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2D80" w14:textId="04E81D3C" w:rsidR="00426D16" w:rsidRDefault="00000000" w:rsidP="00EA44BA">
      <w:pPr>
        <w:rPr>
          <w:noProof/>
        </w:rPr>
      </w:pPr>
      <w:r>
        <w:rPr>
          <w:noProof/>
        </w:rPr>
        <w:pict w14:anchorId="3208E023">
          <v:rect id="Rectangle 508" o:spid="_x0000_s2096" style="position:absolute;margin-left:-22.2pt;margin-top:-3.15pt;width:591.45pt;height:72.2pt;flip:x;z-index:251661824;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v:textbox>
          </v:rect>
        </w:pict>
      </w:r>
      <w:r>
        <w:rPr>
          <w:noProof/>
        </w:rPr>
        <w:pict w14:anchorId="198B672C">
          <v:rect id="Rectangle 507" o:spid="_x0000_s2095" style="position:absolute;margin-left:-20.75pt;margin-top:-42.7pt;width:590.25pt;height:25.8pt;flip:x;z-index:251657728;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B516239" w14:textId="667E6244" w:rsidR="00C67BAC" w:rsidRDefault="00595B7E" w:rsidP="00EE3189">
                  <w:pPr>
                    <w:rPr>
                      <w:rFonts w:ascii="Comic Sans MS" w:hAnsi="Comic Sans MS"/>
                      <w:b/>
                      <w:color w:val="FFFFFF"/>
                      <w:sz w:val="24"/>
                      <w:szCs w:val="24"/>
                    </w:rPr>
                  </w:pPr>
                  <w:r>
                    <w:rPr>
                      <w:rFonts w:ascii="Comic Sans MS" w:hAnsi="Comic Sans MS"/>
                      <w:color w:val="FFFFFF" w:themeColor="background1"/>
                      <w:sz w:val="24"/>
                      <w:szCs w:val="24"/>
                    </w:rPr>
                    <w:t>4</w:t>
                  </w:r>
                  <w:r w:rsidR="007F131A">
                    <w:rPr>
                      <w:rFonts w:ascii="Comic Sans MS" w:hAnsi="Comic Sans MS"/>
                      <w:color w:val="FFFFFF" w:themeColor="background1"/>
                      <w:sz w:val="24"/>
                      <w:szCs w:val="24"/>
                    </w:rPr>
                    <w:t>2</w:t>
                  </w:r>
                  <w:r w:rsidR="00212A0A">
                    <w:rPr>
                      <w:rFonts w:ascii="Comic Sans MS" w:hAnsi="Comic Sans MS"/>
                      <w:color w:val="FFFFFF" w:themeColor="background1"/>
                      <w:sz w:val="24"/>
                      <w:szCs w:val="24"/>
                    </w:rPr>
                    <w:t>2</w:t>
                  </w:r>
                  <w:r w:rsidR="00212A0A">
                    <w:rPr>
                      <w:rFonts w:ascii="Comic Sans MS" w:hAnsi="Comic Sans MS"/>
                      <w:color w:val="FFFFFF" w:themeColor="background1"/>
                      <w:sz w:val="24"/>
                      <w:szCs w:val="24"/>
                      <w:vertAlign w:val="superscript"/>
                    </w:rPr>
                    <w:t>nd</w:t>
                  </w:r>
                  <w:r w:rsidR="00503FD3">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Issue:</w:t>
                  </w:r>
                  <w:r w:rsidR="00A1102E">
                    <w:rPr>
                      <w:rFonts w:ascii="Comic Sans MS" w:hAnsi="Comic Sans MS"/>
                      <w:color w:val="FFFFFF" w:themeColor="background1"/>
                      <w:sz w:val="24"/>
                      <w:szCs w:val="24"/>
                    </w:rPr>
                    <w:t xml:space="preserve"> </w:t>
                  </w:r>
                  <w:r w:rsidR="00212A0A">
                    <w:rPr>
                      <w:rFonts w:ascii="Comic Sans MS" w:hAnsi="Comic Sans MS"/>
                      <w:color w:val="FFFFFF" w:themeColor="background1"/>
                      <w:sz w:val="24"/>
                      <w:szCs w:val="24"/>
                    </w:rPr>
                    <w:t>1</w:t>
                  </w:r>
                  <w:r w:rsidR="00212A0A">
                    <w:rPr>
                      <w:rFonts w:ascii="Comic Sans MS" w:hAnsi="Comic Sans MS"/>
                      <w:color w:val="FFFFFF" w:themeColor="background1"/>
                      <w:sz w:val="24"/>
                      <w:szCs w:val="24"/>
                      <w:vertAlign w:val="superscript"/>
                    </w:rPr>
                    <w:t>st</w:t>
                  </w:r>
                  <w:r w:rsidR="003B3B42">
                    <w:rPr>
                      <w:rFonts w:ascii="Comic Sans MS" w:hAnsi="Comic Sans MS"/>
                      <w:color w:val="FFFFFF" w:themeColor="background1"/>
                      <w:sz w:val="24"/>
                      <w:szCs w:val="24"/>
                    </w:rPr>
                    <w:t xml:space="preserve"> </w:t>
                  </w:r>
                  <w:r w:rsidR="00212A0A">
                    <w:rPr>
                      <w:rFonts w:ascii="Comic Sans MS" w:hAnsi="Comic Sans MS"/>
                      <w:color w:val="FFFFFF" w:themeColor="background1"/>
                      <w:sz w:val="24"/>
                      <w:szCs w:val="24"/>
                    </w:rPr>
                    <w:t>October</w:t>
                  </w:r>
                  <w:r w:rsidR="00C67BAC">
                    <w:rPr>
                      <w:rFonts w:ascii="Comic Sans MS" w:hAnsi="Comic Sans MS"/>
                      <w:color w:val="FFFFFF" w:themeColor="background1"/>
                      <w:sz w:val="24"/>
                      <w:szCs w:val="24"/>
                    </w:rPr>
                    <w:t xml:space="preserve"> 202</w:t>
                  </w:r>
                  <w:r w:rsidR="004525C3">
                    <w:rPr>
                      <w:rFonts w:ascii="Comic Sans MS" w:hAnsi="Comic Sans MS"/>
                      <w:color w:val="FFFFFF" w:themeColor="background1"/>
                      <w:sz w:val="24"/>
                      <w:szCs w:val="24"/>
                    </w:rPr>
                    <w:t>3</w:t>
                  </w:r>
                  <w:r w:rsidR="00C67BAC">
                    <w:rPr>
                      <w:rFonts w:ascii="Comic Sans MS" w:hAnsi="Comic Sans MS"/>
                      <w:color w:val="FFFFFF" w:themeColor="background1"/>
                      <w:sz w:val="24"/>
                      <w:szCs w:val="24"/>
                    </w:rPr>
                    <w:t>-</w:t>
                  </w:r>
                  <w:r w:rsidR="00212A0A">
                    <w:rPr>
                      <w:rFonts w:ascii="Comic Sans MS" w:hAnsi="Comic Sans MS"/>
                      <w:color w:val="FFFFFF" w:themeColor="background1"/>
                      <w:sz w:val="24"/>
                      <w:szCs w:val="24"/>
                    </w:rPr>
                    <w:t>7</w:t>
                  </w:r>
                  <w:r w:rsidR="0093406B">
                    <w:rPr>
                      <w:rFonts w:ascii="Comic Sans MS" w:hAnsi="Comic Sans MS"/>
                      <w:color w:val="FFFFFF" w:themeColor="background1"/>
                      <w:sz w:val="24"/>
                      <w:szCs w:val="24"/>
                      <w:vertAlign w:val="superscript"/>
                    </w:rPr>
                    <w:t>th</w:t>
                  </w:r>
                  <w:r w:rsidR="004525C3">
                    <w:rPr>
                      <w:rFonts w:ascii="Comic Sans MS" w:hAnsi="Comic Sans MS"/>
                      <w:color w:val="FFFFFF" w:themeColor="background1"/>
                      <w:sz w:val="24"/>
                      <w:szCs w:val="24"/>
                    </w:rPr>
                    <w:t xml:space="preserve"> </w:t>
                  </w:r>
                  <w:r w:rsidR="00212A0A">
                    <w:rPr>
                      <w:rFonts w:ascii="Comic Sans MS" w:hAnsi="Comic Sans MS"/>
                      <w:color w:val="FFFFFF" w:themeColor="background1"/>
                      <w:sz w:val="24"/>
                      <w:szCs w:val="24"/>
                    </w:rPr>
                    <w:t>October</w:t>
                  </w:r>
                  <w:r w:rsidR="005D32D0">
                    <w:rPr>
                      <w:rFonts w:ascii="Comic Sans MS" w:hAnsi="Comic Sans MS"/>
                      <w:color w:val="FFFFFF" w:themeColor="background1"/>
                      <w:sz w:val="24"/>
                      <w:szCs w:val="24"/>
                    </w:rPr>
                    <w:t xml:space="preserve"> </w:t>
                  </w:r>
                  <w:r w:rsidR="00C67BAC">
                    <w:rPr>
                      <w:rFonts w:ascii="Comic Sans MS" w:hAnsi="Comic Sans MS"/>
                      <w:color w:val="FFFFFF" w:themeColor="background1"/>
                      <w:sz w:val="24"/>
                      <w:szCs w:val="24"/>
                    </w:rPr>
                    <w:t>202</w:t>
                  </w:r>
                  <w:r w:rsidR="004525C3">
                    <w:rPr>
                      <w:rFonts w:ascii="Comic Sans MS" w:hAnsi="Comic Sans MS"/>
                      <w:color w:val="FFFFFF" w:themeColor="background1"/>
                      <w:sz w:val="24"/>
                      <w:szCs w:val="24"/>
                    </w:rPr>
                    <w:t>3</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v:textbox>
          </v:rect>
        </w:pict>
      </w:r>
      <w:r w:rsidR="00741ECD">
        <w:rPr>
          <w:noProof/>
        </w:rPr>
        <w:t xml:space="preserve"> </w:t>
      </w:r>
      <w:r w:rsidR="00741ECD">
        <w:rPr>
          <w:noProof/>
        </w:rPr>
        <w:tab/>
      </w:r>
      <w:r w:rsidR="002A1111">
        <w:rPr>
          <w:noProof/>
        </w:rPr>
        <w:t>I</w:t>
      </w:r>
      <w:r w:rsidR="00CA5A4F">
        <w:rPr>
          <w:noProof/>
        </w:rPr>
        <w:t>z</w:t>
      </w:r>
      <w:r w:rsidR="001F35D3">
        <w:rPr>
          <w:noProof/>
        </w:rPr>
        <w:t>8</w:t>
      </w:r>
    </w:p>
    <w:p w14:paraId="4FE77019" w14:textId="77777777" w:rsidR="00DB4B4D" w:rsidRDefault="00DB4B4D" w:rsidP="00F474C8">
      <w:pPr>
        <w:tabs>
          <w:tab w:val="left" w:pos="4820"/>
        </w:tabs>
        <w:rPr>
          <w:noProof/>
        </w:rPr>
      </w:pPr>
    </w:p>
    <w:p w14:paraId="7CC45ECC" w14:textId="77777777" w:rsidR="00DB0403" w:rsidRDefault="00E64518" w:rsidP="00F474C8">
      <w:pPr>
        <w:tabs>
          <w:tab w:val="left" w:pos="4820"/>
        </w:tabs>
        <w:rPr>
          <w:noProof/>
        </w:rPr>
      </w:pPr>
      <w:r>
        <w:rPr>
          <w:noProof/>
        </w:rPr>
        <w:t>sssss</w:t>
      </w:r>
    </w:p>
    <w:p w14:paraId="1475B1A5" w14:textId="77777777" w:rsidR="0032438C" w:rsidRPr="001C5043" w:rsidRDefault="0032438C" w:rsidP="00F474C8">
      <w:pPr>
        <w:tabs>
          <w:tab w:val="left" w:pos="4820"/>
        </w:tabs>
        <w:jc w:val="center"/>
        <w:rPr>
          <w:rFonts w:ascii="Verdana" w:hAnsi="Verdana"/>
          <w:b/>
          <w:sz w:val="28"/>
          <w:szCs w:val="28"/>
        </w:rPr>
      </w:pPr>
    </w:p>
    <w:p w14:paraId="022CD266" w14:textId="61820C33" w:rsidR="00301B53" w:rsidRPr="001C5043" w:rsidRDefault="00FE4EF4" w:rsidP="00FE4EF4">
      <w:pPr>
        <w:tabs>
          <w:tab w:val="left" w:pos="4820"/>
          <w:tab w:val="center" w:pos="5501"/>
          <w:tab w:val="left" w:pos="9060"/>
        </w:tabs>
        <w:rPr>
          <w:rFonts w:ascii="Verdana" w:hAnsi="Verdana"/>
          <w:b/>
          <w:sz w:val="28"/>
          <w:szCs w:val="28"/>
        </w:rPr>
      </w:pPr>
      <w:r>
        <w:rPr>
          <w:rFonts w:ascii="Verdana" w:hAnsi="Verdana"/>
          <w:b/>
          <w:sz w:val="28"/>
          <w:szCs w:val="28"/>
        </w:rPr>
        <w:tab/>
      </w:r>
      <w:r w:rsidR="005778F8">
        <w:rPr>
          <w:rFonts w:ascii="Verdana" w:hAnsi="Verdana"/>
          <w:b/>
          <w:sz w:val="28"/>
          <w:szCs w:val="28"/>
        </w:rPr>
        <w:tab/>
      </w:r>
      <w:r>
        <w:rPr>
          <w:rFonts w:ascii="Verdana" w:hAnsi="Verdana"/>
          <w:b/>
          <w:sz w:val="28"/>
          <w:szCs w:val="28"/>
        </w:rPr>
        <w:tab/>
      </w:r>
    </w:p>
    <w:p w14:paraId="0C90432A" w14:textId="1B180D71" w:rsidR="00301B53" w:rsidRPr="001C5043" w:rsidRDefault="00223646" w:rsidP="00F31870">
      <w:pPr>
        <w:tabs>
          <w:tab w:val="left" w:pos="1500"/>
          <w:tab w:val="left" w:pos="4820"/>
          <w:tab w:val="left" w:pos="8370"/>
        </w:tabs>
        <w:rPr>
          <w:rFonts w:ascii="Verdana" w:hAnsi="Verdana"/>
          <w:b/>
          <w:sz w:val="28"/>
          <w:szCs w:val="28"/>
        </w:rPr>
      </w:pPr>
      <w:r>
        <w:rPr>
          <w:rFonts w:ascii="Verdana" w:hAnsi="Verdana"/>
          <w:b/>
          <w:sz w:val="28"/>
          <w:szCs w:val="28"/>
        </w:rPr>
        <w:tab/>
      </w:r>
      <w:r w:rsidR="00F31870">
        <w:rPr>
          <w:rFonts w:ascii="Verdana" w:hAnsi="Verdana"/>
          <w:b/>
          <w:sz w:val="28"/>
          <w:szCs w:val="28"/>
        </w:rPr>
        <w:tab/>
      </w:r>
      <w:r>
        <w:rPr>
          <w:rFonts w:ascii="Verdana" w:hAnsi="Verdana"/>
          <w:b/>
          <w:sz w:val="28"/>
          <w:szCs w:val="28"/>
        </w:rPr>
        <w:tab/>
      </w:r>
    </w:p>
    <w:p w14:paraId="156D46E7"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1C45CF92" w14:textId="77777777" w:rsidR="004646F0" w:rsidRPr="00402A11" w:rsidRDefault="00000000" w:rsidP="00F474C8">
      <w:pPr>
        <w:tabs>
          <w:tab w:val="left" w:pos="4820"/>
        </w:tabs>
        <w:jc w:val="center"/>
        <w:rPr>
          <w:rFonts w:ascii="Verdana" w:hAnsi="Verdana"/>
          <w:b/>
          <w:sz w:val="28"/>
          <w:szCs w:val="28"/>
        </w:rPr>
      </w:pPr>
      <w:r>
        <w:rPr>
          <w:rFonts w:ascii="Calibri" w:hAnsi="Calibri"/>
          <w:noProof/>
          <w:sz w:val="22"/>
          <w:szCs w:val="22"/>
        </w:rPr>
        <w:pict w14:anchorId="1401CF44">
          <v:rect id="Rectangle 506" o:spid="_x0000_s2094" style="position:absolute;left:0;text-align:left;margin-left:-162.5pt;margin-top:28.6pt;width:755.15pt;height:190.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w:r>
      <w:r>
        <w:rPr>
          <w:rFonts w:ascii="Calibri" w:hAnsi="Calibri"/>
          <w:noProof/>
          <w:sz w:val="22"/>
          <w:szCs w:val="22"/>
        </w:rPr>
        <w:pict w14:anchorId="247913BC">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05" o:spid="_x0000_s2093" type="#_x0000_t176" style="position:absolute;left:0;text-align:left;margin-left:58.55pt;margin-top:33.5pt;width:476.1pt;height:181.5pt;flip:x;z-index:251664896;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w:r>
      <w:r w:rsidR="00FA20CC">
        <w:rPr>
          <w:noProof/>
        </w:rPr>
        <w:drawing>
          <wp:inline distT="0" distB="0" distL="0" distR="0" wp14:anchorId="53F6D755" wp14:editId="3FAFAF05">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3D38DF74"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49E14B4E" w14:textId="77777777" w:rsidR="00827202" w:rsidRDefault="00827202" w:rsidP="00F474C8">
      <w:pPr>
        <w:tabs>
          <w:tab w:val="left" w:pos="4820"/>
        </w:tabs>
        <w:rPr>
          <w:noProof/>
        </w:rPr>
      </w:pPr>
    </w:p>
    <w:p w14:paraId="6312CF8B" w14:textId="77777777" w:rsidR="00827202" w:rsidRDefault="00827202" w:rsidP="00F474C8">
      <w:pPr>
        <w:tabs>
          <w:tab w:val="left" w:pos="4820"/>
        </w:tabs>
        <w:rPr>
          <w:noProof/>
        </w:rPr>
      </w:pPr>
    </w:p>
    <w:p w14:paraId="63B0EA06" w14:textId="77777777" w:rsidR="00916F5C" w:rsidRDefault="00916F5C" w:rsidP="00F474C8">
      <w:pPr>
        <w:tabs>
          <w:tab w:val="left" w:pos="4820"/>
        </w:tabs>
        <w:rPr>
          <w:noProof/>
        </w:rPr>
      </w:pPr>
    </w:p>
    <w:p w14:paraId="150EE2EA" w14:textId="77777777" w:rsidR="00916F5C" w:rsidRDefault="00916F5C" w:rsidP="00F474C8">
      <w:pPr>
        <w:tabs>
          <w:tab w:val="left" w:pos="4820"/>
        </w:tabs>
        <w:rPr>
          <w:noProof/>
        </w:rPr>
      </w:pPr>
    </w:p>
    <w:p w14:paraId="7723F2B6" w14:textId="77777777" w:rsidR="00916F5C" w:rsidRDefault="00916F5C" w:rsidP="00F474C8">
      <w:pPr>
        <w:tabs>
          <w:tab w:val="left" w:pos="4820"/>
        </w:tabs>
        <w:rPr>
          <w:noProof/>
        </w:rPr>
      </w:pPr>
    </w:p>
    <w:p w14:paraId="392329CD" w14:textId="77777777" w:rsidR="00916F5C" w:rsidRDefault="00916F5C" w:rsidP="00F474C8">
      <w:pPr>
        <w:tabs>
          <w:tab w:val="left" w:pos="4820"/>
        </w:tabs>
        <w:rPr>
          <w:noProof/>
        </w:rPr>
      </w:pPr>
    </w:p>
    <w:p w14:paraId="150776B7" w14:textId="77777777" w:rsidR="00DB0403" w:rsidRDefault="00DB0403" w:rsidP="00F474C8">
      <w:pPr>
        <w:tabs>
          <w:tab w:val="left" w:pos="4820"/>
        </w:tabs>
        <w:rPr>
          <w:noProof/>
        </w:rPr>
      </w:pPr>
    </w:p>
    <w:p w14:paraId="5A620AC5"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7E43FB8F" w14:textId="77777777" w:rsidR="006D0E09" w:rsidRDefault="00000000"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w:pict w14:anchorId="51DA362C">
          <v:shapetype id="_x0000_t202" coordsize="21600,21600" o:spt="202" path="m,l,21600r21600,l21600,xe">
            <v:stroke joinstyle="miter"/>
            <v:path gradientshapeok="t" o:connecttype="rect"/>
          </v:shapetype>
          <v:shape id="Text Box 504" o:spid="_x0000_s2092" type="#_x0000_t202" style="position:absolute;margin-left:-2.75pt;margin-top:14.65pt;width:558.1pt;height:234.6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69BE6A71" w14:textId="4841F05F" w:rsidR="00C67BAC" w:rsidRDefault="00C67BAC" w:rsidP="00FA20CC">
                  <w:pPr>
                    <w:pStyle w:val="NoSpacing"/>
                    <w:ind w:right="-483"/>
                    <w:rPr>
                      <w:rFonts w:cstheme="minorHAnsi"/>
                      <w:b/>
                      <w:sz w:val="24"/>
                      <w:szCs w:val="24"/>
                    </w:rPr>
                  </w:pPr>
                  <w:r w:rsidRPr="00A612D8">
                    <w:rPr>
                      <w:rFonts w:cstheme="minorHAnsi"/>
                      <w:b/>
                      <w:sz w:val="24"/>
                      <w:szCs w:val="24"/>
                    </w:rPr>
                    <w:t>TAX CONNECT</w:t>
                  </w:r>
                  <w:r w:rsidR="00946D4E">
                    <w:rPr>
                      <w:rFonts w:cstheme="minorHAnsi"/>
                      <w:b/>
                      <w:sz w:val="24"/>
                      <w:szCs w:val="24"/>
                    </w:rPr>
                    <w:t xml:space="preserve"> </w:t>
                  </w:r>
                  <w:r w:rsidR="00967435">
                    <w:rPr>
                      <w:rFonts w:cstheme="minorHAnsi"/>
                      <w:b/>
                      <w:sz w:val="24"/>
                      <w:szCs w:val="24"/>
                    </w:rPr>
                    <w:t>:</w:t>
                  </w:r>
                </w:p>
                <w:p w14:paraId="21B40994" w14:textId="77777777" w:rsidR="00946D4E" w:rsidRPr="00A612D8" w:rsidRDefault="00946D4E" w:rsidP="00FA20CC">
                  <w:pPr>
                    <w:pStyle w:val="NoSpacing"/>
                    <w:ind w:right="-483"/>
                    <w:rPr>
                      <w:rFonts w:cstheme="minorHAnsi"/>
                      <w:b/>
                      <w:sz w:val="24"/>
                      <w:szCs w:val="24"/>
                    </w:rPr>
                  </w:pPr>
                </w:p>
                <w:p w14:paraId="490665CA" w14:textId="272DE7CE" w:rsidR="00C67BAC" w:rsidRPr="00CD662B" w:rsidRDefault="00C67BAC" w:rsidP="00FA20CC">
                  <w:pPr>
                    <w:pStyle w:val="NoSpacing"/>
                    <w:tabs>
                      <w:tab w:val="left" w:pos="360"/>
                    </w:tabs>
                    <w:ind w:right="-483"/>
                    <w:jc w:val="both"/>
                    <w:rPr>
                      <w:rFonts w:cstheme="minorHAnsi"/>
                      <w:sz w:val="24"/>
                      <w:szCs w:val="24"/>
                    </w:rPr>
                  </w:pPr>
                  <w:r w:rsidRPr="00CD662B">
                    <w:rPr>
                      <w:rFonts w:cstheme="minorHAnsi"/>
                      <w:b/>
                      <w:bCs/>
                      <w:sz w:val="24"/>
                      <w:szCs w:val="24"/>
                    </w:rPr>
                    <w:t>Mumbai</w:t>
                  </w:r>
                  <w:r w:rsidR="00946D4E">
                    <w:rPr>
                      <w:rFonts w:cstheme="minorHAnsi"/>
                      <w:b/>
                      <w:bCs/>
                      <w:sz w:val="24"/>
                      <w:szCs w:val="24"/>
                    </w:rPr>
                    <w:tab/>
                  </w:r>
                  <w:r w:rsidRPr="00CD662B">
                    <w:rPr>
                      <w:rFonts w:cstheme="minorHAnsi"/>
                      <w:b/>
                      <w:bCs/>
                      <w:sz w:val="24"/>
                      <w:szCs w:val="24"/>
                    </w:rPr>
                    <w:t>:</w:t>
                  </w:r>
                  <w:r w:rsidR="00946D4E">
                    <w:rPr>
                      <w:rFonts w:cstheme="minorHAnsi"/>
                      <w:b/>
                      <w:bCs/>
                      <w:sz w:val="24"/>
                      <w:szCs w:val="24"/>
                    </w:rPr>
                    <w:t xml:space="preserve"> </w:t>
                  </w:r>
                  <w:r w:rsidRPr="00CD662B">
                    <w:rPr>
                      <w:rFonts w:cstheme="minorHAnsi"/>
                      <w:sz w:val="24"/>
                      <w:szCs w:val="24"/>
                    </w:rPr>
                    <w:t>Unit No. 312, Omega Business Park, Near-Kaamgar Hospital, Road No. 33,</w:t>
                  </w:r>
                  <w:r w:rsidR="003066D6">
                    <w:rPr>
                      <w:rFonts w:cstheme="minorHAnsi"/>
                      <w:sz w:val="24"/>
                      <w:szCs w:val="24"/>
                    </w:rPr>
                    <w:t xml:space="preserve"> </w:t>
                  </w:r>
                  <w:r w:rsidRPr="00CD662B">
                    <w:rPr>
                      <w:rFonts w:cstheme="minorHAnsi"/>
                      <w:sz w:val="24"/>
                      <w:szCs w:val="24"/>
                    </w:rPr>
                    <w:t>Wagle Industrial Estate,</w:t>
                  </w:r>
                </w:p>
                <w:p w14:paraId="157BD013" w14:textId="7A624237" w:rsidR="00C67BAC" w:rsidRPr="00CD662B" w:rsidRDefault="00D05CF1" w:rsidP="00D05CF1">
                  <w:pPr>
                    <w:pStyle w:val="NoSpacing"/>
                    <w:tabs>
                      <w:tab w:val="left" w:pos="360"/>
                    </w:tabs>
                    <w:ind w:left="993" w:right="-483"/>
                    <w:jc w:val="both"/>
                    <w:rPr>
                      <w:rFonts w:cstheme="minorHAnsi"/>
                      <w:b/>
                      <w:bCs/>
                      <w:sz w:val="24"/>
                      <w:szCs w:val="24"/>
                    </w:rPr>
                  </w:pPr>
                  <w:r w:rsidRPr="00CD662B">
                    <w:rPr>
                      <w:rFonts w:cstheme="minorHAnsi"/>
                      <w:sz w:val="24"/>
                      <w:szCs w:val="24"/>
                    </w:rPr>
                    <w:t xml:space="preserve">  </w:t>
                  </w:r>
                  <w:r w:rsidR="00946D4E">
                    <w:rPr>
                      <w:rFonts w:cstheme="minorHAnsi"/>
                      <w:sz w:val="24"/>
                      <w:szCs w:val="24"/>
                    </w:rPr>
                    <w:tab/>
                  </w:r>
                  <w:r w:rsidR="00C67BAC" w:rsidRPr="00CD662B">
                    <w:rPr>
                      <w:rFonts w:cstheme="minorHAnsi"/>
                      <w:sz w:val="24"/>
                      <w:szCs w:val="24"/>
                    </w:rPr>
                    <w:t>Thane</w:t>
                  </w:r>
                  <w:r w:rsidRPr="00CD662B">
                    <w:rPr>
                      <w:rFonts w:cstheme="minorHAnsi"/>
                      <w:sz w:val="24"/>
                      <w:szCs w:val="24"/>
                    </w:rPr>
                    <w:t xml:space="preserve"> </w:t>
                  </w:r>
                  <w:r w:rsidR="00C67BAC" w:rsidRPr="00CD662B">
                    <w:rPr>
                      <w:rFonts w:cstheme="minorHAnsi"/>
                      <w:sz w:val="24"/>
                      <w:szCs w:val="24"/>
                    </w:rPr>
                    <w:t>(West), Maharashtra – 400604</w:t>
                  </w:r>
                </w:p>
                <w:p w14:paraId="2D8090A7" w14:textId="5087ABF9" w:rsidR="00D05CF1" w:rsidRPr="00A612D8" w:rsidRDefault="00C67BAC" w:rsidP="00A8635C">
                  <w:pPr>
                    <w:spacing w:after="0" w:line="240" w:lineRule="auto"/>
                    <w:ind w:right="573"/>
                    <w:rPr>
                      <w:rFonts w:cstheme="minorHAnsi"/>
                      <w:sz w:val="24"/>
                      <w:szCs w:val="24"/>
                    </w:rPr>
                  </w:pPr>
                  <w:r w:rsidRPr="00CD662B">
                    <w:rPr>
                      <w:rFonts w:cstheme="minorHAnsi"/>
                      <w:b/>
                      <w:bCs/>
                      <w:sz w:val="24"/>
                      <w:szCs w:val="24"/>
                    </w:rPr>
                    <w:t>B</w:t>
                  </w:r>
                  <w:r w:rsidR="003066D6">
                    <w:rPr>
                      <w:rFonts w:cstheme="minorHAnsi"/>
                      <w:b/>
                      <w:bCs/>
                      <w:sz w:val="24"/>
                      <w:szCs w:val="24"/>
                    </w:rPr>
                    <w:t>e</w:t>
                  </w:r>
                  <w:r w:rsidRPr="00CD662B">
                    <w:rPr>
                      <w:rFonts w:cstheme="minorHAnsi"/>
                      <w:b/>
                      <w:bCs/>
                      <w:sz w:val="24"/>
                      <w:szCs w:val="24"/>
                    </w:rPr>
                    <w:t>ngal</w:t>
                  </w:r>
                  <w:r w:rsidR="003A36EA">
                    <w:rPr>
                      <w:rFonts w:cstheme="minorHAnsi"/>
                      <w:b/>
                      <w:bCs/>
                      <w:sz w:val="24"/>
                      <w:szCs w:val="24"/>
                    </w:rPr>
                    <w:t>u</w:t>
                  </w:r>
                  <w:r w:rsidRPr="00CD662B">
                    <w:rPr>
                      <w:rFonts w:cstheme="minorHAnsi"/>
                      <w:b/>
                      <w:bCs/>
                      <w:sz w:val="24"/>
                      <w:szCs w:val="24"/>
                    </w:rPr>
                    <w:t>r</w:t>
                  </w:r>
                  <w:r w:rsidR="003A36EA">
                    <w:rPr>
                      <w:rFonts w:cstheme="minorHAnsi"/>
                      <w:b/>
                      <w:bCs/>
                      <w:sz w:val="24"/>
                      <w:szCs w:val="24"/>
                    </w:rPr>
                    <w:t>u</w:t>
                  </w:r>
                  <w:r w:rsidR="00946D4E">
                    <w:rPr>
                      <w:rFonts w:cstheme="minorHAnsi"/>
                      <w:b/>
                      <w:bCs/>
                      <w:sz w:val="24"/>
                      <w:szCs w:val="24"/>
                    </w:rPr>
                    <w:tab/>
                  </w:r>
                  <w:r w:rsidRPr="00CD662B">
                    <w:rPr>
                      <w:rFonts w:cstheme="minorHAnsi"/>
                      <w:b/>
                      <w:sz w:val="24"/>
                      <w:szCs w:val="24"/>
                    </w:rPr>
                    <w:t>:</w:t>
                  </w:r>
                  <w:r w:rsidR="00D05CF1" w:rsidRPr="00A612D8">
                    <w:rPr>
                      <w:rFonts w:cstheme="minorHAnsi"/>
                      <w:bCs/>
                      <w:sz w:val="24"/>
                      <w:szCs w:val="24"/>
                    </w:rPr>
                    <w:t xml:space="preserve"> </w:t>
                  </w:r>
                  <w:r w:rsidR="00CD28F8">
                    <w:rPr>
                      <w:rFonts w:cstheme="minorHAnsi"/>
                      <w:sz w:val="24"/>
                      <w:szCs w:val="24"/>
                    </w:rPr>
                    <w:t>951</w:t>
                  </w:r>
                  <w:r w:rsidR="00A8635C" w:rsidRPr="00A612D8">
                    <w:rPr>
                      <w:rFonts w:cstheme="minorHAnsi"/>
                      <w:sz w:val="24"/>
                      <w:szCs w:val="24"/>
                    </w:rPr>
                    <w:t xml:space="preserve">, </w:t>
                  </w:r>
                  <w:r w:rsidR="00CD28F8">
                    <w:rPr>
                      <w:rFonts w:cstheme="minorHAnsi"/>
                      <w:sz w:val="24"/>
                      <w:szCs w:val="24"/>
                    </w:rPr>
                    <w:t>24</w:t>
                  </w:r>
                  <w:r w:rsidR="00CD28F8" w:rsidRPr="00CD28F8">
                    <w:rPr>
                      <w:rFonts w:cstheme="minorHAnsi"/>
                      <w:sz w:val="24"/>
                      <w:szCs w:val="24"/>
                      <w:vertAlign w:val="superscript"/>
                    </w:rPr>
                    <w:t>th</w:t>
                  </w:r>
                  <w:r w:rsidR="00CD28F8">
                    <w:rPr>
                      <w:rFonts w:cstheme="minorHAnsi"/>
                      <w:sz w:val="24"/>
                      <w:szCs w:val="24"/>
                    </w:rPr>
                    <w:t xml:space="preserve"> Main Road</w:t>
                  </w:r>
                  <w:r w:rsidR="00A8635C" w:rsidRPr="00A612D8">
                    <w:rPr>
                      <w:rFonts w:cstheme="minorHAnsi"/>
                      <w:sz w:val="24"/>
                      <w:szCs w:val="24"/>
                    </w:rPr>
                    <w:t xml:space="preserve">, </w:t>
                  </w:r>
                  <w:r w:rsidR="00CD28F8">
                    <w:rPr>
                      <w:rFonts w:cstheme="minorHAnsi"/>
                      <w:sz w:val="24"/>
                      <w:szCs w:val="24"/>
                    </w:rPr>
                    <w:t>J P Nagar</w:t>
                  </w:r>
                  <w:r w:rsidR="00A8635C" w:rsidRPr="00A612D8">
                    <w:rPr>
                      <w:rFonts w:cstheme="minorHAnsi"/>
                      <w:sz w:val="24"/>
                      <w:szCs w:val="24"/>
                    </w:rPr>
                    <w:t>, B</w:t>
                  </w:r>
                  <w:r w:rsidR="003066D6">
                    <w:rPr>
                      <w:rFonts w:cstheme="minorHAnsi"/>
                      <w:sz w:val="24"/>
                      <w:szCs w:val="24"/>
                    </w:rPr>
                    <w:t>e</w:t>
                  </w:r>
                  <w:r w:rsidR="00A8635C" w:rsidRPr="00A612D8">
                    <w:rPr>
                      <w:rFonts w:cstheme="minorHAnsi"/>
                      <w:sz w:val="24"/>
                      <w:szCs w:val="24"/>
                    </w:rPr>
                    <w:t>ngal</w:t>
                  </w:r>
                  <w:r w:rsidR="00E17E34">
                    <w:rPr>
                      <w:rFonts w:cstheme="minorHAnsi"/>
                      <w:sz w:val="24"/>
                      <w:szCs w:val="24"/>
                    </w:rPr>
                    <w:t>u</w:t>
                  </w:r>
                  <w:r w:rsidR="00A8635C" w:rsidRPr="00A612D8">
                    <w:rPr>
                      <w:rFonts w:cstheme="minorHAnsi"/>
                      <w:sz w:val="24"/>
                      <w:szCs w:val="24"/>
                    </w:rPr>
                    <w:t>r</w:t>
                  </w:r>
                  <w:r w:rsidR="00E17E34">
                    <w:rPr>
                      <w:rFonts w:cstheme="minorHAnsi"/>
                      <w:sz w:val="24"/>
                      <w:szCs w:val="24"/>
                    </w:rPr>
                    <w:t>u</w:t>
                  </w:r>
                  <w:r w:rsidR="00A8635C" w:rsidRPr="00A612D8">
                    <w:rPr>
                      <w:rFonts w:cstheme="minorHAnsi"/>
                      <w:sz w:val="24"/>
                      <w:szCs w:val="24"/>
                    </w:rPr>
                    <w:t>,</w:t>
                  </w:r>
                  <w:r w:rsidR="003066D6">
                    <w:rPr>
                      <w:rFonts w:cstheme="minorHAnsi"/>
                      <w:sz w:val="24"/>
                      <w:szCs w:val="24"/>
                    </w:rPr>
                    <w:t xml:space="preserve"> </w:t>
                  </w:r>
                  <w:r w:rsidR="00A8635C" w:rsidRPr="00A612D8">
                    <w:rPr>
                      <w:rFonts w:cstheme="minorHAnsi"/>
                      <w:sz w:val="24"/>
                      <w:szCs w:val="24"/>
                    </w:rPr>
                    <w:t>Karnataka – 5600</w:t>
                  </w:r>
                  <w:r w:rsidR="00CD28F8">
                    <w:rPr>
                      <w:rFonts w:cstheme="minorHAnsi"/>
                      <w:sz w:val="24"/>
                      <w:szCs w:val="24"/>
                    </w:rPr>
                    <w:t>7</w:t>
                  </w:r>
                  <w:r w:rsidR="00A8635C" w:rsidRPr="00A612D8">
                    <w:rPr>
                      <w:rFonts w:cstheme="minorHAnsi"/>
                      <w:sz w:val="24"/>
                      <w:szCs w:val="24"/>
                    </w:rPr>
                    <w:t>8.</w:t>
                  </w:r>
                </w:p>
                <w:p w14:paraId="37BF4AD9" w14:textId="73EB982D" w:rsidR="00C67BAC"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Delhi</w:t>
                  </w:r>
                  <w:r w:rsidR="00FB20EE">
                    <w:rPr>
                      <w:rFonts w:cstheme="minorHAnsi"/>
                      <w:b/>
                      <w:bCs/>
                      <w:sz w:val="24"/>
                      <w:szCs w:val="24"/>
                    </w:rPr>
                    <w:t xml:space="preserve"> (NCR)</w:t>
                  </w:r>
                  <w:r w:rsidR="00946D4E">
                    <w:rPr>
                      <w:rFonts w:cstheme="minorHAnsi"/>
                      <w:b/>
                      <w:bCs/>
                      <w:sz w:val="24"/>
                      <w:szCs w:val="24"/>
                    </w:rPr>
                    <w:tab/>
                  </w:r>
                  <w:r w:rsidRPr="00CD662B">
                    <w:rPr>
                      <w:rFonts w:cstheme="minorHAnsi"/>
                      <w:b/>
                      <w:bCs/>
                      <w:sz w:val="24"/>
                      <w:szCs w:val="24"/>
                    </w:rPr>
                    <w:t>:</w:t>
                  </w:r>
                  <w:r w:rsidR="00D05CF1" w:rsidRPr="00CD662B">
                    <w:rPr>
                      <w:rFonts w:cstheme="minorHAnsi"/>
                      <w:b/>
                      <w:bCs/>
                      <w:sz w:val="24"/>
                      <w:szCs w:val="24"/>
                    </w:rPr>
                    <w:t xml:space="preserve"> </w:t>
                  </w:r>
                  <w:r w:rsidRPr="00CD662B">
                    <w:rPr>
                      <w:rFonts w:cstheme="minorHAnsi"/>
                      <w:bCs/>
                      <w:sz w:val="24"/>
                      <w:szCs w:val="24"/>
                    </w:rPr>
                    <w:t>B-139, 2</w:t>
                  </w:r>
                  <w:r w:rsidRPr="00CD662B">
                    <w:rPr>
                      <w:rFonts w:cstheme="minorHAnsi"/>
                      <w:bCs/>
                      <w:sz w:val="24"/>
                      <w:szCs w:val="24"/>
                      <w:vertAlign w:val="superscript"/>
                    </w:rPr>
                    <w:t>nd</w:t>
                  </w:r>
                  <w:r w:rsidRPr="00CD662B">
                    <w:rPr>
                      <w:rFonts w:cstheme="minorHAnsi"/>
                      <w:bCs/>
                      <w:sz w:val="24"/>
                      <w:szCs w:val="24"/>
                    </w:rPr>
                    <w:t>Floor, Transport Nagar, Noida-201301 (U.P)</w:t>
                  </w:r>
                </w:p>
                <w:p w14:paraId="5D3D471C" w14:textId="291F7D76" w:rsidR="00D05CF1" w:rsidRPr="00CD662B" w:rsidRDefault="00C67BAC" w:rsidP="00FA20CC">
                  <w:pPr>
                    <w:pStyle w:val="NoSpacing"/>
                    <w:tabs>
                      <w:tab w:val="left" w:pos="360"/>
                    </w:tabs>
                    <w:ind w:right="-483"/>
                    <w:jc w:val="both"/>
                    <w:rPr>
                      <w:rFonts w:cstheme="minorHAnsi"/>
                      <w:bCs/>
                      <w:sz w:val="24"/>
                      <w:szCs w:val="24"/>
                    </w:rPr>
                  </w:pPr>
                  <w:r w:rsidRPr="00CD662B">
                    <w:rPr>
                      <w:rFonts w:cstheme="minorHAnsi"/>
                      <w:b/>
                      <w:bCs/>
                      <w:sz w:val="24"/>
                      <w:szCs w:val="24"/>
                    </w:rPr>
                    <w:t>Kolkata</w:t>
                  </w:r>
                  <w:r w:rsidR="00946D4E">
                    <w:rPr>
                      <w:rFonts w:cstheme="minorHAnsi"/>
                      <w:b/>
                      <w:bCs/>
                      <w:sz w:val="24"/>
                      <w:szCs w:val="24"/>
                    </w:rPr>
                    <w:tab/>
                  </w:r>
                  <w:r w:rsidRPr="00CD662B">
                    <w:rPr>
                      <w:rFonts w:cstheme="minorHAnsi"/>
                      <w:b/>
                      <w:sz w:val="24"/>
                      <w:szCs w:val="24"/>
                    </w:rPr>
                    <w:t>:</w:t>
                  </w:r>
                  <w:r w:rsidR="00D05CF1" w:rsidRPr="00CD662B">
                    <w:rPr>
                      <w:rFonts w:cstheme="minorHAnsi"/>
                      <w:b/>
                      <w:sz w:val="24"/>
                      <w:szCs w:val="24"/>
                    </w:rPr>
                    <w:t xml:space="preserve"> </w:t>
                  </w:r>
                  <w:r w:rsidR="00B012CF" w:rsidRPr="00CD662B">
                    <w:rPr>
                      <w:rFonts w:cstheme="minorHAnsi"/>
                      <w:bCs/>
                      <w:sz w:val="24"/>
                      <w:szCs w:val="24"/>
                    </w:rPr>
                    <w:t xml:space="preserve">6, Netaji Subhas Road, 3rd Floor, Royal Exchange Building, Kolkata </w:t>
                  </w:r>
                  <w:r w:rsidR="00D05CF1" w:rsidRPr="00CD662B">
                    <w:rPr>
                      <w:rFonts w:cstheme="minorHAnsi"/>
                      <w:bCs/>
                      <w:sz w:val="24"/>
                      <w:szCs w:val="24"/>
                    </w:rPr>
                    <w:t>–</w:t>
                  </w:r>
                  <w:r w:rsidR="00B012CF" w:rsidRPr="00CD662B">
                    <w:rPr>
                      <w:rFonts w:cstheme="minorHAnsi"/>
                      <w:bCs/>
                      <w:sz w:val="24"/>
                      <w:szCs w:val="24"/>
                    </w:rPr>
                    <w:t xml:space="preserve"> 700001</w:t>
                  </w:r>
                </w:p>
                <w:p w14:paraId="636D5D08" w14:textId="4514F6DC" w:rsidR="00D05CF1" w:rsidRPr="00CD662B" w:rsidRDefault="00D05CF1" w:rsidP="00FA20CC">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00946D4E" w:rsidRPr="00946D4E">
                    <w:rPr>
                      <w:rFonts w:cstheme="minorHAnsi"/>
                      <w:b/>
                      <w:sz w:val="24"/>
                      <w:szCs w:val="24"/>
                    </w:rPr>
                    <w:t>-</w:t>
                  </w:r>
                  <w:r w:rsidR="00946D4E">
                    <w:rPr>
                      <w:rFonts w:cstheme="minorHAnsi"/>
                      <w:bCs/>
                      <w:sz w:val="24"/>
                      <w:szCs w:val="24"/>
                    </w:rPr>
                    <w:t xml:space="preserve"> </w:t>
                  </w:r>
                  <w:r w:rsidR="00C67BAC" w:rsidRPr="00CD662B">
                    <w:rPr>
                      <w:rFonts w:cstheme="minorHAnsi"/>
                      <w:bCs/>
                      <w:sz w:val="24"/>
                      <w:szCs w:val="24"/>
                    </w:rPr>
                    <w:t>Room No. 119, 1</w:t>
                  </w:r>
                  <w:r w:rsidR="003066D6" w:rsidRPr="00CD662B">
                    <w:rPr>
                      <w:rFonts w:cstheme="minorHAnsi"/>
                      <w:bCs/>
                      <w:sz w:val="24"/>
                      <w:szCs w:val="24"/>
                      <w:vertAlign w:val="superscript"/>
                    </w:rPr>
                    <w:t>st</w:t>
                  </w:r>
                  <w:r w:rsidR="003066D6" w:rsidRPr="00CD662B">
                    <w:rPr>
                      <w:rFonts w:cstheme="minorHAnsi"/>
                      <w:bCs/>
                      <w:sz w:val="24"/>
                      <w:szCs w:val="24"/>
                    </w:rPr>
                    <w:t>Floor, “</w:t>
                  </w:r>
                  <w:r w:rsidR="00C67BAC" w:rsidRPr="00CD662B">
                    <w:rPr>
                      <w:rFonts w:cstheme="minorHAnsi"/>
                      <w:bCs/>
                      <w:sz w:val="24"/>
                      <w:szCs w:val="24"/>
                    </w:rPr>
                    <w:t>Diamond Arcade” 1/72, Cal Jessore Road, Kolkata – 700055</w:t>
                  </w:r>
                </w:p>
                <w:p w14:paraId="441E6F25" w14:textId="0A8B26DC" w:rsidR="00D05CF1" w:rsidRPr="00946D4E" w:rsidRDefault="00D05CF1" w:rsidP="00946D4E">
                  <w:pPr>
                    <w:pStyle w:val="NoSpacing"/>
                    <w:tabs>
                      <w:tab w:val="left" w:pos="360"/>
                    </w:tabs>
                    <w:ind w:right="-483"/>
                    <w:jc w:val="both"/>
                    <w:rPr>
                      <w:rFonts w:cstheme="minorHAnsi"/>
                      <w:bCs/>
                      <w:sz w:val="24"/>
                      <w:szCs w:val="24"/>
                    </w:rPr>
                  </w:pPr>
                  <w:r w:rsidRPr="00CD662B">
                    <w:rPr>
                      <w:rFonts w:cstheme="minorHAnsi"/>
                      <w:bCs/>
                      <w:sz w:val="24"/>
                      <w:szCs w:val="24"/>
                    </w:rPr>
                    <w:t xml:space="preserve">                    </w:t>
                  </w:r>
                  <w:r w:rsidR="00946D4E">
                    <w:rPr>
                      <w:rFonts w:cstheme="minorHAnsi"/>
                      <w:bCs/>
                      <w:sz w:val="24"/>
                      <w:szCs w:val="24"/>
                    </w:rPr>
                    <w:tab/>
                  </w:r>
                  <w:r w:rsidRPr="00CD662B">
                    <w:rPr>
                      <w:rFonts w:cstheme="minorHAnsi"/>
                      <w:b/>
                      <w:sz w:val="24"/>
                      <w:szCs w:val="24"/>
                    </w:rPr>
                    <w:t xml:space="preserve">- </w:t>
                  </w:r>
                  <w:r w:rsidRPr="00CD662B">
                    <w:rPr>
                      <w:rFonts w:cstheme="minorHAnsi"/>
                      <w:bCs/>
                      <w:sz w:val="24"/>
                      <w:szCs w:val="24"/>
                    </w:rPr>
                    <w:t>Tobacco House, 1, Old Court House St, Radha Bazar, Corner, Kolkata, West Bengal 700001</w:t>
                  </w:r>
                </w:p>
                <w:p w14:paraId="79BA7F3B" w14:textId="3039EE02" w:rsidR="00C67BAC" w:rsidRPr="00CD662B"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CD662B">
                    <w:rPr>
                      <w:rFonts w:asciiTheme="minorHAnsi" w:hAnsiTheme="minorHAnsi" w:cstheme="minorHAnsi"/>
                      <w:b/>
                      <w:bCs/>
                    </w:rPr>
                    <w:t>Dubai</w:t>
                  </w:r>
                  <w:r w:rsidR="00946D4E">
                    <w:rPr>
                      <w:rFonts w:asciiTheme="minorHAnsi" w:hAnsiTheme="minorHAnsi" w:cstheme="minorHAnsi"/>
                      <w:b/>
                      <w:bCs/>
                    </w:rPr>
                    <w:tab/>
                  </w:r>
                  <w:r w:rsidR="00946D4E">
                    <w:rPr>
                      <w:rFonts w:asciiTheme="minorHAnsi" w:hAnsiTheme="minorHAnsi" w:cstheme="minorHAnsi"/>
                      <w:b/>
                      <w:bCs/>
                    </w:rPr>
                    <w:tab/>
                  </w:r>
                  <w:r w:rsidRPr="00CD662B">
                    <w:rPr>
                      <w:rFonts w:asciiTheme="minorHAnsi" w:hAnsiTheme="minorHAnsi" w:cstheme="minorHAnsi"/>
                      <w:b/>
                    </w:rPr>
                    <w:t>:</w:t>
                  </w:r>
                  <w:r w:rsidR="00D05CF1" w:rsidRPr="00CD662B">
                    <w:rPr>
                      <w:rFonts w:asciiTheme="minorHAnsi" w:hAnsiTheme="minorHAnsi" w:cstheme="minorHAnsi"/>
                      <w:b/>
                    </w:rPr>
                    <w:t xml:space="preserve"> </w:t>
                  </w:r>
                  <w:r w:rsidRPr="00CD662B">
                    <w:rPr>
                      <w:rFonts w:asciiTheme="minorHAnsi" w:hAnsiTheme="minorHAnsi" w:cstheme="minorHAnsi"/>
                      <w:bCs/>
                    </w:rPr>
                    <w:t>Azizi</w:t>
                  </w:r>
                  <w:r w:rsidR="00946D4E">
                    <w:rPr>
                      <w:rFonts w:asciiTheme="minorHAnsi" w:hAnsiTheme="minorHAnsi" w:cstheme="minorHAnsi"/>
                      <w:bCs/>
                    </w:rPr>
                    <w:t xml:space="preserve"> </w:t>
                  </w:r>
                  <w:r w:rsidRPr="00CD662B">
                    <w:rPr>
                      <w:rFonts w:asciiTheme="minorHAnsi" w:hAnsiTheme="minorHAnsi" w:cstheme="minorHAnsi"/>
                      <w:bCs/>
                    </w:rPr>
                    <w:t>Feirouz, 803, 8</w:t>
                  </w:r>
                  <w:r w:rsidRPr="00CD662B">
                    <w:rPr>
                      <w:rFonts w:asciiTheme="minorHAnsi" w:hAnsiTheme="minorHAnsi" w:cstheme="minorHAnsi"/>
                      <w:bCs/>
                      <w:vertAlign w:val="superscript"/>
                    </w:rPr>
                    <w:t>th</w:t>
                  </w:r>
                  <w:r w:rsidRPr="00CD662B">
                    <w:rPr>
                      <w:rFonts w:asciiTheme="minorHAnsi" w:hAnsiTheme="minorHAnsi" w:cstheme="minorHAnsi"/>
                      <w:bCs/>
                    </w:rPr>
                    <w:t xml:space="preserve"> Floor, AL Furjan, Opposite Discovery Pavillion,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66385D50"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00946D4E">
                    <w:rPr>
                      <w:rFonts w:asciiTheme="minorHAnsi" w:hAnsiTheme="minorHAnsi" w:cstheme="minorHAnsi"/>
                      <w:b/>
                      <w:bCs/>
                    </w:rPr>
                    <w:tab/>
                  </w:r>
                  <w:r w:rsidR="00946D4E">
                    <w:rPr>
                      <w:rFonts w:asciiTheme="minorHAnsi" w:hAnsiTheme="minorHAnsi" w:cstheme="minorHAnsi"/>
                      <w:b/>
                      <w:bCs/>
                    </w:rPr>
                    <w:tab/>
                  </w:r>
                  <w:r w:rsidRPr="00365398">
                    <w:rPr>
                      <w:rFonts w:asciiTheme="minorHAnsi" w:hAnsiTheme="minorHAnsi" w:cstheme="minorHAnsi"/>
                      <w:b/>
                    </w:rPr>
                    <w:t xml:space="preserve">: +91 </w:t>
                  </w:r>
                  <w:r w:rsidR="003A36EA">
                    <w:rPr>
                      <w:rFonts w:asciiTheme="minorHAnsi" w:hAnsiTheme="minorHAnsi" w:cstheme="minorHAnsi"/>
                      <w:b/>
                    </w:rPr>
                    <w:t>7003384915</w:t>
                  </w:r>
                </w:p>
                <w:p w14:paraId="2A44E259" w14:textId="77777777" w:rsidR="00946D4E" w:rsidRDefault="00946D4E" w:rsidP="00946D4E">
                  <w:pPr>
                    <w:pStyle w:val="NoSpacing"/>
                    <w:rPr>
                      <w:rFonts w:cstheme="minorHAnsi"/>
                      <w:b/>
                      <w:bCs/>
                      <w:sz w:val="24"/>
                      <w:szCs w:val="24"/>
                    </w:rPr>
                  </w:pPr>
                </w:p>
                <w:p w14:paraId="4740A729" w14:textId="60C4EBD0" w:rsidR="00C67BAC" w:rsidRPr="00365398" w:rsidRDefault="00C67BAC" w:rsidP="00946D4E">
                  <w:pPr>
                    <w:pStyle w:val="NoSpacing"/>
                    <w:rPr>
                      <w:rFonts w:cstheme="minorHAnsi"/>
                      <w:b/>
                      <w:sz w:val="28"/>
                      <w:szCs w:val="28"/>
                    </w:rPr>
                  </w:pPr>
                  <w:r w:rsidRPr="00365398">
                    <w:rPr>
                      <w:rFonts w:cstheme="minorHAnsi"/>
                      <w:b/>
                      <w:bCs/>
                      <w:sz w:val="24"/>
                      <w:szCs w:val="24"/>
                    </w:rPr>
                    <w:t>Website</w:t>
                  </w:r>
                  <w:r w:rsidR="00946D4E">
                    <w:rPr>
                      <w:rFonts w:cstheme="minorHAnsi"/>
                      <w:b/>
                      <w:bCs/>
                      <w:sz w:val="24"/>
                      <w:szCs w:val="24"/>
                    </w:rPr>
                    <w:tab/>
                  </w:r>
                  <w:r w:rsidRPr="00365398">
                    <w:rPr>
                      <w:rFonts w:cstheme="minorHAnsi"/>
                      <w:b/>
                    </w:rPr>
                    <w:t xml:space="preserve">: </w:t>
                  </w:r>
                  <w:hyperlink r:id="rId19" w:history="1">
                    <w:r w:rsidRPr="00365398">
                      <w:rPr>
                        <w:rStyle w:val="Hyperlink"/>
                        <w:rFonts w:cstheme="minorHAnsi"/>
                        <w:b/>
                      </w:rPr>
                      <w:t>www.taxconnect.co.in</w:t>
                    </w:r>
                  </w:hyperlink>
                </w:p>
                <w:p w14:paraId="1659A803" w14:textId="3E01CD93" w:rsidR="00C67BAC" w:rsidRPr="00365398" w:rsidRDefault="00C67BAC" w:rsidP="00FA20CC">
                  <w:pPr>
                    <w:pStyle w:val="NoSpacing"/>
                    <w:rPr>
                      <w:rStyle w:val="Hyperlink"/>
                      <w:rFonts w:cstheme="minorHAnsi"/>
                      <w:b/>
                    </w:rPr>
                  </w:pPr>
                  <w:r w:rsidRPr="00365398">
                    <w:rPr>
                      <w:rFonts w:cstheme="minorHAnsi"/>
                      <w:b/>
                      <w:bCs/>
                      <w:sz w:val="24"/>
                      <w:szCs w:val="24"/>
                    </w:rPr>
                    <w:t>Email</w:t>
                  </w:r>
                  <w:r w:rsidR="00946D4E">
                    <w:rPr>
                      <w:rFonts w:cstheme="minorHAnsi"/>
                      <w:b/>
                      <w:bCs/>
                      <w:sz w:val="24"/>
                      <w:szCs w:val="24"/>
                    </w:rPr>
                    <w:tab/>
                  </w:r>
                  <w:r w:rsidR="00946D4E">
                    <w:rPr>
                      <w:rFonts w:cstheme="minorHAnsi"/>
                      <w:b/>
                      <w:bCs/>
                      <w:sz w:val="24"/>
                      <w:szCs w:val="24"/>
                    </w:rPr>
                    <w:tab/>
                  </w:r>
                  <w:r w:rsidRPr="00365398">
                    <w:rPr>
                      <w:rFonts w:cstheme="minorHAnsi"/>
                      <w:b/>
                      <w:sz w:val="28"/>
                      <w:szCs w:val="28"/>
                    </w:rPr>
                    <w:t xml:space="preserve">: </w:t>
                  </w:r>
                  <w:hyperlink r:id="rId20" w:history="1">
                    <w:r w:rsidRPr="00365398">
                      <w:rPr>
                        <w:rStyle w:val="Hyperlink"/>
                        <w:rFonts w:cstheme="minorHAnsi"/>
                        <w:b/>
                      </w:rPr>
                      <w:t>info@taxconnect.co.in</w:t>
                    </w:r>
                  </w:hyperlink>
                </w:p>
                <w:p w14:paraId="088F45F2" w14:textId="77777777" w:rsidR="00C67BAC" w:rsidRPr="00402A11" w:rsidRDefault="00C67BAC" w:rsidP="004B6E54">
                  <w:pPr>
                    <w:pStyle w:val="NoSpacing"/>
                    <w:rPr>
                      <w:b/>
                      <w:sz w:val="28"/>
                      <w:szCs w:val="28"/>
                    </w:rPr>
                  </w:pPr>
                </w:p>
              </w:txbxContent>
            </v:textbox>
          </v:shape>
        </w:pict>
      </w:r>
    </w:p>
    <w:p w14:paraId="11168E8B" w14:textId="77777777" w:rsidR="00D655A4" w:rsidRDefault="00D655A4" w:rsidP="00F474C8">
      <w:pPr>
        <w:tabs>
          <w:tab w:val="left" w:pos="4820"/>
        </w:tabs>
        <w:rPr>
          <w:noProof/>
        </w:rPr>
      </w:pPr>
    </w:p>
    <w:p w14:paraId="29672C0F" w14:textId="77777777" w:rsidR="00D655A4" w:rsidRDefault="00D655A4" w:rsidP="00F474C8">
      <w:pPr>
        <w:tabs>
          <w:tab w:val="left" w:pos="4820"/>
        </w:tabs>
        <w:rPr>
          <w:noProof/>
        </w:rPr>
      </w:pPr>
    </w:p>
    <w:p w14:paraId="761212D0" w14:textId="77777777" w:rsidR="00D655A4" w:rsidRDefault="00D655A4" w:rsidP="00F474C8">
      <w:pPr>
        <w:tabs>
          <w:tab w:val="left" w:pos="4820"/>
        </w:tabs>
        <w:rPr>
          <w:noProof/>
        </w:rPr>
      </w:pPr>
    </w:p>
    <w:p w14:paraId="2E68ADD3" w14:textId="77777777" w:rsidR="00D655A4" w:rsidRDefault="00D655A4" w:rsidP="00F474C8">
      <w:pPr>
        <w:tabs>
          <w:tab w:val="left" w:pos="4820"/>
        </w:tabs>
        <w:rPr>
          <w:noProof/>
        </w:rPr>
      </w:pPr>
    </w:p>
    <w:p w14:paraId="00E13FAA" w14:textId="77777777" w:rsidR="003728CA" w:rsidRDefault="003728CA" w:rsidP="00F474C8">
      <w:pPr>
        <w:tabs>
          <w:tab w:val="left" w:pos="4820"/>
        </w:tabs>
        <w:rPr>
          <w:noProof/>
        </w:rPr>
      </w:pPr>
    </w:p>
    <w:p w14:paraId="5C53FF39" w14:textId="77777777" w:rsidR="001A1F0E" w:rsidRDefault="001A1F0E" w:rsidP="00F474C8">
      <w:pPr>
        <w:tabs>
          <w:tab w:val="left" w:pos="4820"/>
        </w:tabs>
        <w:rPr>
          <w:noProof/>
        </w:rPr>
      </w:pPr>
    </w:p>
    <w:p w14:paraId="1D731CD4" w14:textId="77777777" w:rsidR="007F74F4" w:rsidRDefault="007F74F4" w:rsidP="00F474C8">
      <w:pPr>
        <w:tabs>
          <w:tab w:val="left" w:pos="4820"/>
        </w:tabs>
        <w:rPr>
          <w:noProof/>
        </w:rPr>
      </w:pPr>
    </w:p>
    <w:p w14:paraId="6425BE44" w14:textId="77777777" w:rsidR="00FC0A58" w:rsidRDefault="00FC0A58" w:rsidP="00F474C8">
      <w:pPr>
        <w:tabs>
          <w:tab w:val="left" w:pos="4820"/>
        </w:tabs>
        <w:rPr>
          <w:noProof/>
        </w:rPr>
        <w:sectPr w:rsidR="00FC0A58" w:rsidSect="009862E1">
          <w:headerReference w:type="default" r:id="rId21"/>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17011AF6" w14:textId="49172A49" w:rsidR="006466F4" w:rsidRDefault="00FB7CCE" w:rsidP="00F474C8">
      <w:pPr>
        <w:tabs>
          <w:tab w:val="left" w:pos="4820"/>
        </w:tabs>
        <w:contextualSpacing/>
        <w:rPr>
          <w:b/>
        </w:rPr>
      </w:pPr>
      <w:r w:rsidRPr="00161A91">
        <w:rPr>
          <w:noProof/>
        </w:rPr>
        <w:lastRenderedPageBreak/>
        <w:drawing>
          <wp:anchor distT="0" distB="0" distL="114300" distR="114300" simplePos="0" relativeHeight="251661312" behindDoc="0" locked="0" layoutInCell="1" allowOverlap="1" wp14:anchorId="0C1596A0" wp14:editId="65DA4739">
            <wp:simplePos x="0" y="0"/>
            <wp:positionH relativeFrom="column">
              <wp:posOffset>-116958</wp:posOffset>
            </wp:positionH>
            <wp:positionV relativeFrom="paragraph">
              <wp:posOffset>29904</wp:posOffset>
            </wp:positionV>
            <wp:extent cx="1266825" cy="1162050"/>
            <wp:effectExtent l="0" t="0" r="0" b="0"/>
            <wp:wrapThrough wrapText="bothSides">
              <wp:wrapPolygon edited="0">
                <wp:start x="0" y="0"/>
                <wp:lineTo x="0" y="21290"/>
                <wp:lineTo x="21304" y="21290"/>
                <wp:lineTo x="2130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66825"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740432" w14:textId="598E7479" w:rsidR="00424646" w:rsidRDefault="00161A91" w:rsidP="00F474C8">
      <w:pPr>
        <w:tabs>
          <w:tab w:val="left" w:pos="4820"/>
        </w:tabs>
        <w:contextualSpacing/>
        <w:rPr>
          <w:b/>
        </w:rPr>
      </w:pPr>
      <w:r w:rsidRPr="00161A91">
        <w:rPr>
          <w:noProof/>
        </w:rPr>
        <w:t xml:space="preserve"> </w:t>
      </w:r>
    </w:p>
    <w:p w14:paraId="1DD1A7D1" w14:textId="77777777" w:rsidR="00616A44" w:rsidRDefault="00616A44" w:rsidP="00990090">
      <w:pPr>
        <w:tabs>
          <w:tab w:val="left" w:pos="4820"/>
        </w:tabs>
        <w:spacing w:line="312" w:lineRule="auto"/>
        <w:contextualSpacing/>
        <w:jc w:val="both"/>
        <w:rPr>
          <w:rFonts w:cstheme="minorHAnsi"/>
          <w:b/>
        </w:rPr>
      </w:pPr>
    </w:p>
    <w:p w14:paraId="4F2C08BD" w14:textId="77777777" w:rsidR="00FB7CCE" w:rsidRDefault="00FB7CCE" w:rsidP="008E4459">
      <w:pPr>
        <w:tabs>
          <w:tab w:val="left" w:pos="4820"/>
        </w:tabs>
        <w:spacing w:after="0" w:line="360" w:lineRule="auto"/>
        <w:contextualSpacing/>
        <w:jc w:val="both"/>
        <w:rPr>
          <w:rFonts w:cstheme="minorHAnsi"/>
          <w:b/>
        </w:rPr>
      </w:pPr>
    </w:p>
    <w:p w14:paraId="39761FE8" w14:textId="77777777" w:rsidR="00FB7CCE" w:rsidRDefault="00FB7CCE" w:rsidP="008E4459">
      <w:pPr>
        <w:tabs>
          <w:tab w:val="left" w:pos="4820"/>
        </w:tabs>
        <w:spacing w:after="0" w:line="360" w:lineRule="auto"/>
        <w:contextualSpacing/>
        <w:jc w:val="both"/>
        <w:rPr>
          <w:rFonts w:cstheme="minorHAnsi"/>
          <w:b/>
        </w:rPr>
      </w:pPr>
    </w:p>
    <w:p w14:paraId="7D3FF8CA" w14:textId="77777777" w:rsidR="00FB7CCE" w:rsidRDefault="00FB7CCE" w:rsidP="008E4459">
      <w:pPr>
        <w:tabs>
          <w:tab w:val="left" w:pos="4820"/>
        </w:tabs>
        <w:spacing w:after="0" w:line="360" w:lineRule="auto"/>
        <w:contextualSpacing/>
        <w:jc w:val="both"/>
        <w:rPr>
          <w:rFonts w:cstheme="minorHAnsi"/>
          <w:b/>
        </w:rPr>
      </w:pPr>
    </w:p>
    <w:p w14:paraId="53AB9750" w14:textId="18B83E1F" w:rsidR="00662BCF" w:rsidRDefault="001D547F" w:rsidP="006026A8">
      <w:pPr>
        <w:tabs>
          <w:tab w:val="left" w:pos="4820"/>
        </w:tabs>
        <w:spacing w:after="0" w:line="360" w:lineRule="auto"/>
        <w:ind w:right="-70"/>
        <w:contextualSpacing/>
        <w:jc w:val="both"/>
        <w:rPr>
          <w:rFonts w:cstheme="minorHAnsi"/>
          <w:b/>
        </w:rPr>
      </w:pPr>
      <w:r w:rsidRPr="00E4609D">
        <w:rPr>
          <w:rFonts w:cstheme="minorHAnsi"/>
          <w:b/>
        </w:rPr>
        <w:t>Friends,</w:t>
      </w:r>
    </w:p>
    <w:p w14:paraId="30222970" w14:textId="5BF7F119" w:rsidR="00D143AB" w:rsidRDefault="00D143AB" w:rsidP="008D1DD8">
      <w:pPr>
        <w:tabs>
          <w:tab w:val="left" w:pos="4820"/>
        </w:tabs>
        <w:spacing w:after="0" w:line="276" w:lineRule="auto"/>
        <w:ind w:right="-70"/>
        <w:contextualSpacing/>
        <w:jc w:val="both"/>
        <w:rPr>
          <w:rFonts w:cstheme="minorHAnsi"/>
          <w:bCs/>
        </w:rPr>
      </w:pPr>
      <w:r w:rsidRPr="00D143AB">
        <w:rPr>
          <w:rFonts w:cstheme="minorHAnsi"/>
          <w:bCs/>
        </w:rPr>
        <w:t>When applying to the settlement commission, the question arises whether an</w:t>
      </w:r>
      <w:r>
        <w:rPr>
          <w:rFonts w:cstheme="minorHAnsi"/>
          <w:bCs/>
        </w:rPr>
        <w:t xml:space="preserve"> </w:t>
      </w:r>
      <w:r w:rsidRPr="00D143AB">
        <w:rPr>
          <w:rFonts w:cstheme="minorHAnsi"/>
          <w:bCs/>
        </w:rPr>
        <w:t>application can be made before the settlement commission for disclosing an income</w:t>
      </w:r>
      <w:r>
        <w:rPr>
          <w:rFonts w:cstheme="minorHAnsi"/>
          <w:bCs/>
        </w:rPr>
        <w:t xml:space="preserve"> </w:t>
      </w:r>
      <w:r w:rsidRPr="00D143AB">
        <w:rPr>
          <w:rFonts w:cstheme="minorHAnsi"/>
          <w:bCs/>
        </w:rPr>
        <w:t>which had escaped assessment and which was already discovered by the AO while</w:t>
      </w:r>
      <w:r>
        <w:rPr>
          <w:rFonts w:cstheme="minorHAnsi"/>
          <w:bCs/>
        </w:rPr>
        <w:t xml:space="preserve"> </w:t>
      </w:r>
      <w:r w:rsidRPr="00D143AB">
        <w:rPr>
          <w:rFonts w:cstheme="minorHAnsi"/>
          <w:bCs/>
        </w:rPr>
        <w:t>finalising assessment; on whether the immunity from prosecution or penalty</w:t>
      </w:r>
      <w:r>
        <w:rPr>
          <w:rFonts w:cstheme="minorHAnsi"/>
          <w:bCs/>
        </w:rPr>
        <w:t xml:space="preserve"> </w:t>
      </w:r>
      <w:r w:rsidRPr="00D143AB">
        <w:rPr>
          <w:rFonts w:cstheme="minorHAnsi"/>
          <w:bCs/>
        </w:rPr>
        <w:t>proceedings is available to the appellant only on co-operation with the settlement</w:t>
      </w:r>
      <w:r>
        <w:rPr>
          <w:rFonts w:cstheme="minorHAnsi"/>
          <w:bCs/>
        </w:rPr>
        <w:t xml:space="preserve"> </w:t>
      </w:r>
      <w:r w:rsidRPr="00D143AB">
        <w:rPr>
          <w:rFonts w:cstheme="minorHAnsi"/>
          <w:bCs/>
        </w:rPr>
        <w:t>commission as per Section 245H of Income Tax Act or the appellant has to prove</w:t>
      </w:r>
      <w:r>
        <w:rPr>
          <w:rFonts w:cstheme="minorHAnsi"/>
          <w:bCs/>
        </w:rPr>
        <w:t xml:space="preserve"> </w:t>
      </w:r>
      <w:r w:rsidRPr="00D143AB">
        <w:rPr>
          <w:rFonts w:cstheme="minorHAnsi"/>
          <w:bCs/>
        </w:rPr>
        <w:t xml:space="preserve">that there was </w:t>
      </w:r>
      <w:r w:rsidRPr="00D143AB">
        <w:rPr>
          <w:rFonts w:cstheme="minorHAnsi"/>
          <w:b/>
          <w:i/>
          <w:iCs/>
        </w:rPr>
        <w:t>‘no concealment or wilful neglect on its part’</w:t>
      </w:r>
      <w:r w:rsidRPr="00D143AB">
        <w:rPr>
          <w:rFonts w:cstheme="minorHAnsi"/>
          <w:bCs/>
        </w:rPr>
        <w:t>. Would The Settlement</w:t>
      </w:r>
      <w:r>
        <w:rPr>
          <w:rFonts w:cstheme="minorHAnsi"/>
          <w:bCs/>
        </w:rPr>
        <w:t xml:space="preserve"> </w:t>
      </w:r>
      <w:r w:rsidRPr="00D143AB">
        <w:rPr>
          <w:rFonts w:cstheme="minorHAnsi"/>
          <w:bCs/>
        </w:rPr>
        <w:t>Commission have to examine the application by lifting the veil to see as to whether</w:t>
      </w:r>
      <w:r>
        <w:rPr>
          <w:rFonts w:cstheme="minorHAnsi"/>
          <w:bCs/>
        </w:rPr>
        <w:t xml:space="preserve"> </w:t>
      </w:r>
      <w:r w:rsidRPr="00D143AB">
        <w:rPr>
          <w:rFonts w:cstheme="minorHAnsi"/>
          <w:bCs/>
        </w:rPr>
        <w:t>there has been an intention to evade tax and then arrive at a conclusion?</w:t>
      </w:r>
    </w:p>
    <w:p w14:paraId="617AECC1" w14:textId="77777777" w:rsidR="00D143AB" w:rsidRPr="00D143AB" w:rsidRDefault="00D143AB" w:rsidP="008D1DD8">
      <w:pPr>
        <w:tabs>
          <w:tab w:val="left" w:pos="4820"/>
        </w:tabs>
        <w:spacing w:after="0" w:line="276" w:lineRule="auto"/>
        <w:ind w:right="-70"/>
        <w:contextualSpacing/>
        <w:jc w:val="both"/>
        <w:rPr>
          <w:rFonts w:cstheme="minorHAnsi"/>
          <w:bCs/>
        </w:rPr>
      </w:pPr>
    </w:p>
    <w:p w14:paraId="4F4DB1AE" w14:textId="3057C0AE" w:rsidR="00D143AB" w:rsidRDefault="00D143AB" w:rsidP="008D1DD8">
      <w:pPr>
        <w:tabs>
          <w:tab w:val="left" w:pos="4820"/>
        </w:tabs>
        <w:spacing w:after="0" w:line="276" w:lineRule="auto"/>
        <w:ind w:right="-70"/>
        <w:contextualSpacing/>
        <w:jc w:val="both"/>
        <w:rPr>
          <w:rFonts w:cstheme="minorHAnsi"/>
          <w:b/>
          <w:i/>
          <w:iCs/>
        </w:rPr>
      </w:pPr>
      <w:r w:rsidRPr="00D143AB">
        <w:rPr>
          <w:rFonts w:cstheme="minorHAnsi"/>
          <w:bCs/>
        </w:rPr>
        <w:t xml:space="preserve">Section 245C (1) provides that </w:t>
      </w:r>
      <w:r w:rsidRPr="00C25383">
        <w:rPr>
          <w:rFonts w:cstheme="minorHAnsi"/>
          <w:b/>
          <w:i/>
          <w:iCs/>
        </w:rPr>
        <w:t>“An assessee may, at any stage of a case relating to</w:t>
      </w:r>
      <w:r w:rsidR="00C25383">
        <w:rPr>
          <w:rFonts w:cstheme="minorHAnsi"/>
          <w:b/>
          <w:i/>
          <w:iCs/>
        </w:rPr>
        <w:t xml:space="preserve"> </w:t>
      </w:r>
      <w:r w:rsidRPr="00C25383">
        <w:rPr>
          <w:rFonts w:cstheme="minorHAnsi"/>
          <w:b/>
          <w:i/>
          <w:iCs/>
        </w:rPr>
        <w:t>him, make an application in such form and in such manner as may be prescribed,</w:t>
      </w:r>
      <w:r w:rsidR="00C25383">
        <w:rPr>
          <w:rFonts w:cstheme="minorHAnsi"/>
          <w:b/>
          <w:i/>
          <w:iCs/>
        </w:rPr>
        <w:t xml:space="preserve"> </w:t>
      </w:r>
      <w:r w:rsidRPr="00C25383">
        <w:rPr>
          <w:rFonts w:cstheme="minorHAnsi"/>
          <w:b/>
          <w:i/>
          <w:iCs/>
        </w:rPr>
        <w:t>and containing a full and true disclosure of his income which has not been disclosed</w:t>
      </w:r>
      <w:r w:rsidR="00C25383">
        <w:rPr>
          <w:rFonts w:cstheme="minorHAnsi"/>
          <w:b/>
          <w:i/>
          <w:iCs/>
        </w:rPr>
        <w:t xml:space="preserve"> </w:t>
      </w:r>
      <w:r w:rsidRPr="00C25383">
        <w:rPr>
          <w:rFonts w:cstheme="minorHAnsi"/>
          <w:b/>
          <w:i/>
          <w:iCs/>
        </w:rPr>
        <w:t>before the Assessing Officer, the manner in which such income</w:t>
      </w:r>
      <w:r w:rsidR="00C25383">
        <w:rPr>
          <w:rFonts w:cstheme="minorHAnsi"/>
          <w:b/>
          <w:i/>
          <w:iCs/>
        </w:rPr>
        <w:t xml:space="preserve"> </w:t>
      </w:r>
      <w:r w:rsidRPr="00C25383">
        <w:rPr>
          <w:rFonts w:cstheme="minorHAnsi"/>
          <w:b/>
          <w:i/>
          <w:iCs/>
        </w:rPr>
        <w:t>has been derived,</w:t>
      </w:r>
      <w:r w:rsidR="00C25383">
        <w:rPr>
          <w:rFonts w:cstheme="minorHAnsi"/>
          <w:b/>
          <w:i/>
          <w:iCs/>
        </w:rPr>
        <w:t xml:space="preserve"> </w:t>
      </w:r>
      <w:r w:rsidRPr="00C25383">
        <w:rPr>
          <w:rFonts w:cstheme="minorHAnsi"/>
          <w:b/>
          <w:i/>
          <w:iCs/>
        </w:rPr>
        <w:t>the additional amount of income-tax payable on such income and such other</w:t>
      </w:r>
      <w:r w:rsidR="00C25383">
        <w:rPr>
          <w:rFonts w:cstheme="minorHAnsi"/>
          <w:b/>
          <w:i/>
          <w:iCs/>
        </w:rPr>
        <w:t xml:space="preserve"> </w:t>
      </w:r>
      <w:r w:rsidRPr="00C25383">
        <w:rPr>
          <w:rFonts w:cstheme="minorHAnsi"/>
          <w:b/>
          <w:i/>
          <w:iCs/>
        </w:rPr>
        <w:t>particulars as may be prescribed, to the Settlement Commission to have the case</w:t>
      </w:r>
      <w:r w:rsidR="00C25383">
        <w:rPr>
          <w:rFonts w:cstheme="minorHAnsi"/>
          <w:b/>
          <w:i/>
          <w:iCs/>
        </w:rPr>
        <w:t xml:space="preserve"> </w:t>
      </w:r>
      <w:r w:rsidRPr="00C25383">
        <w:rPr>
          <w:rFonts w:cstheme="minorHAnsi"/>
          <w:b/>
          <w:i/>
          <w:iCs/>
        </w:rPr>
        <w:t>settled …”</w:t>
      </w:r>
    </w:p>
    <w:p w14:paraId="65642570" w14:textId="77777777" w:rsidR="00563AAE" w:rsidRPr="00C25383" w:rsidRDefault="00563AAE" w:rsidP="008D1DD8">
      <w:pPr>
        <w:tabs>
          <w:tab w:val="left" w:pos="4820"/>
        </w:tabs>
        <w:spacing w:after="0" w:line="276" w:lineRule="auto"/>
        <w:ind w:right="-70"/>
        <w:contextualSpacing/>
        <w:jc w:val="both"/>
        <w:rPr>
          <w:rFonts w:cstheme="minorHAnsi"/>
          <w:b/>
          <w:i/>
          <w:iCs/>
        </w:rPr>
      </w:pPr>
    </w:p>
    <w:p w14:paraId="3B0031AF" w14:textId="153C86FF" w:rsidR="00D143AB" w:rsidRPr="00D143AB" w:rsidRDefault="00D143AB" w:rsidP="008D1DD8">
      <w:pPr>
        <w:tabs>
          <w:tab w:val="left" w:pos="4820"/>
        </w:tabs>
        <w:spacing w:after="0" w:line="276" w:lineRule="auto"/>
        <w:ind w:right="-70"/>
        <w:contextualSpacing/>
        <w:jc w:val="both"/>
        <w:rPr>
          <w:rFonts w:cstheme="minorHAnsi"/>
          <w:bCs/>
        </w:rPr>
      </w:pPr>
      <w:r w:rsidRPr="00D143AB">
        <w:rPr>
          <w:rFonts w:cstheme="minorHAnsi"/>
          <w:bCs/>
        </w:rPr>
        <w:t>Hence, incase a strict interpretation of the above Section is done, then it can be</w:t>
      </w:r>
      <w:r w:rsidR="00563AAE">
        <w:rPr>
          <w:rFonts w:cstheme="minorHAnsi"/>
          <w:bCs/>
        </w:rPr>
        <w:t xml:space="preserve"> </w:t>
      </w:r>
      <w:r w:rsidRPr="00D143AB">
        <w:rPr>
          <w:rFonts w:cstheme="minorHAnsi"/>
          <w:bCs/>
        </w:rPr>
        <w:t>interpreted that unless there is a true and full disclosure, there would be no valid</w:t>
      </w:r>
      <w:r w:rsidR="00563AAE">
        <w:rPr>
          <w:rFonts w:cstheme="minorHAnsi"/>
          <w:bCs/>
        </w:rPr>
        <w:t xml:space="preserve"> </w:t>
      </w:r>
      <w:r w:rsidRPr="00D143AB">
        <w:rPr>
          <w:rFonts w:cstheme="minorHAnsi"/>
          <w:bCs/>
        </w:rPr>
        <w:t>application and the Settlement Commission will not be able to assume jurisdiction</w:t>
      </w:r>
      <w:r w:rsidR="00563AAE">
        <w:rPr>
          <w:rFonts w:cstheme="minorHAnsi"/>
          <w:bCs/>
        </w:rPr>
        <w:t xml:space="preserve"> </w:t>
      </w:r>
      <w:r w:rsidRPr="00D143AB">
        <w:rPr>
          <w:rFonts w:cstheme="minorHAnsi"/>
          <w:bCs/>
        </w:rPr>
        <w:t>to proceed with the admission of the application. However, it must be noted that the</w:t>
      </w:r>
      <w:r w:rsidR="00563AAE">
        <w:rPr>
          <w:rFonts w:cstheme="minorHAnsi"/>
          <w:bCs/>
        </w:rPr>
        <w:t xml:space="preserve"> </w:t>
      </w:r>
      <w:r w:rsidRPr="00D143AB">
        <w:rPr>
          <w:rFonts w:cstheme="minorHAnsi"/>
          <w:bCs/>
        </w:rPr>
        <w:t>very object and intent of Chapter XIXA was to settle cases and to reduce the disputes</w:t>
      </w:r>
      <w:r w:rsidR="00563AAE">
        <w:rPr>
          <w:rFonts w:cstheme="minorHAnsi"/>
          <w:bCs/>
        </w:rPr>
        <w:t xml:space="preserve"> </w:t>
      </w:r>
      <w:r w:rsidRPr="00D143AB">
        <w:rPr>
          <w:rFonts w:cstheme="minorHAnsi"/>
          <w:bCs/>
        </w:rPr>
        <w:t>and not to prolong litigation. But the provisions of Chapter XIX-A of the Act, should</w:t>
      </w:r>
      <w:r w:rsidR="00563AAE">
        <w:rPr>
          <w:rFonts w:cstheme="minorHAnsi"/>
          <w:bCs/>
        </w:rPr>
        <w:t xml:space="preserve"> </w:t>
      </w:r>
      <w:r w:rsidRPr="00D143AB">
        <w:rPr>
          <w:rFonts w:cstheme="minorHAnsi"/>
          <w:bCs/>
        </w:rPr>
        <w:t>also not be used provide a shelter for tax dodgers, to subsequently obtain immunity</w:t>
      </w:r>
    </w:p>
    <w:p w14:paraId="49E1A649" w14:textId="60214951" w:rsidR="00D143AB" w:rsidRDefault="00D143AB" w:rsidP="008D1DD8">
      <w:pPr>
        <w:tabs>
          <w:tab w:val="left" w:pos="4820"/>
        </w:tabs>
        <w:spacing w:after="0" w:line="276" w:lineRule="auto"/>
        <w:ind w:right="-70"/>
        <w:contextualSpacing/>
        <w:jc w:val="both"/>
        <w:rPr>
          <w:rFonts w:cstheme="minorHAnsi"/>
          <w:bCs/>
        </w:rPr>
      </w:pPr>
      <w:r w:rsidRPr="00D143AB">
        <w:rPr>
          <w:rFonts w:cstheme="minorHAnsi"/>
          <w:bCs/>
        </w:rPr>
        <w:t>from facing the consequences of tax evasion by simply approaching the Settlement</w:t>
      </w:r>
      <w:r w:rsidR="00563AAE">
        <w:rPr>
          <w:rFonts w:cstheme="minorHAnsi"/>
          <w:bCs/>
        </w:rPr>
        <w:t xml:space="preserve"> </w:t>
      </w:r>
      <w:r w:rsidRPr="00D143AB">
        <w:rPr>
          <w:rFonts w:cstheme="minorHAnsi"/>
          <w:bCs/>
        </w:rPr>
        <w:t>Commission.</w:t>
      </w:r>
    </w:p>
    <w:p w14:paraId="055B003F" w14:textId="77777777" w:rsidR="00563AAE" w:rsidRPr="00D143AB" w:rsidRDefault="00563AAE" w:rsidP="008D1DD8">
      <w:pPr>
        <w:tabs>
          <w:tab w:val="left" w:pos="4820"/>
        </w:tabs>
        <w:spacing w:after="0" w:line="276" w:lineRule="auto"/>
        <w:ind w:right="-70"/>
        <w:contextualSpacing/>
        <w:jc w:val="both"/>
        <w:rPr>
          <w:rFonts w:cstheme="minorHAnsi"/>
          <w:bCs/>
        </w:rPr>
      </w:pPr>
    </w:p>
    <w:p w14:paraId="06B419B9" w14:textId="52E69909" w:rsidR="00D143AB" w:rsidRPr="00D143AB" w:rsidRDefault="00D143AB" w:rsidP="008D1DD8">
      <w:pPr>
        <w:tabs>
          <w:tab w:val="left" w:pos="4820"/>
        </w:tabs>
        <w:spacing w:after="0" w:line="276" w:lineRule="auto"/>
        <w:ind w:right="-70"/>
        <w:contextualSpacing/>
        <w:jc w:val="both"/>
        <w:rPr>
          <w:rFonts w:cstheme="minorHAnsi"/>
          <w:bCs/>
        </w:rPr>
      </w:pPr>
      <w:r w:rsidRPr="00D143AB">
        <w:rPr>
          <w:rFonts w:cstheme="minorHAnsi"/>
          <w:bCs/>
        </w:rPr>
        <w:t>There is a difference between the provisions of Section 245H and Section 271(1)(c)</w:t>
      </w:r>
      <w:r w:rsidR="00740177">
        <w:rPr>
          <w:rFonts w:cstheme="minorHAnsi"/>
          <w:bCs/>
        </w:rPr>
        <w:t xml:space="preserve"> </w:t>
      </w:r>
      <w:r w:rsidRPr="00D143AB">
        <w:rPr>
          <w:rFonts w:cstheme="minorHAnsi"/>
          <w:bCs/>
        </w:rPr>
        <w:t>of the Income Tax Act. Section 245H does not contemplate offering of any</w:t>
      </w:r>
      <w:r w:rsidR="00740177">
        <w:rPr>
          <w:rFonts w:cstheme="minorHAnsi"/>
          <w:bCs/>
        </w:rPr>
        <w:t xml:space="preserve"> </w:t>
      </w:r>
      <w:r w:rsidRPr="00D143AB">
        <w:rPr>
          <w:rFonts w:cstheme="minorHAnsi"/>
          <w:bCs/>
        </w:rPr>
        <w:t>explanation or evidence by an applicant to the satisfaction of the Settlement</w:t>
      </w:r>
      <w:r w:rsidR="00740177">
        <w:rPr>
          <w:rFonts w:cstheme="minorHAnsi"/>
          <w:bCs/>
        </w:rPr>
        <w:t xml:space="preserve"> </w:t>
      </w:r>
      <w:r w:rsidRPr="00D143AB">
        <w:rPr>
          <w:rFonts w:cstheme="minorHAnsi"/>
          <w:bCs/>
        </w:rPr>
        <w:t>Commission. If the Settlement Commission is satisfied that an applicant has</w:t>
      </w:r>
      <w:r w:rsidR="00740177">
        <w:rPr>
          <w:rFonts w:cstheme="minorHAnsi"/>
          <w:bCs/>
        </w:rPr>
        <w:t xml:space="preserve"> </w:t>
      </w:r>
      <w:r w:rsidRPr="00D143AB">
        <w:rPr>
          <w:rFonts w:cstheme="minorHAnsi"/>
          <w:bCs/>
        </w:rPr>
        <w:t xml:space="preserve">complied </w:t>
      </w:r>
      <w:r w:rsidRPr="00D143AB">
        <w:rPr>
          <w:rFonts w:cstheme="minorHAnsi"/>
          <w:bCs/>
        </w:rPr>
        <w:t>with the precondition specified therein, it could exercise its discretion to</w:t>
      </w:r>
      <w:r w:rsidR="00740177">
        <w:rPr>
          <w:rFonts w:cstheme="minorHAnsi"/>
          <w:bCs/>
        </w:rPr>
        <w:t xml:space="preserve"> </w:t>
      </w:r>
      <w:r w:rsidRPr="00D143AB">
        <w:rPr>
          <w:rFonts w:cstheme="minorHAnsi"/>
          <w:bCs/>
        </w:rPr>
        <w:t>grant immunity from prosecution and penalty. The Settlement Commission is the</w:t>
      </w:r>
      <w:r w:rsidR="00740177">
        <w:rPr>
          <w:rFonts w:cstheme="minorHAnsi"/>
          <w:bCs/>
        </w:rPr>
        <w:t xml:space="preserve"> </w:t>
      </w:r>
      <w:r w:rsidRPr="00D143AB">
        <w:rPr>
          <w:rFonts w:cstheme="minorHAnsi"/>
          <w:bCs/>
        </w:rPr>
        <w:t>sole judge of the adequacy of and the nature of evidence placed before it and so</w:t>
      </w:r>
      <w:r>
        <w:rPr>
          <w:rFonts w:cstheme="minorHAnsi"/>
          <w:bCs/>
        </w:rPr>
        <w:t xml:space="preserve"> </w:t>
      </w:r>
      <w:r w:rsidRPr="00D143AB">
        <w:rPr>
          <w:rFonts w:cstheme="minorHAnsi"/>
          <w:bCs/>
        </w:rPr>
        <w:t>long as cogent material and explanation is furnished by the appellant-assessee, it</w:t>
      </w:r>
    </w:p>
    <w:p w14:paraId="55142D62" w14:textId="6422ADC5" w:rsidR="00D143AB" w:rsidRDefault="00D143AB" w:rsidP="008D1DD8">
      <w:pPr>
        <w:tabs>
          <w:tab w:val="left" w:pos="4820"/>
        </w:tabs>
        <w:spacing w:after="0" w:line="276" w:lineRule="auto"/>
        <w:ind w:right="-70"/>
        <w:contextualSpacing/>
        <w:jc w:val="both"/>
        <w:rPr>
          <w:rFonts w:cstheme="minorHAnsi"/>
          <w:bCs/>
        </w:rPr>
      </w:pPr>
      <w:r w:rsidRPr="00D143AB">
        <w:rPr>
          <w:rFonts w:cstheme="minorHAnsi"/>
          <w:bCs/>
        </w:rPr>
        <w:t>can grant relief. It the Settlement Commission is convinced that the appellant</w:t>
      </w:r>
      <w:r w:rsidR="00740177">
        <w:rPr>
          <w:rFonts w:cstheme="minorHAnsi"/>
          <w:bCs/>
        </w:rPr>
        <w:t xml:space="preserve"> </w:t>
      </w:r>
      <w:r w:rsidRPr="00D143AB">
        <w:rPr>
          <w:rFonts w:cstheme="minorHAnsi"/>
          <w:bCs/>
        </w:rPr>
        <w:t>assessee has co-operated with the Settlement Commission in the proceedings</w:t>
      </w:r>
      <w:r w:rsidR="00740177">
        <w:rPr>
          <w:rFonts w:cstheme="minorHAnsi"/>
          <w:bCs/>
        </w:rPr>
        <w:t xml:space="preserve"> </w:t>
      </w:r>
      <w:r w:rsidRPr="00D143AB">
        <w:rPr>
          <w:rFonts w:cstheme="minorHAnsi"/>
          <w:bCs/>
        </w:rPr>
        <w:t>before it and has made a full and true disclosure of its income and the manner in</w:t>
      </w:r>
      <w:r w:rsidR="00740177">
        <w:rPr>
          <w:rFonts w:cstheme="minorHAnsi"/>
          <w:bCs/>
        </w:rPr>
        <w:t xml:space="preserve"> </w:t>
      </w:r>
      <w:r w:rsidRPr="00D143AB">
        <w:rPr>
          <w:rFonts w:cstheme="minorHAnsi"/>
          <w:bCs/>
        </w:rPr>
        <w:t>which such income has been derived, it may grant immunity from prosecution or</w:t>
      </w:r>
      <w:r w:rsidR="00740177">
        <w:rPr>
          <w:rFonts w:cstheme="minorHAnsi"/>
          <w:bCs/>
        </w:rPr>
        <w:t xml:space="preserve"> </w:t>
      </w:r>
      <w:r w:rsidRPr="00D143AB">
        <w:rPr>
          <w:rFonts w:cstheme="minorHAnsi"/>
          <w:bCs/>
        </w:rPr>
        <w:t>from the imposition of penalty. The same was held in the case of KOTAK MAHINDRA</w:t>
      </w:r>
      <w:r w:rsidR="00740177">
        <w:rPr>
          <w:rFonts w:cstheme="minorHAnsi"/>
          <w:bCs/>
        </w:rPr>
        <w:t xml:space="preserve"> </w:t>
      </w:r>
      <w:r w:rsidRPr="00D143AB">
        <w:rPr>
          <w:rFonts w:cstheme="minorHAnsi"/>
          <w:bCs/>
        </w:rPr>
        <w:t>BANK LIMITED Vs COMMISSIONER OF INCOME TAX BANGALORE [2023-VIL-25-SCDT].</w:t>
      </w:r>
    </w:p>
    <w:p w14:paraId="23235204" w14:textId="77777777" w:rsidR="00740177" w:rsidRPr="00D143AB" w:rsidRDefault="00740177" w:rsidP="008D1DD8">
      <w:pPr>
        <w:tabs>
          <w:tab w:val="left" w:pos="4820"/>
        </w:tabs>
        <w:spacing w:after="0" w:line="276" w:lineRule="auto"/>
        <w:ind w:right="-70"/>
        <w:contextualSpacing/>
        <w:jc w:val="both"/>
        <w:rPr>
          <w:rFonts w:cstheme="minorHAnsi"/>
          <w:bCs/>
        </w:rPr>
      </w:pPr>
    </w:p>
    <w:p w14:paraId="2E6FFDFC" w14:textId="42026967" w:rsidR="00D143AB" w:rsidRPr="00D143AB" w:rsidRDefault="00D143AB" w:rsidP="008D1DD8">
      <w:pPr>
        <w:tabs>
          <w:tab w:val="left" w:pos="4820"/>
        </w:tabs>
        <w:spacing w:after="0" w:line="276" w:lineRule="auto"/>
        <w:ind w:right="-70"/>
        <w:contextualSpacing/>
        <w:jc w:val="both"/>
        <w:rPr>
          <w:rFonts w:cstheme="minorHAnsi"/>
          <w:bCs/>
        </w:rPr>
      </w:pPr>
      <w:r w:rsidRPr="00D143AB">
        <w:rPr>
          <w:rFonts w:cstheme="minorHAnsi"/>
          <w:bCs/>
        </w:rPr>
        <w:t>Hence, to sum up, the Order passed by Assessing Officer based on any discovery</w:t>
      </w:r>
      <w:r w:rsidR="008D1DD8">
        <w:rPr>
          <w:rFonts w:cstheme="minorHAnsi"/>
          <w:bCs/>
        </w:rPr>
        <w:t xml:space="preserve"> </w:t>
      </w:r>
      <w:r w:rsidRPr="00D143AB">
        <w:rPr>
          <w:rFonts w:cstheme="minorHAnsi"/>
          <w:bCs/>
        </w:rPr>
        <w:t>made is not final. The assessee may accept the liability, in whole or in part, as</w:t>
      </w:r>
      <w:r w:rsidR="008D1DD8">
        <w:rPr>
          <w:rFonts w:cstheme="minorHAnsi"/>
          <w:bCs/>
        </w:rPr>
        <w:t xml:space="preserve"> </w:t>
      </w:r>
      <w:r w:rsidRPr="00D143AB">
        <w:rPr>
          <w:rFonts w:cstheme="minorHAnsi"/>
          <w:bCs/>
        </w:rPr>
        <w:t>determined in the assessment order. In such a case, the assessee may approach</w:t>
      </w:r>
      <w:r w:rsidR="008D1DD8">
        <w:rPr>
          <w:rFonts w:cstheme="minorHAnsi"/>
          <w:bCs/>
        </w:rPr>
        <w:t xml:space="preserve"> </w:t>
      </w:r>
      <w:r w:rsidRPr="00D143AB">
        <w:rPr>
          <w:rFonts w:cstheme="minorHAnsi"/>
          <w:bCs/>
        </w:rPr>
        <w:t>the Settlement Commission making ‘full and true disclosure’ of his</w:t>
      </w:r>
      <w:r w:rsidR="008D1DD8">
        <w:rPr>
          <w:rFonts w:cstheme="minorHAnsi"/>
          <w:bCs/>
        </w:rPr>
        <w:t xml:space="preserve"> </w:t>
      </w:r>
      <w:r w:rsidRPr="00D143AB">
        <w:rPr>
          <w:rFonts w:cstheme="minorHAnsi"/>
          <w:bCs/>
        </w:rPr>
        <w:t>income and the</w:t>
      </w:r>
    </w:p>
    <w:p w14:paraId="6E24FDF7" w14:textId="62D643DB" w:rsidR="00D143AB" w:rsidRDefault="00D143AB" w:rsidP="008D1DD8">
      <w:pPr>
        <w:tabs>
          <w:tab w:val="left" w:pos="4820"/>
        </w:tabs>
        <w:spacing w:after="0" w:line="276" w:lineRule="auto"/>
        <w:ind w:right="-70"/>
        <w:contextualSpacing/>
        <w:jc w:val="both"/>
        <w:rPr>
          <w:rFonts w:cstheme="minorHAnsi"/>
          <w:bCs/>
        </w:rPr>
      </w:pPr>
      <w:r w:rsidRPr="00D143AB">
        <w:rPr>
          <w:rFonts w:cstheme="minorHAnsi"/>
          <w:bCs/>
        </w:rPr>
        <w:t>manner in which such income has been derived. Such a disclosure may also include</w:t>
      </w:r>
      <w:r w:rsidR="008D1DD8">
        <w:rPr>
          <w:rFonts w:cstheme="minorHAnsi"/>
          <w:bCs/>
        </w:rPr>
        <w:t xml:space="preserve"> </w:t>
      </w:r>
      <w:r w:rsidRPr="00D143AB">
        <w:rPr>
          <w:rFonts w:cstheme="minorHAnsi"/>
          <w:bCs/>
        </w:rPr>
        <w:t>the income discovered by the Assessing Officer. While exercising power under</w:t>
      </w:r>
      <w:r w:rsidR="008D1DD8">
        <w:rPr>
          <w:rFonts w:cstheme="minorHAnsi"/>
          <w:bCs/>
        </w:rPr>
        <w:t xml:space="preserve"> </w:t>
      </w:r>
      <w:r w:rsidRPr="00D143AB">
        <w:rPr>
          <w:rFonts w:cstheme="minorHAnsi"/>
          <w:bCs/>
        </w:rPr>
        <w:t>Section 245H, read with Section 245C of the Act the relevant facts and material</w:t>
      </w:r>
      <w:r w:rsidR="008D1DD8">
        <w:rPr>
          <w:rFonts w:cstheme="minorHAnsi"/>
          <w:bCs/>
        </w:rPr>
        <w:t xml:space="preserve"> </w:t>
      </w:r>
      <w:r w:rsidRPr="00D143AB">
        <w:rPr>
          <w:rFonts w:cstheme="minorHAnsi"/>
          <w:bCs/>
        </w:rPr>
        <w:t>which ought to be considered by the Commission are:</w:t>
      </w:r>
    </w:p>
    <w:p w14:paraId="1E3CC591" w14:textId="77777777" w:rsidR="008D1DD8" w:rsidRPr="00D143AB" w:rsidRDefault="008D1DD8" w:rsidP="008D1DD8">
      <w:pPr>
        <w:tabs>
          <w:tab w:val="left" w:pos="4820"/>
        </w:tabs>
        <w:spacing w:after="0" w:line="276" w:lineRule="auto"/>
        <w:ind w:right="-70"/>
        <w:contextualSpacing/>
        <w:jc w:val="both"/>
        <w:rPr>
          <w:rFonts w:cstheme="minorHAnsi"/>
          <w:bCs/>
        </w:rPr>
      </w:pPr>
    </w:p>
    <w:p w14:paraId="7203C836" w14:textId="40D275FF" w:rsidR="00D143AB" w:rsidRPr="00D143AB" w:rsidRDefault="00D143AB" w:rsidP="00435F74">
      <w:pPr>
        <w:tabs>
          <w:tab w:val="left" w:pos="4820"/>
        </w:tabs>
        <w:spacing w:after="0" w:line="276" w:lineRule="auto"/>
        <w:ind w:left="142" w:right="-70"/>
        <w:contextualSpacing/>
        <w:jc w:val="both"/>
        <w:rPr>
          <w:rFonts w:cstheme="minorHAnsi"/>
          <w:bCs/>
        </w:rPr>
      </w:pPr>
      <w:r w:rsidRPr="00D143AB">
        <w:rPr>
          <w:rFonts w:cstheme="minorHAnsi"/>
          <w:bCs/>
        </w:rPr>
        <w:t>i. the report which is to be submitted by the Commissioner, under Section</w:t>
      </w:r>
      <w:r w:rsidR="00435F74">
        <w:rPr>
          <w:rFonts w:cstheme="minorHAnsi"/>
          <w:bCs/>
        </w:rPr>
        <w:t xml:space="preserve"> </w:t>
      </w:r>
      <w:r w:rsidRPr="00D143AB">
        <w:rPr>
          <w:rFonts w:cstheme="minorHAnsi"/>
          <w:bCs/>
        </w:rPr>
        <w:t>245D(1) of the Act;</w:t>
      </w:r>
    </w:p>
    <w:p w14:paraId="197E1CDF" w14:textId="20BF1199" w:rsidR="00D143AB" w:rsidRPr="00D143AB" w:rsidRDefault="00D143AB" w:rsidP="00435F74">
      <w:pPr>
        <w:tabs>
          <w:tab w:val="left" w:pos="4820"/>
        </w:tabs>
        <w:spacing w:after="0" w:line="276" w:lineRule="auto"/>
        <w:ind w:left="142" w:right="-70"/>
        <w:contextualSpacing/>
        <w:jc w:val="both"/>
        <w:rPr>
          <w:rFonts w:cstheme="minorHAnsi"/>
          <w:bCs/>
        </w:rPr>
      </w:pPr>
      <w:r w:rsidRPr="00D143AB">
        <w:rPr>
          <w:rFonts w:cstheme="minorHAnsi"/>
          <w:bCs/>
        </w:rPr>
        <w:t>ii. the disclosures made by the applicant before the Commission as to income,</w:t>
      </w:r>
      <w:r w:rsidR="00435F74">
        <w:rPr>
          <w:rFonts w:cstheme="minorHAnsi"/>
          <w:bCs/>
        </w:rPr>
        <w:t xml:space="preserve"> </w:t>
      </w:r>
      <w:r w:rsidRPr="00D143AB">
        <w:rPr>
          <w:rFonts w:cstheme="minorHAnsi"/>
          <w:bCs/>
        </w:rPr>
        <w:t>and the source of such income;</w:t>
      </w:r>
    </w:p>
    <w:p w14:paraId="735FACC5" w14:textId="16265235" w:rsidR="00B709A5" w:rsidRDefault="00D143AB" w:rsidP="00435F74">
      <w:pPr>
        <w:tabs>
          <w:tab w:val="left" w:pos="4820"/>
        </w:tabs>
        <w:spacing w:after="0" w:line="276" w:lineRule="auto"/>
        <w:ind w:left="142" w:right="-70"/>
        <w:contextualSpacing/>
        <w:jc w:val="both"/>
        <w:rPr>
          <w:rFonts w:cstheme="minorHAnsi"/>
          <w:bCs/>
        </w:rPr>
      </w:pPr>
      <w:r w:rsidRPr="00D143AB">
        <w:rPr>
          <w:rFonts w:cstheme="minorHAnsi"/>
          <w:bCs/>
        </w:rPr>
        <w:t>iii. any other relevant evidence let in by the assessee or the department</w:t>
      </w:r>
    </w:p>
    <w:p w14:paraId="0763C2B7" w14:textId="77777777" w:rsidR="008D1DD8" w:rsidRPr="00D143AB" w:rsidRDefault="008D1DD8" w:rsidP="008D1DD8">
      <w:pPr>
        <w:tabs>
          <w:tab w:val="left" w:pos="4820"/>
        </w:tabs>
        <w:spacing w:after="0" w:line="276" w:lineRule="auto"/>
        <w:ind w:right="-70"/>
        <w:contextualSpacing/>
        <w:jc w:val="both"/>
        <w:rPr>
          <w:rFonts w:cstheme="minorHAnsi"/>
          <w:bCs/>
        </w:rPr>
      </w:pPr>
    </w:p>
    <w:p w14:paraId="5F8DBF87" w14:textId="7D63A937" w:rsidR="00883ADE" w:rsidRPr="006B626F" w:rsidRDefault="00883ADE" w:rsidP="00561E41">
      <w:pPr>
        <w:tabs>
          <w:tab w:val="left" w:pos="4820"/>
        </w:tabs>
        <w:spacing w:after="0" w:line="240" w:lineRule="auto"/>
        <w:ind w:right="-70"/>
        <w:contextualSpacing/>
        <w:jc w:val="both"/>
        <w:rPr>
          <w:rFonts w:cstheme="minorHAnsi"/>
          <w:b/>
        </w:rPr>
      </w:pPr>
      <w:r w:rsidRPr="009735A8">
        <w:rPr>
          <w:rFonts w:cstheme="minorHAnsi"/>
          <w:b/>
        </w:rPr>
        <w:t>Just to reiterate that we remain available over telecom or e</w:t>
      </w:r>
      <w:r w:rsidR="00D56D9D">
        <w:rPr>
          <w:rFonts w:cstheme="minorHAnsi"/>
          <w:b/>
        </w:rPr>
        <w:t>-</w:t>
      </w:r>
      <w:r w:rsidRPr="009735A8">
        <w:rPr>
          <w:rFonts w:cstheme="minorHAnsi"/>
          <w:b/>
        </w:rPr>
        <w:t>mail.</w:t>
      </w:r>
    </w:p>
    <w:p w14:paraId="0465AE64" w14:textId="77777777" w:rsidR="004D2A1A" w:rsidRDefault="004D2A1A" w:rsidP="00D56D9D">
      <w:pPr>
        <w:tabs>
          <w:tab w:val="left" w:pos="4820"/>
        </w:tabs>
        <w:spacing w:after="0" w:line="240" w:lineRule="auto"/>
        <w:ind w:right="-70"/>
        <w:contextualSpacing/>
        <w:jc w:val="both"/>
        <w:rPr>
          <w:rFonts w:cstheme="minorHAnsi"/>
          <w:b/>
        </w:rPr>
      </w:pPr>
    </w:p>
    <w:p w14:paraId="78D9EB49" w14:textId="58E59CB6" w:rsidR="001D547F" w:rsidRPr="00CD6DE5" w:rsidRDefault="001D547F" w:rsidP="00665A16">
      <w:pPr>
        <w:spacing w:after="0" w:line="240" w:lineRule="auto"/>
        <w:rPr>
          <w:rFonts w:cstheme="minorHAnsi"/>
          <w:b/>
        </w:rPr>
      </w:pPr>
      <w:r w:rsidRPr="008C1761">
        <w:rPr>
          <w:rFonts w:cstheme="minorHAnsi"/>
          <w:b/>
        </w:rPr>
        <w:t>Editor:</w:t>
      </w:r>
    </w:p>
    <w:p w14:paraId="5B24521E" w14:textId="77777777" w:rsidR="001D547F" w:rsidRPr="008C1761" w:rsidRDefault="001D547F" w:rsidP="00665A16">
      <w:pPr>
        <w:tabs>
          <w:tab w:val="left" w:pos="4820"/>
        </w:tabs>
        <w:spacing w:after="0" w:line="240" w:lineRule="auto"/>
        <w:contextualSpacing/>
        <w:jc w:val="both"/>
        <w:rPr>
          <w:rFonts w:cstheme="minorHAnsi"/>
          <w:b/>
        </w:rPr>
      </w:pPr>
      <w:r w:rsidRPr="008C1761">
        <w:rPr>
          <w:rFonts w:cstheme="minorHAnsi"/>
          <w:b/>
        </w:rPr>
        <w:t>Vivek Jalan</w:t>
      </w:r>
    </w:p>
    <w:p w14:paraId="35935A57" w14:textId="77777777" w:rsidR="00FE2FF4" w:rsidRDefault="001D547F" w:rsidP="00FE2FF4">
      <w:pPr>
        <w:tabs>
          <w:tab w:val="left" w:pos="4820"/>
        </w:tabs>
        <w:spacing w:after="0" w:line="240" w:lineRule="auto"/>
        <w:rPr>
          <w:rFonts w:cstheme="minorHAnsi"/>
          <w:bCs/>
        </w:rPr>
      </w:pPr>
      <w:r w:rsidRPr="008C1761">
        <w:rPr>
          <w:rFonts w:cstheme="minorHAnsi"/>
          <w:bCs/>
        </w:rPr>
        <w:t>Partner - Tax Connect Advisory Services LLP</w:t>
      </w:r>
    </w:p>
    <w:p w14:paraId="65AAF7EB" w14:textId="77777777" w:rsidR="004D2A1A" w:rsidRDefault="004D2A1A" w:rsidP="00FE2FF4">
      <w:pPr>
        <w:tabs>
          <w:tab w:val="left" w:pos="4820"/>
        </w:tabs>
        <w:spacing w:after="0" w:line="240" w:lineRule="auto"/>
        <w:rPr>
          <w:rFonts w:cstheme="minorHAnsi"/>
          <w:bCs/>
        </w:rPr>
      </w:pPr>
    </w:p>
    <w:p w14:paraId="1509D681" w14:textId="2CE7040E" w:rsidR="00D02587" w:rsidRPr="008C1761" w:rsidRDefault="001D547F" w:rsidP="00FE2FF4">
      <w:pPr>
        <w:tabs>
          <w:tab w:val="left" w:pos="4820"/>
        </w:tabs>
        <w:spacing w:after="0" w:line="240" w:lineRule="auto"/>
        <w:rPr>
          <w:rFonts w:cstheme="minorHAnsi"/>
          <w:bCs/>
        </w:rPr>
      </w:pPr>
      <w:r w:rsidRPr="008C1761">
        <w:rPr>
          <w:rFonts w:cstheme="minorHAnsi"/>
          <w:b/>
        </w:rPr>
        <w:t>Co-Editor:</w:t>
      </w:r>
    </w:p>
    <w:p w14:paraId="3576C298" w14:textId="77777777" w:rsidR="00984223" w:rsidRPr="008C1761" w:rsidRDefault="001D547F" w:rsidP="00956117">
      <w:pPr>
        <w:tabs>
          <w:tab w:val="left" w:pos="4820"/>
        </w:tabs>
        <w:spacing w:after="0" w:line="240" w:lineRule="auto"/>
        <w:contextualSpacing/>
        <w:jc w:val="both"/>
        <w:rPr>
          <w:rFonts w:cstheme="minorHAnsi"/>
          <w:b/>
        </w:rPr>
      </w:pPr>
      <w:r w:rsidRPr="008C1761">
        <w:rPr>
          <w:rFonts w:cstheme="minorHAnsi"/>
          <w:b/>
        </w:rPr>
        <w:t>Rohit Sharma</w:t>
      </w:r>
    </w:p>
    <w:p w14:paraId="24ACD3A7" w14:textId="530FD21B" w:rsidR="00AA5DF4" w:rsidRPr="008C1761" w:rsidRDefault="0051224C" w:rsidP="00473AAA">
      <w:pPr>
        <w:tabs>
          <w:tab w:val="left" w:pos="4820"/>
        </w:tabs>
        <w:spacing w:after="0" w:line="240" w:lineRule="auto"/>
        <w:contextualSpacing/>
        <w:jc w:val="both"/>
        <w:rPr>
          <w:rFonts w:cstheme="minorHAnsi"/>
          <w:bCs/>
        </w:rPr>
      </w:pPr>
      <w:r>
        <w:rPr>
          <w:rFonts w:cstheme="minorHAnsi"/>
          <w:bCs/>
        </w:rPr>
        <w:t xml:space="preserve">Director </w:t>
      </w:r>
      <w:r w:rsidRPr="008C1761">
        <w:rPr>
          <w:rFonts w:cstheme="minorHAnsi"/>
          <w:bCs/>
        </w:rPr>
        <w:t>–</w:t>
      </w:r>
      <w:r w:rsidR="001D547F" w:rsidRPr="008C1761">
        <w:rPr>
          <w:rFonts w:cstheme="minorHAnsi"/>
          <w:bCs/>
        </w:rPr>
        <w:t xml:space="preserve"> Tax Connect Advisory Services LLP</w:t>
      </w:r>
    </w:p>
    <w:p w14:paraId="58226639" w14:textId="517F8243" w:rsidR="003E6004" w:rsidRPr="00907660" w:rsidRDefault="003E6004" w:rsidP="00D02587">
      <w:pPr>
        <w:tabs>
          <w:tab w:val="left" w:pos="4820"/>
        </w:tabs>
        <w:contextualSpacing/>
        <w:rPr>
          <w:rFonts w:cstheme="minorHAnsi"/>
          <w:bCs/>
        </w:rPr>
        <w:sectPr w:rsidR="003E6004" w:rsidRPr="00907660" w:rsidSect="00EE301D">
          <w:headerReference w:type="default" r:id="rId23"/>
          <w:pgSz w:w="11909" w:h="16834" w:code="9"/>
          <w:pgMar w:top="1560" w:right="143" w:bottom="1276" w:left="142" w:header="0" w:footer="288" w:gutter="0"/>
          <w:pgBorders w:offsetFrom="page">
            <w:top w:val="single" w:sz="4" w:space="0" w:color="3A6331"/>
            <w:left w:val="single" w:sz="4" w:space="0" w:color="3A6331"/>
            <w:bottom w:val="single" w:sz="4" w:space="0" w:color="3A6331"/>
            <w:right w:val="single" w:sz="4" w:space="0" w:color="3A6331"/>
          </w:pgBorders>
          <w:cols w:num="2" w:space="284"/>
          <w:docGrid w:linePitch="360"/>
        </w:sectPr>
      </w:pPr>
    </w:p>
    <w:tbl>
      <w:tblPr>
        <w:tblpPr w:leftFromText="180" w:rightFromText="180" w:vertAnchor="page" w:horzAnchor="margin" w:tblpY="1651"/>
        <w:tblW w:w="11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675"/>
        <w:gridCol w:w="8788"/>
        <w:gridCol w:w="878"/>
      </w:tblGrid>
      <w:tr w:rsidR="00D7154B" w:rsidRPr="00942E32" w14:paraId="69CC8BEA" w14:textId="77777777" w:rsidTr="00D7154B">
        <w:trPr>
          <w:trHeight w:val="410"/>
        </w:trPr>
        <w:tc>
          <w:tcPr>
            <w:tcW w:w="1675" w:type="dxa"/>
            <w:shd w:val="clear" w:color="auto" w:fill="3A6331"/>
            <w:noWrap/>
            <w:vAlign w:val="center"/>
            <w:hideMark/>
          </w:tcPr>
          <w:p w14:paraId="23403551" w14:textId="77777777" w:rsidR="00D7154B" w:rsidRPr="00942E32" w:rsidRDefault="00D7154B" w:rsidP="00D7154B">
            <w:pPr>
              <w:tabs>
                <w:tab w:val="left" w:pos="4820"/>
              </w:tabs>
              <w:spacing w:after="0" w:line="240" w:lineRule="auto"/>
              <w:jc w:val="center"/>
              <w:rPr>
                <w:rFonts w:cstheme="minorHAnsi"/>
                <w:b/>
                <w:color w:val="FFFFFF"/>
                <w:sz w:val="20"/>
                <w:szCs w:val="20"/>
              </w:rPr>
            </w:pPr>
            <w:r w:rsidRPr="00942E32">
              <w:rPr>
                <w:rFonts w:cstheme="minorHAnsi"/>
                <w:b/>
                <w:color w:val="FFFFFF"/>
                <w:sz w:val="20"/>
                <w:szCs w:val="20"/>
              </w:rPr>
              <w:lastRenderedPageBreak/>
              <w:t>S.NO.</w:t>
            </w:r>
          </w:p>
        </w:tc>
        <w:tc>
          <w:tcPr>
            <w:tcW w:w="8788" w:type="dxa"/>
            <w:shd w:val="clear" w:color="auto" w:fill="3A6331"/>
            <w:noWrap/>
            <w:vAlign w:val="center"/>
            <w:hideMark/>
          </w:tcPr>
          <w:p w14:paraId="714A3A71" w14:textId="77777777" w:rsidR="00D7154B" w:rsidRPr="00942E32" w:rsidRDefault="00D7154B" w:rsidP="00D7154B">
            <w:pPr>
              <w:tabs>
                <w:tab w:val="left" w:pos="4820"/>
              </w:tabs>
              <w:spacing w:after="0" w:line="240" w:lineRule="auto"/>
              <w:jc w:val="center"/>
              <w:rPr>
                <w:rFonts w:cstheme="minorHAnsi"/>
                <w:b/>
                <w:color w:val="FFFFFF"/>
                <w:sz w:val="20"/>
                <w:szCs w:val="20"/>
              </w:rPr>
            </w:pPr>
            <w:r w:rsidRPr="00942E32">
              <w:rPr>
                <w:rFonts w:cstheme="minorHAnsi"/>
                <w:b/>
                <w:color w:val="FFFFFF"/>
                <w:sz w:val="20"/>
                <w:szCs w:val="20"/>
              </w:rPr>
              <w:t>TOPICS</w:t>
            </w:r>
          </w:p>
        </w:tc>
        <w:tc>
          <w:tcPr>
            <w:tcW w:w="878" w:type="dxa"/>
            <w:shd w:val="clear" w:color="auto" w:fill="3A6331"/>
            <w:noWrap/>
            <w:vAlign w:val="center"/>
            <w:hideMark/>
          </w:tcPr>
          <w:p w14:paraId="47B0EEF8" w14:textId="77777777" w:rsidR="00D7154B" w:rsidRPr="00942E32" w:rsidRDefault="00D7154B" w:rsidP="00D7154B">
            <w:pPr>
              <w:tabs>
                <w:tab w:val="left" w:pos="4820"/>
              </w:tabs>
              <w:spacing w:after="0" w:line="240" w:lineRule="auto"/>
              <w:jc w:val="center"/>
              <w:rPr>
                <w:rFonts w:cstheme="minorHAnsi"/>
                <w:b/>
                <w:color w:val="FFFFFF"/>
                <w:sz w:val="20"/>
                <w:szCs w:val="20"/>
              </w:rPr>
            </w:pPr>
            <w:r w:rsidRPr="00942E32">
              <w:rPr>
                <w:rFonts w:cstheme="minorHAnsi"/>
                <w:b/>
                <w:color w:val="FFFFFF"/>
                <w:sz w:val="20"/>
                <w:szCs w:val="20"/>
              </w:rPr>
              <w:t>PAGE NO.</w:t>
            </w:r>
          </w:p>
        </w:tc>
      </w:tr>
      <w:tr w:rsidR="00D7154B" w:rsidRPr="00942E32" w14:paraId="197CEC61" w14:textId="77777777" w:rsidTr="00D7154B">
        <w:trPr>
          <w:trHeight w:val="190"/>
        </w:trPr>
        <w:tc>
          <w:tcPr>
            <w:tcW w:w="1675" w:type="dxa"/>
            <w:shd w:val="clear" w:color="auto" w:fill="B3D5AB"/>
            <w:noWrap/>
            <w:vAlign w:val="center"/>
          </w:tcPr>
          <w:p w14:paraId="67207875" w14:textId="77777777" w:rsidR="00D7154B" w:rsidRPr="00942E32" w:rsidRDefault="00D7154B" w:rsidP="00D7154B">
            <w:pPr>
              <w:tabs>
                <w:tab w:val="left" w:pos="4820"/>
              </w:tabs>
              <w:spacing w:after="0" w:line="240" w:lineRule="auto"/>
              <w:jc w:val="center"/>
              <w:rPr>
                <w:rFonts w:cstheme="minorHAnsi"/>
                <w:b/>
                <w:bCs/>
                <w:sz w:val="20"/>
                <w:szCs w:val="20"/>
              </w:rPr>
            </w:pPr>
            <w:r w:rsidRPr="00942E32">
              <w:rPr>
                <w:rFonts w:cstheme="minorHAnsi"/>
                <w:b/>
                <w:bCs/>
                <w:sz w:val="20"/>
                <w:szCs w:val="20"/>
              </w:rPr>
              <w:t>1]</w:t>
            </w:r>
          </w:p>
        </w:tc>
        <w:tc>
          <w:tcPr>
            <w:tcW w:w="8788" w:type="dxa"/>
            <w:shd w:val="clear" w:color="auto" w:fill="B3D5AB"/>
            <w:noWrap/>
            <w:vAlign w:val="center"/>
          </w:tcPr>
          <w:p w14:paraId="63BA0249" w14:textId="77777777" w:rsidR="00D7154B" w:rsidRPr="00942E32" w:rsidRDefault="00D7154B" w:rsidP="00D7154B">
            <w:pPr>
              <w:tabs>
                <w:tab w:val="left" w:pos="4820"/>
              </w:tabs>
              <w:spacing w:after="0" w:line="240" w:lineRule="auto"/>
              <w:jc w:val="center"/>
              <w:rPr>
                <w:rFonts w:cstheme="minorHAnsi"/>
                <w:b/>
                <w:bCs/>
                <w:sz w:val="20"/>
                <w:szCs w:val="20"/>
              </w:rPr>
            </w:pPr>
            <w:r w:rsidRPr="00942E32">
              <w:rPr>
                <w:rFonts w:cstheme="minorHAnsi"/>
                <w:b/>
                <w:bCs/>
                <w:sz w:val="20"/>
                <w:szCs w:val="20"/>
              </w:rPr>
              <w:t>TAX CALENDER</w:t>
            </w:r>
          </w:p>
        </w:tc>
        <w:tc>
          <w:tcPr>
            <w:tcW w:w="878" w:type="dxa"/>
            <w:shd w:val="clear" w:color="auto" w:fill="B3D5AB"/>
            <w:noWrap/>
            <w:vAlign w:val="center"/>
          </w:tcPr>
          <w:p w14:paraId="71F685EE" w14:textId="77777777" w:rsidR="00D7154B" w:rsidRPr="00942E32" w:rsidRDefault="00D7154B" w:rsidP="00D7154B">
            <w:pPr>
              <w:tabs>
                <w:tab w:val="left" w:pos="4820"/>
              </w:tabs>
              <w:spacing w:after="0" w:line="240" w:lineRule="auto"/>
              <w:jc w:val="center"/>
              <w:rPr>
                <w:rFonts w:cstheme="minorHAnsi"/>
                <w:b/>
                <w:bCs/>
                <w:sz w:val="20"/>
                <w:szCs w:val="20"/>
              </w:rPr>
            </w:pPr>
            <w:r w:rsidRPr="00942E32">
              <w:rPr>
                <w:rFonts w:cstheme="minorHAnsi"/>
                <w:b/>
                <w:bCs/>
                <w:sz w:val="20"/>
                <w:szCs w:val="20"/>
              </w:rPr>
              <w:t>4</w:t>
            </w:r>
          </w:p>
        </w:tc>
      </w:tr>
      <w:tr w:rsidR="00D7154B" w:rsidRPr="00942E32" w14:paraId="2DFFDB6A" w14:textId="77777777" w:rsidTr="00D7154B">
        <w:trPr>
          <w:trHeight w:val="222"/>
        </w:trPr>
        <w:tc>
          <w:tcPr>
            <w:tcW w:w="1675" w:type="dxa"/>
            <w:shd w:val="clear" w:color="auto" w:fill="B3D5AB"/>
            <w:noWrap/>
            <w:vAlign w:val="center"/>
          </w:tcPr>
          <w:p w14:paraId="688514E3" w14:textId="77777777" w:rsidR="00D7154B" w:rsidRPr="00942E32" w:rsidRDefault="00D7154B" w:rsidP="00D7154B">
            <w:pPr>
              <w:tabs>
                <w:tab w:val="left" w:pos="4820"/>
              </w:tabs>
              <w:spacing w:after="0" w:line="240" w:lineRule="auto"/>
              <w:jc w:val="center"/>
              <w:rPr>
                <w:rFonts w:cstheme="minorHAnsi"/>
                <w:b/>
                <w:bCs/>
                <w:sz w:val="20"/>
                <w:szCs w:val="20"/>
              </w:rPr>
            </w:pPr>
            <w:r w:rsidRPr="00942E32">
              <w:rPr>
                <w:rFonts w:cstheme="minorHAnsi"/>
                <w:b/>
                <w:bCs/>
                <w:sz w:val="20"/>
                <w:szCs w:val="20"/>
              </w:rPr>
              <w:t>2]</w:t>
            </w:r>
          </w:p>
        </w:tc>
        <w:tc>
          <w:tcPr>
            <w:tcW w:w="8788" w:type="dxa"/>
            <w:shd w:val="clear" w:color="auto" w:fill="B3D5AB"/>
            <w:noWrap/>
            <w:vAlign w:val="center"/>
          </w:tcPr>
          <w:p w14:paraId="547F2586" w14:textId="77777777" w:rsidR="00D7154B" w:rsidRPr="00942E32" w:rsidRDefault="00D7154B" w:rsidP="00D7154B">
            <w:pPr>
              <w:tabs>
                <w:tab w:val="left" w:pos="4820"/>
              </w:tabs>
              <w:spacing w:after="0" w:line="240" w:lineRule="auto"/>
              <w:jc w:val="center"/>
              <w:rPr>
                <w:rFonts w:cstheme="minorHAnsi"/>
                <w:b/>
                <w:bCs/>
                <w:sz w:val="20"/>
                <w:szCs w:val="20"/>
              </w:rPr>
            </w:pPr>
            <w:r w:rsidRPr="00942E32">
              <w:rPr>
                <w:rFonts w:cstheme="minorHAnsi"/>
                <w:b/>
                <w:bCs/>
                <w:sz w:val="20"/>
                <w:szCs w:val="20"/>
              </w:rPr>
              <w:t>INCOME TAX</w:t>
            </w:r>
          </w:p>
        </w:tc>
        <w:tc>
          <w:tcPr>
            <w:tcW w:w="878" w:type="dxa"/>
            <w:shd w:val="clear" w:color="auto" w:fill="B3D5AB"/>
            <w:noWrap/>
            <w:vAlign w:val="center"/>
          </w:tcPr>
          <w:p w14:paraId="2CCF7673" w14:textId="3A8AD806" w:rsidR="00D7154B" w:rsidRPr="00942E32" w:rsidRDefault="00D7154B" w:rsidP="00D7154B">
            <w:pPr>
              <w:tabs>
                <w:tab w:val="left" w:pos="4820"/>
              </w:tabs>
              <w:spacing w:after="0" w:line="240" w:lineRule="auto"/>
              <w:jc w:val="center"/>
              <w:rPr>
                <w:rFonts w:cstheme="minorHAnsi"/>
                <w:b/>
                <w:bCs/>
                <w:sz w:val="20"/>
                <w:szCs w:val="20"/>
              </w:rPr>
            </w:pPr>
            <w:r w:rsidRPr="00942E32">
              <w:rPr>
                <w:rFonts w:cstheme="minorHAnsi"/>
                <w:b/>
                <w:bCs/>
                <w:sz w:val="20"/>
                <w:szCs w:val="20"/>
              </w:rPr>
              <w:t>5</w:t>
            </w:r>
            <w:r w:rsidR="006D1A45" w:rsidRPr="00942E32">
              <w:rPr>
                <w:rFonts w:cstheme="minorHAnsi"/>
                <w:b/>
                <w:bCs/>
                <w:sz w:val="20"/>
                <w:szCs w:val="20"/>
              </w:rPr>
              <w:t>-</w:t>
            </w:r>
            <w:r w:rsidR="00EA00E9">
              <w:rPr>
                <w:rFonts w:cstheme="minorHAnsi"/>
                <w:b/>
                <w:bCs/>
                <w:sz w:val="20"/>
                <w:szCs w:val="20"/>
              </w:rPr>
              <w:t>9</w:t>
            </w:r>
          </w:p>
        </w:tc>
      </w:tr>
      <w:tr w:rsidR="00D7154B" w:rsidRPr="00942E32" w14:paraId="5F1F0881" w14:textId="77777777" w:rsidTr="00942E32">
        <w:trPr>
          <w:trHeight w:hRule="exact" w:val="557"/>
        </w:trPr>
        <w:tc>
          <w:tcPr>
            <w:tcW w:w="1675" w:type="dxa"/>
            <w:shd w:val="clear" w:color="auto" w:fill="EAF1DD"/>
            <w:vAlign w:val="center"/>
          </w:tcPr>
          <w:p w14:paraId="4B914FD8" w14:textId="5BB29C2B" w:rsidR="00D7154B" w:rsidRPr="00942E32" w:rsidRDefault="008D387A" w:rsidP="00D7154B">
            <w:pPr>
              <w:tabs>
                <w:tab w:val="left" w:pos="4820"/>
              </w:tabs>
              <w:spacing w:after="0" w:line="240" w:lineRule="auto"/>
              <w:jc w:val="center"/>
              <w:rPr>
                <w:rFonts w:cstheme="minorHAnsi"/>
                <w:b/>
                <w:bCs/>
                <w:sz w:val="20"/>
                <w:szCs w:val="20"/>
              </w:rPr>
            </w:pPr>
            <w:r w:rsidRPr="00942E32">
              <w:rPr>
                <w:rFonts w:cstheme="minorHAnsi"/>
                <w:b/>
                <w:bCs/>
                <w:sz w:val="20"/>
                <w:szCs w:val="20"/>
              </w:rPr>
              <w:t>NOTIIFCATION</w:t>
            </w:r>
          </w:p>
        </w:tc>
        <w:tc>
          <w:tcPr>
            <w:tcW w:w="8788" w:type="dxa"/>
            <w:shd w:val="clear" w:color="auto" w:fill="EAF1DD"/>
            <w:vAlign w:val="center"/>
          </w:tcPr>
          <w:p w14:paraId="20B0DF3F" w14:textId="36100A09" w:rsidR="00D7154B" w:rsidRPr="00942E32" w:rsidRDefault="00942E32" w:rsidP="00D7154B">
            <w:pPr>
              <w:tabs>
                <w:tab w:val="left" w:pos="4820"/>
              </w:tabs>
              <w:spacing w:after="0" w:line="240" w:lineRule="auto"/>
              <w:jc w:val="both"/>
              <w:rPr>
                <w:rFonts w:cstheme="minorHAnsi"/>
                <w:b/>
                <w:bCs/>
                <w:caps/>
                <w:sz w:val="20"/>
                <w:szCs w:val="20"/>
              </w:rPr>
            </w:pPr>
            <w:r w:rsidRPr="00942E32">
              <w:rPr>
                <w:rFonts w:cstheme="minorHAnsi"/>
                <w:b/>
                <w:bCs/>
                <w:caps/>
                <w:sz w:val="20"/>
                <w:szCs w:val="20"/>
              </w:rPr>
              <w:t>EXEMPTION FROM SPECIFIED INCOME U/S 10(46) – NOTIFIES ‘NATIONAL FARMERS WELFARE PROGRAM IMPLEMENTATION SOCIETY’</w:t>
            </w:r>
          </w:p>
        </w:tc>
        <w:tc>
          <w:tcPr>
            <w:tcW w:w="878" w:type="dxa"/>
            <w:shd w:val="clear" w:color="auto" w:fill="EAF1DD" w:themeFill="accent3" w:themeFillTint="33"/>
            <w:vAlign w:val="center"/>
          </w:tcPr>
          <w:p w14:paraId="3C713C31" w14:textId="77777777" w:rsidR="00D7154B" w:rsidRPr="00942E32" w:rsidRDefault="00D7154B" w:rsidP="00D7154B">
            <w:pPr>
              <w:tabs>
                <w:tab w:val="left" w:pos="4820"/>
              </w:tabs>
              <w:spacing w:after="0" w:line="240" w:lineRule="auto"/>
              <w:jc w:val="center"/>
              <w:rPr>
                <w:rFonts w:cstheme="minorHAnsi"/>
                <w:b/>
                <w:sz w:val="20"/>
                <w:szCs w:val="20"/>
              </w:rPr>
            </w:pPr>
          </w:p>
        </w:tc>
      </w:tr>
      <w:tr w:rsidR="008D387A" w:rsidRPr="00942E32" w14:paraId="3A1BF83D" w14:textId="77777777" w:rsidTr="008A7928">
        <w:trPr>
          <w:trHeight w:hRule="exact" w:val="563"/>
        </w:trPr>
        <w:tc>
          <w:tcPr>
            <w:tcW w:w="1675" w:type="dxa"/>
            <w:shd w:val="clear" w:color="auto" w:fill="EAF1DD"/>
            <w:vAlign w:val="center"/>
          </w:tcPr>
          <w:p w14:paraId="030CAABB" w14:textId="6E1E08D7" w:rsidR="008D387A" w:rsidRPr="00942E32" w:rsidRDefault="008D387A" w:rsidP="00D7154B">
            <w:pPr>
              <w:tabs>
                <w:tab w:val="left" w:pos="4820"/>
              </w:tabs>
              <w:spacing w:after="0" w:line="240" w:lineRule="auto"/>
              <w:jc w:val="center"/>
              <w:rPr>
                <w:rFonts w:cstheme="minorHAnsi"/>
                <w:b/>
                <w:bCs/>
                <w:sz w:val="20"/>
                <w:szCs w:val="20"/>
              </w:rPr>
            </w:pPr>
            <w:r w:rsidRPr="00942E32">
              <w:rPr>
                <w:rFonts w:cstheme="minorHAnsi"/>
                <w:b/>
                <w:bCs/>
                <w:sz w:val="20"/>
                <w:szCs w:val="20"/>
              </w:rPr>
              <w:t>NOTIIFCATION</w:t>
            </w:r>
          </w:p>
        </w:tc>
        <w:tc>
          <w:tcPr>
            <w:tcW w:w="8788" w:type="dxa"/>
            <w:shd w:val="clear" w:color="auto" w:fill="EAF1DD"/>
            <w:vAlign w:val="center"/>
          </w:tcPr>
          <w:p w14:paraId="17FE733F" w14:textId="2415D969" w:rsidR="008D387A" w:rsidRPr="00942E32" w:rsidRDefault="008A7928" w:rsidP="00D7154B">
            <w:pPr>
              <w:tabs>
                <w:tab w:val="left" w:pos="4820"/>
              </w:tabs>
              <w:spacing w:after="0" w:line="240" w:lineRule="auto"/>
              <w:jc w:val="both"/>
              <w:rPr>
                <w:rFonts w:cstheme="minorHAnsi"/>
                <w:b/>
                <w:bCs/>
                <w:caps/>
                <w:sz w:val="20"/>
                <w:szCs w:val="20"/>
              </w:rPr>
            </w:pPr>
            <w:r w:rsidRPr="00942E32">
              <w:rPr>
                <w:rFonts w:cstheme="minorHAnsi"/>
                <w:b/>
                <w:bCs/>
                <w:caps/>
                <w:sz w:val="20"/>
                <w:szCs w:val="20"/>
              </w:rPr>
              <w:t>EXEMPTION FROM SPECIFIED INCOME U/S 10(46) – NOTIFIES ‘PUNJAB NURSES REGISTRATION COUNCIL’</w:t>
            </w:r>
          </w:p>
        </w:tc>
        <w:tc>
          <w:tcPr>
            <w:tcW w:w="878" w:type="dxa"/>
            <w:shd w:val="clear" w:color="auto" w:fill="EAF1DD" w:themeFill="accent3" w:themeFillTint="33"/>
            <w:vAlign w:val="center"/>
          </w:tcPr>
          <w:p w14:paraId="1797EAEB" w14:textId="77777777" w:rsidR="008D387A" w:rsidRPr="00942E32" w:rsidRDefault="008D387A" w:rsidP="00D7154B">
            <w:pPr>
              <w:tabs>
                <w:tab w:val="left" w:pos="4820"/>
              </w:tabs>
              <w:spacing w:after="0" w:line="240" w:lineRule="auto"/>
              <w:jc w:val="center"/>
              <w:rPr>
                <w:rFonts w:cstheme="minorHAnsi"/>
                <w:b/>
                <w:sz w:val="20"/>
                <w:szCs w:val="20"/>
              </w:rPr>
            </w:pPr>
          </w:p>
        </w:tc>
      </w:tr>
      <w:tr w:rsidR="008D387A" w:rsidRPr="00942E32" w14:paraId="0BA35265" w14:textId="77777777" w:rsidTr="00C639DB">
        <w:trPr>
          <w:trHeight w:hRule="exact" w:val="373"/>
        </w:trPr>
        <w:tc>
          <w:tcPr>
            <w:tcW w:w="1675" w:type="dxa"/>
            <w:shd w:val="clear" w:color="auto" w:fill="EAF1DD"/>
            <w:vAlign w:val="center"/>
          </w:tcPr>
          <w:p w14:paraId="5503096F" w14:textId="453C4B8D" w:rsidR="008D387A" w:rsidRPr="00942E32" w:rsidRDefault="008D387A" w:rsidP="008D387A">
            <w:pPr>
              <w:tabs>
                <w:tab w:val="left" w:pos="4820"/>
              </w:tabs>
              <w:spacing w:after="0" w:line="240" w:lineRule="auto"/>
              <w:jc w:val="center"/>
              <w:rPr>
                <w:rFonts w:cstheme="minorHAnsi"/>
                <w:b/>
                <w:bCs/>
                <w:sz w:val="20"/>
                <w:szCs w:val="20"/>
              </w:rPr>
            </w:pPr>
            <w:r w:rsidRPr="00942E32">
              <w:rPr>
                <w:rFonts w:cstheme="minorHAnsi"/>
                <w:b/>
                <w:bCs/>
                <w:sz w:val="20"/>
                <w:szCs w:val="20"/>
              </w:rPr>
              <w:t>NOTIIFCATION</w:t>
            </w:r>
            <w:r w:rsidRPr="00942E32" w:rsidDel="006D1A45">
              <w:rPr>
                <w:rFonts w:cstheme="minorHAnsi"/>
                <w:b/>
                <w:bCs/>
                <w:sz w:val="20"/>
                <w:szCs w:val="20"/>
              </w:rPr>
              <w:t xml:space="preserve"> </w:t>
            </w:r>
          </w:p>
        </w:tc>
        <w:tc>
          <w:tcPr>
            <w:tcW w:w="8788" w:type="dxa"/>
            <w:shd w:val="clear" w:color="auto" w:fill="EAF1DD"/>
            <w:vAlign w:val="center"/>
          </w:tcPr>
          <w:p w14:paraId="708DD34B" w14:textId="352B3831" w:rsidR="008D387A" w:rsidRPr="00942E32" w:rsidRDefault="008D387A" w:rsidP="008D387A">
            <w:pPr>
              <w:tabs>
                <w:tab w:val="left" w:pos="4820"/>
              </w:tabs>
              <w:spacing w:after="0" w:line="240" w:lineRule="auto"/>
              <w:jc w:val="both"/>
              <w:rPr>
                <w:rFonts w:cstheme="minorHAnsi"/>
                <w:b/>
                <w:bCs/>
                <w:caps/>
                <w:sz w:val="20"/>
                <w:szCs w:val="20"/>
              </w:rPr>
            </w:pPr>
            <w:r w:rsidRPr="00942E32">
              <w:rPr>
                <w:rFonts w:cstheme="minorHAnsi"/>
                <w:b/>
                <w:bCs/>
                <w:caps/>
                <w:sz w:val="20"/>
                <w:szCs w:val="20"/>
              </w:rPr>
              <w:t>CBDT NOTIFIES RULE 21AHA &amp; FORM NO. 10-IFA FOR SECTION 115BAE(5) OPTION</w:t>
            </w:r>
          </w:p>
        </w:tc>
        <w:tc>
          <w:tcPr>
            <w:tcW w:w="878" w:type="dxa"/>
            <w:shd w:val="clear" w:color="auto" w:fill="EAF1DD" w:themeFill="accent3" w:themeFillTint="33"/>
            <w:vAlign w:val="center"/>
          </w:tcPr>
          <w:p w14:paraId="0BEFDAA3" w14:textId="77777777" w:rsidR="008D387A" w:rsidRPr="00942E32" w:rsidRDefault="008D387A" w:rsidP="008D387A">
            <w:pPr>
              <w:tabs>
                <w:tab w:val="left" w:pos="4820"/>
              </w:tabs>
              <w:spacing w:after="0" w:line="240" w:lineRule="auto"/>
              <w:jc w:val="center"/>
              <w:rPr>
                <w:rFonts w:cstheme="minorHAnsi"/>
                <w:b/>
                <w:sz w:val="20"/>
                <w:szCs w:val="20"/>
              </w:rPr>
            </w:pPr>
          </w:p>
        </w:tc>
      </w:tr>
      <w:tr w:rsidR="008D387A" w:rsidRPr="00942E32" w14:paraId="63C7C380" w14:textId="77777777" w:rsidTr="00C639DB">
        <w:trPr>
          <w:trHeight w:hRule="exact" w:val="847"/>
        </w:trPr>
        <w:tc>
          <w:tcPr>
            <w:tcW w:w="1675" w:type="dxa"/>
            <w:shd w:val="clear" w:color="auto" w:fill="EAF1DD"/>
            <w:vAlign w:val="center"/>
          </w:tcPr>
          <w:p w14:paraId="30195467" w14:textId="6E26E37F" w:rsidR="008D387A" w:rsidRPr="00942E32" w:rsidRDefault="008D387A" w:rsidP="008D387A">
            <w:pPr>
              <w:tabs>
                <w:tab w:val="left" w:pos="4820"/>
              </w:tabs>
              <w:spacing w:after="0" w:line="240" w:lineRule="auto"/>
              <w:jc w:val="center"/>
              <w:rPr>
                <w:rFonts w:cstheme="minorHAnsi"/>
                <w:b/>
                <w:bCs/>
                <w:sz w:val="20"/>
                <w:szCs w:val="20"/>
              </w:rPr>
            </w:pPr>
            <w:r w:rsidRPr="00942E32">
              <w:rPr>
                <w:rFonts w:cstheme="minorHAnsi"/>
                <w:b/>
                <w:bCs/>
                <w:sz w:val="20"/>
                <w:szCs w:val="20"/>
              </w:rPr>
              <w:t>NOTIIFCATION</w:t>
            </w:r>
          </w:p>
        </w:tc>
        <w:tc>
          <w:tcPr>
            <w:tcW w:w="8788" w:type="dxa"/>
            <w:shd w:val="clear" w:color="auto" w:fill="EAF1DD"/>
            <w:vAlign w:val="center"/>
          </w:tcPr>
          <w:p w14:paraId="56C7C52A" w14:textId="13300202" w:rsidR="008D387A" w:rsidRPr="00942E32" w:rsidRDefault="008D387A" w:rsidP="008D387A">
            <w:pPr>
              <w:tabs>
                <w:tab w:val="left" w:pos="4820"/>
              </w:tabs>
              <w:spacing w:after="0" w:line="240" w:lineRule="auto"/>
              <w:jc w:val="both"/>
              <w:rPr>
                <w:rFonts w:cstheme="minorHAnsi"/>
                <w:b/>
                <w:bCs/>
                <w:caps/>
                <w:sz w:val="20"/>
                <w:szCs w:val="20"/>
              </w:rPr>
            </w:pPr>
            <w:r w:rsidRPr="00942E32">
              <w:rPr>
                <w:rFonts w:cstheme="minorHAnsi"/>
                <w:b/>
                <w:bCs/>
                <w:caps/>
                <w:sz w:val="20"/>
                <w:szCs w:val="20"/>
              </w:rPr>
              <w:t>FORMS FOR REPORT OF AUDIT OR INVENTORY VALUATION U/S 142(2A) AND GUIDELINES FOR THE PURPOSES OF DETERMINING EXPENSES FOR AUDIT OR INVENTORY VALUATION- AMENDMENT IN INCOME-TAX RULES 1962</w:t>
            </w:r>
          </w:p>
        </w:tc>
        <w:tc>
          <w:tcPr>
            <w:tcW w:w="878" w:type="dxa"/>
            <w:shd w:val="clear" w:color="auto" w:fill="EAF1DD" w:themeFill="accent3" w:themeFillTint="33"/>
            <w:vAlign w:val="center"/>
          </w:tcPr>
          <w:p w14:paraId="48E3BC9E" w14:textId="77777777" w:rsidR="008D387A" w:rsidRPr="00942E32" w:rsidRDefault="008D387A" w:rsidP="008D387A">
            <w:pPr>
              <w:tabs>
                <w:tab w:val="left" w:pos="4820"/>
              </w:tabs>
              <w:spacing w:after="0" w:line="240" w:lineRule="auto"/>
              <w:jc w:val="center"/>
              <w:rPr>
                <w:rFonts w:cstheme="minorHAnsi"/>
                <w:b/>
                <w:sz w:val="20"/>
                <w:szCs w:val="20"/>
              </w:rPr>
            </w:pPr>
          </w:p>
        </w:tc>
      </w:tr>
      <w:tr w:rsidR="008D387A" w:rsidRPr="00942E32" w14:paraId="0D0AB248" w14:textId="77777777" w:rsidTr="00C639DB">
        <w:trPr>
          <w:trHeight w:hRule="exact" w:val="277"/>
        </w:trPr>
        <w:tc>
          <w:tcPr>
            <w:tcW w:w="1675" w:type="dxa"/>
            <w:shd w:val="clear" w:color="auto" w:fill="EAF1DD"/>
            <w:vAlign w:val="center"/>
          </w:tcPr>
          <w:p w14:paraId="5838AE0F" w14:textId="5F21BE92" w:rsidR="008D387A" w:rsidRPr="00942E32" w:rsidRDefault="008D387A" w:rsidP="008D387A">
            <w:pPr>
              <w:tabs>
                <w:tab w:val="left" w:pos="4820"/>
              </w:tabs>
              <w:spacing w:after="0" w:line="240" w:lineRule="auto"/>
              <w:jc w:val="center"/>
              <w:rPr>
                <w:rFonts w:cstheme="minorHAnsi"/>
                <w:b/>
                <w:bCs/>
                <w:sz w:val="20"/>
                <w:szCs w:val="20"/>
              </w:rPr>
            </w:pPr>
            <w:r w:rsidRPr="00942E32">
              <w:rPr>
                <w:rFonts w:cstheme="minorHAnsi"/>
                <w:b/>
                <w:bCs/>
                <w:sz w:val="20"/>
                <w:szCs w:val="20"/>
              </w:rPr>
              <w:t>NOTIIFCATION</w:t>
            </w:r>
          </w:p>
        </w:tc>
        <w:tc>
          <w:tcPr>
            <w:tcW w:w="8788" w:type="dxa"/>
            <w:shd w:val="clear" w:color="auto" w:fill="EAF1DD"/>
            <w:vAlign w:val="center"/>
          </w:tcPr>
          <w:p w14:paraId="117A574F" w14:textId="2C2BC01C" w:rsidR="008D387A" w:rsidRPr="00942E32" w:rsidRDefault="008D387A" w:rsidP="008D387A">
            <w:pPr>
              <w:tabs>
                <w:tab w:val="left" w:pos="4820"/>
              </w:tabs>
              <w:spacing w:after="0" w:line="240" w:lineRule="auto"/>
              <w:jc w:val="both"/>
              <w:rPr>
                <w:rFonts w:cstheme="minorHAnsi"/>
                <w:b/>
                <w:bCs/>
                <w:caps/>
                <w:sz w:val="20"/>
                <w:szCs w:val="20"/>
              </w:rPr>
            </w:pPr>
            <w:r w:rsidRPr="00942E32">
              <w:rPr>
                <w:rFonts w:cstheme="minorHAnsi"/>
                <w:b/>
                <w:bCs/>
                <w:caps/>
                <w:sz w:val="20"/>
                <w:szCs w:val="20"/>
              </w:rPr>
              <w:t>AMENDMENT OF INCOME TAX RULE 11UA- VALUATION OF UNQUOTED EQUITY SHARES</w:t>
            </w:r>
          </w:p>
        </w:tc>
        <w:tc>
          <w:tcPr>
            <w:tcW w:w="878" w:type="dxa"/>
            <w:shd w:val="clear" w:color="auto" w:fill="EAF1DD" w:themeFill="accent3" w:themeFillTint="33"/>
            <w:vAlign w:val="center"/>
          </w:tcPr>
          <w:p w14:paraId="1D742DB8" w14:textId="77777777" w:rsidR="008D387A" w:rsidRPr="00942E32" w:rsidRDefault="008D387A" w:rsidP="008D387A">
            <w:pPr>
              <w:tabs>
                <w:tab w:val="left" w:pos="4820"/>
              </w:tabs>
              <w:spacing w:after="0" w:line="240" w:lineRule="auto"/>
              <w:jc w:val="center"/>
              <w:rPr>
                <w:rFonts w:cstheme="minorHAnsi"/>
                <w:b/>
                <w:sz w:val="20"/>
                <w:szCs w:val="20"/>
              </w:rPr>
            </w:pPr>
          </w:p>
        </w:tc>
      </w:tr>
      <w:tr w:rsidR="008D387A" w:rsidRPr="00942E32" w14:paraId="3D2CD140" w14:textId="77777777" w:rsidTr="00D7154B">
        <w:trPr>
          <w:trHeight w:hRule="exact" w:val="299"/>
        </w:trPr>
        <w:tc>
          <w:tcPr>
            <w:tcW w:w="1675" w:type="dxa"/>
            <w:shd w:val="clear" w:color="auto" w:fill="B3D5AB"/>
            <w:vAlign w:val="center"/>
          </w:tcPr>
          <w:p w14:paraId="3AB51B44" w14:textId="77777777" w:rsidR="008D387A" w:rsidRPr="00942E32" w:rsidRDefault="008D387A" w:rsidP="008D387A">
            <w:pPr>
              <w:tabs>
                <w:tab w:val="left" w:pos="4820"/>
              </w:tabs>
              <w:spacing w:after="0" w:line="240" w:lineRule="auto"/>
              <w:jc w:val="center"/>
              <w:rPr>
                <w:rFonts w:cstheme="minorHAnsi"/>
                <w:b/>
                <w:bCs/>
                <w:sz w:val="20"/>
                <w:szCs w:val="20"/>
              </w:rPr>
            </w:pPr>
            <w:r w:rsidRPr="00942E32">
              <w:rPr>
                <w:rFonts w:cstheme="minorHAnsi"/>
                <w:b/>
                <w:bCs/>
                <w:sz w:val="20"/>
                <w:szCs w:val="20"/>
              </w:rPr>
              <w:t>3]</w:t>
            </w:r>
          </w:p>
        </w:tc>
        <w:tc>
          <w:tcPr>
            <w:tcW w:w="8788" w:type="dxa"/>
            <w:shd w:val="clear" w:color="auto" w:fill="B3D5AB"/>
            <w:vAlign w:val="center"/>
          </w:tcPr>
          <w:p w14:paraId="50E3E3A8" w14:textId="77777777" w:rsidR="008D387A" w:rsidRPr="00942E32" w:rsidRDefault="008D387A" w:rsidP="008D387A">
            <w:pPr>
              <w:tabs>
                <w:tab w:val="left" w:pos="4820"/>
              </w:tabs>
              <w:spacing w:after="0" w:line="240" w:lineRule="auto"/>
              <w:jc w:val="center"/>
              <w:rPr>
                <w:rFonts w:cstheme="minorHAnsi"/>
                <w:b/>
                <w:bCs/>
                <w:sz w:val="20"/>
                <w:szCs w:val="20"/>
              </w:rPr>
            </w:pPr>
            <w:r w:rsidRPr="00942E32">
              <w:rPr>
                <w:rFonts w:cstheme="minorHAnsi"/>
                <w:b/>
                <w:bCs/>
                <w:sz w:val="20"/>
                <w:szCs w:val="20"/>
              </w:rPr>
              <w:t>GST</w:t>
            </w:r>
          </w:p>
        </w:tc>
        <w:tc>
          <w:tcPr>
            <w:tcW w:w="878" w:type="dxa"/>
            <w:shd w:val="clear" w:color="auto" w:fill="B3D5AB"/>
            <w:vAlign w:val="center"/>
          </w:tcPr>
          <w:p w14:paraId="51A189B5" w14:textId="19F0EA87" w:rsidR="008D387A" w:rsidRPr="00942E32" w:rsidRDefault="008D387A" w:rsidP="008D387A">
            <w:pPr>
              <w:tabs>
                <w:tab w:val="left" w:pos="4820"/>
              </w:tabs>
              <w:spacing w:after="0" w:line="240" w:lineRule="auto"/>
              <w:jc w:val="center"/>
              <w:rPr>
                <w:rFonts w:cstheme="minorHAnsi"/>
                <w:b/>
                <w:bCs/>
                <w:sz w:val="20"/>
                <w:szCs w:val="20"/>
              </w:rPr>
            </w:pPr>
            <w:r w:rsidRPr="00942E32">
              <w:rPr>
                <w:rFonts w:cstheme="minorHAnsi"/>
                <w:b/>
                <w:bCs/>
                <w:sz w:val="20"/>
                <w:szCs w:val="20"/>
              </w:rPr>
              <w:t>1</w:t>
            </w:r>
            <w:r w:rsidR="00EA00E9">
              <w:rPr>
                <w:rFonts w:cstheme="minorHAnsi"/>
                <w:b/>
                <w:bCs/>
                <w:sz w:val="20"/>
                <w:szCs w:val="20"/>
              </w:rPr>
              <w:t>0</w:t>
            </w:r>
            <w:r w:rsidRPr="00942E32">
              <w:rPr>
                <w:rFonts w:cstheme="minorHAnsi"/>
                <w:b/>
                <w:bCs/>
                <w:sz w:val="20"/>
                <w:szCs w:val="20"/>
              </w:rPr>
              <w:t>-1</w:t>
            </w:r>
            <w:r w:rsidR="00EA00E9">
              <w:rPr>
                <w:rFonts w:cstheme="minorHAnsi"/>
                <w:b/>
                <w:bCs/>
                <w:sz w:val="20"/>
                <w:szCs w:val="20"/>
              </w:rPr>
              <w:t>3</w:t>
            </w:r>
          </w:p>
        </w:tc>
      </w:tr>
      <w:tr w:rsidR="008D387A" w:rsidRPr="00942E32" w14:paraId="64024B69" w14:textId="77777777" w:rsidTr="00D7154B">
        <w:trPr>
          <w:trHeight w:val="251"/>
        </w:trPr>
        <w:tc>
          <w:tcPr>
            <w:tcW w:w="1675" w:type="dxa"/>
            <w:shd w:val="clear" w:color="auto" w:fill="EAF1DD"/>
            <w:noWrap/>
          </w:tcPr>
          <w:p w14:paraId="7B645EAF" w14:textId="0876FE07" w:rsidR="008D387A" w:rsidRPr="00942E32" w:rsidRDefault="008D387A" w:rsidP="008D387A">
            <w:pPr>
              <w:tabs>
                <w:tab w:val="left" w:pos="4820"/>
              </w:tabs>
              <w:spacing w:after="0" w:line="240" w:lineRule="auto"/>
              <w:jc w:val="center"/>
              <w:rPr>
                <w:rFonts w:cstheme="minorHAnsi"/>
                <w:b/>
                <w:bCs/>
                <w:sz w:val="20"/>
                <w:szCs w:val="20"/>
              </w:rPr>
            </w:pPr>
            <w:r w:rsidRPr="00942E32">
              <w:rPr>
                <w:rFonts w:cstheme="minorHAnsi"/>
                <w:b/>
                <w:bCs/>
                <w:sz w:val="20"/>
                <w:szCs w:val="20"/>
              </w:rPr>
              <w:t>NOTIFICATION</w:t>
            </w:r>
          </w:p>
        </w:tc>
        <w:tc>
          <w:tcPr>
            <w:tcW w:w="8788" w:type="dxa"/>
            <w:shd w:val="clear" w:color="auto" w:fill="EAF1DD"/>
            <w:noWrap/>
            <w:vAlign w:val="center"/>
          </w:tcPr>
          <w:p w14:paraId="549168FE" w14:textId="1FF49084" w:rsidR="008D387A" w:rsidRPr="00942E32" w:rsidRDefault="008D387A" w:rsidP="008D387A">
            <w:pPr>
              <w:tabs>
                <w:tab w:val="left" w:pos="4820"/>
              </w:tabs>
              <w:spacing w:after="0" w:line="240" w:lineRule="auto"/>
              <w:jc w:val="both"/>
              <w:rPr>
                <w:rFonts w:cstheme="minorHAnsi"/>
                <w:b/>
                <w:bCs/>
                <w:sz w:val="20"/>
                <w:szCs w:val="20"/>
              </w:rPr>
            </w:pPr>
            <w:r w:rsidRPr="00942E32">
              <w:rPr>
                <w:rFonts w:cstheme="minorHAnsi"/>
                <w:b/>
                <w:bCs/>
                <w:sz w:val="20"/>
                <w:szCs w:val="20"/>
              </w:rPr>
              <w:t>AMENDMENT IN CGST THIRD AMENDEMNT RULES 2023</w:t>
            </w:r>
            <w:r w:rsidRPr="00942E32">
              <w:rPr>
                <w:rFonts w:cstheme="minorHAnsi"/>
                <w:b/>
                <w:bCs/>
                <w:sz w:val="20"/>
                <w:szCs w:val="20"/>
              </w:rPr>
              <w:tab/>
            </w:r>
          </w:p>
        </w:tc>
        <w:tc>
          <w:tcPr>
            <w:tcW w:w="878" w:type="dxa"/>
            <w:shd w:val="clear" w:color="auto" w:fill="EAF1DD" w:themeFill="accent3" w:themeFillTint="33"/>
            <w:noWrap/>
            <w:vAlign w:val="center"/>
          </w:tcPr>
          <w:p w14:paraId="6975B735" w14:textId="77777777" w:rsidR="008D387A" w:rsidRPr="00942E32" w:rsidRDefault="008D387A" w:rsidP="008D387A">
            <w:pPr>
              <w:tabs>
                <w:tab w:val="left" w:pos="4820"/>
              </w:tabs>
              <w:spacing w:after="0" w:line="240" w:lineRule="auto"/>
              <w:jc w:val="center"/>
              <w:rPr>
                <w:rFonts w:cstheme="minorHAnsi"/>
                <w:b/>
                <w:bCs/>
                <w:sz w:val="20"/>
                <w:szCs w:val="20"/>
              </w:rPr>
            </w:pPr>
          </w:p>
        </w:tc>
      </w:tr>
      <w:tr w:rsidR="008D387A" w:rsidRPr="00942E32" w14:paraId="307467AC" w14:textId="77777777" w:rsidTr="00D7154B">
        <w:trPr>
          <w:trHeight w:val="251"/>
        </w:trPr>
        <w:tc>
          <w:tcPr>
            <w:tcW w:w="1675" w:type="dxa"/>
            <w:shd w:val="clear" w:color="auto" w:fill="EAF1DD"/>
            <w:noWrap/>
          </w:tcPr>
          <w:p w14:paraId="7E4D975F" w14:textId="4EB77343" w:rsidR="008D387A" w:rsidRPr="00942E32" w:rsidRDefault="008D387A" w:rsidP="008D387A">
            <w:pPr>
              <w:tabs>
                <w:tab w:val="left" w:pos="4820"/>
              </w:tabs>
              <w:spacing w:after="0" w:line="240" w:lineRule="auto"/>
              <w:jc w:val="center"/>
              <w:rPr>
                <w:rFonts w:cstheme="minorHAnsi"/>
                <w:b/>
                <w:bCs/>
                <w:sz w:val="20"/>
                <w:szCs w:val="20"/>
              </w:rPr>
            </w:pPr>
            <w:r w:rsidRPr="00942E32">
              <w:rPr>
                <w:rFonts w:cstheme="minorHAnsi"/>
                <w:b/>
                <w:bCs/>
                <w:sz w:val="20"/>
                <w:szCs w:val="20"/>
              </w:rPr>
              <w:t>NOTIFICATION</w:t>
            </w:r>
          </w:p>
        </w:tc>
        <w:tc>
          <w:tcPr>
            <w:tcW w:w="8788" w:type="dxa"/>
            <w:shd w:val="clear" w:color="auto" w:fill="EAF1DD"/>
            <w:noWrap/>
            <w:vAlign w:val="center"/>
          </w:tcPr>
          <w:p w14:paraId="01B500F1" w14:textId="63ACB2FC" w:rsidR="008D387A" w:rsidRPr="00942E32" w:rsidRDefault="008D387A" w:rsidP="008D387A">
            <w:pPr>
              <w:tabs>
                <w:tab w:val="left" w:pos="4820"/>
              </w:tabs>
              <w:spacing w:after="0" w:line="240" w:lineRule="auto"/>
              <w:jc w:val="both"/>
              <w:rPr>
                <w:rFonts w:cstheme="minorHAnsi"/>
                <w:b/>
                <w:bCs/>
                <w:sz w:val="20"/>
                <w:szCs w:val="20"/>
              </w:rPr>
            </w:pPr>
            <w:r w:rsidRPr="00942E32">
              <w:rPr>
                <w:rFonts w:cstheme="minorHAnsi"/>
                <w:b/>
                <w:bCs/>
                <w:sz w:val="20"/>
                <w:szCs w:val="20"/>
              </w:rPr>
              <w:t>AMENDMENT IN NOTIFICATION RELATING TO EXEMPT ALL TAXPAYERS FROM PAYMENT OF TAX ON ADVANCES RECEIVED IN CASE OF SUPPLY OF GOODS</w:t>
            </w:r>
          </w:p>
        </w:tc>
        <w:tc>
          <w:tcPr>
            <w:tcW w:w="878" w:type="dxa"/>
            <w:shd w:val="clear" w:color="auto" w:fill="EAF1DD" w:themeFill="accent3" w:themeFillTint="33"/>
            <w:noWrap/>
            <w:vAlign w:val="center"/>
          </w:tcPr>
          <w:p w14:paraId="17F1C08C" w14:textId="77777777" w:rsidR="008D387A" w:rsidRPr="00942E32" w:rsidRDefault="008D387A" w:rsidP="008D387A">
            <w:pPr>
              <w:tabs>
                <w:tab w:val="left" w:pos="4820"/>
              </w:tabs>
              <w:spacing w:after="0" w:line="240" w:lineRule="auto"/>
              <w:jc w:val="center"/>
              <w:rPr>
                <w:rFonts w:cstheme="minorHAnsi"/>
                <w:b/>
                <w:bCs/>
                <w:sz w:val="20"/>
                <w:szCs w:val="20"/>
              </w:rPr>
            </w:pPr>
          </w:p>
        </w:tc>
      </w:tr>
      <w:tr w:rsidR="008D387A" w:rsidRPr="00942E32" w14:paraId="077FDF16" w14:textId="77777777" w:rsidTr="00D7154B">
        <w:trPr>
          <w:trHeight w:val="251"/>
        </w:trPr>
        <w:tc>
          <w:tcPr>
            <w:tcW w:w="1675" w:type="dxa"/>
            <w:shd w:val="clear" w:color="auto" w:fill="EAF1DD"/>
            <w:noWrap/>
          </w:tcPr>
          <w:p w14:paraId="34A024D6" w14:textId="6ECDA1E3" w:rsidR="008D387A" w:rsidRPr="00942E32" w:rsidRDefault="008D387A" w:rsidP="008D387A">
            <w:pPr>
              <w:tabs>
                <w:tab w:val="left" w:pos="4820"/>
              </w:tabs>
              <w:spacing w:after="0" w:line="240" w:lineRule="auto"/>
              <w:jc w:val="center"/>
              <w:rPr>
                <w:rFonts w:cstheme="minorHAnsi"/>
                <w:b/>
                <w:bCs/>
                <w:sz w:val="20"/>
                <w:szCs w:val="20"/>
              </w:rPr>
            </w:pPr>
            <w:r w:rsidRPr="00942E32">
              <w:rPr>
                <w:rFonts w:cstheme="minorHAnsi"/>
                <w:b/>
                <w:bCs/>
                <w:sz w:val="20"/>
                <w:szCs w:val="20"/>
              </w:rPr>
              <w:t>NOTIFICATION</w:t>
            </w:r>
          </w:p>
        </w:tc>
        <w:tc>
          <w:tcPr>
            <w:tcW w:w="8788" w:type="dxa"/>
            <w:shd w:val="clear" w:color="auto" w:fill="EAF1DD"/>
            <w:noWrap/>
            <w:vAlign w:val="center"/>
          </w:tcPr>
          <w:p w14:paraId="7EB20439" w14:textId="79C72901" w:rsidR="008D387A" w:rsidRPr="00942E32" w:rsidRDefault="008D387A" w:rsidP="008D387A">
            <w:pPr>
              <w:tabs>
                <w:tab w:val="left" w:pos="4820"/>
              </w:tabs>
              <w:spacing w:after="0" w:line="240" w:lineRule="auto"/>
              <w:jc w:val="both"/>
              <w:rPr>
                <w:rFonts w:cstheme="minorHAnsi"/>
                <w:b/>
                <w:bCs/>
                <w:sz w:val="20"/>
                <w:szCs w:val="20"/>
              </w:rPr>
            </w:pPr>
            <w:r w:rsidRPr="00942E32">
              <w:rPr>
                <w:rFonts w:cstheme="minorHAnsi"/>
                <w:b/>
                <w:bCs/>
                <w:sz w:val="20"/>
                <w:szCs w:val="20"/>
              </w:rPr>
              <w:t>SEEKS TO NOTIFY SUPPLY OF ONLINE MONEY GAMING, SUPPLY OF ONLINE GAMING OTHER THAN ONLINE MONEY GAMING AND SUPPLY OF ACTIONABLE CLAIMS IN CASINOS UNDER SECTION 15(5) OF CGST ACT</w:t>
            </w:r>
          </w:p>
        </w:tc>
        <w:tc>
          <w:tcPr>
            <w:tcW w:w="878" w:type="dxa"/>
            <w:shd w:val="clear" w:color="auto" w:fill="EAF1DD" w:themeFill="accent3" w:themeFillTint="33"/>
            <w:noWrap/>
            <w:vAlign w:val="center"/>
          </w:tcPr>
          <w:p w14:paraId="0E5900C9" w14:textId="77777777" w:rsidR="008D387A" w:rsidRPr="00942E32" w:rsidRDefault="008D387A" w:rsidP="008D387A">
            <w:pPr>
              <w:tabs>
                <w:tab w:val="left" w:pos="4820"/>
              </w:tabs>
              <w:spacing w:after="0" w:line="240" w:lineRule="auto"/>
              <w:jc w:val="center"/>
              <w:rPr>
                <w:rFonts w:cstheme="minorHAnsi"/>
                <w:b/>
                <w:bCs/>
                <w:sz w:val="20"/>
                <w:szCs w:val="20"/>
              </w:rPr>
            </w:pPr>
          </w:p>
        </w:tc>
      </w:tr>
      <w:tr w:rsidR="008D387A" w:rsidRPr="00942E32" w14:paraId="36AB295E" w14:textId="77777777" w:rsidTr="00D7154B">
        <w:trPr>
          <w:trHeight w:val="251"/>
        </w:trPr>
        <w:tc>
          <w:tcPr>
            <w:tcW w:w="1675" w:type="dxa"/>
            <w:shd w:val="clear" w:color="auto" w:fill="EAF1DD"/>
            <w:noWrap/>
          </w:tcPr>
          <w:p w14:paraId="472CBA9C" w14:textId="61C8656B" w:rsidR="008D387A" w:rsidRPr="00942E32" w:rsidRDefault="008D387A" w:rsidP="008D387A">
            <w:pPr>
              <w:tabs>
                <w:tab w:val="left" w:pos="4820"/>
              </w:tabs>
              <w:spacing w:after="0" w:line="240" w:lineRule="auto"/>
              <w:jc w:val="center"/>
              <w:rPr>
                <w:rFonts w:cstheme="minorHAnsi"/>
                <w:b/>
                <w:bCs/>
                <w:sz w:val="20"/>
                <w:szCs w:val="20"/>
              </w:rPr>
            </w:pPr>
            <w:r w:rsidRPr="00942E32">
              <w:rPr>
                <w:rFonts w:cstheme="minorHAnsi"/>
                <w:b/>
                <w:bCs/>
                <w:sz w:val="20"/>
                <w:szCs w:val="20"/>
              </w:rPr>
              <w:t>NOTIFICATION</w:t>
            </w:r>
          </w:p>
        </w:tc>
        <w:tc>
          <w:tcPr>
            <w:tcW w:w="8788" w:type="dxa"/>
            <w:shd w:val="clear" w:color="auto" w:fill="EAF1DD"/>
            <w:noWrap/>
            <w:vAlign w:val="center"/>
          </w:tcPr>
          <w:p w14:paraId="19FFC698" w14:textId="1E5A31A4" w:rsidR="008D387A" w:rsidRPr="00942E32" w:rsidRDefault="008D387A" w:rsidP="008D387A">
            <w:pPr>
              <w:tabs>
                <w:tab w:val="left" w:pos="4820"/>
              </w:tabs>
              <w:spacing w:after="0" w:line="240" w:lineRule="auto"/>
              <w:jc w:val="both"/>
              <w:rPr>
                <w:rFonts w:cstheme="minorHAnsi"/>
                <w:b/>
                <w:bCs/>
                <w:sz w:val="20"/>
                <w:szCs w:val="20"/>
              </w:rPr>
            </w:pPr>
            <w:r w:rsidRPr="00942E32">
              <w:rPr>
                <w:rFonts w:cstheme="minorHAnsi"/>
                <w:b/>
                <w:bCs/>
                <w:sz w:val="20"/>
                <w:szCs w:val="20"/>
              </w:rPr>
              <w:t>SEEKS TO NOTIFY THE PROVISIONS OF THE CENTRAL GOODS AND SERVICES TAX (AMENDMENT) ACT, 2023</w:t>
            </w:r>
          </w:p>
        </w:tc>
        <w:tc>
          <w:tcPr>
            <w:tcW w:w="878" w:type="dxa"/>
            <w:shd w:val="clear" w:color="auto" w:fill="EAF1DD" w:themeFill="accent3" w:themeFillTint="33"/>
            <w:noWrap/>
            <w:vAlign w:val="center"/>
          </w:tcPr>
          <w:p w14:paraId="0472797B" w14:textId="77777777" w:rsidR="008D387A" w:rsidRPr="00942E32" w:rsidRDefault="008D387A" w:rsidP="008D387A">
            <w:pPr>
              <w:tabs>
                <w:tab w:val="left" w:pos="4820"/>
              </w:tabs>
              <w:spacing w:after="0" w:line="240" w:lineRule="auto"/>
              <w:jc w:val="center"/>
              <w:rPr>
                <w:rFonts w:cstheme="minorHAnsi"/>
                <w:b/>
                <w:bCs/>
                <w:sz w:val="20"/>
                <w:szCs w:val="20"/>
              </w:rPr>
            </w:pPr>
          </w:p>
        </w:tc>
      </w:tr>
      <w:tr w:rsidR="008D387A" w:rsidRPr="00942E32" w14:paraId="240D5D2D" w14:textId="77777777" w:rsidTr="00D7154B">
        <w:trPr>
          <w:trHeight w:val="251"/>
        </w:trPr>
        <w:tc>
          <w:tcPr>
            <w:tcW w:w="1675" w:type="dxa"/>
            <w:shd w:val="clear" w:color="auto" w:fill="EAF1DD"/>
            <w:noWrap/>
          </w:tcPr>
          <w:p w14:paraId="331A89D3" w14:textId="5FE79FB2" w:rsidR="008D387A" w:rsidRPr="00942E32" w:rsidRDefault="008D387A" w:rsidP="008D387A">
            <w:pPr>
              <w:tabs>
                <w:tab w:val="left" w:pos="4820"/>
              </w:tabs>
              <w:spacing w:after="0" w:line="240" w:lineRule="auto"/>
              <w:jc w:val="center"/>
              <w:rPr>
                <w:rFonts w:cstheme="minorHAnsi"/>
                <w:b/>
                <w:bCs/>
                <w:sz w:val="20"/>
                <w:szCs w:val="20"/>
              </w:rPr>
            </w:pPr>
            <w:r w:rsidRPr="00942E32">
              <w:rPr>
                <w:rFonts w:cstheme="minorHAnsi"/>
                <w:b/>
                <w:bCs/>
                <w:sz w:val="20"/>
                <w:szCs w:val="20"/>
              </w:rPr>
              <w:t>NOTIFICATION</w:t>
            </w:r>
          </w:p>
        </w:tc>
        <w:tc>
          <w:tcPr>
            <w:tcW w:w="8788" w:type="dxa"/>
            <w:shd w:val="clear" w:color="auto" w:fill="EAF1DD"/>
            <w:noWrap/>
            <w:vAlign w:val="center"/>
          </w:tcPr>
          <w:p w14:paraId="1C2630E8" w14:textId="6569FBB3" w:rsidR="008D387A" w:rsidRPr="00942E32" w:rsidRDefault="008D387A" w:rsidP="008D387A">
            <w:pPr>
              <w:tabs>
                <w:tab w:val="left" w:pos="4820"/>
              </w:tabs>
              <w:spacing w:after="0" w:line="240" w:lineRule="auto"/>
              <w:jc w:val="both"/>
              <w:rPr>
                <w:rFonts w:cstheme="minorHAnsi"/>
                <w:b/>
                <w:bCs/>
                <w:sz w:val="20"/>
                <w:szCs w:val="20"/>
              </w:rPr>
            </w:pPr>
            <w:r w:rsidRPr="00942E32">
              <w:rPr>
                <w:rFonts w:cstheme="minorHAnsi"/>
                <w:b/>
                <w:bCs/>
                <w:sz w:val="20"/>
                <w:szCs w:val="20"/>
              </w:rPr>
              <w:t>SPECIAL PROCEDURE TO BE FOLLOWED BY A REGISTERED PERSON ENGAGED IN MANUFACTURING OF THE GOODS - ADDITIONAL RECORDS TO BE MAINTAINED BY THE REGISTERED PERSONS MANUFACTURING THE GOODS MENTIONED IN THE SCHEDULE</w:t>
            </w:r>
          </w:p>
        </w:tc>
        <w:tc>
          <w:tcPr>
            <w:tcW w:w="878" w:type="dxa"/>
            <w:shd w:val="clear" w:color="auto" w:fill="EAF1DD" w:themeFill="accent3" w:themeFillTint="33"/>
            <w:noWrap/>
            <w:vAlign w:val="center"/>
          </w:tcPr>
          <w:p w14:paraId="002EF22D" w14:textId="77777777" w:rsidR="008D387A" w:rsidRPr="00942E32" w:rsidRDefault="008D387A" w:rsidP="008D387A">
            <w:pPr>
              <w:tabs>
                <w:tab w:val="left" w:pos="4820"/>
              </w:tabs>
              <w:spacing w:after="0" w:line="240" w:lineRule="auto"/>
              <w:jc w:val="center"/>
              <w:rPr>
                <w:rFonts w:cstheme="minorHAnsi"/>
                <w:b/>
                <w:bCs/>
                <w:sz w:val="20"/>
                <w:szCs w:val="20"/>
              </w:rPr>
            </w:pPr>
          </w:p>
        </w:tc>
      </w:tr>
      <w:tr w:rsidR="008D387A" w:rsidRPr="00942E32" w14:paraId="15FEEB7E" w14:textId="77777777" w:rsidTr="00D7154B">
        <w:trPr>
          <w:trHeight w:val="251"/>
        </w:trPr>
        <w:tc>
          <w:tcPr>
            <w:tcW w:w="1675" w:type="dxa"/>
            <w:shd w:val="clear" w:color="auto" w:fill="EAF1DD"/>
            <w:noWrap/>
          </w:tcPr>
          <w:p w14:paraId="4713EF35" w14:textId="471CEE6D" w:rsidR="008D387A" w:rsidRPr="00942E32" w:rsidRDefault="008D387A" w:rsidP="008D387A">
            <w:pPr>
              <w:tabs>
                <w:tab w:val="left" w:pos="4820"/>
              </w:tabs>
              <w:spacing w:after="0" w:line="240" w:lineRule="auto"/>
              <w:jc w:val="center"/>
              <w:rPr>
                <w:rFonts w:cstheme="minorHAnsi"/>
                <w:b/>
                <w:bCs/>
                <w:sz w:val="20"/>
                <w:szCs w:val="20"/>
              </w:rPr>
            </w:pPr>
            <w:r w:rsidRPr="00942E32">
              <w:rPr>
                <w:rFonts w:cstheme="minorHAnsi"/>
                <w:b/>
                <w:bCs/>
                <w:sz w:val="20"/>
                <w:szCs w:val="20"/>
              </w:rPr>
              <w:t>ADVISORY</w:t>
            </w:r>
          </w:p>
        </w:tc>
        <w:tc>
          <w:tcPr>
            <w:tcW w:w="8788" w:type="dxa"/>
            <w:shd w:val="clear" w:color="auto" w:fill="EAF1DD"/>
            <w:noWrap/>
            <w:vAlign w:val="center"/>
          </w:tcPr>
          <w:p w14:paraId="62CCABF4" w14:textId="28E2E778" w:rsidR="008D387A" w:rsidRPr="00942E32" w:rsidRDefault="008D387A" w:rsidP="008D387A">
            <w:pPr>
              <w:tabs>
                <w:tab w:val="left" w:pos="4820"/>
              </w:tabs>
              <w:spacing w:after="0" w:line="240" w:lineRule="auto"/>
              <w:jc w:val="both"/>
              <w:rPr>
                <w:rFonts w:cstheme="minorHAnsi"/>
                <w:b/>
                <w:bCs/>
                <w:sz w:val="20"/>
                <w:szCs w:val="20"/>
              </w:rPr>
            </w:pPr>
            <w:r w:rsidRPr="00942E32">
              <w:rPr>
                <w:rFonts w:cstheme="minorHAnsi"/>
                <w:b/>
                <w:bCs/>
                <w:sz w:val="20"/>
                <w:szCs w:val="20"/>
              </w:rPr>
              <w:t>TEMPORARY /SHORT PERIOD PAUSE IN E-INVOICE AUTO POPULATION INTO GSTR-1</w:t>
            </w:r>
          </w:p>
        </w:tc>
        <w:tc>
          <w:tcPr>
            <w:tcW w:w="878" w:type="dxa"/>
            <w:shd w:val="clear" w:color="auto" w:fill="EAF1DD" w:themeFill="accent3" w:themeFillTint="33"/>
            <w:noWrap/>
            <w:vAlign w:val="center"/>
          </w:tcPr>
          <w:p w14:paraId="60ED9877" w14:textId="77777777" w:rsidR="008D387A" w:rsidRPr="00942E32" w:rsidRDefault="008D387A" w:rsidP="008D387A">
            <w:pPr>
              <w:tabs>
                <w:tab w:val="left" w:pos="4820"/>
              </w:tabs>
              <w:spacing w:after="0" w:line="240" w:lineRule="auto"/>
              <w:jc w:val="center"/>
              <w:rPr>
                <w:rFonts w:cstheme="minorHAnsi"/>
                <w:b/>
                <w:bCs/>
                <w:sz w:val="20"/>
                <w:szCs w:val="20"/>
              </w:rPr>
            </w:pPr>
          </w:p>
        </w:tc>
      </w:tr>
      <w:tr w:rsidR="008D387A" w:rsidRPr="00942E32" w14:paraId="46B8D53D" w14:textId="77777777" w:rsidTr="00D7154B">
        <w:trPr>
          <w:trHeight w:hRule="exact" w:val="344"/>
        </w:trPr>
        <w:tc>
          <w:tcPr>
            <w:tcW w:w="1675" w:type="dxa"/>
            <w:shd w:val="clear" w:color="auto" w:fill="B3D5AB"/>
            <w:vAlign w:val="center"/>
          </w:tcPr>
          <w:p w14:paraId="6F9D0794" w14:textId="77777777" w:rsidR="008D387A" w:rsidRPr="00942E32" w:rsidRDefault="008D387A" w:rsidP="008D387A">
            <w:pPr>
              <w:tabs>
                <w:tab w:val="left" w:pos="4820"/>
              </w:tabs>
              <w:spacing w:after="0" w:line="240" w:lineRule="auto"/>
              <w:jc w:val="center"/>
              <w:rPr>
                <w:rFonts w:cstheme="minorHAnsi"/>
                <w:b/>
                <w:bCs/>
                <w:sz w:val="20"/>
                <w:szCs w:val="20"/>
              </w:rPr>
            </w:pPr>
            <w:r w:rsidRPr="00942E32">
              <w:rPr>
                <w:rFonts w:cstheme="minorHAnsi"/>
                <w:b/>
                <w:bCs/>
                <w:sz w:val="20"/>
                <w:szCs w:val="20"/>
              </w:rPr>
              <w:t>4]</w:t>
            </w:r>
          </w:p>
        </w:tc>
        <w:tc>
          <w:tcPr>
            <w:tcW w:w="8788" w:type="dxa"/>
            <w:shd w:val="clear" w:color="auto" w:fill="B3D5AB"/>
            <w:vAlign w:val="center"/>
          </w:tcPr>
          <w:p w14:paraId="7638AB8E" w14:textId="77777777" w:rsidR="008D387A" w:rsidRPr="00942E32" w:rsidRDefault="008D387A" w:rsidP="008D387A">
            <w:pPr>
              <w:tabs>
                <w:tab w:val="left" w:pos="4820"/>
              </w:tabs>
              <w:spacing w:after="0" w:line="240" w:lineRule="auto"/>
              <w:jc w:val="center"/>
              <w:rPr>
                <w:rFonts w:cstheme="minorHAnsi"/>
                <w:b/>
                <w:bCs/>
                <w:sz w:val="20"/>
                <w:szCs w:val="20"/>
              </w:rPr>
            </w:pPr>
            <w:r w:rsidRPr="00942E32">
              <w:rPr>
                <w:rFonts w:cstheme="minorHAnsi"/>
                <w:b/>
                <w:bCs/>
                <w:sz w:val="20"/>
                <w:szCs w:val="20"/>
              </w:rPr>
              <w:t>FEMA</w:t>
            </w:r>
          </w:p>
        </w:tc>
        <w:tc>
          <w:tcPr>
            <w:tcW w:w="878" w:type="dxa"/>
            <w:shd w:val="clear" w:color="auto" w:fill="B3D5AB"/>
            <w:vAlign w:val="center"/>
          </w:tcPr>
          <w:p w14:paraId="771A4AE9" w14:textId="4A61EAD3" w:rsidR="008D387A" w:rsidRPr="00942E32" w:rsidRDefault="008D387A" w:rsidP="008D387A">
            <w:pPr>
              <w:tabs>
                <w:tab w:val="left" w:pos="4820"/>
              </w:tabs>
              <w:spacing w:after="0" w:line="240" w:lineRule="auto"/>
              <w:jc w:val="center"/>
              <w:rPr>
                <w:rFonts w:cstheme="minorHAnsi"/>
                <w:b/>
                <w:sz w:val="20"/>
                <w:szCs w:val="20"/>
              </w:rPr>
            </w:pPr>
            <w:r w:rsidRPr="00942E32">
              <w:rPr>
                <w:rFonts w:cstheme="minorHAnsi"/>
                <w:b/>
                <w:sz w:val="20"/>
                <w:szCs w:val="20"/>
              </w:rPr>
              <w:t>1</w:t>
            </w:r>
            <w:r w:rsidR="00EA00E9">
              <w:rPr>
                <w:rFonts w:cstheme="minorHAnsi"/>
                <w:b/>
                <w:sz w:val="20"/>
                <w:szCs w:val="20"/>
              </w:rPr>
              <w:t>4</w:t>
            </w:r>
          </w:p>
        </w:tc>
      </w:tr>
      <w:tr w:rsidR="008D387A" w:rsidRPr="00942E32" w14:paraId="00E96464" w14:textId="77777777" w:rsidTr="002C7FDA">
        <w:trPr>
          <w:trHeight w:hRule="exact" w:val="338"/>
        </w:trPr>
        <w:tc>
          <w:tcPr>
            <w:tcW w:w="1675" w:type="dxa"/>
            <w:shd w:val="clear" w:color="auto" w:fill="EAF1DD"/>
            <w:vAlign w:val="center"/>
          </w:tcPr>
          <w:p w14:paraId="3BD96418" w14:textId="33C1B03D" w:rsidR="008D387A" w:rsidRPr="00942E32" w:rsidRDefault="008D387A" w:rsidP="008D387A">
            <w:pPr>
              <w:tabs>
                <w:tab w:val="left" w:pos="4820"/>
              </w:tabs>
              <w:spacing w:after="0" w:line="240" w:lineRule="auto"/>
              <w:jc w:val="center"/>
              <w:rPr>
                <w:rFonts w:cstheme="minorHAnsi"/>
                <w:b/>
                <w:bCs/>
                <w:sz w:val="20"/>
                <w:szCs w:val="20"/>
              </w:rPr>
            </w:pPr>
            <w:r w:rsidRPr="00942E32">
              <w:rPr>
                <w:rFonts w:cstheme="minorHAnsi"/>
                <w:b/>
                <w:bCs/>
                <w:sz w:val="20"/>
                <w:szCs w:val="20"/>
              </w:rPr>
              <w:t>NOTIFICATION</w:t>
            </w:r>
          </w:p>
        </w:tc>
        <w:tc>
          <w:tcPr>
            <w:tcW w:w="8788" w:type="dxa"/>
            <w:shd w:val="clear" w:color="auto" w:fill="EAF1DD"/>
            <w:vAlign w:val="center"/>
          </w:tcPr>
          <w:p w14:paraId="1DE1CBE1" w14:textId="6ABD6028" w:rsidR="008D387A" w:rsidRPr="00942E32" w:rsidRDefault="008D387A" w:rsidP="008D387A">
            <w:pPr>
              <w:tabs>
                <w:tab w:val="left" w:pos="4820"/>
              </w:tabs>
              <w:spacing w:after="0" w:line="240" w:lineRule="auto"/>
              <w:jc w:val="both"/>
              <w:rPr>
                <w:rFonts w:cstheme="minorHAnsi"/>
                <w:b/>
                <w:bCs/>
                <w:sz w:val="20"/>
                <w:szCs w:val="20"/>
              </w:rPr>
            </w:pPr>
            <w:r w:rsidRPr="00942E32">
              <w:rPr>
                <w:rFonts w:cstheme="minorHAnsi"/>
                <w:b/>
                <w:bCs/>
                <w:sz w:val="20"/>
                <w:szCs w:val="20"/>
              </w:rPr>
              <w:t>FOREIGN CONTRIBUTION REGULATION AMENDMENT RULES 2023</w:t>
            </w:r>
          </w:p>
        </w:tc>
        <w:tc>
          <w:tcPr>
            <w:tcW w:w="878" w:type="dxa"/>
            <w:shd w:val="clear" w:color="auto" w:fill="EAF1DD"/>
            <w:vAlign w:val="center"/>
          </w:tcPr>
          <w:p w14:paraId="7A574470" w14:textId="77777777" w:rsidR="008D387A" w:rsidRPr="00942E32" w:rsidRDefault="008D387A" w:rsidP="008D387A">
            <w:pPr>
              <w:tabs>
                <w:tab w:val="left" w:pos="4820"/>
              </w:tabs>
              <w:spacing w:after="0" w:line="240" w:lineRule="auto"/>
              <w:rPr>
                <w:rFonts w:cstheme="minorHAnsi"/>
                <w:b/>
                <w:sz w:val="20"/>
                <w:szCs w:val="20"/>
              </w:rPr>
            </w:pPr>
          </w:p>
        </w:tc>
      </w:tr>
      <w:tr w:rsidR="008D387A" w:rsidRPr="00942E32" w14:paraId="48F92353" w14:textId="77777777" w:rsidTr="00D7154B">
        <w:trPr>
          <w:trHeight w:hRule="exact" w:val="310"/>
        </w:trPr>
        <w:tc>
          <w:tcPr>
            <w:tcW w:w="1675" w:type="dxa"/>
            <w:shd w:val="clear" w:color="auto" w:fill="B3D5AB"/>
            <w:vAlign w:val="center"/>
          </w:tcPr>
          <w:p w14:paraId="14BD12CB" w14:textId="77777777" w:rsidR="008D387A" w:rsidRPr="00942E32" w:rsidRDefault="008D387A" w:rsidP="008D387A">
            <w:pPr>
              <w:tabs>
                <w:tab w:val="left" w:pos="4820"/>
              </w:tabs>
              <w:spacing w:after="0" w:line="240" w:lineRule="auto"/>
              <w:jc w:val="center"/>
              <w:rPr>
                <w:rFonts w:cstheme="minorHAnsi"/>
                <w:b/>
                <w:bCs/>
                <w:sz w:val="20"/>
                <w:szCs w:val="20"/>
              </w:rPr>
            </w:pPr>
            <w:r w:rsidRPr="00942E32">
              <w:rPr>
                <w:rFonts w:cstheme="minorHAnsi"/>
                <w:b/>
                <w:bCs/>
                <w:sz w:val="20"/>
                <w:szCs w:val="20"/>
              </w:rPr>
              <w:t>5]</w:t>
            </w:r>
          </w:p>
        </w:tc>
        <w:tc>
          <w:tcPr>
            <w:tcW w:w="8788" w:type="dxa"/>
            <w:shd w:val="clear" w:color="auto" w:fill="B3D5AB"/>
            <w:vAlign w:val="center"/>
          </w:tcPr>
          <w:p w14:paraId="3486ADA5" w14:textId="77777777" w:rsidR="008D387A" w:rsidRPr="00942E32" w:rsidRDefault="008D387A" w:rsidP="008D387A">
            <w:pPr>
              <w:tabs>
                <w:tab w:val="left" w:pos="4820"/>
              </w:tabs>
              <w:spacing w:after="0" w:line="240" w:lineRule="auto"/>
              <w:jc w:val="center"/>
              <w:rPr>
                <w:rFonts w:cstheme="minorHAnsi"/>
                <w:b/>
                <w:bCs/>
                <w:caps/>
                <w:color w:val="000000" w:themeColor="text1"/>
                <w:sz w:val="20"/>
                <w:szCs w:val="20"/>
              </w:rPr>
            </w:pPr>
            <w:r w:rsidRPr="00942E32">
              <w:rPr>
                <w:rFonts w:cstheme="minorHAnsi"/>
                <w:b/>
                <w:bCs/>
                <w:sz w:val="20"/>
                <w:szCs w:val="20"/>
              </w:rPr>
              <w:t>CUSTOMS</w:t>
            </w:r>
          </w:p>
        </w:tc>
        <w:tc>
          <w:tcPr>
            <w:tcW w:w="878" w:type="dxa"/>
            <w:shd w:val="clear" w:color="auto" w:fill="B3D5AB"/>
            <w:vAlign w:val="center"/>
          </w:tcPr>
          <w:p w14:paraId="2DC06540" w14:textId="5AA0269C" w:rsidR="008D387A" w:rsidRPr="00942E32" w:rsidRDefault="008D387A" w:rsidP="008D387A">
            <w:pPr>
              <w:tabs>
                <w:tab w:val="left" w:pos="4820"/>
              </w:tabs>
              <w:spacing w:after="0" w:line="240" w:lineRule="auto"/>
              <w:jc w:val="center"/>
              <w:rPr>
                <w:rFonts w:cstheme="minorHAnsi"/>
                <w:b/>
                <w:sz w:val="20"/>
                <w:szCs w:val="20"/>
              </w:rPr>
            </w:pPr>
            <w:r w:rsidRPr="00942E32">
              <w:rPr>
                <w:rFonts w:cstheme="minorHAnsi"/>
                <w:b/>
                <w:sz w:val="20"/>
                <w:szCs w:val="20"/>
              </w:rPr>
              <w:t>1</w:t>
            </w:r>
            <w:r w:rsidR="00EA00E9">
              <w:rPr>
                <w:rFonts w:cstheme="minorHAnsi"/>
                <w:b/>
                <w:sz w:val="20"/>
                <w:szCs w:val="20"/>
              </w:rPr>
              <w:t>5</w:t>
            </w:r>
            <w:r w:rsidRPr="00942E32">
              <w:rPr>
                <w:rFonts w:cstheme="minorHAnsi"/>
                <w:b/>
                <w:sz w:val="20"/>
                <w:szCs w:val="20"/>
              </w:rPr>
              <w:t>-</w:t>
            </w:r>
            <w:r w:rsidR="00EA00E9">
              <w:rPr>
                <w:rFonts w:cstheme="minorHAnsi"/>
                <w:b/>
                <w:sz w:val="20"/>
                <w:szCs w:val="20"/>
              </w:rPr>
              <w:t>16</w:t>
            </w:r>
          </w:p>
        </w:tc>
      </w:tr>
      <w:tr w:rsidR="008D387A" w:rsidRPr="00942E32" w14:paraId="0B517B03" w14:textId="77777777" w:rsidTr="00D7154B">
        <w:trPr>
          <w:trHeight w:hRule="exact" w:val="412"/>
        </w:trPr>
        <w:tc>
          <w:tcPr>
            <w:tcW w:w="1675" w:type="dxa"/>
            <w:shd w:val="clear" w:color="auto" w:fill="EAF1DD"/>
            <w:vAlign w:val="center"/>
          </w:tcPr>
          <w:p w14:paraId="18CD0BE5" w14:textId="77777777" w:rsidR="008D387A" w:rsidRPr="00942E32" w:rsidRDefault="008D387A" w:rsidP="008D387A">
            <w:pPr>
              <w:tabs>
                <w:tab w:val="left" w:pos="4820"/>
              </w:tabs>
              <w:spacing w:after="0" w:line="240" w:lineRule="auto"/>
              <w:jc w:val="center"/>
              <w:rPr>
                <w:rFonts w:cstheme="minorHAnsi"/>
                <w:b/>
                <w:bCs/>
                <w:sz w:val="20"/>
                <w:szCs w:val="20"/>
              </w:rPr>
            </w:pPr>
            <w:r w:rsidRPr="00942E32">
              <w:rPr>
                <w:rFonts w:cstheme="minorHAnsi"/>
                <w:b/>
                <w:bCs/>
                <w:sz w:val="20"/>
                <w:szCs w:val="20"/>
              </w:rPr>
              <w:t>NOTIFICATION</w:t>
            </w:r>
          </w:p>
        </w:tc>
        <w:tc>
          <w:tcPr>
            <w:tcW w:w="8788" w:type="dxa"/>
            <w:shd w:val="clear" w:color="auto" w:fill="EAF1DD"/>
            <w:vAlign w:val="center"/>
          </w:tcPr>
          <w:p w14:paraId="0D4E1F2B" w14:textId="7A6884FE" w:rsidR="008D387A" w:rsidRPr="00942E32" w:rsidRDefault="008D387A" w:rsidP="008D387A">
            <w:pPr>
              <w:tabs>
                <w:tab w:val="left" w:pos="4820"/>
              </w:tabs>
              <w:spacing w:after="0" w:line="240" w:lineRule="auto"/>
              <w:jc w:val="both"/>
              <w:rPr>
                <w:rFonts w:cstheme="minorHAnsi"/>
                <w:b/>
                <w:bCs/>
                <w:caps/>
                <w:color w:val="000000" w:themeColor="text1"/>
                <w:sz w:val="20"/>
                <w:szCs w:val="20"/>
              </w:rPr>
            </w:pPr>
            <w:r w:rsidRPr="00942E32">
              <w:rPr>
                <w:rFonts w:cstheme="minorHAnsi"/>
                <w:b/>
                <w:bCs/>
                <w:caps/>
                <w:color w:val="000000" w:themeColor="text1"/>
                <w:sz w:val="20"/>
                <w:szCs w:val="20"/>
              </w:rPr>
              <w:t>FIXATION OF TARIFF VALUE OF EDIBLE OILS, BRASS SCRAP, ARECA NUT, GOLD AND SILVER</w:t>
            </w:r>
          </w:p>
        </w:tc>
        <w:tc>
          <w:tcPr>
            <w:tcW w:w="878" w:type="dxa"/>
            <w:shd w:val="clear" w:color="auto" w:fill="EAF1DD"/>
            <w:vAlign w:val="center"/>
          </w:tcPr>
          <w:p w14:paraId="090E7956" w14:textId="77777777" w:rsidR="008D387A" w:rsidRPr="00942E32" w:rsidRDefault="008D387A" w:rsidP="008D387A">
            <w:pPr>
              <w:tabs>
                <w:tab w:val="left" w:pos="4820"/>
              </w:tabs>
              <w:spacing w:after="0" w:line="240" w:lineRule="auto"/>
              <w:jc w:val="center"/>
              <w:rPr>
                <w:rFonts w:cstheme="minorHAnsi"/>
                <w:b/>
                <w:sz w:val="20"/>
                <w:szCs w:val="20"/>
              </w:rPr>
            </w:pPr>
          </w:p>
        </w:tc>
      </w:tr>
      <w:tr w:rsidR="008D387A" w:rsidRPr="00942E32" w14:paraId="7A02CCA1" w14:textId="77777777" w:rsidTr="00FE56F5">
        <w:trPr>
          <w:trHeight w:hRule="exact" w:val="566"/>
        </w:trPr>
        <w:tc>
          <w:tcPr>
            <w:tcW w:w="1675" w:type="dxa"/>
            <w:shd w:val="clear" w:color="auto" w:fill="EAF1DD"/>
            <w:vAlign w:val="center"/>
          </w:tcPr>
          <w:p w14:paraId="4FE8E05B" w14:textId="34F2A5E7" w:rsidR="008D387A" w:rsidRPr="00942E32" w:rsidRDefault="008D387A" w:rsidP="008D387A">
            <w:pPr>
              <w:tabs>
                <w:tab w:val="left" w:pos="4820"/>
              </w:tabs>
              <w:spacing w:after="0" w:line="240" w:lineRule="auto"/>
              <w:jc w:val="center"/>
              <w:rPr>
                <w:rFonts w:cstheme="minorHAnsi"/>
                <w:b/>
                <w:bCs/>
                <w:sz w:val="20"/>
                <w:szCs w:val="20"/>
              </w:rPr>
            </w:pPr>
            <w:r w:rsidRPr="00942E32">
              <w:rPr>
                <w:rFonts w:cstheme="minorHAnsi"/>
                <w:b/>
                <w:bCs/>
                <w:sz w:val="20"/>
                <w:szCs w:val="20"/>
              </w:rPr>
              <w:t>NOTIFICATION</w:t>
            </w:r>
          </w:p>
        </w:tc>
        <w:tc>
          <w:tcPr>
            <w:tcW w:w="8788" w:type="dxa"/>
            <w:shd w:val="clear" w:color="auto" w:fill="EAF1DD"/>
            <w:vAlign w:val="center"/>
          </w:tcPr>
          <w:p w14:paraId="33F3DABA" w14:textId="54298206" w:rsidR="008D387A" w:rsidRPr="00942E32" w:rsidRDefault="008D387A" w:rsidP="008D387A">
            <w:pPr>
              <w:tabs>
                <w:tab w:val="left" w:pos="4820"/>
              </w:tabs>
              <w:spacing w:after="0" w:line="240" w:lineRule="auto"/>
              <w:jc w:val="both"/>
              <w:rPr>
                <w:b/>
                <w:bCs/>
                <w:sz w:val="20"/>
                <w:szCs w:val="20"/>
              </w:rPr>
            </w:pPr>
            <w:r w:rsidRPr="00942E32">
              <w:rPr>
                <w:b/>
                <w:bCs/>
                <w:sz w:val="20"/>
                <w:szCs w:val="20"/>
              </w:rPr>
              <w:t>EXEMPTION OF DEPOSITS U/S SECTION 51A (4) OF THE CUSTOMS ACT, 1962 - EFFECTIVE DATE CHANGED TO 1ST DECEMBER, 2023</w:t>
            </w:r>
          </w:p>
        </w:tc>
        <w:tc>
          <w:tcPr>
            <w:tcW w:w="878" w:type="dxa"/>
            <w:shd w:val="clear" w:color="auto" w:fill="EAF1DD"/>
            <w:vAlign w:val="center"/>
          </w:tcPr>
          <w:p w14:paraId="2D1AD8FA" w14:textId="77777777" w:rsidR="008D387A" w:rsidRPr="00942E32" w:rsidRDefault="008D387A" w:rsidP="008D387A">
            <w:pPr>
              <w:tabs>
                <w:tab w:val="left" w:pos="4820"/>
              </w:tabs>
              <w:spacing w:after="0" w:line="240" w:lineRule="auto"/>
              <w:jc w:val="center"/>
              <w:rPr>
                <w:rFonts w:cstheme="minorHAnsi"/>
                <w:b/>
                <w:sz w:val="20"/>
                <w:szCs w:val="20"/>
              </w:rPr>
            </w:pPr>
          </w:p>
        </w:tc>
      </w:tr>
      <w:tr w:rsidR="008D387A" w:rsidRPr="00942E32" w14:paraId="3B00B890" w14:textId="77777777" w:rsidTr="00FE56F5">
        <w:trPr>
          <w:trHeight w:hRule="exact" w:val="560"/>
        </w:trPr>
        <w:tc>
          <w:tcPr>
            <w:tcW w:w="1675" w:type="dxa"/>
            <w:shd w:val="clear" w:color="auto" w:fill="EAF1DD"/>
            <w:vAlign w:val="center"/>
          </w:tcPr>
          <w:p w14:paraId="2CC55F6D" w14:textId="33AD963C" w:rsidR="008D387A" w:rsidRPr="00942E32" w:rsidRDefault="008D387A" w:rsidP="008D387A">
            <w:pPr>
              <w:tabs>
                <w:tab w:val="left" w:pos="4820"/>
              </w:tabs>
              <w:spacing w:after="0" w:line="240" w:lineRule="auto"/>
              <w:jc w:val="center"/>
              <w:rPr>
                <w:rFonts w:cstheme="minorHAnsi"/>
                <w:b/>
                <w:bCs/>
                <w:sz w:val="20"/>
                <w:szCs w:val="20"/>
              </w:rPr>
            </w:pPr>
            <w:r w:rsidRPr="00942E32">
              <w:rPr>
                <w:rFonts w:cstheme="minorHAnsi"/>
                <w:b/>
                <w:bCs/>
                <w:sz w:val="20"/>
                <w:szCs w:val="20"/>
              </w:rPr>
              <w:t>NOTIFICATION</w:t>
            </w:r>
          </w:p>
        </w:tc>
        <w:tc>
          <w:tcPr>
            <w:tcW w:w="8788" w:type="dxa"/>
            <w:shd w:val="clear" w:color="auto" w:fill="EAF1DD"/>
            <w:vAlign w:val="center"/>
          </w:tcPr>
          <w:p w14:paraId="2AEAB13D" w14:textId="243A066E" w:rsidR="008D387A" w:rsidRPr="00942E32" w:rsidRDefault="008D387A" w:rsidP="008D387A">
            <w:pPr>
              <w:tabs>
                <w:tab w:val="left" w:pos="4820"/>
              </w:tabs>
              <w:spacing w:after="0" w:line="240" w:lineRule="auto"/>
              <w:jc w:val="both"/>
              <w:rPr>
                <w:b/>
                <w:bCs/>
                <w:sz w:val="20"/>
                <w:szCs w:val="20"/>
              </w:rPr>
            </w:pPr>
            <w:r w:rsidRPr="00942E32">
              <w:rPr>
                <w:b/>
                <w:bCs/>
                <w:sz w:val="20"/>
                <w:szCs w:val="20"/>
              </w:rPr>
              <w:t>SEEKS TO AMEND NOTIFICATION NO. 55/2022-CUSTOMS DATED 31.10.2022, IN ORDER TO PROVIDE EXPORT DUTY EXEMPTION ON EXPORTS OF BANGALORE ROSE ONION.</w:t>
            </w:r>
          </w:p>
        </w:tc>
        <w:tc>
          <w:tcPr>
            <w:tcW w:w="878" w:type="dxa"/>
            <w:shd w:val="clear" w:color="auto" w:fill="EAF1DD"/>
            <w:vAlign w:val="center"/>
          </w:tcPr>
          <w:p w14:paraId="089E466F" w14:textId="77777777" w:rsidR="008D387A" w:rsidRPr="00942E32" w:rsidRDefault="008D387A" w:rsidP="008D387A">
            <w:pPr>
              <w:tabs>
                <w:tab w:val="left" w:pos="4820"/>
              </w:tabs>
              <w:spacing w:after="0" w:line="240" w:lineRule="auto"/>
              <w:jc w:val="center"/>
              <w:rPr>
                <w:rFonts w:cstheme="minorHAnsi"/>
                <w:b/>
                <w:sz w:val="20"/>
                <w:szCs w:val="20"/>
              </w:rPr>
            </w:pPr>
          </w:p>
        </w:tc>
      </w:tr>
      <w:tr w:rsidR="008D387A" w:rsidRPr="00942E32" w14:paraId="6A89201E" w14:textId="77777777" w:rsidTr="00D7154B">
        <w:trPr>
          <w:trHeight w:hRule="exact" w:val="296"/>
        </w:trPr>
        <w:tc>
          <w:tcPr>
            <w:tcW w:w="1675" w:type="dxa"/>
            <w:shd w:val="clear" w:color="auto" w:fill="B3D5AB"/>
            <w:vAlign w:val="center"/>
          </w:tcPr>
          <w:p w14:paraId="58712636" w14:textId="77777777" w:rsidR="008D387A" w:rsidRPr="00942E32" w:rsidRDefault="008D387A" w:rsidP="008D387A">
            <w:pPr>
              <w:tabs>
                <w:tab w:val="left" w:pos="4820"/>
              </w:tabs>
              <w:spacing w:after="0" w:line="240" w:lineRule="auto"/>
              <w:jc w:val="center"/>
              <w:rPr>
                <w:rFonts w:cstheme="minorHAnsi"/>
                <w:b/>
                <w:bCs/>
                <w:sz w:val="20"/>
                <w:szCs w:val="20"/>
              </w:rPr>
            </w:pPr>
            <w:r w:rsidRPr="00942E32">
              <w:rPr>
                <w:rFonts w:cstheme="minorHAnsi"/>
                <w:b/>
                <w:bCs/>
                <w:sz w:val="20"/>
                <w:szCs w:val="20"/>
              </w:rPr>
              <w:t>6]</w:t>
            </w:r>
          </w:p>
        </w:tc>
        <w:tc>
          <w:tcPr>
            <w:tcW w:w="8788" w:type="dxa"/>
            <w:shd w:val="clear" w:color="auto" w:fill="B3D5AB"/>
            <w:vAlign w:val="center"/>
          </w:tcPr>
          <w:p w14:paraId="07D3CAD9" w14:textId="77777777" w:rsidR="008D387A" w:rsidRPr="00942E32" w:rsidRDefault="008D387A" w:rsidP="008D387A">
            <w:pPr>
              <w:tabs>
                <w:tab w:val="left" w:pos="4820"/>
              </w:tabs>
              <w:spacing w:after="0" w:line="240" w:lineRule="auto"/>
              <w:jc w:val="center"/>
              <w:rPr>
                <w:rFonts w:cstheme="minorHAnsi"/>
                <w:b/>
                <w:bCs/>
                <w:caps/>
                <w:color w:val="000000" w:themeColor="text1"/>
                <w:sz w:val="20"/>
                <w:szCs w:val="20"/>
              </w:rPr>
            </w:pPr>
            <w:r w:rsidRPr="00942E32">
              <w:rPr>
                <w:rFonts w:cstheme="minorHAnsi"/>
                <w:b/>
                <w:bCs/>
                <w:sz w:val="20"/>
                <w:szCs w:val="20"/>
              </w:rPr>
              <w:t>DGFT</w:t>
            </w:r>
          </w:p>
        </w:tc>
        <w:tc>
          <w:tcPr>
            <w:tcW w:w="878" w:type="dxa"/>
            <w:shd w:val="clear" w:color="auto" w:fill="B3D5AB"/>
            <w:vAlign w:val="center"/>
          </w:tcPr>
          <w:p w14:paraId="6319A984" w14:textId="156F3E3D" w:rsidR="008D387A" w:rsidRPr="00942E32" w:rsidRDefault="00EA00E9" w:rsidP="008D387A">
            <w:pPr>
              <w:tabs>
                <w:tab w:val="left" w:pos="4820"/>
              </w:tabs>
              <w:spacing w:after="0" w:line="240" w:lineRule="auto"/>
              <w:jc w:val="center"/>
              <w:rPr>
                <w:rFonts w:cstheme="minorHAnsi"/>
                <w:b/>
                <w:sz w:val="20"/>
                <w:szCs w:val="20"/>
              </w:rPr>
            </w:pPr>
            <w:r>
              <w:rPr>
                <w:rFonts w:cstheme="minorHAnsi"/>
                <w:b/>
                <w:sz w:val="20"/>
                <w:szCs w:val="20"/>
              </w:rPr>
              <w:t>17</w:t>
            </w:r>
          </w:p>
        </w:tc>
      </w:tr>
      <w:tr w:rsidR="008D387A" w:rsidRPr="00942E32" w14:paraId="432AE226" w14:textId="77777777" w:rsidTr="0011167A">
        <w:trPr>
          <w:trHeight w:hRule="exact" w:val="269"/>
        </w:trPr>
        <w:tc>
          <w:tcPr>
            <w:tcW w:w="1675" w:type="dxa"/>
            <w:shd w:val="clear" w:color="auto" w:fill="EAF1DD"/>
            <w:vAlign w:val="center"/>
          </w:tcPr>
          <w:p w14:paraId="29A1FFB5" w14:textId="4E5A72F1" w:rsidR="008D387A" w:rsidRPr="00942E32" w:rsidRDefault="008D387A" w:rsidP="008D387A">
            <w:pPr>
              <w:tabs>
                <w:tab w:val="left" w:pos="4820"/>
              </w:tabs>
              <w:spacing w:after="0" w:line="240" w:lineRule="auto"/>
              <w:jc w:val="center"/>
              <w:rPr>
                <w:rFonts w:cstheme="minorHAnsi"/>
                <w:b/>
                <w:bCs/>
                <w:sz w:val="20"/>
                <w:szCs w:val="20"/>
              </w:rPr>
            </w:pPr>
            <w:r w:rsidRPr="00942E32">
              <w:rPr>
                <w:rFonts w:cstheme="minorHAnsi"/>
                <w:b/>
                <w:bCs/>
                <w:sz w:val="20"/>
                <w:szCs w:val="20"/>
              </w:rPr>
              <w:t>NOTIFICATION</w:t>
            </w:r>
          </w:p>
        </w:tc>
        <w:tc>
          <w:tcPr>
            <w:tcW w:w="8788" w:type="dxa"/>
            <w:shd w:val="clear" w:color="auto" w:fill="EAF1DD"/>
            <w:vAlign w:val="center"/>
          </w:tcPr>
          <w:p w14:paraId="46DB904E" w14:textId="2F3D7F7D" w:rsidR="008D387A" w:rsidRPr="00942E32" w:rsidRDefault="008D387A" w:rsidP="008D387A">
            <w:pPr>
              <w:tabs>
                <w:tab w:val="left" w:pos="4820"/>
              </w:tabs>
              <w:spacing w:after="0" w:line="240" w:lineRule="auto"/>
              <w:jc w:val="both"/>
              <w:rPr>
                <w:rFonts w:cstheme="minorHAnsi"/>
                <w:b/>
                <w:bCs/>
                <w:caps/>
                <w:sz w:val="20"/>
                <w:szCs w:val="20"/>
              </w:rPr>
            </w:pPr>
            <w:r w:rsidRPr="00942E32">
              <w:rPr>
                <w:rFonts w:cstheme="minorHAnsi"/>
                <w:b/>
                <w:bCs/>
                <w:caps/>
                <w:sz w:val="20"/>
                <w:szCs w:val="20"/>
              </w:rPr>
              <w:t>EXTENSION OF RODTEP SCHEME FOR EXPORTS MADE FROM 01.10.2023</w:t>
            </w:r>
          </w:p>
        </w:tc>
        <w:tc>
          <w:tcPr>
            <w:tcW w:w="878" w:type="dxa"/>
            <w:shd w:val="clear" w:color="auto" w:fill="EAF1DD"/>
            <w:vAlign w:val="center"/>
          </w:tcPr>
          <w:p w14:paraId="703BDA19" w14:textId="77777777" w:rsidR="008D387A" w:rsidRPr="00942E32" w:rsidRDefault="008D387A" w:rsidP="008D387A">
            <w:pPr>
              <w:tabs>
                <w:tab w:val="left" w:pos="4820"/>
              </w:tabs>
              <w:spacing w:after="0" w:line="240" w:lineRule="auto"/>
              <w:jc w:val="center"/>
              <w:rPr>
                <w:rFonts w:cstheme="minorHAnsi"/>
                <w:b/>
                <w:sz w:val="20"/>
                <w:szCs w:val="20"/>
              </w:rPr>
            </w:pPr>
          </w:p>
        </w:tc>
      </w:tr>
      <w:tr w:rsidR="008D387A" w:rsidRPr="00942E32" w14:paraId="78EFBFD2" w14:textId="77777777" w:rsidTr="00D7154B">
        <w:trPr>
          <w:trHeight w:hRule="exact" w:val="552"/>
        </w:trPr>
        <w:tc>
          <w:tcPr>
            <w:tcW w:w="1675" w:type="dxa"/>
            <w:shd w:val="clear" w:color="auto" w:fill="EAF1DD"/>
            <w:vAlign w:val="center"/>
          </w:tcPr>
          <w:p w14:paraId="62E817C4" w14:textId="1CA86961" w:rsidR="008D387A" w:rsidRPr="00942E32" w:rsidRDefault="008D387A" w:rsidP="008D387A">
            <w:pPr>
              <w:tabs>
                <w:tab w:val="left" w:pos="4820"/>
              </w:tabs>
              <w:spacing w:after="0" w:line="240" w:lineRule="auto"/>
              <w:jc w:val="center"/>
              <w:rPr>
                <w:rFonts w:cstheme="minorHAnsi"/>
                <w:b/>
                <w:bCs/>
                <w:sz w:val="20"/>
                <w:szCs w:val="20"/>
              </w:rPr>
            </w:pPr>
            <w:r w:rsidRPr="00942E32">
              <w:rPr>
                <w:rFonts w:cstheme="minorHAnsi"/>
                <w:b/>
                <w:bCs/>
                <w:sz w:val="20"/>
                <w:szCs w:val="20"/>
              </w:rPr>
              <w:t>NOTIFICATION</w:t>
            </w:r>
          </w:p>
        </w:tc>
        <w:tc>
          <w:tcPr>
            <w:tcW w:w="8788" w:type="dxa"/>
            <w:shd w:val="clear" w:color="auto" w:fill="EAF1DD"/>
            <w:vAlign w:val="center"/>
          </w:tcPr>
          <w:p w14:paraId="7CE49E27" w14:textId="547049E3" w:rsidR="008D387A" w:rsidRPr="00942E32" w:rsidRDefault="008D387A" w:rsidP="008D387A">
            <w:pPr>
              <w:tabs>
                <w:tab w:val="left" w:pos="4820"/>
              </w:tabs>
              <w:spacing w:after="0" w:line="240" w:lineRule="auto"/>
              <w:jc w:val="both"/>
              <w:rPr>
                <w:rFonts w:cstheme="minorHAnsi"/>
                <w:b/>
                <w:bCs/>
                <w:caps/>
                <w:sz w:val="20"/>
                <w:szCs w:val="20"/>
              </w:rPr>
            </w:pPr>
            <w:r w:rsidRPr="00942E32">
              <w:rPr>
                <w:rFonts w:cstheme="minorHAnsi"/>
                <w:b/>
                <w:bCs/>
                <w:caps/>
                <w:sz w:val="20"/>
                <w:szCs w:val="20"/>
              </w:rPr>
              <w:t>EXPORT OF NON-BASMATI WHITE RICE (UNDER HS CODE 1006 30 90) TO UAE THROUGH NATIONAL COOPERATIVE EXPORTS LIMITED (NCEL)</w:t>
            </w:r>
          </w:p>
        </w:tc>
        <w:tc>
          <w:tcPr>
            <w:tcW w:w="878" w:type="dxa"/>
            <w:shd w:val="clear" w:color="auto" w:fill="EAF1DD"/>
            <w:vAlign w:val="center"/>
          </w:tcPr>
          <w:p w14:paraId="69944A35" w14:textId="77777777" w:rsidR="008D387A" w:rsidRPr="00942E32" w:rsidRDefault="008D387A" w:rsidP="008D387A">
            <w:pPr>
              <w:tabs>
                <w:tab w:val="left" w:pos="4820"/>
              </w:tabs>
              <w:spacing w:after="0" w:line="240" w:lineRule="auto"/>
              <w:jc w:val="center"/>
              <w:rPr>
                <w:rFonts w:cstheme="minorHAnsi"/>
                <w:b/>
                <w:sz w:val="20"/>
                <w:szCs w:val="20"/>
              </w:rPr>
            </w:pPr>
          </w:p>
        </w:tc>
      </w:tr>
      <w:tr w:rsidR="008D387A" w:rsidRPr="00942E32" w14:paraId="0DBCF000" w14:textId="77777777" w:rsidTr="00D7154B">
        <w:trPr>
          <w:trHeight w:hRule="exact" w:val="552"/>
        </w:trPr>
        <w:tc>
          <w:tcPr>
            <w:tcW w:w="1675" w:type="dxa"/>
            <w:shd w:val="clear" w:color="auto" w:fill="EAF1DD"/>
            <w:vAlign w:val="center"/>
          </w:tcPr>
          <w:p w14:paraId="63FB09BE" w14:textId="2C2FB0D9" w:rsidR="008D387A" w:rsidRPr="00942E32" w:rsidRDefault="008D387A" w:rsidP="008D387A">
            <w:pPr>
              <w:tabs>
                <w:tab w:val="left" w:pos="4820"/>
              </w:tabs>
              <w:spacing w:after="0" w:line="240" w:lineRule="auto"/>
              <w:jc w:val="center"/>
              <w:rPr>
                <w:rFonts w:cstheme="minorHAnsi"/>
                <w:b/>
                <w:bCs/>
                <w:sz w:val="20"/>
                <w:szCs w:val="20"/>
              </w:rPr>
            </w:pPr>
            <w:r w:rsidRPr="00942E32">
              <w:rPr>
                <w:rFonts w:cstheme="minorHAnsi"/>
                <w:b/>
                <w:bCs/>
                <w:sz w:val="20"/>
                <w:szCs w:val="20"/>
              </w:rPr>
              <w:t>TRADE NOTICE</w:t>
            </w:r>
          </w:p>
        </w:tc>
        <w:tc>
          <w:tcPr>
            <w:tcW w:w="8788" w:type="dxa"/>
            <w:shd w:val="clear" w:color="auto" w:fill="EAF1DD"/>
            <w:vAlign w:val="center"/>
          </w:tcPr>
          <w:p w14:paraId="30B1ACB2" w14:textId="4D04DB91" w:rsidR="008D387A" w:rsidRPr="00942E32" w:rsidRDefault="008D387A" w:rsidP="008D387A">
            <w:pPr>
              <w:tabs>
                <w:tab w:val="left" w:pos="4820"/>
              </w:tabs>
              <w:spacing w:after="0" w:line="240" w:lineRule="auto"/>
              <w:jc w:val="both"/>
              <w:rPr>
                <w:rFonts w:cstheme="minorHAnsi"/>
                <w:b/>
                <w:bCs/>
                <w:caps/>
                <w:sz w:val="20"/>
                <w:szCs w:val="20"/>
              </w:rPr>
            </w:pPr>
            <w:r w:rsidRPr="00942E32">
              <w:rPr>
                <w:rFonts w:cstheme="minorHAnsi"/>
                <w:b/>
                <w:bCs/>
                <w:caps/>
                <w:sz w:val="20"/>
                <w:szCs w:val="20"/>
              </w:rPr>
              <w:t>IMPLEMENTATION OF THE TRADE NOTICE NO. 07/2023-24 DATED 08.06.2023 IN REFERENCE TO THE PRE-IMPORT CONDITION UNDER ADVANCE AUTHORISATION SCHEME</w:t>
            </w:r>
          </w:p>
        </w:tc>
        <w:tc>
          <w:tcPr>
            <w:tcW w:w="878" w:type="dxa"/>
            <w:shd w:val="clear" w:color="auto" w:fill="EAF1DD"/>
            <w:vAlign w:val="center"/>
          </w:tcPr>
          <w:p w14:paraId="2B3AE702" w14:textId="77777777" w:rsidR="008D387A" w:rsidRPr="00942E32" w:rsidRDefault="008D387A" w:rsidP="008D387A">
            <w:pPr>
              <w:tabs>
                <w:tab w:val="left" w:pos="4820"/>
              </w:tabs>
              <w:spacing w:after="0" w:line="240" w:lineRule="auto"/>
              <w:jc w:val="center"/>
              <w:rPr>
                <w:rFonts w:cstheme="minorHAnsi"/>
                <w:b/>
                <w:sz w:val="20"/>
                <w:szCs w:val="20"/>
              </w:rPr>
            </w:pPr>
          </w:p>
        </w:tc>
      </w:tr>
      <w:tr w:rsidR="008D387A" w:rsidRPr="00942E32" w14:paraId="2B7A09F6" w14:textId="77777777" w:rsidTr="00D7154B">
        <w:trPr>
          <w:trHeight w:hRule="exact" w:val="348"/>
        </w:trPr>
        <w:tc>
          <w:tcPr>
            <w:tcW w:w="1675" w:type="dxa"/>
            <w:shd w:val="clear" w:color="auto" w:fill="B3D5AB"/>
            <w:vAlign w:val="center"/>
          </w:tcPr>
          <w:p w14:paraId="5F32A963" w14:textId="77777777" w:rsidR="008D387A" w:rsidRPr="00942E32" w:rsidRDefault="008D387A" w:rsidP="008D387A">
            <w:pPr>
              <w:tabs>
                <w:tab w:val="left" w:pos="4820"/>
              </w:tabs>
              <w:spacing w:after="0" w:line="240" w:lineRule="auto"/>
              <w:jc w:val="center"/>
              <w:rPr>
                <w:rFonts w:cstheme="minorHAnsi"/>
                <w:b/>
                <w:bCs/>
                <w:sz w:val="20"/>
                <w:szCs w:val="20"/>
              </w:rPr>
            </w:pPr>
            <w:r w:rsidRPr="00942E32">
              <w:rPr>
                <w:rFonts w:cstheme="minorHAnsi"/>
                <w:b/>
                <w:bCs/>
                <w:sz w:val="20"/>
                <w:szCs w:val="20"/>
              </w:rPr>
              <w:t>7]</w:t>
            </w:r>
          </w:p>
        </w:tc>
        <w:tc>
          <w:tcPr>
            <w:tcW w:w="8788" w:type="dxa"/>
            <w:shd w:val="clear" w:color="auto" w:fill="B3D5AB"/>
            <w:vAlign w:val="center"/>
          </w:tcPr>
          <w:p w14:paraId="35993626" w14:textId="77777777" w:rsidR="008D387A" w:rsidRPr="00942E32" w:rsidRDefault="008D387A" w:rsidP="008D387A">
            <w:pPr>
              <w:tabs>
                <w:tab w:val="left" w:pos="4820"/>
              </w:tabs>
              <w:spacing w:after="0" w:line="240" w:lineRule="auto"/>
              <w:jc w:val="both"/>
              <w:rPr>
                <w:rFonts w:cstheme="minorHAnsi"/>
                <w:b/>
                <w:bCs/>
                <w:sz w:val="20"/>
                <w:szCs w:val="20"/>
              </w:rPr>
            </w:pPr>
            <w:r w:rsidRPr="00942E32">
              <w:rPr>
                <w:rFonts w:cstheme="minorHAnsi"/>
                <w:b/>
                <w:bCs/>
                <w:sz w:val="20"/>
                <w:szCs w:val="20"/>
              </w:rPr>
              <w:t>HANDBOOK ON GST 2022</w:t>
            </w:r>
          </w:p>
        </w:tc>
        <w:tc>
          <w:tcPr>
            <w:tcW w:w="878" w:type="dxa"/>
            <w:shd w:val="clear" w:color="auto" w:fill="B3D5AB"/>
            <w:vAlign w:val="center"/>
          </w:tcPr>
          <w:p w14:paraId="51BF1AF5" w14:textId="69BF897E" w:rsidR="008D387A" w:rsidRPr="00942E32" w:rsidRDefault="00EA00E9" w:rsidP="008D387A">
            <w:pPr>
              <w:tabs>
                <w:tab w:val="left" w:pos="4820"/>
              </w:tabs>
              <w:spacing w:after="0" w:line="240" w:lineRule="auto"/>
              <w:jc w:val="center"/>
              <w:rPr>
                <w:rFonts w:cstheme="minorHAnsi"/>
                <w:b/>
                <w:sz w:val="20"/>
                <w:szCs w:val="20"/>
              </w:rPr>
            </w:pPr>
            <w:r>
              <w:rPr>
                <w:rFonts w:cstheme="minorHAnsi"/>
                <w:b/>
                <w:sz w:val="20"/>
                <w:szCs w:val="20"/>
              </w:rPr>
              <w:t>18</w:t>
            </w:r>
          </w:p>
        </w:tc>
      </w:tr>
      <w:tr w:rsidR="008D387A" w:rsidRPr="00942E32" w14:paraId="32C57519" w14:textId="77777777" w:rsidTr="00D7154B">
        <w:trPr>
          <w:trHeight w:hRule="exact" w:val="352"/>
        </w:trPr>
        <w:tc>
          <w:tcPr>
            <w:tcW w:w="1675" w:type="dxa"/>
            <w:shd w:val="clear" w:color="auto" w:fill="B3D5AB"/>
            <w:vAlign w:val="center"/>
          </w:tcPr>
          <w:p w14:paraId="03DCFDDC" w14:textId="77777777" w:rsidR="008D387A" w:rsidRPr="00942E32" w:rsidRDefault="008D387A" w:rsidP="008D387A">
            <w:pPr>
              <w:tabs>
                <w:tab w:val="left" w:pos="4820"/>
              </w:tabs>
              <w:spacing w:after="0" w:line="240" w:lineRule="auto"/>
              <w:jc w:val="center"/>
              <w:rPr>
                <w:rFonts w:cstheme="minorHAnsi"/>
                <w:b/>
                <w:bCs/>
                <w:sz w:val="20"/>
                <w:szCs w:val="20"/>
              </w:rPr>
            </w:pPr>
            <w:r w:rsidRPr="00942E32">
              <w:rPr>
                <w:rFonts w:cstheme="minorHAnsi"/>
                <w:b/>
                <w:bCs/>
                <w:sz w:val="20"/>
                <w:szCs w:val="20"/>
              </w:rPr>
              <w:t>8]</w:t>
            </w:r>
          </w:p>
        </w:tc>
        <w:tc>
          <w:tcPr>
            <w:tcW w:w="8788" w:type="dxa"/>
            <w:shd w:val="clear" w:color="auto" w:fill="B3D5AB"/>
            <w:vAlign w:val="center"/>
          </w:tcPr>
          <w:p w14:paraId="50038C14" w14:textId="77777777" w:rsidR="008D387A" w:rsidRPr="00942E32" w:rsidRDefault="008D387A" w:rsidP="008D387A">
            <w:pPr>
              <w:tabs>
                <w:tab w:val="left" w:pos="4820"/>
              </w:tabs>
              <w:spacing w:after="0" w:line="240" w:lineRule="auto"/>
              <w:jc w:val="both"/>
              <w:rPr>
                <w:rFonts w:cstheme="minorHAnsi"/>
                <w:b/>
                <w:bCs/>
                <w:sz w:val="20"/>
                <w:szCs w:val="20"/>
              </w:rPr>
            </w:pPr>
            <w:r w:rsidRPr="00942E32">
              <w:rPr>
                <w:rFonts w:cstheme="minorHAnsi"/>
                <w:b/>
                <w:bCs/>
                <w:sz w:val="20"/>
                <w:szCs w:val="20"/>
              </w:rPr>
              <w:t>HOW TO HANDLE GST LITIGATION: ASSESSMENT, SCRUTINY, AUDIT &amp; APPEAL</w:t>
            </w:r>
          </w:p>
        </w:tc>
        <w:tc>
          <w:tcPr>
            <w:tcW w:w="878" w:type="dxa"/>
            <w:shd w:val="clear" w:color="auto" w:fill="B3D5AB"/>
            <w:vAlign w:val="center"/>
          </w:tcPr>
          <w:p w14:paraId="3321CD15" w14:textId="563C076F" w:rsidR="008D387A" w:rsidRPr="00942E32" w:rsidRDefault="00EA00E9" w:rsidP="008D387A">
            <w:pPr>
              <w:tabs>
                <w:tab w:val="left" w:pos="4820"/>
              </w:tabs>
              <w:spacing w:after="0" w:line="240" w:lineRule="auto"/>
              <w:jc w:val="center"/>
              <w:rPr>
                <w:rFonts w:cstheme="minorHAnsi"/>
                <w:b/>
                <w:sz w:val="20"/>
                <w:szCs w:val="20"/>
              </w:rPr>
            </w:pPr>
            <w:r>
              <w:rPr>
                <w:rFonts w:cstheme="minorHAnsi"/>
                <w:b/>
                <w:sz w:val="20"/>
                <w:szCs w:val="20"/>
              </w:rPr>
              <w:t>19</w:t>
            </w:r>
          </w:p>
        </w:tc>
      </w:tr>
      <w:tr w:rsidR="008D387A" w:rsidRPr="00942E32" w14:paraId="67BE150F" w14:textId="77777777" w:rsidTr="00D7154B">
        <w:trPr>
          <w:trHeight w:hRule="exact" w:val="512"/>
        </w:trPr>
        <w:tc>
          <w:tcPr>
            <w:tcW w:w="1675" w:type="dxa"/>
            <w:shd w:val="clear" w:color="auto" w:fill="B3D5AB"/>
            <w:vAlign w:val="center"/>
          </w:tcPr>
          <w:p w14:paraId="5C2A0B15" w14:textId="77777777" w:rsidR="008D387A" w:rsidRPr="00942E32" w:rsidRDefault="008D387A" w:rsidP="008D387A">
            <w:pPr>
              <w:tabs>
                <w:tab w:val="left" w:pos="4820"/>
              </w:tabs>
              <w:spacing w:after="0" w:line="240" w:lineRule="auto"/>
              <w:jc w:val="center"/>
              <w:rPr>
                <w:rFonts w:cstheme="minorHAnsi"/>
                <w:b/>
                <w:bCs/>
                <w:sz w:val="20"/>
                <w:szCs w:val="20"/>
              </w:rPr>
            </w:pPr>
            <w:r w:rsidRPr="00942E32">
              <w:rPr>
                <w:rFonts w:cstheme="minorHAnsi"/>
                <w:b/>
                <w:bCs/>
                <w:sz w:val="20"/>
                <w:szCs w:val="20"/>
              </w:rPr>
              <w:t>9]</w:t>
            </w:r>
          </w:p>
        </w:tc>
        <w:tc>
          <w:tcPr>
            <w:tcW w:w="8788" w:type="dxa"/>
            <w:shd w:val="clear" w:color="auto" w:fill="B3D5AB"/>
            <w:vAlign w:val="center"/>
          </w:tcPr>
          <w:p w14:paraId="53F81E03" w14:textId="77777777" w:rsidR="008D387A" w:rsidRPr="00942E32" w:rsidRDefault="008D387A" w:rsidP="008D387A">
            <w:pPr>
              <w:tabs>
                <w:tab w:val="left" w:pos="4820"/>
              </w:tabs>
              <w:spacing w:after="0" w:line="240" w:lineRule="auto"/>
              <w:rPr>
                <w:rFonts w:cstheme="minorHAnsi"/>
                <w:b/>
                <w:bCs/>
                <w:sz w:val="20"/>
                <w:szCs w:val="20"/>
              </w:rPr>
            </w:pPr>
            <w:r w:rsidRPr="00942E32">
              <w:rPr>
                <w:rFonts w:cstheme="minorHAnsi"/>
                <w:b/>
                <w:bCs/>
                <w:sz w:val="20"/>
                <w:szCs w:val="20"/>
              </w:rPr>
              <w:t>GST PLEADING AND PRACTICE: WITH SECTION-WISE GST CASES &amp; GST NOTICES AND THEIR REPLIES</w:t>
            </w:r>
          </w:p>
        </w:tc>
        <w:tc>
          <w:tcPr>
            <w:tcW w:w="878" w:type="dxa"/>
            <w:shd w:val="clear" w:color="auto" w:fill="B3D5AB"/>
            <w:vAlign w:val="center"/>
          </w:tcPr>
          <w:p w14:paraId="70A43CD1" w14:textId="57F6098F" w:rsidR="008D387A" w:rsidRPr="00942E32" w:rsidRDefault="008D387A" w:rsidP="008D387A">
            <w:pPr>
              <w:tabs>
                <w:tab w:val="left" w:pos="4820"/>
              </w:tabs>
              <w:spacing w:after="0" w:line="240" w:lineRule="auto"/>
              <w:jc w:val="center"/>
              <w:rPr>
                <w:rFonts w:cstheme="minorHAnsi"/>
                <w:b/>
                <w:sz w:val="20"/>
                <w:szCs w:val="20"/>
              </w:rPr>
            </w:pPr>
            <w:r w:rsidRPr="00942E32">
              <w:rPr>
                <w:rFonts w:cstheme="minorHAnsi"/>
                <w:b/>
                <w:sz w:val="20"/>
                <w:szCs w:val="20"/>
              </w:rPr>
              <w:t>2</w:t>
            </w:r>
            <w:r w:rsidR="00EA00E9">
              <w:rPr>
                <w:rFonts w:cstheme="minorHAnsi"/>
                <w:b/>
                <w:sz w:val="20"/>
                <w:szCs w:val="20"/>
              </w:rPr>
              <w:t>0</w:t>
            </w:r>
          </w:p>
        </w:tc>
      </w:tr>
      <w:tr w:rsidR="008D387A" w:rsidRPr="00942E32" w14:paraId="21DD1A67" w14:textId="77777777" w:rsidTr="00D7154B">
        <w:trPr>
          <w:trHeight w:hRule="exact" w:val="295"/>
        </w:trPr>
        <w:tc>
          <w:tcPr>
            <w:tcW w:w="1675" w:type="dxa"/>
            <w:shd w:val="clear" w:color="auto" w:fill="B3D5AB"/>
            <w:vAlign w:val="center"/>
          </w:tcPr>
          <w:p w14:paraId="023AD976" w14:textId="77777777" w:rsidR="008D387A" w:rsidRPr="00942E32" w:rsidRDefault="008D387A" w:rsidP="008D387A">
            <w:pPr>
              <w:tabs>
                <w:tab w:val="left" w:pos="4820"/>
              </w:tabs>
              <w:spacing w:after="0" w:line="240" w:lineRule="auto"/>
              <w:jc w:val="center"/>
              <w:rPr>
                <w:rFonts w:cstheme="minorHAnsi"/>
                <w:b/>
                <w:bCs/>
                <w:sz w:val="20"/>
                <w:szCs w:val="20"/>
              </w:rPr>
            </w:pPr>
            <w:r w:rsidRPr="00942E32">
              <w:rPr>
                <w:rFonts w:cstheme="minorHAnsi"/>
                <w:b/>
                <w:bCs/>
                <w:sz w:val="20"/>
                <w:szCs w:val="20"/>
              </w:rPr>
              <w:t>10]</w:t>
            </w:r>
          </w:p>
        </w:tc>
        <w:tc>
          <w:tcPr>
            <w:tcW w:w="8788" w:type="dxa"/>
            <w:shd w:val="clear" w:color="auto" w:fill="B3D5AB"/>
            <w:vAlign w:val="center"/>
          </w:tcPr>
          <w:p w14:paraId="26B544C2" w14:textId="77777777" w:rsidR="008D387A" w:rsidRPr="00942E32" w:rsidRDefault="008D387A" w:rsidP="008D387A">
            <w:pPr>
              <w:tabs>
                <w:tab w:val="left" w:pos="4820"/>
              </w:tabs>
              <w:spacing w:after="0" w:line="240" w:lineRule="auto"/>
              <w:rPr>
                <w:rFonts w:cstheme="minorHAnsi"/>
                <w:b/>
                <w:bCs/>
                <w:sz w:val="20"/>
                <w:szCs w:val="20"/>
              </w:rPr>
            </w:pPr>
            <w:r w:rsidRPr="00942E32">
              <w:rPr>
                <w:rFonts w:cstheme="minorHAnsi"/>
                <w:b/>
                <w:bCs/>
                <w:sz w:val="20"/>
                <w:szCs w:val="20"/>
              </w:rPr>
              <w:t>LET’S DISCUSS FURTHER</w:t>
            </w:r>
          </w:p>
        </w:tc>
        <w:tc>
          <w:tcPr>
            <w:tcW w:w="878" w:type="dxa"/>
            <w:shd w:val="clear" w:color="auto" w:fill="B3D5AB"/>
            <w:vAlign w:val="center"/>
          </w:tcPr>
          <w:p w14:paraId="131B857F" w14:textId="14D9A3CB" w:rsidR="008D387A" w:rsidRPr="00942E32" w:rsidRDefault="008D387A" w:rsidP="008D387A">
            <w:pPr>
              <w:tabs>
                <w:tab w:val="left" w:pos="4820"/>
              </w:tabs>
              <w:spacing w:after="0" w:line="240" w:lineRule="auto"/>
              <w:jc w:val="center"/>
              <w:rPr>
                <w:rFonts w:cstheme="minorHAnsi"/>
                <w:b/>
                <w:sz w:val="20"/>
                <w:szCs w:val="20"/>
              </w:rPr>
            </w:pPr>
            <w:r w:rsidRPr="00942E32">
              <w:rPr>
                <w:rFonts w:cstheme="minorHAnsi"/>
                <w:b/>
                <w:sz w:val="20"/>
                <w:szCs w:val="20"/>
              </w:rPr>
              <w:t>2</w:t>
            </w:r>
            <w:r w:rsidR="00EA00E9">
              <w:rPr>
                <w:rFonts w:cstheme="minorHAnsi"/>
                <w:b/>
                <w:sz w:val="20"/>
                <w:szCs w:val="20"/>
              </w:rPr>
              <w:t>1</w:t>
            </w:r>
          </w:p>
        </w:tc>
      </w:tr>
    </w:tbl>
    <w:p w14:paraId="1518ED80" w14:textId="77777777" w:rsidR="009F3C5A" w:rsidRDefault="009F3C5A" w:rsidP="00F474C8">
      <w:pPr>
        <w:tabs>
          <w:tab w:val="left" w:pos="4820"/>
        </w:tabs>
        <w:spacing w:line="312" w:lineRule="auto"/>
        <w:contextualSpacing/>
        <w:jc w:val="center"/>
        <w:rPr>
          <w:rFonts w:cstheme="minorHAnsi"/>
          <w:b/>
        </w:rPr>
        <w:sectPr w:rsidR="009F3C5A" w:rsidSect="000C1D6B">
          <w:headerReference w:type="default" r:id="rId24"/>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W w:w="11080" w:type="dxa"/>
        <w:tblInd w:w="113" w:type="dxa"/>
        <w:tblLook w:val="04A0" w:firstRow="1" w:lastRow="0" w:firstColumn="1" w:lastColumn="0" w:noHBand="0" w:noVBand="1"/>
      </w:tblPr>
      <w:tblGrid>
        <w:gridCol w:w="1781"/>
        <w:gridCol w:w="2096"/>
        <w:gridCol w:w="1505"/>
        <w:gridCol w:w="5698"/>
      </w:tblGrid>
      <w:tr w:rsidR="004D5B69" w:rsidRPr="004D5B69" w14:paraId="729FDF37" w14:textId="77777777" w:rsidTr="00372433">
        <w:trPr>
          <w:trHeight w:val="597"/>
        </w:trPr>
        <w:tc>
          <w:tcPr>
            <w:tcW w:w="1781" w:type="dxa"/>
            <w:tcBorders>
              <w:top w:val="single" w:sz="4" w:space="0" w:color="auto"/>
              <w:left w:val="single" w:sz="4" w:space="0" w:color="auto"/>
              <w:bottom w:val="single" w:sz="4" w:space="0" w:color="auto"/>
              <w:right w:val="single" w:sz="4" w:space="0" w:color="auto"/>
            </w:tcBorders>
            <w:shd w:val="clear" w:color="000000" w:fill="4E8542"/>
            <w:vAlign w:val="center"/>
            <w:hideMark/>
          </w:tcPr>
          <w:p w14:paraId="03AC136F" w14:textId="77777777" w:rsidR="004D5B69" w:rsidRPr="004D5B69" w:rsidRDefault="004D5B69" w:rsidP="004D5B69">
            <w:pPr>
              <w:spacing w:after="0" w:line="240" w:lineRule="auto"/>
              <w:jc w:val="center"/>
              <w:rPr>
                <w:b/>
                <w:bCs/>
                <w:color w:val="FFFFFF"/>
              </w:rPr>
            </w:pPr>
            <w:r w:rsidRPr="004D5B69">
              <w:rPr>
                <w:b/>
                <w:bCs/>
                <w:color w:val="FFFFFF"/>
              </w:rPr>
              <w:lastRenderedPageBreak/>
              <w:t>Due Date</w:t>
            </w:r>
          </w:p>
        </w:tc>
        <w:tc>
          <w:tcPr>
            <w:tcW w:w="2096" w:type="dxa"/>
            <w:tcBorders>
              <w:top w:val="single" w:sz="4" w:space="0" w:color="auto"/>
              <w:left w:val="nil"/>
              <w:bottom w:val="single" w:sz="4" w:space="0" w:color="auto"/>
              <w:right w:val="single" w:sz="4" w:space="0" w:color="auto"/>
            </w:tcBorders>
            <w:shd w:val="clear" w:color="000000" w:fill="4E8542"/>
            <w:vAlign w:val="center"/>
            <w:hideMark/>
          </w:tcPr>
          <w:p w14:paraId="7B723B39" w14:textId="77777777" w:rsidR="004D5B69" w:rsidRPr="004D5B69" w:rsidRDefault="004D5B69" w:rsidP="004D5B69">
            <w:pPr>
              <w:spacing w:after="0" w:line="240" w:lineRule="auto"/>
              <w:jc w:val="center"/>
              <w:rPr>
                <w:b/>
                <w:bCs/>
                <w:color w:val="FFFFFF"/>
              </w:rPr>
            </w:pPr>
            <w:r w:rsidRPr="004D5B69">
              <w:rPr>
                <w:b/>
                <w:bCs/>
                <w:color w:val="FFFFFF"/>
              </w:rPr>
              <w:t>Form/Return/Challan</w:t>
            </w:r>
          </w:p>
        </w:tc>
        <w:tc>
          <w:tcPr>
            <w:tcW w:w="1505" w:type="dxa"/>
            <w:tcBorders>
              <w:top w:val="single" w:sz="4" w:space="0" w:color="auto"/>
              <w:left w:val="nil"/>
              <w:bottom w:val="single" w:sz="4" w:space="0" w:color="auto"/>
              <w:right w:val="single" w:sz="4" w:space="0" w:color="auto"/>
            </w:tcBorders>
            <w:shd w:val="clear" w:color="000000" w:fill="4E8542"/>
            <w:vAlign w:val="center"/>
            <w:hideMark/>
          </w:tcPr>
          <w:p w14:paraId="6856F8DC" w14:textId="77777777" w:rsidR="004D5B69" w:rsidRPr="004D5B69" w:rsidRDefault="004D5B69" w:rsidP="004D5B69">
            <w:pPr>
              <w:spacing w:after="0" w:line="240" w:lineRule="auto"/>
              <w:jc w:val="center"/>
              <w:rPr>
                <w:b/>
                <w:bCs/>
                <w:color w:val="FFFFFF"/>
              </w:rPr>
            </w:pPr>
            <w:r w:rsidRPr="004D5B69">
              <w:rPr>
                <w:b/>
                <w:bCs/>
                <w:color w:val="FFFFFF"/>
              </w:rPr>
              <w:t>Reporting Period</w:t>
            </w:r>
          </w:p>
        </w:tc>
        <w:tc>
          <w:tcPr>
            <w:tcW w:w="5698" w:type="dxa"/>
            <w:tcBorders>
              <w:top w:val="single" w:sz="4" w:space="0" w:color="auto"/>
              <w:left w:val="nil"/>
              <w:bottom w:val="single" w:sz="4" w:space="0" w:color="auto"/>
              <w:right w:val="single" w:sz="4" w:space="0" w:color="auto"/>
            </w:tcBorders>
            <w:shd w:val="clear" w:color="000000" w:fill="4E8542"/>
            <w:vAlign w:val="center"/>
            <w:hideMark/>
          </w:tcPr>
          <w:p w14:paraId="6B95F333" w14:textId="77777777" w:rsidR="004D5B69" w:rsidRPr="004D5B69" w:rsidRDefault="004D5B69" w:rsidP="004D5B69">
            <w:pPr>
              <w:spacing w:after="0" w:line="240" w:lineRule="auto"/>
              <w:jc w:val="center"/>
              <w:rPr>
                <w:b/>
                <w:bCs/>
                <w:color w:val="FFFFFF"/>
              </w:rPr>
            </w:pPr>
            <w:r w:rsidRPr="004D5B69">
              <w:rPr>
                <w:b/>
                <w:bCs/>
                <w:color w:val="FFFFFF"/>
              </w:rPr>
              <w:t>Description</w:t>
            </w:r>
          </w:p>
        </w:tc>
      </w:tr>
      <w:tr w:rsidR="00A8073B" w:rsidRPr="004D5B69" w14:paraId="578079CA" w14:textId="77777777" w:rsidTr="00372433">
        <w:trPr>
          <w:trHeight w:val="896"/>
        </w:trPr>
        <w:tc>
          <w:tcPr>
            <w:tcW w:w="1781" w:type="dxa"/>
            <w:tcBorders>
              <w:top w:val="nil"/>
              <w:left w:val="single" w:sz="4" w:space="0" w:color="auto"/>
              <w:bottom w:val="single" w:sz="4" w:space="0" w:color="auto"/>
              <w:right w:val="single" w:sz="4" w:space="0" w:color="auto"/>
            </w:tcBorders>
            <w:shd w:val="clear" w:color="000000" w:fill="4E8542"/>
            <w:vAlign w:val="center"/>
            <w:hideMark/>
          </w:tcPr>
          <w:p w14:paraId="7A432C33" w14:textId="4FDC6BB2" w:rsidR="00A8073B" w:rsidRPr="004D5B69" w:rsidRDefault="00AE03E5" w:rsidP="00A8073B">
            <w:pPr>
              <w:spacing w:after="0" w:line="240" w:lineRule="auto"/>
              <w:jc w:val="center"/>
              <w:rPr>
                <w:b/>
                <w:bCs/>
                <w:color w:val="FFFFFF"/>
              </w:rPr>
            </w:pPr>
            <w:r>
              <w:rPr>
                <w:b/>
                <w:bCs/>
                <w:color w:val="FFFFFF"/>
              </w:rPr>
              <w:t>7</w:t>
            </w:r>
            <w:r w:rsidR="00A8073B" w:rsidRPr="004D5B69">
              <w:rPr>
                <w:b/>
                <w:bCs/>
                <w:color w:val="FFFFFF"/>
                <w:vertAlign w:val="superscript"/>
              </w:rPr>
              <w:t>th</w:t>
            </w:r>
            <w:r w:rsidR="00A8073B" w:rsidRPr="004D5B69">
              <w:rPr>
                <w:b/>
                <w:bCs/>
                <w:color w:val="FFFFFF"/>
              </w:rPr>
              <w:t xml:space="preserve"> </w:t>
            </w:r>
            <w:r>
              <w:rPr>
                <w:b/>
                <w:bCs/>
                <w:color w:val="FFFFFF"/>
              </w:rPr>
              <w:t>October</w:t>
            </w:r>
          </w:p>
        </w:tc>
        <w:tc>
          <w:tcPr>
            <w:tcW w:w="2096" w:type="dxa"/>
            <w:tcBorders>
              <w:top w:val="nil"/>
              <w:left w:val="nil"/>
              <w:bottom w:val="single" w:sz="4" w:space="0" w:color="auto"/>
              <w:right w:val="single" w:sz="4" w:space="0" w:color="auto"/>
            </w:tcBorders>
            <w:shd w:val="clear" w:color="000000" w:fill="D6E3BC"/>
            <w:vAlign w:val="center"/>
            <w:hideMark/>
          </w:tcPr>
          <w:p w14:paraId="7E039E07" w14:textId="3AF022CA" w:rsidR="00A8073B" w:rsidRPr="004D5B69" w:rsidRDefault="00AE03E5" w:rsidP="00A8073B">
            <w:pPr>
              <w:spacing w:after="0" w:line="240" w:lineRule="auto"/>
              <w:jc w:val="center"/>
              <w:rPr>
                <w:b/>
                <w:bCs/>
                <w:color w:val="000000"/>
              </w:rPr>
            </w:pPr>
            <w:r>
              <w:rPr>
                <w:b/>
                <w:bCs/>
                <w:color w:val="000000"/>
              </w:rPr>
              <w:t>D</w:t>
            </w:r>
            <w:r w:rsidRPr="00AE03E5">
              <w:rPr>
                <w:b/>
                <w:bCs/>
                <w:color w:val="000000"/>
              </w:rPr>
              <w:t>eposit of tax deducted/collected</w:t>
            </w:r>
          </w:p>
        </w:tc>
        <w:tc>
          <w:tcPr>
            <w:tcW w:w="1505" w:type="dxa"/>
            <w:tcBorders>
              <w:top w:val="nil"/>
              <w:left w:val="nil"/>
              <w:bottom w:val="single" w:sz="4" w:space="0" w:color="auto"/>
              <w:right w:val="single" w:sz="4" w:space="0" w:color="auto"/>
            </w:tcBorders>
            <w:shd w:val="clear" w:color="000000" w:fill="D6E3BC"/>
            <w:vAlign w:val="center"/>
            <w:hideMark/>
          </w:tcPr>
          <w:p w14:paraId="6BD27C55" w14:textId="03A3024F" w:rsidR="00A8073B" w:rsidRPr="004D5B69" w:rsidRDefault="00AE03E5" w:rsidP="00A8073B">
            <w:pPr>
              <w:spacing w:after="0" w:line="240" w:lineRule="auto"/>
              <w:jc w:val="center"/>
              <w:rPr>
                <w:b/>
                <w:bCs/>
                <w:color w:val="000000"/>
              </w:rPr>
            </w:pPr>
            <w:r>
              <w:rPr>
                <w:b/>
                <w:bCs/>
                <w:color w:val="000000"/>
              </w:rPr>
              <w:t>September 2023</w:t>
            </w:r>
          </w:p>
        </w:tc>
        <w:tc>
          <w:tcPr>
            <w:tcW w:w="5698" w:type="dxa"/>
            <w:tcBorders>
              <w:top w:val="nil"/>
              <w:left w:val="nil"/>
              <w:bottom w:val="single" w:sz="4" w:space="0" w:color="auto"/>
              <w:right w:val="single" w:sz="4" w:space="0" w:color="auto"/>
            </w:tcBorders>
            <w:shd w:val="clear" w:color="000000" w:fill="D6E3BC"/>
            <w:vAlign w:val="center"/>
            <w:hideMark/>
          </w:tcPr>
          <w:p w14:paraId="04F8CA95" w14:textId="0759F74F" w:rsidR="00A8073B" w:rsidRPr="00A8073B" w:rsidRDefault="00AE03E5" w:rsidP="00A8073B">
            <w:pPr>
              <w:tabs>
                <w:tab w:val="left" w:pos="4820"/>
              </w:tabs>
              <w:spacing w:after="0" w:line="240" w:lineRule="auto"/>
              <w:jc w:val="both"/>
              <w:rPr>
                <w:rFonts w:cstheme="minorHAnsi"/>
                <w:bCs/>
              </w:rPr>
            </w:pPr>
            <w:r w:rsidRPr="00AE03E5">
              <w:rPr>
                <w:rFonts w:cstheme="minorHAnsi"/>
                <w:bCs/>
              </w:rPr>
              <w:t>​Due date for deposit of tax deducted/collected for the month of September, 2023. However, all sum deducted/collected by an office of the government shall be paid to the credit of the Central Government on the same day where tax is paid without production of an Income-tax Challan</w:t>
            </w:r>
          </w:p>
        </w:tc>
      </w:tr>
      <w:tr w:rsidR="00A8073B" w:rsidRPr="004D5B69" w14:paraId="53B46B2F" w14:textId="77777777" w:rsidTr="00372433">
        <w:trPr>
          <w:trHeight w:val="597"/>
        </w:trPr>
        <w:tc>
          <w:tcPr>
            <w:tcW w:w="1781" w:type="dxa"/>
            <w:tcBorders>
              <w:top w:val="nil"/>
              <w:left w:val="single" w:sz="4" w:space="0" w:color="auto"/>
              <w:bottom w:val="single" w:sz="4" w:space="0" w:color="auto"/>
              <w:right w:val="single" w:sz="4" w:space="0" w:color="auto"/>
            </w:tcBorders>
            <w:shd w:val="clear" w:color="000000" w:fill="4E8542"/>
            <w:vAlign w:val="center"/>
            <w:hideMark/>
          </w:tcPr>
          <w:p w14:paraId="76CD150B" w14:textId="5B85EF83" w:rsidR="00A8073B" w:rsidRPr="004D5B69" w:rsidRDefault="00756177" w:rsidP="00A8073B">
            <w:pPr>
              <w:spacing w:after="0" w:line="240" w:lineRule="auto"/>
              <w:jc w:val="center"/>
              <w:rPr>
                <w:b/>
                <w:bCs/>
                <w:color w:val="FFFFFF"/>
              </w:rPr>
            </w:pPr>
            <w:r>
              <w:rPr>
                <w:b/>
                <w:bCs/>
                <w:color w:val="FFFFFF"/>
              </w:rPr>
              <w:t>7</w:t>
            </w:r>
            <w:r w:rsidRPr="004D5B69">
              <w:rPr>
                <w:b/>
                <w:bCs/>
                <w:color w:val="FFFFFF"/>
                <w:vertAlign w:val="superscript"/>
              </w:rPr>
              <w:t>th</w:t>
            </w:r>
            <w:r w:rsidRPr="004D5B69">
              <w:rPr>
                <w:b/>
                <w:bCs/>
                <w:color w:val="FFFFFF"/>
              </w:rPr>
              <w:t xml:space="preserve"> </w:t>
            </w:r>
            <w:r>
              <w:rPr>
                <w:b/>
                <w:bCs/>
                <w:color w:val="FFFFFF"/>
              </w:rPr>
              <w:t>October</w:t>
            </w:r>
          </w:p>
        </w:tc>
        <w:tc>
          <w:tcPr>
            <w:tcW w:w="2096" w:type="dxa"/>
            <w:tcBorders>
              <w:top w:val="nil"/>
              <w:left w:val="nil"/>
              <w:bottom w:val="single" w:sz="4" w:space="0" w:color="auto"/>
              <w:right w:val="single" w:sz="4" w:space="0" w:color="auto"/>
            </w:tcBorders>
            <w:shd w:val="clear" w:color="000000" w:fill="D6E3BC"/>
            <w:vAlign w:val="center"/>
            <w:hideMark/>
          </w:tcPr>
          <w:p w14:paraId="34AD3EF5" w14:textId="130A48F9" w:rsidR="00A8073B" w:rsidRPr="004D5B69" w:rsidRDefault="00756177" w:rsidP="00A8073B">
            <w:pPr>
              <w:spacing w:after="0" w:line="240" w:lineRule="auto"/>
              <w:jc w:val="center"/>
              <w:rPr>
                <w:b/>
                <w:bCs/>
                <w:color w:val="000000"/>
              </w:rPr>
            </w:pPr>
            <w:r>
              <w:rPr>
                <w:b/>
                <w:bCs/>
                <w:color w:val="000000"/>
              </w:rPr>
              <w:t>D</w:t>
            </w:r>
            <w:r w:rsidRPr="00756177">
              <w:rPr>
                <w:b/>
                <w:bCs/>
                <w:color w:val="000000"/>
              </w:rPr>
              <w:t>eposit of TDS</w:t>
            </w:r>
          </w:p>
        </w:tc>
        <w:tc>
          <w:tcPr>
            <w:tcW w:w="1505" w:type="dxa"/>
            <w:tcBorders>
              <w:top w:val="nil"/>
              <w:left w:val="nil"/>
              <w:bottom w:val="single" w:sz="4" w:space="0" w:color="auto"/>
              <w:right w:val="single" w:sz="4" w:space="0" w:color="auto"/>
            </w:tcBorders>
            <w:shd w:val="clear" w:color="000000" w:fill="D6E3BC"/>
            <w:vAlign w:val="center"/>
            <w:hideMark/>
          </w:tcPr>
          <w:p w14:paraId="75550F7F" w14:textId="6F8FE5AB" w:rsidR="00A8073B" w:rsidRPr="004D5B69" w:rsidRDefault="00756177" w:rsidP="00A8073B">
            <w:pPr>
              <w:spacing w:after="0" w:line="240" w:lineRule="auto"/>
              <w:jc w:val="center"/>
              <w:rPr>
                <w:b/>
                <w:bCs/>
                <w:color w:val="000000"/>
              </w:rPr>
            </w:pPr>
            <w:r>
              <w:rPr>
                <w:b/>
                <w:bCs/>
                <w:color w:val="000000"/>
              </w:rPr>
              <w:t>July-September 2023</w:t>
            </w:r>
          </w:p>
        </w:tc>
        <w:tc>
          <w:tcPr>
            <w:tcW w:w="5698" w:type="dxa"/>
            <w:tcBorders>
              <w:top w:val="nil"/>
              <w:left w:val="nil"/>
              <w:bottom w:val="single" w:sz="4" w:space="0" w:color="auto"/>
              <w:right w:val="single" w:sz="4" w:space="0" w:color="auto"/>
            </w:tcBorders>
            <w:shd w:val="clear" w:color="000000" w:fill="D6E3BC"/>
            <w:vAlign w:val="center"/>
            <w:hideMark/>
          </w:tcPr>
          <w:p w14:paraId="5B407AD0" w14:textId="0206B825" w:rsidR="00A8073B" w:rsidRPr="00A8073B" w:rsidRDefault="00756177" w:rsidP="00A8073B">
            <w:pPr>
              <w:tabs>
                <w:tab w:val="left" w:pos="4820"/>
              </w:tabs>
              <w:spacing w:after="0" w:line="240" w:lineRule="auto"/>
              <w:jc w:val="both"/>
              <w:rPr>
                <w:rFonts w:cstheme="minorHAnsi"/>
                <w:bCs/>
              </w:rPr>
            </w:pPr>
            <w:r w:rsidRPr="00756177">
              <w:rPr>
                <w:rFonts w:cstheme="minorHAnsi"/>
                <w:bCs/>
              </w:rPr>
              <w:t>​​Due date for deposit of TDS for the period July 2023 to September 2023 when Assessing Officer has permitted quarterly deposit of TDS under section 192, 194A, 194D or 194H</w:t>
            </w:r>
          </w:p>
        </w:tc>
      </w:tr>
    </w:tbl>
    <w:p w14:paraId="46357901" w14:textId="77777777" w:rsidR="00780B9B" w:rsidRDefault="00780B9B" w:rsidP="00000A62">
      <w:pPr>
        <w:tabs>
          <w:tab w:val="left" w:pos="7365"/>
        </w:tabs>
        <w:rPr>
          <w:rFonts w:cstheme="minorHAnsi"/>
          <w:b/>
          <w:bCs/>
          <w:lang w:val="en-GB"/>
        </w:rPr>
      </w:pPr>
    </w:p>
    <w:p w14:paraId="5CD26607" w14:textId="3E49F2A3" w:rsidR="000F1A92" w:rsidRDefault="000F1A92" w:rsidP="00000A62">
      <w:pPr>
        <w:tabs>
          <w:tab w:val="left" w:pos="7365"/>
        </w:tabs>
        <w:rPr>
          <w:rFonts w:cstheme="minorHAnsi"/>
          <w:b/>
          <w:bCs/>
          <w:lang w:val="en-GB"/>
        </w:rPr>
      </w:pPr>
    </w:p>
    <w:p w14:paraId="5FADEC3B" w14:textId="77777777" w:rsidR="008E1DCC" w:rsidRPr="008E1DCC" w:rsidRDefault="008E1DCC" w:rsidP="008E1DCC">
      <w:pPr>
        <w:rPr>
          <w:rFonts w:cstheme="minorHAnsi"/>
          <w:lang w:val="en-GB"/>
        </w:rPr>
      </w:pPr>
    </w:p>
    <w:p w14:paraId="44BB4B98" w14:textId="77777777" w:rsidR="008E1DCC" w:rsidRPr="008E1DCC" w:rsidRDefault="008E1DCC" w:rsidP="008E1DCC">
      <w:pPr>
        <w:rPr>
          <w:rFonts w:cstheme="minorHAnsi"/>
          <w:lang w:val="en-GB"/>
        </w:rPr>
      </w:pPr>
    </w:p>
    <w:p w14:paraId="72AF987D" w14:textId="77777777" w:rsidR="008E1DCC" w:rsidRPr="008E1DCC" w:rsidRDefault="008E1DCC" w:rsidP="008E1DCC">
      <w:pPr>
        <w:rPr>
          <w:rFonts w:cstheme="minorHAnsi"/>
          <w:lang w:val="en-GB"/>
        </w:rPr>
      </w:pPr>
    </w:p>
    <w:p w14:paraId="001768D3" w14:textId="604FDBC9" w:rsidR="008E1DCC" w:rsidRPr="008E1DCC" w:rsidRDefault="008E1DCC" w:rsidP="008E1DCC">
      <w:pPr>
        <w:rPr>
          <w:rFonts w:cstheme="minorHAnsi"/>
          <w:lang w:val="en-GB"/>
        </w:rPr>
        <w:sectPr w:rsidR="008E1DCC" w:rsidRPr="008E1DCC" w:rsidSect="002707D3">
          <w:headerReference w:type="default" r:id="rId25"/>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094CE7A9" w14:textId="3CF8B24E" w:rsidR="006D1A45" w:rsidRPr="006D10B5" w:rsidRDefault="006D1A45" w:rsidP="00C85577">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5265E97C" w14:textId="7F547E7D" w:rsidR="00942E32" w:rsidRPr="00A256A0" w:rsidRDefault="00942E32" w:rsidP="00A256A0">
      <w:pPr>
        <w:shd w:val="clear" w:color="auto" w:fill="8DC182"/>
        <w:tabs>
          <w:tab w:val="left" w:pos="4820"/>
        </w:tabs>
        <w:autoSpaceDE w:val="0"/>
        <w:autoSpaceDN w:val="0"/>
        <w:adjustRightInd w:val="0"/>
        <w:spacing w:after="0" w:line="276" w:lineRule="auto"/>
        <w:ind w:right="11"/>
        <w:jc w:val="both"/>
        <w:rPr>
          <w:rFonts w:cstheme="minorHAnsi"/>
          <w:b/>
          <w:bCs/>
          <w:caps/>
        </w:rPr>
      </w:pPr>
      <w:r w:rsidRPr="00942E32">
        <w:rPr>
          <w:rFonts w:cstheme="minorHAnsi"/>
          <w:b/>
          <w:bCs/>
          <w:caps/>
        </w:rPr>
        <w:t>Exemption from specified income U/s 10(46) – Notifies ‘National Farmers Welfare Program Implementation Society’</w:t>
      </w:r>
    </w:p>
    <w:p w14:paraId="48A79AA8" w14:textId="77777777" w:rsidR="00942E32" w:rsidRPr="00942E32" w:rsidRDefault="006D1A45" w:rsidP="00942E32">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w:t>
      </w:r>
      <w:r>
        <w:rPr>
          <w:rFonts w:asciiTheme="minorHAnsi" w:hAnsiTheme="minorHAnsi" w:cstheme="minorHAnsi"/>
          <w:sz w:val="22"/>
          <w:szCs w:val="22"/>
        </w:rPr>
        <w:t xml:space="preserve">notification </w:t>
      </w:r>
      <w:r w:rsidRPr="006D10B5">
        <w:rPr>
          <w:rFonts w:asciiTheme="minorHAnsi" w:hAnsiTheme="minorHAnsi" w:cstheme="minorHAnsi"/>
          <w:sz w:val="22"/>
          <w:szCs w:val="22"/>
        </w:rPr>
        <w:t xml:space="preserve">No. </w:t>
      </w:r>
      <w:r>
        <w:rPr>
          <w:rFonts w:asciiTheme="minorHAnsi" w:hAnsiTheme="minorHAnsi" w:cstheme="minorHAnsi"/>
          <w:sz w:val="22"/>
          <w:szCs w:val="22"/>
        </w:rPr>
        <w:t>8</w:t>
      </w:r>
      <w:r w:rsidR="00942E32">
        <w:rPr>
          <w:rFonts w:asciiTheme="minorHAnsi" w:hAnsiTheme="minorHAnsi" w:cstheme="minorHAnsi"/>
          <w:sz w:val="22"/>
          <w:szCs w:val="22"/>
        </w:rPr>
        <w:t>5</w:t>
      </w:r>
      <w:r>
        <w:rPr>
          <w:rFonts w:asciiTheme="minorHAnsi" w:hAnsiTheme="minorHAnsi" w:cstheme="minorHAnsi"/>
          <w:sz w:val="22"/>
          <w:szCs w:val="22"/>
        </w:rPr>
        <w:t>/2023</w:t>
      </w:r>
      <w:r w:rsidRPr="006D10B5">
        <w:rPr>
          <w:rFonts w:asciiTheme="minorHAnsi" w:hAnsiTheme="minorHAnsi" w:cstheme="minorHAnsi"/>
          <w:sz w:val="22"/>
          <w:szCs w:val="22"/>
        </w:rPr>
        <w:t xml:space="preserve"> </w:t>
      </w:r>
      <w:r>
        <w:rPr>
          <w:rFonts w:asciiTheme="minorHAnsi" w:hAnsiTheme="minorHAnsi" w:cstheme="minorHAnsi"/>
          <w:sz w:val="22"/>
          <w:szCs w:val="22"/>
        </w:rPr>
        <w:t>d</w:t>
      </w:r>
      <w:r w:rsidRPr="006D10B5">
        <w:rPr>
          <w:rFonts w:asciiTheme="minorHAnsi" w:hAnsiTheme="minorHAnsi" w:cstheme="minorHAnsi"/>
          <w:sz w:val="22"/>
          <w:szCs w:val="22"/>
        </w:rPr>
        <w:t xml:space="preserve">ated </w:t>
      </w:r>
      <w:r>
        <w:rPr>
          <w:rFonts w:asciiTheme="minorHAnsi" w:hAnsiTheme="minorHAnsi" w:cstheme="minorHAnsi"/>
          <w:sz w:val="22"/>
          <w:szCs w:val="22"/>
        </w:rPr>
        <w:t>2</w:t>
      </w:r>
      <w:r w:rsidR="00C85577">
        <w:rPr>
          <w:rFonts w:asciiTheme="minorHAnsi" w:hAnsiTheme="minorHAnsi" w:cstheme="minorHAnsi"/>
          <w:sz w:val="22"/>
          <w:szCs w:val="22"/>
        </w:rPr>
        <w:t>9</w:t>
      </w:r>
      <w:r w:rsidRPr="006D10B5">
        <w:rPr>
          <w:rFonts w:asciiTheme="minorHAnsi" w:hAnsiTheme="minorHAnsi" w:cstheme="minorHAnsi"/>
          <w:sz w:val="22"/>
          <w:szCs w:val="22"/>
        </w:rPr>
        <w:t>.0</w:t>
      </w:r>
      <w:r>
        <w:rPr>
          <w:rFonts w:asciiTheme="minorHAnsi" w:hAnsiTheme="minorHAnsi" w:cstheme="minorHAnsi"/>
          <w:sz w:val="22"/>
          <w:szCs w:val="22"/>
        </w:rPr>
        <w:t>9</w:t>
      </w:r>
      <w:r w:rsidRPr="006D10B5">
        <w:rPr>
          <w:rFonts w:asciiTheme="minorHAnsi" w:hAnsiTheme="minorHAnsi" w:cstheme="minorHAnsi"/>
          <w:sz w:val="22"/>
          <w:szCs w:val="22"/>
        </w:rPr>
        <w:t xml:space="preserve">.2023 </w:t>
      </w:r>
      <w:r>
        <w:rPr>
          <w:rFonts w:asciiTheme="minorHAnsi" w:hAnsiTheme="minorHAnsi" w:cstheme="minorHAnsi"/>
          <w:sz w:val="22"/>
          <w:szCs w:val="22"/>
        </w:rPr>
        <w:t xml:space="preserve">notified </w:t>
      </w:r>
      <w:r w:rsidR="00942E32" w:rsidRPr="00942E32">
        <w:rPr>
          <w:rFonts w:asciiTheme="minorHAnsi" w:hAnsiTheme="minorHAnsi" w:cstheme="minorHAnsi"/>
          <w:sz w:val="22"/>
          <w:szCs w:val="22"/>
        </w:rPr>
        <w:t>In exercise of the powers conferred by </w:t>
      </w:r>
      <w:hyperlink r:id="rId26" w:history="1">
        <w:r w:rsidR="00942E32" w:rsidRPr="00942E32">
          <w:rPr>
            <w:rFonts w:asciiTheme="minorHAnsi" w:hAnsiTheme="minorHAnsi" w:cstheme="minorHAnsi"/>
            <w:sz w:val="22"/>
            <w:szCs w:val="22"/>
          </w:rPr>
          <w:t>clause (46) of section 10</w:t>
        </w:r>
      </w:hyperlink>
      <w:r w:rsidR="00942E32" w:rsidRPr="00942E32">
        <w:rPr>
          <w:rFonts w:asciiTheme="minorHAnsi" w:hAnsiTheme="minorHAnsi" w:cstheme="minorHAnsi"/>
          <w:sz w:val="22"/>
          <w:szCs w:val="22"/>
        </w:rPr>
        <w:t> of the </w:t>
      </w:r>
      <w:hyperlink r:id="rId27" w:history="1">
        <w:r w:rsidR="00942E32" w:rsidRPr="00942E32">
          <w:rPr>
            <w:rFonts w:asciiTheme="minorHAnsi" w:hAnsiTheme="minorHAnsi" w:cstheme="minorHAnsi"/>
            <w:sz w:val="22"/>
            <w:szCs w:val="22"/>
          </w:rPr>
          <w:t>Income-tax Act, 1961 (43 of 1961)</w:t>
        </w:r>
      </w:hyperlink>
      <w:r w:rsidR="00942E32" w:rsidRPr="00942E32">
        <w:rPr>
          <w:rFonts w:asciiTheme="minorHAnsi" w:hAnsiTheme="minorHAnsi" w:cstheme="minorHAnsi"/>
          <w:sz w:val="22"/>
          <w:szCs w:val="22"/>
        </w:rPr>
        <w:t>, the Central Government hereby notifies for the purposes of the said clause, ‘National Farmers Welfare Program Implementation Society’, (PAN: AAAGN0886J), a society established by Central Government, in respect of the following specified income arising to that Society, namely:</w:t>
      </w:r>
    </w:p>
    <w:p w14:paraId="60E4F2A6" w14:textId="77777777" w:rsidR="00942E32" w:rsidRPr="00942E32" w:rsidRDefault="00942E32" w:rsidP="00942E32">
      <w:pPr>
        <w:pStyle w:val="NormalWeb"/>
        <w:shd w:val="clear" w:color="auto" w:fill="FFFFFF"/>
        <w:jc w:val="both"/>
        <w:rPr>
          <w:rFonts w:asciiTheme="minorHAnsi" w:hAnsiTheme="minorHAnsi" w:cstheme="minorHAnsi"/>
          <w:sz w:val="22"/>
          <w:szCs w:val="22"/>
        </w:rPr>
      </w:pPr>
      <w:r w:rsidRPr="00942E32">
        <w:rPr>
          <w:rFonts w:asciiTheme="minorHAnsi" w:hAnsiTheme="minorHAnsi" w:cstheme="minorHAnsi"/>
          <w:sz w:val="22"/>
          <w:szCs w:val="22"/>
        </w:rPr>
        <w:t>(a) Government Grant</w:t>
      </w:r>
    </w:p>
    <w:p w14:paraId="4A3DBF6B" w14:textId="77777777" w:rsidR="00942E32" w:rsidRPr="00942E32" w:rsidRDefault="00942E32" w:rsidP="00942E32">
      <w:pPr>
        <w:pStyle w:val="NormalWeb"/>
        <w:shd w:val="clear" w:color="auto" w:fill="FFFFFF"/>
        <w:jc w:val="both"/>
        <w:rPr>
          <w:rFonts w:asciiTheme="minorHAnsi" w:hAnsiTheme="minorHAnsi" w:cstheme="minorHAnsi"/>
          <w:sz w:val="22"/>
          <w:szCs w:val="22"/>
        </w:rPr>
      </w:pPr>
      <w:r w:rsidRPr="00942E32">
        <w:rPr>
          <w:rFonts w:asciiTheme="minorHAnsi" w:hAnsiTheme="minorHAnsi" w:cstheme="minorHAnsi"/>
          <w:sz w:val="22"/>
          <w:szCs w:val="22"/>
        </w:rPr>
        <w:t>(b) Miscellaneous receipts from RTI, Tender Fee, Fines &amp; Penalties and sale of obsolete items; and</w:t>
      </w:r>
    </w:p>
    <w:p w14:paraId="3DE5420A" w14:textId="77777777" w:rsidR="00942E32" w:rsidRPr="00942E32" w:rsidRDefault="00942E32" w:rsidP="00942E32">
      <w:pPr>
        <w:pStyle w:val="NormalWeb"/>
        <w:shd w:val="clear" w:color="auto" w:fill="FFFFFF"/>
        <w:jc w:val="both"/>
        <w:rPr>
          <w:rFonts w:asciiTheme="minorHAnsi" w:hAnsiTheme="minorHAnsi" w:cstheme="minorHAnsi"/>
          <w:sz w:val="22"/>
          <w:szCs w:val="22"/>
        </w:rPr>
      </w:pPr>
      <w:r w:rsidRPr="00942E32">
        <w:rPr>
          <w:rFonts w:asciiTheme="minorHAnsi" w:hAnsiTheme="minorHAnsi" w:cstheme="minorHAnsi"/>
          <w:sz w:val="22"/>
          <w:szCs w:val="22"/>
        </w:rPr>
        <w:t>(c) Interest on deposits.</w:t>
      </w:r>
    </w:p>
    <w:p w14:paraId="1F234F21" w14:textId="77777777" w:rsidR="00942E32" w:rsidRPr="00942E32" w:rsidRDefault="00942E32" w:rsidP="00942E32">
      <w:pPr>
        <w:pStyle w:val="NormalWeb"/>
        <w:shd w:val="clear" w:color="auto" w:fill="FFFFFF"/>
        <w:jc w:val="both"/>
        <w:rPr>
          <w:rFonts w:asciiTheme="minorHAnsi" w:hAnsiTheme="minorHAnsi" w:cstheme="minorHAnsi"/>
          <w:sz w:val="22"/>
          <w:szCs w:val="22"/>
        </w:rPr>
      </w:pPr>
      <w:r w:rsidRPr="00942E32">
        <w:rPr>
          <w:rFonts w:asciiTheme="minorHAnsi" w:hAnsiTheme="minorHAnsi" w:cstheme="minorHAnsi"/>
          <w:sz w:val="22"/>
          <w:szCs w:val="22"/>
        </w:rPr>
        <w:t>2. This notification shall be effective subject to the conditions that ‘National Farmers Welfare Program Implementation Society’,-</w:t>
      </w:r>
    </w:p>
    <w:p w14:paraId="289F6222" w14:textId="77777777" w:rsidR="00942E32" w:rsidRPr="00942E32" w:rsidRDefault="00942E32" w:rsidP="00942E32">
      <w:pPr>
        <w:pStyle w:val="NormalWeb"/>
        <w:shd w:val="clear" w:color="auto" w:fill="FFFFFF"/>
        <w:jc w:val="both"/>
        <w:rPr>
          <w:rFonts w:asciiTheme="minorHAnsi" w:hAnsiTheme="minorHAnsi" w:cstheme="minorHAnsi"/>
          <w:sz w:val="22"/>
          <w:szCs w:val="22"/>
        </w:rPr>
      </w:pPr>
      <w:r w:rsidRPr="00942E32">
        <w:rPr>
          <w:rFonts w:asciiTheme="minorHAnsi" w:hAnsiTheme="minorHAnsi" w:cstheme="minorHAnsi"/>
          <w:sz w:val="22"/>
          <w:szCs w:val="22"/>
        </w:rPr>
        <w:t>(a) shall not engage in any commercial activity;</w:t>
      </w:r>
    </w:p>
    <w:p w14:paraId="05846E39" w14:textId="77777777" w:rsidR="00942E32" w:rsidRPr="00942E32" w:rsidRDefault="00942E32" w:rsidP="00942E32">
      <w:pPr>
        <w:pStyle w:val="NormalWeb"/>
        <w:shd w:val="clear" w:color="auto" w:fill="FFFFFF"/>
        <w:jc w:val="both"/>
        <w:rPr>
          <w:rFonts w:asciiTheme="minorHAnsi" w:hAnsiTheme="minorHAnsi" w:cstheme="minorHAnsi"/>
          <w:sz w:val="22"/>
          <w:szCs w:val="22"/>
        </w:rPr>
      </w:pPr>
      <w:r w:rsidRPr="00942E32">
        <w:rPr>
          <w:rFonts w:asciiTheme="minorHAnsi" w:hAnsiTheme="minorHAnsi" w:cstheme="minorHAnsi"/>
          <w:sz w:val="22"/>
          <w:szCs w:val="22"/>
        </w:rPr>
        <w:t>(b) activities and the nature of the specified income shall remain unchanged throughout the financial years; and</w:t>
      </w:r>
    </w:p>
    <w:p w14:paraId="44853934" w14:textId="77777777" w:rsidR="00942E32" w:rsidRPr="00942E32" w:rsidRDefault="00942E32" w:rsidP="00942E32">
      <w:pPr>
        <w:pStyle w:val="NormalWeb"/>
        <w:shd w:val="clear" w:color="auto" w:fill="FFFFFF"/>
        <w:jc w:val="both"/>
        <w:rPr>
          <w:rFonts w:asciiTheme="minorHAnsi" w:hAnsiTheme="minorHAnsi" w:cstheme="minorHAnsi"/>
          <w:sz w:val="22"/>
          <w:szCs w:val="22"/>
        </w:rPr>
      </w:pPr>
      <w:r w:rsidRPr="00942E32">
        <w:rPr>
          <w:rFonts w:asciiTheme="minorHAnsi" w:hAnsiTheme="minorHAnsi" w:cstheme="minorHAnsi"/>
          <w:sz w:val="22"/>
          <w:szCs w:val="22"/>
        </w:rPr>
        <w:t>(c) shall file return of income in accordance with the provision of </w:t>
      </w:r>
      <w:hyperlink r:id="rId28" w:history="1">
        <w:r w:rsidRPr="00942E32">
          <w:rPr>
            <w:rFonts w:asciiTheme="minorHAnsi" w:hAnsiTheme="minorHAnsi" w:cstheme="minorHAnsi"/>
            <w:sz w:val="22"/>
            <w:szCs w:val="22"/>
          </w:rPr>
          <w:t>clause (g) of sub-section (4C) of section 139</w:t>
        </w:r>
      </w:hyperlink>
      <w:r w:rsidRPr="00942E32">
        <w:rPr>
          <w:rFonts w:asciiTheme="minorHAnsi" w:hAnsiTheme="minorHAnsi" w:cstheme="minorHAnsi"/>
          <w:sz w:val="22"/>
          <w:szCs w:val="22"/>
        </w:rPr>
        <w:t> of the </w:t>
      </w:r>
      <w:hyperlink r:id="rId29" w:history="1">
        <w:r w:rsidRPr="00942E32">
          <w:rPr>
            <w:rFonts w:asciiTheme="minorHAnsi" w:hAnsiTheme="minorHAnsi" w:cstheme="minorHAnsi"/>
            <w:sz w:val="22"/>
            <w:szCs w:val="22"/>
          </w:rPr>
          <w:t>Income-tax Act, 1961</w:t>
        </w:r>
      </w:hyperlink>
      <w:r w:rsidRPr="00942E32">
        <w:rPr>
          <w:rFonts w:asciiTheme="minorHAnsi" w:hAnsiTheme="minorHAnsi" w:cstheme="minorHAnsi"/>
          <w:sz w:val="22"/>
          <w:szCs w:val="22"/>
        </w:rPr>
        <w:t>.</w:t>
      </w:r>
    </w:p>
    <w:p w14:paraId="45F05815" w14:textId="77777777" w:rsidR="00942E32" w:rsidRPr="00942E32" w:rsidRDefault="00942E32" w:rsidP="00942E32">
      <w:pPr>
        <w:pStyle w:val="NormalWeb"/>
        <w:shd w:val="clear" w:color="auto" w:fill="FFFFFF"/>
        <w:jc w:val="both"/>
        <w:rPr>
          <w:rFonts w:asciiTheme="minorHAnsi" w:hAnsiTheme="minorHAnsi" w:cstheme="minorHAnsi"/>
          <w:sz w:val="22"/>
          <w:szCs w:val="22"/>
        </w:rPr>
      </w:pPr>
      <w:r w:rsidRPr="00942E32">
        <w:rPr>
          <w:rFonts w:asciiTheme="minorHAnsi" w:hAnsiTheme="minorHAnsi" w:cstheme="minorHAnsi"/>
          <w:sz w:val="22"/>
          <w:szCs w:val="22"/>
        </w:rPr>
        <w:t>3. This notification shall be deemed to have been applied for Assessment Year 2022-2023 relevant to financial year 2021-2022 and shall apply with respect to Assessment Years 2023-2024 to 2026-2027 relevant to the financial years 2022-2023 to 2025-2026 respectively.</w:t>
      </w:r>
    </w:p>
    <w:p w14:paraId="3621E481" w14:textId="306FEF74" w:rsidR="00C85577" w:rsidRDefault="00B90E12" w:rsidP="00942E32">
      <w:pPr>
        <w:pStyle w:val="NormalWeb"/>
        <w:shd w:val="clear" w:color="auto" w:fill="FFFFFF"/>
        <w:spacing w:line="276" w:lineRule="auto"/>
        <w:jc w:val="both"/>
        <w:rPr>
          <w:rFonts w:cstheme="minorHAnsi"/>
          <w:b/>
          <w:bCs/>
          <w:noProof/>
          <w:color w:val="FFFFFF" w:themeColor="background1"/>
          <w:sz w:val="22"/>
          <w:szCs w:val="22"/>
          <w:lang w:val="en-US"/>
        </w:rPr>
      </w:pPr>
      <w:r w:rsidRPr="00176E78">
        <w:rPr>
          <w:rFonts w:asciiTheme="minorHAnsi" w:hAnsiTheme="minorHAnsi" w:cstheme="minorHAnsi"/>
          <w:b/>
          <w:bCs/>
          <w:noProof/>
          <w:sz w:val="22"/>
          <w:szCs w:val="22"/>
          <w:lang w:val="en-US"/>
        </w:rPr>
        <w:t xml:space="preserve">[For further details please refer the </w:t>
      </w:r>
      <w:r>
        <w:rPr>
          <w:rFonts w:asciiTheme="minorHAnsi" w:hAnsiTheme="minorHAnsi" w:cstheme="minorHAnsi"/>
          <w:b/>
          <w:bCs/>
          <w:noProof/>
          <w:sz w:val="22"/>
          <w:szCs w:val="22"/>
          <w:lang w:val="en-US"/>
        </w:rPr>
        <w:t>notification</w:t>
      </w:r>
      <w:r w:rsidRPr="00176E78">
        <w:rPr>
          <w:rFonts w:asciiTheme="minorHAnsi" w:hAnsiTheme="minorHAnsi" w:cstheme="minorHAnsi"/>
          <w:b/>
          <w:bCs/>
          <w:noProof/>
          <w:sz w:val="22"/>
          <w:szCs w:val="22"/>
          <w:lang w:val="en-US"/>
        </w:rPr>
        <w:t>]</w:t>
      </w:r>
      <w:r w:rsidR="007F131A">
        <w:rPr>
          <w:rFonts w:cstheme="minorHAnsi"/>
          <w:b/>
          <w:bCs/>
          <w:noProof/>
          <w:color w:val="FFFFFF" w:themeColor="background1"/>
          <w:sz w:val="22"/>
          <w:szCs w:val="22"/>
          <w:lang w:val="en-US"/>
        </w:rPr>
        <w:t>T</w:t>
      </w:r>
    </w:p>
    <w:p w14:paraId="07B6D0AB" w14:textId="77777777" w:rsidR="008A7928" w:rsidRPr="006D10B5" w:rsidRDefault="008A7928" w:rsidP="008A7928">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58A1C554" w14:textId="0431C169" w:rsidR="008A7928" w:rsidRPr="00A256A0" w:rsidRDefault="008A7928" w:rsidP="008A7928">
      <w:pPr>
        <w:shd w:val="clear" w:color="auto" w:fill="8DC182"/>
        <w:tabs>
          <w:tab w:val="left" w:pos="4820"/>
        </w:tabs>
        <w:autoSpaceDE w:val="0"/>
        <w:autoSpaceDN w:val="0"/>
        <w:adjustRightInd w:val="0"/>
        <w:spacing w:after="0" w:line="276" w:lineRule="auto"/>
        <w:ind w:right="11"/>
        <w:jc w:val="both"/>
        <w:rPr>
          <w:rFonts w:cstheme="minorHAnsi"/>
          <w:b/>
          <w:bCs/>
          <w:caps/>
        </w:rPr>
      </w:pPr>
      <w:r w:rsidRPr="008A7928">
        <w:rPr>
          <w:rFonts w:cstheme="minorHAnsi"/>
          <w:b/>
          <w:bCs/>
          <w:caps/>
        </w:rPr>
        <w:t>Exemption from specified income U/s 10(46) – Notifies ‘Punjab Nurses Registration Council’</w:t>
      </w:r>
    </w:p>
    <w:p w14:paraId="76BA398D" w14:textId="77777777" w:rsidR="00E45A1C" w:rsidRPr="00E45A1C" w:rsidRDefault="008A7928" w:rsidP="00E45A1C">
      <w:pPr>
        <w:pStyle w:val="NormalWeb"/>
        <w:shd w:val="clear" w:color="auto" w:fill="FFFFFF"/>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w:t>
      </w:r>
      <w:r>
        <w:rPr>
          <w:rFonts w:asciiTheme="minorHAnsi" w:hAnsiTheme="minorHAnsi" w:cstheme="minorHAnsi"/>
          <w:sz w:val="22"/>
          <w:szCs w:val="22"/>
        </w:rPr>
        <w:t xml:space="preserve">notification </w:t>
      </w:r>
      <w:r w:rsidRPr="006D10B5">
        <w:rPr>
          <w:rFonts w:asciiTheme="minorHAnsi" w:hAnsiTheme="minorHAnsi" w:cstheme="minorHAnsi"/>
          <w:sz w:val="22"/>
          <w:szCs w:val="22"/>
        </w:rPr>
        <w:t xml:space="preserve">No. </w:t>
      </w:r>
      <w:r>
        <w:rPr>
          <w:rFonts w:asciiTheme="minorHAnsi" w:hAnsiTheme="minorHAnsi" w:cstheme="minorHAnsi"/>
          <w:sz w:val="22"/>
          <w:szCs w:val="22"/>
        </w:rPr>
        <w:t>84/2023</w:t>
      </w:r>
      <w:r w:rsidRPr="006D10B5">
        <w:rPr>
          <w:rFonts w:asciiTheme="minorHAnsi" w:hAnsiTheme="minorHAnsi" w:cstheme="minorHAnsi"/>
          <w:sz w:val="22"/>
          <w:szCs w:val="22"/>
        </w:rPr>
        <w:t xml:space="preserve"> </w:t>
      </w:r>
      <w:r>
        <w:rPr>
          <w:rFonts w:asciiTheme="minorHAnsi" w:hAnsiTheme="minorHAnsi" w:cstheme="minorHAnsi"/>
          <w:sz w:val="22"/>
          <w:szCs w:val="22"/>
        </w:rPr>
        <w:t>d</w:t>
      </w:r>
      <w:r w:rsidRPr="006D10B5">
        <w:rPr>
          <w:rFonts w:asciiTheme="minorHAnsi" w:hAnsiTheme="minorHAnsi" w:cstheme="minorHAnsi"/>
          <w:sz w:val="22"/>
          <w:szCs w:val="22"/>
        </w:rPr>
        <w:t xml:space="preserve">ated </w:t>
      </w:r>
      <w:r>
        <w:rPr>
          <w:rFonts w:asciiTheme="minorHAnsi" w:hAnsiTheme="minorHAnsi" w:cstheme="minorHAnsi"/>
          <w:sz w:val="22"/>
          <w:szCs w:val="22"/>
        </w:rPr>
        <w:t>29</w:t>
      </w:r>
      <w:r w:rsidRPr="006D10B5">
        <w:rPr>
          <w:rFonts w:asciiTheme="minorHAnsi" w:hAnsiTheme="minorHAnsi" w:cstheme="minorHAnsi"/>
          <w:sz w:val="22"/>
          <w:szCs w:val="22"/>
        </w:rPr>
        <w:t>.0</w:t>
      </w:r>
      <w:r>
        <w:rPr>
          <w:rFonts w:asciiTheme="minorHAnsi" w:hAnsiTheme="minorHAnsi" w:cstheme="minorHAnsi"/>
          <w:sz w:val="22"/>
          <w:szCs w:val="22"/>
        </w:rPr>
        <w:t>9</w:t>
      </w:r>
      <w:r w:rsidRPr="006D10B5">
        <w:rPr>
          <w:rFonts w:asciiTheme="minorHAnsi" w:hAnsiTheme="minorHAnsi" w:cstheme="minorHAnsi"/>
          <w:sz w:val="22"/>
          <w:szCs w:val="22"/>
        </w:rPr>
        <w:t xml:space="preserve">.2023 </w:t>
      </w:r>
      <w:r>
        <w:rPr>
          <w:rFonts w:asciiTheme="minorHAnsi" w:hAnsiTheme="minorHAnsi" w:cstheme="minorHAnsi"/>
          <w:sz w:val="22"/>
          <w:szCs w:val="22"/>
        </w:rPr>
        <w:t xml:space="preserve">notified </w:t>
      </w:r>
      <w:r w:rsidR="00E45A1C" w:rsidRPr="00E45A1C">
        <w:rPr>
          <w:rFonts w:asciiTheme="minorHAnsi" w:hAnsiTheme="minorHAnsi" w:cstheme="minorHAnsi"/>
          <w:sz w:val="22"/>
          <w:szCs w:val="22"/>
        </w:rPr>
        <w:t xml:space="preserve">In exercise of the </w:t>
      </w:r>
      <w:r w:rsidR="00E45A1C" w:rsidRPr="00E45A1C">
        <w:rPr>
          <w:rFonts w:asciiTheme="minorHAnsi" w:hAnsiTheme="minorHAnsi" w:cstheme="minorHAnsi"/>
          <w:sz w:val="22"/>
          <w:szCs w:val="22"/>
        </w:rPr>
        <w:t>powers conferred by </w:t>
      </w:r>
      <w:hyperlink r:id="rId30" w:history="1">
        <w:r w:rsidR="00E45A1C" w:rsidRPr="00E45A1C">
          <w:rPr>
            <w:rFonts w:asciiTheme="minorHAnsi" w:hAnsiTheme="minorHAnsi" w:cstheme="minorHAnsi"/>
            <w:sz w:val="22"/>
            <w:szCs w:val="22"/>
          </w:rPr>
          <w:t>clause (46) of section 10</w:t>
        </w:r>
      </w:hyperlink>
      <w:r w:rsidR="00E45A1C" w:rsidRPr="00E45A1C">
        <w:rPr>
          <w:rFonts w:asciiTheme="minorHAnsi" w:hAnsiTheme="minorHAnsi" w:cstheme="minorHAnsi"/>
          <w:sz w:val="22"/>
          <w:szCs w:val="22"/>
        </w:rPr>
        <w:t> of the </w:t>
      </w:r>
      <w:hyperlink r:id="rId31" w:history="1">
        <w:r w:rsidR="00E45A1C" w:rsidRPr="00E45A1C">
          <w:rPr>
            <w:rFonts w:asciiTheme="minorHAnsi" w:hAnsiTheme="minorHAnsi" w:cstheme="minorHAnsi"/>
            <w:sz w:val="22"/>
            <w:szCs w:val="22"/>
          </w:rPr>
          <w:t>Income-tax Act, 1961 (43 of 1961),</w:t>
        </w:r>
      </w:hyperlink>
      <w:r w:rsidR="00E45A1C" w:rsidRPr="00E45A1C">
        <w:rPr>
          <w:rFonts w:asciiTheme="minorHAnsi" w:hAnsiTheme="minorHAnsi" w:cstheme="minorHAnsi"/>
          <w:sz w:val="22"/>
          <w:szCs w:val="22"/>
        </w:rPr>
        <w:t> the Central Government hereby notifies for the purposes of the said clause, ‘Punjab Nurses Registration Council’ (PAN: AAABR0094H), a council constituted by the Government of Punjab, in respect of the following income arising to the Council, namely:-</w:t>
      </w:r>
    </w:p>
    <w:p w14:paraId="613ED527" w14:textId="77777777" w:rsidR="00E45A1C" w:rsidRPr="00E45A1C" w:rsidRDefault="00E45A1C" w:rsidP="00E45A1C">
      <w:pPr>
        <w:pStyle w:val="NormalWeb"/>
        <w:shd w:val="clear" w:color="auto" w:fill="FFFFFF"/>
        <w:jc w:val="both"/>
        <w:rPr>
          <w:rFonts w:asciiTheme="minorHAnsi" w:hAnsiTheme="minorHAnsi" w:cstheme="minorHAnsi"/>
          <w:sz w:val="22"/>
          <w:szCs w:val="22"/>
        </w:rPr>
      </w:pPr>
      <w:r w:rsidRPr="00E45A1C">
        <w:rPr>
          <w:rFonts w:asciiTheme="minorHAnsi" w:hAnsiTheme="minorHAnsi" w:cstheme="minorHAnsi"/>
          <w:sz w:val="22"/>
          <w:szCs w:val="22"/>
        </w:rPr>
        <w:t>(a) Fees from Nursing students and affiliated nursing institutions; and</w:t>
      </w:r>
    </w:p>
    <w:p w14:paraId="42841302" w14:textId="77777777" w:rsidR="00E45A1C" w:rsidRPr="00E45A1C" w:rsidRDefault="00E45A1C" w:rsidP="00E45A1C">
      <w:pPr>
        <w:pStyle w:val="NormalWeb"/>
        <w:shd w:val="clear" w:color="auto" w:fill="FFFFFF"/>
        <w:jc w:val="both"/>
        <w:rPr>
          <w:rFonts w:asciiTheme="minorHAnsi" w:hAnsiTheme="minorHAnsi" w:cstheme="minorHAnsi"/>
          <w:sz w:val="22"/>
          <w:szCs w:val="22"/>
        </w:rPr>
      </w:pPr>
      <w:r w:rsidRPr="00E45A1C">
        <w:rPr>
          <w:rFonts w:asciiTheme="minorHAnsi" w:hAnsiTheme="minorHAnsi" w:cstheme="minorHAnsi"/>
          <w:sz w:val="22"/>
          <w:szCs w:val="22"/>
        </w:rPr>
        <w:t>(b) Interest earned on funds deposited in banks including fixed deposits.</w:t>
      </w:r>
    </w:p>
    <w:p w14:paraId="5FDA0566" w14:textId="77777777" w:rsidR="00E45A1C" w:rsidRPr="00E45A1C" w:rsidRDefault="00E45A1C" w:rsidP="00E45A1C">
      <w:pPr>
        <w:pStyle w:val="NormalWeb"/>
        <w:shd w:val="clear" w:color="auto" w:fill="FFFFFF"/>
        <w:jc w:val="both"/>
        <w:rPr>
          <w:rFonts w:asciiTheme="minorHAnsi" w:hAnsiTheme="minorHAnsi" w:cstheme="minorHAnsi"/>
          <w:sz w:val="22"/>
          <w:szCs w:val="22"/>
        </w:rPr>
      </w:pPr>
      <w:r w:rsidRPr="00E45A1C">
        <w:rPr>
          <w:rFonts w:asciiTheme="minorHAnsi" w:hAnsiTheme="minorHAnsi" w:cstheme="minorHAnsi"/>
          <w:sz w:val="22"/>
          <w:szCs w:val="22"/>
        </w:rPr>
        <w:t>2. The provisions of this notification shall be effective subject to the conditions that Punjab Nurses Registration Council -</w:t>
      </w:r>
    </w:p>
    <w:p w14:paraId="4A0DF372" w14:textId="77777777" w:rsidR="00E45A1C" w:rsidRPr="00E45A1C" w:rsidRDefault="00E45A1C" w:rsidP="00E45A1C">
      <w:pPr>
        <w:pStyle w:val="NormalWeb"/>
        <w:shd w:val="clear" w:color="auto" w:fill="FFFFFF"/>
        <w:jc w:val="both"/>
        <w:rPr>
          <w:rFonts w:asciiTheme="minorHAnsi" w:hAnsiTheme="minorHAnsi" w:cstheme="minorHAnsi"/>
          <w:sz w:val="22"/>
          <w:szCs w:val="22"/>
        </w:rPr>
      </w:pPr>
      <w:r w:rsidRPr="00E45A1C">
        <w:rPr>
          <w:rFonts w:asciiTheme="minorHAnsi" w:hAnsiTheme="minorHAnsi" w:cstheme="minorHAnsi"/>
          <w:sz w:val="22"/>
          <w:szCs w:val="22"/>
        </w:rPr>
        <w:t>(a) shall not engage in any commercial activity;</w:t>
      </w:r>
    </w:p>
    <w:p w14:paraId="14412AA4" w14:textId="77777777" w:rsidR="00E45A1C" w:rsidRPr="00E45A1C" w:rsidRDefault="00E45A1C" w:rsidP="00E45A1C">
      <w:pPr>
        <w:pStyle w:val="NormalWeb"/>
        <w:shd w:val="clear" w:color="auto" w:fill="FFFFFF"/>
        <w:jc w:val="both"/>
        <w:rPr>
          <w:rFonts w:asciiTheme="minorHAnsi" w:hAnsiTheme="minorHAnsi" w:cstheme="minorHAnsi"/>
          <w:sz w:val="22"/>
          <w:szCs w:val="22"/>
        </w:rPr>
      </w:pPr>
      <w:r w:rsidRPr="00E45A1C">
        <w:rPr>
          <w:rFonts w:asciiTheme="minorHAnsi" w:hAnsiTheme="minorHAnsi" w:cstheme="minorHAnsi"/>
          <w:sz w:val="22"/>
          <w:szCs w:val="22"/>
        </w:rPr>
        <w:t>(b) activities and the nature of the specified income remain unchanged throughout the financial years;</w:t>
      </w:r>
    </w:p>
    <w:p w14:paraId="230DA155" w14:textId="77777777" w:rsidR="00E45A1C" w:rsidRPr="00E45A1C" w:rsidRDefault="00E45A1C" w:rsidP="00E45A1C">
      <w:pPr>
        <w:pStyle w:val="NormalWeb"/>
        <w:shd w:val="clear" w:color="auto" w:fill="FFFFFF"/>
        <w:jc w:val="both"/>
        <w:rPr>
          <w:rFonts w:asciiTheme="minorHAnsi" w:hAnsiTheme="minorHAnsi" w:cstheme="minorHAnsi"/>
          <w:sz w:val="22"/>
          <w:szCs w:val="22"/>
        </w:rPr>
      </w:pPr>
      <w:r w:rsidRPr="00E45A1C">
        <w:rPr>
          <w:rFonts w:asciiTheme="minorHAnsi" w:hAnsiTheme="minorHAnsi" w:cstheme="minorHAnsi"/>
          <w:sz w:val="22"/>
          <w:szCs w:val="22"/>
        </w:rPr>
        <w:t>and</w:t>
      </w:r>
    </w:p>
    <w:p w14:paraId="5CF305DB" w14:textId="77777777" w:rsidR="00E45A1C" w:rsidRPr="00E45A1C" w:rsidRDefault="00E45A1C" w:rsidP="00E45A1C">
      <w:pPr>
        <w:pStyle w:val="NormalWeb"/>
        <w:shd w:val="clear" w:color="auto" w:fill="FFFFFF"/>
        <w:jc w:val="both"/>
        <w:rPr>
          <w:rFonts w:asciiTheme="minorHAnsi" w:hAnsiTheme="minorHAnsi" w:cstheme="minorHAnsi"/>
          <w:sz w:val="22"/>
          <w:szCs w:val="22"/>
        </w:rPr>
      </w:pPr>
      <w:r w:rsidRPr="00E45A1C">
        <w:rPr>
          <w:rFonts w:asciiTheme="minorHAnsi" w:hAnsiTheme="minorHAnsi" w:cstheme="minorHAnsi"/>
          <w:sz w:val="22"/>
          <w:szCs w:val="22"/>
        </w:rPr>
        <w:t>(c) shall file returns of income in accordance with the provision of </w:t>
      </w:r>
      <w:hyperlink r:id="rId32" w:history="1">
        <w:r w:rsidRPr="00E45A1C">
          <w:rPr>
            <w:rFonts w:asciiTheme="minorHAnsi" w:hAnsiTheme="minorHAnsi" w:cstheme="minorHAnsi"/>
            <w:sz w:val="22"/>
            <w:szCs w:val="22"/>
          </w:rPr>
          <w:t>clause (g) of sub-section (4C) of section 139</w:t>
        </w:r>
      </w:hyperlink>
      <w:r w:rsidRPr="00E45A1C">
        <w:rPr>
          <w:rFonts w:asciiTheme="minorHAnsi" w:hAnsiTheme="minorHAnsi" w:cstheme="minorHAnsi"/>
          <w:sz w:val="22"/>
          <w:szCs w:val="22"/>
        </w:rPr>
        <w:t> of the </w:t>
      </w:r>
      <w:hyperlink r:id="rId33" w:history="1">
        <w:r w:rsidRPr="00E45A1C">
          <w:rPr>
            <w:rFonts w:asciiTheme="minorHAnsi" w:hAnsiTheme="minorHAnsi" w:cstheme="minorHAnsi"/>
            <w:sz w:val="22"/>
            <w:szCs w:val="22"/>
          </w:rPr>
          <w:t>Income-tax Act, 1961</w:t>
        </w:r>
      </w:hyperlink>
      <w:r w:rsidRPr="00E45A1C">
        <w:rPr>
          <w:rFonts w:asciiTheme="minorHAnsi" w:hAnsiTheme="minorHAnsi" w:cstheme="minorHAnsi"/>
          <w:sz w:val="22"/>
          <w:szCs w:val="22"/>
        </w:rPr>
        <w:t>.</w:t>
      </w:r>
    </w:p>
    <w:p w14:paraId="72348370" w14:textId="77777777" w:rsidR="00E45A1C" w:rsidRPr="00E45A1C" w:rsidRDefault="00E45A1C" w:rsidP="00E45A1C">
      <w:pPr>
        <w:pStyle w:val="NormalWeb"/>
        <w:shd w:val="clear" w:color="auto" w:fill="FFFFFF"/>
        <w:jc w:val="both"/>
        <w:rPr>
          <w:rFonts w:asciiTheme="minorHAnsi" w:hAnsiTheme="minorHAnsi" w:cstheme="minorHAnsi"/>
          <w:sz w:val="22"/>
          <w:szCs w:val="22"/>
        </w:rPr>
      </w:pPr>
      <w:r w:rsidRPr="00E45A1C">
        <w:rPr>
          <w:rFonts w:asciiTheme="minorHAnsi" w:hAnsiTheme="minorHAnsi" w:cstheme="minorHAnsi"/>
          <w:sz w:val="22"/>
          <w:szCs w:val="22"/>
        </w:rPr>
        <w:t>3. This notification shall be deemed to have been applied for assessment years 2022-2023 and 2023-2024 relevant for the financial years 2021-2022 and 2022-2023 respectively.</w:t>
      </w:r>
    </w:p>
    <w:p w14:paraId="41E2B59C" w14:textId="106D3561" w:rsidR="000A0CC6" w:rsidRDefault="008A7928" w:rsidP="00E45A1C">
      <w:pPr>
        <w:pStyle w:val="NormalWeb"/>
        <w:shd w:val="clear" w:color="auto" w:fill="FFFFFF"/>
        <w:spacing w:line="276" w:lineRule="auto"/>
        <w:jc w:val="both"/>
        <w:rPr>
          <w:rFonts w:cstheme="minorHAnsi"/>
          <w:b/>
          <w:bCs/>
          <w:noProof/>
          <w:color w:val="FFFFFF" w:themeColor="background1"/>
          <w:sz w:val="22"/>
          <w:szCs w:val="22"/>
          <w:lang w:val="en-US"/>
        </w:rPr>
      </w:pPr>
      <w:r w:rsidRPr="00176E78">
        <w:rPr>
          <w:rFonts w:asciiTheme="minorHAnsi" w:hAnsiTheme="minorHAnsi" w:cstheme="minorHAnsi"/>
          <w:b/>
          <w:bCs/>
          <w:noProof/>
          <w:sz w:val="22"/>
          <w:szCs w:val="22"/>
          <w:lang w:val="en-US"/>
        </w:rPr>
        <w:t xml:space="preserve">[For further details please refer the </w:t>
      </w:r>
      <w:r>
        <w:rPr>
          <w:rFonts w:asciiTheme="minorHAnsi" w:hAnsiTheme="minorHAnsi" w:cstheme="minorHAnsi"/>
          <w:b/>
          <w:bCs/>
          <w:noProof/>
          <w:sz w:val="22"/>
          <w:szCs w:val="22"/>
          <w:lang w:val="en-US"/>
        </w:rPr>
        <w:t>notification</w:t>
      </w:r>
      <w:r w:rsidRPr="00176E78">
        <w:rPr>
          <w:rFonts w:asciiTheme="minorHAnsi" w:hAnsiTheme="minorHAnsi" w:cstheme="minorHAnsi"/>
          <w:b/>
          <w:bCs/>
          <w:noProof/>
          <w:sz w:val="22"/>
          <w:szCs w:val="22"/>
          <w:lang w:val="en-US"/>
        </w:rPr>
        <w:t>]</w:t>
      </w:r>
      <w:r>
        <w:rPr>
          <w:rFonts w:cstheme="minorHAnsi"/>
          <w:b/>
          <w:bCs/>
          <w:noProof/>
          <w:color w:val="FFFFFF" w:themeColor="background1"/>
          <w:sz w:val="22"/>
          <w:szCs w:val="22"/>
          <w:lang w:val="en-US"/>
        </w:rPr>
        <w:t>T</w:t>
      </w:r>
    </w:p>
    <w:p w14:paraId="22004258" w14:textId="77777777" w:rsidR="008A7928" w:rsidRPr="006D10B5" w:rsidRDefault="008A7928" w:rsidP="008A7928">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7EFDF737" w14:textId="77777777" w:rsidR="008A7928" w:rsidRPr="00A256A0" w:rsidRDefault="008A7928" w:rsidP="008A7928">
      <w:pPr>
        <w:shd w:val="clear" w:color="auto" w:fill="8DC182"/>
        <w:tabs>
          <w:tab w:val="left" w:pos="4820"/>
        </w:tabs>
        <w:autoSpaceDE w:val="0"/>
        <w:autoSpaceDN w:val="0"/>
        <w:adjustRightInd w:val="0"/>
        <w:spacing w:after="0" w:line="276" w:lineRule="auto"/>
        <w:ind w:right="11"/>
        <w:jc w:val="both"/>
        <w:rPr>
          <w:rFonts w:cstheme="minorHAnsi"/>
          <w:b/>
          <w:bCs/>
          <w:caps/>
        </w:rPr>
      </w:pPr>
      <w:r w:rsidRPr="00A256A0">
        <w:rPr>
          <w:rFonts w:cstheme="minorHAnsi"/>
          <w:b/>
          <w:bCs/>
          <w:caps/>
        </w:rPr>
        <w:t>CBDT notifies Rule 21AHA &amp; FORM No. 10-IFA for Section 115BAE(5) Option</w:t>
      </w:r>
    </w:p>
    <w:p w14:paraId="70020398" w14:textId="77777777" w:rsidR="008A7928" w:rsidRPr="00C85577" w:rsidRDefault="008A7928" w:rsidP="008A7928">
      <w:pPr>
        <w:pStyle w:val="NormalWeb"/>
        <w:shd w:val="clear" w:color="auto" w:fill="FFFFFF"/>
        <w:spacing w:line="276" w:lineRule="auto"/>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w:t>
      </w:r>
      <w:r>
        <w:rPr>
          <w:rFonts w:asciiTheme="minorHAnsi" w:hAnsiTheme="minorHAnsi" w:cstheme="minorHAnsi"/>
          <w:sz w:val="22"/>
          <w:szCs w:val="22"/>
        </w:rPr>
        <w:t xml:space="preserve">notification </w:t>
      </w:r>
      <w:r w:rsidRPr="006D10B5">
        <w:rPr>
          <w:rFonts w:asciiTheme="minorHAnsi" w:hAnsiTheme="minorHAnsi" w:cstheme="minorHAnsi"/>
          <w:sz w:val="22"/>
          <w:szCs w:val="22"/>
        </w:rPr>
        <w:t xml:space="preserve">No. </w:t>
      </w:r>
      <w:r>
        <w:rPr>
          <w:rFonts w:asciiTheme="minorHAnsi" w:hAnsiTheme="minorHAnsi" w:cstheme="minorHAnsi"/>
          <w:sz w:val="22"/>
          <w:szCs w:val="22"/>
        </w:rPr>
        <w:t>83/2023</w:t>
      </w:r>
      <w:r w:rsidRPr="006D10B5">
        <w:rPr>
          <w:rFonts w:asciiTheme="minorHAnsi" w:hAnsiTheme="minorHAnsi" w:cstheme="minorHAnsi"/>
          <w:sz w:val="22"/>
          <w:szCs w:val="22"/>
        </w:rPr>
        <w:t xml:space="preserve"> </w:t>
      </w:r>
      <w:r>
        <w:rPr>
          <w:rFonts w:asciiTheme="minorHAnsi" w:hAnsiTheme="minorHAnsi" w:cstheme="minorHAnsi"/>
          <w:sz w:val="22"/>
          <w:szCs w:val="22"/>
        </w:rPr>
        <w:t>d</w:t>
      </w:r>
      <w:r w:rsidRPr="006D10B5">
        <w:rPr>
          <w:rFonts w:asciiTheme="minorHAnsi" w:hAnsiTheme="minorHAnsi" w:cstheme="minorHAnsi"/>
          <w:sz w:val="22"/>
          <w:szCs w:val="22"/>
        </w:rPr>
        <w:t xml:space="preserve">ated </w:t>
      </w:r>
      <w:r>
        <w:rPr>
          <w:rFonts w:asciiTheme="minorHAnsi" w:hAnsiTheme="minorHAnsi" w:cstheme="minorHAnsi"/>
          <w:sz w:val="22"/>
          <w:szCs w:val="22"/>
        </w:rPr>
        <w:t>29</w:t>
      </w:r>
      <w:r w:rsidRPr="006D10B5">
        <w:rPr>
          <w:rFonts w:asciiTheme="minorHAnsi" w:hAnsiTheme="minorHAnsi" w:cstheme="minorHAnsi"/>
          <w:sz w:val="22"/>
          <w:szCs w:val="22"/>
        </w:rPr>
        <w:t>.0</w:t>
      </w:r>
      <w:r>
        <w:rPr>
          <w:rFonts w:asciiTheme="minorHAnsi" w:hAnsiTheme="minorHAnsi" w:cstheme="minorHAnsi"/>
          <w:sz w:val="22"/>
          <w:szCs w:val="22"/>
        </w:rPr>
        <w:t>9</w:t>
      </w:r>
      <w:r w:rsidRPr="006D10B5">
        <w:rPr>
          <w:rFonts w:asciiTheme="minorHAnsi" w:hAnsiTheme="minorHAnsi" w:cstheme="minorHAnsi"/>
          <w:sz w:val="22"/>
          <w:szCs w:val="22"/>
        </w:rPr>
        <w:t xml:space="preserve">.2023 </w:t>
      </w:r>
      <w:r>
        <w:rPr>
          <w:rFonts w:asciiTheme="minorHAnsi" w:hAnsiTheme="minorHAnsi" w:cstheme="minorHAnsi"/>
          <w:sz w:val="22"/>
          <w:szCs w:val="22"/>
        </w:rPr>
        <w:t xml:space="preserve">notified </w:t>
      </w:r>
      <w:r w:rsidRPr="00C85577">
        <w:rPr>
          <w:rFonts w:asciiTheme="minorHAnsi" w:hAnsiTheme="minorHAnsi" w:cstheme="minorHAnsi"/>
          <w:sz w:val="22"/>
          <w:szCs w:val="22"/>
        </w:rPr>
        <w:t>In exercise of the powers conferred by </w:t>
      </w:r>
      <w:hyperlink r:id="rId34" w:history="1">
        <w:r w:rsidRPr="00C85577">
          <w:rPr>
            <w:rFonts w:asciiTheme="minorHAnsi" w:hAnsiTheme="minorHAnsi" w:cstheme="minorHAnsi"/>
            <w:sz w:val="22"/>
            <w:szCs w:val="22"/>
          </w:rPr>
          <w:t>sub-section (5) of section 115BAE</w:t>
        </w:r>
      </w:hyperlink>
      <w:r w:rsidRPr="00C85577">
        <w:rPr>
          <w:rFonts w:asciiTheme="minorHAnsi" w:hAnsiTheme="minorHAnsi" w:cstheme="minorHAnsi"/>
          <w:sz w:val="22"/>
          <w:szCs w:val="22"/>
        </w:rPr>
        <w:t>, read with </w:t>
      </w:r>
      <w:hyperlink r:id="rId35" w:history="1">
        <w:r w:rsidRPr="00C85577">
          <w:rPr>
            <w:rFonts w:asciiTheme="minorHAnsi" w:hAnsiTheme="minorHAnsi" w:cstheme="minorHAnsi"/>
            <w:sz w:val="22"/>
            <w:szCs w:val="22"/>
          </w:rPr>
          <w:t>section 295</w:t>
        </w:r>
      </w:hyperlink>
      <w:r w:rsidRPr="00C85577">
        <w:rPr>
          <w:rFonts w:asciiTheme="minorHAnsi" w:hAnsiTheme="minorHAnsi" w:cstheme="minorHAnsi"/>
          <w:sz w:val="22"/>
          <w:szCs w:val="22"/>
        </w:rPr>
        <w:t> of the </w:t>
      </w:r>
      <w:hyperlink r:id="rId36" w:history="1">
        <w:r w:rsidRPr="00C85577">
          <w:rPr>
            <w:rFonts w:asciiTheme="minorHAnsi" w:hAnsiTheme="minorHAnsi" w:cstheme="minorHAnsi"/>
            <w:sz w:val="22"/>
            <w:szCs w:val="22"/>
          </w:rPr>
          <w:t>Income-tax Act, 1961 (43 of 1961)</w:t>
        </w:r>
      </w:hyperlink>
      <w:r w:rsidRPr="00C85577">
        <w:rPr>
          <w:rFonts w:asciiTheme="minorHAnsi" w:hAnsiTheme="minorHAnsi" w:cstheme="minorHAnsi"/>
          <w:sz w:val="22"/>
          <w:szCs w:val="22"/>
        </w:rPr>
        <w:t>, the Central Board of Direct Taxes hereby makes the following rules further to amend the Income-tax Rules, 1962, namely:—</w:t>
      </w:r>
    </w:p>
    <w:p w14:paraId="1850DFEC" w14:textId="77777777" w:rsidR="008A7928" w:rsidRPr="00C85577" w:rsidRDefault="008A7928" w:rsidP="008A7928">
      <w:pPr>
        <w:pStyle w:val="NormalWeb"/>
        <w:shd w:val="clear" w:color="auto" w:fill="FFFFFF"/>
        <w:spacing w:line="276" w:lineRule="auto"/>
        <w:jc w:val="both"/>
        <w:rPr>
          <w:rFonts w:asciiTheme="minorHAnsi" w:hAnsiTheme="minorHAnsi" w:cstheme="minorHAnsi"/>
          <w:sz w:val="22"/>
          <w:szCs w:val="22"/>
        </w:rPr>
      </w:pPr>
      <w:r w:rsidRPr="00C85577">
        <w:rPr>
          <w:rFonts w:asciiTheme="minorHAnsi" w:hAnsiTheme="minorHAnsi" w:cstheme="minorHAnsi"/>
          <w:sz w:val="22"/>
          <w:szCs w:val="22"/>
        </w:rPr>
        <w:t>1. </w:t>
      </w:r>
      <w:r w:rsidRPr="00C85577">
        <w:rPr>
          <w:rFonts w:asciiTheme="minorHAnsi" w:hAnsiTheme="minorHAnsi" w:cstheme="minorHAnsi"/>
          <w:b/>
          <w:bCs/>
          <w:sz w:val="22"/>
          <w:szCs w:val="22"/>
        </w:rPr>
        <w:t xml:space="preserve">Short title and </w:t>
      </w:r>
      <w:r>
        <w:rPr>
          <w:rFonts w:asciiTheme="minorHAnsi" w:hAnsiTheme="minorHAnsi" w:cstheme="minorHAnsi"/>
          <w:b/>
          <w:bCs/>
          <w:sz w:val="22"/>
          <w:szCs w:val="22"/>
        </w:rPr>
        <w:t>C</w:t>
      </w:r>
      <w:r w:rsidRPr="00C85577">
        <w:rPr>
          <w:rFonts w:asciiTheme="minorHAnsi" w:hAnsiTheme="minorHAnsi" w:cstheme="minorHAnsi"/>
          <w:b/>
          <w:bCs/>
          <w:sz w:val="22"/>
          <w:szCs w:val="22"/>
        </w:rPr>
        <w:t>ommencement</w:t>
      </w:r>
      <w:r w:rsidRPr="00C85577">
        <w:rPr>
          <w:rFonts w:asciiTheme="minorHAnsi" w:hAnsiTheme="minorHAnsi" w:cstheme="minorHAnsi"/>
          <w:sz w:val="22"/>
          <w:szCs w:val="22"/>
        </w:rPr>
        <w:t>—</w:t>
      </w:r>
    </w:p>
    <w:p w14:paraId="71AB2464" w14:textId="77777777" w:rsidR="008A7928" w:rsidRPr="00C85577" w:rsidRDefault="008A7928" w:rsidP="008A7928">
      <w:pPr>
        <w:pStyle w:val="NormalWeb"/>
        <w:shd w:val="clear" w:color="auto" w:fill="FFFFFF"/>
        <w:spacing w:line="276" w:lineRule="auto"/>
        <w:jc w:val="both"/>
        <w:rPr>
          <w:rFonts w:asciiTheme="minorHAnsi" w:hAnsiTheme="minorHAnsi" w:cstheme="minorHAnsi"/>
          <w:sz w:val="22"/>
          <w:szCs w:val="22"/>
        </w:rPr>
      </w:pPr>
      <w:r w:rsidRPr="00C85577">
        <w:rPr>
          <w:rFonts w:asciiTheme="minorHAnsi" w:hAnsiTheme="minorHAnsi" w:cstheme="minorHAnsi"/>
          <w:sz w:val="22"/>
          <w:szCs w:val="22"/>
        </w:rPr>
        <w:t>(1) These rules may be called the Income-tax (Twenty-Third Amendment) Rules, 2023.</w:t>
      </w:r>
    </w:p>
    <w:p w14:paraId="4DA0115B" w14:textId="77777777" w:rsidR="008A7928" w:rsidRPr="00C85577" w:rsidRDefault="008A7928" w:rsidP="008A7928">
      <w:pPr>
        <w:pStyle w:val="NormalWeb"/>
        <w:shd w:val="clear" w:color="auto" w:fill="FFFFFF"/>
        <w:spacing w:line="276" w:lineRule="auto"/>
        <w:jc w:val="both"/>
        <w:rPr>
          <w:rFonts w:asciiTheme="minorHAnsi" w:hAnsiTheme="minorHAnsi" w:cstheme="minorHAnsi"/>
          <w:sz w:val="22"/>
          <w:szCs w:val="22"/>
        </w:rPr>
      </w:pPr>
      <w:r w:rsidRPr="00C85577">
        <w:rPr>
          <w:rFonts w:asciiTheme="minorHAnsi" w:hAnsiTheme="minorHAnsi" w:cstheme="minorHAnsi"/>
          <w:sz w:val="22"/>
          <w:szCs w:val="22"/>
        </w:rPr>
        <w:lastRenderedPageBreak/>
        <w:t>(2) They shall come into force from the date of their publication in the Official Gazette.</w:t>
      </w:r>
    </w:p>
    <w:p w14:paraId="10C6A1CF" w14:textId="77777777" w:rsidR="008A7928" w:rsidRPr="00C85577" w:rsidRDefault="008A7928" w:rsidP="008A7928">
      <w:pPr>
        <w:pStyle w:val="NormalWeb"/>
        <w:shd w:val="clear" w:color="auto" w:fill="FFFFFF"/>
        <w:spacing w:line="276" w:lineRule="auto"/>
        <w:jc w:val="both"/>
        <w:rPr>
          <w:rFonts w:asciiTheme="minorHAnsi" w:hAnsiTheme="minorHAnsi" w:cstheme="minorHAnsi"/>
          <w:sz w:val="22"/>
          <w:szCs w:val="22"/>
        </w:rPr>
      </w:pPr>
      <w:r w:rsidRPr="00C85577">
        <w:rPr>
          <w:rFonts w:asciiTheme="minorHAnsi" w:hAnsiTheme="minorHAnsi" w:cstheme="minorHAnsi"/>
          <w:sz w:val="22"/>
          <w:szCs w:val="22"/>
        </w:rPr>
        <w:t>2. In the </w:t>
      </w:r>
      <w:hyperlink r:id="rId37" w:history="1">
        <w:r w:rsidRPr="00C85577">
          <w:rPr>
            <w:rFonts w:asciiTheme="minorHAnsi" w:hAnsiTheme="minorHAnsi" w:cstheme="minorHAnsi"/>
            <w:sz w:val="22"/>
            <w:szCs w:val="22"/>
          </w:rPr>
          <w:t>Income-tax Rules, 1962</w:t>
        </w:r>
      </w:hyperlink>
      <w:r w:rsidRPr="00C85577">
        <w:rPr>
          <w:rFonts w:asciiTheme="minorHAnsi" w:hAnsiTheme="minorHAnsi" w:cstheme="minorHAnsi"/>
          <w:sz w:val="22"/>
          <w:szCs w:val="22"/>
        </w:rPr>
        <w:t> (hereinafter referred to as the principal rules), after </w:t>
      </w:r>
      <w:hyperlink r:id="rId38" w:history="1">
        <w:r w:rsidRPr="00C85577">
          <w:rPr>
            <w:rFonts w:asciiTheme="minorHAnsi" w:hAnsiTheme="minorHAnsi" w:cstheme="minorHAnsi"/>
            <w:sz w:val="22"/>
            <w:szCs w:val="22"/>
          </w:rPr>
          <w:t>rule 21AH</w:t>
        </w:r>
      </w:hyperlink>
      <w:r w:rsidRPr="00C85577">
        <w:rPr>
          <w:rFonts w:asciiTheme="minorHAnsi" w:hAnsiTheme="minorHAnsi" w:cstheme="minorHAnsi"/>
          <w:sz w:val="22"/>
          <w:szCs w:val="22"/>
        </w:rPr>
        <w:t>, the following rule 21AHA shall be inserted, namely:–</w:t>
      </w:r>
    </w:p>
    <w:p w14:paraId="2F3A3C32" w14:textId="77777777" w:rsidR="008A7928" w:rsidRPr="00C85577" w:rsidRDefault="008A7928" w:rsidP="008A7928">
      <w:pPr>
        <w:pStyle w:val="NormalWeb"/>
        <w:shd w:val="clear" w:color="auto" w:fill="FFFFFF"/>
        <w:spacing w:line="276" w:lineRule="auto"/>
        <w:jc w:val="both"/>
        <w:rPr>
          <w:rFonts w:asciiTheme="minorHAnsi" w:hAnsiTheme="minorHAnsi" w:cstheme="minorHAnsi"/>
          <w:sz w:val="22"/>
          <w:szCs w:val="22"/>
        </w:rPr>
      </w:pPr>
      <w:r w:rsidRPr="00C85577">
        <w:rPr>
          <w:rFonts w:asciiTheme="minorHAnsi" w:hAnsiTheme="minorHAnsi" w:cstheme="minorHAnsi"/>
          <w:sz w:val="22"/>
          <w:szCs w:val="22"/>
        </w:rPr>
        <w:t>“</w:t>
      </w:r>
      <w:r w:rsidRPr="00C85577">
        <w:rPr>
          <w:rFonts w:asciiTheme="minorHAnsi" w:hAnsiTheme="minorHAnsi" w:cstheme="minorHAnsi"/>
          <w:b/>
          <w:bCs/>
          <w:sz w:val="22"/>
          <w:szCs w:val="22"/>
        </w:rPr>
        <w:t>21AHA. Exercise of option under sub-section (5) of section 115BAE</w:t>
      </w:r>
      <w:r w:rsidRPr="00C85577">
        <w:rPr>
          <w:rFonts w:asciiTheme="minorHAnsi" w:hAnsiTheme="minorHAnsi" w:cstheme="minorHAnsi"/>
          <w:sz w:val="22"/>
          <w:szCs w:val="22"/>
        </w:rPr>
        <w:t>. (1) The option to be exercised in accordance with the provisions of sub-section (5) of section 115BAE by a person, being a co-operative society resident in India, for any previous year relevant to the assessment year beginning on or after the 1st day of April, 2024, shall be in Form No. 10-IFA.</w:t>
      </w:r>
    </w:p>
    <w:p w14:paraId="68241444" w14:textId="77777777" w:rsidR="008A7928" w:rsidRPr="00C85577" w:rsidRDefault="008A7928" w:rsidP="008A7928">
      <w:pPr>
        <w:pStyle w:val="NormalWeb"/>
        <w:shd w:val="clear" w:color="auto" w:fill="FFFFFF"/>
        <w:spacing w:line="276" w:lineRule="auto"/>
        <w:jc w:val="both"/>
        <w:rPr>
          <w:rFonts w:asciiTheme="minorHAnsi" w:hAnsiTheme="minorHAnsi" w:cstheme="minorHAnsi"/>
          <w:sz w:val="22"/>
          <w:szCs w:val="22"/>
        </w:rPr>
      </w:pPr>
      <w:r w:rsidRPr="00C85577">
        <w:rPr>
          <w:rFonts w:asciiTheme="minorHAnsi" w:hAnsiTheme="minorHAnsi" w:cstheme="minorHAnsi"/>
          <w:sz w:val="22"/>
          <w:szCs w:val="22"/>
        </w:rPr>
        <w:t>(2) The option in Form No. 10-IFA shall be furnished electronically either under digital signature or electronic verification code.</w:t>
      </w:r>
    </w:p>
    <w:p w14:paraId="4B2A6731" w14:textId="77777777" w:rsidR="008A7928" w:rsidRPr="00C85577" w:rsidRDefault="008A7928" w:rsidP="008A7928">
      <w:pPr>
        <w:pStyle w:val="NormalWeb"/>
        <w:shd w:val="clear" w:color="auto" w:fill="FFFFFF"/>
        <w:spacing w:line="276" w:lineRule="auto"/>
        <w:jc w:val="both"/>
        <w:rPr>
          <w:rFonts w:asciiTheme="minorHAnsi" w:hAnsiTheme="minorHAnsi" w:cstheme="minorHAnsi"/>
          <w:sz w:val="22"/>
          <w:szCs w:val="22"/>
        </w:rPr>
      </w:pPr>
      <w:r w:rsidRPr="00C85577">
        <w:rPr>
          <w:rFonts w:asciiTheme="minorHAnsi" w:hAnsiTheme="minorHAnsi" w:cstheme="minorHAnsi"/>
          <w:sz w:val="22"/>
          <w:szCs w:val="22"/>
        </w:rPr>
        <w:t>(3) The Principal Director General of Income-tax (Systems) or the Director General of Income-tax (Systems), as the case may be, shall, –</w:t>
      </w:r>
    </w:p>
    <w:p w14:paraId="34C5B19F" w14:textId="77777777" w:rsidR="008A7928" w:rsidRPr="00C85577" w:rsidRDefault="008A7928" w:rsidP="008A7928">
      <w:pPr>
        <w:pStyle w:val="NormalWeb"/>
        <w:shd w:val="clear" w:color="auto" w:fill="FFFFFF"/>
        <w:spacing w:line="276" w:lineRule="auto"/>
        <w:jc w:val="both"/>
        <w:rPr>
          <w:rFonts w:asciiTheme="minorHAnsi" w:hAnsiTheme="minorHAnsi" w:cstheme="minorHAnsi"/>
          <w:sz w:val="22"/>
          <w:szCs w:val="22"/>
        </w:rPr>
      </w:pPr>
      <w:r w:rsidRPr="00C85577">
        <w:rPr>
          <w:rFonts w:asciiTheme="minorHAnsi" w:hAnsiTheme="minorHAnsi" w:cstheme="minorHAnsi"/>
          <w:sz w:val="22"/>
          <w:szCs w:val="22"/>
        </w:rPr>
        <w:t>(i) specify the procedure for filing of Form No. 10-IFA;</w:t>
      </w:r>
    </w:p>
    <w:p w14:paraId="1F3BED0B" w14:textId="77777777" w:rsidR="008A7928" w:rsidRPr="00C85577" w:rsidRDefault="008A7928" w:rsidP="008A7928">
      <w:pPr>
        <w:pStyle w:val="NormalWeb"/>
        <w:shd w:val="clear" w:color="auto" w:fill="FFFFFF"/>
        <w:spacing w:line="276" w:lineRule="auto"/>
        <w:jc w:val="both"/>
        <w:rPr>
          <w:rFonts w:asciiTheme="minorHAnsi" w:hAnsiTheme="minorHAnsi" w:cstheme="minorHAnsi"/>
          <w:sz w:val="22"/>
          <w:szCs w:val="22"/>
        </w:rPr>
      </w:pPr>
      <w:r w:rsidRPr="00C85577">
        <w:rPr>
          <w:rFonts w:asciiTheme="minorHAnsi" w:hAnsiTheme="minorHAnsi" w:cstheme="minorHAnsi"/>
          <w:sz w:val="22"/>
          <w:szCs w:val="22"/>
        </w:rPr>
        <w:t>(ii) specify the data structure, standards and manner of generation of electronic verification code, referred to in sub-rule (2), for verification of the person furnishing the said Form; and</w:t>
      </w:r>
    </w:p>
    <w:p w14:paraId="59016F06" w14:textId="77777777" w:rsidR="008A7928" w:rsidRPr="00C85577" w:rsidRDefault="008A7928" w:rsidP="008A7928">
      <w:pPr>
        <w:pStyle w:val="NormalWeb"/>
        <w:shd w:val="clear" w:color="auto" w:fill="FFFFFF"/>
        <w:spacing w:line="276" w:lineRule="auto"/>
        <w:jc w:val="both"/>
        <w:rPr>
          <w:rFonts w:asciiTheme="minorHAnsi" w:hAnsiTheme="minorHAnsi" w:cstheme="minorHAnsi"/>
          <w:sz w:val="22"/>
          <w:szCs w:val="22"/>
        </w:rPr>
      </w:pPr>
      <w:r w:rsidRPr="00C85577">
        <w:rPr>
          <w:rFonts w:asciiTheme="minorHAnsi" w:hAnsiTheme="minorHAnsi" w:cstheme="minorHAnsi"/>
          <w:sz w:val="22"/>
          <w:szCs w:val="22"/>
        </w:rPr>
        <w:t>(iii) be responsible for formulating and implementing appropriate security, archival and retrieval policies in relation to the Form so furnished.”</w:t>
      </w:r>
    </w:p>
    <w:p w14:paraId="270D2394" w14:textId="77777777" w:rsidR="008A7928" w:rsidRPr="00C85577" w:rsidRDefault="008A7928" w:rsidP="008A7928">
      <w:pPr>
        <w:pStyle w:val="NormalWeb"/>
        <w:shd w:val="clear" w:color="auto" w:fill="FFFFFF"/>
        <w:spacing w:line="276" w:lineRule="auto"/>
        <w:jc w:val="both"/>
        <w:rPr>
          <w:rFonts w:asciiTheme="minorHAnsi" w:hAnsiTheme="minorHAnsi" w:cstheme="minorHAnsi"/>
          <w:sz w:val="22"/>
          <w:szCs w:val="22"/>
        </w:rPr>
      </w:pPr>
      <w:r w:rsidRPr="00C85577">
        <w:rPr>
          <w:rFonts w:asciiTheme="minorHAnsi" w:hAnsiTheme="minorHAnsi" w:cstheme="minorHAnsi"/>
          <w:sz w:val="22"/>
          <w:szCs w:val="22"/>
        </w:rPr>
        <w:t>3. In the </w:t>
      </w:r>
      <w:hyperlink r:id="rId39" w:history="1">
        <w:r w:rsidRPr="00C85577">
          <w:rPr>
            <w:rFonts w:asciiTheme="minorHAnsi" w:hAnsiTheme="minorHAnsi" w:cstheme="minorHAnsi"/>
            <w:sz w:val="22"/>
            <w:szCs w:val="22"/>
          </w:rPr>
          <w:t>principal rules</w:t>
        </w:r>
      </w:hyperlink>
      <w:r w:rsidRPr="00C85577">
        <w:rPr>
          <w:rFonts w:asciiTheme="minorHAnsi" w:hAnsiTheme="minorHAnsi" w:cstheme="minorHAnsi"/>
          <w:sz w:val="22"/>
          <w:szCs w:val="22"/>
        </w:rPr>
        <w:t>, in the </w:t>
      </w:r>
      <w:hyperlink r:id="rId40" w:history="1">
        <w:r w:rsidRPr="00C85577">
          <w:rPr>
            <w:rFonts w:asciiTheme="minorHAnsi" w:hAnsiTheme="minorHAnsi" w:cstheme="minorHAnsi"/>
            <w:sz w:val="22"/>
            <w:szCs w:val="22"/>
          </w:rPr>
          <w:t>APPENDIX II,</w:t>
        </w:r>
      </w:hyperlink>
      <w:r w:rsidRPr="00C85577">
        <w:rPr>
          <w:rFonts w:asciiTheme="minorHAnsi" w:hAnsiTheme="minorHAnsi" w:cstheme="minorHAnsi"/>
          <w:sz w:val="22"/>
          <w:szCs w:val="22"/>
        </w:rPr>
        <w:t> after </w:t>
      </w:r>
      <w:hyperlink r:id="rId41" w:history="1">
        <w:r w:rsidRPr="00C85577">
          <w:rPr>
            <w:rFonts w:asciiTheme="minorHAnsi" w:hAnsiTheme="minorHAnsi" w:cstheme="minorHAnsi"/>
            <w:sz w:val="22"/>
            <w:szCs w:val="22"/>
          </w:rPr>
          <w:t>Form No. 10-IF</w:t>
        </w:r>
      </w:hyperlink>
      <w:r w:rsidRPr="00C85577">
        <w:rPr>
          <w:rFonts w:asciiTheme="minorHAnsi" w:hAnsiTheme="minorHAnsi" w:cstheme="minorHAnsi"/>
          <w:sz w:val="22"/>
          <w:szCs w:val="22"/>
        </w:rPr>
        <w:t xml:space="preserve">, </w:t>
      </w:r>
      <w:r>
        <w:rPr>
          <w:rFonts w:asciiTheme="minorHAnsi" w:hAnsiTheme="minorHAnsi" w:cstheme="minorHAnsi"/>
          <w:sz w:val="22"/>
          <w:szCs w:val="22"/>
        </w:rPr>
        <w:t>Form No. 10-IFA shall be inserted.</w:t>
      </w:r>
    </w:p>
    <w:p w14:paraId="3F6102D7" w14:textId="22A796A3" w:rsidR="008A7928" w:rsidRDefault="008A7928" w:rsidP="00C85577">
      <w:pPr>
        <w:pStyle w:val="NormalWeb"/>
        <w:shd w:val="clear" w:color="auto" w:fill="FFFFFF"/>
        <w:spacing w:line="276" w:lineRule="auto"/>
        <w:jc w:val="both"/>
        <w:rPr>
          <w:rFonts w:cstheme="minorHAnsi"/>
          <w:b/>
          <w:bCs/>
          <w:noProof/>
          <w:color w:val="FFFFFF" w:themeColor="background1"/>
          <w:sz w:val="22"/>
          <w:szCs w:val="22"/>
          <w:lang w:val="en-US"/>
        </w:rPr>
      </w:pPr>
      <w:r w:rsidRPr="00176E78">
        <w:rPr>
          <w:rFonts w:asciiTheme="minorHAnsi" w:hAnsiTheme="minorHAnsi" w:cstheme="minorHAnsi"/>
          <w:b/>
          <w:bCs/>
          <w:noProof/>
          <w:sz w:val="22"/>
          <w:szCs w:val="22"/>
          <w:lang w:val="en-US"/>
        </w:rPr>
        <w:t xml:space="preserve">[For further details please refer the </w:t>
      </w:r>
      <w:r>
        <w:rPr>
          <w:rFonts w:asciiTheme="minorHAnsi" w:hAnsiTheme="minorHAnsi" w:cstheme="minorHAnsi"/>
          <w:b/>
          <w:bCs/>
          <w:noProof/>
          <w:sz w:val="22"/>
          <w:szCs w:val="22"/>
          <w:lang w:val="en-US"/>
        </w:rPr>
        <w:t>notification</w:t>
      </w:r>
      <w:r w:rsidRPr="00176E78">
        <w:rPr>
          <w:rFonts w:asciiTheme="minorHAnsi" w:hAnsiTheme="minorHAnsi" w:cstheme="minorHAnsi"/>
          <w:b/>
          <w:bCs/>
          <w:noProof/>
          <w:sz w:val="22"/>
          <w:szCs w:val="22"/>
          <w:lang w:val="en-US"/>
        </w:rPr>
        <w:t>]</w:t>
      </w:r>
      <w:r>
        <w:rPr>
          <w:rFonts w:cstheme="minorHAnsi"/>
          <w:b/>
          <w:bCs/>
          <w:noProof/>
          <w:color w:val="FFFFFF" w:themeColor="background1"/>
          <w:sz w:val="22"/>
          <w:szCs w:val="22"/>
          <w:lang w:val="en-US"/>
        </w:rPr>
        <w:t>T</w:t>
      </w:r>
    </w:p>
    <w:p w14:paraId="4D47ECAC" w14:textId="77777777" w:rsidR="00C85577" w:rsidRPr="006D10B5" w:rsidRDefault="00C85577" w:rsidP="00C85577">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5B4F6B15" w14:textId="77777777" w:rsidR="00C85577" w:rsidRPr="00ED0041" w:rsidRDefault="00C85577" w:rsidP="00C85577">
      <w:pPr>
        <w:shd w:val="clear" w:color="auto" w:fill="8DC182"/>
        <w:tabs>
          <w:tab w:val="left" w:pos="4820"/>
        </w:tabs>
        <w:autoSpaceDE w:val="0"/>
        <w:autoSpaceDN w:val="0"/>
        <w:adjustRightInd w:val="0"/>
        <w:spacing w:after="0" w:line="276" w:lineRule="auto"/>
        <w:ind w:right="11"/>
        <w:jc w:val="both"/>
        <w:rPr>
          <w:rFonts w:cstheme="minorHAnsi"/>
          <w:b/>
          <w:bCs/>
          <w:caps/>
        </w:rPr>
      </w:pPr>
      <w:r w:rsidRPr="00580F3F">
        <w:rPr>
          <w:rFonts w:cstheme="minorHAnsi"/>
          <w:b/>
          <w:bCs/>
          <w:caps/>
        </w:rPr>
        <w:t>Forms for report of audit or inventory valuation u/s 142(2A) and Guidelines for the purposes of determining expenses for audit or inventory valuation- Amendment in Income-tax Rules 1962</w:t>
      </w:r>
    </w:p>
    <w:p w14:paraId="10CBF45A" w14:textId="77777777" w:rsidR="00C85577" w:rsidRPr="00580F3F" w:rsidRDefault="00C85577" w:rsidP="00C85577">
      <w:pPr>
        <w:pStyle w:val="NormalWeb"/>
        <w:shd w:val="clear" w:color="auto" w:fill="FFFFFF"/>
        <w:spacing w:line="276" w:lineRule="auto"/>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w:t>
      </w:r>
      <w:r>
        <w:rPr>
          <w:rFonts w:asciiTheme="minorHAnsi" w:hAnsiTheme="minorHAnsi" w:cstheme="minorHAnsi"/>
          <w:sz w:val="22"/>
          <w:szCs w:val="22"/>
        </w:rPr>
        <w:t xml:space="preserve">notification </w:t>
      </w:r>
      <w:r w:rsidRPr="006D10B5">
        <w:rPr>
          <w:rFonts w:asciiTheme="minorHAnsi" w:hAnsiTheme="minorHAnsi" w:cstheme="minorHAnsi"/>
          <w:sz w:val="22"/>
          <w:szCs w:val="22"/>
        </w:rPr>
        <w:t xml:space="preserve">No. </w:t>
      </w:r>
      <w:r>
        <w:rPr>
          <w:rFonts w:asciiTheme="minorHAnsi" w:hAnsiTheme="minorHAnsi" w:cstheme="minorHAnsi"/>
          <w:sz w:val="22"/>
          <w:szCs w:val="22"/>
        </w:rPr>
        <w:t>82/2023</w:t>
      </w:r>
      <w:r w:rsidRPr="006D10B5">
        <w:rPr>
          <w:rFonts w:asciiTheme="minorHAnsi" w:hAnsiTheme="minorHAnsi" w:cstheme="minorHAnsi"/>
          <w:sz w:val="22"/>
          <w:szCs w:val="22"/>
        </w:rPr>
        <w:t xml:space="preserve"> </w:t>
      </w:r>
      <w:r>
        <w:rPr>
          <w:rFonts w:asciiTheme="minorHAnsi" w:hAnsiTheme="minorHAnsi" w:cstheme="minorHAnsi"/>
          <w:sz w:val="22"/>
          <w:szCs w:val="22"/>
        </w:rPr>
        <w:t>d</w:t>
      </w:r>
      <w:r w:rsidRPr="006D10B5">
        <w:rPr>
          <w:rFonts w:asciiTheme="minorHAnsi" w:hAnsiTheme="minorHAnsi" w:cstheme="minorHAnsi"/>
          <w:sz w:val="22"/>
          <w:szCs w:val="22"/>
        </w:rPr>
        <w:t xml:space="preserve">ated </w:t>
      </w:r>
      <w:r>
        <w:rPr>
          <w:rFonts w:asciiTheme="minorHAnsi" w:hAnsiTheme="minorHAnsi" w:cstheme="minorHAnsi"/>
          <w:sz w:val="22"/>
          <w:szCs w:val="22"/>
        </w:rPr>
        <w:t>27</w:t>
      </w:r>
      <w:r w:rsidRPr="006D10B5">
        <w:rPr>
          <w:rFonts w:asciiTheme="minorHAnsi" w:hAnsiTheme="minorHAnsi" w:cstheme="minorHAnsi"/>
          <w:sz w:val="22"/>
          <w:szCs w:val="22"/>
        </w:rPr>
        <w:t>.0</w:t>
      </w:r>
      <w:r>
        <w:rPr>
          <w:rFonts w:asciiTheme="minorHAnsi" w:hAnsiTheme="minorHAnsi" w:cstheme="minorHAnsi"/>
          <w:sz w:val="22"/>
          <w:szCs w:val="22"/>
        </w:rPr>
        <w:t>9</w:t>
      </w:r>
      <w:r w:rsidRPr="006D10B5">
        <w:rPr>
          <w:rFonts w:asciiTheme="minorHAnsi" w:hAnsiTheme="minorHAnsi" w:cstheme="minorHAnsi"/>
          <w:sz w:val="22"/>
          <w:szCs w:val="22"/>
        </w:rPr>
        <w:t xml:space="preserve">.2023 </w:t>
      </w:r>
      <w:r>
        <w:rPr>
          <w:rFonts w:asciiTheme="minorHAnsi" w:hAnsiTheme="minorHAnsi" w:cstheme="minorHAnsi"/>
          <w:sz w:val="22"/>
          <w:szCs w:val="22"/>
        </w:rPr>
        <w:t xml:space="preserve">notified </w:t>
      </w:r>
      <w:r w:rsidRPr="00580F3F">
        <w:rPr>
          <w:rFonts w:asciiTheme="minorHAnsi" w:hAnsiTheme="minorHAnsi" w:cstheme="minorHAnsi"/>
          <w:sz w:val="22"/>
          <w:szCs w:val="22"/>
        </w:rPr>
        <w:t>In exercise of the powers conferred by </w:t>
      </w:r>
      <w:hyperlink r:id="rId42" w:history="1">
        <w:r w:rsidRPr="00580F3F">
          <w:rPr>
            <w:rFonts w:asciiTheme="minorHAnsi" w:hAnsiTheme="minorHAnsi" w:cstheme="minorHAnsi"/>
            <w:sz w:val="22"/>
            <w:szCs w:val="22"/>
          </w:rPr>
          <w:t>sub-section (2A) of section 142</w:t>
        </w:r>
      </w:hyperlink>
      <w:r w:rsidRPr="00580F3F">
        <w:rPr>
          <w:rFonts w:asciiTheme="minorHAnsi" w:hAnsiTheme="minorHAnsi" w:cstheme="minorHAnsi"/>
          <w:sz w:val="22"/>
          <w:szCs w:val="22"/>
        </w:rPr>
        <w:t> read with </w:t>
      </w:r>
      <w:hyperlink r:id="rId43" w:history="1">
        <w:r w:rsidRPr="00580F3F">
          <w:rPr>
            <w:rFonts w:asciiTheme="minorHAnsi" w:hAnsiTheme="minorHAnsi" w:cstheme="minorHAnsi"/>
            <w:sz w:val="22"/>
            <w:szCs w:val="22"/>
          </w:rPr>
          <w:t>section 295</w:t>
        </w:r>
      </w:hyperlink>
      <w:r w:rsidRPr="00580F3F">
        <w:rPr>
          <w:rFonts w:asciiTheme="minorHAnsi" w:hAnsiTheme="minorHAnsi" w:cstheme="minorHAnsi"/>
          <w:sz w:val="22"/>
          <w:szCs w:val="22"/>
        </w:rPr>
        <w:t> of the </w:t>
      </w:r>
      <w:hyperlink r:id="rId44" w:history="1">
        <w:r w:rsidRPr="00580F3F">
          <w:rPr>
            <w:rFonts w:asciiTheme="minorHAnsi" w:hAnsiTheme="minorHAnsi" w:cstheme="minorHAnsi"/>
            <w:sz w:val="22"/>
            <w:szCs w:val="22"/>
          </w:rPr>
          <w:t>Income-tax Act, 1961</w:t>
        </w:r>
      </w:hyperlink>
      <w:r w:rsidRPr="00580F3F">
        <w:rPr>
          <w:rFonts w:asciiTheme="minorHAnsi" w:hAnsiTheme="minorHAnsi" w:cstheme="minorHAnsi"/>
          <w:sz w:val="22"/>
          <w:szCs w:val="22"/>
        </w:rPr>
        <w:t> (hereinafter referred to as the Act), the Central Board of Direct Taxes hereby makes the following rules further to amend the </w:t>
      </w:r>
      <w:hyperlink r:id="rId45" w:history="1">
        <w:r w:rsidRPr="00580F3F">
          <w:rPr>
            <w:rFonts w:asciiTheme="minorHAnsi" w:hAnsiTheme="minorHAnsi" w:cstheme="minorHAnsi"/>
            <w:sz w:val="22"/>
            <w:szCs w:val="22"/>
          </w:rPr>
          <w:t>Income-tax Rules, 1962</w:t>
        </w:r>
      </w:hyperlink>
      <w:r w:rsidRPr="00580F3F">
        <w:rPr>
          <w:rFonts w:asciiTheme="minorHAnsi" w:hAnsiTheme="minorHAnsi" w:cstheme="minorHAnsi"/>
          <w:sz w:val="22"/>
          <w:szCs w:val="22"/>
        </w:rPr>
        <w:t>, namely:––</w:t>
      </w:r>
    </w:p>
    <w:p w14:paraId="7B69CD80" w14:textId="77777777" w:rsidR="00C85577" w:rsidRPr="00580F3F" w:rsidRDefault="00C85577" w:rsidP="00C85577">
      <w:pPr>
        <w:pStyle w:val="NormalWeb"/>
        <w:shd w:val="clear" w:color="auto" w:fill="FFFFFF"/>
        <w:spacing w:line="276" w:lineRule="auto"/>
        <w:jc w:val="both"/>
        <w:rPr>
          <w:rFonts w:asciiTheme="minorHAnsi" w:hAnsiTheme="minorHAnsi" w:cstheme="minorHAnsi"/>
          <w:sz w:val="22"/>
          <w:szCs w:val="22"/>
        </w:rPr>
      </w:pPr>
      <w:r w:rsidRPr="00580F3F">
        <w:rPr>
          <w:rFonts w:asciiTheme="minorHAnsi" w:hAnsiTheme="minorHAnsi" w:cstheme="minorHAnsi"/>
          <w:b/>
          <w:bCs/>
          <w:sz w:val="22"/>
          <w:szCs w:val="22"/>
        </w:rPr>
        <w:t>1. Short title and commencement.</w:t>
      </w:r>
      <w:r w:rsidRPr="00580F3F">
        <w:rPr>
          <w:rFonts w:asciiTheme="minorHAnsi" w:hAnsiTheme="minorHAnsi" w:cstheme="minorHAnsi"/>
          <w:sz w:val="22"/>
          <w:szCs w:val="22"/>
        </w:rPr>
        <w:t>––</w:t>
      </w:r>
    </w:p>
    <w:p w14:paraId="24FD992B" w14:textId="77777777" w:rsidR="00C85577" w:rsidRPr="00580F3F" w:rsidRDefault="00C85577" w:rsidP="00C85577">
      <w:pPr>
        <w:pStyle w:val="NormalWeb"/>
        <w:shd w:val="clear" w:color="auto" w:fill="FFFFFF"/>
        <w:spacing w:line="276" w:lineRule="auto"/>
        <w:jc w:val="both"/>
        <w:rPr>
          <w:rFonts w:asciiTheme="minorHAnsi" w:hAnsiTheme="minorHAnsi" w:cstheme="minorHAnsi"/>
          <w:sz w:val="22"/>
          <w:szCs w:val="22"/>
        </w:rPr>
      </w:pPr>
      <w:r w:rsidRPr="00580F3F">
        <w:rPr>
          <w:rFonts w:asciiTheme="minorHAnsi" w:hAnsiTheme="minorHAnsi" w:cstheme="minorHAnsi"/>
          <w:sz w:val="22"/>
          <w:szCs w:val="22"/>
        </w:rPr>
        <w:t>(1) These rules may be called the Income-tax (Twenty Second Amendment) Rules, 2023.</w:t>
      </w:r>
    </w:p>
    <w:p w14:paraId="2FE9CF3A" w14:textId="77777777" w:rsidR="00C85577" w:rsidRPr="00580F3F" w:rsidRDefault="00C85577" w:rsidP="00C85577">
      <w:pPr>
        <w:pStyle w:val="NormalWeb"/>
        <w:shd w:val="clear" w:color="auto" w:fill="FFFFFF"/>
        <w:spacing w:line="276" w:lineRule="auto"/>
        <w:jc w:val="both"/>
        <w:rPr>
          <w:rFonts w:asciiTheme="minorHAnsi" w:hAnsiTheme="minorHAnsi" w:cstheme="minorHAnsi"/>
          <w:sz w:val="22"/>
          <w:szCs w:val="22"/>
        </w:rPr>
      </w:pPr>
      <w:r w:rsidRPr="00580F3F">
        <w:rPr>
          <w:rFonts w:asciiTheme="minorHAnsi" w:hAnsiTheme="minorHAnsi" w:cstheme="minorHAnsi"/>
          <w:sz w:val="22"/>
          <w:szCs w:val="22"/>
        </w:rPr>
        <w:t>(2) They shall come into force from the date of publication in the Official Gazette.</w:t>
      </w:r>
    </w:p>
    <w:p w14:paraId="37BFBE49" w14:textId="77777777" w:rsidR="00C85577" w:rsidRPr="00580F3F" w:rsidRDefault="00C85577" w:rsidP="00C85577">
      <w:pPr>
        <w:pStyle w:val="NormalWeb"/>
        <w:shd w:val="clear" w:color="auto" w:fill="FFFFFF"/>
        <w:spacing w:line="276" w:lineRule="auto"/>
        <w:jc w:val="both"/>
        <w:rPr>
          <w:rFonts w:asciiTheme="minorHAnsi" w:hAnsiTheme="minorHAnsi" w:cstheme="minorHAnsi"/>
          <w:sz w:val="22"/>
          <w:szCs w:val="22"/>
        </w:rPr>
      </w:pPr>
      <w:r w:rsidRPr="00580F3F">
        <w:rPr>
          <w:rFonts w:asciiTheme="minorHAnsi" w:hAnsiTheme="minorHAnsi" w:cstheme="minorHAnsi"/>
          <w:b/>
          <w:bCs/>
          <w:sz w:val="22"/>
          <w:szCs w:val="22"/>
        </w:rPr>
        <w:t>2</w:t>
      </w:r>
      <w:r w:rsidRPr="00580F3F">
        <w:rPr>
          <w:rFonts w:asciiTheme="minorHAnsi" w:hAnsiTheme="minorHAnsi" w:cstheme="minorHAnsi"/>
          <w:sz w:val="22"/>
          <w:szCs w:val="22"/>
        </w:rPr>
        <w:t>. In the </w:t>
      </w:r>
      <w:hyperlink r:id="rId46" w:history="1">
        <w:r w:rsidRPr="00580F3F">
          <w:rPr>
            <w:rFonts w:asciiTheme="minorHAnsi" w:hAnsiTheme="minorHAnsi" w:cstheme="minorHAnsi"/>
            <w:sz w:val="22"/>
            <w:szCs w:val="22"/>
          </w:rPr>
          <w:t>Income-tax Rules, 1962</w:t>
        </w:r>
      </w:hyperlink>
      <w:r w:rsidRPr="00580F3F">
        <w:rPr>
          <w:rFonts w:asciiTheme="minorHAnsi" w:hAnsiTheme="minorHAnsi" w:cstheme="minorHAnsi"/>
          <w:sz w:val="22"/>
          <w:szCs w:val="22"/>
        </w:rPr>
        <w:t> (hereinafter referred to as the principal rules), for </w:t>
      </w:r>
      <w:hyperlink r:id="rId47" w:history="1">
        <w:r w:rsidRPr="00580F3F">
          <w:rPr>
            <w:rFonts w:asciiTheme="minorHAnsi" w:hAnsiTheme="minorHAnsi" w:cstheme="minorHAnsi"/>
            <w:sz w:val="22"/>
            <w:szCs w:val="22"/>
          </w:rPr>
          <w:t>rule 14A</w:t>
        </w:r>
      </w:hyperlink>
      <w:r w:rsidRPr="00580F3F">
        <w:rPr>
          <w:rFonts w:asciiTheme="minorHAnsi" w:hAnsiTheme="minorHAnsi" w:cstheme="minorHAnsi"/>
          <w:sz w:val="22"/>
          <w:szCs w:val="22"/>
        </w:rPr>
        <w:t>, the following rule shall be substituted namely :–</w:t>
      </w:r>
    </w:p>
    <w:p w14:paraId="51F3C4AB" w14:textId="77777777" w:rsidR="00C85577" w:rsidRPr="00580F3F" w:rsidRDefault="00C85577" w:rsidP="00C85577">
      <w:pPr>
        <w:pStyle w:val="NormalWeb"/>
        <w:shd w:val="clear" w:color="auto" w:fill="FFFFFF"/>
        <w:spacing w:line="276" w:lineRule="auto"/>
        <w:jc w:val="both"/>
        <w:rPr>
          <w:rFonts w:asciiTheme="minorHAnsi" w:hAnsiTheme="minorHAnsi" w:cstheme="minorHAnsi"/>
          <w:sz w:val="22"/>
          <w:szCs w:val="22"/>
        </w:rPr>
      </w:pPr>
      <w:r w:rsidRPr="00580F3F">
        <w:rPr>
          <w:rFonts w:asciiTheme="minorHAnsi" w:hAnsiTheme="minorHAnsi" w:cstheme="minorHAnsi"/>
          <w:sz w:val="22"/>
          <w:szCs w:val="22"/>
        </w:rPr>
        <w:t>“</w:t>
      </w:r>
      <w:r w:rsidRPr="00580F3F">
        <w:rPr>
          <w:rFonts w:asciiTheme="minorHAnsi" w:hAnsiTheme="minorHAnsi" w:cstheme="minorHAnsi"/>
          <w:b/>
          <w:bCs/>
          <w:sz w:val="22"/>
          <w:szCs w:val="22"/>
        </w:rPr>
        <w:t>14A. Forms for report of audit or inventory valuation under section 142(2A).</w:t>
      </w:r>
      <w:r w:rsidRPr="00580F3F">
        <w:rPr>
          <w:rFonts w:asciiTheme="minorHAnsi" w:hAnsiTheme="minorHAnsi" w:cstheme="minorHAnsi"/>
          <w:sz w:val="22"/>
          <w:szCs w:val="22"/>
        </w:rPr>
        <w:t>–– (1) The report of audit of the accounts of an assessee which is required to be furnished under clause (i) of sub-section (2A) of section 142 shall be in Form No. 6B.</w:t>
      </w:r>
    </w:p>
    <w:p w14:paraId="0FCCBF46" w14:textId="77777777" w:rsidR="00C85577" w:rsidRPr="00580F3F" w:rsidRDefault="00C85577" w:rsidP="00C85577">
      <w:pPr>
        <w:pStyle w:val="NormalWeb"/>
        <w:shd w:val="clear" w:color="auto" w:fill="FFFFFF"/>
        <w:spacing w:line="276" w:lineRule="auto"/>
        <w:jc w:val="both"/>
        <w:rPr>
          <w:rFonts w:asciiTheme="minorHAnsi" w:hAnsiTheme="minorHAnsi" w:cstheme="minorHAnsi"/>
          <w:sz w:val="22"/>
          <w:szCs w:val="22"/>
        </w:rPr>
      </w:pPr>
      <w:r w:rsidRPr="00580F3F">
        <w:rPr>
          <w:rFonts w:asciiTheme="minorHAnsi" w:hAnsiTheme="minorHAnsi" w:cstheme="minorHAnsi"/>
          <w:sz w:val="22"/>
          <w:szCs w:val="22"/>
        </w:rPr>
        <w:t>(2) The report of inventory valuation of an assessee which is required to be furnished under clause (ii) of sub-section (2A) of section 142 shall be in Form No. 6D.”.</w:t>
      </w:r>
    </w:p>
    <w:p w14:paraId="3CD28A2A" w14:textId="77777777" w:rsidR="00C85577" w:rsidRPr="00580F3F" w:rsidRDefault="00C85577" w:rsidP="00C85577">
      <w:pPr>
        <w:pStyle w:val="NormalWeb"/>
        <w:shd w:val="clear" w:color="auto" w:fill="FFFFFF"/>
        <w:spacing w:line="276" w:lineRule="auto"/>
        <w:jc w:val="both"/>
        <w:rPr>
          <w:rFonts w:asciiTheme="minorHAnsi" w:hAnsiTheme="minorHAnsi" w:cstheme="minorHAnsi"/>
          <w:sz w:val="22"/>
          <w:szCs w:val="22"/>
        </w:rPr>
      </w:pPr>
      <w:r w:rsidRPr="00580F3F">
        <w:rPr>
          <w:rFonts w:asciiTheme="minorHAnsi" w:hAnsiTheme="minorHAnsi" w:cstheme="minorHAnsi"/>
          <w:b/>
          <w:bCs/>
          <w:sz w:val="22"/>
          <w:szCs w:val="22"/>
        </w:rPr>
        <w:t>3</w:t>
      </w:r>
      <w:r w:rsidRPr="00580F3F">
        <w:rPr>
          <w:rFonts w:asciiTheme="minorHAnsi" w:hAnsiTheme="minorHAnsi" w:cstheme="minorHAnsi"/>
          <w:sz w:val="22"/>
          <w:szCs w:val="22"/>
        </w:rPr>
        <w:t>. In the principal rules, for </w:t>
      </w:r>
      <w:hyperlink r:id="rId48" w:history="1">
        <w:r w:rsidRPr="00580F3F">
          <w:rPr>
            <w:rFonts w:asciiTheme="minorHAnsi" w:hAnsiTheme="minorHAnsi" w:cstheme="minorHAnsi"/>
            <w:sz w:val="22"/>
            <w:szCs w:val="22"/>
          </w:rPr>
          <w:t>rule 14B</w:t>
        </w:r>
      </w:hyperlink>
      <w:r w:rsidRPr="00580F3F">
        <w:rPr>
          <w:rFonts w:asciiTheme="minorHAnsi" w:hAnsiTheme="minorHAnsi" w:cstheme="minorHAnsi"/>
          <w:sz w:val="22"/>
          <w:szCs w:val="22"/>
        </w:rPr>
        <w:t>, the following rule shall be substituted namely:––</w:t>
      </w:r>
    </w:p>
    <w:p w14:paraId="740B4DC3" w14:textId="77777777" w:rsidR="00C85577" w:rsidRPr="00580F3F" w:rsidRDefault="00C85577" w:rsidP="00C85577">
      <w:pPr>
        <w:pStyle w:val="NormalWeb"/>
        <w:shd w:val="clear" w:color="auto" w:fill="FFFFFF"/>
        <w:spacing w:line="276" w:lineRule="auto"/>
        <w:jc w:val="both"/>
        <w:rPr>
          <w:rFonts w:asciiTheme="minorHAnsi" w:hAnsiTheme="minorHAnsi" w:cstheme="minorHAnsi"/>
          <w:sz w:val="22"/>
          <w:szCs w:val="22"/>
        </w:rPr>
      </w:pPr>
      <w:r w:rsidRPr="00580F3F">
        <w:rPr>
          <w:rFonts w:asciiTheme="minorHAnsi" w:hAnsiTheme="minorHAnsi" w:cstheme="minorHAnsi"/>
          <w:sz w:val="22"/>
          <w:szCs w:val="22"/>
        </w:rPr>
        <w:t>“</w:t>
      </w:r>
      <w:r w:rsidRPr="00580F3F">
        <w:rPr>
          <w:rFonts w:asciiTheme="minorHAnsi" w:hAnsiTheme="minorHAnsi" w:cstheme="minorHAnsi"/>
          <w:b/>
          <w:bCs/>
          <w:sz w:val="22"/>
          <w:szCs w:val="22"/>
        </w:rPr>
        <w:t>14B. Guidelines for the purposes of determining expenses for audit or inventory valuation</w:t>
      </w:r>
      <w:r w:rsidRPr="00580F3F">
        <w:rPr>
          <w:rFonts w:asciiTheme="minorHAnsi" w:hAnsiTheme="minorHAnsi" w:cstheme="minorHAnsi"/>
          <w:sz w:val="22"/>
          <w:szCs w:val="22"/>
        </w:rPr>
        <w:t>. ––</w:t>
      </w:r>
    </w:p>
    <w:p w14:paraId="70B3303E" w14:textId="77777777" w:rsidR="00C85577" w:rsidRPr="00580F3F" w:rsidRDefault="00C85577" w:rsidP="00C85577">
      <w:pPr>
        <w:pStyle w:val="NormalWeb"/>
        <w:shd w:val="clear" w:color="auto" w:fill="FFFFFF"/>
        <w:spacing w:line="276" w:lineRule="auto"/>
        <w:jc w:val="both"/>
        <w:rPr>
          <w:rFonts w:asciiTheme="minorHAnsi" w:hAnsiTheme="minorHAnsi" w:cstheme="minorHAnsi"/>
          <w:sz w:val="22"/>
          <w:szCs w:val="22"/>
        </w:rPr>
      </w:pPr>
      <w:r w:rsidRPr="00580F3F">
        <w:rPr>
          <w:rFonts w:asciiTheme="minorHAnsi" w:hAnsiTheme="minorHAnsi" w:cstheme="minorHAnsi"/>
          <w:sz w:val="22"/>
          <w:szCs w:val="22"/>
        </w:rPr>
        <w:t>(1) Every Chief Commissioner shall for the purposes of clause (i) and clause (ii) of sub-section (2A) of section 142 shall maintain a panel of ––</w:t>
      </w:r>
    </w:p>
    <w:p w14:paraId="254EA4D9" w14:textId="77777777" w:rsidR="00C85577" w:rsidRPr="00580F3F" w:rsidRDefault="00C85577" w:rsidP="00C85577">
      <w:pPr>
        <w:pStyle w:val="NormalWeb"/>
        <w:shd w:val="clear" w:color="auto" w:fill="FFFFFF"/>
        <w:spacing w:line="276" w:lineRule="auto"/>
        <w:jc w:val="both"/>
        <w:rPr>
          <w:rFonts w:asciiTheme="minorHAnsi" w:hAnsiTheme="minorHAnsi" w:cstheme="minorHAnsi"/>
          <w:sz w:val="22"/>
          <w:szCs w:val="22"/>
        </w:rPr>
      </w:pPr>
      <w:r w:rsidRPr="00580F3F">
        <w:rPr>
          <w:rFonts w:asciiTheme="minorHAnsi" w:hAnsiTheme="minorHAnsi" w:cstheme="minorHAnsi"/>
          <w:sz w:val="22"/>
          <w:szCs w:val="22"/>
        </w:rPr>
        <w:t>(i) accountants, out of the persons referred to in the Explanation to sub-section (2) of section 288; and</w:t>
      </w:r>
    </w:p>
    <w:p w14:paraId="5516E914" w14:textId="77777777" w:rsidR="00C85577" w:rsidRPr="00580F3F" w:rsidRDefault="00C85577" w:rsidP="00C85577">
      <w:pPr>
        <w:pStyle w:val="NormalWeb"/>
        <w:shd w:val="clear" w:color="auto" w:fill="FFFFFF"/>
        <w:spacing w:line="276" w:lineRule="auto"/>
        <w:jc w:val="both"/>
        <w:rPr>
          <w:rFonts w:asciiTheme="minorHAnsi" w:hAnsiTheme="minorHAnsi" w:cstheme="minorHAnsi"/>
          <w:sz w:val="22"/>
          <w:szCs w:val="22"/>
        </w:rPr>
      </w:pPr>
      <w:r w:rsidRPr="00580F3F">
        <w:rPr>
          <w:rFonts w:asciiTheme="minorHAnsi" w:hAnsiTheme="minorHAnsi" w:cstheme="minorHAnsi"/>
          <w:sz w:val="22"/>
          <w:szCs w:val="22"/>
        </w:rPr>
        <w:t>(ii) cost accountants, out of the persons referred to in the Explanation to section 142.</w:t>
      </w:r>
    </w:p>
    <w:p w14:paraId="6AF892B5" w14:textId="77777777" w:rsidR="00C85577" w:rsidRPr="00580F3F" w:rsidRDefault="00C85577" w:rsidP="00C85577">
      <w:pPr>
        <w:pStyle w:val="NormalWeb"/>
        <w:shd w:val="clear" w:color="auto" w:fill="FFFFFF"/>
        <w:spacing w:line="276" w:lineRule="auto"/>
        <w:jc w:val="both"/>
        <w:rPr>
          <w:rFonts w:asciiTheme="minorHAnsi" w:hAnsiTheme="minorHAnsi" w:cstheme="minorHAnsi"/>
          <w:sz w:val="22"/>
          <w:szCs w:val="22"/>
        </w:rPr>
      </w:pPr>
      <w:r w:rsidRPr="00580F3F">
        <w:rPr>
          <w:rFonts w:asciiTheme="minorHAnsi" w:hAnsiTheme="minorHAnsi" w:cstheme="minorHAnsi"/>
          <w:sz w:val="22"/>
          <w:szCs w:val="22"/>
        </w:rPr>
        <w:t>(2) Where the Assessing Officer directs ––</w:t>
      </w:r>
    </w:p>
    <w:p w14:paraId="5D211FEA" w14:textId="77777777" w:rsidR="00C85577" w:rsidRPr="00580F3F" w:rsidRDefault="00C85577" w:rsidP="00C85577">
      <w:pPr>
        <w:pStyle w:val="NormalWeb"/>
        <w:shd w:val="clear" w:color="auto" w:fill="FFFFFF"/>
        <w:spacing w:line="276" w:lineRule="auto"/>
        <w:jc w:val="both"/>
        <w:rPr>
          <w:rFonts w:asciiTheme="minorHAnsi" w:hAnsiTheme="minorHAnsi" w:cstheme="minorHAnsi"/>
          <w:sz w:val="22"/>
          <w:szCs w:val="22"/>
        </w:rPr>
      </w:pPr>
      <w:r w:rsidRPr="00580F3F">
        <w:rPr>
          <w:rFonts w:asciiTheme="minorHAnsi" w:hAnsiTheme="minorHAnsi" w:cstheme="minorHAnsi"/>
          <w:sz w:val="22"/>
          <w:szCs w:val="22"/>
        </w:rPr>
        <w:lastRenderedPageBreak/>
        <w:t>(i) for audit under clause (i) of sub-section (2A) of section 142 on or after the 1st day of June, 2007; or</w:t>
      </w:r>
    </w:p>
    <w:p w14:paraId="5AD23F14" w14:textId="77777777" w:rsidR="00C85577" w:rsidRPr="00580F3F" w:rsidRDefault="00C85577" w:rsidP="00C85577">
      <w:pPr>
        <w:pStyle w:val="NormalWeb"/>
        <w:shd w:val="clear" w:color="auto" w:fill="FFFFFF"/>
        <w:spacing w:line="276" w:lineRule="auto"/>
        <w:jc w:val="both"/>
        <w:rPr>
          <w:rFonts w:asciiTheme="minorHAnsi" w:hAnsiTheme="minorHAnsi" w:cstheme="minorHAnsi"/>
          <w:sz w:val="22"/>
          <w:szCs w:val="22"/>
        </w:rPr>
      </w:pPr>
      <w:r w:rsidRPr="00580F3F">
        <w:rPr>
          <w:rFonts w:asciiTheme="minorHAnsi" w:hAnsiTheme="minorHAnsi" w:cstheme="minorHAnsi"/>
          <w:sz w:val="22"/>
          <w:szCs w:val="22"/>
        </w:rPr>
        <w:t>(ii) for inventory valuation under clause (ii) of sub-section (2A) of section 142 on or after the 1st day of April, 2023,</w:t>
      </w:r>
    </w:p>
    <w:p w14:paraId="4ECAD1C2" w14:textId="77777777" w:rsidR="00C85577" w:rsidRPr="00580F3F" w:rsidRDefault="00C85577" w:rsidP="00C85577">
      <w:pPr>
        <w:pStyle w:val="NormalWeb"/>
        <w:shd w:val="clear" w:color="auto" w:fill="FFFFFF"/>
        <w:spacing w:line="276" w:lineRule="auto"/>
        <w:jc w:val="both"/>
        <w:rPr>
          <w:rFonts w:asciiTheme="minorHAnsi" w:hAnsiTheme="minorHAnsi" w:cstheme="minorHAnsi"/>
          <w:sz w:val="22"/>
          <w:szCs w:val="22"/>
        </w:rPr>
      </w:pPr>
      <w:r w:rsidRPr="00580F3F">
        <w:rPr>
          <w:rFonts w:asciiTheme="minorHAnsi" w:hAnsiTheme="minorHAnsi" w:cstheme="minorHAnsi"/>
          <w:sz w:val="22"/>
          <w:szCs w:val="22"/>
        </w:rPr>
        <w:t>the expenses of, and incidental to, audit or inventory valuation (including the remuneration of the Accountant or Cost Accountant, qualified Assistants, semi-qualified and other Assistants who may be engaged by such Accountant or Cost Accountant) shall not be less than three thousand seven hundred and fifty rupees and not more than seven thousand and five hundred rupees for every hour of the period as specified by the Assessing Officer under sub-section (2C) of section 142.</w:t>
      </w:r>
    </w:p>
    <w:p w14:paraId="55DDE41B" w14:textId="77777777" w:rsidR="00C85577" w:rsidRPr="00580F3F" w:rsidRDefault="00C85577" w:rsidP="00C85577">
      <w:pPr>
        <w:pStyle w:val="NormalWeb"/>
        <w:shd w:val="clear" w:color="auto" w:fill="FFFFFF"/>
        <w:spacing w:line="276" w:lineRule="auto"/>
        <w:jc w:val="both"/>
        <w:rPr>
          <w:rFonts w:asciiTheme="minorHAnsi" w:hAnsiTheme="minorHAnsi" w:cstheme="minorHAnsi"/>
          <w:sz w:val="22"/>
          <w:szCs w:val="22"/>
        </w:rPr>
      </w:pPr>
      <w:r w:rsidRPr="00580F3F">
        <w:rPr>
          <w:rFonts w:asciiTheme="minorHAnsi" w:hAnsiTheme="minorHAnsi" w:cstheme="minorHAnsi"/>
          <w:sz w:val="22"/>
          <w:szCs w:val="22"/>
        </w:rPr>
        <w:t>(3) The period referred to in sub-rule (2) shall be specified in terms of the number of hours required for completing the report.</w:t>
      </w:r>
    </w:p>
    <w:p w14:paraId="3C84B77A" w14:textId="77777777" w:rsidR="00C85577" w:rsidRPr="00580F3F" w:rsidRDefault="00C85577" w:rsidP="00C85577">
      <w:pPr>
        <w:pStyle w:val="NormalWeb"/>
        <w:shd w:val="clear" w:color="auto" w:fill="FFFFFF"/>
        <w:spacing w:line="276" w:lineRule="auto"/>
        <w:jc w:val="both"/>
        <w:rPr>
          <w:rFonts w:asciiTheme="minorHAnsi" w:hAnsiTheme="minorHAnsi" w:cstheme="minorHAnsi"/>
          <w:sz w:val="22"/>
          <w:szCs w:val="22"/>
        </w:rPr>
      </w:pPr>
      <w:r w:rsidRPr="00580F3F">
        <w:rPr>
          <w:rFonts w:asciiTheme="minorHAnsi" w:hAnsiTheme="minorHAnsi" w:cstheme="minorHAnsi"/>
          <w:sz w:val="22"/>
          <w:szCs w:val="22"/>
        </w:rPr>
        <w:t>(4) The Accountant or Cost Accountant referred to in clause (i) or clause (ii) of sub-section (2A) of section 142 shall maintain a time-sheet and shall submit it to the Chief Commissioner or Commissioner, along with the bill.</w:t>
      </w:r>
    </w:p>
    <w:p w14:paraId="4A7F8ABA" w14:textId="77777777" w:rsidR="00C85577" w:rsidRPr="00580F3F" w:rsidRDefault="00C85577" w:rsidP="00C85577">
      <w:pPr>
        <w:pStyle w:val="NormalWeb"/>
        <w:shd w:val="clear" w:color="auto" w:fill="FFFFFF"/>
        <w:spacing w:line="276" w:lineRule="auto"/>
        <w:jc w:val="both"/>
        <w:rPr>
          <w:rFonts w:asciiTheme="minorHAnsi" w:hAnsiTheme="minorHAnsi" w:cstheme="minorHAnsi"/>
          <w:sz w:val="22"/>
          <w:szCs w:val="22"/>
        </w:rPr>
      </w:pPr>
      <w:r w:rsidRPr="00580F3F">
        <w:rPr>
          <w:rFonts w:asciiTheme="minorHAnsi" w:hAnsiTheme="minorHAnsi" w:cstheme="minorHAnsi"/>
          <w:sz w:val="22"/>
          <w:szCs w:val="22"/>
        </w:rPr>
        <w:t>(5) The Chief Commissioner or the Commissioner shall ensure that the number of hours claimed for billing purposes is commensurate with the size and quality of the report submitted by the Accountant or Cost Accountant.”.</w:t>
      </w:r>
    </w:p>
    <w:p w14:paraId="19F9DF62" w14:textId="77777777" w:rsidR="00C85577" w:rsidRPr="00580F3F" w:rsidRDefault="00C85577" w:rsidP="00C85577">
      <w:pPr>
        <w:pStyle w:val="NormalWeb"/>
        <w:shd w:val="clear" w:color="auto" w:fill="FFFFFF"/>
        <w:spacing w:line="276" w:lineRule="auto"/>
        <w:jc w:val="both"/>
        <w:rPr>
          <w:rFonts w:asciiTheme="minorHAnsi" w:hAnsiTheme="minorHAnsi" w:cstheme="minorHAnsi"/>
          <w:sz w:val="22"/>
          <w:szCs w:val="22"/>
        </w:rPr>
      </w:pPr>
      <w:r w:rsidRPr="00580F3F">
        <w:rPr>
          <w:rFonts w:asciiTheme="minorHAnsi" w:hAnsiTheme="minorHAnsi" w:cstheme="minorHAnsi"/>
          <w:b/>
          <w:bCs/>
          <w:sz w:val="22"/>
          <w:szCs w:val="22"/>
        </w:rPr>
        <w:t>4</w:t>
      </w:r>
      <w:r w:rsidRPr="00580F3F">
        <w:rPr>
          <w:rFonts w:asciiTheme="minorHAnsi" w:hAnsiTheme="minorHAnsi" w:cstheme="minorHAnsi"/>
          <w:sz w:val="22"/>
          <w:szCs w:val="22"/>
        </w:rPr>
        <w:t>. In the principal rules, in </w:t>
      </w:r>
      <w:hyperlink r:id="rId49" w:history="1">
        <w:r w:rsidRPr="00580F3F">
          <w:rPr>
            <w:rFonts w:asciiTheme="minorHAnsi" w:hAnsiTheme="minorHAnsi" w:cstheme="minorHAnsi"/>
            <w:sz w:val="22"/>
            <w:szCs w:val="22"/>
          </w:rPr>
          <w:t>Appendix II</w:t>
        </w:r>
      </w:hyperlink>
      <w:r w:rsidRPr="00580F3F">
        <w:rPr>
          <w:rFonts w:asciiTheme="minorHAnsi" w:hAnsiTheme="minorHAnsi" w:cstheme="minorHAnsi"/>
          <w:sz w:val="22"/>
          <w:szCs w:val="22"/>
        </w:rPr>
        <w:t>,––</w:t>
      </w:r>
    </w:p>
    <w:p w14:paraId="21FB75F7" w14:textId="77777777" w:rsidR="00C85577" w:rsidRPr="00580F3F" w:rsidRDefault="00C85577" w:rsidP="00C85577">
      <w:pPr>
        <w:pStyle w:val="NormalWeb"/>
        <w:shd w:val="clear" w:color="auto" w:fill="FFFFFF"/>
        <w:spacing w:line="276" w:lineRule="auto"/>
        <w:jc w:val="both"/>
        <w:rPr>
          <w:rFonts w:asciiTheme="minorHAnsi" w:hAnsiTheme="minorHAnsi" w:cstheme="minorHAnsi"/>
          <w:sz w:val="22"/>
          <w:szCs w:val="22"/>
        </w:rPr>
      </w:pPr>
      <w:r w:rsidRPr="00580F3F">
        <w:rPr>
          <w:rFonts w:asciiTheme="minorHAnsi" w:hAnsiTheme="minorHAnsi" w:cstheme="minorHAnsi"/>
          <w:sz w:val="22"/>
          <w:szCs w:val="22"/>
        </w:rPr>
        <w:t>(a) in </w:t>
      </w:r>
      <w:hyperlink r:id="rId50" w:history="1">
        <w:r w:rsidRPr="00580F3F">
          <w:rPr>
            <w:rFonts w:asciiTheme="minorHAnsi" w:hAnsiTheme="minorHAnsi" w:cstheme="minorHAnsi"/>
            <w:sz w:val="22"/>
            <w:szCs w:val="22"/>
          </w:rPr>
          <w:t>Form No. 6B</w:t>
        </w:r>
      </w:hyperlink>
      <w:r w:rsidRPr="00580F3F">
        <w:rPr>
          <w:rFonts w:asciiTheme="minorHAnsi" w:hAnsiTheme="minorHAnsi" w:cstheme="minorHAnsi"/>
          <w:sz w:val="22"/>
          <w:szCs w:val="22"/>
        </w:rPr>
        <w:t>:––</w:t>
      </w:r>
    </w:p>
    <w:p w14:paraId="46E94385" w14:textId="77777777" w:rsidR="00C85577" w:rsidRPr="00580F3F" w:rsidRDefault="00C85577" w:rsidP="00C85577">
      <w:pPr>
        <w:pStyle w:val="NormalWeb"/>
        <w:shd w:val="clear" w:color="auto" w:fill="FFFFFF"/>
        <w:spacing w:line="276" w:lineRule="auto"/>
        <w:jc w:val="both"/>
        <w:rPr>
          <w:rFonts w:asciiTheme="minorHAnsi" w:hAnsiTheme="minorHAnsi" w:cstheme="minorHAnsi"/>
          <w:sz w:val="22"/>
          <w:szCs w:val="22"/>
        </w:rPr>
      </w:pPr>
      <w:r w:rsidRPr="00580F3F">
        <w:rPr>
          <w:rFonts w:asciiTheme="minorHAnsi" w:hAnsiTheme="minorHAnsi" w:cstheme="minorHAnsi"/>
          <w:sz w:val="22"/>
          <w:szCs w:val="22"/>
        </w:rPr>
        <w:t>(i) for the heading of the Form, the following shall be substituted, namely:––</w:t>
      </w:r>
    </w:p>
    <w:p w14:paraId="7DD02765" w14:textId="77777777" w:rsidR="00C85577" w:rsidRPr="00580F3F" w:rsidRDefault="00C85577" w:rsidP="00C85577">
      <w:pPr>
        <w:pStyle w:val="NormalWeb"/>
        <w:shd w:val="clear" w:color="auto" w:fill="FFFFFF"/>
        <w:spacing w:line="276" w:lineRule="auto"/>
        <w:jc w:val="both"/>
        <w:rPr>
          <w:rFonts w:asciiTheme="minorHAnsi" w:hAnsiTheme="minorHAnsi" w:cstheme="minorHAnsi"/>
          <w:sz w:val="22"/>
          <w:szCs w:val="22"/>
        </w:rPr>
      </w:pPr>
      <w:r w:rsidRPr="00580F3F">
        <w:rPr>
          <w:rFonts w:asciiTheme="minorHAnsi" w:hAnsiTheme="minorHAnsi" w:cstheme="minorHAnsi"/>
          <w:sz w:val="22"/>
          <w:szCs w:val="22"/>
        </w:rPr>
        <w:t>“Audit report under clause (i) of section 142(2A) of the Income-tax Act, 1961”;</w:t>
      </w:r>
    </w:p>
    <w:p w14:paraId="358444FA" w14:textId="77777777" w:rsidR="00C85577" w:rsidRPr="00580F3F" w:rsidRDefault="00C85577" w:rsidP="00C85577">
      <w:pPr>
        <w:pStyle w:val="NormalWeb"/>
        <w:shd w:val="clear" w:color="auto" w:fill="FFFFFF"/>
        <w:spacing w:line="276" w:lineRule="auto"/>
        <w:jc w:val="both"/>
        <w:rPr>
          <w:rFonts w:asciiTheme="minorHAnsi" w:hAnsiTheme="minorHAnsi" w:cstheme="minorHAnsi"/>
          <w:sz w:val="22"/>
          <w:szCs w:val="22"/>
        </w:rPr>
      </w:pPr>
      <w:r w:rsidRPr="00580F3F">
        <w:rPr>
          <w:rFonts w:asciiTheme="minorHAnsi" w:hAnsiTheme="minorHAnsi" w:cstheme="minorHAnsi"/>
          <w:sz w:val="22"/>
          <w:szCs w:val="22"/>
        </w:rPr>
        <w:t xml:space="preserve">(ii) in the Notes, for serial number 2 and entries relating thereto, the following serial number and entries shall be substituted, namely – “2. This report has to be given by the accountant nominated by the Principal Chief Commissioner or Chief Commissioner or Principal Commissioner or </w:t>
      </w:r>
      <w:r w:rsidRPr="00580F3F">
        <w:rPr>
          <w:rFonts w:asciiTheme="minorHAnsi" w:hAnsiTheme="minorHAnsi" w:cstheme="minorHAnsi"/>
          <w:sz w:val="22"/>
          <w:szCs w:val="22"/>
        </w:rPr>
        <w:t>Commissioner of Income-tax under clause (i) of section 142(2A) of the Income-tax Act, 1961.”;</w:t>
      </w:r>
    </w:p>
    <w:p w14:paraId="2E570B41" w14:textId="77777777" w:rsidR="00C85577" w:rsidRPr="00580F3F" w:rsidRDefault="00C85577" w:rsidP="00C85577">
      <w:pPr>
        <w:pStyle w:val="NormalWeb"/>
        <w:shd w:val="clear" w:color="auto" w:fill="FFFFFF"/>
        <w:spacing w:line="276" w:lineRule="auto"/>
        <w:jc w:val="both"/>
        <w:rPr>
          <w:rFonts w:asciiTheme="minorHAnsi" w:hAnsiTheme="minorHAnsi" w:cstheme="minorHAnsi"/>
          <w:sz w:val="22"/>
          <w:szCs w:val="22"/>
        </w:rPr>
      </w:pPr>
      <w:r w:rsidRPr="00580F3F">
        <w:rPr>
          <w:rFonts w:asciiTheme="minorHAnsi" w:hAnsiTheme="minorHAnsi" w:cstheme="minorHAnsi"/>
          <w:sz w:val="22"/>
          <w:szCs w:val="22"/>
        </w:rPr>
        <w:t>(b) after </w:t>
      </w:r>
      <w:hyperlink r:id="rId51" w:history="1">
        <w:r w:rsidRPr="00580F3F">
          <w:rPr>
            <w:rFonts w:asciiTheme="minorHAnsi" w:hAnsiTheme="minorHAnsi" w:cstheme="minorHAnsi"/>
            <w:sz w:val="22"/>
            <w:szCs w:val="22"/>
          </w:rPr>
          <w:t>Form No. 6C</w:t>
        </w:r>
      </w:hyperlink>
      <w:r w:rsidRPr="00580F3F">
        <w:rPr>
          <w:rFonts w:asciiTheme="minorHAnsi" w:hAnsiTheme="minorHAnsi" w:cstheme="minorHAnsi"/>
          <w:sz w:val="22"/>
          <w:szCs w:val="22"/>
        </w:rPr>
        <w:t xml:space="preserve">, </w:t>
      </w:r>
      <w:r>
        <w:rPr>
          <w:rFonts w:asciiTheme="minorHAnsi" w:hAnsiTheme="minorHAnsi" w:cstheme="minorHAnsi"/>
          <w:sz w:val="22"/>
          <w:szCs w:val="22"/>
        </w:rPr>
        <w:t>Form 6D has been inserted.</w:t>
      </w:r>
    </w:p>
    <w:p w14:paraId="5EF537FA" w14:textId="5C578DAF" w:rsidR="008340FA" w:rsidRPr="00580F3F" w:rsidRDefault="00C85577" w:rsidP="00C85577">
      <w:pPr>
        <w:pStyle w:val="NormalWeb"/>
        <w:shd w:val="clear" w:color="auto" w:fill="FFFFFF"/>
        <w:spacing w:line="276" w:lineRule="auto"/>
        <w:jc w:val="both"/>
        <w:rPr>
          <w:rFonts w:cstheme="minorHAnsi"/>
          <w:b/>
          <w:bCs/>
          <w:noProof/>
          <w:color w:val="FFFFFF" w:themeColor="background1"/>
          <w:sz w:val="22"/>
          <w:szCs w:val="22"/>
          <w:lang w:val="en-US"/>
        </w:rPr>
      </w:pPr>
      <w:r w:rsidRPr="00176E78">
        <w:rPr>
          <w:rFonts w:asciiTheme="minorHAnsi" w:hAnsiTheme="minorHAnsi" w:cstheme="minorHAnsi"/>
          <w:b/>
          <w:bCs/>
          <w:noProof/>
          <w:sz w:val="22"/>
          <w:szCs w:val="22"/>
          <w:lang w:val="en-US"/>
        </w:rPr>
        <w:t xml:space="preserve">[For further details please refer the </w:t>
      </w:r>
      <w:r>
        <w:rPr>
          <w:rFonts w:asciiTheme="minorHAnsi" w:hAnsiTheme="minorHAnsi" w:cstheme="minorHAnsi"/>
          <w:b/>
          <w:bCs/>
          <w:noProof/>
          <w:sz w:val="22"/>
          <w:szCs w:val="22"/>
          <w:lang w:val="en-US"/>
        </w:rPr>
        <w:t>notification</w:t>
      </w:r>
      <w:r w:rsidRPr="00176E78">
        <w:rPr>
          <w:rFonts w:asciiTheme="minorHAnsi" w:hAnsiTheme="minorHAnsi" w:cstheme="minorHAnsi"/>
          <w:b/>
          <w:bCs/>
          <w:noProof/>
          <w:sz w:val="22"/>
          <w:szCs w:val="22"/>
          <w:lang w:val="en-US"/>
        </w:rPr>
        <w:t>]</w:t>
      </w:r>
      <w:r w:rsidR="007F131A">
        <w:rPr>
          <w:rFonts w:cstheme="minorHAnsi"/>
          <w:b/>
          <w:bCs/>
          <w:noProof/>
          <w:color w:val="FFFFFF" w:themeColor="background1"/>
          <w:sz w:val="22"/>
          <w:szCs w:val="22"/>
          <w:lang w:val="en-US"/>
        </w:rPr>
        <w:t>IFICATION</w:t>
      </w:r>
    </w:p>
    <w:p w14:paraId="53605FDA" w14:textId="37C02C24" w:rsidR="006D1A45" w:rsidRPr="006D10B5" w:rsidRDefault="006D1A45" w:rsidP="00C85577">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10AA06F2" w14:textId="7177B8E0" w:rsidR="00580F3F" w:rsidRPr="00580F3F" w:rsidRDefault="00580F3F" w:rsidP="00C85577">
      <w:pPr>
        <w:shd w:val="clear" w:color="auto" w:fill="8DC182"/>
        <w:tabs>
          <w:tab w:val="left" w:pos="4820"/>
        </w:tabs>
        <w:autoSpaceDE w:val="0"/>
        <w:autoSpaceDN w:val="0"/>
        <w:adjustRightInd w:val="0"/>
        <w:spacing w:after="0" w:line="276" w:lineRule="auto"/>
        <w:ind w:right="11"/>
        <w:jc w:val="both"/>
        <w:rPr>
          <w:rFonts w:cstheme="minorHAnsi"/>
          <w:b/>
          <w:bCs/>
          <w:caps/>
        </w:rPr>
      </w:pPr>
      <w:r w:rsidRPr="00580F3F">
        <w:rPr>
          <w:rFonts w:cstheme="minorHAnsi"/>
          <w:b/>
          <w:bCs/>
          <w:caps/>
        </w:rPr>
        <w:t>Amendment of Income Tax Rule 11UA- Valuation of Unquoted Equity Shares</w:t>
      </w:r>
    </w:p>
    <w:p w14:paraId="15FE436D" w14:textId="77777777" w:rsidR="00AF2518" w:rsidRPr="00AF2518" w:rsidRDefault="008340FA" w:rsidP="00C85577">
      <w:pPr>
        <w:pStyle w:val="NormalWeb"/>
        <w:shd w:val="clear" w:color="auto" w:fill="FFFFFF"/>
        <w:spacing w:line="276" w:lineRule="auto"/>
        <w:jc w:val="both"/>
        <w:rPr>
          <w:rFonts w:asciiTheme="minorHAnsi" w:hAnsiTheme="minorHAnsi" w:cstheme="minorHAnsi"/>
          <w:sz w:val="22"/>
          <w:szCs w:val="22"/>
        </w:rPr>
      </w:pPr>
      <w:r w:rsidRPr="006D10B5">
        <w:rPr>
          <w:rFonts w:asciiTheme="minorHAnsi" w:hAnsiTheme="minorHAnsi" w:cstheme="minorHAnsi"/>
          <w:b/>
          <w:bCs/>
          <w:sz w:val="22"/>
          <w:szCs w:val="22"/>
          <w:shd w:val="clear" w:color="auto" w:fill="FFFFFF"/>
        </w:rPr>
        <w:t>OUR COMMENTS:</w:t>
      </w:r>
      <w:r w:rsidRPr="006D10B5">
        <w:rPr>
          <w:rFonts w:asciiTheme="minorHAnsi" w:hAnsiTheme="minorHAnsi" w:cstheme="minorHAnsi"/>
          <w:sz w:val="22"/>
          <w:szCs w:val="22"/>
        </w:rPr>
        <w:t xml:space="preserve"> The Central Board of Direct Taxes, Department of Revenue, Ministry of Finance, vide </w:t>
      </w:r>
      <w:r w:rsidR="007F131A">
        <w:rPr>
          <w:rFonts w:asciiTheme="minorHAnsi" w:hAnsiTheme="minorHAnsi" w:cstheme="minorHAnsi"/>
          <w:sz w:val="22"/>
          <w:szCs w:val="22"/>
        </w:rPr>
        <w:t>notification</w:t>
      </w:r>
      <w:r w:rsidR="00AD5C7D">
        <w:rPr>
          <w:rFonts w:asciiTheme="minorHAnsi" w:hAnsiTheme="minorHAnsi" w:cstheme="minorHAnsi"/>
          <w:sz w:val="22"/>
          <w:szCs w:val="22"/>
        </w:rPr>
        <w:t xml:space="preserve"> </w:t>
      </w:r>
      <w:r w:rsidRPr="006D10B5">
        <w:rPr>
          <w:rFonts w:asciiTheme="minorHAnsi" w:hAnsiTheme="minorHAnsi" w:cstheme="minorHAnsi"/>
          <w:sz w:val="22"/>
          <w:szCs w:val="22"/>
        </w:rPr>
        <w:t xml:space="preserve">No. </w:t>
      </w:r>
      <w:r w:rsidR="00AF2518">
        <w:rPr>
          <w:rFonts w:asciiTheme="minorHAnsi" w:hAnsiTheme="minorHAnsi" w:cstheme="minorHAnsi"/>
          <w:sz w:val="22"/>
          <w:szCs w:val="22"/>
        </w:rPr>
        <w:t>81</w:t>
      </w:r>
      <w:r w:rsidR="007F131A">
        <w:rPr>
          <w:rFonts w:asciiTheme="minorHAnsi" w:hAnsiTheme="minorHAnsi" w:cstheme="minorHAnsi"/>
          <w:sz w:val="22"/>
          <w:szCs w:val="22"/>
        </w:rPr>
        <w:t>/2023</w:t>
      </w:r>
      <w:r w:rsidRPr="006D10B5">
        <w:rPr>
          <w:rFonts w:asciiTheme="minorHAnsi" w:hAnsiTheme="minorHAnsi" w:cstheme="minorHAnsi"/>
          <w:sz w:val="22"/>
          <w:szCs w:val="22"/>
        </w:rPr>
        <w:t xml:space="preserve"> </w:t>
      </w:r>
      <w:r>
        <w:rPr>
          <w:rFonts w:asciiTheme="minorHAnsi" w:hAnsiTheme="minorHAnsi" w:cstheme="minorHAnsi"/>
          <w:sz w:val="22"/>
          <w:szCs w:val="22"/>
        </w:rPr>
        <w:t>d</w:t>
      </w:r>
      <w:r w:rsidRPr="006D10B5">
        <w:rPr>
          <w:rFonts w:asciiTheme="minorHAnsi" w:hAnsiTheme="minorHAnsi" w:cstheme="minorHAnsi"/>
          <w:sz w:val="22"/>
          <w:szCs w:val="22"/>
        </w:rPr>
        <w:t xml:space="preserve">ated </w:t>
      </w:r>
      <w:r w:rsidR="00AF2518">
        <w:rPr>
          <w:rFonts w:asciiTheme="minorHAnsi" w:hAnsiTheme="minorHAnsi" w:cstheme="minorHAnsi"/>
          <w:sz w:val="22"/>
          <w:szCs w:val="22"/>
        </w:rPr>
        <w:t>25</w:t>
      </w:r>
      <w:r w:rsidRPr="006D10B5">
        <w:rPr>
          <w:rFonts w:asciiTheme="minorHAnsi" w:hAnsiTheme="minorHAnsi" w:cstheme="minorHAnsi"/>
          <w:sz w:val="22"/>
          <w:szCs w:val="22"/>
        </w:rPr>
        <w:t>.0</w:t>
      </w:r>
      <w:r w:rsidR="007F131A">
        <w:rPr>
          <w:rFonts w:asciiTheme="minorHAnsi" w:hAnsiTheme="minorHAnsi" w:cstheme="minorHAnsi"/>
          <w:sz w:val="22"/>
          <w:szCs w:val="22"/>
        </w:rPr>
        <w:t>9</w:t>
      </w:r>
      <w:r w:rsidRPr="006D10B5">
        <w:rPr>
          <w:rFonts w:asciiTheme="minorHAnsi" w:hAnsiTheme="minorHAnsi" w:cstheme="minorHAnsi"/>
          <w:sz w:val="22"/>
          <w:szCs w:val="22"/>
        </w:rPr>
        <w:t xml:space="preserve">.2023 </w:t>
      </w:r>
      <w:r w:rsidR="007F131A">
        <w:rPr>
          <w:rFonts w:asciiTheme="minorHAnsi" w:hAnsiTheme="minorHAnsi" w:cstheme="minorHAnsi"/>
          <w:sz w:val="22"/>
          <w:szCs w:val="22"/>
        </w:rPr>
        <w:t xml:space="preserve">notified </w:t>
      </w:r>
      <w:r w:rsidR="00AF2518" w:rsidRPr="00AF2518">
        <w:rPr>
          <w:rFonts w:asciiTheme="minorHAnsi" w:hAnsiTheme="minorHAnsi" w:cstheme="minorHAnsi"/>
          <w:sz w:val="22"/>
          <w:szCs w:val="22"/>
        </w:rPr>
        <w:t>In exercise of the powers conferred by </w:t>
      </w:r>
      <w:hyperlink r:id="rId52" w:history="1">
        <w:r w:rsidR="00AF2518" w:rsidRPr="00AF2518">
          <w:rPr>
            <w:rFonts w:asciiTheme="minorHAnsi" w:hAnsiTheme="minorHAnsi" w:cstheme="minorHAnsi"/>
            <w:sz w:val="22"/>
            <w:szCs w:val="22"/>
          </w:rPr>
          <w:t>sub-clause (i) of clause (a) of the Explanation to clause (viib) of sub-section (2) of section 56</w:t>
        </w:r>
      </w:hyperlink>
      <w:r w:rsidR="00AF2518" w:rsidRPr="00AF2518">
        <w:rPr>
          <w:rFonts w:asciiTheme="minorHAnsi" w:hAnsiTheme="minorHAnsi" w:cstheme="minorHAnsi"/>
          <w:sz w:val="22"/>
          <w:szCs w:val="22"/>
        </w:rPr>
        <w:t> read with </w:t>
      </w:r>
      <w:hyperlink r:id="rId53" w:history="1">
        <w:r w:rsidR="00AF2518" w:rsidRPr="00AF2518">
          <w:rPr>
            <w:rFonts w:asciiTheme="minorHAnsi" w:hAnsiTheme="minorHAnsi" w:cstheme="minorHAnsi"/>
            <w:sz w:val="22"/>
            <w:szCs w:val="22"/>
          </w:rPr>
          <w:t>section 295</w:t>
        </w:r>
      </w:hyperlink>
      <w:r w:rsidR="00AF2518" w:rsidRPr="00AF2518">
        <w:rPr>
          <w:rFonts w:asciiTheme="minorHAnsi" w:hAnsiTheme="minorHAnsi" w:cstheme="minorHAnsi"/>
          <w:sz w:val="22"/>
          <w:szCs w:val="22"/>
        </w:rPr>
        <w:t> of the </w:t>
      </w:r>
      <w:hyperlink r:id="rId54" w:history="1">
        <w:r w:rsidR="00AF2518" w:rsidRPr="00AF2518">
          <w:rPr>
            <w:rFonts w:asciiTheme="minorHAnsi" w:hAnsiTheme="minorHAnsi" w:cstheme="minorHAnsi"/>
            <w:sz w:val="22"/>
            <w:szCs w:val="22"/>
          </w:rPr>
          <w:t>Income-tax Act, 1961 (43 of 1961),</w:t>
        </w:r>
      </w:hyperlink>
      <w:r w:rsidR="00AF2518" w:rsidRPr="00AF2518">
        <w:rPr>
          <w:rFonts w:asciiTheme="minorHAnsi" w:hAnsiTheme="minorHAnsi" w:cstheme="minorHAnsi"/>
          <w:sz w:val="22"/>
          <w:szCs w:val="22"/>
        </w:rPr>
        <w:t> the Central Board of Direct Taxes hereby makes the following rules further to amend the </w:t>
      </w:r>
      <w:hyperlink r:id="rId55" w:history="1">
        <w:r w:rsidR="00AF2518" w:rsidRPr="00AF2518">
          <w:rPr>
            <w:rFonts w:asciiTheme="minorHAnsi" w:hAnsiTheme="minorHAnsi" w:cstheme="minorHAnsi"/>
            <w:sz w:val="22"/>
            <w:szCs w:val="22"/>
          </w:rPr>
          <w:t>Income-tax Rules, 1962</w:t>
        </w:r>
      </w:hyperlink>
      <w:r w:rsidR="00AF2518" w:rsidRPr="00AF2518">
        <w:rPr>
          <w:rFonts w:asciiTheme="minorHAnsi" w:hAnsiTheme="minorHAnsi" w:cstheme="minorHAnsi"/>
          <w:sz w:val="22"/>
          <w:szCs w:val="22"/>
        </w:rPr>
        <w:t>, namely:‒</w:t>
      </w:r>
    </w:p>
    <w:p w14:paraId="566D7966"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b/>
          <w:bCs/>
          <w:sz w:val="22"/>
          <w:szCs w:val="22"/>
        </w:rPr>
        <w:t>1. Short title and commencement.</w:t>
      </w:r>
      <w:r w:rsidRPr="00AF2518">
        <w:rPr>
          <w:rFonts w:asciiTheme="minorHAnsi" w:hAnsiTheme="minorHAnsi" w:cstheme="minorHAnsi"/>
          <w:sz w:val="22"/>
          <w:szCs w:val="22"/>
        </w:rPr>
        <w:t>–</w:t>
      </w:r>
    </w:p>
    <w:p w14:paraId="40D71EDD"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(1) These rules may be called the Income-tax (Twenty first Amendment), Rules, 2023.</w:t>
      </w:r>
    </w:p>
    <w:p w14:paraId="17C7D1D7"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(2) They shall come into force from the date of publication of the notification in the Official Gazette,</w:t>
      </w:r>
    </w:p>
    <w:p w14:paraId="67C9D881"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b/>
          <w:bCs/>
          <w:sz w:val="22"/>
          <w:szCs w:val="22"/>
        </w:rPr>
        <w:t>2</w:t>
      </w:r>
      <w:r w:rsidRPr="00AF2518">
        <w:rPr>
          <w:rFonts w:asciiTheme="minorHAnsi" w:hAnsiTheme="minorHAnsi" w:cstheme="minorHAnsi"/>
          <w:sz w:val="22"/>
          <w:szCs w:val="22"/>
        </w:rPr>
        <w:t>. In the </w:t>
      </w:r>
      <w:hyperlink r:id="rId56" w:history="1">
        <w:r w:rsidRPr="00AF2518">
          <w:rPr>
            <w:rFonts w:asciiTheme="minorHAnsi" w:hAnsiTheme="minorHAnsi" w:cstheme="minorHAnsi"/>
            <w:sz w:val="22"/>
            <w:szCs w:val="22"/>
          </w:rPr>
          <w:t>Income-tax Rules, 1962</w:t>
        </w:r>
      </w:hyperlink>
      <w:r w:rsidRPr="00AF2518">
        <w:rPr>
          <w:rFonts w:asciiTheme="minorHAnsi" w:hAnsiTheme="minorHAnsi" w:cstheme="minorHAnsi"/>
          <w:sz w:val="22"/>
          <w:szCs w:val="22"/>
        </w:rPr>
        <w:t>, in </w:t>
      </w:r>
      <w:hyperlink r:id="rId57" w:history="1">
        <w:r w:rsidRPr="00AF2518">
          <w:rPr>
            <w:rFonts w:asciiTheme="minorHAnsi" w:hAnsiTheme="minorHAnsi" w:cstheme="minorHAnsi"/>
            <w:sz w:val="22"/>
            <w:szCs w:val="22"/>
          </w:rPr>
          <w:t>rule 11UA</w:t>
        </w:r>
      </w:hyperlink>
      <w:r w:rsidRPr="00AF2518">
        <w:rPr>
          <w:rFonts w:asciiTheme="minorHAnsi" w:hAnsiTheme="minorHAnsi" w:cstheme="minorHAnsi"/>
          <w:sz w:val="22"/>
          <w:szCs w:val="22"/>
        </w:rPr>
        <w:t>, for sub-rule (2), the following sub-rules shall be substituted, namely:–</w:t>
      </w:r>
    </w:p>
    <w:p w14:paraId="4583BDEE"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‘(2) Notwithstanding anything contained in sub-clause (b) or sub-clause (c), as the case may be, of clause (c) of sub-rule (1):–</w:t>
      </w:r>
    </w:p>
    <w:p w14:paraId="6A1A30F8"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(A) the fair market value of unquoted equity shares for the purposes of sub-clause (i) of clause (a) of the Explanation to clause (viib) of sub-section (2) of section 56 shall be the value, on the valuation date, of such unquoted equity shares, as shall be determined under sub-clause (a), sub-clause (b), sub-clause (c) or sub-clause (e), at the option of the assessee, where the consideration received by the assessee is from a resident ; and under sub-clauses (a) to (e) at the option of the assessee, where the consideration received by the assessee is from a non-resident, in the following manner:-</w:t>
      </w:r>
    </w:p>
    <w:p w14:paraId="09D58E50"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lastRenderedPageBreak/>
        <w:t>(a) the fair market value of unquoted equity shares =(A–L)× [PV/PE], where,</w:t>
      </w:r>
    </w:p>
    <w:p w14:paraId="60C13BF9"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A = book value of the assets in the balance-sheet as reduced by any amount of tax paid as deduction or collection at source or as advance tax payment as reduced by the amount of tax claimed as refund under the Income-tax Act and any amount shown in the balance-sheet as asset including the unamortised amount of deferred expenditure which does not represent the value of any asset;</w:t>
      </w:r>
    </w:p>
    <w:p w14:paraId="7026A009"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L = book value of liabilities shown in the balance-sheet, but not including the following amounts, namely:—</w:t>
      </w:r>
    </w:p>
    <w:p w14:paraId="14D67EA5"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(i) the paid-up capital in respect of equity shares;</w:t>
      </w:r>
    </w:p>
    <w:p w14:paraId="03C53FB6"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(ii) the amount set apart for payment of dividends on preference shares and equity shares where such dividends have not been declared before the date of transfer at a general body meeting of the company;</w:t>
      </w:r>
    </w:p>
    <w:p w14:paraId="4129CC55"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(iii) reserves and surplus, by whatever name called, even if the resulting figure is negative, other than those set apart towards depreciation;</w:t>
      </w:r>
    </w:p>
    <w:p w14:paraId="7B90C0F3"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(iv) any amount representing provision for taxation, other than amount of tax paid as deduction or collection at source or as advance tax payment as reduced by the amount of tax claimed as refund under the Income-tax Act, to the extent of the excess over the tax payable with reference to the book profits in accordance with the law applicable thereto;</w:t>
      </w:r>
    </w:p>
    <w:p w14:paraId="7B4735F1"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(v) any amount representing provisions made for meeting liabilities, other than ascertained liabilities;</w:t>
      </w:r>
    </w:p>
    <w:p w14:paraId="75ED4E91"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(vi) any amount representing contingent liabilities other than arrears of dividends payable in respect of cumulative preference shares;</w:t>
      </w:r>
    </w:p>
    <w:p w14:paraId="2BEBFFCC"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PE = total amount of paid up equity share capital as shown in the balance-sheet;</w:t>
      </w:r>
    </w:p>
    <w:p w14:paraId="17C0F6F9"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PV = the paid up value of such equity shares; or</w:t>
      </w:r>
    </w:p>
    <w:p w14:paraId="60CF7B55"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(b) the fair market value of the unquoted equity shares determined by a merchant banker as per the Discounted Free Cash Flow method;</w:t>
      </w:r>
    </w:p>
    <w:p w14:paraId="12BB53A8"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(c) where any consideration is received by a venture capital undertaking for issue of unquoted equity shares, from a venture capital fund or a venture capital company or a specified fund, the price of the equity shares corresponding to such consideration may, at the option of such undertaking, be taken as the fair market value of the equity shares to the extent the consideration from such fair market value does not exceed the aggregate consideration that is received from a venture capital fund or a venture capital company or a specified fund :</w:t>
      </w:r>
    </w:p>
    <w:p w14:paraId="37851D76"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Provided that the consideration has been received by the undertaking from a venture capital fund or a venture capital company or a specified fund, within a period of ninety days before or after the date of issue of shares which are the subject matter of valuation.</w:t>
      </w:r>
    </w:p>
    <w:p w14:paraId="08C81202"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b/>
          <w:bCs/>
          <w:sz w:val="22"/>
          <w:szCs w:val="22"/>
        </w:rPr>
        <w:t>Explanation.</w:t>
      </w:r>
      <w:r w:rsidRPr="00AF2518">
        <w:rPr>
          <w:rFonts w:asciiTheme="minorHAnsi" w:hAnsiTheme="minorHAnsi" w:cstheme="minorHAnsi"/>
          <w:sz w:val="22"/>
          <w:szCs w:val="22"/>
        </w:rPr>
        <w:t>– For the purposes of this clause,–</w:t>
      </w:r>
    </w:p>
    <w:p w14:paraId="7E679DE8"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(i) “specified fund” shall have the same meaning as assigned to it in clause (aa) of Explanation to clause (viib) of sub-section (2) of section 56;</w:t>
      </w:r>
    </w:p>
    <w:p w14:paraId="6821BC8C"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(ii) “venture capital company”, “venture capital fund” and “venture capital undertaking” shall have the same meaning assigned to them in clause (b) of Explanation to clause (viib) of sub-section (2) of section 56.</w:t>
      </w:r>
    </w:p>
    <w:p w14:paraId="714B3D05"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b/>
          <w:bCs/>
          <w:sz w:val="22"/>
          <w:szCs w:val="22"/>
        </w:rPr>
        <w:t>Illustration</w:t>
      </w:r>
      <w:r w:rsidRPr="00AF2518">
        <w:rPr>
          <w:rFonts w:asciiTheme="minorHAnsi" w:hAnsiTheme="minorHAnsi" w:cstheme="minorHAnsi"/>
          <w:sz w:val="22"/>
          <w:szCs w:val="22"/>
        </w:rPr>
        <w:t>: If a venture capital undertaking receives a consideration of fifty thousand rupees from a venture capital company for issue of one hundred shares at the rate of five hundred rupees per share, then such an undertaking can issue one hundred shares at this rate to any other investor within a period of ninety days before or after the receipt of consideration from venture capital company.</w:t>
      </w:r>
    </w:p>
    <w:p w14:paraId="6E70D3D0"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(d) the fair market value of the unquoted equity shares determined by a merchant banker in accordance with any of the following methods:</w:t>
      </w:r>
    </w:p>
    <w:p w14:paraId="797ABB16"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(i) Comparable Company Multiple Method;</w:t>
      </w:r>
    </w:p>
    <w:p w14:paraId="746823D0"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(ii) Probability Weighted Expected Return Method;</w:t>
      </w:r>
    </w:p>
    <w:p w14:paraId="5A32E742"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lastRenderedPageBreak/>
        <w:t>(iii) Option Pricing Method;</w:t>
      </w:r>
    </w:p>
    <w:p w14:paraId="6DDEC330"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(iv) Milestone Analysis Method;</w:t>
      </w:r>
    </w:p>
    <w:p w14:paraId="15F2FE14"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(v) Replacement Cost Methods;</w:t>
      </w:r>
    </w:p>
    <w:p w14:paraId="2609FFA3"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(e) where any consideration is received by a company for issue of unquoted equity shares, from any entity notified under clause (ii) of the first proviso to clause (viib) of sub-section (2) of section 56, the price of the equity shares corresponding to such consideration may, at the option of such company, be taken as the fair market value of the equity shares to the extent the consideration from such fair market value does not exceed the aggregate consideration that is received from the notified entity:</w:t>
      </w:r>
    </w:p>
    <w:p w14:paraId="68A0D6CC"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Provided that the consideration has been received by the company from the entity notified under clause (ii) of the first proviso to clause (viib) of sub-section (2) of section 56, within a period of ninety days before or after the date of issue of shares which are the subject matter of valuation.</w:t>
      </w:r>
    </w:p>
    <w:p w14:paraId="7D5D2DFE"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(B) the fair market value of compulsorily convertible preference shares for the purposes of sub-clause (i) of clause (a) of the Explanation to clause (viib) of sub-section (2) of section 56 shall be the value, on the valuation date, as determined–</w:t>
      </w:r>
    </w:p>
    <w:p w14:paraId="7ABA59F6"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(i) in accordance with the provisions of sub-clause (b), sub-clause (c), or sub-clause (e) of clause (A), at the option of the assessee, or based on the fair market value of unquoted equity shares determined in accordance with sub-clause (a), sub-clause (b), sub-clause (c), or sub-clause (e) of clause (A), at the option of the assessee, where such consideration is received from a resident; and</w:t>
      </w:r>
    </w:p>
    <w:p w14:paraId="5A1A39C3"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(ii) in accordance with the provisions of sub-clauses (b) to (e) of clause (A), at the option of the assessee, or based on the fair market value of unquoted equity shares determined in accordance with sub-clauses (a) to (e) of clause (A), at the option of the assessee, where such consideration is received from a non-resident.</w:t>
      </w:r>
    </w:p>
    <w:p w14:paraId="3B26D05F"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 xml:space="preserve">(3) Where the date of valuation report by the merchant banker for the purposes of sub-rule (2) is not more than ninety days prior to the date of issue of shares which are the subject matter </w:t>
      </w:r>
      <w:r w:rsidRPr="00AF2518">
        <w:rPr>
          <w:rFonts w:asciiTheme="minorHAnsi" w:hAnsiTheme="minorHAnsi" w:cstheme="minorHAnsi"/>
          <w:sz w:val="22"/>
          <w:szCs w:val="22"/>
        </w:rPr>
        <w:t>of valuation, such date may, at the option of the assessee, be deemed to be the valuation date:</w:t>
      </w:r>
    </w:p>
    <w:p w14:paraId="5B14A0E1"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Provided that where such option is exercised under this sub-rule, the provisions of clause (j) of rule 11U shall not apply.</w:t>
      </w:r>
    </w:p>
    <w:p w14:paraId="416CC5CF"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(4) For the purposes of clause (A) or clause (B) of sub-rule (2), where the issue price of the shares exceeds the value of shares as determined in accordance with -</w:t>
      </w:r>
    </w:p>
    <w:p w14:paraId="04ED6986"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(i) sub-clause (a) or sub-clause (b) of clause (A), for consideration received from a resident, by an amount not exceeding ten per cent. of the valuation price, the issue price shall be deemed to be the fair market value of such shares;</w:t>
      </w:r>
    </w:p>
    <w:p w14:paraId="22F5EC8F"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sz w:val="22"/>
          <w:szCs w:val="22"/>
        </w:rPr>
        <w:t>(ii) sub-clause (a) or sub-clause (b) or sub-clause (d) of clause (A), for consideration received from a non- resident, by an amount not exceeding ten per cent. of the valuation price, the issue price shall be deemed to be the fair market value of such shares.</w:t>
      </w:r>
    </w:p>
    <w:p w14:paraId="4F80EA3D" w14:textId="77777777" w:rsidR="00AF2518" w:rsidRPr="00AF2518" w:rsidRDefault="00AF2518" w:rsidP="00C85577">
      <w:pPr>
        <w:pStyle w:val="NormalWeb"/>
        <w:shd w:val="clear" w:color="auto" w:fill="FFFFFF"/>
        <w:spacing w:line="276" w:lineRule="auto"/>
        <w:jc w:val="both"/>
        <w:rPr>
          <w:rFonts w:asciiTheme="minorHAnsi" w:hAnsiTheme="minorHAnsi" w:cstheme="minorHAnsi"/>
          <w:sz w:val="22"/>
          <w:szCs w:val="22"/>
        </w:rPr>
      </w:pPr>
      <w:r w:rsidRPr="00AF2518">
        <w:rPr>
          <w:rFonts w:asciiTheme="minorHAnsi" w:hAnsiTheme="minorHAnsi" w:cstheme="minorHAnsi"/>
          <w:b/>
          <w:bCs/>
          <w:sz w:val="22"/>
          <w:szCs w:val="22"/>
        </w:rPr>
        <w:t>Explanation.</w:t>
      </w:r>
      <w:r w:rsidRPr="00AF2518">
        <w:rPr>
          <w:rFonts w:asciiTheme="minorHAnsi" w:hAnsiTheme="minorHAnsi" w:cstheme="minorHAnsi"/>
          <w:sz w:val="22"/>
          <w:szCs w:val="22"/>
        </w:rPr>
        <w:t>– For the purposes of this sub-rule, ‘issue price’ means the consideration received by the company for one share.</w:t>
      </w:r>
    </w:p>
    <w:p w14:paraId="2893F9A6" w14:textId="7C13491B" w:rsidR="00176553" w:rsidRDefault="008340FA" w:rsidP="00C85577">
      <w:pPr>
        <w:pStyle w:val="NormalWeb"/>
        <w:shd w:val="clear" w:color="auto" w:fill="FFFFFF"/>
        <w:spacing w:line="276" w:lineRule="auto"/>
        <w:jc w:val="both"/>
        <w:rPr>
          <w:rFonts w:asciiTheme="minorHAnsi" w:hAnsiTheme="minorHAnsi" w:cstheme="minorHAnsi"/>
          <w:b/>
          <w:bCs/>
          <w:noProof/>
          <w:sz w:val="22"/>
          <w:szCs w:val="22"/>
          <w:lang w:val="en-US"/>
        </w:rPr>
      </w:pPr>
      <w:r w:rsidRPr="00176E78">
        <w:rPr>
          <w:rFonts w:asciiTheme="minorHAnsi" w:hAnsiTheme="minorHAnsi" w:cstheme="minorHAnsi"/>
          <w:b/>
          <w:bCs/>
          <w:noProof/>
          <w:sz w:val="22"/>
          <w:szCs w:val="22"/>
          <w:lang w:val="en-US"/>
        </w:rPr>
        <w:t xml:space="preserve">[For further details please refer the </w:t>
      </w:r>
      <w:r w:rsidR="007F131A">
        <w:rPr>
          <w:rFonts w:asciiTheme="minorHAnsi" w:hAnsiTheme="minorHAnsi" w:cstheme="minorHAnsi"/>
          <w:b/>
          <w:bCs/>
          <w:noProof/>
          <w:sz w:val="22"/>
          <w:szCs w:val="22"/>
          <w:lang w:val="en-US"/>
        </w:rPr>
        <w:t>notification</w:t>
      </w:r>
      <w:r w:rsidRPr="00176E78">
        <w:rPr>
          <w:rFonts w:asciiTheme="minorHAnsi" w:hAnsiTheme="minorHAnsi" w:cstheme="minorHAnsi"/>
          <w:b/>
          <w:bCs/>
          <w:noProof/>
          <w:sz w:val="22"/>
          <w:szCs w:val="22"/>
          <w:lang w:val="en-US"/>
        </w:rPr>
        <w:t>]</w:t>
      </w:r>
    </w:p>
    <w:p w14:paraId="55EF557B" w14:textId="06C6E614" w:rsidR="00996999" w:rsidRPr="00EF4BF0" w:rsidRDefault="00996999" w:rsidP="007261C3">
      <w:pPr>
        <w:pStyle w:val="NormalWeb"/>
        <w:shd w:val="clear" w:color="auto" w:fill="FFFFFF"/>
        <w:jc w:val="both"/>
        <w:rPr>
          <w:rFonts w:asciiTheme="minorHAnsi" w:hAnsiTheme="minorHAnsi" w:cstheme="minorHAnsi"/>
          <w:sz w:val="22"/>
          <w:szCs w:val="22"/>
        </w:rPr>
        <w:sectPr w:rsidR="00996999" w:rsidRPr="00EF4BF0" w:rsidSect="003F4752">
          <w:headerReference w:type="default" r:id="rId58"/>
          <w:pgSz w:w="11909" w:h="16834" w:code="9"/>
          <w:pgMar w:top="1560" w:right="143" w:bottom="1134" w:left="142" w:header="0" w:footer="288"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p>
    <w:p w14:paraId="0F6ED057" w14:textId="132D1B75" w:rsidR="00D820D6" w:rsidRPr="00647D75" w:rsidRDefault="00EF6533" w:rsidP="00C458F0">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70B0E338" w14:textId="100C4BE3" w:rsidR="00EF6533" w:rsidRPr="00A34AD1" w:rsidRDefault="00EF6533" w:rsidP="00C458F0">
      <w:pPr>
        <w:shd w:val="clear" w:color="auto" w:fill="8DC182"/>
        <w:tabs>
          <w:tab w:val="left" w:pos="4820"/>
        </w:tabs>
        <w:autoSpaceDE w:val="0"/>
        <w:autoSpaceDN w:val="0"/>
        <w:adjustRightInd w:val="0"/>
        <w:spacing w:after="0" w:line="276" w:lineRule="auto"/>
        <w:ind w:right="11"/>
        <w:jc w:val="both"/>
        <w:rPr>
          <w:rFonts w:cstheme="minorHAnsi"/>
          <w:b/>
          <w:bCs/>
        </w:rPr>
      </w:pPr>
      <w:r>
        <w:rPr>
          <w:rFonts w:cstheme="minorHAnsi"/>
          <w:b/>
          <w:bCs/>
        </w:rPr>
        <w:t>AMENDMENT IN CGST THIRD AMENDEMNT RULES 2023</w:t>
      </w:r>
      <w:r>
        <w:rPr>
          <w:rFonts w:cstheme="minorHAnsi"/>
          <w:b/>
          <w:bCs/>
        </w:rPr>
        <w:tab/>
      </w:r>
    </w:p>
    <w:p w14:paraId="1560B106" w14:textId="651413A6" w:rsidR="00EF6533" w:rsidRPr="00EF6533" w:rsidRDefault="00ED0C25" w:rsidP="00C458F0">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sidR="00EF6533">
        <w:rPr>
          <w:rFonts w:asciiTheme="minorHAnsi" w:hAnsiTheme="minorHAnsi" w:cstheme="minorHAnsi"/>
          <w:sz w:val="22"/>
          <w:szCs w:val="22"/>
        </w:rPr>
        <w:t>The C</w:t>
      </w:r>
      <w:r w:rsidR="00EF6533" w:rsidRPr="00BE66D6">
        <w:rPr>
          <w:rFonts w:asciiTheme="minorHAnsi" w:hAnsiTheme="minorHAnsi" w:cstheme="minorHAnsi"/>
          <w:sz w:val="22"/>
          <w:szCs w:val="22"/>
        </w:rPr>
        <w:t xml:space="preserve">entral </w:t>
      </w:r>
      <w:r w:rsidR="00EF6533">
        <w:rPr>
          <w:rFonts w:asciiTheme="minorHAnsi" w:hAnsiTheme="minorHAnsi" w:cstheme="minorHAnsi"/>
          <w:sz w:val="22"/>
          <w:szCs w:val="22"/>
        </w:rPr>
        <w:t>B</w:t>
      </w:r>
      <w:r w:rsidR="00EF6533" w:rsidRPr="00BE66D6">
        <w:rPr>
          <w:rFonts w:asciiTheme="minorHAnsi" w:hAnsiTheme="minorHAnsi" w:cstheme="minorHAnsi"/>
          <w:sz w:val="22"/>
          <w:szCs w:val="22"/>
        </w:rPr>
        <w:t xml:space="preserve">oard of </w:t>
      </w:r>
      <w:r w:rsidR="00EF6533">
        <w:rPr>
          <w:rFonts w:asciiTheme="minorHAnsi" w:hAnsiTheme="minorHAnsi" w:cstheme="minorHAnsi"/>
          <w:sz w:val="22"/>
          <w:szCs w:val="22"/>
        </w:rPr>
        <w:t>I</w:t>
      </w:r>
      <w:r w:rsidR="00EF6533" w:rsidRPr="00BE66D6">
        <w:rPr>
          <w:rFonts w:asciiTheme="minorHAnsi" w:hAnsiTheme="minorHAnsi" w:cstheme="minorHAnsi"/>
          <w:sz w:val="22"/>
          <w:szCs w:val="22"/>
        </w:rPr>
        <w:t xml:space="preserve">ndirect </w:t>
      </w:r>
      <w:r w:rsidR="00EF6533">
        <w:rPr>
          <w:rFonts w:asciiTheme="minorHAnsi" w:hAnsiTheme="minorHAnsi" w:cstheme="minorHAnsi"/>
          <w:sz w:val="22"/>
          <w:szCs w:val="22"/>
        </w:rPr>
        <w:t>T</w:t>
      </w:r>
      <w:r w:rsidR="00EF6533" w:rsidRPr="00BE66D6">
        <w:rPr>
          <w:rFonts w:asciiTheme="minorHAnsi" w:hAnsiTheme="minorHAnsi" w:cstheme="minorHAnsi"/>
          <w:sz w:val="22"/>
          <w:szCs w:val="22"/>
        </w:rPr>
        <w:t xml:space="preserve">axes and </w:t>
      </w:r>
      <w:r w:rsidR="00EF6533">
        <w:rPr>
          <w:rFonts w:asciiTheme="minorHAnsi" w:hAnsiTheme="minorHAnsi" w:cstheme="minorHAnsi"/>
          <w:sz w:val="22"/>
          <w:szCs w:val="22"/>
        </w:rPr>
        <w:t>C</w:t>
      </w:r>
      <w:r w:rsidR="00EF6533" w:rsidRPr="00BE66D6">
        <w:rPr>
          <w:rFonts w:asciiTheme="minorHAnsi" w:hAnsiTheme="minorHAnsi" w:cstheme="minorHAnsi"/>
          <w:sz w:val="22"/>
          <w:szCs w:val="22"/>
        </w:rPr>
        <w:t>ustoms</w:t>
      </w:r>
      <w:r w:rsidR="00EF6533">
        <w:rPr>
          <w:rFonts w:asciiTheme="minorHAnsi" w:hAnsiTheme="minorHAnsi" w:cstheme="minorHAnsi"/>
          <w:sz w:val="22"/>
          <w:szCs w:val="22"/>
        </w:rPr>
        <w:t xml:space="preserve"> vide notification no. </w:t>
      </w:r>
      <w:r w:rsidR="00516695">
        <w:rPr>
          <w:rFonts w:asciiTheme="minorHAnsi" w:hAnsiTheme="minorHAnsi" w:cstheme="minorHAnsi"/>
          <w:sz w:val="22"/>
          <w:szCs w:val="22"/>
        </w:rPr>
        <w:t>51</w:t>
      </w:r>
      <w:r w:rsidR="00EF6533">
        <w:rPr>
          <w:rFonts w:asciiTheme="minorHAnsi" w:hAnsiTheme="minorHAnsi" w:cstheme="minorHAnsi"/>
          <w:sz w:val="22"/>
          <w:szCs w:val="22"/>
        </w:rPr>
        <w:t xml:space="preserve">/2023-Central Tax dated </w:t>
      </w:r>
      <w:r w:rsidR="00516695">
        <w:rPr>
          <w:rFonts w:asciiTheme="minorHAnsi" w:hAnsiTheme="minorHAnsi" w:cstheme="minorHAnsi"/>
          <w:sz w:val="22"/>
          <w:szCs w:val="22"/>
        </w:rPr>
        <w:t>29</w:t>
      </w:r>
      <w:r w:rsidR="00EF6533">
        <w:rPr>
          <w:rFonts w:asciiTheme="minorHAnsi" w:hAnsiTheme="minorHAnsi" w:cstheme="minorHAnsi"/>
          <w:sz w:val="22"/>
          <w:szCs w:val="22"/>
        </w:rPr>
        <w:t xml:space="preserve">.09.2023 notified in </w:t>
      </w:r>
      <w:r w:rsidR="00EF6533" w:rsidRPr="00EF6533">
        <w:rPr>
          <w:rFonts w:asciiTheme="minorHAnsi" w:hAnsiTheme="minorHAnsi" w:cstheme="minorHAnsi"/>
          <w:sz w:val="22"/>
          <w:szCs w:val="22"/>
        </w:rPr>
        <w:t>exercise of the powers conferred by section 164 of the Central Goods and Services Tax Act, 2017 (12 of 2017), the Central Government, on the recommendations of the Council and in supersession of the Central Goods and Services Tax Rules (Third Amendment) Rules, 2023, hereby makes the following rules further to amend the Central Goods and Services Tax Rules, 2017, namely: —</w:t>
      </w:r>
    </w:p>
    <w:p w14:paraId="3973F4F8"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1. Short title and commencement. –</w:t>
      </w:r>
    </w:p>
    <w:p w14:paraId="30899401"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(1) These rules may be called the Central Goods and Services Tax (Third Amendment) Rules, 2023.</w:t>
      </w:r>
    </w:p>
    <w:p w14:paraId="28FFAFE6"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(2) Save as otherwise provided in these rules, they shall come into force on the 1st day of October, 2023.</w:t>
      </w:r>
    </w:p>
    <w:p w14:paraId="740BD39B"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2. In the Central Goods and Services Tax Rules, 2017 (hereinafter referred to as the said rules), in rule 8, for sub-rule (1), the following sub-rule shall be substituted, namely:–</w:t>
      </w:r>
    </w:p>
    <w:p w14:paraId="04C1E556"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“(1) Every person who is liable to be registered under sub-section (1) of section 25 and every person seeking registration under sub-section (3) of section 25 (hereafter in this Chapter referred to as "the applicant"), except–</w:t>
      </w:r>
    </w:p>
    <w:p w14:paraId="1D87C9D1"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(i) a non-resident taxable person;</w:t>
      </w:r>
    </w:p>
    <w:p w14:paraId="7D562BE4"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(ii) a person required to deduct tax at source under section 51;</w:t>
      </w:r>
    </w:p>
    <w:p w14:paraId="6DDEC947"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(iii) a person required to collect tax at source under section 52;</w:t>
      </w:r>
    </w:p>
    <w:p w14:paraId="16DCA7F3"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(iv) a person supplying online information and database access or retrieval services from a place outside India to a non-taxable online recipient referred to in section 14 or a person supplying online money gaming from a place outside India to a person in India referred to in section 14A under the Integrated Goods and Services Tax Act, 2017 (13 of 2017),</w:t>
      </w:r>
    </w:p>
    <w:p w14:paraId="2A23D232"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shall, before applying for registration, declare his Permanent Account Number, State or Union territory in Part A of FORM GST REG-01 on the common portal, either directly or through a Facilitation Centre notified by the Commissioner:</w:t>
      </w:r>
    </w:p>
    <w:p w14:paraId="3B43957E"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Provided that every person being an Input Service Distributor shall make a separate application for registration as such Input Service Distributor.”</w:t>
      </w:r>
    </w:p>
    <w:p w14:paraId="2ACAC7A2"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3. In the said rules, in rule 14, –</w:t>
      </w:r>
    </w:p>
    <w:p w14:paraId="405968EB"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(i) in the heading, after the words “online recipient” the letters and words “or to a person supplying online money gaming from a place outside India to a person in India” shall be inserted;</w:t>
      </w:r>
    </w:p>
    <w:p w14:paraId="411ADBC2"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(ii) in sub-rule (1), after the words “online recipient” the letters and words “or any person supplying online money gaming from a place outside India to a person in India” shall be inserted.</w:t>
      </w:r>
    </w:p>
    <w:p w14:paraId="3E6D79E4"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4. In the said rules, after rule 31A, the following rules shall be inserted, namely:-</w:t>
      </w:r>
    </w:p>
    <w:p w14:paraId="08EA068F"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“31B. Value of supply in case of online gaming including online money gaming.– Notwithstanding anything contained in this chapter, the value of supply of online gaming, including supply of actionable claims involved in online money gaming, shall be the total amount paid or payable to or deposited with the supplier by way of money or money’s worth, including virtual digital assets, by or on behalf of the player:</w:t>
      </w:r>
    </w:p>
    <w:p w14:paraId="150A508D"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Provided that any amount returned or refunded by the supplier to the player for any reasons whatsoever, including player not using the amount paid or deposited with the supplier for participating in any event, shall not be deductible from the value of supply of online money gaming.</w:t>
      </w:r>
    </w:p>
    <w:p w14:paraId="47C0F854"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31C. Value of supply of actionable claims in case of casino.– Notwithstanding anything contained in this chapter, the value of supply of actionable claims in casino shall be the total amount paid or payable by or on behalf of the player for –</w:t>
      </w:r>
    </w:p>
    <w:p w14:paraId="510396D1"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(i) purchase of the tokens, chips, coins or tickets, by whatever name called, for use in casino; or</w:t>
      </w:r>
    </w:p>
    <w:p w14:paraId="11BDA3C6"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lastRenderedPageBreak/>
        <w:t>(ii) participating in any event, including game, scheme, competition or any other activity or process, in the casino, in cases where the token, chips, coins or tickets, by whatever name called, are not required:</w:t>
      </w:r>
    </w:p>
    <w:p w14:paraId="3340A039"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Provided that any amount returned or refunded by the casino to the player on return of token, coins, chips, or tickets, as the case may be, or otherwise, shall not be deductible from the value of the supply of actionable claims in casino.</w:t>
      </w:r>
    </w:p>
    <w:p w14:paraId="514F7483"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Explanation.- For the purpose of rule 31B and rule 31C, any amount received by the player by winning any event, including game, scheme, competition or any other activity or process, which is used for playing by the said player in a further event without withdrawing, shall not be considered as the amount paid to or deposited with the supplier by or on behalf of the said player.”</w:t>
      </w:r>
    </w:p>
    <w:p w14:paraId="70359C34"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5. In the said rules, in rule 46, in clause (f), in the proviso, after the words “Provided that” the words “in cases involving supply of online money gaming or in cases” shall be inserted.</w:t>
      </w:r>
    </w:p>
    <w:p w14:paraId="53B67631"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6. In the said rules, for rule 64, the following rule shall be substituted, namely: –</w:t>
      </w:r>
    </w:p>
    <w:p w14:paraId="19E12705"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“64. Form and manner of submission of return by persons providing online information and data base access or retrieval services and by persons supplying online money gaming from a place outside India to a person in India.- Every registered person either providing online money gaming from a place outside India to a person in India, or providing online information and data base access or retrieval services from a place outside India to a non-taxable online recipient referred to in section 14 of the Integrated Goods and Services Tax Act, 2017 (13 of 2017) or to a registered person other than a non-taxable online recipient, shall file return in FORM GSTR-5A on or before the twentieth day of the month succeeding the calendar month or part thereof.”</w:t>
      </w:r>
    </w:p>
    <w:p w14:paraId="6DA2AFE6"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 xml:space="preserve">7. In the said rules, in rule 87, in sub-rule (3), in the second proviso, for the words and figures “section 14”, the words, letters, brackets and figures “section 14, or a person supplying online money gaming from a place outside India to </w:t>
      </w:r>
      <w:r w:rsidRPr="00EF6533">
        <w:rPr>
          <w:rFonts w:asciiTheme="minorHAnsi" w:hAnsiTheme="minorHAnsi" w:cstheme="minorHAnsi"/>
          <w:sz w:val="22"/>
          <w:szCs w:val="22"/>
        </w:rPr>
        <w:t>a person in India as referred to in section 14A,” shall be substituted.</w:t>
      </w:r>
    </w:p>
    <w:p w14:paraId="1542F687"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8. In the said rules, in FORM GST REG-10, –</w:t>
      </w:r>
    </w:p>
    <w:p w14:paraId="44F86924"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(i) for the heading, the following heading shall be substituted, namely—</w:t>
      </w:r>
    </w:p>
    <w:p w14:paraId="08E66A97"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“Application for registration of person supplying online money gaming from a place outside India to a person in India or for registration of person supplying online information and database access or retrieval services from a place outside India to a non-taxable online recipient in India.”;</w:t>
      </w:r>
    </w:p>
    <w:p w14:paraId="0A93D489"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(ii) in Part A, in the table, after serial number (ii) and the entries relating thereto, the following serial number and entries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11"/>
        <w:gridCol w:w="1003"/>
        <w:gridCol w:w="4076"/>
      </w:tblGrid>
      <w:tr w:rsidR="00EF6533" w:rsidRPr="00EF6533" w14:paraId="5E9F02D6" w14:textId="77777777" w:rsidTr="00EF653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4D4FA7"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“(ii 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4F5A93D"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Type of supply</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F6A4E64"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(a) Supply of online money gaming</w:t>
            </w:r>
          </w:p>
          <w:p w14:paraId="0C4E4C3D"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(b) Supply of online information and database access or retrieval services</w:t>
            </w:r>
          </w:p>
          <w:p w14:paraId="32CF87F1"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(c) Both (a) and (b) above”</w:t>
            </w:r>
          </w:p>
        </w:tc>
      </w:tr>
    </w:tbl>
    <w:p w14:paraId="153CC73A"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(iii) in Part B, in the table, —</w:t>
      </w:r>
    </w:p>
    <w:p w14:paraId="57B3BCBB"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(a) for serial numbers 2 and 3 and the entries relating thereto, the following serial numbers and entries shall be substituted,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290"/>
        <w:gridCol w:w="3439"/>
        <w:gridCol w:w="1761"/>
      </w:tblGrid>
      <w:tr w:rsidR="00EF6533" w:rsidRPr="00EF6533" w14:paraId="27164939" w14:textId="77777777" w:rsidTr="00EF653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55C48C6"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608A8D"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Date of commencement of the online service </w:t>
            </w:r>
          </w:p>
          <w:p w14:paraId="72B02D05"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or online money gaming in India.</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BBC04F0"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DD/MM/YYYY</w:t>
            </w:r>
          </w:p>
        </w:tc>
      </w:tr>
      <w:tr w:rsidR="00EF6533" w:rsidRPr="00EF6533" w14:paraId="3AA8C17C" w14:textId="77777777" w:rsidTr="00EF653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D03E80D"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3</w:t>
            </w:r>
          </w:p>
        </w:tc>
        <w:tc>
          <w:tcPr>
            <w:tcW w:w="0" w:type="auto"/>
            <w:gridSpan w:val="2"/>
            <w:tcBorders>
              <w:top w:val="single" w:sz="6" w:space="0" w:color="999999"/>
              <w:left w:val="single" w:sz="6" w:space="0" w:color="999999"/>
              <w:bottom w:val="single" w:sz="6" w:space="0" w:color="999999"/>
              <w:right w:val="single" w:sz="6" w:space="0" w:color="999999"/>
            </w:tcBorders>
            <w:shd w:val="clear" w:color="auto" w:fill="FFFFFF"/>
            <w:hideMark/>
          </w:tcPr>
          <w:p w14:paraId="39E9F41E"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Uniform Resource Locators (URLs) of the website/platform/name of the application, etc, as applicable through which online money gaming or online information and database access or retrieval services are provided: </w:t>
            </w:r>
          </w:p>
          <w:p w14:paraId="5F4701FB"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1. </w:t>
            </w:r>
          </w:p>
          <w:p w14:paraId="4223E748"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2. </w:t>
            </w:r>
          </w:p>
          <w:p w14:paraId="766C7A9D"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lastRenderedPageBreak/>
              <w:t>3.”</w:t>
            </w:r>
          </w:p>
        </w:tc>
      </w:tr>
    </w:tbl>
    <w:p w14:paraId="771393FA"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lastRenderedPageBreak/>
        <w:t>(b) for serial number 7 and the entries relating thereto, the following serial number and entries shall be substituted, namely:</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234"/>
        <w:gridCol w:w="5256"/>
      </w:tblGrid>
      <w:tr w:rsidR="00EF6533" w:rsidRPr="00EF6533" w14:paraId="1AF89B61" w14:textId="77777777" w:rsidTr="00EF6533">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520C72B"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85A573"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Declaration  </w:t>
            </w:r>
          </w:p>
          <w:p w14:paraId="4328E4AD"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I hereby solemnly affirm and declare that the information given herein above is true and correct to the best of my knowledge and belief and nothing has been concealed therefrom.  </w:t>
            </w:r>
          </w:p>
          <w:p w14:paraId="12D987A8"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 </w:t>
            </w:r>
          </w:p>
          <w:p w14:paraId="3E360475"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I, _ …………………………. hereby declare that I am authorised to sign on behalf of the Registrant. I would charge and collect tax liable from the non-taxable online recipient located in taxable territory(in case of online information and database access or retrieval services) and/or from the recipient located in taxable territory (in case of online money gaming) and deposit the same with Government of India.  </w:t>
            </w:r>
          </w:p>
          <w:p w14:paraId="3955E0D5"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Place:</w:t>
            </w:r>
          </w:p>
          <w:p w14:paraId="2E9F2D89"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Date:</w:t>
            </w:r>
          </w:p>
          <w:p w14:paraId="2BA2B8A9"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Signature </w:t>
            </w:r>
          </w:p>
          <w:p w14:paraId="1C9307B5"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   Name of Authorised Signatory: </w:t>
            </w:r>
          </w:p>
          <w:p w14:paraId="4F9B7C33"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  Designation:”</w:t>
            </w:r>
          </w:p>
        </w:tc>
      </w:tr>
    </w:tbl>
    <w:p w14:paraId="4E6D8C76" w14:textId="77777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(iv) in the Instructions, in item 2, after the words and figures “section 14”, the words and figures “or section 14A, as the case may be,” shall be inserted.</w:t>
      </w:r>
    </w:p>
    <w:p w14:paraId="5BB27BDC" w14:textId="16322777" w:rsidR="00EF6533" w:rsidRPr="00EF6533" w:rsidRDefault="00EF6533" w:rsidP="00C458F0">
      <w:pPr>
        <w:pStyle w:val="NormalWeb"/>
        <w:shd w:val="clear" w:color="auto" w:fill="FFFFFF"/>
        <w:spacing w:line="276" w:lineRule="auto"/>
        <w:jc w:val="both"/>
        <w:rPr>
          <w:rFonts w:asciiTheme="minorHAnsi" w:hAnsiTheme="minorHAnsi" w:cstheme="minorHAnsi"/>
          <w:sz w:val="22"/>
          <w:szCs w:val="22"/>
        </w:rPr>
      </w:pPr>
      <w:r w:rsidRPr="00EF6533">
        <w:rPr>
          <w:rFonts w:asciiTheme="minorHAnsi" w:hAnsiTheme="minorHAnsi" w:cstheme="minorHAnsi"/>
          <w:sz w:val="22"/>
          <w:szCs w:val="22"/>
        </w:rPr>
        <w:t xml:space="preserve">9. In the said rules, for FORM GSTR-5A, </w:t>
      </w:r>
      <w:r>
        <w:rPr>
          <w:rFonts w:asciiTheme="minorHAnsi" w:hAnsiTheme="minorHAnsi" w:cstheme="minorHAnsi"/>
          <w:sz w:val="22"/>
          <w:szCs w:val="22"/>
        </w:rPr>
        <w:t>a new form has been substituted as mentioned in the notification.</w:t>
      </w:r>
    </w:p>
    <w:p w14:paraId="00701F73" w14:textId="774A9408" w:rsidR="00535480" w:rsidRPr="007C6D81" w:rsidRDefault="00145A45" w:rsidP="00C458F0">
      <w:pPr>
        <w:pStyle w:val="NormalWeb"/>
        <w:shd w:val="clear" w:color="auto" w:fill="FFFFFF"/>
        <w:spacing w:line="276" w:lineRule="auto"/>
        <w:jc w:val="both"/>
        <w:rPr>
          <w:rFonts w:asciiTheme="minorHAnsi" w:hAnsiTheme="minorHAnsi" w:cstheme="minorHAnsi"/>
          <w:sz w:val="22"/>
          <w:szCs w:val="22"/>
        </w:rPr>
      </w:pPr>
      <w:r w:rsidRPr="00AC52B3">
        <w:rPr>
          <w:rFonts w:asciiTheme="minorHAnsi" w:hAnsiTheme="minorHAnsi" w:cstheme="minorHAnsi"/>
          <w:b/>
          <w:bCs/>
          <w:color w:val="212529"/>
          <w:sz w:val="22"/>
          <w:szCs w:val="22"/>
        </w:rPr>
        <w:t xml:space="preserve">[For further details please refer the </w:t>
      </w:r>
      <w:r w:rsidR="00EF6533">
        <w:rPr>
          <w:rFonts w:asciiTheme="minorHAnsi" w:hAnsiTheme="minorHAnsi" w:cstheme="minorHAnsi"/>
          <w:b/>
          <w:bCs/>
          <w:color w:val="212529"/>
          <w:sz w:val="22"/>
          <w:szCs w:val="22"/>
        </w:rPr>
        <w:t>notification</w:t>
      </w:r>
      <w:r>
        <w:rPr>
          <w:rFonts w:asciiTheme="minorHAnsi" w:hAnsiTheme="minorHAnsi" w:cstheme="minorHAnsi"/>
          <w:b/>
          <w:bCs/>
          <w:color w:val="212529"/>
          <w:sz w:val="22"/>
          <w:szCs w:val="22"/>
        </w:rPr>
        <w:t>]</w:t>
      </w:r>
      <w:r w:rsidR="00BE66D6">
        <w:rPr>
          <w:rFonts w:asciiTheme="minorHAnsi" w:hAnsiTheme="minorHAnsi" w:cstheme="minorHAnsi"/>
          <w:b/>
          <w:bCs/>
          <w:color w:val="212529"/>
          <w:sz w:val="22"/>
          <w:szCs w:val="22"/>
        </w:rPr>
        <w:tab/>
      </w:r>
    </w:p>
    <w:p w14:paraId="68733240" w14:textId="11D48BE1" w:rsidR="00BE66D6" w:rsidRPr="00647D75" w:rsidRDefault="00BE66D6" w:rsidP="00C458F0">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265BB94A" w14:textId="0EF46A6C" w:rsidR="00BE66D6" w:rsidRPr="00A34AD1" w:rsidRDefault="00BE66D6" w:rsidP="00C458F0">
      <w:pPr>
        <w:shd w:val="clear" w:color="auto" w:fill="8DC182"/>
        <w:tabs>
          <w:tab w:val="left" w:pos="4820"/>
        </w:tabs>
        <w:autoSpaceDE w:val="0"/>
        <w:autoSpaceDN w:val="0"/>
        <w:adjustRightInd w:val="0"/>
        <w:spacing w:after="0" w:line="276" w:lineRule="auto"/>
        <w:ind w:right="11"/>
        <w:jc w:val="both"/>
        <w:rPr>
          <w:rFonts w:cstheme="minorHAnsi"/>
          <w:b/>
          <w:bCs/>
        </w:rPr>
      </w:pPr>
      <w:r>
        <w:rPr>
          <w:rFonts w:cstheme="minorHAnsi"/>
          <w:b/>
          <w:bCs/>
        </w:rPr>
        <w:t>A</w:t>
      </w:r>
      <w:r w:rsidR="00516695">
        <w:rPr>
          <w:rFonts w:cstheme="minorHAnsi"/>
          <w:b/>
          <w:bCs/>
        </w:rPr>
        <w:t>MENDMENT IN NOTIFICATION RELATING TO</w:t>
      </w:r>
      <w:r w:rsidR="00516695" w:rsidRPr="00516695">
        <w:rPr>
          <w:rFonts w:cstheme="minorHAnsi"/>
          <w:b/>
          <w:bCs/>
        </w:rPr>
        <w:t xml:space="preserve"> EXEMPT ALL TAXPAYERS FROM PAYMENT OF TAX ON ADVANCES RECEIVED IN CASE OF SUPPLY OF GOODS</w:t>
      </w:r>
    </w:p>
    <w:p w14:paraId="0576577E" w14:textId="77777777" w:rsidR="00B37BB9" w:rsidRPr="00B37BB9" w:rsidRDefault="00BE66D6" w:rsidP="00C458F0">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The C</w:t>
      </w:r>
      <w:r w:rsidRPr="00BE66D6">
        <w:rPr>
          <w:rFonts w:asciiTheme="minorHAnsi" w:hAnsiTheme="minorHAnsi" w:cstheme="minorHAnsi"/>
          <w:sz w:val="22"/>
          <w:szCs w:val="22"/>
        </w:rPr>
        <w:t xml:space="preserve">entral </w:t>
      </w:r>
      <w:r>
        <w:rPr>
          <w:rFonts w:asciiTheme="minorHAnsi" w:hAnsiTheme="minorHAnsi" w:cstheme="minorHAnsi"/>
          <w:sz w:val="22"/>
          <w:szCs w:val="22"/>
        </w:rPr>
        <w:t>B</w:t>
      </w:r>
      <w:r w:rsidRPr="00BE66D6">
        <w:rPr>
          <w:rFonts w:asciiTheme="minorHAnsi" w:hAnsiTheme="minorHAnsi" w:cstheme="minorHAnsi"/>
          <w:sz w:val="22"/>
          <w:szCs w:val="22"/>
        </w:rPr>
        <w:t xml:space="preserve">oard of </w:t>
      </w:r>
      <w:r>
        <w:rPr>
          <w:rFonts w:asciiTheme="minorHAnsi" w:hAnsiTheme="minorHAnsi" w:cstheme="minorHAnsi"/>
          <w:sz w:val="22"/>
          <w:szCs w:val="22"/>
        </w:rPr>
        <w:t>I</w:t>
      </w:r>
      <w:r w:rsidRPr="00BE66D6">
        <w:rPr>
          <w:rFonts w:asciiTheme="minorHAnsi" w:hAnsiTheme="minorHAnsi" w:cstheme="minorHAnsi"/>
          <w:sz w:val="22"/>
          <w:szCs w:val="22"/>
        </w:rPr>
        <w:t xml:space="preserve">ndirect </w:t>
      </w:r>
      <w:r>
        <w:rPr>
          <w:rFonts w:asciiTheme="minorHAnsi" w:hAnsiTheme="minorHAnsi" w:cstheme="minorHAnsi"/>
          <w:sz w:val="22"/>
          <w:szCs w:val="22"/>
        </w:rPr>
        <w:t>T</w:t>
      </w:r>
      <w:r w:rsidRPr="00BE66D6">
        <w:rPr>
          <w:rFonts w:asciiTheme="minorHAnsi" w:hAnsiTheme="minorHAnsi" w:cstheme="minorHAnsi"/>
          <w:sz w:val="22"/>
          <w:szCs w:val="22"/>
        </w:rPr>
        <w:t xml:space="preserve">axes and </w:t>
      </w:r>
      <w:r>
        <w:rPr>
          <w:rFonts w:asciiTheme="minorHAnsi" w:hAnsiTheme="minorHAnsi" w:cstheme="minorHAnsi"/>
          <w:sz w:val="22"/>
          <w:szCs w:val="22"/>
        </w:rPr>
        <w:t>C</w:t>
      </w:r>
      <w:r w:rsidRPr="00BE66D6">
        <w:rPr>
          <w:rFonts w:asciiTheme="minorHAnsi" w:hAnsiTheme="minorHAnsi" w:cstheme="minorHAnsi"/>
          <w:sz w:val="22"/>
          <w:szCs w:val="22"/>
        </w:rPr>
        <w:t>ustoms</w:t>
      </w:r>
      <w:r>
        <w:rPr>
          <w:rFonts w:asciiTheme="minorHAnsi" w:hAnsiTheme="minorHAnsi" w:cstheme="minorHAnsi"/>
          <w:sz w:val="22"/>
          <w:szCs w:val="22"/>
        </w:rPr>
        <w:t xml:space="preserve"> vide notification no. </w:t>
      </w:r>
      <w:r w:rsidR="00516695">
        <w:rPr>
          <w:rFonts w:asciiTheme="minorHAnsi" w:hAnsiTheme="minorHAnsi" w:cstheme="minorHAnsi"/>
          <w:sz w:val="22"/>
          <w:szCs w:val="22"/>
        </w:rPr>
        <w:t>50</w:t>
      </w:r>
      <w:r>
        <w:rPr>
          <w:rFonts w:asciiTheme="minorHAnsi" w:hAnsiTheme="minorHAnsi" w:cstheme="minorHAnsi"/>
          <w:sz w:val="22"/>
          <w:szCs w:val="22"/>
        </w:rPr>
        <w:t xml:space="preserve">/2023-Central Tax dated </w:t>
      </w:r>
      <w:r w:rsidR="00516695">
        <w:rPr>
          <w:rFonts w:asciiTheme="minorHAnsi" w:hAnsiTheme="minorHAnsi" w:cstheme="minorHAnsi"/>
          <w:sz w:val="22"/>
          <w:szCs w:val="22"/>
        </w:rPr>
        <w:t>29</w:t>
      </w:r>
      <w:r>
        <w:rPr>
          <w:rFonts w:asciiTheme="minorHAnsi" w:hAnsiTheme="minorHAnsi" w:cstheme="minorHAnsi"/>
          <w:sz w:val="22"/>
          <w:szCs w:val="22"/>
        </w:rPr>
        <w:t xml:space="preserve">.09.2023 notified </w:t>
      </w:r>
      <w:r w:rsidR="00B37BB9" w:rsidRPr="00B37BB9">
        <w:rPr>
          <w:rFonts w:asciiTheme="minorHAnsi" w:hAnsiTheme="minorHAnsi" w:cstheme="minorHAnsi"/>
          <w:sz w:val="22"/>
          <w:szCs w:val="22"/>
        </w:rPr>
        <w:t>In exercise of the powers conferred by section 148 of the Central Goods and Services Tax Act, 2017 (12 of 2017) (hereinafter in this notification referred to as the said Act), the Central Government, on the recommendations of the Council, hereby makes the following amendment in the notification of the Government of India in the Ministry of Finance (Department of Revenue) No. 66/2017-Central Tax, dated the 15th November, 2017, published in the Gazette of India, Extraordinary, Part II, Section 3, Sub-section (i),vide number G.S.R. 1422(E), dated the 15th November, 2017, namely: —</w:t>
      </w:r>
    </w:p>
    <w:p w14:paraId="2807204B" w14:textId="77777777" w:rsidR="00B37BB9" w:rsidRPr="00B37BB9" w:rsidRDefault="00B37BB9" w:rsidP="00C458F0">
      <w:pPr>
        <w:pStyle w:val="NormalWeb"/>
        <w:shd w:val="clear" w:color="auto" w:fill="FFFFFF"/>
        <w:spacing w:line="276" w:lineRule="auto"/>
        <w:jc w:val="both"/>
        <w:rPr>
          <w:rFonts w:asciiTheme="minorHAnsi" w:hAnsiTheme="minorHAnsi" w:cstheme="minorHAnsi"/>
          <w:sz w:val="22"/>
          <w:szCs w:val="22"/>
        </w:rPr>
      </w:pPr>
      <w:r w:rsidRPr="00B37BB9">
        <w:rPr>
          <w:rFonts w:asciiTheme="minorHAnsi" w:hAnsiTheme="minorHAnsi" w:cstheme="minorHAnsi"/>
          <w:sz w:val="22"/>
          <w:szCs w:val="22"/>
        </w:rPr>
        <w:t>In the said notification, with effect from the 1st October, 2023, after the words and figures “composition levy under section 10 of the said Act”, the words and figures “, other than the registered person making supply of specified actionable claims as defined in clause (102A) of section 2 of the said Act,” shall be inserted.</w:t>
      </w:r>
    </w:p>
    <w:p w14:paraId="3B8DCFDF" w14:textId="5006D03F" w:rsidR="00B37BB9" w:rsidRPr="00B37BB9" w:rsidRDefault="00BE66D6" w:rsidP="00C458F0">
      <w:pPr>
        <w:pStyle w:val="NormalWeb"/>
        <w:shd w:val="clear" w:color="auto" w:fill="FFFFFF"/>
        <w:spacing w:line="276" w:lineRule="auto"/>
        <w:jc w:val="both"/>
        <w:rPr>
          <w:rFonts w:asciiTheme="minorHAnsi" w:hAnsiTheme="minorHAnsi" w:cstheme="minorHAnsi"/>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02B1D0D1" w14:textId="77777777" w:rsidR="00B37BB9" w:rsidRPr="00647D75" w:rsidRDefault="00B37BB9" w:rsidP="00C458F0">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3AA6E141" w14:textId="1174783A" w:rsidR="00B37BB9" w:rsidRPr="00A34AD1" w:rsidRDefault="00B37BB9" w:rsidP="00C458F0">
      <w:pPr>
        <w:shd w:val="clear" w:color="auto" w:fill="8DC182"/>
        <w:tabs>
          <w:tab w:val="left" w:pos="4820"/>
        </w:tabs>
        <w:autoSpaceDE w:val="0"/>
        <w:autoSpaceDN w:val="0"/>
        <w:adjustRightInd w:val="0"/>
        <w:spacing w:after="0" w:line="276" w:lineRule="auto"/>
        <w:ind w:right="11"/>
        <w:jc w:val="both"/>
        <w:rPr>
          <w:rFonts w:cstheme="minorHAnsi"/>
          <w:b/>
          <w:bCs/>
        </w:rPr>
      </w:pPr>
      <w:r w:rsidRPr="00B37BB9">
        <w:rPr>
          <w:rFonts w:cstheme="minorHAnsi"/>
          <w:b/>
          <w:bCs/>
        </w:rPr>
        <w:t>SEEKS TO NOTIFY SUPPLY OF ONLINE MONEY GAMING, SUPPLY OF ONLINE GAMING OTHER THAN ONLINE MONEY GAMING AND SUPPLY OF ACTIONABLE CLAIMS IN CASINOS UNDER SECTION 15(5) OF CGST ACT</w:t>
      </w:r>
    </w:p>
    <w:p w14:paraId="196527AF" w14:textId="77777777" w:rsidR="00106C60" w:rsidRPr="00106C60" w:rsidRDefault="00B37BB9" w:rsidP="00C458F0">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The C</w:t>
      </w:r>
      <w:r w:rsidRPr="00BE66D6">
        <w:rPr>
          <w:rFonts w:asciiTheme="minorHAnsi" w:hAnsiTheme="minorHAnsi" w:cstheme="minorHAnsi"/>
          <w:sz w:val="22"/>
          <w:szCs w:val="22"/>
        </w:rPr>
        <w:t xml:space="preserve">entral </w:t>
      </w:r>
      <w:r>
        <w:rPr>
          <w:rFonts w:asciiTheme="minorHAnsi" w:hAnsiTheme="minorHAnsi" w:cstheme="minorHAnsi"/>
          <w:sz w:val="22"/>
          <w:szCs w:val="22"/>
        </w:rPr>
        <w:t>B</w:t>
      </w:r>
      <w:r w:rsidRPr="00BE66D6">
        <w:rPr>
          <w:rFonts w:asciiTheme="minorHAnsi" w:hAnsiTheme="minorHAnsi" w:cstheme="minorHAnsi"/>
          <w:sz w:val="22"/>
          <w:szCs w:val="22"/>
        </w:rPr>
        <w:t xml:space="preserve">oard of </w:t>
      </w:r>
      <w:r>
        <w:rPr>
          <w:rFonts w:asciiTheme="minorHAnsi" w:hAnsiTheme="minorHAnsi" w:cstheme="minorHAnsi"/>
          <w:sz w:val="22"/>
          <w:szCs w:val="22"/>
        </w:rPr>
        <w:t>I</w:t>
      </w:r>
      <w:r w:rsidRPr="00BE66D6">
        <w:rPr>
          <w:rFonts w:asciiTheme="minorHAnsi" w:hAnsiTheme="minorHAnsi" w:cstheme="minorHAnsi"/>
          <w:sz w:val="22"/>
          <w:szCs w:val="22"/>
        </w:rPr>
        <w:t xml:space="preserve">ndirect </w:t>
      </w:r>
      <w:r>
        <w:rPr>
          <w:rFonts w:asciiTheme="minorHAnsi" w:hAnsiTheme="minorHAnsi" w:cstheme="minorHAnsi"/>
          <w:sz w:val="22"/>
          <w:szCs w:val="22"/>
        </w:rPr>
        <w:t>T</w:t>
      </w:r>
      <w:r w:rsidRPr="00BE66D6">
        <w:rPr>
          <w:rFonts w:asciiTheme="minorHAnsi" w:hAnsiTheme="minorHAnsi" w:cstheme="minorHAnsi"/>
          <w:sz w:val="22"/>
          <w:szCs w:val="22"/>
        </w:rPr>
        <w:t xml:space="preserve">axes and </w:t>
      </w:r>
      <w:r>
        <w:rPr>
          <w:rFonts w:asciiTheme="minorHAnsi" w:hAnsiTheme="minorHAnsi" w:cstheme="minorHAnsi"/>
          <w:sz w:val="22"/>
          <w:szCs w:val="22"/>
        </w:rPr>
        <w:t>C</w:t>
      </w:r>
      <w:r w:rsidRPr="00BE66D6">
        <w:rPr>
          <w:rFonts w:asciiTheme="minorHAnsi" w:hAnsiTheme="minorHAnsi" w:cstheme="minorHAnsi"/>
          <w:sz w:val="22"/>
          <w:szCs w:val="22"/>
        </w:rPr>
        <w:t>ustoms</w:t>
      </w:r>
      <w:r>
        <w:rPr>
          <w:rFonts w:asciiTheme="minorHAnsi" w:hAnsiTheme="minorHAnsi" w:cstheme="minorHAnsi"/>
          <w:sz w:val="22"/>
          <w:szCs w:val="22"/>
        </w:rPr>
        <w:t xml:space="preserve"> vide notification no. </w:t>
      </w:r>
      <w:r w:rsidR="00106C60">
        <w:rPr>
          <w:rFonts w:asciiTheme="minorHAnsi" w:hAnsiTheme="minorHAnsi" w:cstheme="minorHAnsi"/>
          <w:sz w:val="22"/>
          <w:szCs w:val="22"/>
        </w:rPr>
        <w:t>49</w:t>
      </w:r>
      <w:r>
        <w:rPr>
          <w:rFonts w:asciiTheme="minorHAnsi" w:hAnsiTheme="minorHAnsi" w:cstheme="minorHAnsi"/>
          <w:sz w:val="22"/>
          <w:szCs w:val="22"/>
        </w:rPr>
        <w:t xml:space="preserve">/2023-Central Tax dated 29.09.2023 notified </w:t>
      </w:r>
      <w:r w:rsidR="00106C60" w:rsidRPr="00106C60">
        <w:rPr>
          <w:rFonts w:asciiTheme="minorHAnsi" w:hAnsiTheme="minorHAnsi" w:cstheme="minorHAnsi"/>
          <w:sz w:val="22"/>
          <w:szCs w:val="22"/>
        </w:rPr>
        <w:t>In exercise of the powers conferred under sub-section (5) of section 15 of the Central Goods and Services Tax Act, 2017 (12 of 2017), the Government, on the recommendations of the Council, notifies the following supplies under the said sub-section, namely:—</w:t>
      </w:r>
    </w:p>
    <w:p w14:paraId="58B035CC" w14:textId="77777777" w:rsidR="00106C60" w:rsidRPr="00106C60" w:rsidRDefault="00106C60" w:rsidP="00C458F0">
      <w:pPr>
        <w:pStyle w:val="NormalWeb"/>
        <w:shd w:val="clear" w:color="auto" w:fill="FFFFFF"/>
        <w:spacing w:line="276" w:lineRule="auto"/>
        <w:jc w:val="both"/>
        <w:rPr>
          <w:rFonts w:asciiTheme="minorHAnsi" w:hAnsiTheme="minorHAnsi" w:cstheme="minorHAnsi"/>
          <w:sz w:val="22"/>
          <w:szCs w:val="22"/>
        </w:rPr>
      </w:pPr>
      <w:r w:rsidRPr="00106C60">
        <w:rPr>
          <w:rFonts w:asciiTheme="minorHAnsi" w:hAnsiTheme="minorHAnsi" w:cstheme="minorHAnsi"/>
          <w:sz w:val="22"/>
          <w:szCs w:val="22"/>
        </w:rPr>
        <w:t>(i) supply of online money gaming;</w:t>
      </w:r>
    </w:p>
    <w:p w14:paraId="7B0CA90D" w14:textId="77777777" w:rsidR="00106C60" w:rsidRPr="00106C60" w:rsidRDefault="00106C60" w:rsidP="00C458F0">
      <w:pPr>
        <w:pStyle w:val="NormalWeb"/>
        <w:shd w:val="clear" w:color="auto" w:fill="FFFFFF"/>
        <w:spacing w:line="276" w:lineRule="auto"/>
        <w:jc w:val="both"/>
        <w:rPr>
          <w:rFonts w:asciiTheme="minorHAnsi" w:hAnsiTheme="minorHAnsi" w:cstheme="minorHAnsi"/>
          <w:sz w:val="22"/>
          <w:szCs w:val="22"/>
        </w:rPr>
      </w:pPr>
      <w:r w:rsidRPr="00106C60">
        <w:rPr>
          <w:rFonts w:asciiTheme="minorHAnsi" w:hAnsiTheme="minorHAnsi" w:cstheme="minorHAnsi"/>
          <w:sz w:val="22"/>
          <w:szCs w:val="22"/>
        </w:rPr>
        <w:t>(ii) supply of online gaming, other than online money gaming; and</w:t>
      </w:r>
    </w:p>
    <w:p w14:paraId="2FBE3EAD" w14:textId="77777777" w:rsidR="00106C60" w:rsidRPr="00106C60" w:rsidRDefault="00106C60" w:rsidP="00C458F0">
      <w:pPr>
        <w:pStyle w:val="NormalWeb"/>
        <w:shd w:val="clear" w:color="auto" w:fill="FFFFFF"/>
        <w:spacing w:line="276" w:lineRule="auto"/>
        <w:jc w:val="both"/>
        <w:rPr>
          <w:rFonts w:asciiTheme="minorHAnsi" w:hAnsiTheme="minorHAnsi" w:cstheme="minorHAnsi"/>
          <w:sz w:val="22"/>
          <w:szCs w:val="22"/>
        </w:rPr>
      </w:pPr>
      <w:r w:rsidRPr="00106C60">
        <w:rPr>
          <w:rFonts w:asciiTheme="minorHAnsi" w:hAnsiTheme="minorHAnsi" w:cstheme="minorHAnsi"/>
          <w:sz w:val="22"/>
          <w:szCs w:val="22"/>
        </w:rPr>
        <w:t>(iii) supply of actionable claims in casinos.</w:t>
      </w:r>
    </w:p>
    <w:p w14:paraId="30773C81" w14:textId="77777777" w:rsidR="00106C60" w:rsidRPr="00106C60" w:rsidRDefault="00106C60" w:rsidP="00C458F0">
      <w:pPr>
        <w:pStyle w:val="NormalWeb"/>
        <w:shd w:val="clear" w:color="auto" w:fill="FFFFFF"/>
        <w:spacing w:line="276" w:lineRule="auto"/>
        <w:jc w:val="both"/>
        <w:rPr>
          <w:rFonts w:asciiTheme="minorHAnsi" w:hAnsiTheme="minorHAnsi" w:cstheme="minorHAnsi"/>
          <w:sz w:val="22"/>
          <w:szCs w:val="22"/>
        </w:rPr>
      </w:pPr>
      <w:r w:rsidRPr="00106C60">
        <w:rPr>
          <w:rFonts w:asciiTheme="minorHAnsi" w:hAnsiTheme="minorHAnsi" w:cstheme="minorHAnsi"/>
          <w:sz w:val="22"/>
          <w:szCs w:val="22"/>
        </w:rPr>
        <w:t>2. This notification shall come into force on the 1st day of October, 2023.</w:t>
      </w:r>
    </w:p>
    <w:p w14:paraId="2C6B2DE4" w14:textId="47EE66BB" w:rsidR="00B37BB9" w:rsidRPr="00B22415" w:rsidRDefault="00B37BB9" w:rsidP="00C458F0">
      <w:pPr>
        <w:pStyle w:val="NormalWeb"/>
        <w:shd w:val="clear" w:color="auto" w:fill="FFFFFF"/>
        <w:spacing w:line="276" w:lineRule="auto"/>
        <w:jc w:val="both"/>
        <w:rPr>
          <w:rFonts w:asciiTheme="minorHAnsi" w:hAnsiTheme="minorHAnsi" w:cstheme="minorHAnsi"/>
          <w:sz w:val="22"/>
          <w:szCs w:val="22"/>
        </w:rPr>
      </w:pPr>
      <w:r w:rsidRPr="00AC52B3">
        <w:rPr>
          <w:rFonts w:asciiTheme="minorHAnsi" w:hAnsiTheme="minorHAnsi" w:cstheme="minorHAnsi"/>
          <w:b/>
          <w:bCs/>
          <w:color w:val="212529"/>
          <w:sz w:val="22"/>
          <w:szCs w:val="22"/>
        </w:rPr>
        <w:lastRenderedPageBreak/>
        <w:t xml:space="preserve">[For further details please refer the </w:t>
      </w:r>
      <w:r>
        <w:rPr>
          <w:rFonts w:asciiTheme="minorHAnsi" w:hAnsiTheme="minorHAnsi" w:cstheme="minorHAnsi"/>
          <w:b/>
          <w:bCs/>
          <w:color w:val="212529"/>
          <w:sz w:val="22"/>
          <w:szCs w:val="22"/>
        </w:rPr>
        <w:t>notification]</w:t>
      </w:r>
    </w:p>
    <w:p w14:paraId="26CC3C67" w14:textId="77777777" w:rsidR="00B22415" w:rsidRPr="00647D75" w:rsidRDefault="00B22415" w:rsidP="00C458F0">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3F604195" w14:textId="3EDAB0C7" w:rsidR="00816EF7" w:rsidRPr="00A34AD1" w:rsidRDefault="00816EF7" w:rsidP="00C458F0">
      <w:pPr>
        <w:shd w:val="clear" w:color="auto" w:fill="8DC182"/>
        <w:tabs>
          <w:tab w:val="left" w:pos="4820"/>
        </w:tabs>
        <w:autoSpaceDE w:val="0"/>
        <w:autoSpaceDN w:val="0"/>
        <w:adjustRightInd w:val="0"/>
        <w:spacing w:after="0" w:line="276" w:lineRule="auto"/>
        <w:ind w:right="11"/>
        <w:jc w:val="both"/>
        <w:rPr>
          <w:rFonts w:cstheme="minorHAnsi"/>
          <w:b/>
          <w:bCs/>
        </w:rPr>
      </w:pPr>
      <w:r w:rsidRPr="00816EF7">
        <w:rPr>
          <w:rFonts w:cstheme="minorHAnsi"/>
          <w:b/>
          <w:bCs/>
        </w:rPr>
        <w:t>SEEKS TO NOTIFY THE PROVISIONS OF THE CENTRAL GOODS AND SERVICES TAX (AMENDMENT) ACT, 2023</w:t>
      </w:r>
    </w:p>
    <w:p w14:paraId="2B2773F4" w14:textId="77777777" w:rsidR="00816EF7" w:rsidRDefault="00B22415" w:rsidP="00C458F0">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The C</w:t>
      </w:r>
      <w:r w:rsidRPr="00BE66D6">
        <w:rPr>
          <w:rFonts w:asciiTheme="minorHAnsi" w:hAnsiTheme="minorHAnsi" w:cstheme="minorHAnsi"/>
          <w:sz w:val="22"/>
          <w:szCs w:val="22"/>
        </w:rPr>
        <w:t xml:space="preserve">entral </w:t>
      </w:r>
      <w:r>
        <w:rPr>
          <w:rFonts w:asciiTheme="minorHAnsi" w:hAnsiTheme="minorHAnsi" w:cstheme="minorHAnsi"/>
          <w:sz w:val="22"/>
          <w:szCs w:val="22"/>
        </w:rPr>
        <w:t>B</w:t>
      </w:r>
      <w:r w:rsidRPr="00BE66D6">
        <w:rPr>
          <w:rFonts w:asciiTheme="minorHAnsi" w:hAnsiTheme="minorHAnsi" w:cstheme="minorHAnsi"/>
          <w:sz w:val="22"/>
          <w:szCs w:val="22"/>
        </w:rPr>
        <w:t xml:space="preserve">oard of </w:t>
      </w:r>
      <w:r>
        <w:rPr>
          <w:rFonts w:asciiTheme="minorHAnsi" w:hAnsiTheme="minorHAnsi" w:cstheme="minorHAnsi"/>
          <w:sz w:val="22"/>
          <w:szCs w:val="22"/>
        </w:rPr>
        <w:t>I</w:t>
      </w:r>
      <w:r w:rsidRPr="00BE66D6">
        <w:rPr>
          <w:rFonts w:asciiTheme="minorHAnsi" w:hAnsiTheme="minorHAnsi" w:cstheme="minorHAnsi"/>
          <w:sz w:val="22"/>
          <w:szCs w:val="22"/>
        </w:rPr>
        <w:t xml:space="preserve">ndirect </w:t>
      </w:r>
      <w:r>
        <w:rPr>
          <w:rFonts w:asciiTheme="minorHAnsi" w:hAnsiTheme="minorHAnsi" w:cstheme="minorHAnsi"/>
          <w:sz w:val="22"/>
          <w:szCs w:val="22"/>
        </w:rPr>
        <w:t>T</w:t>
      </w:r>
      <w:r w:rsidRPr="00BE66D6">
        <w:rPr>
          <w:rFonts w:asciiTheme="minorHAnsi" w:hAnsiTheme="minorHAnsi" w:cstheme="minorHAnsi"/>
          <w:sz w:val="22"/>
          <w:szCs w:val="22"/>
        </w:rPr>
        <w:t xml:space="preserve">axes and </w:t>
      </w:r>
      <w:r>
        <w:rPr>
          <w:rFonts w:asciiTheme="minorHAnsi" w:hAnsiTheme="minorHAnsi" w:cstheme="minorHAnsi"/>
          <w:sz w:val="22"/>
          <w:szCs w:val="22"/>
        </w:rPr>
        <w:t>C</w:t>
      </w:r>
      <w:r w:rsidRPr="00BE66D6">
        <w:rPr>
          <w:rFonts w:asciiTheme="minorHAnsi" w:hAnsiTheme="minorHAnsi" w:cstheme="minorHAnsi"/>
          <w:sz w:val="22"/>
          <w:szCs w:val="22"/>
        </w:rPr>
        <w:t>ustoms</w:t>
      </w:r>
      <w:r>
        <w:rPr>
          <w:rFonts w:asciiTheme="minorHAnsi" w:hAnsiTheme="minorHAnsi" w:cstheme="minorHAnsi"/>
          <w:sz w:val="22"/>
          <w:szCs w:val="22"/>
        </w:rPr>
        <w:t xml:space="preserve"> vide notification no. 4</w:t>
      </w:r>
      <w:r w:rsidR="00816EF7">
        <w:rPr>
          <w:rFonts w:asciiTheme="minorHAnsi" w:hAnsiTheme="minorHAnsi" w:cstheme="minorHAnsi"/>
          <w:sz w:val="22"/>
          <w:szCs w:val="22"/>
        </w:rPr>
        <w:t>8</w:t>
      </w:r>
      <w:r>
        <w:rPr>
          <w:rFonts w:asciiTheme="minorHAnsi" w:hAnsiTheme="minorHAnsi" w:cstheme="minorHAnsi"/>
          <w:sz w:val="22"/>
          <w:szCs w:val="22"/>
        </w:rPr>
        <w:t xml:space="preserve">/2023-Central Tax dated 29.09.2023 notified </w:t>
      </w:r>
      <w:r w:rsidR="00816EF7" w:rsidRPr="00816EF7">
        <w:rPr>
          <w:rFonts w:asciiTheme="minorHAnsi" w:hAnsiTheme="minorHAnsi" w:cstheme="minorHAnsi"/>
          <w:sz w:val="22"/>
          <w:szCs w:val="22"/>
        </w:rPr>
        <w:t xml:space="preserve">In exercise of the powers conferred by sub-section (2) of section 1 of the Central Goods and Services Tax (Amendment) Act, 2023 (30 of 2023), the Central Government hereby appoints the 1st day of October, 2023, as the date on which the provisions of the said Act, shall come into force. </w:t>
      </w:r>
    </w:p>
    <w:p w14:paraId="36E002F1" w14:textId="15FBC991" w:rsidR="00B22415" w:rsidRPr="000721A7" w:rsidRDefault="00B22415" w:rsidP="00C458F0">
      <w:pPr>
        <w:pStyle w:val="NormalWeb"/>
        <w:shd w:val="clear" w:color="auto" w:fill="FFFFFF"/>
        <w:spacing w:line="276" w:lineRule="auto"/>
        <w:jc w:val="both"/>
        <w:rPr>
          <w:rFonts w:asciiTheme="minorHAnsi" w:hAnsiTheme="minorHAnsi" w:cstheme="minorHAnsi"/>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4ADDB583" w14:textId="77777777" w:rsidR="000721A7" w:rsidRPr="00647D75" w:rsidRDefault="000721A7" w:rsidP="00C458F0">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32B6118B" w14:textId="44A5C966" w:rsidR="000721A7" w:rsidRPr="00A34AD1" w:rsidRDefault="000721A7" w:rsidP="00C458F0">
      <w:pPr>
        <w:shd w:val="clear" w:color="auto" w:fill="8DC182"/>
        <w:tabs>
          <w:tab w:val="left" w:pos="4820"/>
        </w:tabs>
        <w:autoSpaceDE w:val="0"/>
        <w:autoSpaceDN w:val="0"/>
        <w:adjustRightInd w:val="0"/>
        <w:spacing w:after="0" w:line="276" w:lineRule="auto"/>
        <w:ind w:right="11"/>
        <w:jc w:val="both"/>
        <w:rPr>
          <w:rFonts w:cstheme="minorHAnsi"/>
          <w:b/>
          <w:bCs/>
        </w:rPr>
      </w:pPr>
      <w:r w:rsidRPr="000721A7">
        <w:rPr>
          <w:rFonts w:cstheme="minorHAnsi"/>
          <w:b/>
          <w:bCs/>
        </w:rPr>
        <w:t>SPECIAL PROCEDURE TO BE FOLLOWED BY A REGISTERED PERSON ENGAGED IN MANUFACTURING OF THE GOODS - ADDITIONAL RECORDS TO BE MAINTAINED BY THE REGISTERED PERSONS MANUFACTURING THE GOODS MENTIONED IN THE SCHEDULE</w:t>
      </w:r>
    </w:p>
    <w:p w14:paraId="37DAA90D" w14:textId="77777777" w:rsidR="000721A7" w:rsidRPr="000721A7" w:rsidRDefault="000721A7" w:rsidP="00C458F0">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The C</w:t>
      </w:r>
      <w:r w:rsidRPr="00BE66D6">
        <w:rPr>
          <w:rFonts w:asciiTheme="minorHAnsi" w:hAnsiTheme="minorHAnsi" w:cstheme="minorHAnsi"/>
          <w:sz w:val="22"/>
          <w:szCs w:val="22"/>
        </w:rPr>
        <w:t xml:space="preserve">entral </w:t>
      </w:r>
      <w:r>
        <w:rPr>
          <w:rFonts w:asciiTheme="minorHAnsi" w:hAnsiTheme="minorHAnsi" w:cstheme="minorHAnsi"/>
          <w:sz w:val="22"/>
          <w:szCs w:val="22"/>
        </w:rPr>
        <w:t>B</w:t>
      </w:r>
      <w:r w:rsidRPr="00BE66D6">
        <w:rPr>
          <w:rFonts w:asciiTheme="minorHAnsi" w:hAnsiTheme="minorHAnsi" w:cstheme="minorHAnsi"/>
          <w:sz w:val="22"/>
          <w:szCs w:val="22"/>
        </w:rPr>
        <w:t xml:space="preserve">oard of </w:t>
      </w:r>
      <w:r>
        <w:rPr>
          <w:rFonts w:asciiTheme="minorHAnsi" w:hAnsiTheme="minorHAnsi" w:cstheme="minorHAnsi"/>
          <w:sz w:val="22"/>
          <w:szCs w:val="22"/>
        </w:rPr>
        <w:t>I</w:t>
      </w:r>
      <w:r w:rsidRPr="00BE66D6">
        <w:rPr>
          <w:rFonts w:asciiTheme="minorHAnsi" w:hAnsiTheme="minorHAnsi" w:cstheme="minorHAnsi"/>
          <w:sz w:val="22"/>
          <w:szCs w:val="22"/>
        </w:rPr>
        <w:t xml:space="preserve">ndirect </w:t>
      </w:r>
      <w:r>
        <w:rPr>
          <w:rFonts w:asciiTheme="minorHAnsi" w:hAnsiTheme="minorHAnsi" w:cstheme="minorHAnsi"/>
          <w:sz w:val="22"/>
          <w:szCs w:val="22"/>
        </w:rPr>
        <w:t>T</w:t>
      </w:r>
      <w:r w:rsidRPr="00BE66D6">
        <w:rPr>
          <w:rFonts w:asciiTheme="minorHAnsi" w:hAnsiTheme="minorHAnsi" w:cstheme="minorHAnsi"/>
          <w:sz w:val="22"/>
          <w:szCs w:val="22"/>
        </w:rPr>
        <w:t xml:space="preserve">axes and </w:t>
      </w:r>
      <w:r>
        <w:rPr>
          <w:rFonts w:asciiTheme="minorHAnsi" w:hAnsiTheme="minorHAnsi" w:cstheme="minorHAnsi"/>
          <w:sz w:val="22"/>
          <w:szCs w:val="22"/>
        </w:rPr>
        <w:t>C</w:t>
      </w:r>
      <w:r w:rsidRPr="00BE66D6">
        <w:rPr>
          <w:rFonts w:asciiTheme="minorHAnsi" w:hAnsiTheme="minorHAnsi" w:cstheme="minorHAnsi"/>
          <w:sz w:val="22"/>
          <w:szCs w:val="22"/>
        </w:rPr>
        <w:t>ustoms</w:t>
      </w:r>
      <w:r>
        <w:rPr>
          <w:rFonts w:asciiTheme="minorHAnsi" w:hAnsiTheme="minorHAnsi" w:cstheme="minorHAnsi"/>
          <w:sz w:val="22"/>
          <w:szCs w:val="22"/>
        </w:rPr>
        <w:t xml:space="preserve"> vide notification no. 47/2023-Central Tax dated 25.09.2023 notified </w:t>
      </w:r>
      <w:r w:rsidRPr="000721A7">
        <w:rPr>
          <w:rFonts w:asciiTheme="minorHAnsi" w:hAnsiTheme="minorHAnsi" w:cstheme="minorHAnsi"/>
          <w:sz w:val="22"/>
          <w:szCs w:val="22"/>
        </w:rPr>
        <w:t>In exercise of the powers conferred by </w:t>
      </w:r>
      <w:hyperlink r:id="rId59" w:history="1">
        <w:r w:rsidRPr="000721A7">
          <w:rPr>
            <w:rFonts w:asciiTheme="minorHAnsi" w:hAnsiTheme="minorHAnsi" w:cstheme="minorHAnsi"/>
            <w:sz w:val="22"/>
            <w:szCs w:val="22"/>
          </w:rPr>
          <w:t>section 148</w:t>
        </w:r>
      </w:hyperlink>
      <w:r w:rsidRPr="000721A7">
        <w:rPr>
          <w:rFonts w:asciiTheme="minorHAnsi" w:hAnsiTheme="minorHAnsi" w:cstheme="minorHAnsi"/>
          <w:sz w:val="22"/>
          <w:szCs w:val="22"/>
        </w:rPr>
        <w:t> of the </w:t>
      </w:r>
      <w:hyperlink r:id="rId60" w:history="1">
        <w:r w:rsidRPr="000721A7">
          <w:rPr>
            <w:rFonts w:asciiTheme="minorHAnsi" w:hAnsiTheme="minorHAnsi" w:cstheme="minorHAnsi"/>
            <w:sz w:val="22"/>
            <w:szCs w:val="22"/>
          </w:rPr>
          <w:t>Central Goods and Services Tax Act, 2017 (12 of 2017)</w:t>
        </w:r>
      </w:hyperlink>
      <w:r w:rsidRPr="000721A7">
        <w:rPr>
          <w:rFonts w:asciiTheme="minorHAnsi" w:hAnsiTheme="minorHAnsi" w:cstheme="minorHAnsi"/>
          <w:sz w:val="22"/>
          <w:szCs w:val="22"/>
        </w:rPr>
        <w:t> (hereinafter referred to as the said Act), the Central Government, on the recommendations of the Council, hereby makes the following amendments in the </w:t>
      </w:r>
      <w:hyperlink r:id="rId61" w:history="1">
        <w:r w:rsidRPr="000721A7">
          <w:rPr>
            <w:rFonts w:asciiTheme="minorHAnsi" w:hAnsiTheme="minorHAnsi" w:cstheme="minorHAnsi"/>
            <w:sz w:val="22"/>
            <w:szCs w:val="22"/>
          </w:rPr>
          <w:t>notification of the Government of India in the Ministry of Finance (Department of Revenue) No. 30/2023-Central Tax, dated the 31st July, 2023, published in the Gazette of India, Extraordinary, Part II, Section 3, Sub-section (ii) vide number S.O. 3424(E), dated the 31st July, 2023</w:t>
        </w:r>
      </w:hyperlink>
      <w:r w:rsidRPr="000721A7">
        <w:rPr>
          <w:rFonts w:asciiTheme="minorHAnsi" w:hAnsiTheme="minorHAnsi" w:cstheme="minorHAnsi"/>
          <w:sz w:val="22"/>
          <w:szCs w:val="22"/>
        </w:rPr>
        <w:t>, namely:-</w:t>
      </w:r>
    </w:p>
    <w:p w14:paraId="5A943096" w14:textId="77777777" w:rsidR="000721A7" w:rsidRPr="000721A7" w:rsidRDefault="000721A7" w:rsidP="00C458F0">
      <w:pPr>
        <w:pStyle w:val="NormalWeb"/>
        <w:shd w:val="clear" w:color="auto" w:fill="FFFFFF"/>
        <w:spacing w:line="276" w:lineRule="auto"/>
        <w:jc w:val="both"/>
        <w:rPr>
          <w:rFonts w:asciiTheme="minorHAnsi" w:hAnsiTheme="minorHAnsi" w:cstheme="minorHAnsi"/>
          <w:sz w:val="22"/>
          <w:szCs w:val="22"/>
        </w:rPr>
      </w:pPr>
      <w:r w:rsidRPr="000721A7">
        <w:rPr>
          <w:rFonts w:asciiTheme="minorHAnsi" w:hAnsiTheme="minorHAnsi" w:cstheme="minorHAnsi"/>
          <w:sz w:val="22"/>
          <w:szCs w:val="22"/>
        </w:rPr>
        <w:t>In the said notification, after the words “ hereby notifies the following special procedure to be followed” the words and figures “ with effect from 1st day of January 2024” shall be inserted and shall be deemed to have been inserted with effect from the 31st July 2023.</w:t>
      </w:r>
    </w:p>
    <w:p w14:paraId="44937736" w14:textId="1C2F558D" w:rsidR="000721A7" w:rsidRDefault="000721A7" w:rsidP="00C458F0">
      <w:pPr>
        <w:pStyle w:val="NormalWeb"/>
        <w:shd w:val="clear" w:color="auto" w:fill="FFFFFF"/>
        <w:spacing w:line="276" w:lineRule="auto"/>
        <w:jc w:val="both"/>
        <w:rPr>
          <w:rFonts w:asciiTheme="minorHAnsi" w:hAnsiTheme="minorHAnsi" w:cstheme="minorHAnsi"/>
          <w:b/>
          <w:bCs/>
          <w:color w:val="212529"/>
          <w:sz w:val="22"/>
          <w:szCs w:val="22"/>
        </w:rPr>
      </w:pPr>
      <w:r w:rsidRPr="00AC52B3">
        <w:rPr>
          <w:rFonts w:asciiTheme="minorHAnsi" w:hAnsiTheme="minorHAnsi" w:cstheme="minorHAnsi"/>
          <w:b/>
          <w:bCs/>
          <w:color w:val="212529"/>
          <w:sz w:val="22"/>
          <w:szCs w:val="22"/>
        </w:rPr>
        <w:t xml:space="preserve">[For further details please refer the </w:t>
      </w:r>
      <w:r>
        <w:rPr>
          <w:rFonts w:asciiTheme="minorHAnsi" w:hAnsiTheme="minorHAnsi" w:cstheme="minorHAnsi"/>
          <w:b/>
          <w:bCs/>
          <w:color w:val="212529"/>
          <w:sz w:val="22"/>
          <w:szCs w:val="22"/>
        </w:rPr>
        <w:t>notification]</w:t>
      </w:r>
    </w:p>
    <w:p w14:paraId="4CCDF2C3" w14:textId="77777777" w:rsidR="00C72A6E" w:rsidRPr="000721A7" w:rsidRDefault="00C72A6E" w:rsidP="00C458F0">
      <w:pPr>
        <w:pStyle w:val="NormalWeb"/>
        <w:shd w:val="clear" w:color="auto" w:fill="FFFFFF"/>
        <w:spacing w:line="276" w:lineRule="auto"/>
        <w:jc w:val="both"/>
        <w:rPr>
          <w:rFonts w:asciiTheme="minorHAnsi" w:hAnsiTheme="minorHAnsi" w:cstheme="minorHAnsi"/>
          <w:sz w:val="22"/>
          <w:szCs w:val="22"/>
        </w:rPr>
      </w:pPr>
    </w:p>
    <w:p w14:paraId="68511DEB" w14:textId="06328A3F" w:rsidR="000721A7" w:rsidRPr="00647D75" w:rsidRDefault="000721A7" w:rsidP="00C458F0">
      <w:pPr>
        <w:pStyle w:val="highlight"/>
        <w:tabs>
          <w:tab w:val="left" w:pos="4820"/>
        </w:tabs>
        <w:spacing w:before="240" w:line="276"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ADVISORY</w:t>
      </w:r>
    </w:p>
    <w:p w14:paraId="5D286550" w14:textId="064A7420" w:rsidR="000721A7" w:rsidRPr="00A34AD1" w:rsidRDefault="000721A7" w:rsidP="00C458F0">
      <w:pPr>
        <w:shd w:val="clear" w:color="auto" w:fill="8DC182"/>
        <w:tabs>
          <w:tab w:val="left" w:pos="4820"/>
        </w:tabs>
        <w:autoSpaceDE w:val="0"/>
        <w:autoSpaceDN w:val="0"/>
        <w:adjustRightInd w:val="0"/>
        <w:spacing w:after="0" w:line="276" w:lineRule="auto"/>
        <w:ind w:right="11"/>
        <w:jc w:val="both"/>
        <w:rPr>
          <w:rFonts w:cstheme="minorHAnsi"/>
          <w:b/>
          <w:bCs/>
        </w:rPr>
      </w:pPr>
      <w:r w:rsidRPr="000721A7">
        <w:rPr>
          <w:rFonts w:cstheme="minorHAnsi"/>
          <w:b/>
          <w:bCs/>
        </w:rPr>
        <w:t>TEMPORARY /SHORT PERIOD PAUSE IN E-INVOICE AUTO POPULATION INTO GSTR-1</w:t>
      </w:r>
    </w:p>
    <w:p w14:paraId="20D62FB2" w14:textId="53F084BF" w:rsidR="00D73219" w:rsidRDefault="000721A7" w:rsidP="00C458F0">
      <w:pPr>
        <w:pStyle w:val="NormalWeb"/>
        <w:shd w:val="clear" w:color="auto" w:fill="FFFFFF"/>
        <w:spacing w:line="276" w:lineRule="auto"/>
        <w:jc w:val="both"/>
        <w:rPr>
          <w:rFonts w:asciiTheme="minorHAnsi" w:hAnsiTheme="minorHAnsi" w:cstheme="minorHAnsi"/>
          <w:sz w:val="22"/>
          <w:szCs w:val="22"/>
        </w:rPr>
      </w:pPr>
      <w:r w:rsidRPr="008B300C">
        <w:rPr>
          <w:rFonts w:asciiTheme="minorHAnsi" w:hAnsiTheme="minorHAnsi" w:cstheme="minorHAnsi"/>
          <w:b/>
          <w:bCs/>
          <w:sz w:val="22"/>
          <w:szCs w:val="22"/>
        </w:rPr>
        <w:t>OUR COMMENTS</w:t>
      </w:r>
      <w:r w:rsidRPr="008B300C">
        <w:rPr>
          <w:rFonts w:asciiTheme="minorHAnsi" w:hAnsiTheme="minorHAnsi" w:cstheme="minorHAnsi"/>
          <w:sz w:val="22"/>
          <w:szCs w:val="22"/>
        </w:rPr>
        <w:t xml:space="preserve">: </w:t>
      </w:r>
      <w:r>
        <w:rPr>
          <w:rFonts w:asciiTheme="minorHAnsi" w:hAnsiTheme="minorHAnsi" w:cstheme="minorHAnsi"/>
          <w:sz w:val="22"/>
          <w:szCs w:val="22"/>
        </w:rPr>
        <w:t xml:space="preserve">The </w:t>
      </w:r>
      <w:r w:rsidR="00D73219">
        <w:rPr>
          <w:rFonts w:asciiTheme="minorHAnsi" w:hAnsiTheme="minorHAnsi" w:cstheme="minorHAnsi"/>
          <w:sz w:val="22"/>
          <w:szCs w:val="22"/>
        </w:rPr>
        <w:t>GSTIN vide advisory dated 27-09-2023 advised that -</w:t>
      </w:r>
    </w:p>
    <w:p w14:paraId="14D9DDC4" w14:textId="3BC21CC3" w:rsidR="00D73219" w:rsidRPr="00D73219" w:rsidRDefault="00D73219" w:rsidP="00C458F0">
      <w:pPr>
        <w:pStyle w:val="NormalWeb"/>
        <w:shd w:val="clear" w:color="auto" w:fill="FFFFFF"/>
        <w:spacing w:line="276" w:lineRule="auto"/>
        <w:jc w:val="both"/>
        <w:rPr>
          <w:rFonts w:asciiTheme="minorHAnsi" w:hAnsiTheme="minorHAnsi" w:cstheme="minorHAnsi"/>
          <w:sz w:val="22"/>
          <w:szCs w:val="22"/>
        </w:rPr>
      </w:pPr>
      <w:r w:rsidRPr="00D73219">
        <w:rPr>
          <w:rFonts w:asciiTheme="minorHAnsi" w:hAnsiTheme="minorHAnsi" w:cstheme="minorHAnsi"/>
          <w:sz w:val="22"/>
          <w:szCs w:val="22"/>
        </w:rPr>
        <w:t>1.GSTN wishes to inform you that the auto population of e-Invoice in GSTR-1 is temporarily halted due to essential system upgrades, which will involve the implementation of e-Invoice JSON download functionality.</w:t>
      </w:r>
    </w:p>
    <w:p w14:paraId="51E898AB" w14:textId="77777777" w:rsidR="00D73219" w:rsidRPr="00D73219" w:rsidRDefault="00D73219" w:rsidP="00C458F0">
      <w:pPr>
        <w:pStyle w:val="NormalWeb"/>
        <w:shd w:val="clear" w:color="auto" w:fill="FFFFFF"/>
        <w:spacing w:line="276" w:lineRule="auto"/>
        <w:jc w:val="both"/>
        <w:rPr>
          <w:rFonts w:asciiTheme="minorHAnsi" w:hAnsiTheme="minorHAnsi" w:cstheme="minorHAnsi"/>
          <w:sz w:val="22"/>
          <w:szCs w:val="22"/>
        </w:rPr>
      </w:pPr>
      <w:r w:rsidRPr="00D73219">
        <w:rPr>
          <w:rFonts w:asciiTheme="minorHAnsi" w:hAnsiTheme="minorHAnsi" w:cstheme="minorHAnsi"/>
          <w:sz w:val="22"/>
          <w:szCs w:val="22"/>
        </w:rPr>
        <w:t>2.This will have a temporary impact on the e-Invoice data auto population in GSTR-1 which will not be available from 26th September 2023 to 29th September 2023 from all six IRP portals.</w:t>
      </w:r>
    </w:p>
    <w:p w14:paraId="1DC25E80" w14:textId="77777777" w:rsidR="00D73219" w:rsidRPr="00D73219" w:rsidRDefault="00D73219" w:rsidP="00C458F0">
      <w:pPr>
        <w:pStyle w:val="NormalWeb"/>
        <w:shd w:val="clear" w:color="auto" w:fill="FFFFFF"/>
        <w:spacing w:line="276" w:lineRule="auto"/>
        <w:jc w:val="both"/>
        <w:rPr>
          <w:rFonts w:asciiTheme="minorHAnsi" w:hAnsiTheme="minorHAnsi" w:cstheme="minorHAnsi"/>
          <w:sz w:val="22"/>
          <w:szCs w:val="22"/>
        </w:rPr>
      </w:pPr>
      <w:r w:rsidRPr="00D73219">
        <w:rPr>
          <w:rFonts w:asciiTheme="minorHAnsi" w:hAnsiTheme="minorHAnsi" w:cstheme="minorHAnsi"/>
          <w:sz w:val="22"/>
          <w:szCs w:val="22"/>
        </w:rPr>
        <w:t>3. The data for this period will be auto-populated on 30th September 2023 and will not impact GSTR-1 filing for next month and please avoid manually adding invoices in this period as the break will be only of a temporary nature.</w:t>
      </w:r>
    </w:p>
    <w:p w14:paraId="3059F18E" w14:textId="77777777" w:rsidR="00D73219" w:rsidRPr="00D73219" w:rsidRDefault="00D73219" w:rsidP="00C458F0">
      <w:pPr>
        <w:pStyle w:val="NormalWeb"/>
        <w:shd w:val="clear" w:color="auto" w:fill="FFFFFF"/>
        <w:spacing w:line="276" w:lineRule="auto"/>
        <w:jc w:val="both"/>
        <w:rPr>
          <w:rFonts w:asciiTheme="minorHAnsi" w:hAnsiTheme="minorHAnsi" w:cstheme="minorHAnsi"/>
          <w:sz w:val="22"/>
          <w:szCs w:val="22"/>
        </w:rPr>
      </w:pPr>
      <w:r w:rsidRPr="00D73219">
        <w:rPr>
          <w:rFonts w:asciiTheme="minorHAnsi" w:hAnsiTheme="minorHAnsi" w:cstheme="minorHAnsi"/>
          <w:sz w:val="22"/>
          <w:szCs w:val="22"/>
        </w:rPr>
        <w:t>4.Please plan your activities accordingly.</w:t>
      </w:r>
    </w:p>
    <w:p w14:paraId="305F6687" w14:textId="77777777" w:rsidR="00D73219" w:rsidRPr="00D73219" w:rsidRDefault="00D73219" w:rsidP="00C458F0">
      <w:pPr>
        <w:pStyle w:val="NormalWeb"/>
        <w:shd w:val="clear" w:color="auto" w:fill="FFFFFF"/>
        <w:spacing w:line="276" w:lineRule="auto"/>
        <w:jc w:val="both"/>
        <w:rPr>
          <w:rFonts w:asciiTheme="minorHAnsi" w:hAnsiTheme="minorHAnsi" w:cstheme="minorHAnsi"/>
          <w:sz w:val="22"/>
          <w:szCs w:val="22"/>
        </w:rPr>
      </w:pPr>
      <w:r w:rsidRPr="00D73219">
        <w:rPr>
          <w:rFonts w:asciiTheme="minorHAnsi" w:hAnsiTheme="minorHAnsi" w:cstheme="minorHAnsi"/>
          <w:sz w:val="22"/>
          <w:szCs w:val="22"/>
        </w:rPr>
        <w:t>5.Details about the e-invoice JSON download functionality will be shared shortly via a separate advisory.</w:t>
      </w:r>
    </w:p>
    <w:p w14:paraId="2EB977A2" w14:textId="29390DA2" w:rsidR="000721A7" w:rsidRPr="00BE66D6" w:rsidRDefault="000721A7" w:rsidP="00C458F0">
      <w:pPr>
        <w:pStyle w:val="NormalWeb"/>
        <w:shd w:val="clear" w:color="auto" w:fill="FFFFFF"/>
        <w:spacing w:line="276" w:lineRule="auto"/>
        <w:jc w:val="both"/>
        <w:rPr>
          <w:rFonts w:asciiTheme="minorHAnsi" w:hAnsiTheme="minorHAnsi" w:cstheme="minorHAnsi"/>
          <w:sz w:val="22"/>
          <w:szCs w:val="22"/>
        </w:rPr>
      </w:pPr>
      <w:r w:rsidRPr="00AC52B3">
        <w:rPr>
          <w:rFonts w:asciiTheme="minorHAnsi" w:hAnsiTheme="minorHAnsi" w:cstheme="minorHAnsi"/>
          <w:b/>
          <w:bCs/>
          <w:color w:val="212529"/>
          <w:sz w:val="22"/>
          <w:szCs w:val="22"/>
        </w:rPr>
        <w:t xml:space="preserve">[For further details please refer the </w:t>
      </w:r>
      <w:r w:rsidR="00D73219">
        <w:rPr>
          <w:rFonts w:asciiTheme="minorHAnsi" w:hAnsiTheme="minorHAnsi" w:cstheme="minorHAnsi"/>
          <w:b/>
          <w:bCs/>
          <w:color w:val="212529"/>
          <w:sz w:val="22"/>
          <w:szCs w:val="22"/>
        </w:rPr>
        <w:t>a</w:t>
      </w:r>
      <w:r w:rsidR="00927111">
        <w:rPr>
          <w:rFonts w:asciiTheme="minorHAnsi" w:hAnsiTheme="minorHAnsi" w:cstheme="minorHAnsi"/>
          <w:b/>
          <w:bCs/>
          <w:color w:val="212529"/>
          <w:sz w:val="22"/>
          <w:szCs w:val="22"/>
        </w:rPr>
        <w:t>d</w:t>
      </w:r>
      <w:r w:rsidR="00D73219">
        <w:rPr>
          <w:rFonts w:asciiTheme="minorHAnsi" w:hAnsiTheme="minorHAnsi" w:cstheme="minorHAnsi"/>
          <w:b/>
          <w:bCs/>
          <w:color w:val="212529"/>
          <w:sz w:val="22"/>
          <w:szCs w:val="22"/>
        </w:rPr>
        <w:t>visory</w:t>
      </w:r>
      <w:r>
        <w:rPr>
          <w:rFonts w:asciiTheme="minorHAnsi" w:hAnsiTheme="minorHAnsi" w:cstheme="minorHAnsi"/>
          <w:b/>
          <w:bCs/>
          <w:color w:val="212529"/>
          <w:sz w:val="22"/>
          <w:szCs w:val="22"/>
        </w:rPr>
        <w:t>]</w:t>
      </w:r>
    </w:p>
    <w:p w14:paraId="01250C29" w14:textId="67B19B90" w:rsidR="000721A7" w:rsidRPr="00535480" w:rsidRDefault="000721A7" w:rsidP="00BE66D6">
      <w:pPr>
        <w:pStyle w:val="NormalWeb"/>
        <w:shd w:val="clear" w:color="auto" w:fill="FFFFFF"/>
        <w:jc w:val="both"/>
        <w:sectPr w:rsidR="000721A7" w:rsidRPr="00535480" w:rsidSect="009167FD">
          <w:headerReference w:type="default" r:id="rId62"/>
          <w:pgSz w:w="11909" w:h="16834" w:code="9"/>
          <w:pgMar w:top="1560" w:right="427" w:bottom="709" w:left="284" w:header="0" w:footer="56"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p>
    <w:p w14:paraId="59C2CD1F" w14:textId="7C5FB1F1" w:rsidR="002228C5" w:rsidRPr="00365398" w:rsidRDefault="008B57A7" w:rsidP="007F11D1">
      <w:pPr>
        <w:pStyle w:val="highlight"/>
        <w:tabs>
          <w:tab w:val="left" w:pos="4820"/>
        </w:tabs>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2223FF9B" w14:textId="4049CA35" w:rsidR="008B57A7" w:rsidRPr="00251D69" w:rsidRDefault="008B57A7" w:rsidP="007F11D1">
      <w:pPr>
        <w:shd w:val="clear" w:color="auto" w:fill="8DC182"/>
        <w:tabs>
          <w:tab w:val="left" w:pos="4820"/>
        </w:tabs>
        <w:autoSpaceDE w:val="0"/>
        <w:autoSpaceDN w:val="0"/>
        <w:adjustRightInd w:val="0"/>
        <w:spacing w:line="240" w:lineRule="auto"/>
        <w:ind w:right="11"/>
        <w:jc w:val="both"/>
        <w:rPr>
          <w:rFonts w:cstheme="minorHAnsi"/>
          <w:b/>
          <w:bCs/>
          <w:caps/>
        </w:rPr>
      </w:pPr>
      <w:r>
        <w:rPr>
          <w:rFonts w:cstheme="minorHAnsi"/>
          <w:b/>
          <w:bCs/>
          <w:caps/>
        </w:rPr>
        <w:t>FOREIGN CONTRIBUTION REGULATION AMENDMENT RULES 2023</w:t>
      </w:r>
    </w:p>
    <w:p w14:paraId="5A8BCDEB" w14:textId="59BBCC08" w:rsidR="00174F35" w:rsidRPr="000B25B3" w:rsidRDefault="002228C5" w:rsidP="00E92AAF">
      <w:pPr>
        <w:pStyle w:val="NormalWeb"/>
        <w:shd w:val="clear" w:color="auto" w:fill="FFFFFF"/>
        <w:spacing w:line="360" w:lineRule="auto"/>
        <w:jc w:val="both"/>
        <w:rPr>
          <w:rFonts w:asciiTheme="minorHAnsi" w:hAnsiTheme="minorHAnsi" w:cstheme="minorHAnsi"/>
          <w:sz w:val="22"/>
          <w:szCs w:val="22"/>
        </w:rPr>
      </w:pPr>
      <w:r w:rsidRPr="00064ACE">
        <w:rPr>
          <w:rFonts w:asciiTheme="minorHAnsi" w:hAnsiTheme="minorHAnsi" w:cstheme="minorHAnsi"/>
          <w:b/>
          <w:bCs/>
          <w:sz w:val="22"/>
          <w:szCs w:val="22"/>
        </w:rPr>
        <w:t>OUR COMMENTS:</w:t>
      </w:r>
      <w:r w:rsidRPr="00C93E1E">
        <w:rPr>
          <w:rFonts w:ascii="Arial" w:hAnsi="Arial" w:cs="Arial"/>
          <w:color w:val="00AB31"/>
        </w:rPr>
        <w:t xml:space="preserve"> </w:t>
      </w:r>
      <w:r w:rsidR="00174F35" w:rsidRPr="00174F35">
        <w:rPr>
          <w:rFonts w:asciiTheme="minorHAnsi" w:hAnsiTheme="minorHAnsi" w:cstheme="minorHAnsi"/>
          <w:sz w:val="22"/>
          <w:szCs w:val="22"/>
        </w:rPr>
        <w:t xml:space="preserve">The Ministry of Home Affairs vide </w:t>
      </w:r>
      <w:r w:rsidR="00174F35">
        <w:rPr>
          <w:rFonts w:asciiTheme="minorHAnsi" w:hAnsiTheme="minorHAnsi" w:cstheme="minorHAnsi"/>
          <w:sz w:val="22"/>
          <w:szCs w:val="22"/>
        </w:rPr>
        <w:t xml:space="preserve">notification dated 22-09-2023 notified </w:t>
      </w:r>
      <w:r w:rsidR="00174F35" w:rsidRPr="000B25B3">
        <w:rPr>
          <w:rFonts w:asciiTheme="minorHAnsi" w:hAnsiTheme="minorHAnsi" w:cstheme="minorHAnsi"/>
          <w:sz w:val="22"/>
          <w:szCs w:val="22"/>
        </w:rPr>
        <w:t xml:space="preserve">—In exercise of the powers conferred by section 48 of the Foreign Contribution (Regulation) Act, 2010 (42 of 2010), the Central Government hereby makes the following rules further to amend the Foreign Contribution (Regulation) Rules, 2011, namely:- </w:t>
      </w:r>
    </w:p>
    <w:p w14:paraId="60339F85" w14:textId="77777777" w:rsidR="00174F35" w:rsidRPr="000B25B3" w:rsidRDefault="00174F35" w:rsidP="00E92AAF">
      <w:pPr>
        <w:pStyle w:val="NormalWeb"/>
        <w:shd w:val="clear" w:color="auto" w:fill="FFFFFF"/>
        <w:spacing w:line="360" w:lineRule="auto"/>
        <w:jc w:val="both"/>
        <w:rPr>
          <w:rFonts w:asciiTheme="minorHAnsi" w:hAnsiTheme="minorHAnsi" w:cstheme="minorHAnsi"/>
          <w:sz w:val="22"/>
          <w:szCs w:val="22"/>
        </w:rPr>
      </w:pPr>
      <w:r w:rsidRPr="000B25B3">
        <w:rPr>
          <w:rFonts w:asciiTheme="minorHAnsi" w:hAnsiTheme="minorHAnsi" w:cstheme="minorHAnsi"/>
          <w:sz w:val="22"/>
          <w:szCs w:val="22"/>
        </w:rPr>
        <w:t xml:space="preserve">1. Short title and commencement. — </w:t>
      </w:r>
    </w:p>
    <w:p w14:paraId="1ACFA11C" w14:textId="77777777" w:rsidR="00174F35" w:rsidRPr="000B25B3" w:rsidRDefault="00174F35" w:rsidP="00E92AAF">
      <w:pPr>
        <w:pStyle w:val="NormalWeb"/>
        <w:shd w:val="clear" w:color="auto" w:fill="FFFFFF"/>
        <w:spacing w:line="360" w:lineRule="auto"/>
        <w:jc w:val="both"/>
        <w:rPr>
          <w:rFonts w:asciiTheme="minorHAnsi" w:hAnsiTheme="minorHAnsi" w:cstheme="minorHAnsi"/>
          <w:sz w:val="22"/>
          <w:szCs w:val="22"/>
        </w:rPr>
      </w:pPr>
      <w:r w:rsidRPr="000B25B3">
        <w:rPr>
          <w:rFonts w:asciiTheme="minorHAnsi" w:hAnsiTheme="minorHAnsi" w:cstheme="minorHAnsi"/>
          <w:sz w:val="22"/>
          <w:szCs w:val="22"/>
        </w:rPr>
        <w:t xml:space="preserve">(1) These rules may be called the Foreign Contribution (Regulation) Amendment Rules, 2023. </w:t>
      </w:r>
    </w:p>
    <w:p w14:paraId="69C4597B" w14:textId="77777777" w:rsidR="00174F35" w:rsidRPr="000B25B3" w:rsidRDefault="00174F35" w:rsidP="00E92AAF">
      <w:pPr>
        <w:pStyle w:val="NormalWeb"/>
        <w:shd w:val="clear" w:color="auto" w:fill="FFFFFF"/>
        <w:spacing w:line="360" w:lineRule="auto"/>
        <w:jc w:val="both"/>
        <w:rPr>
          <w:rFonts w:asciiTheme="minorHAnsi" w:hAnsiTheme="minorHAnsi" w:cstheme="minorHAnsi"/>
          <w:sz w:val="22"/>
          <w:szCs w:val="22"/>
        </w:rPr>
      </w:pPr>
      <w:r w:rsidRPr="000B25B3">
        <w:rPr>
          <w:rFonts w:asciiTheme="minorHAnsi" w:hAnsiTheme="minorHAnsi" w:cstheme="minorHAnsi"/>
          <w:sz w:val="22"/>
          <w:szCs w:val="22"/>
        </w:rPr>
        <w:t xml:space="preserve">(2) They shall come into force on the date of their publication in the Official Gazette. </w:t>
      </w:r>
    </w:p>
    <w:p w14:paraId="0E22E79A" w14:textId="77777777" w:rsidR="00174F35" w:rsidRPr="000B25B3" w:rsidRDefault="00174F35" w:rsidP="00E92AAF">
      <w:pPr>
        <w:pStyle w:val="NormalWeb"/>
        <w:shd w:val="clear" w:color="auto" w:fill="FFFFFF"/>
        <w:spacing w:line="360" w:lineRule="auto"/>
        <w:jc w:val="both"/>
        <w:rPr>
          <w:rFonts w:asciiTheme="minorHAnsi" w:hAnsiTheme="minorHAnsi" w:cstheme="minorHAnsi"/>
          <w:sz w:val="22"/>
          <w:szCs w:val="22"/>
        </w:rPr>
      </w:pPr>
      <w:r w:rsidRPr="000B25B3">
        <w:rPr>
          <w:rFonts w:asciiTheme="minorHAnsi" w:hAnsiTheme="minorHAnsi" w:cstheme="minorHAnsi"/>
          <w:sz w:val="22"/>
          <w:szCs w:val="22"/>
        </w:rPr>
        <w:t xml:space="preserve">2. In the Foreign Contribution (Regulation) Rules, 2011, in Form FC-4, in serial number 3, after clause (b), the following shall be inserted, namely:— </w:t>
      </w:r>
    </w:p>
    <w:p w14:paraId="2A313F89" w14:textId="6EC22BD1" w:rsidR="00174F35" w:rsidRDefault="000B25B3" w:rsidP="00E92AAF">
      <w:pPr>
        <w:pStyle w:val="NormalWeb"/>
        <w:shd w:val="clear" w:color="auto" w:fill="FFFFFF"/>
        <w:spacing w:after="0" w:afterAutospacing="0" w:line="360" w:lineRule="auto"/>
        <w:jc w:val="both"/>
        <w:rPr>
          <w:rFonts w:asciiTheme="minorHAnsi" w:hAnsiTheme="minorHAnsi" w:cstheme="minorHAnsi"/>
          <w:sz w:val="22"/>
          <w:szCs w:val="22"/>
        </w:rPr>
      </w:pPr>
      <w:r w:rsidRPr="000B25B3">
        <w:rPr>
          <w:rFonts w:asciiTheme="minorHAnsi" w:hAnsiTheme="minorHAnsi" w:cstheme="minorHAnsi"/>
          <w:sz w:val="22"/>
          <w:szCs w:val="22"/>
        </w:rPr>
        <w:t xml:space="preserve"> </w:t>
      </w:r>
      <w:r w:rsidR="00174F35" w:rsidRPr="000B25B3">
        <w:rPr>
          <w:rFonts w:asciiTheme="minorHAnsi" w:hAnsiTheme="minorHAnsi" w:cstheme="minorHAnsi"/>
          <w:sz w:val="22"/>
          <w:szCs w:val="22"/>
        </w:rPr>
        <w:t>“(ba) Details of movable assets created out of foreign</w:t>
      </w:r>
      <w:r>
        <w:rPr>
          <w:rFonts w:asciiTheme="minorHAnsi" w:hAnsiTheme="minorHAnsi" w:cstheme="minorHAnsi"/>
          <w:sz w:val="22"/>
          <w:szCs w:val="22"/>
        </w:rPr>
        <w:t xml:space="preserve"> </w:t>
      </w:r>
      <w:r w:rsidR="00174F35" w:rsidRPr="000B25B3">
        <w:rPr>
          <w:rFonts w:asciiTheme="minorHAnsi" w:hAnsiTheme="minorHAnsi" w:cstheme="minorHAnsi"/>
          <w:sz w:val="22"/>
          <w:szCs w:val="22"/>
        </w:rPr>
        <w:t>Contribution (as on 31st March of Financial Year):</w:t>
      </w:r>
    </w:p>
    <w:tbl>
      <w:tblPr>
        <w:tblpPr w:leftFromText="180" w:rightFromText="180" w:vertAnchor="text" w:horzAnchor="margin" w:tblpY="215"/>
        <w:tblW w:w="0" w:type="auto"/>
        <w:tblLayout w:type="fixed"/>
        <w:tblLook w:val="04A0" w:firstRow="1" w:lastRow="0" w:firstColumn="1" w:lastColumn="0" w:noHBand="0" w:noVBand="1"/>
      </w:tblPr>
      <w:tblGrid>
        <w:gridCol w:w="451"/>
        <w:gridCol w:w="1257"/>
        <w:gridCol w:w="1111"/>
        <w:gridCol w:w="1021"/>
        <w:gridCol w:w="1025"/>
        <w:gridCol w:w="1021"/>
      </w:tblGrid>
      <w:tr w:rsidR="005A31EA" w:rsidRPr="005A31EA" w14:paraId="6765EDE8" w14:textId="77777777" w:rsidTr="00E92AAF">
        <w:trPr>
          <w:trHeight w:val="2592"/>
        </w:trPr>
        <w:tc>
          <w:tcPr>
            <w:tcW w:w="451"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B3A6BFC" w14:textId="77777777" w:rsidR="005A31EA" w:rsidRPr="00174F35" w:rsidRDefault="005A31EA" w:rsidP="00E92AAF">
            <w:pPr>
              <w:pStyle w:val="NormalWeb"/>
              <w:shd w:val="clear" w:color="auto" w:fill="FFFFFF"/>
              <w:spacing w:after="0" w:afterAutospacing="0" w:line="360" w:lineRule="auto"/>
              <w:jc w:val="center"/>
              <w:rPr>
                <w:rFonts w:asciiTheme="minorHAnsi" w:hAnsiTheme="minorHAnsi" w:cstheme="minorHAnsi"/>
                <w:b/>
                <w:bCs/>
                <w:sz w:val="22"/>
                <w:szCs w:val="22"/>
              </w:rPr>
            </w:pPr>
            <w:r w:rsidRPr="00174F35">
              <w:rPr>
                <w:rFonts w:asciiTheme="minorHAnsi" w:hAnsiTheme="minorHAnsi" w:cstheme="minorHAnsi"/>
                <w:b/>
                <w:bCs/>
                <w:sz w:val="22"/>
                <w:szCs w:val="22"/>
              </w:rPr>
              <w:t>Sl no</w:t>
            </w:r>
          </w:p>
        </w:tc>
        <w:tc>
          <w:tcPr>
            <w:tcW w:w="1257" w:type="dxa"/>
            <w:tcBorders>
              <w:top w:val="single" w:sz="8" w:space="0" w:color="auto"/>
              <w:left w:val="nil"/>
              <w:bottom w:val="single" w:sz="4" w:space="0" w:color="auto"/>
              <w:right w:val="single" w:sz="4" w:space="0" w:color="auto"/>
            </w:tcBorders>
            <w:shd w:val="clear" w:color="auto" w:fill="auto"/>
            <w:vAlign w:val="center"/>
            <w:hideMark/>
          </w:tcPr>
          <w:p w14:paraId="2B4D72F2" w14:textId="77777777" w:rsidR="005A31EA" w:rsidRPr="00174F35" w:rsidRDefault="005A31EA" w:rsidP="00E92AAF">
            <w:pPr>
              <w:pStyle w:val="NormalWeb"/>
              <w:shd w:val="clear" w:color="auto" w:fill="FFFFFF"/>
              <w:spacing w:after="0" w:afterAutospacing="0" w:line="360" w:lineRule="auto"/>
              <w:jc w:val="center"/>
              <w:rPr>
                <w:rFonts w:asciiTheme="minorHAnsi" w:hAnsiTheme="minorHAnsi" w:cstheme="minorHAnsi"/>
                <w:b/>
                <w:bCs/>
                <w:sz w:val="22"/>
                <w:szCs w:val="22"/>
              </w:rPr>
            </w:pPr>
            <w:r w:rsidRPr="00174F35">
              <w:rPr>
                <w:rFonts w:asciiTheme="minorHAnsi" w:hAnsiTheme="minorHAnsi" w:cstheme="minorHAnsi"/>
                <w:b/>
                <w:bCs/>
                <w:sz w:val="22"/>
                <w:szCs w:val="22"/>
              </w:rPr>
              <w:t>Description of the assets</w:t>
            </w:r>
          </w:p>
        </w:tc>
        <w:tc>
          <w:tcPr>
            <w:tcW w:w="1111" w:type="dxa"/>
            <w:tcBorders>
              <w:top w:val="single" w:sz="8" w:space="0" w:color="auto"/>
              <w:left w:val="nil"/>
              <w:bottom w:val="single" w:sz="4" w:space="0" w:color="auto"/>
              <w:right w:val="single" w:sz="4" w:space="0" w:color="auto"/>
            </w:tcBorders>
            <w:shd w:val="clear" w:color="auto" w:fill="auto"/>
            <w:vAlign w:val="center"/>
            <w:hideMark/>
          </w:tcPr>
          <w:p w14:paraId="553F83EE" w14:textId="77777777" w:rsidR="005A31EA" w:rsidRPr="00174F35" w:rsidRDefault="005A31EA" w:rsidP="00E92AAF">
            <w:pPr>
              <w:pStyle w:val="NormalWeb"/>
              <w:shd w:val="clear" w:color="auto" w:fill="FFFFFF"/>
              <w:spacing w:after="0" w:afterAutospacing="0" w:line="360" w:lineRule="auto"/>
              <w:jc w:val="center"/>
              <w:rPr>
                <w:rFonts w:asciiTheme="minorHAnsi" w:hAnsiTheme="minorHAnsi" w:cstheme="minorHAnsi"/>
                <w:b/>
                <w:bCs/>
                <w:sz w:val="22"/>
                <w:szCs w:val="22"/>
              </w:rPr>
            </w:pPr>
            <w:r w:rsidRPr="00174F35">
              <w:rPr>
                <w:rFonts w:asciiTheme="minorHAnsi" w:hAnsiTheme="minorHAnsi" w:cstheme="minorHAnsi"/>
                <w:b/>
                <w:bCs/>
                <w:sz w:val="22"/>
                <w:szCs w:val="22"/>
              </w:rPr>
              <w:t>Value as on</w:t>
            </w:r>
            <w:r w:rsidRPr="00174F35">
              <w:rPr>
                <w:rFonts w:asciiTheme="minorHAnsi" w:hAnsiTheme="minorHAnsi" w:cstheme="minorHAnsi"/>
                <w:b/>
                <w:bCs/>
                <w:sz w:val="22"/>
                <w:szCs w:val="22"/>
              </w:rPr>
              <w:br/>
              <w:t>beginning of</w:t>
            </w:r>
            <w:r w:rsidRPr="00174F35">
              <w:rPr>
                <w:rFonts w:asciiTheme="minorHAnsi" w:hAnsiTheme="minorHAnsi" w:cstheme="minorHAnsi"/>
                <w:b/>
                <w:bCs/>
                <w:sz w:val="22"/>
                <w:szCs w:val="22"/>
              </w:rPr>
              <w:br/>
              <w:t>the Financial</w:t>
            </w:r>
            <w:r w:rsidRPr="00174F35">
              <w:rPr>
                <w:rFonts w:asciiTheme="minorHAnsi" w:hAnsiTheme="minorHAnsi" w:cstheme="minorHAnsi"/>
                <w:b/>
                <w:bCs/>
                <w:sz w:val="22"/>
                <w:szCs w:val="22"/>
              </w:rPr>
              <w:br/>
              <w:t>Year (in Rs.)</w:t>
            </w:r>
          </w:p>
        </w:tc>
        <w:tc>
          <w:tcPr>
            <w:tcW w:w="1021" w:type="dxa"/>
            <w:tcBorders>
              <w:top w:val="single" w:sz="8" w:space="0" w:color="auto"/>
              <w:left w:val="nil"/>
              <w:bottom w:val="single" w:sz="4" w:space="0" w:color="auto"/>
              <w:right w:val="single" w:sz="4" w:space="0" w:color="auto"/>
            </w:tcBorders>
            <w:shd w:val="clear" w:color="auto" w:fill="auto"/>
            <w:vAlign w:val="center"/>
            <w:hideMark/>
          </w:tcPr>
          <w:p w14:paraId="00B52F63" w14:textId="77777777" w:rsidR="005A31EA" w:rsidRPr="00174F35" w:rsidRDefault="005A31EA" w:rsidP="00E92AAF">
            <w:pPr>
              <w:pStyle w:val="NormalWeb"/>
              <w:shd w:val="clear" w:color="auto" w:fill="FFFFFF"/>
              <w:spacing w:after="0" w:afterAutospacing="0" w:line="360" w:lineRule="auto"/>
              <w:jc w:val="center"/>
              <w:rPr>
                <w:rFonts w:asciiTheme="minorHAnsi" w:hAnsiTheme="minorHAnsi" w:cstheme="minorHAnsi"/>
                <w:b/>
                <w:bCs/>
                <w:sz w:val="22"/>
                <w:szCs w:val="22"/>
              </w:rPr>
            </w:pPr>
            <w:r w:rsidRPr="00174F35">
              <w:rPr>
                <w:rFonts w:asciiTheme="minorHAnsi" w:hAnsiTheme="minorHAnsi" w:cstheme="minorHAnsi"/>
                <w:b/>
                <w:bCs/>
                <w:sz w:val="22"/>
                <w:szCs w:val="22"/>
              </w:rPr>
              <w:t>Value of</w:t>
            </w:r>
            <w:r w:rsidRPr="00174F35">
              <w:rPr>
                <w:rFonts w:asciiTheme="minorHAnsi" w:hAnsiTheme="minorHAnsi" w:cstheme="minorHAnsi"/>
                <w:b/>
                <w:bCs/>
                <w:sz w:val="22"/>
                <w:szCs w:val="22"/>
              </w:rPr>
              <w:br/>
              <w:t>assets</w:t>
            </w:r>
            <w:r w:rsidRPr="00174F35">
              <w:rPr>
                <w:rFonts w:asciiTheme="minorHAnsi" w:hAnsiTheme="minorHAnsi" w:cstheme="minorHAnsi"/>
                <w:b/>
                <w:bCs/>
                <w:sz w:val="22"/>
                <w:szCs w:val="22"/>
              </w:rPr>
              <w:br/>
              <w:t>acquired</w:t>
            </w:r>
            <w:r w:rsidRPr="00174F35">
              <w:rPr>
                <w:rFonts w:asciiTheme="minorHAnsi" w:hAnsiTheme="minorHAnsi" w:cstheme="minorHAnsi"/>
                <w:b/>
                <w:bCs/>
                <w:sz w:val="22"/>
                <w:szCs w:val="22"/>
              </w:rPr>
              <w:br/>
              <w:t>during the</w:t>
            </w:r>
            <w:r w:rsidRPr="00174F35">
              <w:rPr>
                <w:rFonts w:asciiTheme="minorHAnsi" w:hAnsiTheme="minorHAnsi" w:cstheme="minorHAnsi"/>
                <w:b/>
                <w:bCs/>
                <w:sz w:val="22"/>
                <w:szCs w:val="22"/>
              </w:rPr>
              <w:br/>
              <w:t>Financial</w:t>
            </w:r>
            <w:r w:rsidRPr="00174F35">
              <w:rPr>
                <w:rFonts w:asciiTheme="minorHAnsi" w:hAnsiTheme="minorHAnsi" w:cstheme="minorHAnsi"/>
                <w:b/>
                <w:bCs/>
                <w:sz w:val="22"/>
                <w:szCs w:val="22"/>
              </w:rPr>
              <w:br/>
              <w:t>Year</w:t>
            </w:r>
            <w:r w:rsidRPr="00174F35">
              <w:rPr>
                <w:rFonts w:asciiTheme="minorHAnsi" w:hAnsiTheme="minorHAnsi" w:cstheme="minorHAnsi"/>
                <w:b/>
                <w:bCs/>
                <w:sz w:val="22"/>
                <w:szCs w:val="22"/>
              </w:rPr>
              <w:br/>
              <w:t>(in Rs.)</w:t>
            </w:r>
          </w:p>
        </w:tc>
        <w:tc>
          <w:tcPr>
            <w:tcW w:w="1025" w:type="dxa"/>
            <w:tcBorders>
              <w:top w:val="single" w:sz="8" w:space="0" w:color="auto"/>
              <w:left w:val="nil"/>
              <w:bottom w:val="single" w:sz="4" w:space="0" w:color="auto"/>
              <w:right w:val="single" w:sz="4" w:space="0" w:color="auto"/>
            </w:tcBorders>
            <w:shd w:val="clear" w:color="auto" w:fill="auto"/>
            <w:vAlign w:val="center"/>
            <w:hideMark/>
          </w:tcPr>
          <w:p w14:paraId="41E787FC" w14:textId="77777777" w:rsidR="005A31EA" w:rsidRPr="00174F35" w:rsidRDefault="005A31EA" w:rsidP="00E92AAF">
            <w:pPr>
              <w:pStyle w:val="NormalWeb"/>
              <w:shd w:val="clear" w:color="auto" w:fill="FFFFFF"/>
              <w:spacing w:after="0" w:afterAutospacing="0" w:line="360" w:lineRule="auto"/>
              <w:jc w:val="center"/>
              <w:rPr>
                <w:rFonts w:asciiTheme="minorHAnsi" w:hAnsiTheme="minorHAnsi" w:cstheme="minorHAnsi"/>
                <w:b/>
                <w:bCs/>
                <w:sz w:val="22"/>
                <w:szCs w:val="22"/>
              </w:rPr>
            </w:pPr>
            <w:r w:rsidRPr="00174F35">
              <w:rPr>
                <w:rFonts w:asciiTheme="minorHAnsi" w:hAnsiTheme="minorHAnsi" w:cstheme="minorHAnsi"/>
                <w:b/>
                <w:bCs/>
                <w:sz w:val="22"/>
                <w:szCs w:val="22"/>
              </w:rPr>
              <w:t>Value of</w:t>
            </w:r>
            <w:r w:rsidRPr="00174F35">
              <w:rPr>
                <w:rFonts w:asciiTheme="minorHAnsi" w:hAnsiTheme="minorHAnsi" w:cstheme="minorHAnsi"/>
                <w:b/>
                <w:bCs/>
                <w:sz w:val="22"/>
                <w:szCs w:val="22"/>
              </w:rPr>
              <w:br/>
              <w:t>assets</w:t>
            </w:r>
            <w:r w:rsidRPr="00174F35">
              <w:rPr>
                <w:rFonts w:asciiTheme="minorHAnsi" w:hAnsiTheme="minorHAnsi" w:cstheme="minorHAnsi"/>
                <w:b/>
                <w:bCs/>
                <w:sz w:val="22"/>
                <w:szCs w:val="22"/>
              </w:rPr>
              <w:br/>
              <w:t>disposed of</w:t>
            </w:r>
            <w:r w:rsidRPr="00174F35">
              <w:rPr>
                <w:rFonts w:asciiTheme="minorHAnsi" w:hAnsiTheme="minorHAnsi" w:cstheme="minorHAnsi"/>
                <w:b/>
                <w:bCs/>
                <w:sz w:val="22"/>
                <w:szCs w:val="22"/>
              </w:rPr>
              <w:br/>
              <w:t>during the</w:t>
            </w:r>
            <w:r w:rsidRPr="00174F35">
              <w:rPr>
                <w:rFonts w:asciiTheme="minorHAnsi" w:hAnsiTheme="minorHAnsi" w:cstheme="minorHAnsi"/>
                <w:b/>
                <w:bCs/>
                <w:sz w:val="22"/>
                <w:szCs w:val="22"/>
              </w:rPr>
              <w:br/>
              <w:t>Financial</w:t>
            </w:r>
            <w:r w:rsidRPr="00174F35">
              <w:rPr>
                <w:rFonts w:asciiTheme="minorHAnsi" w:hAnsiTheme="minorHAnsi" w:cstheme="minorHAnsi"/>
                <w:b/>
                <w:bCs/>
                <w:sz w:val="22"/>
                <w:szCs w:val="22"/>
              </w:rPr>
              <w:br/>
              <w:t>Year</w:t>
            </w:r>
            <w:r w:rsidRPr="00174F35">
              <w:rPr>
                <w:rFonts w:asciiTheme="minorHAnsi" w:hAnsiTheme="minorHAnsi" w:cstheme="minorHAnsi"/>
                <w:b/>
                <w:bCs/>
                <w:sz w:val="22"/>
                <w:szCs w:val="22"/>
              </w:rPr>
              <w:br/>
              <w:t>(in Rs.)</w:t>
            </w:r>
          </w:p>
        </w:tc>
        <w:tc>
          <w:tcPr>
            <w:tcW w:w="1021" w:type="dxa"/>
            <w:tcBorders>
              <w:top w:val="single" w:sz="8" w:space="0" w:color="auto"/>
              <w:left w:val="nil"/>
              <w:bottom w:val="single" w:sz="4" w:space="0" w:color="auto"/>
              <w:right w:val="single" w:sz="8" w:space="0" w:color="auto"/>
            </w:tcBorders>
            <w:shd w:val="clear" w:color="auto" w:fill="auto"/>
            <w:vAlign w:val="center"/>
            <w:hideMark/>
          </w:tcPr>
          <w:p w14:paraId="6A58B007" w14:textId="77777777" w:rsidR="005A31EA" w:rsidRPr="00174F35" w:rsidRDefault="005A31EA" w:rsidP="00E92AAF">
            <w:pPr>
              <w:pStyle w:val="NormalWeb"/>
              <w:shd w:val="clear" w:color="auto" w:fill="FFFFFF"/>
              <w:spacing w:after="0" w:afterAutospacing="0" w:line="360" w:lineRule="auto"/>
              <w:jc w:val="center"/>
              <w:rPr>
                <w:rFonts w:asciiTheme="minorHAnsi" w:hAnsiTheme="minorHAnsi" w:cstheme="minorHAnsi"/>
                <w:b/>
                <w:bCs/>
                <w:sz w:val="22"/>
                <w:szCs w:val="22"/>
              </w:rPr>
            </w:pPr>
            <w:r w:rsidRPr="00174F35">
              <w:rPr>
                <w:rFonts w:asciiTheme="minorHAnsi" w:hAnsiTheme="minorHAnsi" w:cstheme="minorHAnsi"/>
                <w:b/>
                <w:bCs/>
                <w:sz w:val="22"/>
                <w:szCs w:val="22"/>
              </w:rPr>
              <w:t>Value as per the balance sheet at</w:t>
            </w:r>
            <w:r w:rsidRPr="00174F35">
              <w:rPr>
                <w:rFonts w:asciiTheme="minorHAnsi" w:hAnsiTheme="minorHAnsi" w:cstheme="minorHAnsi"/>
                <w:b/>
                <w:bCs/>
                <w:sz w:val="22"/>
                <w:szCs w:val="22"/>
              </w:rPr>
              <w:br/>
              <w:t>the end of the Financial Year</w:t>
            </w:r>
            <w:r w:rsidRPr="00174F35">
              <w:rPr>
                <w:rFonts w:asciiTheme="minorHAnsi" w:hAnsiTheme="minorHAnsi" w:cstheme="minorHAnsi"/>
                <w:b/>
                <w:bCs/>
                <w:sz w:val="22"/>
                <w:szCs w:val="22"/>
              </w:rPr>
              <w:br/>
              <w:t>(in Rs.)</w:t>
            </w:r>
          </w:p>
        </w:tc>
      </w:tr>
      <w:tr w:rsidR="005A31EA" w:rsidRPr="005A31EA" w14:paraId="36AD1B4D" w14:textId="77777777" w:rsidTr="00E92AAF">
        <w:trPr>
          <w:trHeight w:val="288"/>
        </w:trPr>
        <w:tc>
          <w:tcPr>
            <w:tcW w:w="451" w:type="dxa"/>
            <w:tcBorders>
              <w:top w:val="nil"/>
              <w:left w:val="single" w:sz="8" w:space="0" w:color="auto"/>
              <w:bottom w:val="single" w:sz="4" w:space="0" w:color="auto"/>
              <w:right w:val="single" w:sz="4" w:space="0" w:color="auto"/>
            </w:tcBorders>
            <w:shd w:val="clear" w:color="auto" w:fill="auto"/>
            <w:vAlign w:val="bottom"/>
          </w:tcPr>
          <w:p w14:paraId="4C64D6AA" w14:textId="77777777" w:rsidR="005A31EA" w:rsidRPr="00174F35" w:rsidRDefault="005A31EA" w:rsidP="00E92AAF">
            <w:pPr>
              <w:pStyle w:val="NormalWeb"/>
              <w:shd w:val="clear" w:color="auto" w:fill="FFFFFF"/>
              <w:spacing w:line="360" w:lineRule="auto"/>
              <w:jc w:val="center"/>
              <w:rPr>
                <w:rFonts w:asciiTheme="minorHAnsi" w:hAnsiTheme="minorHAnsi" w:cstheme="minorHAnsi"/>
                <w:sz w:val="22"/>
                <w:szCs w:val="22"/>
              </w:rPr>
            </w:pPr>
            <w:r w:rsidRPr="005A31EA">
              <w:rPr>
                <w:rFonts w:asciiTheme="minorHAnsi" w:hAnsiTheme="minorHAnsi" w:cstheme="minorHAnsi"/>
                <w:sz w:val="22"/>
                <w:szCs w:val="22"/>
              </w:rPr>
              <w:t>1</w:t>
            </w:r>
          </w:p>
        </w:tc>
        <w:tc>
          <w:tcPr>
            <w:tcW w:w="1257" w:type="dxa"/>
            <w:tcBorders>
              <w:top w:val="nil"/>
              <w:left w:val="nil"/>
              <w:bottom w:val="single" w:sz="4" w:space="0" w:color="auto"/>
              <w:right w:val="single" w:sz="4" w:space="0" w:color="auto"/>
            </w:tcBorders>
            <w:shd w:val="clear" w:color="auto" w:fill="auto"/>
            <w:vAlign w:val="bottom"/>
          </w:tcPr>
          <w:p w14:paraId="538C1B7D" w14:textId="77777777" w:rsidR="005A31EA" w:rsidRPr="00174F35" w:rsidRDefault="005A31EA" w:rsidP="00E92AAF">
            <w:pPr>
              <w:pStyle w:val="NormalWeb"/>
              <w:shd w:val="clear" w:color="auto" w:fill="FFFFFF"/>
              <w:spacing w:line="360" w:lineRule="auto"/>
              <w:jc w:val="center"/>
              <w:rPr>
                <w:rFonts w:asciiTheme="minorHAnsi" w:hAnsiTheme="minorHAnsi" w:cstheme="minorHAnsi"/>
                <w:sz w:val="22"/>
                <w:szCs w:val="22"/>
              </w:rPr>
            </w:pPr>
            <w:r w:rsidRPr="005A31EA">
              <w:rPr>
                <w:rFonts w:asciiTheme="minorHAnsi" w:hAnsiTheme="minorHAnsi" w:cstheme="minorHAnsi"/>
                <w:sz w:val="22"/>
                <w:szCs w:val="22"/>
              </w:rPr>
              <w:t>2</w:t>
            </w:r>
          </w:p>
        </w:tc>
        <w:tc>
          <w:tcPr>
            <w:tcW w:w="1111" w:type="dxa"/>
            <w:tcBorders>
              <w:top w:val="nil"/>
              <w:left w:val="nil"/>
              <w:bottom w:val="single" w:sz="4" w:space="0" w:color="auto"/>
              <w:right w:val="single" w:sz="4" w:space="0" w:color="auto"/>
            </w:tcBorders>
            <w:shd w:val="clear" w:color="auto" w:fill="auto"/>
            <w:vAlign w:val="bottom"/>
          </w:tcPr>
          <w:p w14:paraId="41075B2F" w14:textId="77777777" w:rsidR="005A31EA" w:rsidRPr="00174F35" w:rsidRDefault="005A31EA" w:rsidP="00E92AAF">
            <w:pPr>
              <w:pStyle w:val="NormalWeb"/>
              <w:shd w:val="clear" w:color="auto" w:fill="FFFFFF"/>
              <w:spacing w:line="360" w:lineRule="auto"/>
              <w:jc w:val="center"/>
              <w:rPr>
                <w:rFonts w:asciiTheme="minorHAnsi" w:hAnsiTheme="minorHAnsi" w:cstheme="minorHAnsi"/>
                <w:sz w:val="22"/>
                <w:szCs w:val="22"/>
              </w:rPr>
            </w:pPr>
            <w:r w:rsidRPr="005A31EA">
              <w:rPr>
                <w:rFonts w:asciiTheme="minorHAnsi" w:hAnsiTheme="minorHAnsi" w:cstheme="minorHAnsi"/>
                <w:sz w:val="22"/>
                <w:szCs w:val="22"/>
              </w:rPr>
              <w:t>3</w:t>
            </w:r>
          </w:p>
        </w:tc>
        <w:tc>
          <w:tcPr>
            <w:tcW w:w="1021" w:type="dxa"/>
            <w:tcBorders>
              <w:top w:val="nil"/>
              <w:left w:val="nil"/>
              <w:bottom w:val="single" w:sz="4" w:space="0" w:color="auto"/>
              <w:right w:val="single" w:sz="4" w:space="0" w:color="auto"/>
            </w:tcBorders>
            <w:shd w:val="clear" w:color="auto" w:fill="auto"/>
            <w:vAlign w:val="bottom"/>
          </w:tcPr>
          <w:p w14:paraId="5241EC92" w14:textId="77777777" w:rsidR="005A31EA" w:rsidRPr="00174F35" w:rsidRDefault="005A31EA" w:rsidP="00E92AAF">
            <w:pPr>
              <w:pStyle w:val="NormalWeb"/>
              <w:shd w:val="clear" w:color="auto" w:fill="FFFFFF"/>
              <w:spacing w:line="360" w:lineRule="auto"/>
              <w:jc w:val="center"/>
              <w:rPr>
                <w:rFonts w:asciiTheme="minorHAnsi" w:hAnsiTheme="minorHAnsi" w:cstheme="minorHAnsi"/>
                <w:sz w:val="22"/>
                <w:szCs w:val="22"/>
              </w:rPr>
            </w:pPr>
            <w:r w:rsidRPr="005A31EA">
              <w:rPr>
                <w:rFonts w:asciiTheme="minorHAnsi" w:hAnsiTheme="minorHAnsi" w:cstheme="minorHAnsi"/>
                <w:sz w:val="22"/>
                <w:szCs w:val="22"/>
              </w:rPr>
              <w:t>4</w:t>
            </w:r>
          </w:p>
        </w:tc>
        <w:tc>
          <w:tcPr>
            <w:tcW w:w="1025" w:type="dxa"/>
            <w:tcBorders>
              <w:top w:val="nil"/>
              <w:left w:val="nil"/>
              <w:bottom w:val="single" w:sz="4" w:space="0" w:color="auto"/>
              <w:right w:val="single" w:sz="4" w:space="0" w:color="auto"/>
            </w:tcBorders>
            <w:shd w:val="clear" w:color="auto" w:fill="auto"/>
            <w:vAlign w:val="bottom"/>
          </w:tcPr>
          <w:p w14:paraId="461D765B" w14:textId="77777777" w:rsidR="005A31EA" w:rsidRPr="00174F35" w:rsidRDefault="005A31EA" w:rsidP="00E92AAF">
            <w:pPr>
              <w:pStyle w:val="NormalWeb"/>
              <w:shd w:val="clear" w:color="auto" w:fill="FFFFFF"/>
              <w:spacing w:line="360" w:lineRule="auto"/>
              <w:jc w:val="center"/>
              <w:rPr>
                <w:rFonts w:asciiTheme="minorHAnsi" w:hAnsiTheme="minorHAnsi" w:cstheme="minorHAnsi"/>
                <w:sz w:val="22"/>
                <w:szCs w:val="22"/>
              </w:rPr>
            </w:pPr>
            <w:r w:rsidRPr="005A31EA">
              <w:rPr>
                <w:rFonts w:asciiTheme="minorHAnsi" w:hAnsiTheme="minorHAnsi" w:cstheme="minorHAnsi"/>
                <w:sz w:val="22"/>
                <w:szCs w:val="22"/>
              </w:rPr>
              <w:t>5</w:t>
            </w:r>
          </w:p>
        </w:tc>
        <w:tc>
          <w:tcPr>
            <w:tcW w:w="1021" w:type="dxa"/>
            <w:tcBorders>
              <w:top w:val="nil"/>
              <w:left w:val="nil"/>
              <w:bottom w:val="single" w:sz="4" w:space="0" w:color="auto"/>
              <w:right w:val="single" w:sz="8" w:space="0" w:color="auto"/>
            </w:tcBorders>
            <w:shd w:val="clear" w:color="auto" w:fill="auto"/>
            <w:vAlign w:val="bottom"/>
          </w:tcPr>
          <w:p w14:paraId="73524850" w14:textId="77777777" w:rsidR="005A31EA" w:rsidRPr="00174F35" w:rsidRDefault="005A31EA" w:rsidP="00E92AAF">
            <w:pPr>
              <w:pStyle w:val="NormalWeb"/>
              <w:shd w:val="clear" w:color="auto" w:fill="FFFFFF"/>
              <w:spacing w:line="360" w:lineRule="auto"/>
              <w:jc w:val="center"/>
              <w:rPr>
                <w:rFonts w:asciiTheme="minorHAnsi" w:hAnsiTheme="minorHAnsi" w:cstheme="minorHAnsi"/>
                <w:sz w:val="22"/>
                <w:szCs w:val="22"/>
              </w:rPr>
            </w:pPr>
            <w:r w:rsidRPr="005A31EA">
              <w:rPr>
                <w:rFonts w:asciiTheme="minorHAnsi" w:hAnsiTheme="minorHAnsi" w:cstheme="minorHAnsi"/>
                <w:sz w:val="22"/>
                <w:szCs w:val="22"/>
              </w:rPr>
              <w:t>6</w:t>
            </w:r>
          </w:p>
        </w:tc>
      </w:tr>
      <w:tr w:rsidR="005A31EA" w:rsidRPr="005A31EA" w14:paraId="44F531B9" w14:textId="77777777" w:rsidTr="00E92AAF">
        <w:trPr>
          <w:trHeight w:val="300"/>
        </w:trPr>
        <w:tc>
          <w:tcPr>
            <w:tcW w:w="451" w:type="dxa"/>
            <w:tcBorders>
              <w:top w:val="nil"/>
              <w:left w:val="single" w:sz="8" w:space="0" w:color="auto"/>
              <w:bottom w:val="single" w:sz="8" w:space="0" w:color="auto"/>
              <w:right w:val="single" w:sz="4" w:space="0" w:color="auto"/>
            </w:tcBorders>
            <w:shd w:val="clear" w:color="auto" w:fill="auto"/>
            <w:vAlign w:val="bottom"/>
            <w:hideMark/>
          </w:tcPr>
          <w:p w14:paraId="29FD24BA" w14:textId="77777777" w:rsidR="005A31EA" w:rsidRPr="00174F35" w:rsidRDefault="005A31EA" w:rsidP="00E92AAF">
            <w:pPr>
              <w:pStyle w:val="NormalWeb"/>
              <w:shd w:val="clear" w:color="auto" w:fill="FFFFFF"/>
              <w:spacing w:line="360" w:lineRule="auto"/>
              <w:jc w:val="both"/>
              <w:rPr>
                <w:rFonts w:asciiTheme="minorHAnsi" w:hAnsiTheme="minorHAnsi" w:cstheme="minorHAnsi"/>
                <w:sz w:val="22"/>
                <w:szCs w:val="22"/>
              </w:rPr>
            </w:pPr>
            <w:r w:rsidRPr="00174F35">
              <w:rPr>
                <w:rFonts w:asciiTheme="minorHAnsi" w:hAnsiTheme="minorHAnsi" w:cstheme="minorHAnsi"/>
                <w:sz w:val="22"/>
                <w:szCs w:val="22"/>
              </w:rPr>
              <w:t> </w:t>
            </w:r>
          </w:p>
        </w:tc>
        <w:tc>
          <w:tcPr>
            <w:tcW w:w="1257" w:type="dxa"/>
            <w:tcBorders>
              <w:top w:val="nil"/>
              <w:left w:val="nil"/>
              <w:bottom w:val="single" w:sz="8" w:space="0" w:color="auto"/>
              <w:right w:val="single" w:sz="4" w:space="0" w:color="auto"/>
            </w:tcBorders>
            <w:shd w:val="clear" w:color="auto" w:fill="auto"/>
            <w:vAlign w:val="bottom"/>
            <w:hideMark/>
          </w:tcPr>
          <w:p w14:paraId="6F76BF8C" w14:textId="77777777" w:rsidR="005A31EA" w:rsidRPr="00174F35" w:rsidRDefault="005A31EA" w:rsidP="00E92AAF">
            <w:pPr>
              <w:pStyle w:val="NormalWeb"/>
              <w:shd w:val="clear" w:color="auto" w:fill="FFFFFF"/>
              <w:spacing w:line="360" w:lineRule="auto"/>
              <w:jc w:val="both"/>
              <w:rPr>
                <w:rFonts w:asciiTheme="minorHAnsi" w:hAnsiTheme="minorHAnsi" w:cstheme="minorHAnsi"/>
                <w:sz w:val="22"/>
                <w:szCs w:val="22"/>
              </w:rPr>
            </w:pPr>
            <w:r w:rsidRPr="00174F35">
              <w:rPr>
                <w:rFonts w:asciiTheme="minorHAnsi" w:hAnsiTheme="minorHAnsi" w:cstheme="minorHAnsi"/>
                <w:sz w:val="22"/>
                <w:szCs w:val="22"/>
              </w:rPr>
              <w:t> </w:t>
            </w:r>
          </w:p>
        </w:tc>
        <w:tc>
          <w:tcPr>
            <w:tcW w:w="1111" w:type="dxa"/>
            <w:tcBorders>
              <w:top w:val="nil"/>
              <w:left w:val="nil"/>
              <w:bottom w:val="single" w:sz="8" w:space="0" w:color="auto"/>
              <w:right w:val="single" w:sz="4" w:space="0" w:color="auto"/>
            </w:tcBorders>
            <w:shd w:val="clear" w:color="auto" w:fill="auto"/>
            <w:vAlign w:val="bottom"/>
            <w:hideMark/>
          </w:tcPr>
          <w:p w14:paraId="399F3EBE" w14:textId="77777777" w:rsidR="005A31EA" w:rsidRPr="00174F35" w:rsidRDefault="005A31EA" w:rsidP="00E92AAF">
            <w:pPr>
              <w:pStyle w:val="NormalWeb"/>
              <w:shd w:val="clear" w:color="auto" w:fill="FFFFFF"/>
              <w:spacing w:line="360" w:lineRule="auto"/>
              <w:jc w:val="both"/>
              <w:rPr>
                <w:rFonts w:asciiTheme="minorHAnsi" w:hAnsiTheme="minorHAnsi" w:cstheme="minorHAnsi"/>
                <w:sz w:val="22"/>
                <w:szCs w:val="22"/>
              </w:rPr>
            </w:pPr>
            <w:r w:rsidRPr="00174F35">
              <w:rPr>
                <w:rFonts w:asciiTheme="minorHAnsi" w:hAnsiTheme="minorHAnsi" w:cstheme="minorHAnsi"/>
                <w:sz w:val="22"/>
                <w:szCs w:val="22"/>
              </w:rPr>
              <w:t> </w:t>
            </w:r>
          </w:p>
        </w:tc>
        <w:tc>
          <w:tcPr>
            <w:tcW w:w="1021" w:type="dxa"/>
            <w:tcBorders>
              <w:top w:val="nil"/>
              <w:left w:val="nil"/>
              <w:bottom w:val="single" w:sz="8" w:space="0" w:color="auto"/>
              <w:right w:val="single" w:sz="4" w:space="0" w:color="auto"/>
            </w:tcBorders>
            <w:shd w:val="clear" w:color="auto" w:fill="auto"/>
            <w:vAlign w:val="bottom"/>
            <w:hideMark/>
          </w:tcPr>
          <w:p w14:paraId="2D36D39E" w14:textId="77777777" w:rsidR="005A31EA" w:rsidRPr="00174F35" w:rsidRDefault="005A31EA" w:rsidP="00E92AAF">
            <w:pPr>
              <w:pStyle w:val="NormalWeb"/>
              <w:shd w:val="clear" w:color="auto" w:fill="FFFFFF"/>
              <w:spacing w:line="360" w:lineRule="auto"/>
              <w:jc w:val="both"/>
              <w:rPr>
                <w:rFonts w:asciiTheme="minorHAnsi" w:hAnsiTheme="minorHAnsi" w:cstheme="minorHAnsi"/>
                <w:sz w:val="22"/>
                <w:szCs w:val="22"/>
              </w:rPr>
            </w:pPr>
            <w:r w:rsidRPr="00174F35">
              <w:rPr>
                <w:rFonts w:asciiTheme="minorHAnsi" w:hAnsiTheme="minorHAnsi" w:cstheme="minorHAnsi"/>
                <w:sz w:val="22"/>
                <w:szCs w:val="22"/>
              </w:rPr>
              <w:t> </w:t>
            </w:r>
          </w:p>
        </w:tc>
        <w:tc>
          <w:tcPr>
            <w:tcW w:w="1025" w:type="dxa"/>
            <w:tcBorders>
              <w:top w:val="nil"/>
              <w:left w:val="nil"/>
              <w:bottom w:val="single" w:sz="8" w:space="0" w:color="auto"/>
              <w:right w:val="single" w:sz="4" w:space="0" w:color="auto"/>
            </w:tcBorders>
            <w:shd w:val="clear" w:color="auto" w:fill="auto"/>
            <w:vAlign w:val="bottom"/>
            <w:hideMark/>
          </w:tcPr>
          <w:p w14:paraId="2B613103" w14:textId="77777777" w:rsidR="005A31EA" w:rsidRPr="00174F35" w:rsidRDefault="005A31EA" w:rsidP="00E92AAF">
            <w:pPr>
              <w:pStyle w:val="NormalWeb"/>
              <w:shd w:val="clear" w:color="auto" w:fill="FFFFFF"/>
              <w:spacing w:line="360" w:lineRule="auto"/>
              <w:jc w:val="both"/>
              <w:rPr>
                <w:rFonts w:asciiTheme="minorHAnsi" w:hAnsiTheme="minorHAnsi" w:cstheme="minorHAnsi"/>
                <w:sz w:val="22"/>
                <w:szCs w:val="22"/>
              </w:rPr>
            </w:pPr>
            <w:r w:rsidRPr="00174F35">
              <w:rPr>
                <w:rFonts w:asciiTheme="minorHAnsi" w:hAnsiTheme="minorHAnsi" w:cstheme="minorHAnsi"/>
                <w:sz w:val="22"/>
                <w:szCs w:val="22"/>
              </w:rPr>
              <w:t> </w:t>
            </w:r>
          </w:p>
        </w:tc>
        <w:tc>
          <w:tcPr>
            <w:tcW w:w="1021" w:type="dxa"/>
            <w:tcBorders>
              <w:top w:val="nil"/>
              <w:left w:val="nil"/>
              <w:bottom w:val="single" w:sz="8" w:space="0" w:color="auto"/>
              <w:right w:val="single" w:sz="8" w:space="0" w:color="auto"/>
            </w:tcBorders>
            <w:shd w:val="clear" w:color="auto" w:fill="auto"/>
            <w:vAlign w:val="bottom"/>
            <w:hideMark/>
          </w:tcPr>
          <w:p w14:paraId="4AA2070C" w14:textId="77777777" w:rsidR="005A31EA" w:rsidRPr="00174F35" w:rsidRDefault="005A31EA" w:rsidP="00E92AAF">
            <w:pPr>
              <w:pStyle w:val="NormalWeb"/>
              <w:shd w:val="clear" w:color="auto" w:fill="FFFFFF"/>
              <w:spacing w:line="360" w:lineRule="auto"/>
              <w:jc w:val="both"/>
              <w:rPr>
                <w:rFonts w:asciiTheme="minorHAnsi" w:hAnsiTheme="minorHAnsi" w:cstheme="minorHAnsi"/>
                <w:sz w:val="22"/>
                <w:szCs w:val="22"/>
              </w:rPr>
            </w:pPr>
            <w:r w:rsidRPr="00174F35">
              <w:rPr>
                <w:rFonts w:asciiTheme="minorHAnsi" w:hAnsiTheme="minorHAnsi" w:cstheme="minorHAnsi"/>
                <w:sz w:val="22"/>
                <w:szCs w:val="22"/>
              </w:rPr>
              <w:t> </w:t>
            </w:r>
          </w:p>
        </w:tc>
      </w:tr>
    </w:tbl>
    <w:p w14:paraId="53B2146C" w14:textId="77777777" w:rsidR="0044273B" w:rsidRDefault="0044273B" w:rsidP="00E92AAF">
      <w:pPr>
        <w:pStyle w:val="NormalWeb"/>
        <w:shd w:val="clear" w:color="auto" w:fill="FFFFFF"/>
        <w:spacing w:line="360" w:lineRule="auto"/>
        <w:jc w:val="both"/>
        <w:rPr>
          <w:rFonts w:asciiTheme="minorHAnsi" w:hAnsiTheme="minorHAnsi" w:cstheme="minorHAnsi"/>
          <w:sz w:val="22"/>
          <w:szCs w:val="22"/>
        </w:rPr>
      </w:pPr>
    </w:p>
    <w:p w14:paraId="2C99D5E7" w14:textId="1FC7EBE9" w:rsidR="000B25B3" w:rsidRPr="005A31EA" w:rsidRDefault="000B25B3" w:rsidP="00E92AAF">
      <w:pPr>
        <w:pStyle w:val="NormalWeb"/>
        <w:shd w:val="clear" w:color="auto" w:fill="FFFFFF"/>
        <w:spacing w:line="360" w:lineRule="auto"/>
        <w:jc w:val="both"/>
        <w:rPr>
          <w:rFonts w:asciiTheme="minorHAnsi" w:hAnsiTheme="minorHAnsi" w:cstheme="minorHAnsi"/>
          <w:sz w:val="22"/>
          <w:szCs w:val="22"/>
        </w:rPr>
      </w:pPr>
      <w:r w:rsidRPr="005A31EA">
        <w:rPr>
          <w:rFonts w:asciiTheme="minorHAnsi" w:hAnsiTheme="minorHAnsi" w:cstheme="minorHAnsi"/>
          <w:sz w:val="22"/>
          <w:szCs w:val="22"/>
        </w:rPr>
        <w:t>(bb) Details of immovable properties acquired out of foreign contribution (as on 31st March of Financial Year):</w:t>
      </w:r>
    </w:p>
    <w:tbl>
      <w:tblPr>
        <w:tblW w:w="4908" w:type="pct"/>
        <w:tblLook w:val="04A0" w:firstRow="1" w:lastRow="0" w:firstColumn="1" w:lastColumn="0" w:noHBand="0" w:noVBand="1"/>
      </w:tblPr>
      <w:tblGrid>
        <w:gridCol w:w="457"/>
        <w:gridCol w:w="1544"/>
        <w:gridCol w:w="573"/>
        <w:gridCol w:w="1169"/>
        <w:gridCol w:w="2035"/>
      </w:tblGrid>
      <w:tr w:rsidR="005A31EA" w:rsidRPr="005A31EA" w14:paraId="7B8E9526" w14:textId="3E1DD975" w:rsidTr="005A31EA">
        <w:trPr>
          <w:trHeight w:val="1440"/>
        </w:trPr>
        <w:tc>
          <w:tcPr>
            <w:tcW w:w="395" w:type="pct"/>
            <w:tcBorders>
              <w:top w:val="single" w:sz="8" w:space="0" w:color="auto"/>
              <w:left w:val="single" w:sz="8" w:space="0" w:color="auto"/>
              <w:bottom w:val="single" w:sz="4" w:space="0" w:color="auto"/>
              <w:right w:val="single" w:sz="4" w:space="0" w:color="auto"/>
            </w:tcBorders>
            <w:shd w:val="clear" w:color="auto" w:fill="auto"/>
            <w:vAlign w:val="center"/>
            <w:hideMark/>
          </w:tcPr>
          <w:p w14:paraId="3A6054CB" w14:textId="77777777" w:rsidR="005A31EA" w:rsidRPr="005A31EA" w:rsidRDefault="005A31EA" w:rsidP="00E92AAF">
            <w:pPr>
              <w:pStyle w:val="NormalWeb"/>
              <w:shd w:val="clear" w:color="auto" w:fill="FFFFFF"/>
              <w:spacing w:line="360" w:lineRule="auto"/>
              <w:jc w:val="center"/>
              <w:rPr>
                <w:rFonts w:asciiTheme="minorHAnsi" w:hAnsiTheme="minorHAnsi" w:cstheme="minorHAnsi"/>
                <w:b/>
                <w:bCs/>
                <w:sz w:val="22"/>
                <w:szCs w:val="22"/>
              </w:rPr>
            </w:pPr>
            <w:r w:rsidRPr="005A31EA">
              <w:rPr>
                <w:rFonts w:asciiTheme="minorHAnsi" w:hAnsiTheme="minorHAnsi" w:cstheme="minorHAnsi"/>
                <w:b/>
                <w:bCs/>
                <w:sz w:val="22"/>
                <w:szCs w:val="22"/>
              </w:rPr>
              <w:t>Sl no</w:t>
            </w:r>
          </w:p>
        </w:tc>
        <w:tc>
          <w:tcPr>
            <w:tcW w:w="1336" w:type="pct"/>
            <w:tcBorders>
              <w:top w:val="single" w:sz="8" w:space="0" w:color="auto"/>
              <w:left w:val="nil"/>
              <w:bottom w:val="single" w:sz="4" w:space="0" w:color="auto"/>
              <w:right w:val="single" w:sz="4" w:space="0" w:color="auto"/>
            </w:tcBorders>
            <w:shd w:val="clear" w:color="auto" w:fill="auto"/>
            <w:vAlign w:val="center"/>
            <w:hideMark/>
          </w:tcPr>
          <w:p w14:paraId="1CA1C1DF" w14:textId="77777777" w:rsidR="005A31EA" w:rsidRPr="005A31EA" w:rsidRDefault="005A31EA" w:rsidP="00E92AAF">
            <w:pPr>
              <w:pStyle w:val="NormalWeb"/>
              <w:shd w:val="clear" w:color="auto" w:fill="FFFFFF"/>
              <w:spacing w:line="360" w:lineRule="auto"/>
              <w:jc w:val="center"/>
              <w:rPr>
                <w:rFonts w:asciiTheme="minorHAnsi" w:hAnsiTheme="minorHAnsi" w:cstheme="minorHAnsi"/>
                <w:b/>
                <w:bCs/>
                <w:sz w:val="22"/>
                <w:szCs w:val="22"/>
              </w:rPr>
            </w:pPr>
            <w:r w:rsidRPr="005A31EA">
              <w:rPr>
                <w:rFonts w:asciiTheme="minorHAnsi" w:hAnsiTheme="minorHAnsi" w:cstheme="minorHAnsi"/>
                <w:b/>
                <w:bCs/>
                <w:sz w:val="22"/>
                <w:szCs w:val="22"/>
              </w:rPr>
              <w:t>Details of immovable asset (Land</w:t>
            </w:r>
            <w:r w:rsidRPr="005A31EA">
              <w:rPr>
                <w:rFonts w:asciiTheme="minorHAnsi" w:hAnsiTheme="minorHAnsi" w:cstheme="minorHAnsi"/>
                <w:b/>
                <w:bCs/>
                <w:sz w:val="22"/>
                <w:szCs w:val="22"/>
              </w:rPr>
              <w:br/>
              <w:t>/Buildings etc.)</w:t>
            </w:r>
          </w:p>
        </w:tc>
        <w:tc>
          <w:tcPr>
            <w:tcW w:w="496" w:type="pct"/>
            <w:tcBorders>
              <w:top w:val="single" w:sz="8" w:space="0" w:color="auto"/>
              <w:left w:val="nil"/>
              <w:bottom w:val="single" w:sz="4" w:space="0" w:color="auto"/>
              <w:right w:val="single" w:sz="4" w:space="0" w:color="auto"/>
            </w:tcBorders>
            <w:shd w:val="clear" w:color="auto" w:fill="auto"/>
            <w:vAlign w:val="center"/>
            <w:hideMark/>
          </w:tcPr>
          <w:p w14:paraId="04973E7D" w14:textId="19B2FEAE" w:rsidR="005A31EA" w:rsidRPr="005A31EA" w:rsidRDefault="005A31EA" w:rsidP="00E92AAF">
            <w:pPr>
              <w:pStyle w:val="NormalWeb"/>
              <w:shd w:val="clear" w:color="auto" w:fill="FFFFFF"/>
              <w:spacing w:line="360" w:lineRule="auto"/>
              <w:jc w:val="center"/>
              <w:rPr>
                <w:rFonts w:asciiTheme="minorHAnsi" w:hAnsiTheme="minorHAnsi" w:cstheme="minorHAnsi"/>
                <w:b/>
                <w:bCs/>
                <w:sz w:val="22"/>
                <w:szCs w:val="22"/>
              </w:rPr>
            </w:pPr>
            <w:r w:rsidRPr="005A31EA">
              <w:rPr>
                <w:rFonts w:asciiTheme="minorHAnsi" w:hAnsiTheme="minorHAnsi" w:cstheme="minorHAnsi"/>
                <w:b/>
                <w:bCs/>
                <w:sz w:val="22"/>
                <w:szCs w:val="22"/>
              </w:rPr>
              <w:t>Size</w:t>
            </w:r>
          </w:p>
        </w:tc>
        <w:tc>
          <w:tcPr>
            <w:tcW w:w="1012" w:type="pct"/>
            <w:tcBorders>
              <w:top w:val="single" w:sz="8" w:space="0" w:color="auto"/>
              <w:left w:val="nil"/>
              <w:bottom w:val="single" w:sz="4" w:space="0" w:color="auto"/>
              <w:right w:val="single" w:sz="4" w:space="0" w:color="auto"/>
            </w:tcBorders>
            <w:shd w:val="clear" w:color="auto" w:fill="auto"/>
            <w:vAlign w:val="center"/>
            <w:hideMark/>
          </w:tcPr>
          <w:p w14:paraId="3944F6E9" w14:textId="77777777" w:rsidR="005A31EA" w:rsidRPr="005A31EA" w:rsidRDefault="005A31EA" w:rsidP="00E92AAF">
            <w:pPr>
              <w:pStyle w:val="NormalWeb"/>
              <w:shd w:val="clear" w:color="auto" w:fill="FFFFFF"/>
              <w:spacing w:line="360" w:lineRule="auto"/>
              <w:jc w:val="center"/>
              <w:rPr>
                <w:rFonts w:asciiTheme="minorHAnsi" w:hAnsiTheme="minorHAnsi" w:cstheme="minorHAnsi"/>
                <w:b/>
                <w:bCs/>
                <w:sz w:val="22"/>
                <w:szCs w:val="22"/>
              </w:rPr>
            </w:pPr>
            <w:r w:rsidRPr="005A31EA">
              <w:rPr>
                <w:rFonts w:asciiTheme="minorHAnsi" w:hAnsiTheme="minorHAnsi" w:cstheme="minorHAnsi"/>
                <w:b/>
                <w:bCs/>
                <w:sz w:val="22"/>
                <w:szCs w:val="22"/>
              </w:rPr>
              <w:t>Location</w:t>
            </w:r>
            <w:r w:rsidRPr="005A31EA">
              <w:rPr>
                <w:rFonts w:asciiTheme="minorHAnsi" w:hAnsiTheme="minorHAnsi" w:cstheme="minorHAnsi"/>
                <w:b/>
                <w:bCs/>
                <w:sz w:val="22"/>
                <w:szCs w:val="22"/>
              </w:rPr>
              <w:br/>
              <w:t>(Complete address)</w:t>
            </w:r>
          </w:p>
        </w:tc>
        <w:tc>
          <w:tcPr>
            <w:tcW w:w="1762" w:type="pct"/>
            <w:tcBorders>
              <w:top w:val="single" w:sz="8" w:space="0" w:color="auto"/>
              <w:left w:val="nil"/>
              <w:bottom w:val="single" w:sz="4" w:space="0" w:color="auto"/>
              <w:right w:val="single" w:sz="8" w:space="0" w:color="auto"/>
            </w:tcBorders>
            <w:shd w:val="clear" w:color="auto" w:fill="auto"/>
            <w:vAlign w:val="center"/>
            <w:hideMark/>
          </w:tcPr>
          <w:p w14:paraId="25C116A6" w14:textId="77777777" w:rsidR="005A31EA" w:rsidRPr="005A31EA" w:rsidRDefault="005A31EA" w:rsidP="00E92AAF">
            <w:pPr>
              <w:pStyle w:val="NormalWeb"/>
              <w:shd w:val="clear" w:color="auto" w:fill="FFFFFF"/>
              <w:spacing w:line="360" w:lineRule="auto"/>
              <w:jc w:val="center"/>
              <w:rPr>
                <w:rFonts w:asciiTheme="minorHAnsi" w:hAnsiTheme="minorHAnsi" w:cstheme="minorHAnsi"/>
                <w:b/>
                <w:bCs/>
                <w:sz w:val="22"/>
                <w:szCs w:val="22"/>
              </w:rPr>
            </w:pPr>
            <w:r w:rsidRPr="005A31EA">
              <w:rPr>
                <w:rFonts w:asciiTheme="minorHAnsi" w:hAnsiTheme="minorHAnsi" w:cstheme="minorHAnsi"/>
                <w:b/>
                <w:bCs/>
                <w:sz w:val="22"/>
                <w:szCs w:val="22"/>
              </w:rPr>
              <w:t>Value as per the</w:t>
            </w:r>
            <w:r w:rsidRPr="005A31EA">
              <w:rPr>
                <w:rFonts w:asciiTheme="minorHAnsi" w:hAnsiTheme="minorHAnsi" w:cstheme="minorHAnsi"/>
                <w:b/>
                <w:bCs/>
                <w:sz w:val="22"/>
                <w:szCs w:val="22"/>
              </w:rPr>
              <w:br/>
              <w:t>balance sheet (in Rs.)</w:t>
            </w:r>
          </w:p>
        </w:tc>
      </w:tr>
      <w:tr w:rsidR="005A31EA" w:rsidRPr="005A31EA" w14:paraId="59606318" w14:textId="2CCA0E50" w:rsidTr="005A31EA">
        <w:trPr>
          <w:trHeight w:val="288"/>
        </w:trPr>
        <w:tc>
          <w:tcPr>
            <w:tcW w:w="395" w:type="pct"/>
            <w:tcBorders>
              <w:top w:val="nil"/>
              <w:left w:val="single" w:sz="8" w:space="0" w:color="auto"/>
              <w:bottom w:val="single" w:sz="4" w:space="0" w:color="auto"/>
              <w:right w:val="single" w:sz="4" w:space="0" w:color="auto"/>
            </w:tcBorders>
            <w:shd w:val="clear" w:color="auto" w:fill="auto"/>
            <w:vAlign w:val="center"/>
            <w:hideMark/>
          </w:tcPr>
          <w:p w14:paraId="27FCD183" w14:textId="7A23985D" w:rsidR="005A31EA" w:rsidRPr="005A31EA" w:rsidRDefault="005A31EA" w:rsidP="00E92AAF">
            <w:pPr>
              <w:pStyle w:val="NormalWeb"/>
              <w:shd w:val="clear" w:color="auto" w:fill="FFFFFF"/>
              <w:spacing w:line="276" w:lineRule="auto"/>
              <w:jc w:val="center"/>
              <w:rPr>
                <w:rFonts w:asciiTheme="minorHAnsi" w:hAnsiTheme="minorHAnsi" w:cstheme="minorHAnsi"/>
                <w:sz w:val="22"/>
                <w:szCs w:val="22"/>
              </w:rPr>
            </w:pPr>
            <w:r>
              <w:rPr>
                <w:rFonts w:asciiTheme="minorHAnsi" w:hAnsiTheme="minorHAnsi" w:cstheme="minorHAnsi"/>
                <w:sz w:val="22"/>
                <w:szCs w:val="22"/>
              </w:rPr>
              <w:t>1</w:t>
            </w:r>
          </w:p>
        </w:tc>
        <w:tc>
          <w:tcPr>
            <w:tcW w:w="1336" w:type="pct"/>
            <w:tcBorders>
              <w:top w:val="nil"/>
              <w:left w:val="nil"/>
              <w:bottom w:val="single" w:sz="4" w:space="0" w:color="auto"/>
              <w:right w:val="single" w:sz="4" w:space="0" w:color="auto"/>
            </w:tcBorders>
            <w:shd w:val="clear" w:color="auto" w:fill="auto"/>
            <w:vAlign w:val="center"/>
            <w:hideMark/>
          </w:tcPr>
          <w:p w14:paraId="28FE4810" w14:textId="42992A20" w:rsidR="005A31EA" w:rsidRPr="005A31EA" w:rsidRDefault="005A31EA" w:rsidP="00E92AAF">
            <w:pPr>
              <w:pStyle w:val="NormalWeb"/>
              <w:shd w:val="clear" w:color="auto" w:fill="FFFFFF"/>
              <w:spacing w:line="276" w:lineRule="auto"/>
              <w:jc w:val="center"/>
              <w:rPr>
                <w:rFonts w:asciiTheme="minorHAnsi" w:hAnsiTheme="minorHAnsi" w:cstheme="minorHAnsi"/>
                <w:sz w:val="22"/>
                <w:szCs w:val="22"/>
              </w:rPr>
            </w:pPr>
            <w:r>
              <w:rPr>
                <w:rFonts w:asciiTheme="minorHAnsi" w:hAnsiTheme="minorHAnsi" w:cstheme="minorHAnsi"/>
                <w:sz w:val="22"/>
                <w:szCs w:val="22"/>
              </w:rPr>
              <w:t>2</w:t>
            </w:r>
          </w:p>
        </w:tc>
        <w:tc>
          <w:tcPr>
            <w:tcW w:w="496" w:type="pct"/>
            <w:tcBorders>
              <w:top w:val="nil"/>
              <w:left w:val="nil"/>
              <w:bottom w:val="single" w:sz="4" w:space="0" w:color="auto"/>
              <w:right w:val="single" w:sz="4" w:space="0" w:color="auto"/>
            </w:tcBorders>
            <w:shd w:val="clear" w:color="auto" w:fill="auto"/>
            <w:vAlign w:val="center"/>
            <w:hideMark/>
          </w:tcPr>
          <w:p w14:paraId="3E1F4D81" w14:textId="08F1D2F0" w:rsidR="005A31EA" w:rsidRPr="005A31EA" w:rsidRDefault="005A31EA" w:rsidP="00E92AAF">
            <w:pPr>
              <w:pStyle w:val="NormalWeb"/>
              <w:shd w:val="clear" w:color="auto" w:fill="FFFFFF"/>
              <w:spacing w:line="276" w:lineRule="auto"/>
              <w:jc w:val="center"/>
              <w:rPr>
                <w:rFonts w:asciiTheme="minorHAnsi" w:hAnsiTheme="minorHAnsi" w:cstheme="minorHAnsi"/>
                <w:sz w:val="22"/>
                <w:szCs w:val="22"/>
              </w:rPr>
            </w:pPr>
            <w:r>
              <w:rPr>
                <w:rFonts w:asciiTheme="minorHAnsi" w:hAnsiTheme="minorHAnsi" w:cstheme="minorHAnsi"/>
                <w:sz w:val="22"/>
                <w:szCs w:val="22"/>
              </w:rPr>
              <w:t>3</w:t>
            </w:r>
          </w:p>
        </w:tc>
        <w:tc>
          <w:tcPr>
            <w:tcW w:w="1012" w:type="pct"/>
            <w:tcBorders>
              <w:top w:val="nil"/>
              <w:left w:val="nil"/>
              <w:bottom w:val="single" w:sz="4" w:space="0" w:color="auto"/>
              <w:right w:val="single" w:sz="4" w:space="0" w:color="auto"/>
            </w:tcBorders>
            <w:shd w:val="clear" w:color="auto" w:fill="auto"/>
            <w:vAlign w:val="center"/>
            <w:hideMark/>
          </w:tcPr>
          <w:p w14:paraId="51ED1079" w14:textId="4035F557" w:rsidR="005A31EA" w:rsidRPr="005A31EA" w:rsidRDefault="005A31EA" w:rsidP="00E92AAF">
            <w:pPr>
              <w:pStyle w:val="NormalWeb"/>
              <w:shd w:val="clear" w:color="auto" w:fill="FFFFFF"/>
              <w:spacing w:line="276" w:lineRule="auto"/>
              <w:jc w:val="center"/>
              <w:rPr>
                <w:rFonts w:asciiTheme="minorHAnsi" w:hAnsiTheme="minorHAnsi" w:cstheme="minorHAnsi"/>
                <w:sz w:val="22"/>
                <w:szCs w:val="22"/>
              </w:rPr>
            </w:pPr>
            <w:r>
              <w:rPr>
                <w:rFonts w:asciiTheme="minorHAnsi" w:hAnsiTheme="minorHAnsi" w:cstheme="minorHAnsi"/>
                <w:sz w:val="22"/>
                <w:szCs w:val="22"/>
              </w:rPr>
              <w:t>4</w:t>
            </w:r>
          </w:p>
        </w:tc>
        <w:tc>
          <w:tcPr>
            <w:tcW w:w="1762" w:type="pct"/>
            <w:tcBorders>
              <w:top w:val="nil"/>
              <w:left w:val="nil"/>
              <w:bottom w:val="single" w:sz="4" w:space="0" w:color="auto"/>
              <w:right w:val="single" w:sz="8" w:space="0" w:color="auto"/>
            </w:tcBorders>
            <w:shd w:val="clear" w:color="auto" w:fill="auto"/>
            <w:vAlign w:val="center"/>
            <w:hideMark/>
          </w:tcPr>
          <w:p w14:paraId="0E9DDE28" w14:textId="7111CE43" w:rsidR="005A31EA" w:rsidRPr="005A31EA" w:rsidRDefault="005A31EA" w:rsidP="00E92AAF">
            <w:pPr>
              <w:pStyle w:val="NormalWeb"/>
              <w:shd w:val="clear" w:color="auto" w:fill="FFFFFF"/>
              <w:spacing w:line="276" w:lineRule="auto"/>
              <w:jc w:val="center"/>
              <w:rPr>
                <w:rFonts w:asciiTheme="minorHAnsi" w:hAnsiTheme="minorHAnsi" w:cstheme="minorHAnsi"/>
                <w:sz w:val="22"/>
                <w:szCs w:val="22"/>
              </w:rPr>
            </w:pPr>
            <w:r>
              <w:rPr>
                <w:rFonts w:asciiTheme="minorHAnsi" w:hAnsiTheme="minorHAnsi" w:cstheme="minorHAnsi"/>
                <w:sz w:val="22"/>
                <w:szCs w:val="22"/>
              </w:rPr>
              <w:t>5</w:t>
            </w:r>
          </w:p>
        </w:tc>
      </w:tr>
    </w:tbl>
    <w:p w14:paraId="37A4BA27" w14:textId="046260C8" w:rsidR="005A31EA" w:rsidRPr="008B0799" w:rsidRDefault="008B0799" w:rsidP="00E92AAF">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[For further details please refer the notification]</w:t>
      </w:r>
    </w:p>
    <w:p w14:paraId="60CF0B6E" w14:textId="6359FBEF" w:rsidR="00174F35" w:rsidRPr="00943161" w:rsidRDefault="00174F35" w:rsidP="00174F35">
      <w:pPr>
        <w:pStyle w:val="NormalWeb"/>
        <w:shd w:val="clear" w:color="auto" w:fill="FFFFFF"/>
        <w:spacing w:line="276" w:lineRule="auto"/>
        <w:jc w:val="both"/>
        <w:rPr>
          <w:rFonts w:asciiTheme="minorHAnsi" w:hAnsiTheme="minorHAnsi" w:cstheme="minorHAnsi"/>
          <w:sz w:val="22"/>
          <w:szCs w:val="22"/>
        </w:rPr>
        <w:sectPr w:rsidR="00174F35" w:rsidRPr="00943161" w:rsidSect="007F11D1">
          <w:headerReference w:type="default" r:id="rId63"/>
          <w:footerReference w:type="default" r:id="rId64"/>
          <w:headerReference w:type="first" r:id="rId65"/>
          <w:pgSz w:w="11909" w:h="16834" w:code="9"/>
          <w:pgMar w:top="1560" w:right="143" w:bottom="1135" w:left="284" w:header="0" w:footer="113" w:gutter="0"/>
          <w:pgBorders w:offsetFrom="page">
            <w:top w:val="single" w:sz="4" w:space="0" w:color="3A6331"/>
            <w:left w:val="single" w:sz="4" w:space="0" w:color="3A6331"/>
            <w:bottom w:val="single" w:sz="4" w:space="0" w:color="3A6331"/>
            <w:right w:val="single" w:sz="4" w:space="0" w:color="3A6331"/>
          </w:pgBorders>
          <w:cols w:num="2" w:space="142"/>
          <w:docGrid w:linePitch="360"/>
        </w:sectPr>
      </w:pPr>
    </w:p>
    <w:p w14:paraId="1DD3092F" w14:textId="77777777" w:rsidR="00712B21" w:rsidRPr="003D1CF6" w:rsidRDefault="00712B21" w:rsidP="00347D1D">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64AD7D40" w14:textId="0F8D0B87" w:rsidR="007E3844" w:rsidRPr="003D1CF6" w:rsidRDefault="007E3844" w:rsidP="00347D1D">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7E3844">
        <w:rPr>
          <w:rFonts w:cstheme="minorHAnsi"/>
          <w:b/>
          <w:bCs/>
          <w:caps/>
          <w:color w:val="000000" w:themeColor="text1"/>
        </w:rPr>
        <w:t>Fixation of Tariff Value of Edible Oils, Brass Scrap, Areca Nut, Gold and Silver</w:t>
      </w:r>
    </w:p>
    <w:p w14:paraId="76AD9039" w14:textId="77777777" w:rsidR="007E3844" w:rsidRPr="007E3844" w:rsidRDefault="00712B21" w:rsidP="007E3844">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w:t>
      </w:r>
      <w:r w:rsidR="007E3844">
        <w:rPr>
          <w:rFonts w:asciiTheme="minorHAnsi" w:hAnsiTheme="minorHAnsi" w:cstheme="minorHAnsi"/>
          <w:sz w:val="22"/>
          <w:szCs w:val="22"/>
        </w:rPr>
        <w:t>71</w:t>
      </w:r>
      <w:r>
        <w:rPr>
          <w:rFonts w:asciiTheme="minorHAnsi" w:hAnsiTheme="minorHAnsi" w:cstheme="minorHAnsi"/>
          <w:sz w:val="22"/>
          <w:szCs w:val="22"/>
        </w:rPr>
        <w:t>/2023-Customs</w:t>
      </w:r>
      <w:r w:rsidR="00DF60D9">
        <w:rPr>
          <w:rFonts w:asciiTheme="minorHAnsi" w:hAnsiTheme="minorHAnsi" w:cstheme="minorHAnsi"/>
          <w:sz w:val="22"/>
          <w:szCs w:val="22"/>
        </w:rPr>
        <w:t>(N.T)</w:t>
      </w:r>
      <w:r w:rsidR="00D32FEB">
        <w:rPr>
          <w:rFonts w:asciiTheme="minorHAnsi" w:hAnsiTheme="minorHAnsi" w:cstheme="minorHAnsi"/>
          <w:sz w:val="22"/>
          <w:szCs w:val="22"/>
        </w:rPr>
        <w:t xml:space="preserve"> </w:t>
      </w:r>
      <w:r>
        <w:rPr>
          <w:rFonts w:asciiTheme="minorHAnsi" w:hAnsiTheme="minorHAnsi" w:cstheme="minorHAnsi"/>
          <w:sz w:val="22"/>
          <w:szCs w:val="22"/>
        </w:rPr>
        <w:t xml:space="preserve">dated </w:t>
      </w:r>
      <w:r w:rsidR="00DF60D9">
        <w:rPr>
          <w:rFonts w:asciiTheme="minorHAnsi" w:hAnsiTheme="minorHAnsi" w:cstheme="minorHAnsi"/>
          <w:sz w:val="22"/>
          <w:szCs w:val="22"/>
        </w:rPr>
        <w:t>2</w:t>
      </w:r>
      <w:r w:rsidR="007E3844">
        <w:rPr>
          <w:rFonts w:asciiTheme="minorHAnsi" w:hAnsiTheme="minorHAnsi" w:cstheme="minorHAnsi"/>
          <w:sz w:val="22"/>
          <w:szCs w:val="22"/>
        </w:rPr>
        <w:t>9</w:t>
      </w:r>
      <w:r>
        <w:rPr>
          <w:rFonts w:asciiTheme="minorHAnsi" w:hAnsiTheme="minorHAnsi" w:cstheme="minorHAnsi"/>
          <w:sz w:val="22"/>
          <w:szCs w:val="22"/>
        </w:rPr>
        <w:t>.0</w:t>
      </w:r>
      <w:r w:rsidR="00D90047">
        <w:rPr>
          <w:rFonts w:asciiTheme="minorHAnsi" w:hAnsiTheme="minorHAnsi" w:cstheme="minorHAnsi"/>
          <w:sz w:val="22"/>
          <w:szCs w:val="22"/>
        </w:rPr>
        <w:t>9</w:t>
      </w:r>
      <w:r>
        <w:rPr>
          <w:rFonts w:asciiTheme="minorHAnsi" w:hAnsiTheme="minorHAnsi" w:cstheme="minorHAnsi"/>
          <w:sz w:val="22"/>
          <w:szCs w:val="22"/>
        </w:rPr>
        <w:t xml:space="preserve">.2023 notified </w:t>
      </w:r>
      <w:r w:rsidR="007E3844" w:rsidRPr="007E3844">
        <w:rPr>
          <w:rFonts w:asciiTheme="minorHAnsi" w:hAnsiTheme="minorHAnsi" w:cstheme="minorHAnsi"/>
          <w:sz w:val="22"/>
          <w:szCs w:val="22"/>
        </w:rPr>
        <w:t>In exercise of the powers conferred by </w:t>
      </w:r>
      <w:hyperlink r:id="rId66" w:history="1">
        <w:r w:rsidR="007E3844" w:rsidRPr="007E3844">
          <w:rPr>
            <w:rFonts w:asciiTheme="minorHAnsi" w:hAnsiTheme="minorHAnsi" w:cstheme="minorHAnsi"/>
            <w:sz w:val="22"/>
            <w:szCs w:val="22"/>
          </w:rPr>
          <w:t>sub-section (2) of section 14</w:t>
        </w:r>
      </w:hyperlink>
      <w:r w:rsidR="007E3844" w:rsidRPr="007E3844">
        <w:rPr>
          <w:rFonts w:asciiTheme="minorHAnsi" w:hAnsiTheme="minorHAnsi" w:cstheme="minorHAnsi"/>
          <w:sz w:val="22"/>
          <w:szCs w:val="22"/>
        </w:rPr>
        <w:t> of the </w:t>
      </w:r>
      <w:hyperlink r:id="rId67" w:history="1">
        <w:r w:rsidR="007E3844" w:rsidRPr="007E3844">
          <w:rPr>
            <w:rFonts w:asciiTheme="minorHAnsi" w:hAnsiTheme="minorHAnsi" w:cstheme="minorHAnsi"/>
            <w:sz w:val="22"/>
            <w:szCs w:val="22"/>
          </w:rPr>
          <w:t>Customs Act, 1962 (52 of 1962)</w:t>
        </w:r>
      </w:hyperlink>
      <w:r w:rsidR="007E3844" w:rsidRPr="007E3844">
        <w:rPr>
          <w:rFonts w:asciiTheme="minorHAnsi" w:hAnsiTheme="minorHAnsi" w:cstheme="minorHAnsi"/>
          <w:sz w:val="22"/>
          <w:szCs w:val="22"/>
        </w:rPr>
        <w:t>, the Central Board of Indirect Taxes &amp; Customs, being satisfied that it is necessary and expedient to do so, hereby makes the following amendments in the </w:t>
      </w:r>
      <w:hyperlink r:id="rId68" w:history="1">
        <w:r w:rsidR="007E3844" w:rsidRPr="007E3844">
          <w:rPr>
            <w:rFonts w:asciiTheme="minorHAnsi" w:hAnsiTheme="minorHAnsi" w:cstheme="minorHAnsi"/>
            <w:sz w:val="22"/>
            <w:szCs w:val="22"/>
          </w:rPr>
          <w:t>notification of the Government of India in the Ministry of Finance (Department of Revenue), No. 36/2001-Customs (N.T.), dated the 3rd August, 2001, published in the Gazette of India, Extraordinary, Part-II, Section-3, Sub-section (ii), vide number S. O. 748 (E), dated the 3rd August, 2001</w:t>
        </w:r>
      </w:hyperlink>
      <w:r w:rsidR="007E3844" w:rsidRPr="007E3844">
        <w:rPr>
          <w:rFonts w:asciiTheme="minorHAnsi" w:hAnsiTheme="minorHAnsi" w:cstheme="minorHAnsi"/>
          <w:sz w:val="22"/>
          <w:szCs w:val="22"/>
        </w:rPr>
        <w:t>, namely:-</w:t>
      </w:r>
    </w:p>
    <w:p w14:paraId="7B82DE0E" w14:textId="77777777" w:rsidR="007E3844" w:rsidRPr="007E3844" w:rsidRDefault="007E3844" w:rsidP="007E3844">
      <w:pPr>
        <w:pStyle w:val="NormalWeb"/>
        <w:shd w:val="clear" w:color="auto" w:fill="FFFFFF"/>
        <w:jc w:val="both"/>
        <w:rPr>
          <w:rFonts w:asciiTheme="minorHAnsi" w:hAnsiTheme="minorHAnsi" w:cstheme="minorHAnsi"/>
          <w:sz w:val="22"/>
          <w:szCs w:val="22"/>
        </w:rPr>
      </w:pPr>
      <w:r w:rsidRPr="007E3844">
        <w:rPr>
          <w:rFonts w:asciiTheme="minorHAnsi" w:hAnsiTheme="minorHAnsi" w:cstheme="minorHAnsi"/>
          <w:sz w:val="22"/>
          <w:szCs w:val="22"/>
        </w:rPr>
        <w:t>In the said notification, for TABLE-1, TABLE-2, and TABLE-3 the following Tables shall be substituted, namely: -</w:t>
      </w:r>
    </w:p>
    <w:p w14:paraId="668DA8F5"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b/>
          <w:bCs/>
          <w:sz w:val="22"/>
          <w:szCs w:val="22"/>
        </w:rPr>
        <w:t>"TABLE-1</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43"/>
        <w:gridCol w:w="2198"/>
        <w:gridCol w:w="1418"/>
        <w:gridCol w:w="1545"/>
      </w:tblGrid>
      <w:tr w:rsidR="007E3844" w:rsidRPr="007E3844" w14:paraId="74F359C2" w14:textId="77777777" w:rsidTr="007E384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397B22B"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9AFC6E"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b/>
                <w:bCs/>
                <w:sz w:val="22"/>
                <w:szCs w:val="22"/>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DD2D583"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55DC5B"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b/>
                <w:bCs/>
                <w:sz w:val="22"/>
                <w:szCs w:val="22"/>
              </w:rPr>
              <w:t>Tariff value (US $Per Metric Tonne)</w:t>
            </w:r>
          </w:p>
        </w:tc>
      </w:tr>
      <w:tr w:rsidR="007E3844" w:rsidRPr="007E3844" w14:paraId="75602EE8" w14:textId="77777777" w:rsidTr="007E384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C76B5A"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B6E298C"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3CAF22"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F178BEE"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b/>
                <w:bCs/>
                <w:sz w:val="22"/>
                <w:szCs w:val="22"/>
              </w:rPr>
              <w:t>(4)</w:t>
            </w:r>
          </w:p>
        </w:tc>
      </w:tr>
      <w:tr w:rsidR="007E3844" w:rsidRPr="007E3844" w14:paraId="776AD268" w14:textId="77777777" w:rsidTr="007E384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5F46775"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C3199A5"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1511 10 00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E013E0"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Crude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675669"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864</w:t>
            </w:r>
          </w:p>
        </w:tc>
      </w:tr>
      <w:tr w:rsidR="007E3844" w:rsidRPr="007E3844" w14:paraId="032023F0" w14:textId="77777777" w:rsidTr="007E384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816DEEF"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0735A1C"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1511 90 10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548B22"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RBD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A6A8294"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876</w:t>
            </w:r>
          </w:p>
        </w:tc>
      </w:tr>
      <w:tr w:rsidR="007E3844" w:rsidRPr="007E3844" w14:paraId="1E1FF243" w14:textId="77777777" w:rsidTr="007E384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30F5C33"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F50B1DF"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1511 90 90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5C4A254"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Others -Palm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945F7B"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870</w:t>
            </w:r>
          </w:p>
        </w:tc>
      </w:tr>
      <w:tr w:rsidR="007E3844" w:rsidRPr="007E3844" w14:paraId="2BDAE6B1" w14:textId="77777777" w:rsidTr="007E384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9DC27D"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13B208F"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1511 10 00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5CDE0B"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Crude Palmolein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BF52DE"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889</w:t>
            </w:r>
          </w:p>
        </w:tc>
      </w:tr>
      <w:tr w:rsidR="007E3844" w:rsidRPr="007E3844" w14:paraId="3220B6F9" w14:textId="77777777" w:rsidTr="007E384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7D0D831"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5</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0272A4"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1511 90 20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2F4E92C"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RBD Palmolein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8A236E4"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892</w:t>
            </w:r>
          </w:p>
        </w:tc>
      </w:tr>
      <w:tr w:rsidR="007E3844" w:rsidRPr="007E3844" w14:paraId="5C82F4F5" w14:textId="77777777" w:rsidTr="007E384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1848BF"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6</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AAB9C82"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1511 90 90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49FE7E3"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Others -Palmolein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58FE64D"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891</w:t>
            </w:r>
          </w:p>
        </w:tc>
      </w:tr>
      <w:tr w:rsidR="007E3844" w:rsidRPr="007E3844" w14:paraId="38518CA3" w14:textId="77777777" w:rsidTr="007E384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6FC44CE"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E85898"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1507 10 00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9B9D2F"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Crude Soya bean Oil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EE9BF03"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1011</w:t>
            </w:r>
          </w:p>
        </w:tc>
      </w:tr>
      <w:tr w:rsidR="007E3844" w:rsidRPr="007E3844" w14:paraId="4BCD8368" w14:textId="77777777" w:rsidTr="007E384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B8D2C0C"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1DF923D"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7404 00 22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8FA0BBF"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Brass Scrap (all grades)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BA17336"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4776</w:t>
            </w:r>
          </w:p>
        </w:tc>
      </w:tr>
    </w:tbl>
    <w:p w14:paraId="26370DBE"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b/>
          <w:bCs/>
          <w:sz w:val="22"/>
          <w:szCs w:val="22"/>
        </w:rPr>
        <w:t>TABLE-2</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73"/>
        <w:gridCol w:w="1527"/>
        <w:gridCol w:w="2825"/>
        <w:gridCol w:w="879"/>
      </w:tblGrid>
      <w:tr w:rsidR="007E3844" w:rsidRPr="007E3844" w14:paraId="64318E2F" w14:textId="77777777" w:rsidTr="007E384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916E726"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AE6E53"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b/>
                <w:bCs/>
                <w:sz w:val="22"/>
                <w:szCs w:val="22"/>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4CB57F8"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7FA9BA2"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b/>
                <w:bCs/>
                <w:sz w:val="22"/>
                <w:szCs w:val="22"/>
              </w:rPr>
              <w:t>Tariff value (US $)</w:t>
            </w:r>
          </w:p>
        </w:tc>
      </w:tr>
      <w:tr w:rsidR="007E3844" w:rsidRPr="007E3844" w14:paraId="704A6586" w14:textId="77777777" w:rsidTr="007E384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C28967C"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C220517"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02A085D"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78FBCCA"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b/>
                <w:bCs/>
                <w:sz w:val="22"/>
                <w:szCs w:val="22"/>
              </w:rPr>
              <w:t>(4)</w:t>
            </w:r>
          </w:p>
        </w:tc>
      </w:tr>
      <w:tr w:rsidR="007E3844" w:rsidRPr="007E3844" w14:paraId="4940422E" w14:textId="77777777" w:rsidTr="007E384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125C534"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10B6216"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71 or 98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CBECC1F"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 xml:space="preserve">Gold, in any form, in respect of which the benefit of entries </w:t>
            </w:r>
            <w:r w:rsidRPr="007E3844">
              <w:rPr>
                <w:rFonts w:asciiTheme="minorHAnsi" w:hAnsiTheme="minorHAnsi" w:cstheme="minorHAnsi"/>
                <w:sz w:val="22"/>
                <w:szCs w:val="22"/>
              </w:rPr>
              <w:t>at </w:t>
            </w:r>
            <w:hyperlink r:id="rId69" w:history="1">
              <w:r w:rsidRPr="007E3844">
                <w:rPr>
                  <w:rFonts w:asciiTheme="minorHAnsi" w:hAnsiTheme="minorHAnsi" w:cstheme="minorHAnsi"/>
                  <w:sz w:val="22"/>
                  <w:szCs w:val="22"/>
                </w:rPr>
                <w:t>serial number 356 of the Notification No. 50/2017-Customs dated 30.06.2017</w:t>
              </w:r>
            </w:hyperlink>
            <w:r w:rsidRPr="007E3844">
              <w:rPr>
                <w:rFonts w:asciiTheme="minorHAnsi" w:hAnsiTheme="minorHAnsi" w:cstheme="minorHAnsi"/>
                <w:sz w:val="22"/>
                <w:szCs w:val="22"/>
              </w:rPr>
              <w:t> is availed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EA98AD6"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603 per 10 grams</w:t>
            </w:r>
          </w:p>
        </w:tc>
      </w:tr>
      <w:tr w:rsidR="007E3844" w:rsidRPr="007E3844" w14:paraId="56F443C9" w14:textId="77777777" w:rsidTr="007E384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37C417"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36A76FB"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71 or 98</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633FBD"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Silver, in any form, in respect of which the benefit of entries at </w:t>
            </w:r>
            <w:hyperlink r:id="rId70" w:history="1">
              <w:r w:rsidRPr="007E3844">
                <w:rPr>
                  <w:rFonts w:asciiTheme="minorHAnsi" w:hAnsiTheme="minorHAnsi" w:cstheme="minorHAnsi"/>
                  <w:sz w:val="22"/>
                  <w:szCs w:val="22"/>
                </w:rPr>
                <w:t>serial number 357 of the Notification No. 50/2017-Customs dated 30.06.2017</w:t>
              </w:r>
            </w:hyperlink>
            <w:r w:rsidRPr="007E3844">
              <w:rPr>
                <w:rFonts w:asciiTheme="minorHAnsi" w:hAnsiTheme="minorHAnsi" w:cstheme="minorHAnsi"/>
                <w:sz w:val="22"/>
                <w:szCs w:val="22"/>
              </w:rPr>
              <w:t> is availed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8913D94"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737 per kilogram</w:t>
            </w:r>
          </w:p>
        </w:tc>
      </w:tr>
      <w:tr w:rsidR="007E3844" w:rsidRPr="007E3844" w14:paraId="7F587CE5" w14:textId="77777777" w:rsidTr="007E384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3D95ADF"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800994"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71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EFC7A9C"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(i) Silver, in any form, other than medallions and silver coins having silver content not below 99.9% or semi-manufactured forms of silver falling under sub-heading 7106 92;</w:t>
            </w:r>
          </w:p>
          <w:p w14:paraId="66F898A6"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(ii) Medallions and silver coins having silver content not below 99.9% or semi-manufactured forms of silver falling under sub-heading 7106 92, other than imports of such goods through post, courier or baggage.</w:t>
            </w:r>
          </w:p>
          <w:p w14:paraId="6A04FA62"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Explanation. - For the purposes of this entry, silver in any form shall not include foreign currency coins, jewellery made of silver or articles made of silver.</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C0678E3"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737 per kilogram</w:t>
            </w:r>
          </w:p>
        </w:tc>
      </w:tr>
      <w:tr w:rsidR="007E3844" w:rsidRPr="007E3844" w14:paraId="147FD9E0" w14:textId="77777777" w:rsidTr="007E384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0BC54A2"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4076CA5"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71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DFCCB6"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(i) Gold bars, other than tola bars, bearing manufacturer’s or refiner’s engraved serial number and weight expressed in metric units;</w:t>
            </w:r>
          </w:p>
          <w:p w14:paraId="13BD2E19"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(ii) Gold coins having gold content not below 99.5% and gold findings, other than imports of such goods through post, courier or baggage.</w:t>
            </w:r>
          </w:p>
          <w:p w14:paraId="5B9E2F9A"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 xml:space="preserve">Explanation. - For the purposes of this entry, "gold findings" means a small component such as hook, clasp, clamp, pin, catch, screw back used to hold the whole or a part of a piece </w:t>
            </w:r>
            <w:r w:rsidRPr="007E3844">
              <w:rPr>
                <w:rFonts w:asciiTheme="minorHAnsi" w:hAnsiTheme="minorHAnsi" w:cstheme="minorHAnsi"/>
                <w:sz w:val="22"/>
                <w:szCs w:val="22"/>
              </w:rPr>
              <w:lastRenderedPageBreak/>
              <w:t>of Jewellery in place.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94FB76"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lastRenderedPageBreak/>
              <w:t>603 per 10 grams</w:t>
            </w:r>
          </w:p>
        </w:tc>
      </w:tr>
    </w:tbl>
    <w:p w14:paraId="07D63175"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b/>
          <w:bCs/>
          <w:sz w:val="22"/>
          <w:szCs w:val="22"/>
        </w:rPr>
        <w:t>TABLE-3</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444"/>
        <w:gridCol w:w="2205"/>
        <w:gridCol w:w="1362"/>
        <w:gridCol w:w="1593"/>
      </w:tblGrid>
      <w:tr w:rsidR="007E3844" w:rsidRPr="007E3844" w14:paraId="5B8E4F5A" w14:textId="77777777" w:rsidTr="007E384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F340921"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b/>
                <w:bCs/>
                <w:sz w:val="22"/>
                <w:szCs w:val="22"/>
              </w:rPr>
              <w:t>Sl.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4F1699"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b/>
                <w:bCs/>
                <w:sz w:val="22"/>
                <w:szCs w:val="22"/>
              </w:rPr>
              <w:t>Chapter/ heading/ sub-heading/tariff item</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722BCBA"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b/>
                <w:bCs/>
                <w:sz w:val="22"/>
                <w:szCs w:val="22"/>
              </w:rPr>
              <w:t>Description of goods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AAF20E8"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b/>
                <w:bCs/>
                <w:sz w:val="22"/>
                <w:szCs w:val="22"/>
              </w:rPr>
              <w:t>Tariff value (US $ Per Metric Ton)</w:t>
            </w:r>
          </w:p>
        </w:tc>
      </w:tr>
      <w:tr w:rsidR="007E3844" w:rsidRPr="007E3844" w14:paraId="27E2C214" w14:textId="77777777" w:rsidTr="007E384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D871F2F"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b/>
                <w:bCs/>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C45911"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b/>
                <w:bCs/>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E99B8EA"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b/>
                <w:bCs/>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A57DDBF"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b/>
                <w:bCs/>
                <w:sz w:val="22"/>
                <w:szCs w:val="22"/>
              </w:rPr>
              <w:t>(4)</w:t>
            </w:r>
          </w:p>
        </w:tc>
      </w:tr>
      <w:tr w:rsidR="007E3844" w:rsidRPr="007E3844" w14:paraId="7D8BD6E2" w14:textId="77777777" w:rsidTr="007E3844">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13C3D00"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EFD0AA2"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080280</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C8DB655"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Areca nuts</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988750" w14:textId="77777777" w:rsidR="007E3844" w:rsidRPr="007E3844" w:rsidRDefault="007E3844" w:rsidP="007E3844">
            <w:pPr>
              <w:pStyle w:val="NormalWeb"/>
              <w:shd w:val="clear" w:color="auto" w:fill="FFFFFF"/>
              <w:jc w:val="center"/>
              <w:rPr>
                <w:rFonts w:asciiTheme="minorHAnsi" w:hAnsiTheme="minorHAnsi" w:cstheme="minorHAnsi"/>
                <w:sz w:val="22"/>
                <w:szCs w:val="22"/>
              </w:rPr>
            </w:pPr>
            <w:r w:rsidRPr="007E3844">
              <w:rPr>
                <w:rFonts w:asciiTheme="minorHAnsi" w:hAnsiTheme="minorHAnsi" w:cstheme="minorHAnsi"/>
                <w:sz w:val="22"/>
                <w:szCs w:val="22"/>
              </w:rPr>
              <w:t>7765 (i.e., no change)"</w:t>
            </w:r>
          </w:p>
        </w:tc>
      </w:tr>
    </w:tbl>
    <w:p w14:paraId="78BF9F99" w14:textId="77777777" w:rsidR="007E3844" w:rsidRPr="007E3844" w:rsidRDefault="007E3844" w:rsidP="007E3844">
      <w:pPr>
        <w:pStyle w:val="NormalWeb"/>
        <w:shd w:val="clear" w:color="auto" w:fill="FFFFFF"/>
        <w:jc w:val="both"/>
        <w:rPr>
          <w:rFonts w:asciiTheme="minorHAnsi" w:hAnsiTheme="minorHAnsi" w:cstheme="minorHAnsi"/>
          <w:sz w:val="22"/>
          <w:szCs w:val="22"/>
        </w:rPr>
      </w:pPr>
      <w:r w:rsidRPr="007E3844">
        <w:rPr>
          <w:rFonts w:asciiTheme="minorHAnsi" w:hAnsiTheme="minorHAnsi" w:cstheme="minorHAnsi"/>
          <w:sz w:val="22"/>
          <w:szCs w:val="22"/>
        </w:rPr>
        <w:t>2. This notification shall come into force with effect from the 30th day of September, 2023.</w:t>
      </w:r>
    </w:p>
    <w:p w14:paraId="011E279E" w14:textId="6A5AA864" w:rsidR="006E4598" w:rsidRDefault="006937B6" w:rsidP="007E3844">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00706B09">
        <w:rPr>
          <w:rFonts w:asciiTheme="minorHAnsi" w:hAnsiTheme="minorHAnsi" w:cstheme="minorHAnsi"/>
          <w:b/>
          <w:bCs/>
          <w:sz w:val="22"/>
          <w:szCs w:val="22"/>
        </w:rPr>
        <w:t xml:space="preserve">[For further details please refer the </w:t>
      </w:r>
      <w:r w:rsidR="00A74F8D">
        <w:rPr>
          <w:rFonts w:asciiTheme="minorHAnsi" w:hAnsiTheme="minorHAnsi" w:cstheme="minorHAnsi"/>
          <w:b/>
          <w:bCs/>
          <w:sz w:val="22"/>
          <w:szCs w:val="22"/>
        </w:rPr>
        <w:t>notification</w:t>
      </w:r>
      <w:r w:rsidR="0013665E">
        <w:rPr>
          <w:rFonts w:asciiTheme="minorHAnsi" w:hAnsiTheme="minorHAnsi" w:cstheme="minorHAnsi"/>
          <w:b/>
          <w:bCs/>
          <w:sz w:val="22"/>
          <w:szCs w:val="22"/>
        </w:rPr>
        <w:t>]</w:t>
      </w:r>
    </w:p>
    <w:p w14:paraId="7E000A31" w14:textId="3A387E86" w:rsidR="00637C2C" w:rsidRPr="003D1CF6" w:rsidRDefault="009E65FA" w:rsidP="00347D1D">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3D725F01" w14:textId="6209679A" w:rsidR="000D1B7D" w:rsidRPr="003D1CF6" w:rsidRDefault="000D1B7D" w:rsidP="00347D1D">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0D1B7D">
        <w:rPr>
          <w:rFonts w:cstheme="minorHAnsi"/>
          <w:b/>
          <w:bCs/>
          <w:caps/>
          <w:color w:val="000000" w:themeColor="text1"/>
        </w:rPr>
        <w:t>Exemption of deposits u/s section 51A (4) of the Customs Act, 1962 - effective date changed to 1st December, 2023</w:t>
      </w:r>
    </w:p>
    <w:p w14:paraId="353323BB" w14:textId="4628E64F" w:rsidR="000D1B7D" w:rsidRPr="000D1B7D" w:rsidRDefault="00637C2C" w:rsidP="000D1B7D">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w:t>
      </w:r>
      <w:r w:rsidR="000D1B7D">
        <w:rPr>
          <w:rFonts w:asciiTheme="minorHAnsi" w:hAnsiTheme="minorHAnsi" w:cstheme="minorHAnsi"/>
          <w:sz w:val="22"/>
          <w:szCs w:val="22"/>
        </w:rPr>
        <w:t>notification</w:t>
      </w:r>
      <w:r>
        <w:rPr>
          <w:rFonts w:asciiTheme="minorHAnsi" w:hAnsiTheme="minorHAnsi" w:cstheme="minorHAnsi"/>
          <w:sz w:val="22"/>
          <w:szCs w:val="22"/>
        </w:rPr>
        <w:t xml:space="preserve"> no </w:t>
      </w:r>
      <w:r w:rsidR="000D1B7D">
        <w:rPr>
          <w:rFonts w:asciiTheme="minorHAnsi" w:hAnsiTheme="minorHAnsi" w:cstheme="minorHAnsi"/>
          <w:sz w:val="22"/>
          <w:szCs w:val="22"/>
        </w:rPr>
        <w:t>70</w:t>
      </w:r>
      <w:r>
        <w:rPr>
          <w:rFonts w:asciiTheme="minorHAnsi" w:hAnsiTheme="minorHAnsi" w:cstheme="minorHAnsi"/>
          <w:sz w:val="22"/>
          <w:szCs w:val="22"/>
        </w:rPr>
        <w:t>/2023-Customs</w:t>
      </w:r>
      <w:r w:rsidR="000D1B7D">
        <w:rPr>
          <w:rFonts w:asciiTheme="minorHAnsi" w:hAnsiTheme="minorHAnsi" w:cstheme="minorHAnsi"/>
          <w:sz w:val="22"/>
          <w:szCs w:val="22"/>
        </w:rPr>
        <w:t>(N.T)</w:t>
      </w:r>
      <w:r>
        <w:rPr>
          <w:rFonts w:asciiTheme="minorHAnsi" w:hAnsiTheme="minorHAnsi" w:cstheme="minorHAnsi"/>
          <w:sz w:val="22"/>
          <w:szCs w:val="22"/>
        </w:rPr>
        <w:t xml:space="preserve"> dated </w:t>
      </w:r>
      <w:r w:rsidR="000D1B7D">
        <w:rPr>
          <w:rFonts w:asciiTheme="minorHAnsi" w:hAnsiTheme="minorHAnsi" w:cstheme="minorHAnsi"/>
          <w:sz w:val="22"/>
          <w:szCs w:val="22"/>
        </w:rPr>
        <w:t>27</w:t>
      </w:r>
      <w:r>
        <w:rPr>
          <w:rFonts w:asciiTheme="minorHAnsi" w:hAnsiTheme="minorHAnsi" w:cstheme="minorHAnsi"/>
          <w:sz w:val="22"/>
          <w:szCs w:val="22"/>
        </w:rPr>
        <w:t>.0</w:t>
      </w:r>
      <w:r w:rsidR="004450D1">
        <w:rPr>
          <w:rFonts w:asciiTheme="minorHAnsi" w:hAnsiTheme="minorHAnsi" w:cstheme="minorHAnsi"/>
          <w:sz w:val="22"/>
          <w:szCs w:val="22"/>
        </w:rPr>
        <w:t>9</w:t>
      </w:r>
      <w:r>
        <w:rPr>
          <w:rFonts w:asciiTheme="minorHAnsi" w:hAnsiTheme="minorHAnsi" w:cstheme="minorHAnsi"/>
          <w:sz w:val="22"/>
          <w:szCs w:val="22"/>
        </w:rPr>
        <w:t>.202</w:t>
      </w:r>
      <w:r w:rsidR="008F5611">
        <w:rPr>
          <w:rFonts w:asciiTheme="minorHAnsi" w:hAnsiTheme="minorHAnsi" w:cstheme="minorHAnsi"/>
          <w:sz w:val="22"/>
          <w:szCs w:val="22"/>
        </w:rPr>
        <w:t>3</w:t>
      </w:r>
      <w:r>
        <w:rPr>
          <w:rFonts w:asciiTheme="minorHAnsi" w:hAnsiTheme="minorHAnsi" w:cstheme="minorHAnsi"/>
          <w:sz w:val="22"/>
          <w:szCs w:val="22"/>
        </w:rPr>
        <w:t xml:space="preserve"> </w:t>
      </w:r>
      <w:r w:rsidR="000D1B7D" w:rsidRPr="000D1B7D">
        <w:rPr>
          <w:rFonts w:asciiTheme="minorHAnsi" w:hAnsiTheme="minorHAnsi" w:cstheme="minorHAnsi"/>
          <w:sz w:val="22"/>
          <w:szCs w:val="22"/>
        </w:rPr>
        <w:t>notified in exercise of the powers conferred by </w:t>
      </w:r>
      <w:hyperlink r:id="rId71" w:history="1">
        <w:r w:rsidR="000D1B7D" w:rsidRPr="000D1B7D">
          <w:rPr>
            <w:rFonts w:asciiTheme="minorHAnsi" w:hAnsiTheme="minorHAnsi" w:cstheme="minorHAnsi"/>
            <w:sz w:val="22"/>
            <w:szCs w:val="22"/>
          </w:rPr>
          <w:t>sub-section (4) of section 51A</w:t>
        </w:r>
      </w:hyperlink>
      <w:r w:rsidR="000D1B7D" w:rsidRPr="000D1B7D">
        <w:rPr>
          <w:rFonts w:asciiTheme="minorHAnsi" w:hAnsiTheme="minorHAnsi" w:cstheme="minorHAnsi"/>
          <w:sz w:val="22"/>
          <w:szCs w:val="22"/>
        </w:rPr>
        <w:t> of the </w:t>
      </w:r>
      <w:hyperlink r:id="rId72" w:history="1">
        <w:r w:rsidR="000D1B7D" w:rsidRPr="000D1B7D">
          <w:rPr>
            <w:rFonts w:asciiTheme="minorHAnsi" w:hAnsiTheme="minorHAnsi" w:cstheme="minorHAnsi"/>
            <w:sz w:val="22"/>
            <w:szCs w:val="22"/>
          </w:rPr>
          <w:t>Customs Act, 1962 (52 of 1962)</w:t>
        </w:r>
      </w:hyperlink>
      <w:r w:rsidR="000D1B7D" w:rsidRPr="000D1B7D">
        <w:rPr>
          <w:rFonts w:asciiTheme="minorHAnsi" w:hAnsiTheme="minorHAnsi" w:cstheme="minorHAnsi"/>
          <w:sz w:val="22"/>
          <w:szCs w:val="22"/>
        </w:rPr>
        <w:t>, the Central Board of Indirect Taxes and Customs, on being satisfied that it is necessary and expedient to do so, hereby makes the following further amendments to the </w:t>
      </w:r>
      <w:hyperlink r:id="rId73" w:history="1">
        <w:r w:rsidR="000D1B7D" w:rsidRPr="000D1B7D">
          <w:rPr>
            <w:rFonts w:asciiTheme="minorHAnsi" w:hAnsiTheme="minorHAnsi" w:cstheme="minorHAnsi"/>
            <w:sz w:val="22"/>
            <w:szCs w:val="22"/>
          </w:rPr>
          <w:t>Notification No.19/2022-Customs (N.T.) dated the 30th March, 2022, published in the Gazette of India, Extraordinary, Part II, Section 3, Sub-section (ii) vide S.O. 1512 (E), dated the 30th March, 2022</w:t>
        </w:r>
      </w:hyperlink>
      <w:r w:rsidR="000D1B7D" w:rsidRPr="000D1B7D">
        <w:rPr>
          <w:rFonts w:asciiTheme="minorHAnsi" w:hAnsiTheme="minorHAnsi" w:cstheme="minorHAnsi"/>
          <w:sz w:val="22"/>
          <w:szCs w:val="22"/>
        </w:rPr>
        <w:t>, namely, -</w:t>
      </w:r>
    </w:p>
    <w:p w14:paraId="05EE8ACA" w14:textId="77777777" w:rsidR="000D1B7D" w:rsidRPr="000D1B7D" w:rsidRDefault="000D1B7D" w:rsidP="000D1B7D">
      <w:pPr>
        <w:pStyle w:val="NormalWeb"/>
        <w:shd w:val="clear" w:color="auto" w:fill="FFFFFF"/>
        <w:jc w:val="both"/>
        <w:rPr>
          <w:rFonts w:asciiTheme="minorHAnsi" w:hAnsiTheme="minorHAnsi" w:cstheme="minorHAnsi"/>
          <w:sz w:val="22"/>
          <w:szCs w:val="22"/>
        </w:rPr>
      </w:pPr>
      <w:r w:rsidRPr="000D1B7D">
        <w:rPr>
          <w:rFonts w:asciiTheme="minorHAnsi" w:hAnsiTheme="minorHAnsi" w:cstheme="minorHAnsi"/>
          <w:sz w:val="22"/>
          <w:szCs w:val="22"/>
        </w:rPr>
        <w:t>In the said notification, in para 2, for the words, '1st October, 2023', the words '1st December, 2023' shall be substituted.</w:t>
      </w:r>
    </w:p>
    <w:p w14:paraId="05682484" w14:textId="32FD86CB" w:rsidR="00C55CA0" w:rsidRDefault="004450D1" w:rsidP="000D1B7D">
      <w:pPr>
        <w:pStyle w:val="NormalWeb"/>
        <w:shd w:val="clear" w:color="auto" w:fill="FFFFFF"/>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00637C2C">
        <w:rPr>
          <w:rFonts w:asciiTheme="minorHAnsi" w:hAnsiTheme="minorHAnsi" w:cstheme="minorHAnsi"/>
          <w:b/>
          <w:bCs/>
          <w:sz w:val="22"/>
          <w:szCs w:val="22"/>
        </w:rPr>
        <w:t xml:space="preserve">[For further details please refer the </w:t>
      </w:r>
      <w:r w:rsidR="000D1B7D">
        <w:rPr>
          <w:rFonts w:asciiTheme="minorHAnsi" w:hAnsiTheme="minorHAnsi" w:cstheme="minorHAnsi"/>
          <w:b/>
          <w:bCs/>
          <w:sz w:val="22"/>
          <w:szCs w:val="22"/>
        </w:rPr>
        <w:t>notification</w:t>
      </w:r>
      <w:r w:rsidR="00637C2C">
        <w:rPr>
          <w:rFonts w:asciiTheme="minorHAnsi" w:hAnsiTheme="minorHAnsi" w:cstheme="minorHAnsi"/>
          <w:b/>
          <w:bCs/>
          <w:sz w:val="22"/>
          <w:szCs w:val="22"/>
        </w:rPr>
        <w:t>]</w:t>
      </w:r>
    </w:p>
    <w:p w14:paraId="308171CB" w14:textId="77777777" w:rsidR="00A329F8" w:rsidRPr="003D1CF6" w:rsidRDefault="00A329F8" w:rsidP="00A329F8">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6C67C3DC" w14:textId="6BD8E6F8" w:rsidR="00A329F8" w:rsidRPr="003D1CF6" w:rsidRDefault="00A329F8" w:rsidP="00A329F8">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A329F8">
        <w:rPr>
          <w:rFonts w:cstheme="minorHAnsi"/>
          <w:b/>
          <w:bCs/>
          <w:caps/>
          <w:color w:val="000000" w:themeColor="text1"/>
        </w:rPr>
        <w:t>Exemption of deposits into ECL u/s 51A (4) of Customs Act, 1962 - date extented to 30th November, 2023</w:t>
      </w:r>
    </w:p>
    <w:p w14:paraId="77A5521D" w14:textId="77777777" w:rsidR="00A329F8" w:rsidRPr="00A329F8" w:rsidRDefault="00A329F8" w:rsidP="00A329F8">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69/2023-Customs(N.T) dated 27.09.2023 </w:t>
      </w:r>
      <w:r w:rsidRPr="000D1B7D">
        <w:rPr>
          <w:rFonts w:asciiTheme="minorHAnsi" w:hAnsiTheme="minorHAnsi" w:cstheme="minorHAnsi"/>
          <w:sz w:val="22"/>
          <w:szCs w:val="22"/>
        </w:rPr>
        <w:t xml:space="preserve">notified </w:t>
      </w:r>
      <w:r w:rsidRPr="00A329F8">
        <w:rPr>
          <w:rFonts w:asciiTheme="minorHAnsi" w:hAnsiTheme="minorHAnsi" w:cstheme="minorHAnsi"/>
          <w:sz w:val="22"/>
          <w:szCs w:val="22"/>
        </w:rPr>
        <w:t>In exercise of the powers conferred by </w:t>
      </w:r>
      <w:hyperlink r:id="rId74" w:history="1">
        <w:r w:rsidRPr="00A329F8">
          <w:rPr>
            <w:rFonts w:asciiTheme="minorHAnsi" w:hAnsiTheme="minorHAnsi" w:cstheme="minorHAnsi"/>
            <w:sz w:val="22"/>
            <w:szCs w:val="22"/>
          </w:rPr>
          <w:t>sub-section (4) of section 51A</w:t>
        </w:r>
      </w:hyperlink>
      <w:r w:rsidRPr="00A329F8">
        <w:rPr>
          <w:rFonts w:asciiTheme="minorHAnsi" w:hAnsiTheme="minorHAnsi" w:cstheme="minorHAnsi"/>
          <w:sz w:val="22"/>
          <w:szCs w:val="22"/>
        </w:rPr>
        <w:t> of the </w:t>
      </w:r>
      <w:hyperlink r:id="rId75" w:history="1">
        <w:r w:rsidRPr="00A329F8">
          <w:rPr>
            <w:rFonts w:asciiTheme="minorHAnsi" w:hAnsiTheme="minorHAnsi" w:cstheme="minorHAnsi"/>
            <w:sz w:val="22"/>
            <w:szCs w:val="22"/>
          </w:rPr>
          <w:t>Customs Act, 1962 (52 of 1962)</w:t>
        </w:r>
      </w:hyperlink>
      <w:r w:rsidRPr="00A329F8">
        <w:rPr>
          <w:rFonts w:asciiTheme="minorHAnsi" w:hAnsiTheme="minorHAnsi" w:cstheme="minorHAnsi"/>
          <w:sz w:val="22"/>
          <w:szCs w:val="22"/>
        </w:rPr>
        <w:t>, the Central Board of Indirect Taxes and Customs, on being satisfied that it is necessary and expedient to do so, hereby makes the following amendments to the </w:t>
      </w:r>
      <w:hyperlink r:id="rId76" w:history="1">
        <w:r w:rsidRPr="00A329F8">
          <w:rPr>
            <w:rFonts w:asciiTheme="minorHAnsi" w:hAnsiTheme="minorHAnsi" w:cstheme="minorHAnsi"/>
            <w:sz w:val="22"/>
            <w:szCs w:val="22"/>
          </w:rPr>
          <w:t xml:space="preserve">notification No.18/2023-Customs (N.T.) dated the 30th March, 2023, published in the Gazette of India, Extraordinary, Part II, </w:t>
        </w:r>
        <w:r w:rsidRPr="00A329F8">
          <w:rPr>
            <w:rFonts w:asciiTheme="minorHAnsi" w:hAnsiTheme="minorHAnsi" w:cstheme="minorHAnsi"/>
            <w:sz w:val="22"/>
            <w:szCs w:val="22"/>
          </w:rPr>
          <w:t>Section 3, Sub-section (ii) vide S.O. 1528 (E), dated the 30th March, 2023</w:t>
        </w:r>
      </w:hyperlink>
      <w:r w:rsidRPr="00A329F8">
        <w:rPr>
          <w:rFonts w:asciiTheme="minorHAnsi" w:hAnsiTheme="minorHAnsi" w:cstheme="minorHAnsi"/>
          <w:sz w:val="22"/>
          <w:szCs w:val="22"/>
        </w:rPr>
        <w:t>, namely, -</w:t>
      </w:r>
    </w:p>
    <w:p w14:paraId="1C4C1E52" w14:textId="77777777" w:rsidR="00A329F8" w:rsidRPr="00A329F8" w:rsidRDefault="00A329F8" w:rsidP="00A329F8">
      <w:pPr>
        <w:pStyle w:val="NormalWeb"/>
        <w:shd w:val="clear" w:color="auto" w:fill="FFFFFF"/>
        <w:jc w:val="both"/>
        <w:rPr>
          <w:rFonts w:asciiTheme="minorHAnsi" w:hAnsiTheme="minorHAnsi" w:cstheme="minorHAnsi"/>
          <w:sz w:val="22"/>
          <w:szCs w:val="22"/>
        </w:rPr>
      </w:pPr>
      <w:r w:rsidRPr="00A329F8">
        <w:rPr>
          <w:rFonts w:asciiTheme="minorHAnsi" w:hAnsiTheme="minorHAnsi" w:cstheme="minorHAnsi"/>
          <w:sz w:val="22"/>
          <w:szCs w:val="22"/>
        </w:rPr>
        <w:t>In the said notification, in para 2, for the words, '30th September, 2023', the words '30th November, 2023' shall be substituted.</w:t>
      </w:r>
    </w:p>
    <w:p w14:paraId="2B101D95" w14:textId="2F33E5F7" w:rsidR="00A329F8" w:rsidRDefault="00A329F8" w:rsidP="00A329F8">
      <w:pPr>
        <w:pStyle w:val="NormalWeb"/>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 xml:space="preserve"> [For further details please refer the notification]</w:t>
      </w:r>
    </w:p>
    <w:p w14:paraId="76E5D99C" w14:textId="77777777" w:rsidR="00EC735A" w:rsidRPr="003D1CF6" w:rsidRDefault="00EC735A" w:rsidP="00EC735A">
      <w:pPr>
        <w:pStyle w:val="highlight"/>
        <w:tabs>
          <w:tab w:val="left" w:pos="4820"/>
        </w:tabs>
        <w:spacing w:line="276" w:lineRule="auto"/>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077ADD47" w14:textId="5DF12B07" w:rsidR="00EC735A" w:rsidRPr="003D1CF6" w:rsidRDefault="00EC735A" w:rsidP="00EC735A">
      <w:pPr>
        <w:shd w:val="clear" w:color="auto" w:fill="8DC182"/>
        <w:tabs>
          <w:tab w:val="left" w:pos="4820"/>
        </w:tabs>
        <w:autoSpaceDE w:val="0"/>
        <w:autoSpaceDN w:val="0"/>
        <w:adjustRightInd w:val="0"/>
        <w:spacing w:after="0" w:line="276" w:lineRule="auto"/>
        <w:ind w:right="11"/>
        <w:jc w:val="both"/>
        <w:rPr>
          <w:rFonts w:cstheme="minorHAnsi"/>
          <w:b/>
          <w:bCs/>
          <w:caps/>
          <w:color w:val="000000" w:themeColor="text1"/>
        </w:rPr>
      </w:pPr>
      <w:r w:rsidRPr="00EC735A">
        <w:rPr>
          <w:rFonts w:cstheme="minorHAnsi"/>
          <w:b/>
          <w:bCs/>
          <w:caps/>
          <w:color w:val="000000" w:themeColor="text1"/>
        </w:rPr>
        <w:t>Seeks to amend notification No. 55/2022-Customs dated 31.10.2022, in order to provide export duty exemption on exports of Bangalore Rose Onion.</w:t>
      </w:r>
    </w:p>
    <w:p w14:paraId="4328FF97" w14:textId="77777777" w:rsidR="00EC735A" w:rsidRPr="00EC735A" w:rsidRDefault="00EC735A" w:rsidP="00EC735A">
      <w:pPr>
        <w:pStyle w:val="NormalWeb"/>
        <w:shd w:val="clear" w:color="auto" w:fill="FFFFFF"/>
        <w:jc w:val="both"/>
        <w:rPr>
          <w:rFonts w:asciiTheme="minorHAnsi" w:hAnsiTheme="minorHAnsi" w:cstheme="minorHAnsi"/>
          <w:sz w:val="22"/>
          <w:szCs w:val="22"/>
        </w:rPr>
      </w:pPr>
      <w:r w:rsidRPr="003D1CF6">
        <w:rPr>
          <w:rFonts w:asciiTheme="minorHAnsi" w:hAnsiTheme="minorHAnsi" w:cstheme="minorHAnsi"/>
          <w:b/>
          <w:bCs/>
          <w:sz w:val="22"/>
          <w:szCs w:val="22"/>
        </w:rPr>
        <w:t>OUR COMMENTS</w:t>
      </w:r>
      <w:r w:rsidRPr="00D41B7F">
        <w:rPr>
          <w:rFonts w:asciiTheme="minorHAnsi" w:hAnsiTheme="minorHAnsi" w:cstheme="minorHAnsi"/>
          <w:sz w:val="22"/>
          <w:szCs w:val="22"/>
        </w:rPr>
        <w:t xml:space="preserve">: </w:t>
      </w:r>
      <w:r>
        <w:rPr>
          <w:rFonts w:asciiTheme="minorHAnsi" w:hAnsiTheme="minorHAnsi" w:cstheme="minorHAnsi"/>
          <w:sz w:val="22"/>
          <w:szCs w:val="22"/>
        </w:rPr>
        <w:t xml:space="preserve">The Ministry of Finance, Department of Revenue vide notification no 57/2023-Customs dated 29.09.2023 </w:t>
      </w:r>
      <w:r w:rsidRPr="000D1B7D">
        <w:rPr>
          <w:rFonts w:asciiTheme="minorHAnsi" w:hAnsiTheme="minorHAnsi" w:cstheme="minorHAnsi"/>
          <w:sz w:val="22"/>
          <w:szCs w:val="22"/>
        </w:rPr>
        <w:t xml:space="preserve">notified </w:t>
      </w:r>
      <w:r w:rsidRPr="00EC735A">
        <w:rPr>
          <w:rFonts w:asciiTheme="minorHAnsi" w:hAnsiTheme="minorHAnsi" w:cstheme="minorHAnsi"/>
          <w:sz w:val="22"/>
          <w:szCs w:val="22"/>
        </w:rPr>
        <w:t>In exercise of the powers conferred by </w:t>
      </w:r>
      <w:hyperlink r:id="rId77" w:history="1">
        <w:r w:rsidRPr="00EC735A">
          <w:rPr>
            <w:rFonts w:asciiTheme="minorHAnsi" w:hAnsiTheme="minorHAnsi" w:cstheme="minorHAnsi"/>
            <w:sz w:val="22"/>
            <w:szCs w:val="22"/>
          </w:rPr>
          <w:t>sub-section (1) of section 25</w:t>
        </w:r>
      </w:hyperlink>
      <w:r w:rsidRPr="00EC735A">
        <w:rPr>
          <w:rFonts w:asciiTheme="minorHAnsi" w:hAnsiTheme="minorHAnsi" w:cstheme="minorHAnsi"/>
          <w:sz w:val="22"/>
          <w:szCs w:val="22"/>
        </w:rPr>
        <w:t> of the </w:t>
      </w:r>
      <w:hyperlink r:id="rId78" w:history="1">
        <w:r w:rsidRPr="00EC735A">
          <w:rPr>
            <w:rFonts w:asciiTheme="minorHAnsi" w:hAnsiTheme="minorHAnsi" w:cstheme="minorHAnsi"/>
            <w:sz w:val="22"/>
            <w:szCs w:val="22"/>
          </w:rPr>
          <w:t>Customs Act, 1962 (52 of 1962)</w:t>
        </w:r>
      </w:hyperlink>
      <w:r w:rsidRPr="00EC735A">
        <w:rPr>
          <w:rFonts w:asciiTheme="minorHAnsi" w:hAnsiTheme="minorHAnsi" w:cstheme="minorHAnsi"/>
          <w:sz w:val="22"/>
          <w:szCs w:val="22"/>
        </w:rPr>
        <w:t>, the Central Government, on being satisfied that it is necessary in the public interest so to do, hereby makes the following further amendments in the </w:t>
      </w:r>
      <w:hyperlink r:id="rId79" w:history="1">
        <w:r w:rsidRPr="00EC735A">
          <w:rPr>
            <w:rFonts w:asciiTheme="minorHAnsi" w:hAnsiTheme="minorHAnsi" w:cstheme="minorHAnsi"/>
            <w:sz w:val="22"/>
            <w:szCs w:val="22"/>
          </w:rPr>
          <w:t>notification of the Government of India in the Ministry of Finance (Department of Revenue), No. 55/2022-Customs, dated the 31st October 2022, published in the Gazette of India, Extraordinary, Part II, Section 3, Sub-section (i), vide number G.S.R. 796(E), dated the 31st October 2022</w:t>
        </w:r>
      </w:hyperlink>
      <w:r w:rsidRPr="00EC735A">
        <w:rPr>
          <w:rFonts w:asciiTheme="minorHAnsi" w:hAnsiTheme="minorHAnsi" w:cstheme="minorHAnsi"/>
          <w:sz w:val="22"/>
          <w:szCs w:val="22"/>
        </w:rPr>
        <w:t>, namely:-</w:t>
      </w:r>
    </w:p>
    <w:p w14:paraId="16E21EE5" w14:textId="77777777" w:rsidR="00EC735A" w:rsidRPr="00EC735A" w:rsidRDefault="00EC735A" w:rsidP="00EC735A">
      <w:pPr>
        <w:pStyle w:val="NormalWeb"/>
        <w:shd w:val="clear" w:color="auto" w:fill="FFFFFF"/>
        <w:jc w:val="both"/>
        <w:rPr>
          <w:rFonts w:asciiTheme="minorHAnsi" w:hAnsiTheme="minorHAnsi" w:cstheme="minorHAnsi"/>
          <w:sz w:val="22"/>
          <w:szCs w:val="22"/>
        </w:rPr>
      </w:pPr>
      <w:r w:rsidRPr="00EC735A">
        <w:rPr>
          <w:rFonts w:asciiTheme="minorHAnsi" w:hAnsiTheme="minorHAnsi" w:cstheme="minorHAnsi"/>
          <w:sz w:val="22"/>
          <w:szCs w:val="22"/>
        </w:rPr>
        <w:t>In the said notification,</w:t>
      </w:r>
    </w:p>
    <w:p w14:paraId="7BC80543" w14:textId="77777777" w:rsidR="00EC735A" w:rsidRPr="00EC735A" w:rsidRDefault="00EC735A" w:rsidP="00EC735A">
      <w:pPr>
        <w:pStyle w:val="NormalWeb"/>
        <w:shd w:val="clear" w:color="auto" w:fill="FFFFFF"/>
        <w:jc w:val="both"/>
        <w:rPr>
          <w:rFonts w:asciiTheme="minorHAnsi" w:hAnsiTheme="minorHAnsi" w:cstheme="minorHAnsi"/>
          <w:sz w:val="22"/>
          <w:szCs w:val="22"/>
        </w:rPr>
      </w:pPr>
      <w:r w:rsidRPr="00EC735A">
        <w:rPr>
          <w:rFonts w:asciiTheme="minorHAnsi" w:hAnsiTheme="minorHAnsi" w:cstheme="minorHAnsi"/>
          <w:sz w:val="22"/>
          <w:szCs w:val="22"/>
        </w:rPr>
        <w:t>(i) in the Table, S. Nos. 1 and 1A shall be re-numbered as 1A and 1B respectively, and before Sl. No. 1A as so re-numbered, the following S. No. and entries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290"/>
        <w:gridCol w:w="1022"/>
        <w:gridCol w:w="2007"/>
        <w:gridCol w:w="275"/>
        <w:gridCol w:w="293"/>
      </w:tblGrid>
      <w:tr w:rsidR="00EC735A" w:rsidRPr="00EC735A" w14:paraId="14451118" w14:textId="77777777" w:rsidTr="00EC735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37EE5E2" w14:textId="77777777" w:rsidR="00EC735A" w:rsidRPr="00EC735A" w:rsidRDefault="00EC735A" w:rsidP="00EC735A">
            <w:pPr>
              <w:pStyle w:val="NormalWeb"/>
              <w:shd w:val="clear" w:color="auto" w:fill="FFFFFF"/>
              <w:jc w:val="both"/>
              <w:rPr>
                <w:rFonts w:asciiTheme="minorHAnsi" w:hAnsiTheme="minorHAnsi" w:cstheme="minorHAnsi"/>
                <w:sz w:val="22"/>
                <w:szCs w:val="22"/>
              </w:rPr>
            </w:pPr>
            <w:r w:rsidRPr="00EC735A">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645E365" w14:textId="77777777" w:rsidR="00EC735A" w:rsidRPr="00EC735A" w:rsidRDefault="00EC735A" w:rsidP="00EC735A">
            <w:pPr>
              <w:pStyle w:val="NormalWeb"/>
              <w:shd w:val="clear" w:color="auto" w:fill="FFFFFF"/>
              <w:jc w:val="both"/>
              <w:rPr>
                <w:rFonts w:asciiTheme="minorHAnsi" w:hAnsiTheme="minorHAnsi" w:cstheme="minorHAnsi"/>
                <w:sz w:val="22"/>
                <w:szCs w:val="22"/>
              </w:rPr>
            </w:pPr>
            <w:r w:rsidRPr="00EC735A">
              <w:rPr>
                <w:rFonts w:asciiTheme="minorHAnsi" w:hAnsiTheme="minorHAnsi" w:cstheme="minorHAnsi"/>
                <w:sz w:val="22"/>
                <w:szCs w:val="22"/>
              </w:rPr>
              <w:t>(2)</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23180CA" w14:textId="77777777" w:rsidR="00EC735A" w:rsidRPr="00EC735A" w:rsidRDefault="00EC735A" w:rsidP="00EC735A">
            <w:pPr>
              <w:pStyle w:val="NormalWeb"/>
              <w:shd w:val="clear" w:color="auto" w:fill="FFFFFF"/>
              <w:jc w:val="both"/>
              <w:rPr>
                <w:rFonts w:asciiTheme="minorHAnsi" w:hAnsiTheme="minorHAnsi" w:cstheme="minorHAnsi"/>
                <w:sz w:val="22"/>
                <w:szCs w:val="22"/>
              </w:rPr>
            </w:pPr>
            <w:r w:rsidRPr="00EC735A">
              <w:rPr>
                <w:rFonts w:asciiTheme="minorHAnsi" w:hAnsiTheme="minorHAnsi" w:cstheme="minorHAnsi"/>
                <w:sz w:val="22"/>
                <w:szCs w:val="22"/>
              </w:rPr>
              <w:t>(3)</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026C32F" w14:textId="77777777" w:rsidR="00EC735A" w:rsidRPr="00EC735A" w:rsidRDefault="00EC735A" w:rsidP="00EC735A">
            <w:pPr>
              <w:pStyle w:val="NormalWeb"/>
              <w:shd w:val="clear" w:color="auto" w:fill="FFFFFF"/>
              <w:jc w:val="both"/>
              <w:rPr>
                <w:rFonts w:asciiTheme="minorHAnsi" w:hAnsiTheme="minorHAnsi" w:cstheme="minorHAnsi"/>
                <w:sz w:val="22"/>
                <w:szCs w:val="22"/>
              </w:rPr>
            </w:pPr>
            <w:r w:rsidRPr="00EC735A">
              <w:rPr>
                <w:rFonts w:asciiTheme="minorHAnsi" w:hAnsiTheme="minorHAnsi" w:cstheme="minorHAnsi"/>
                <w:sz w:val="22"/>
                <w:szCs w:val="22"/>
              </w:rPr>
              <w:t>(4)</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A1AE161" w14:textId="77777777" w:rsidR="00EC735A" w:rsidRPr="00EC735A" w:rsidRDefault="00EC735A" w:rsidP="00EC735A">
            <w:pPr>
              <w:pStyle w:val="NormalWeb"/>
              <w:shd w:val="clear" w:color="auto" w:fill="FFFFFF"/>
              <w:jc w:val="both"/>
              <w:rPr>
                <w:rFonts w:asciiTheme="minorHAnsi" w:hAnsiTheme="minorHAnsi" w:cstheme="minorHAnsi"/>
                <w:sz w:val="22"/>
                <w:szCs w:val="22"/>
              </w:rPr>
            </w:pPr>
            <w:r w:rsidRPr="00EC735A">
              <w:rPr>
                <w:rFonts w:asciiTheme="minorHAnsi" w:hAnsiTheme="minorHAnsi" w:cstheme="minorHAnsi"/>
                <w:sz w:val="22"/>
                <w:szCs w:val="22"/>
              </w:rPr>
              <w:t>(5)</w:t>
            </w:r>
          </w:p>
        </w:tc>
      </w:tr>
      <w:tr w:rsidR="00EC735A" w:rsidRPr="00EC735A" w14:paraId="42D14B4F" w14:textId="77777777" w:rsidTr="00EC735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8AD8ACE" w14:textId="77777777" w:rsidR="00EC735A" w:rsidRPr="00EC735A" w:rsidRDefault="00EC735A" w:rsidP="00EC735A">
            <w:pPr>
              <w:pStyle w:val="NormalWeb"/>
              <w:shd w:val="clear" w:color="auto" w:fill="FFFFFF"/>
              <w:jc w:val="both"/>
              <w:rPr>
                <w:rFonts w:asciiTheme="minorHAnsi" w:hAnsiTheme="minorHAnsi" w:cstheme="minorHAnsi"/>
                <w:sz w:val="22"/>
                <w:szCs w:val="22"/>
              </w:rPr>
            </w:pPr>
            <w:r w:rsidRPr="00EC735A">
              <w:rPr>
                <w:rFonts w:asciiTheme="minorHAnsi" w:hAnsiTheme="minorHAnsi" w:cstheme="minorHAnsi"/>
                <w:sz w:val="22"/>
                <w:szCs w:val="22"/>
              </w:rPr>
              <w:t>“1.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4B2C671" w14:textId="77777777" w:rsidR="00EC735A" w:rsidRPr="00EC735A" w:rsidRDefault="00EC735A" w:rsidP="00EC735A">
            <w:pPr>
              <w:pStyle w:val="NormalWeb"/>
              <w:shd w:val="clear" w:color="auto" w:fill="FFFFFF"/>
              <w:jc w:val="both"/>
              <w:rPr>
                <w:rFonts w:asciiTheme="minorHAnsi" w:hAnsiTheme="minorHAnsi" w:cstheme="minorHAnsi"/>
                <w:sz w:val="22"/>
                <w:szCs w:val="22"/>
              </w:rPr>
            </w:pPr>
            <w:r w:rsidRPr="00EC735A">
              <w:rPr>
                <w:rFonts w:asciiTheme="minorHAnsi" w:hAnsiTheme="minorHAnsi" w:cstheme="minorHAnsi"/>
                <w:sz w:val="22"/>
                <w:szCs w:val="22"/>
              </w:rPr>
              <w:t>0703 10 11</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973D371" w14:textId="77777777" w:rsidR="00EC735A" w:rsidRPr="00EC735A" w:rsidRDefault="00EC735A" w:rsidP="00EC735A">
            <w:pPr>
              <w:pStyle w:val="NormalWeb"/>
              <w:shd w:val="clear" w:color="auto" w:fill="FFFFFF"/>
              <w:jc w:val="both"/>
              <w:rPr>
                <w:rFonts w:asciiTheme="minorHAnsi" w:hAnsiTheme="minorHAnsi" w:cstheme="minorHAnsi"/>
                <w:sz w:val="22"/>
                <w:szCs w:val="22"/>
              </w:rPr>
            </w:pPr>
            <w:r w:rsidRPr="00EC735A">
              <w:rPr>
                <w:rFonts w:asciiTheme="minorHAnsi" w:hAnsiTheme="minorHAnsi" w:cstheme="minorHAnsi"/>
                <w:sz w:val="22"/>
                <w:szCs w:val="22"/>
              </w:rPr>
              <w:t>Bangalore Rose Onion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B83493A" w14:textId="77777777" w:rsidR="00EC735A" w:rsidRPr="00EC735A" w:rsidRDefault="00EC735A" w:rsidP="00EC735A">
            <w:pPr>
              <w:pStyle w:val="NormalWeb"/>
              <w:shd w:val="clear" w:color="auto" w:fill="FFFFFF"/>
              <w:jc w:val="both"/>
              <w:rPr>
                <w:rFonts w:asciiTheme="minorHAnsi" w:hAnsiTheme="minorHAnsi" w:cstheme="minorHAnsi"/>
                <w:sz w:val="22"/>
                <w:szCs w:val="22"/>
              </w:rPr>
            </w:pPr>
            <w:r w:rsidRPr="00EC735A">
              <w:rPr>
                <w:rFonts w:asciiTheme="minorHAnsi" w:hAnsiTheme="minorHAnsi" w:cstheme="minorHAnsi"/>
                <w:sz w:val="22"/>
                <w:szCs w:val="22"/>
              </w:rPr>
              <w:t>Nil</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69D123C" w14:textId="77777777" w:rsidR="00EC735A" w:rsidRPr="00EC735A" w:rsidRDefault="00EC735A" w:rsidP="00EC735A">
            <w:pPr>
              <w:pStyle w:val="NormalWeb"/>
              <w:shd w:val="clear" w:color="auto" w:fill="FFFFFF"/>
              <w:jc w:val="both"/>
              <w:rPr>
                <w:rFonts w:asciiTheme="minorHAnsi" w:hAnsiTheme="minorHAnsi" w:cstheme="minorHAnsi"/>
                <w:sz w:val="22"/>
                <w:szCs w:val="22"/>
              </w:rPr>
            </w:pPr>
            <w:r w:rsidRPr="00EC735A">
              <w:rPr>
                <w:rFonts w:asciiTheme="minorHAnsi" w:hAnsiTheme="minorHAnsi" w:cstheme="minorHAnsi"/>
                <w:sz w:val="22"/>
                <w:szCs w:val="22"/>
              </w:rPr>
              <w:t>7”;</w:t>
            </w:r>
          </w:p>
        </w:tc>
      </w:tr>
    </w:tbl>
    <w:p w14:paraId="7242E26C" w14:textId="77777777" w:rsidR="00EC735A" w:rsidRPr="00EC735A" w:rsidRDefault="00EC735A" w:rsidP="00EC735A">
      <w:pPr>
        <w:pStyle w:val="NormalWeb"/>
        <w:shd w:val="clear" w:color="auto" w:fill="FFFFFF"/>
        <w:jc w:val="both"/>
        <w:rPr>
          <w:rFonts w:asciiTheme="minorHAnsi" w:hAnsiTheme="minorHAnsi" w:cstheme="minorHAnsi"/>
          <w:sz w:val="22"/>
          <w:szCs w:val="22"/>
        </w:rPr>
      </w:pPr>
      <w:r w:rsidRPr="00EC735A">
        <w:rPr>
          <w:rFonts w:asciiTheme="minorHAnsi" w:hAnsiTheme="minorHAnsi" w:cstheme="minorHAnsi"/>
          <w:sz w:val="22"/>
          <w:szCs w:val="22"/>
        </w:rPr>
        <w:t>(ii) in the Annexure, after Condition number 6 and the entries relating thereto, the following Condition number and entries shall be inserted, namely: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290"/>
        <w:gridCol w:w="5314"/>
      </w:tblGrid>
      <w:tr w:rsidR="00EC735A" w:rsidRPr="00EC735A" w14:paraId="0235C5B0" w14:textId="77777777" w:rsidTr="00EC735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0AF54971" w14:textId="77777777" w:rsidR="00EC735A" w:rsidRPr="00EC735A" w:rsidRDefault="00EC735A" w:rsidP="00EC735A">
            <w:pPr>
              <w:pStyle w:val="NormalWeb"/>
              <w:shd w:val="clear" w:color="auto" w:fill="FFFFFF"/>
              <w:jc w:val="both"/>
              <w:rPr>
                <w:rFonts w:asciiTheme="minorHAnsi" w:hAnsiTheme="minorHAnsi" w:cstheme="minorHAnsi"/>
                <w:sz w:val="22"/>
                <w:szCs w:val="22"/>
              </w:rPr>
            </w:pPr>
            <w:r w:rsidRPr="00EC735A">
              <w:rPr>
                <w:rFonts w:asciiTheme="minorHAnsi" w:hAnsiTheme="minorHAnsi" w:cstheme="minorHAnsi"/>
                <w:sz w:val="22"/>
                <w:szCs w:val="22"/>
              </w:rPr>
              <w:t>“7.</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F0F1F6E" w14:textId="77777777" w:rsidR="00EC735A" w:rsidRPr="00EC735A" w:rsidRDefault="00EC735A" w:rsidP="00EC735A">
            <w:pPr>
              <w:pStyle w:val="NormalWeb"/>
              <w:shd w:val="clear" w:color="auto" w:fill="FFFFFF"/>
              <w:jc w:val="both"/>
              <w:rPr>
                <w:rFonts w:asciiTheme="minorHAnsi" w:hAnsiTheme="minorHAnsi" w:cstheme="minorHAnsi"/>
                <w:sz w:val="22"/>
                <w:szCs w:val="22"/>
              </w:rPr>
            </w:pPr>
            <w:r w:rsidRPr="00EC735A">
              <w:rPr>
                <w:rFonts w:asciiTheme="minorHAnsi" w:hAnsiTheme="minorHAnsi" w:cstheme="minorHAnsi"/>
                <w:sz w:val="22"/>
                <w:szCs w:val="22"/>
              </w:rPr>
              <w:t>Goods meant for export shall be allowed to be exported subject to exporter furnishing a certificate from the Horticulture Commissioner, Government of Karnataka, certifying the item and quantity of Bangalore Rose Onion to be exported.”.</w:t>
            </w:r>
          </w:p>
        </w:tc>
      </w:tr>
    </w:tbl>
    <w:p w14:paraId="63ED94D4" w14:textId="77777777" w:rsidR="00EC735A" w:rsidRPr="00EC735A" w:rsidRDefault="00EC735A" w:rsidP="00EC735A">
      <w:pPr>
        <w:pStyle w:val="NormalWeb"/>
        <w:shd w:val="clear" w:color="auto" w:fill="FFFFFF"/>
        <w:jc w:val="both"/>
        <w:rPr>
          <w:rFonts w:asciiTheme="minorHAnsi" w:hAnsiTheme="minorHAnsi" w:cstheme="minorHAnsi"/>
          <w:sz w:val="22"/>
          <w:szCs w:val="22"/>
        </w:rPr>
      </w:pPr>
      <w:r w:rsidRPr="00EC735A">
        <w:rPr>
          <w:rFonts w:asciiTheme="minorHAnsi" w:hAnsiTheme="minorHAnsi" w:cstheme="minorHAnsi"/>
          <w:sz w:val="22"/>
          <w:szCs w:val="22"/>
        </w:rPr>
        <w:t>2. This notification shall come into force with immediate effect.</w:t>
      </w:r>
    </w:p>
    <w:p w14:paraId="22A1883A" w14:textId="0AF4CC71" w:rsidR="00FD5E4D" w:rsidRDefault="00EC735A" w:rsidP="00D34BFF">
      <w:pPr>
        <w:pStyle w:val="NormalWeb"/>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 xml:space="preserve"> [For further details please refer the notification]</w:t>
      </w:r>
    </w:p>
    <w:p w14:paraId="3358953E" w14:textId="3206A29A" w:rsidR="00637C2C" w:rsidRDefault="00637C2C" w:rsidP="00D34BFF">
      <w:pPr>
        <w:pStyle w:val="NormalWeb"/>
        <w:shd w:val="clear" w:color="auto" w:fill="FFFFFF"/>
        <w:jc w:val="both"/>
        <w:rPr>
          <w:rFonts w:asciiTheme="minorHAnsi" w:hAnsiTheme="minorHAnsi" w:cstheme="minorHAnsi"/>
          <w:b/>
          <w:bCs/>
          <w:sz w:val="22"/>
          <w:szCs w:val="22"/>
        </w:rPr>
        <w:sectPr w:rsidR="00637C2C" w:rsidSect="009E65FA">
          <w:headerReference w:type="default" r:id="rId80"/>
          <w:pgSz w:w="11909" w:h="16834" w:code="9"/>
          <w:pgMar w:top="1560" w:right="285" w:bottom="1135" w:left="142"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59B0555D" w14:textId="0617D68D" w:rsidR="008D3AF9" w:rsidRPr="00924962" w:rsidRDefault="00A82D33" w:rsidP="00E84D5A">
      <w:pPr>
        <w:pStyle w:val="highlight"/>
        <w:tabs>
          <w:tab w:val="left" w:pos="4820"/>
        </w:tabs>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lastRenderedPageBreak/>
        <w:t>NOTIFICATION</w:t>
      </w:r>
    </w:p>
    <w:p w14:paraId="3875A23A" w14:textId="2BC9DE06" w:rsidR="000C0426" w:rsidRPr="00924962" w:rsidRDefault="000C0426" w:rsidP="00E84D5A">
      <w:pPr>
        <w:shd w:val="clear" w:color="auto" w:fill="8DC182"/>
        <w:tabs>
          <w:tab w:val="left" w:pos="4820"/>
        </w:tabs>
        <w:autoSpaceDE w:val="0"/>
        <w:autoSpaceDN w:val="0"/>
        <w:adjustRightInd w:val="0"/>
        <w:spacing w:line="240" w:lineRule="auto"/>
        <w:ind w:right="11"/>
        <w:jc w:val="both"/>
        <w:rPr>
          <w:rFonts w:cstheme="minorHAnsi"/>
          <w:b/>
          <w:bCs/>
          <w:caps/>
        </w:rPr>
      </w:pPr>
      <w:r w:rsidRPr="000C0426">
        <w:rPr>
          <w:rFonts w:cstheme="minorHAnsi"/>
          <w:b/>
          <w:bCs/>
          <w:caps/>
        </w:rPr>
        <w:t>Extension of RoDTEP scheme for exports made from 01.10.2023</w:t>
      </w:r>
    </w:p>
    <w:p w14:paraId="3CB8A0D8" w14:textId="77777777" w:rsidR="000C0426" w:rsidRPr="000C0426" w:rsidRDefault="008D3AF9" w:rsidP="00E84D5A">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The Ministry of Commerce and Industry vide</w:t>
      </w:r>
      <w:r w:rsidR="000C0426">
        <w:rPr>
          <w:rFonts w:asciiTheme="minorHAnsi" w:hAnsiTheme="minorHAnsi" w:cstheme="minorHAnsi"/>
          <w:sz w:val="22"/>
          <w:szCs w:val="22"/>
        </w:rPr>
        <w:t xml:space="preserve"> notification</w:t>
      </w:r>
      <w:r w:rsidRPr="00924962">
        <w:rPr>
          <w:rFonts w:asciiTheme="minorHAnsi" w:hAnsiTheme="minorHAnsi" w:cstheme="minorHAnsi"/>
          <w:sz w:val="22"/>
          <w:szCs w:val="22"/>
        </w:rPr>
        <w:t xml:space="preserve"> no. </w:t>
      </w:r>
      <w:r w:rsidR="0014616D">
        <w:rPr>
          <w:rFonts w:asciiTheme="minorHAnsi" w:hAnsiTheme="minorHAnsi" w:cstheme="minorHAnsi"/>
          <w:sz w:val="22"/>
          <w:szCs w:val="22"/>
        </w:rPr>
        <w:t>3</w:t>
      </w:r>
      <w:r w:rsidR="000C0426">
        <w:rPr>
          <w:rFonts w:asciiTheme="minorHAnsi" w:hAnsiTheme="minorHAnsi" w:cstheme="minorHAnsi"/>
          <w:sz w:val="22"/>
          <w:szCs w:val="22"/>
        </w:rPr>
        <w:t>3</w:t>
      </w:r>
      <w:r w:rsidRPr="00924962">
        <w:rPr>
          <w:rFonts w:asciiTheme="minorHAnsi" w:hAnsiTheme="minorHAnsi" w:cstheme="minorHAnsi"/>
          <w:sz w:val="22"/>
          <w:szCs w:val="22"/>
        </w:rPr>
        <w:t xml:space="preserve">/2023 dated </w:t>
      </w:r>
      <w:r w:rsidR="004F4CC5">
        <w:rPr>
          <w:rFonts w:asciiTheme="minorHAnsi" w:hAnsiTheme="minorHAnsi" w:cstheme="minorHAnsi"/>
          <w:sz w:val="22"/>
          <w:szCs w:val="22"/>
        </w:rPr>
        <w:t>2</w:t>
      </w:r>
      <w:r w:rsidR="000C0426">
        <w:rPr>
          <w:rFonts w:asciiTheme="minorHAnsi" w:hAnsiTheme="minorHAnsi" w:cstheme="minorHAnsi"/>
          <w:sz w:val="22"/>
          <w:szCs w:val="22"/>
        </w:rPr>
        <w:t>6</w:t>
      </w:r>
      <w:r w:rsidRPr="00924962">
        <w:rPr>
          <w:rFonts w:asciiTheme="minorHAnsi" w:hAnsiTheme="minorHAnsi" w:cstheme="minorHAnsi"/>
          <w:sz w:val="22"/>
          <w:szCs w:val="22"/>
        </w:rPr>
        <w:t>.0</w:t>
      </w:r>
      <w:r w:rsidR="00316FB6">
        <w:rPr>
          <w:rFonts w:asciiTheme="minorHAnsi" w:hAnsiTheme="minorHAnsi" w:cstheme="minorHAnsi"/>
          <w:sz w:val="22"/>
          <w:szCs w:val="22"/>
        </w:rPr>
        <w:t>9</w:t>
      </w:r>
      <w:r w:rsidRPr="00924962">
        <w:rPr>
          <w:rFonts w:asciiTheme="minorHAnsi" w:hAnsiTheme="minorHAnsi" w:cstheme="minorHAnsi"/>
          <w:sz w:val="22"/>
          <w:szCs w:val="22"/>
        </w:rPr>
        <w:t xml:space="preserve">.2023 </w:t>
      </w:r>
      <w:r w:rsidR="00360187">
        <w:rPr>
          <w:rFonts w:asciiTheme="minorHAnsi" w:hAnsiTheme="minorHAnsi" w:cstheme="minorHAnsi"/>
          <w:sz w:val="22"/>
          <w:szCs w:val="22"/>
        </w:rPr>
        <w:t xml:space="preserve">notified </w:t>
      </w:r>
      <w:r w:rsidR="000C0426" w:rsidRPr="000C0426">
        <w:rPr>
          <w:rFonts w:asciiTheme="minorHAnsi" w:hAnsiTheme="minorHAnsi" w:cstheme="minorHAnsi"/>
          <w:sz w:val="22"/>
          <w:szCs w:val="22"/>
        </w:rPr>
        <w:t>In exercise of the powers conferred by </w:t>
      </w:r>
      <w:hyperlink r:id="rId81" w:history="1">
        <w:r w:rsidR="000C0426" w:rsidRPr="000C0426">
          <w:rPr>
            <w:rFonts w:asciiTheme="minorHAnsi" w:hAnsiTheme="minorHAnsi" w:cstheme="minorHAnsi"/>
            <w:sz w:val="22"/>
            <w:szCs w:val="22"/>
          </w:rPr>
          <w:t>Section 5</w:t>
        </w:r>
      </w:hyperlink>
      <w:r w:rsidR="000C0426" w:rsidRPr="000C0426">
        <w:rPr>
          <w:rFonts w:asciiTheme="minorHAnsi" w:hAnsiTheme="minorHAnsi" w:cstheme="minorHAnsi"/>
          <w:sz w:val="22"/>
          <w:szCs w:val="22"/>
        </w:rPr>
        <w:t> of the </w:t>
      </w:r>
      <w:hyperlink r:id="rId82" w:history="1">
        <w:r w:rsidR="000C0426" w:rsidRPr="000C0426">
          <w:rPr>
            <w:rFonts w:asciiTheme="minorHAnsi" w:hAnsiTheme="minorHAnsi" w:cstheme="minorHAnsi"/>
            <w:sz w:val="22"/>
            <w:szCs w:val="22"/>
          </w:rPr>
          <w:t>Foreign Trade (Development and Regulation) Act, 1992</w:t>
        </w:r>
      </w:hyperlink>
      <w:r w:rsidR="000C0426" w:rsidRPr="000C0426">
        <w:rPr>
          <w:rFonts w:asciiTheme="minorHAnsi" w:hAnsiTheme="minorHAnsi" w:cstheme="minorHAnsi"/>
          <w:sz w:val="22"/>
          <w:szCs w:val="22"/>
        </w:rPr>
        <w:t> read with </w:t>
      </w:r>
      <w:hyperlink r:id="rId83" w:history="1">
        <w:r w:rsidR="000C0426" w:rsidRPr="000C0426">
          <w:rPr>
            <w:rFonts w:asciiTheme="minorHAnsi" w:hAnsiTheme="minorHAnsi" w:cstheme="minorHAnsi"/>
            <w:sz w:val="22"/>
            <w:szCs w:val="22"/>
          </w:rPr>
          <w:t>Para 1.02</w:t>
        </w:r>
      </w:hyperlink>
      <w:r w:rsidR="000C0426" w:rsidRPr="000C0426">
        <w:rPr>
          <w:rFonts w:asciiTheme="minorHAnsi" w:hAnsiTheme="minorHAnsi" w:cstheme="minorHAnsi"/>
          <w:sz w:val="22"/>
          <w:szCs w:val="22"/>
        </w:rPr>
        <w:t> of the </w:t>
      </w:r>
      <w:hyperlink r:id="rId84" w:history="1">
        <w:r w:rsidR="000C0426" w:rsidRPr="000C0426">
          <w:rPr>
            <w:rFonts w:asciiTheme="minorHAnsi" w:hAnsiTheme="minorHAnsi" w:cstheme="minorHAnsi"/>
            <w:sz w:val="22"/>
            <w:szCs w:val="22"/>
          </w:rPr>
          <w:t>Foreign Trade Policy 2023</w:t>
        </w:r>
      </w:hyperlink>
      <w:r w:rsidR="000C0426" w:rsidRPr="000C0426">
        <w:rPr>
          <w:rFonts w:asciiTheme="minorHAnsi" w:hAnsiTheme="minorHAnsi" w:cstheme="minorHAnsi"/>
          <w:sz w:val="22"/>
          <w:szCs w:val="22"/>
        </w:rPr>
        <w:t>, the Central Government hereby notifies an extension of RoDTEP scheme for exports made from 01.10.2023.</w:t>
      </w:r>
    </w:p>
    <w:p w14:paraId="11FF4EF2" w14:textId="77777777" w:rsidR="000C0426" w:rsidRPr="000C0426" w:rsidRDefault="000C0426" w:rsidP="00E84D5A">
      <w:pPr>
        <w:pStyle w:val="NormalWeb"/>
        <w:shd w:val="clear" w:color="auto" w:fill="FFFFFF"/>
        <w:jc w:val="both"/>
        <w:rPr>
          <w:rFonts w:asciiTheme="minorHAnsi" w:hAnsiTheme="minorHAnsi" w:cstheme="minorHAnsi"/>
          <w:sz w:val="22"/>
          <w:szCs w:val="22"/>
        </w:rPr>
      </w:pPr>
      <w:r w:rsidRPr="000C0426">
        <w:rPr>
          <w:rFonts w:asciiTheme="minorHAnsi" w:hAnsiTheme="minorHAnsi" w:cstheme="minorHAnsi"/>
          <w:sz w:val="22"/>
          <w:szCs w:val="22"/>
        </w:rPr>
        <w:t>2. The existing rates for all the items covered under RoDTEP will be applicable for exports made from 01.10.2023 to 30.06.2024. However, it would be subject to the budgetary framework as provided under </w:t>
      </w:r>
      <w:hyperlink r:id="rId85" w:history="1">
        <w:r w:rsidRPr="000C0426">
          <w:rPr>
            <w:rFonts w:asciiTheme="minorHAnsi" w:hAnsiTheme="minorHAnsi" w:cstheme="minorHAnsi"/>
            <w:sz w:val="22"/>
            <w:szCs w:val="22"/>
          </w:rPr>
          <w:t>Para 4.54</w:t>
        </w:r>
      </w:hyperlink>
      <w:r w:rsidRPr="000C0426">
        <w:rPr>
          <w:rFonts w:asciiTheme="minorHAnsi" w:hAnsiTheme="minorHAnsi" w:cstheme="minorHAnsi"/>
          <w:sz w:val="22"/>
          <w:szCs w:val="22"/>
        </w:rPr>
        <w:t> of </w:t>
      </w:r>
      <w:hyperlink r:id="rId86" w:history="1">
        <w:r w:rsidRPr="000C0426">
          <w:rPr>
            <w:rFonts w:asciiTheme="minorHAnsi" w:hAnsiTheme="minorHAnsi" w:cstheme="minorHAnsi"/>
            <w:sz w:val="22"/>
            <w:szCs w:val="22"/>
          </w:rPr>
          <w:t>FTP 2023</w:t>
        </w:r>
      </w:hyperlink>
      <w:r w:rsidRPr="000C0426">
        <w:rPr>
          <w:rFonts w:asciiTheme="minorHAnsi" w:hAnsiTheme="minorHAnsi" w:cstheme="minorHAnsi"/>
          <w:sz w:val="22"/>
          <w:szCs w:val="22"/>
        </w:rPr>
        <w:t> so that the remissions for current financial year are managed within the approved Budget of the Scheme.</w:t>
      </w:r>
    </w:p>
    <w:p w14:paraId="0A84508A" w14:textId="77777777" w:rsidR="000C0426" w:rsidRPr="000C0426" w:rsidRDefault="000C0426" w:rsidP="00E84D5A">
      <w:pPr>
        <w:pStyle w:val="NormalWeb"/>
        <w:shd w:val="clear" w:color="auto" w:fill="FFFFFF"/>
        <w:jc w:val="both"/>
        <w:rPr>
          <w:rFonts w:asciiTheme="minorHAnsi" w:hAnsiTheme="minorHAnsi" w:cstheme="minorHAnsi"/>
          <w:sz w:val="22"/>
          <w:szCs w:val="22"/>
        </w:rPr>
      </w:pPr>
      <w:r w:rsidRPr="000C0426">
        <w:rPr>
          <w:rFonts w:asciiTheme="minorHAnsi" w:hAnsiTheme="minorHAnsi" w:cstheme="minorHAnsi"/>
          <w:b/>
          <w:bCs/>
          <w:sz w:val="22"/>
          <w:szCs w:val="22"/>
        </w:rPr>
        <w:t>Effect of this Notification:</w:t>
      </w:r>
      <w:r w:rsidRPr="000C0426">
        <w:rPr>
          <w:rFonts w:asciiTheme="minorHAnsi" w:hAnsiTheme="minorHAnsi" w:cstheme="minorHAnsi"/>
          <w:sz w:val="22"/>
          <w:szCs w:val="22"/>
        </w:rPr>
        <w:t> The RoDTEP scheme is extended for exports made from 01.10.2023 and shall be applicable till 30.06.2024.</w:t>
      </w:r>
    </w:p>
    <w:p w14:paraId="280A6FB2" w14:textId="4A4D8A2C" w:rsidR="00AC272B" w:rsidRPr="00302DF5" w:rsidRDefault="008D3AF9" w:rsidP="00E84D5A">
      <w:pPr>
        <w:pStyle w:val="NormalWeb"/>
        <w:shd w:val="clear" w:color="auto" w:fill="FFFFFF"/>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sidR="004A08D0">
        <w:rPr>
          <w:rFonts w:asciiTheme="minorHAnsi" w:hAnsiTheme="minorHAnsi" w:cstheme="minorHAnsi"/>
          <w:b/>
          <w:bCs/>
          <w:sz w:val="22"/>
          <w:szCs w:val="22"/>
        </w:rPr>
        <w:t>notification</w:t>
      </w:r>
      <w:r w:rsidRPr="00924962">
        <w:rPr>
          <w:rFonts w:asciiTheme="minorHAnsi" w:hAnsiTheme="minorHAnsi" w:cstheme="minorHAnsi"/>
          <w:b/>
          <w:bCs/>
          <w:sz w:val="22"/>
          <w:szCs w:val="22"/>
        </w:rPr>
        <w:t>]</w:t>
      </w:r>
    </w:p>
    <w:p w14:paraId="336BCA85" w14:textId="77777777" w:rsidR="00302DF5" w:rsidRPr="00924962" w:rsidRDefault="00302DF5" w:rsidP="00E84D5A">
      <w:pPr>
        <w:pStyle w:val="highlight"/>
        <w:tabs>
          <w:tab w:val="left" w:pos="4820"/>
        </w:tabs>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NOTIFICATION</w:t>
      </w:r>
    </w:p>
    <w:p w14:paraId="78A8DEFC" w14:textId="269A4517" w:rsidR="00302DF5" w:rsidRPr="00924962" w:rsidRDefault="00302DF5" w:rsidP="00E84D5A">
      <w:pPr>
        <w:shd w:val="clear" w:color="auto" w:fill="8DC182"/>
        <w:tabs>
          <w:tab w:val="left" w:pos="4820"/>
        </w:tabs>
        <w:autoSpaceDE w:val="0"/>
        <w:autoSpaceDN w:val="0"/>
        <w:adjustRightInd w:val="0"/>
        <w:spacing w:line="240" w:lineRule="auto"/>
        <w:ind w:right="11"/>
        <w:jc w:val="both"/>
        <w:rPr>
          <w:rFonts w:cstheme="minorHAnsi"/>
          <w:b/>
          <w:bCs/>
          <w:caps/>
        </w:rPr>
      </w:pPr>
      <w:r w:rsidRPr="00302DF5">
        <w:rPr>
          <w:rFonts w:cstheme="minorHAnsi"/>
          <w:b/>
          <w:bCs/>
          <w:caps/>
        </w:rPr>
        <w:t>Export of Non-Basmati White Rice (under HS code 1006 30 90) to UAE through National Cooperative Exports Limited (NCEL)</w:t>
      </w:r>
    </w:p>
    <w:p w14:paraId="20D540D8" w14:textId="77777777" w:rsidR="00E72A9A" w:rsidRPr="00E72A9A" w:rsidRDefault="00302DF5" w:rsidP="00E84D5A">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The Ministry of Commerce and Industry vide</w:t>
      </w:r>
      <w:r>
        <w:rPr>
          <w:rFonts w:asciiTheme="minorHAnsi" w:hAnsiTheme="minorHAnsi" w:cstheme="minorHAnsi"/>
          <w:sz w:val="22"/>
          <w:szCs w:val="22"/>
        </w:rPr>
        <w:t xml:space="preserve"> notification</w:t>
      </w:r>
      <w:r w:rsidRPr="00924962">
        <w:rPr>
          <w:rFonts w:asciiTheme="minorHAnsi" w:hAnsiTheme="minorHAnsi" w:cstheme="minorHAnsi"/>
          <w:sz w:val="22"/>
          <w:szCs w:val="22"/>
        </w:rPr>
        <w:t xml:space="preserve"> no. </w:t>
      </w:r>
      <w:r>
        <w:rPr>
          <w:rFonts w:asciiTheme="minorHAnsi" w:hAnsiTheme="minorHAnsi" w:cstheme="minorHAnsi"/>
          <w:sz w:val="22"/>
          <w:szCs w:val="22"/>
        </w:rPr>
        <w:t>32</w:t>
      </w:r>
      <w:r w:rsidRPr="00924962">
        <w:rPr>
          <w:rFonts w:asciiTheme="minorHAnsi" w:hAnsiTheme="minorHAnsi" w:cstheme="minorHAnsi"/>
          <w:sz w:val="22"/>
          <w:szCs w:val="22"/>
        </w:rPr>
        <w:t xml:space="preserve">/2023 dated </w:t>
      </w:r>
      <w:r>
        <w:rPr>
          <w:rFonts w:asciiTheme="minorHAnsi" w:hAnsiTheme="minorHAnsi" w:cstheme="minorHAnsi"/>
          <w:sz w:val="22"/>
          <w:szCs w:val="22"/>
        </w:rPr>
        <w:t>25</w:t>
      </w:r>
      <w:r w:rsidRPr="00924962">
        <w:rPr>
          <w:rFonts w:asciiTheme="minorHAnsi" w:hAnsiTheme="minorHAnsi" w:cstheme="minorHAnsi"/>
          <w:sz w:val="22"/>
          <w:szCs w:val="22"/>
        </w:rPr>
        <w:t>.0</w:t>
      </w:r>
      <w:r>
        <w:rPr>
          <w:rFonts w:asciiTheme="minorHAnsi" w:hAnsiTheme="minorHAnsi" w:cstheme="minorHAnsi"/>
          <w:sz w:val="22"/>
          <w:szCs w:val="22"/>
        </w:rPr>
        <w:t>9</w:t>
      </w:r>
      <w:r w:rsidRPr="00924962">
        <w:rPr>
          <w:rFonts w:asciiTheme="minorHAnsi" w:hAnsiTheme="minorHAnsi" w:cstheme="minorHAnsi"/>
          <w:sz w:val="22"/>
          <w:szCs w:val="22"/>
        </w:rPr>
        <w:t xml:space="preserve">.2023 </w:t>
      </w:r>
      <w:r w:rsidR="00E72A9A" w:rsidRPr="00E72A9A">
        <w:rPr>
          <w:rFonts w:asciiTheme="minorHAnsi" w:hAnsiTheme="minorHAnsi" w:cstheme="minorHAnsi"/>
          <w:sz w:val="22"/>
          <w:szCs w:val="22"/>
        </w:rPr>
        <w:t>In exercise of powers conferred by </w:t>
      </w:r>
      <w:hyperlink r:id="rId87" w:history="1">
        <w:r w:rsidR="00E72A9A" w:rsidRPr="00E72A9A">
          <w:rPr>
            <w:rFonts w:asciiTheme="minorHAnsi" w:hAnsiTheme="minorHAnsi" w:cstheme="minorHAnsi"/>
            <w:sz w:val="22"/>
            <w:szCs w:val="22"/>
          </w:rPr>
          <w:t>Section 3</w:t>
        </w:r>
      </w:hyperlink>
      <w:r w:rsidR="00E72A9A" w:rsidRPr="00E72A9A">
        <w:rPr>
          <w:rFonts w:asciiTheme="minorHAnsi" w:hAnsiTheme="minorHAnsi" w:cstheme="minorHAnsi"/>
          <w:sz w:val="22"/>
          <w:szCs w:val="22"/>
        </w:rPr>
        <w:t> read with </w:t>
      </w:r>
      <w:hyperlink r:id="rId88" w:history="1">
        <w:r w:rsidR="00E72A9A" w:rsidRPr="00E72A9A">
          <w:rPr>
            <w:rFonts w:asciiTheme="minorHAnsi" w:hAnsiTheme="minorHAnsi" w:cstheme="minorHAnsi"/>
            <w:sz w:val="22"/>
            <w:szCs w:val="22"/>
          </w:rPr>
          <w:t>section 5</w:t>
        </w:r>
      </w:hyperlink>
      <w:r w:rsidR="00E72A9A" w:rsidRPr="00E72A9A">
        <w:rPr>
          <w:rFonts w:asciiTheme="minorHAnsi" w:hAnsiTheme="minorHAnsi" w:cstheme="minorHAnsi"/>
          <w:sz w:val="22"/>
          <w:szCs w:val="22"/>
        </w:rPr>
        <w:t> of the </w:t>
      </w:r>
      <w:hyperlink r:id="rId89" w:history="1">
        <w:r w:rsidR="00E72A9A" w:rsidRPr="00E72A9A">
          <w:rPr>
            <w:rFonts w:asciiTheme="minorHAnsi" w:hAnsiTheme="minorHAnsi" w:cstheme="minorHAnsi"/>
            <w:sz w:val="22"/>
            <w:szCs w:val="22"/>
          </w:rPr>
          <w:t>Foreign Trade (Development &amp; Regulation) Act, 1992 (No. 22 of 1992),</w:t>
        </w:r>
      </w:hyperlink>
      <w:r w:rsidR="00E72A9A" w:rsidRPr="00E72A9A">
        <w:rPr>
          <w:rFonts w:asciiTheme="minorHAnsi" w:hAnsiTheme="minorHAnsi" w:cstheme="minorHAnsi"/>
          <w:sz w:val="22"/>
          <w:szCs w:val="22"/>
        </w:rPr>
        <w:t> as amended, read with </w:t>
      </w:r>
      <w:hyperlink r:id="rId90" w:history="1">
        <w:r w:rsidR="00E72A9A" w:rsidRPr="00E72A9A">
          <w:rPr>
            <w:rFonts w:asciiTheme="minorHAnsi" w:hAnsiTheme="minorHAnsi" w:cstheme="minorHAnsi"/>
            <w:sz w:val="22"/>
            <w:szCs w:val="22"/>
          </w:rPr>
          <w:t>Para 1.02</w:t>
        </w:r>
      </w:hyperlink>
      <w:r w:rsidR="00E72A9A" w:rsidRPr="00E72A9A">
        <w:rPr>
          <w:rFonts w:asciiTheme="minorHAnsi" w:hAnsiTheme="minorHAnsi" w:cstheme="minorHAnsi"/>
          <w:sz w:val="22"/>
          <w:szCs w:val="22"/>
        </w:rPr>
        <w:t> and </w:t>
      </w:r>
      <w:hyperlink r:id="rId91" w:history="1">
        <w:r w:rsidR="00E72A9A" w:rsidRPr="00E72A9A">
          <w:rPr>
            <w:rFonts w:asciiTheme="minorHAnsi" w:hAnsiTheme="minorHAnsi" w:cstheme="minorHAnsi"/>
            <w:sz w:val="22"/>
            <w:szCs w:val="22"/>
          </w:rPr>
          <w:t>2.01</w:t>
        </w:r>
      </w:hyperlink>
      <w:r w:rsidR="00E72A9A" w:rsidRPr="00E72A9A">
        <w:rPr>
          <w:rFonts w:asciiTheme="minorHAnsi" w:hAnsiTheme="minorHAnsi" w:cstheme="minorHAnsi"/>
          <w:sz w:val="22"/>
          <w:szCs w:val="22"/>
        </w:rPr>
        <w:t> of the </w:t>
      </w:r>
      <w:hyperlink r:id="rId92" w:history="1">
        <w:r w:rsidR="00E72A9A" w:rsidRPr="00E72A9A">
          <w:rPr>
            <w:rFonts w:asciiTheme="minorHAnsi" w:hAnsiTheme="minorHAnsi" w:cstheme="minorHAnsi"/>
            <w:sz w:val="22"/>
            <w:szCs w:val="22"/>
          </w:rPr>
          <w:t>Foreign Trade Policy, 2023</w:t>
        </w:r>
      </w:hyperlink>
      <w:r w:rsidR="00E72A9A" w:rsidRPr="00E72A9A">
        <w:rPr>
          <w:rFonts w:asciiTheme="minorHAnsi" w:hAnsiTheme="minorHAnsi" w:cstheme="minorHAnsi"/>
          <w:sz w:val="22"/>
          <w:szCs w:val="22"/>
        </w:rPr>
        <w:t> and in accordance with the provision contained in </w:t>
      </w:r>
      <w:hyperlink r:id="rId93" w:history="1">
        <w:r w:rsidR="00E72A9A" w:rsidRPr="00E72A9A">
          <w:rPr>
            <w:rFonts w:asciiTheme="minorHAnsi" w:hAnsiTheme="minorHAnsi" w:cstheme="minorHAnsi"/>
            <w:sz w:val="22"/>
            <w:szCs w:val="22"/>
          </w:rPr>
          <w:t>Para 2 (iv) of Notification No. 20 dated 20.07.2023</w:t>
        </w:r>
      </w:hyperlink>
      <w:r w:rsidR="00E72A9A" w:rsidRPr="00E72A9A">
        <w:rPr>
          <w:rFonts w:asciiTheme="minorHAnsi" w:hAnsiTheme="minorHAnsi" w:cstheme="minorHAnsi"/>
          <w:sz w:val="22"/>
          <w:szCs w:val="22"/>
        </w:rPr>
        <w:t>, export of 75,000 MT of non-Basmati white rice (under </w:t>
      </w:r>
      <w:hyperlink r:id="rId94" w:history="1">
        <w:r w:rsidR="00E72A9A" w:rsidRPr="00E72A9A">
          <w:rPr>
            <w:rFonts w:asciiTheme="minorHAnsi" w:hAnsiTheme="minorHAnsi" w:cstheme="minorHAnsi"/>
            <w:sz w:val="22"/>
            <w:szCs w:val="22"/>
          </w:rPr>
          <w:t>HS code 1006 30 90</w:t>
        </w:r>
      </w:hyperlink>
      <w:r w:rsidR="00E72A9A" w:rsidRPr="00E72A9A">
        <w:rPr>
          <w:rFonts w:asciiTheme="minorHAnsi" w:hAnsiTheme="minorHAnsi" w:cstheme="minorHAnsi"/>
          <w:sz w:val="22"/>
          <w:szCs w:val="22"/>
        </w:rPr>
        <w:t>) to UAE is permitted through National Cooperative Exports Limited (NCEL).</w:t>
      </w:r>
    </w:p>
    <w:p w14:paraId="2524074D" w14:textId="6AB52179" w:rsidR="00E72A9A" w:rsidRPr="00E72A9A" w:rsidRDefault="00E72A9A" w:rsidP="00E84D5A">
      <w:pPr>
        <w:pStyle w:val="NormalWeb"/>
        <w:shd w:val="clear" w:color="auto" w:fill="FFFFFF"/>
        <w:jc w:val="both"/>
        <w:rPr>
          <w:rFonts w:asciiTheme="minorHAnsi" w:hAnsiTheme="minorHAnsi" w:cstheme="minorHAnsi"/>
          <w:sz w:val="22"/>
          <w:szCs w:val="22"/>
        </w:rPr>
      </w:pPr>
      <w:r w:rsidRPr="00E72A9A">
        <w:rPr>
          <w:rFonts w:asciiTheme="minorHAnsi" w:hAnsiTheme="minorHAnsi" w:cstheme="minorHAnsi"/>
          <w:sz w:val="22"/>
          <w:szCs w:val="22"/>
        </w:rPr>
        <w:t xml:space="preserve">2. </w:t>
      </w:r>
      <w:r w:rsidRPr="00E72A9A">
        <w:rPr>
          <w:rFonts w:asciiTheme="minorHAnsi" w:hAnsiTheme="minorHAnsi" w:cstheme="minorHAnsi"/>
          <w:b/>
          <w:bCs/>
          <w:sz w:val="22"/>
          <w:szCs w:val="22"/>
        </w:rPr>
        <w:t>Effect of the Notification</w:t>
      </w:r>
      <w:r w:rsidRPr="00E72A9A">
        <w:rPr>
          <w:rFonts w:asciiTheme="minorHAnsi" w:hAnsiTheme="minorHAnsi" w:cstheme="minorHAnsi"/>
          <w:sz w:val="22"/>
          <w:szCs w:val="22"/>
        </w:rPr>
        <w:t>:</w:t>
      </w:r>
      <w:r>
        <w:rPr>
          <w:rFonts w:asciiTheme="minorHAnsi" w:hAnsiTheme="minorHAnsi" w:cstheme="minorHAnsi"/>
          <w:sz w:val="22"/>
          <w:szCs w:val="22"/>
        </w:rPr>
        <w:t xml:space="preserve"> </w:t>
      </w:r>
      <w:r w:rsidRPr="00E72A9A">
        <w:rPr>
          <w:rFonts w:asciiTheme="minorHAnsi" w:hAnsiTheme="minorHAnsi" w:cstheme="minorHAnsi"/>
          <w:sz w:val="22"/>
          <w:szCs w:val="22"/>
        </w:rPr>
        <w:t>Export of 75,000 MT of Non-Basmati White Rice (under </w:t>
      </w:r>
      <w:hyperlink r:id="rId95" w:history="1">
        <w:r w:rsidRPr="00E72A9A">
          <w:rPr>
            <w:rFonts w:asciiTheme="minorHAnsi" w:hAnsiTheme="minorHAnsi" w:cstheme="minorHAnsi"/>
            <w:sz w:val="22"/>
            <w:szCs w:val="22"/>
          </w:rPr>
          <w:t>HS code 1006 30 90</w:t>
        </w:r>
      </w:hyperlink>
      <w:r w:rsidRPr="00E72A9A">
        <w:rPr>
          <w:rFonts w:asciiTheme="minorHAnsi" w:hAnsiTheme="minorHAnsi" w:cstheme="minorHAnsi"/>
          <w:sz w:val="22"/>
          <w:szCs w:val="22"/>
        </w:rPr>
        <w:t>) to UAE is permitted through National Cooperative Exports Limited (NCEL).</w:t>
      </w:r>
    </w:p>
    <w:p w14:paraId="1FDEDB63" w14:textId="1DA292D6" w:rsidR="00551701" w:rsidRDefault="00302DF5" w:rsidP="00E84D5A">
      <w:pPr>
        <w:pStyle w:val="NormalWeb"/>
        <w:shd w:val="clear" w:color="auto" w:fill="FFFFFF"/>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public n</w:t>
      </w:r>
      <w:r w:rsidR="004A08D0">
        <w:rPr>
          <w:rFonts w:asciiTheme="minorHAnsi" w:hAnsiTheme="minorHAnsi" w:cstheme="minorHAnsi"/>
          <w:b/>
          <w:bCs/>
          <w:sz w:val="22"/>
          <w:szCs w:val="22"/>
        </w:rPr>
        <w:t>otification</w:t>
      </w:r>
      <w:r w:rsidRPr="00924962">
        <w:rPr>
          <w:rFonts w:asciiTheme="minorHAnsi" w:hAnsiTheme="minorHAnsi" w:cstheme="minorHAnsi"/>
          <w:b/>
          <w:bCs/>
          <w:sz w:val="22"/>
          <w:szCs w:val="22"/>
        </w:rPr>
        <w:t>]</w:t>
      </w:r>
    </w:p>
    <w:p w14:paraId="7D497CE5" w14:textId="77777777" w:rsidR="00E84D5A" w:rsidRDefault="00E84D5A" w:rsidP="00E84D5A">
      <w:pPr>
        <w:pStyle w:val="NormalWeb"/>
        <w:shd w:val="clear" w:color="auto" w:fill="FFFFFF"/>
        <w:jc w:val="both"/>
        <w:rPr>
          <w:rFonts w:asciiTheme="minorHAnsi" w:hAnsiTheme="minorHAnsi" w:cstheme="minorHAnsi"/>
          <w:b/>
          <w:bCs/>
          <w:sz w:val="22"/>
          <w:szCs w:val="22"/>
        </w:rPr>
      </w:pPr>
    </w:p>
    <w:p w14:paraId="24E9D982" w14:textId="77777777" w:rsidR="00E84D5A" w:rsidRDefault="00E84D5A" w:rsidP="00E84D5A">
      <w:pPr>
        <w:pStyle w:val="NormalWeb"/>
        <w:shd w:val="clear" w:color="auto" w:fill="FFFFFF"/>
        <w:jc w:val="both"/>
        <w:rPr>
          <w:rFonts w:asciiTheme="minorHAnsi" w:hAnsiTheme="minorHAnsi" w:cstheme="minorHAnsi"/>
          <w:b/>
          <w:bCs/>
          <w:sz w:val="22"/>
          <w:szCs w:val="22"/>
        </w:rPr>
      </w:pPr>
    </w:p>
    <w:p w14:paraId="7F8CF4F4" w14:textId="33C173B7" w:rsidR="00551701" w:rsidRPr="00924962" w:rsidRDefault="00551701" w:rsidP="00E84D5A">
      <w:pPr>
        <w:pStyle w:val="highlight"/>
        <w:tabs>
          <w:tab w:val="left" w:pos="4820"/>
        </w:tabs>
        <w:ind w:left="0" w:right="0"/>
        <w:jc w:val="center"/>
        <w:rPr>
          <w:rFonts w:cstheme="minorHAnsi"/>
          <w:b/>
          <w:bCs/>
          <w:noProof/>
          <w:color w:val="FFFFFF" w:themeColor="background1"/>
          <w:sz w:val="22"/>
          <w:szCs w:val="22"/>
          <w:u w:val="none"/>
          <w:lang w:val="en-US"/>
        </w:rPr>
      </w:pPr>
      <w:r>
        <w:rPr>
          <w:rFonts w:cstheme="minorHAnsi"/>
          <w:b/>
          <w:bCs/>
          <w:noProof/>
          <w:color w:val="FFFFFF" w:themeColor="background1"/>
          <w:sz w:val="22"/>
          <w:szCs w:val="22"/>
          <w:u w:val="none"/>
          <w:lang w:val="en-US"/>
        </w:rPr>
        <w:t>TRADE NOTICE</w:t>
      </w:r>
    </w:p>
    <w:p w14:paraId="06F5D08A" w14:textId="6437C566" w:rsidR="00E84D5A" w:rsidRPr="00924962" w:rsidRDefault="00E84D5A" w:rsidP="00E84D5A">
      <w:pPr>
        <w:shd w:val="clear" w:color="auto" w:fill="8DC182"/>
        <w:tabs>
          <w:tab w:val="left" w:pos="4820"/>
        </w:tabs>
        <w:autoSpaceDE w:val="0"/>
        <w:autoSpaceDN w:val="0"/>
        <w:adjustRightInd w:val="0"/>
        <w:spacing w:line="240" w:lineRule="auto"/>
        <w:ind w:right="11"/>
        <w:jc w:val="both"/>
        <w:rPr>
          <w:rFonts w:cstheme="minorHAnsi"/>
          <w:b/>
          <w:bCs/>
          <w:caps/>
        </w:rPr>
      </w:pPr>
      <w:r w:rsidRPr="00E84D5A">
        <w:rPr>
          <w:rFonts w:cstheme="minorHAnsi"/>
          <w:b/>
          <w:bCs/>
          <w:caps/>
        </w:rPr>
        <w:t>Implementation of the Trade Notice No. 07/2023-24 dated 08.06.2023 in reference to the pre-import condition under Advance Authorisation Scheme</w:t>
      </w:r>
    </w:p>
    <w:p w14:paraId="3002B26A" w14:textId="77777777" w:rsidR="00E84D5A" w:rsidRPr="00E84D5A" w:rsidRDefault="00551701" w:rsidP="00E84D5A">
      <w:pPr>
        <w:pStyle w:val="NormalWeb"/>
        <w:shd w:val="clear" w:color="auto" w:fill="FFFFFF"/>
        <w:jc w:val="both"/>
        <w:rPr>
          <w:rFonts w:asciiTheme="minorHAnsi" w:hAnsiTheme="minorHAnsi" w:cstheme="minorHAnsi"/>
          <w:sz w:val="22"/>
          <w:szCs w:val="22"/>
        </w:rPr>
      </w:pPr>
      <w:r w:rsidRPr="00924962">
        <w:rPr>
          <w:rFonts w:asciiTheme="minorHAnsi" w:hAnsiTheme="minorHAnsi" w:cstheme="minorHAnsi"/>
          <w:b/>
          <w:bCs/>
          <w:sz w:val="22"/>
          <w:szCs w:val="22"/>
        </w:rPr>
        <w:t>OUR COMMENTS:</w:t>
      </w:r>
      <w:r w:rsidRPr="00924962">
        <w:rPr>
          <w:rFonts w:ascii="Arial" w:hAnsi="Arial" w:cs="Arial"/>
          <w:color w:val="00AB31"/>
          <w:sz w:val="22"/>
          <w:szCs w:val="22"/>
        </w:rPr>
        <w:t xml:space="preserve"> </w:t>
      </w:r>
      <w:r w:rsidRPr="00924962">
        <w:rPr>
          <w:rFonts w:asciiTheme="minorHAnsi" w:hAnsiTheme="minorHAnsi" w:cstheme="minorHAnsi"/>
          <w:sz w:val="22"/>
          <w:szCs w:val="22"/>
        </w:rPr>
        <w:t>The Ministry of Commerce and Industry vide</w:t>
      </w:r>
      <w:r>
        <w:rPr>
          <w:rFonts w:asciiTheme="minorHAnsi" w:hAnsiTheme="minorHAnsi" w:cstheme="minorHAnsi"/>
          <w:sz w:val="22"/>
          <w:szCs w:val="22"/>
        </w:rPr>
        <w:t xml:space="preserve"> </w:t>
      </w:r>
      <w:r w:rsidR="00E84D5A">
        <w:rPr>
          <w:rFonts w:asciiTheme="minorHAnsi" w:hAnsiTheme="minorHAnsi" w:cstheme="minorHAnsi"/>
          <w:sz w:val="22"/>
          <w:szCs w:val="22"/>
        </w:rPr>
        <w:t>trade notice</w:t>
      </w:r>
      <w:r w:rsidRPr="00924962">
        <w:rPr>
          <w:rFonts w:asciiTheme="minorHAnsi" w:hAnsiTheme="minorHAnsi" w:cstheme="minorHAnsi"/>
          <w:sz w:val="22"/>
          <w:szCs w:val="22"/>
        </w:rPr>
        <w:t xml:space="preserve"> no. </w:t>
      </w:r>
      <w:r w:rsidR="00E84D5A">
        <w:rPr>
          <w:rFonts w:asciiTheme="minorHAnsi" w:hAnsiTheme="minorHAnsi" w:cstheme="minorHAnsi"/>
          <w:sz w:val="22"/>
          <w:szCs w:val="22"/>
        </w:rPr>
        <w:t>27</w:t>
      </w:r>
      <w:r w:rsidRPr="00924962">
        <w:rPr>
          <w:rFonts w:asciiTheme="minorHAnsi" w:hAnsiTheme="minorHAnsi" w:cstheme="minorHAnsi"/>
          <w:sz w:val="22"/>
          <w:szCs w:val="22"/>
        </w:rPr>
        <w:t xml:space="preserve">/2023 dated </w:t>
      </w:r>
      <w:r>
        <w:rPr>
          <w:rFonts w:asciiTheme="minorHAnsi" w:hAnsiTheme="minorHAnsi" w:cstheme="minorHAnsi"/>
          <w:sz w:val="22"/>
          <w:szCs w:val="22"/>
        </w:rPr>
        <w:t>25</w:t>
      </w:r>
      <w:r w:rsidRPr="00924962">
        <w:rPr>
          <w:rFonts w:asciiTheme="minorHAnsi" w:hAnsiTheme="minorHAnsi" w:cstheme="minorHAnsi"/>
          <w:sz w:val="22"/>
          <w:szCs w:val="22"/>
        </w:rPr>
        <w:t>.0</w:t>
      </w:r>
      <w:r>
        <w:rPr>
          <w:rFonts w:asciiTheme="minorHAnsi" w:hAnsiTheme="minorHAnsi" w:cstheme="minorHAnsi"/>
          <w:sz w:val="22"/>
          <w:szCs w:val="22"/>
        </w:rPr>
        <w:t>9</w:t>
      </w:r>
      <w:r w:rsidRPr="00924962">
        <w:rPr>
          <w:rFonts w:asciiTheme="minorHAnsi" w:hAnsiTheme="minorHAnsi" w:cstheme="minorHAnsi"/>
          <w:sz w:val="22"/>
          <w:szCs w:val="22"/>
        </w:rPr>
        <w:t xml:space="preserve">.2023 </w:t>
      </w:r>
      <w:r w:rsidR="00E84D5A" w:rsidRPr="00E84D5A">
        <w:rPr>
          <w:rFonts w:asciiTheme="minorHAnsi" w:hAnsiTheme="minorHAnsi" w:cstheme="minorHAnsi"/>
          <w:sz w:val="22"/>
          <w:szCs w:val="22"/>
        </w:rPr>
        <w:t>This is in reference to the implementation of the </w:t>
      </w:r>
      <w:hyperlink r:id="rId96" w:history="1">
        <w:r w:rsidR="00E84D5A" w:rsidRPr="00E84D5A">
          <w:rPr>
            <w:rFonts w:asciiTheme="minorHAnsi" w:hAnsiTheme="minorHAnsi" w:cstheme="minorHAnsi"/>
            <w:sz w:val="22"/>
            <w:szCs w:val="22"/>
          </w:rPr>
          <w:t>Trade Notice 07/2023-24 dated 08.06.2023</w:t>
        </w:r>
      </w:hyperlink>
      <w:r w:rsidR="00E84D5A" w:rsidRPr="00E84D5A">
        <w:rPr>
          <w:rFonts w:asciiTheme="minorHAnsi" w:hAnsiTheme="minorHAnsi" w:cstheme="minorHAnsi"/>
          <w:sz w:val="22"/>
          <w:szCs w:val="22"/>
        </w:rPr>
        <w:t> according to which all the imports made under Advance Authorization Scheme on or after 13.10.2017 and up to and including 09.01.2019 which could not meet the 'pre-import condition' may be regularized by making payments as prescribed in the </w:t>
      </w:r>
      <w:hyperlink r:id="rId97" w:history="1">
        <w:r w:rsidR="00E84D5A" w:rsidRPr="00E84D5A">
          <w:rPr>
            <w:rFonts w:asciiTheme="minorHAnsi" w:hAnsiTheme="minorHAnsi" w:cstheme="minorHAnsi"/>
            <w:sz w:val="22"/>
            <w:szCs w:val="22"/>
          </w:rPr>
          <w:t>Customs Circular No. 16/2023 dated 07.06.2023</w:t>
        </w:r>
      </w:hyperlink>
      <w:r w:rsidR="00E84D5A" w:rsidRPr="00E84D5A">
        <w:rPr>
          <w:rFonts w:asciiTheme="minorHAnsi" w:hAnsiTheme="minorHAnsi" w:cstheme="minorHAnsi"/>
          <w:sz w:val="22"/>
          <w:szCs w:val="22"/>
        </w:rPr>
        <w:t>.</w:t>
      </w:r>
    </w:p>
    <w:p w14:paraId="7283667E" w14:textId="77777777" w:rsidR="00E84D5A" w:rsidRPr="00E84D5A" w:rsidRDefault="00E84D5A" w:rsidP="00E84D5A">
      <w:pPr>
        <w:pStyle w:val="NormalWeb"/>
        <w:shd w:val="clear" w:color="auto" w:fill="FFFFFF"/>
        <w:jc w:val="both"/>
        <w:rPr>
          <w:rFonts w:asciiTheme="minorHAnsi" w:hAnsiTheme="minorHAnsi" w:cstheme="minorHAnsi"/>
          <w:sz w:val="22"/>
          <w:szCs w:val="22"/>
        </w:rPr>
      </w:pPr>
      <w:r w:rsidRPr="00E84D5A">
        <w:rPr>
          <w:rFonts w:asciiTheme="minorHAnsi" w:hAnsiTheme="minorHAnsi" w:cstheme="minorHAnsi"/>
          <w:sz w:val="22"/>
          <w:szCs w:val="22"/>
        </w:rPr>
        <w:t>2. In this regard, it is noticed that Regional Authorities are facing difficulties in determining the treatment to be given for certain export-import scenarios in respect of Advance Authorisations issued in the period between 13.10.2017 to 09.01.2019.</w:t>
      </w:r>
    </w:p>
    <w:p w14:paraId="35FFF5BF" w14:textId="77777777" w:rsidR="00E84D5A" w:rsidRPr="00E84D5A" w:rsidRDefault="00E84D5A" w:rsidP="00E84D5A">
      <w:pPr>
        <w:pStyle w:val="NormalWeb"/>
        <w:shd w:val="clear" w:color="auto" w:fill="FFFFFF"/>
        <w:jc w:val="both"/>
        <w:rPr>
          <w:rFonts w:asciiTheme="minorHAnsi" w:hAnsiTheme="minorHAnsi" w:cstheme="minorHAnsi"/>
          <w:sz w:val="22"/>
          <w:szCs w:val="22"/>
        </w:rPr>
      </w:pPr>
      <w:r w:rsidRPr="00E84D5A">
        <w:rPr>
          <w:rFonts w:asciiTheme="minorHAnsi" w:hAnsiTheme="minorHAnsi" w:cstheme="minorHAnsi"/>
          <w:sz w:val="22"/>
          <w:szCs w:val="22"/>
        </w:rPr>
        <w:t>3. In view of the above, the issues raised are accordingly clarified as follows:</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38"/>
        <w:gridCol w:w="3275"/>
        <w:gridCol w:w="1852"/>
      </w:tblGrid>
      <w:tr w:rsidR="00E84D5A" w:rsidRPr="00E84D5A" w14:paraId="1A759737" w14:textId="77777777" w:rsidTr="00E84D5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7837189" w14:textId="77777777" w:rsidR="00E84D5A" w:rsidRPr="00E84D5A" w:rsidRDefault="00E84D5A" w:rsidP="00E84D5A">
            <w:pPr>
              <w:pStyle w:val="NormalWeb"/>
              <w:shd w:val="clear" w:color="auto" w:fill="FFFFFF"/>
              <w:jc w:val="center"/>
              <w:rPr>
                <w:rFonts w:asciiTheme="minorHAnsi" w:hAnsiTheme="minorHAnsi" w:cstheme="minorHAnsi"/>
                <w:sz w:val="20"/>
                <w:szCs w:val="20"/>
              </w:rPr>
            </w:pPr>
            <w:r w:rsidRPr="00E84D5A">
              <w:rPr>
                <w:rFonts w:asciiTheme="minorHAnsi" w:hAnsiTheme="minorHAnsi" w:cstheme="minorHAnsi"/>
                <w:sz w:val="20"/>
                <w:szCs w:val="20"/>
              </w:rPr>
              <w:t>S. No.</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8A763BE" w14:textId="77777777" w:rsidR="00E84D5A" w:rsidRPr="00E84D5A" w:rsidRDefault="00E84D5A" w:rsidP="00E84D5A">
            <w:pPr>
              <w:pStyle w:val="NormalWeb"/>
              <w:shd w:val="clear" w:color="auto" w:fill="FFFFFF"/>
              <w:jc w:val="center"/>
              <w:rPr>
                <w:rFonts w:asciiTheme="minorHAnsi" w:hAnsiTheme="minorHAnsi" w:cstheme="minorHAnsi"/>
                <w:sz w:val="20"/>
                <w:szCs w:val="20"/>
              </w:rPr>
            </w:pPr>
            <w:r w:rsidRPr="00E84D5A">
              <w:rPr>
                <w:rFonts w:asciiTheme="minorHAnsi" w:hAnsiTheme="minorHAnsi" w:cstheme="minorHAnsi"/>
                <w:sz w:val="20"/>
                <w:szCs w:val="20"/>
              </w:rPr>
              <w:t>Issue raised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8AA5B18" w14:textId="77777777" w:rsidR="00E84D5A" w:rsidRPr="00E84D5A" w:rsidRDefault="00E84D5A" w:rsidP="00E84D5A">
            <w:pPr>
              <w:pStyle w:val="NormalWeb"/>
              <w:shd w:val="clear" w:color="auto" w:fill="FFFFFF"/>
              <w:jc w:val="center"/>
              <w:rPr>
                <w:rFonts w:asciiTheme="minorHAnsi" w:hAnsiTheme="minorHAnsi" w:cstheme="minorHAnsi"/>
                <w:sz w:val="20"/>
                <w:szCs w:val="20"/>
              </w:rPr>
            </w:pPr>
            <w:r w:rsidRPr="00E84D5A">
              <w:rPr>
                <w:rFonts w:asciiTheme="minorHAnsi" w:hAnsiTheme="minorHAnsi" w:cstheme="minorHAnsi"/>
                <w:sz w:val="20"/>
                <w:szCs w:val="20"/>
              </w:rPr>
              <w:t>Clarification</w:t>
            </w:r>
          </w:p>
        </w:tc>
      </w:tr>
      <w:tr w:rsidR="00E84D5A" w:rsidRPr="00E84D5A" w14:paraId="5E56BF15" w14:textId="77777777" w:rsidTr="00E84D5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2C36D73F" w14:textId="77777777" w:rsidR="00E84D5A" w:rsidRPr="00E84D5A" w:rsidRDefault="00E84D5A" w:rsidP="00E84D5A">
            <w:pPr>
              <w:pStyle w:val="NormalWeb"/>
              <w:shd w:val="clear" w:color="auto" w:fill="FFFFFF"/>
              <w:jc w:val="center"/>
              <w:rPr>
                <w:rFonts w:asciiTheme="minorHAnsi" w:hAnsiTheme="minorHAnsi" w:cstheme="minorHAnsi"/>
                <w:sz w:val="20"/>
                <w:szCs w:val="20"/>
              </w:rPr>
            </w:pPr>
            <w:r w:rsidRPr="00E84D5A">
              <w:rPr>
                <w:rFonts w:asciiTheme="minorHAnsi" w:hAnsiTheme="minorHAnsi" w:cstheme="minorHAnsi"/>
                <w:sz w:val="20"/>
                <w:szCs w:val="20"/>
              </w:rPr>
              <w:t>I.</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EEC638D" w14:textId="77777777" w:rsidR="00E84D5A" w:rsidRPr="00E84D5A" w:rsidRDefault="00E84D5A" w:rsidP="00E84D5A">
            <w:pPr>
              <w:pStyle w:val="NormalWeb"/>
              <w:shd w:val="clear" w:color="auto" w:fill="FFFFFF"/>
              <w:jc w:val="center"/>
              <w:rPr>
                <w:rFonts w:asciiTheme="minorHAnsi" w:hAnsiTheme="minorHAnsi" w:cstheme="minorHAnsi"/>
                <w:sz w:val="20"/>
                <w:szCs w:val="20"/>
              </w:rPr>
            </w:pPr>
            <w:r w:rsidRPr="00E84D5A">
              <w:rPr>
                <w:rFonts w:asciiTheme="minorHAnsi" w:hAnsiTheme="minorHAnsi" w:cstheme="minorHAnsi"/>
                <w:sz w:val="20"/>
                <w:szCs w:val="20"/>
              </w:rPr>
              <w:t>In case Advance Authorizations under which exports have been made in the period 13.10.2017 to 09.01.2019 and the import is made on or after 10.01.2019, whether pre-import condition will be considered to have been violated</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DB405FE" w14:textId="77777777" w:rsidR="00E84D5A" w:rsidRPr="00E84D5A" w:rsidRDefault="00E84D5A" w:rsidP="00E84D5A">
            <w:pPr>
              <w:pStyle w:val="NormalWeb"/>
              <w:shd w:val="clear" w:color="auto" w:fill="FFFFFF"/>
              <w:jc w:val="center"/>
              <w:rPr>
                <w:rFonts w:asciiTheme="minorHAnsi" w:hAnsiTheme="minorHAnsi" w:cstheme="minorHAnsi"/>
                <w:sz w:val="20"/>
                <w:szCs w:val="20"/>
              </w:rPr>
            </w:pPr>
            <w:r w:rsidRPr="00E84D5A">
              <w:rPr>
                <w:rFonts w:asciiTheme="minorHAnsi" w:hAnsiTheme="minorHAnsi" w:cstheme="minorHAnsi"/>
                <w:sz w:val="20"/>
                <w:szCs w:val="20"/>
              </w:rPr>
              <w:t>Pre-import condition not be considered to been violated.</w:t>
            </w:r>
          </w:p>
        </w:tc>
      </w:tr>
      <w:tr w:rsidR="00E84D5A" w:rsidRPr="00E84D5A" w14:paraId="13D85302" w14:textId="77777777" w:rsidTr="00E84D5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40ED725A" w14:textId="77777777" w:rsidR="00E84D5A" w:rsidRPr="00E84D5A" w:rsidRDefault="00E84D5A" w:rsidP="00E84D5A">
            <w:pPr>
              <w:pStyle w:val="NormalWeb"/>
              <w:shd w:val="clear" w:color="auto" w:fill="FFFFFF"/>
              <w:jc w:val="center"/>
              <w:rPr>
                <w:rFonts w:asciiTheme="minorHAnsi" w:hAnsiTheme="minorHAnsi" w:cstheme="minorHAnsi"/>
                <w:sz w:val="20"/>
                <w:szCs w:val="20"/>
              </w:rPr>
            </w:pPr>
            <w:r w:rsidRPr="00E84D5A">
              <w:rPr>
                <w:rFonts w:asciiTheme="minorHAnsi" w:hAnsiTheme="minorHAnsi" w:cstheme="minorHAnsi"/>
                <w:sz w:val="20"/>
                <w:szCs w:val="20"/>
              </w:rPr>
              <w:t>II.</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7048CBD9" w14:textId="77777777" w:rsidR="00E84D5A" w:rsidRPr="00E84D5A" w:rsidRDefault="00E84D5A" w:rsidP="00E84D5A">
            <w:pPr>
              <w:pStyle w:val="NormalWeb"/>
              <w:shd w:val="clear" w:color="auto" w:fill="FFFFFF"/>
              <w:jc w:val="center"/>
              <w:rPr>
                <w:rFonts w:asciiTheme="minorHAnsi" w:hAnsiTheme="minorHAnsi" w:cstheme="minorHAnsi"/>
                <w:sz w:val="20"/>
                <w:szCs w:val="20"/>
              </w:rPr>
            </w:pPr>
            <w:r w:rsidRPr="00E84D5A">
              <w:rPr>
                <w:rFonts w:asciiTheme="minorHAnsi" w:hAnsiTheme="minorHAnsi" w:cstheme="minorHAnsi"/>
                <w:sz w:val="20"/>
                <w:szCs w:val="20"/>
              </w:rPr>
              <w:t>If Advance Authorizations were issued on or prior to 09.01.2019 and imports were made on or after 10.01.2019, whether pre-import condition will be applicable.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3C125EA" w14:textId="77777777" w:rsidR="00E84D5A" w:rsidRPr="00E84D5A" w:rsidRDefault="00E84D5A" w:rsidP="00E84D5A">
            <w:pPr>
              <w:pStyle w:val="NormalWeb"/>
              <w:shd w:val="clear" w:color="auto" w:fill="FFFFFF"/>
              <w:jc w:val="center"/>
              <w:rPr>
                <w:rFonts w:asciiTheme="minorHAnsi" w:hAnsiTheme="minorHAnsi" w:cstheme="minorHAnsi"/>
                <w:sz w:val="20"/>
                <w:szCs w:val="20"/>
              </w:rPr>
            </w:pPr>
            <w:r w:rsidRPr="00E84D5A">
              <w:rPr>
                <w:rFonts w:asciiTheme="minorHAnsi" w:hAnsiTheme="minorHAnsi" w:cstheme="minorHAnsi"/>
                <w:sz w:val="20"/>
                <w:szCs w:val="20"/>
              </w:rPr>
              <w:t>Pre-import condition not be applicable.</w:t>
            </w:r>
          </w:p>
        </w:tc>
      </w:tr>
      <w:tr w:rsidR="00E84D5A" w:rsidRPr="00E84D5A" w14:paraId="126B3431" w14:textId="77777777" w:rsidTr="00E84D5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6CF534C3" w14:textId="77777777" w:rsidR="00E84D5A" w:rsidRPr="00E84D5A" w:rsidRDefault="00E84D5A" w:rsidP="00E84D5A">
            <w:pPr>
              <w:pStyle w:val="NormalWeb"/>
              <w:shd w:val="clear" w:color="auto" w:fill="FFFFFF"/>
              <w:jc w:val="center"/>
              <w:rPr>
                <w:rFonts w:asciiTheme="minorHAnsi" w:hAnsiTheme="minorHAnsi" w:cstheme="minorHAnsi"/>
                <w:sz w:val="20"/>
                <w:szCs w:val="20"/>
              </w:rPr>
            </w:pPr>
            <w:r w:rsidRPr="00E84D5A">
              <w:rPr>
                <w:rFonts w:asciiTheme="minorHAnsi" w:hAnsiTheme="minorHAnsi" w:cstheme="minorHAnsi"/>
                <w:sz w:val="20"/>
                <w:szCs w:val="20"/>
              </w:rPr>
              <w:t>III.</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5F61028" w14:textId="77777777" w:rsidR="00E84D5A" w:rsidRPr="00E84D5A" w:rsidRDefault="00E84D5A" w:rsidP="00E84D5A">
            <w:pPr>
              <w:pStyle w:val="NormalWeb"/>
              <w:shd w:val="clear" w:color="auto" w:fill="FFFFFF"/>
              <w:jc w:val="center"/>
              <w:rPr>
                <w:rFonts w:asciiTheme="minorHAnsi" w:hAnsiTheme="minorHAnsi" w:cstheme="minorHAnsi"/>
                <w:sz w:val="20"/>
                <w:szCs w:val="20"/>
              </w:rPr>
            </w:pPr>
            <w:r w:rsidRPr="00E84D5A">
              <w:rPr>
                <w:rFonts w:asciiTheme="minorHAnsi" w:hAnsiTheme="minorHAnsi" w:cstheme="minorHAnsi"/>
                <w:sz w:val="20"/>
                <w:szCs w:val="20"/>
              </w:rPr>
              <w:t>If against an Advance Authorization, import were partly made up to and including 09.01.2019 and remaining imports were made on or after 10.01.2019, whether imports made on or after 10.01.2019 will be subject to pre- import condition</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1BD696FD" w14:textId="77777777" w:rsidR="00E84D5A" w:rsidRPr="00E84D5A" w:rsidRDefault="00E84D5A" w:rsidP="00E84D5A">
            <w:pPr>
              <w:pStyle w:val="NormalWeb"/>
              <w:shd w:val="clear" w:color="auto" w:fill="FFFFFF"/>
              <w:jc w:val="center"/>
              <w:rPr>
                <w:rFonts w:asciiTheme="minorHAnsi" w:hAnsiTheme="minorHAnsi" w:cstheme="minorHAnsi"/>
                <w:sz w:val="20"/>
                <w:szCs w:val="20"/>
              </w:rPr>
            </w:pPr>
            <w:r w:rsidRPr="00E84D5A">
              <w:rPr>
                <w:rFonts w:asciiTheme="minorHAnsi" w:hAnsiTheme="minorHAnsi" w:cstheme="minorHAnsi"/>
                <w:sz w:val="20"/>
                <w:szCs w:val="20"/>
              </w:rPr>
              <w:t>In such a scenario, the imports made on or after 10.01.2019 will not be subject to pre-import condition.</w:t>
            </w:r>
          </w:p>
        </w:tc>
      </w:tr>
      <w:tr w:rsidR="00E84D5A" w:rsidRPr="00E84D5A" w14:paraId="39A0F6A9" w14:textId="77777777" w:rsidTr="00E84D5A">
        <w:trPr>
          <w:jc w:val="center"/>
        </w:trPr>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35BDEBD5" w14:textId="77777777" w:rsidR="00E84D5A" w:rsidRPr="00E84D5A" w:rsidRDefault="00E84D5A" w:rsidP="00E84D5A">
            <w:pPr>
              <w:pStyle w:val="NormalWeb"/>
              <w:shd w:val="clear" w:color="auto" w:fill="FFFFFF"/>
              <w:jc w:val="center"/>
              <w:rPr>
                <w:rFonts w:asciiTheme="minorHAnsi" w:hAnsiTheme="minorHAnsi" w:cstheme="minorHAnsi"/>
                <w:sz w:val="20"/>
                <w:szCs w:val="20"/>
              </w:rPr>
            </w:pPr>
            <w:r w:rsidRPr="00E84D5A">
              <w:rPr>
                <w:rFonts w:asciiTheme="minorHAnsi" w:hAnsiTheme="minorHAnsi" w:cstheme="minorHAnsi"/>
                <w:sz w:val="20"/>
                <w:szCs w:val="20"/>
              </w:rPr>
              <w:t>IV.</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20D0E6A" w14:textId="77777777" w:rsidR="00E84D5A" w:rsidRPr="00E84D5A" w:rsidRDefault="00E84D5A" w:rsidP="00E84D5A">
            <w:pPr>
              <w:pStyle w:val="NormalWeb"/>
              <w:shd w:val="clear" w:color="auto" w:fill="FFFFFF"/>
              <w:jc w:val="center"/>
              <w:rPr>
                <w:rFonts w:asciiTheme="minorHAnsi" w:hAnsiTheme="minorHAnsi" w:cstheme="minorHAnsi"/>
                <w:sz w:val="20"/>
                <w:szCs w:val="20"/>
              </w:rPr>
            </w:pPr>
            <w:r w:rsidRPr="00E84D5A">
              <w:rPr>
                <w:rFonts w:asciiTheme="minorHAnsi" w:hAnsiTheme="minorHAnsi" w:cstheme="minorHAnsi"/>
                <w:sz w:val="20"/>
                <w:szCs w:val="20"/>
              </w:rPr>
              <w:t>In case of imports made under Advance Authorisation on payment of IGST and Compensation Cess, whether pre-import condition will be applicable</w:t>
            </w:r>
          </w:p>
        </w:tc>
        <w:tc>
          <w:tcPr>
            <w:tcW w:w="0" w:type="auto"/>
            <w:tcBorders>
              <w:top w:val="single" w:sz="6" w:space="0" w:color="999999"/>
              <w:left w:val="single" w:sz="6" w:space="0" w:color="999999"/>
              <w:bottom w:val="single" w:sz="6" w:space="0" w:color="999999"/>
              <w:right w:val="single" w:sz="6" w:space="0" w:color="999999"/>
            </w:tcBorders>
            <w:shd w:val="clear" w:color="auto" w:fill="FFFFFF"/>
            <w:hideMark/>
          </w:tcPr>
          <w:p w14:paraId="59EECFA6" w14:textId="77777777" w:rsidR="00E84D5A" w:rsidRPr="00E84D5A" w:rsidRDefault="00E84D5A" w:rsidP="00E84D5A">
            <w:pPr>
              <w:pStyle w:val="NormalWeb"/>
              <w:shd w:val="clear" w:color="auto" w:fill="FFFFFF"/>
              <w:jc w:val="center"/>
              <w:rPr>
                <w:rFonts w:asciiTheme="minorHAnsi" w:hAnsiTheme="minorHAnsi" w:cstheme="minorHAnsi"/>
                <w:sz w:val="20"/>
                <w:szCs w:val="20"/>
              </w:rPr>
            </w:pPr>
            <w:r w:rsidRPr="00E84D5A">
              <w:rPr>
                <w:rFonts w:asciiTheme="minorHAnsi" w:hAnsiTheme="minorHAnsi" w:cstheme="minorHAnsi"/>
                <w:sz w:val="20"/>
                <w:szCs w:val="20"/>
              </w:rPr>
              <w:t>In such a scenario, the imports will not be subject to pre-import condition irrespective of date of import.</w:t>
            </w:r>
          </w:p>
        </w:tc>
      </w:tr>
    </w:tbl>
    <w:p w14:paraId="6F2385B0" w14:textId="77777777" w:rsidR="00E84D5A" w:rsidRPr="00E84D5A" w:rsidRDefault="00E84D5A" w:rsidP="00E84D5A">
      <w:pPr>
        <w:pStyle w:val="NormalWeb"/>
        <w:shd w:val="clear" w:color="auto" w:fill="FFFFFF"/>
        <w:jc w:val="both"/>
        <w:rPr>
          <w:rFonts w:asciiTheme="minorHAnsi" w:hAnsiTheme="minorHAnsi" w:cstheme="minorHAnsi"/>
          <w:sz w:val="22"/>
          <w:szCs w:val="22"/>
        </w:rPr>
      </w:pPr>
      <w:r w:rsidRPr="00E84D5A">
        <w:rPr>
          <w:rFonts w:asciiTheme="minorHAnsi" w:hAnsiTheme="minorHAnsi" w:cstheme="minorHAnsi"/>
          <w:sz w:val="22"/>
          <w:szCs w:val="22"/>
        </w:rPr>
        <w:t>4. This issues with the approval of the Competent Authority.</w:t>
      </w:r>
    </w:p>
    <w:p w14:paraId="7B4567BA" w14:textId="40CC980A" w:rsidR="00551701" w:rsidRPr="00924962" w:rsidRDefault="00551701" w:rsidP="00E84D5A">
      <w:pPr>
        <w:pStyle w:val="NormalWeb"/>
        <w:shd w:val="clear" w:color="auto" w:fill="FFFFFF"/>
        <w:jc w:val="both"/>
        <w:rPr>
          <w:rFonts w:asciiTheme="minorHAnsi" w:hAnsiTheme="minorHAnsi" w:cstheme="minorHAnsi"/>
          <w:b/>
          <w:bCs/>
          <w:sz w:val="22"/>
          <w:szCs w:val="22"/>
        </w:rPr>
      </w:pPr>
      <w:r w:rsidRPr="00924962">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public notification</w:t>
      </w:r>
      <w:r w:rsidRPr="00924962">
        <w:rPr>
          <w:rFonts w:asciiTheme="minorHAnsi" w:hAnsiTheme="minorHAnsi" w:cstheme="minorHAnsi"/>
          <w:b/>
          <w:bCs/>
          <w:sz w:val="22"/>
          <w:szCs w:val="22"/>
        </w:rPr>
        <w:t>]</w:t>
      </w:r>
    </w:p>
    <w:p w14:paraId="7B789E1A" w14:textId="7E1333C1" w:rsidR="00302DF5" w:rsidRPr="00865506" w:rsidRDefault="00302DF5" w:rsidP="00AC272B">
      <w:pPr>
        <w:pStyle w:val="NormalWeb"/>
        <w:shd w:val="clear" w:color="auto" w:fill="FFFFFF"/>
        <w:spacing w:line="276" w:lineRule="auto"/>
        <w:jc w:val="both"/>
        <w:sectPr w:rsidR="00302DF5" w:rsidRPr="00865506" w:rsidSect="00E84D5A">
          <w:headerReference w:type="default" r:id="rId98"/>
          <w:pgSz w:w="11909" w:h="16834" w:code="9"/>
          <w:pgMar w:top="1560" w:right="427" w:bottom="1134" w:left="284" w:header="0" w:footer="15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1665A827" w14:textId="77777777" w:rsidR="00327DE7" w:rsidRPr="008F3DA0" w:rsidRDefault="00327DE7" w:rsidP="008901E3">
      <w:pPr>
        <w:pStyle w:val="Default"/>
        <w:jc w:val="both"/>
        <w:rPr>
          <w:rFonts w:asciiTheme="minorHAnsi" w:hAnsiTheme="minorHAnsi" w:cstheme="minorHAnsi"/>
          <w:sz w:val="22"/>
          <w:szCs w:val="22"/>
        </w:rPr>
      </w:pPr>
    </w:p>
    <w:p w14:paraId="5D563F95" w14:textId="43A119C0" w:rsidR="00084771" w:rsidRPr="00212081" w:rsidRDefault="00084771" w:rsidP="008901E3">
      <w:pPr>
        <w:pStyle w:val="Default"/>
        <w:jc w:val="both"/>
        <w:rPr>
          <w:rFonts w:asciiTheme="minorHAnsi" w:hAnsiTheme="minorHAnsi" w:cstheme="minorHAnsi"/>
          <w:sz w:val="22"/>
          <w:szCs w:val="22"/>
        </w:rPr>
        <w:sectPr w:rsidR="00084771" w:rsidRPr="00212081" w:rsidSect="00421927">
          <w:headerReference w:type="default" r:id="rId99"/>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50D225F2" w14:textId="722E8965" w:rsidR="00FE6A2B" w:rsidRPr="00197888" w:rsidRDefault="00FE6A2B" w:rsidP="0044751B">
      <w:pPr>
        <w:tabs>
          <w:tab w:val="left" w:pos="4820"/>
        </w:tabs>
        <w:contextualSpacing/>
        <w:jc w:val="center"/>
        <w:rPr>
          <w:rFonts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2906A78E"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7F56C8FA" w14:textId="74263F2C" w:rsidR="00FE6A2B" w:rsidRPr="00765B76" w:rsidRDefault="003F5B5E" w:rsidP="00FE6A2B">
      <w:pPr>
        <w:jc w:val="center"/>
        <w:rPr>
          <w:rFonts w:ascii="Verdana" w:hAnsi="Verdana" w:cstheme="minorHAnsi"/>
        </w:rPr>
      </w:pPr>
      <w:r w:rsidRPr="00765B76">
        <w:rPr>
          <w:rFonts w:ascii="Verdana" w:hAnsi="Verdana" w:cstheme="minorHAnsi"/>
          <w:b/>
          <w:bCs/>
          <w:color w:val="000000"/>
          <w:shd w:val="clear" w:color="auto" w:fill="FFFFFF"/>
        </w:rPr>
        <w:t>HANDBOOK ON GST 2022</w:t>
      </w:r>
    </w:p>
    <w:p w14:paraId="3F690938" w14:textId="7A526B73" w:rsidR="00FE6A2B" w:rsidRDefault="003F5B5E" w:rsidP="00FE6A2B">
      <w:pPr>
        <w:tabs>
          <w:tab w:val="left" w:pos="10091"/>
        </w:tabs>
        <w:rPr>
          <w:rFonts w:cstheme="minorHAnsi"/>
        </w:rPr>
      </w:pPr>
      <w:r>
        <w:rPr>
          <w:noProof/>
        </w:rPr>
        <w:drawing>
          <wp:anchor distT="0" distB="0" distL="114300" distR="114300" simplePos="0" relativeHeight="251649536" behindDoc="0" locked="0" layoutInCell="1" allowOverlap="1" wp14:anchorId="39DB828B" wp14:editId="5906DBDB">
            <wp:simplePos x="0" y="0"/>
            <wp:positionH relativeFrom="column">
              <wp:posOffset>1136650</wp:posOffset>
            </wp:positionH>
            <wp:positionV relativeFrom="paragraph">
              <wp:posOffset>26670</wp:posOffset>
            </wp:positionV>
            <wp:extent cx="4876800" cy="2838450"/>
            <wp:effectExtent l="0" t="0" r="0" b="0"/>
            <wp:wrapThrough wrapText="bothSides">
              <wp:wrapPolygon edited="0">
                <wp:start x="0" y="0"/>
                <wp:lineTo x="0" y="21455"/>
                <wp:lineTo x="21516" y="21455"/>
                <wp:lineTo x="2151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876800" cy="2838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93807C" w14:textId="2F678C8C"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rPr>
      </w:pPr>
    </w:p>
    <w:p w14:paraId="24B4F867" w14:textId="0DF1702F"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AA5BB6" w14:textId="1F22623A"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B8D3C3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144C07C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3D382E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451024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52D1200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3BC69C4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D65898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B5931E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A2F1A7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4C16A669" w14:textId="77777777"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r w:rsidRPr="00014158">
        <w:rPr>
          <w:rFonts w:ascii="Verdana" w:hAnsi="Verdana" w:cstheme="minorHAnsi"/>
          <w:b/>
          <w:bCs/>
          <w:color w:val="222222"/>
          <w:sz w:val="16"/>
          <w:szCs w:val="16"/>
          <w:u w:val="single"/>
          <w:bdr w:val="none" w:sz="0" w:space="0" w:color="auto" w:frame="1"/>
        </w:rPr>
        <w:t xml:space="preserve">CONTENTS </w:t>
      </w:r>
    </w:p>
    <w:p w14:paraId="1BFAF4EB" w14:textId="5F0ADE5D"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47</w:t>
      </w:r>
      <w:r w:rsidRPr="00765B76">
        <w:rPr>
          <w:rFonts w:ascii="Verdana" w:hAnsi="Verdana" w:cstheme="minorHAnsi"/>
          <w:b/>
          <w:bCs/>
          <w:color w:val="222222"/>
          <w:sz w:val="16"/>
          <w:szCs w:val="16"/>
          <w:bdr w:val="none" w:sz="0" w:space="0" w:color="auto" w:frame="1"/>
          <w:vertAlign w:val="superscript"/>
        </w:rPr>
        <w:t>th</w:t>
      </w:r>
      <w:r>
        <w:rPr>
          <w:rFonts w:ascii="Verdana" w:hAnsi="Verdana" w:cstheme="minorHAnsi"/>
          <w:b/>
          <w:bCs/>
          <w:color w:val="222222"/>
          <w:sz w:val="16"/>
          <w:szCs w:val="16"/>
          <w:bdr w:val="none" w:sz="0" w:space="0" w:color="auto" w:frame="1"/>
        </w:rPr>
        <w:t xml:space="preserve"> GST Council in-depth Analysis of Amendment</w:t>
      </w:r>
    </w:p>
    <w:p w14:paraId="0592AEFF" w14:textId="17A452AC"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Linkage of Section, Rules, Notifications, Circulars, Orders</w:t>
      </w:r>
    </w:p>
    <w:p w14:paraId="67501505" w14:textId="3908EA89"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Master Reference of Section, Rules, Notifications, Circulars, Orders</w:t>
      </w:r>
    </w:p>
    <w:p w14:paraId="06435D5A" w14:textId="13032A63" w:rsidR="00FE6A2B" w:rsidRPr="00014158" w:rsidRDefault="00765B76"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Bare Acts &amp; Rules</w:t>
      </w:r>
    </w:p>
    <w:p w14:paraId="2ACDAEC4" w14:textId="231F8A78" w:rsidR="00FE6A2B" w:rsidRPr="00765B76" w:rsidRDefault="00765B76" w:rsidP="00765B76">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GST Forms</w:t>
      </w:r>
    </w:p>
    <w:p w14:paraId="2FB64DB3" w14:textId="1D35DAB0" w:rsidR="00FE6A2B" w:rsidRPr="009F5CB6" w:rsidRDefault="00FE6A2B" w:rsidP="00FE6A2B">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w:t>
      </w:r>
    </w:p>
    <w:p w14:paraId="7FCFA437" w14:textId="77777777" w:rsidR="00FE6A2B" w:rsidRPr="009F5CB6" w:rsidRDefault="00FE6A2B" w:rsidP="00FE6A2B">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5BDBCA2A" w14:textId="5CFB51E6"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[FCA, LL.M (Constitutional Law), LL.B, B.Com(H)]</w:t>
      </w:r>
      <w:r w:rsidR="00765B76">
        <w:rPr>
          <w:rFonts w:ascii="Verdana" w:hAnsi="Verdana" w:cstheme="minorHAnsi"/>
          <w:b/>
          <w:bCs/>
          <w:i/>
          <w:iCs/>
          <w:color w:val="222222"/>
          <w:sz w:val="16"/>
          <w:szCs w:val="16"/>
          <w:bdr w:val="none" w:sz="0" w:space="0" w:color="auto" w:frame="1"/>
        </w:rPr>
        <w:t xml:space="preserve"> </w:t>
      </w:r>
    </w:p>
    <w:p w14:paraId="3081D7B9" w14:textId="77777777" w:rsidR="00765B76" w:rsidRDefault="00765B76" w:rsidP="00FE6A2B">
      <w:pPr>
        <w:shd w:val="clear" w:color="auto" w:fill="FFFFFF"/>
        <w:spacing w:after="23" w:line="240" w:lineRule="atLeast"/>
        <w:rPr>
          <w:rFonts w:ascii="Verdana" w:hAnsi="Verdana" w:cstheme="minorHAnsi"/>
          <w:b/>
          <w:bCs/>
          <w:i/>
          <w:iCs/>
          <w:color w:val="222222"/>
          <w:sz w:val="16"/>
          <w:szCs w:val="16"/>
          <w:bdr w:val="none" w:sz="0" w:space="0" w:color="auto" w:frame="1"/>
        </w:rPr>
      </w:pPr>
    </w:p>
    <w:p w14:paraId="5858543E" w14:textId="39B9D6FA" w:rsidR="00765B76" w:rsidRDefault="00765B76" w:rsidP="00FE6A2B">
      <w:pPr>
        <w:shd w:val="clear" w:color="auto" w:fill="FFFFFF"/>
        <w:spacing w:after="23" w:line="240" w:lineRule="atLeast"/>
        <w:rPr>
          <w:rFonts w:ascii="Verdana" w:hAnsi="Verdana" w:cstheme="minorHAnsi"/>
          <w:b/>
          <w:bCs/>
          <w:color w:val="222222"/>
          <w:sz w:val="16"/>
          <w:szCs w:val="16"/>
          <w:bdr w:val="none" w:sz="0" w:space="0" w:color="auto" w:frame="1"/>
        </w:rPr>
      </w:pPr>
      <w:r>
        <w:rPr>
          <w:rFonts w:ascii="Verdana" w:hAnsi="Verdana" w:cstheme="minorHAnsi"/>
          <w:b/>
          <w:bCs/>
          <w:color w:val="222222"/>
          <w:sz w:val="16"/>
          <w:szCs w:val="16"/>
          <w:bdr w:val="none" w:sz="0" w:space="0" w:color="auto" w:frame="1"/>
        </w:rPr>
        <w:t>S.K. Panda</w:t>
      </w:r>
    </w:p>
    <w:p w14:paraId="29790046" w14:textId="3F488AA2" w:rsidR="00765B76" w:rsidRPr="00765B76" w:rsidRDefault="00765B76" w:rsidP="00FE6A2B">
      <w:pPr>
        <w:shd w:val="clear" w:color="auto" w:fill="FFFFFF"/>
        <w:spacing w:after="23" w:line="240" w:lineRule="atLeast"/>
        <w:rPr>
          <w:rFonts w:ascii="Verdana" w:hAnsi="Verdana" w:cstheme="minorHAnsi"/>
          <w:i/>
          <w:iCs/>
          <w:color w:val="0B5394"/>
          <w:sz w:val="16"/>
          <w:szCs w:val="16"/>
        </w:rPr>
      </w:pPr>
      <w:r>
        <w:rPr>
          <w:rFonts w:ascii="Verdana" w:hAnsi="Verdana" w:cstheme="minorHAnsi"/>
          <w:b/>
          <w:bCs/>
          <w:i/>
          <w:iCs/>
          <w:color w:val="222222"/>
          <w:sz w:val="16"/>
          <w:szCs w:val="16"/>
          <w:bdr w:val="none" w:sz="0" w:space="0" w:color="auto" w:frame="1"/>
        </w:rPr>
        <w:t>[IRS-Retd.; Ex-Member CBIC &amp; Special Secretary – GoI]</w:t>
      </w:r>
    </w:p>
    <w:p w14:paraId="19E79496"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rPr>
      </w:pPr>
    </w:p>
    <w:p w14:paraId="643C0479"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rPr>
      </w:pPr>
    </w:p>
    <w:p w14:paraId="3BC7EBBF" w14:textId="77777777" w:rsidR="00BA6138" w:rsidRPr="00114077" w:rsidRDefault="00BA6138" w:rsidP="00BA613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7FABC664" w14:textId="77777777" w:rsidR="00BA6138" w:rsidRPr="00114077" w:rsidRDefault="00BA6138" w:rsidP="00BA613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7BE6D985" w14:textId="77777777" w:rsidR="00BA6138"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6, Netaji Subhas Road,</w:t>
      </w:r>
    </w:p>
    <w:p w14:paraId="6233B26F" w14:textId="77777777" w:rsidR="00BA6138" w:rsidRDefault="00BA6138" w:rsidP="00BA613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t xml:space="preserve">        Kolkata 700001</w:t>
      </w:r>
    </w:p>
    <w:p w14:paraId="7451348C" w14:textId="77777777" w:rsidR="00BA6138" w:rsidRDefault="00BA6138" w:rsidP="00BA6138">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t xml:space="preserve">        Cell: 7003384915 Cell: 9830010297, 9331018333                                                                                                              </w:t>
      </w:r>
      <w:r>
        <w:rPr>
          <w:rFonts w:ascii="Bookman Old Style" w:hAnsi="Bookman Old Style" w:cs="Arial"/>
          <w:color w:val="222222"/>
          <w:sz w:val="17"/>
          <w:szCs w:val="17"/>
          <w:bdr w:val="none" w:sz="0" w:space="0" w:color="auto" w:frame="1"/>
        </w:rPr>
        <w:tab/>
        <w:t xml:space="preserve">        Order by email: </w:t>
      </w:r>
      <w:hyperlink r:id="rId101"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6A59D219" w14:textId="77777777" w:rsidR="00BA6138" w:rsidRDefault="00BA6138" w:rsidP="00BA6138">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02"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03"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12DDF103" w14:textId="77777777" w:rsidR="00BA6138" w:rsidRPr="00E96E60" w:rsidRDefault="00BA6138" w:rsidP="00BA6138">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04"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51FAB343" w14:textId="77777777" w:rsidR="00293B62" w:rsidRDefault="00293B62"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DDB1E3" w14:textId="2C01893D"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0BFE06AB" w14:textId="77777777" w:rsidR="00765B76" w:rsidRDefault="00765B76" w:rsidP="00765B7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B528040" w14:textId="229C0FA4" w:rsidR="00765B76" w:rsidRPr="00765B76" w:rsidRDefault="00765B76" w:rsidP="00765B76">
      <w:pPr>
        <w:jc w:val="center"/>
        <w:rPr>
          <w:rFonts w:ascii="Verdana" w:hAnsi="Verdana" w:cstheme="minorHAnsi"/>
          <w:sz w:val="14"/>
          <w:szCs w:val="14"/>
        </w:rPr>
      </w:pPr>
      <w:r w:rsidRPr="00765B76">
        <w:rPr>
          <w:rFonts w:ascii="Verdana" w:hAnsi="Verdana" w:cstheme="minorHAnsi"/>
          <w:b/>
          <w:bCs/>
          <w:color w:val="000000"/>
          <w:sz w:val="20"/>
          <w:szCs w:val="20"/>
          <w:shd w:val="clear" w:color="auto" w:fill="FFFFFF"/>
        </w:rPr>
        <w:t>How to Handle GST LITIGATION: Assessment, Scrutiny, Audit &amp; Appeal</w:t>
      </w:r>
    </w:p>
    <w:p w14:paraId="170EDE96" w14:textId="5810C165" w:rsidR="00765B76" w:rsidRPr="009F5CB6" w:rsidRDefault="00765B76" w:rsidP="00765B76">
      <w:pPr>
        <w:jc w:val="center"/>
        <w:rPr>
          <w:rFonts w:ascii="Verdana" w:hAnsi="Verdana"/>
          <w:sz w:val="16"/>
          <w:szCs w:val="16"/>
        </w:rPr>
      </w:pPr>
      <w:r>
        <w:rPr>
          <w:noProof/>
        </w:rPr>
        <w:drawing>
          <wp:anchor distT="0" distB="0" distL="114300" distR="114300" simplePos="0" relativeHeight="251650560" behindDoc="0" locked="0" layoutInCell="1" allowOverlap="1" wp14:anchorId="01F588B9" wp14:editId="772D3766">
            <wp:simplePos x="0" y="0"/>
            <wp:positionH relativeFrom="column">
              <wp:posOffset>1069975</wp:posOffset>
            </wp:positionH>
            <wp:positionV relativeFrom="paragraph">
              <wp:posOffset>11430</wp:posOffset>
            </wp:positionV>
            <wp:extent cx="4876800" cy="3009900"/>
            <wp:effectExtent l="0" t="0" r="0" b="0"/>
            <wp:wrapThrough wrapText="bothSides">
              <wp:wrapPolygon edited="0">
                <wp:start x="0" y="0"/>
                <wp:lineTo x="0" y="21463"/>
                <wp:lineTo x="21516" y="21463"/>
                <wp:lineTo x="2151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876800" cy="3009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7DD0F9" w14:textId="5DAECD42" w:rsidR="00765B76" w:rsidRDefault="00765B76" w:rsidP="00765B76">
      <w:pPr>
        <w:rPr>
          <w:rFonts w:ascii="Verdana" w:hAnsi="Verdana"/>
          <w:sz w:val="16"/>
          <w:szCs w:val="16"/>
        </w:rPr>
      </w:pPr>
    </w:p>
    <w:p w14:paraId="1605443B" w14:textId="30BABD61" w:rsidR="00765B76" w:rsidRDefault="00765B76" w:rsidP="00765B76">
      <w:pPr>
        <w:rPr>
          <w:rFonts w:ascii="Verdana" w:hAnsi="Verdana"/>
          <w:sz w:val="16"/>
          <w:szCs w:val="16"/>
        </w:rPr>
      </w:pPr>
    </w:p>
    <w:p w14:paraId="06FFF8C0" w14:textId="24F68E4E" w:rsidR="00765B76" w:rsidRDefault="00765B76" w:rsidP="00765B76">
      <w:pPr>
        <w:rPr>
          <w:rFonts w:ascii="Verdana" w:hAnsi="Verdana"/>
          <w:sz w:val="16"/>
          <w:szCs w:val="16"/>
        </w:rPr>
      </w:pPr>
    </w:p>
    <w:p w14:paraId="21BE14CA" w14:textId="29FC1AF6" w:rsidR="00765B76" w:rsidRDefault="00765B76" w:rsidP="00765B76">
      <w:pPr>
        <w:rPr>
          <w:rFonts w:ascii="Verdana" w:hAnsi="Verdana"/>
          <w:sz w:val="16"/>
          <w:szCs w:val="16"/>
        </w:rPr>
      </w:pPr>
    </w:p>
    <w:p w14:paraId="47A31D11" w14:textId="579EFCE0" w:rsidR="00765B76" w:rsidRDefault="00765B76" w:rsidP="00765B76">
      <w:pPr>
        <w:rPr>
          <w:rFonts w:ascii="Verdana" w:hAnsi="Verdana"/>
          <w:sz w:val="16"/>
          <w:szCs w:val="16"/>
        </w:rPr>
      </w:pPr>
    </w:p>
    <w:p w14:paraId="09580634" w14:textId="10F2B0CA" w:rsidR="00765B76" w:rsidRDefault="00765B76" w:rsidP="00765B76">
      <w:pPr>
        <w:rPr>
          <w:rFonts w:ascii="Verdana" w:hAnsi="Verdana"/>
          <w:sz w:val="16"/>
          <w:szCs w:val="16"/>
        </w:rPr>
      </w:pPr>
    </w:p>
    <w:p w14:paraId="4974FC31" w14:textId="27FBB03B" w:rsidR="00765B76" w:rsidRDefault="00765B76" w:rsidP="00765B76">
      <w:pPr>
        <w:rPr>
          <w:rFonts w:ascii="Verdana" w:hAnsi="Verdana"/>
          <w:sz w:val="16"/>
          <w:szCs w:val="16"/>
        </w:rPr>
      </w:pPr>
    </w:p>
    <w:p w14:paraId="7DA48565" w14:textId="77777777" w:rsidR="00765B76" w:rsidRPr="009F5CB6" w:rsidRDefault="00765B76" w:rsidP="00765B76">
      <w:pPr>
        <w:rPr>
          <w:rFonts w:ascii="Verdana" w:hAnsi="Verdana"/>
          <w:sz w:val="16"/>
          <w:szCs w:val="16"/>
        </w:rPr>
      </w:pPr>
    </w:p>
    <w:p w14:paraId="0FCD22C4"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72E002E0" w14:textId="754C0B71"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015FDEAC" w14:textId="55EE2042"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2B587186" w14:textId="77777777" w:rsidR="00765B76" w:rsidRDefault="00765B76" w:rsidP="00765B76">
      <w:pPr>
        <w:shd w:val="clear" w:color="auto" w:fill="FFFFFF"/>
        <w:spacing w:line="240" w:lineRule="auto"/>
        <w:ind w:right="19"/>
        <w:jc w:val="both"/>
        <w:rPr>
          <w:rFonts w:ascii="Verdana" w:hAnsi="Verdana" w:cstheme="minorHAnsi"/>
          <w:b/>
          <w:bCs/>
          <w:color w:val="222222"/>
          <w:sz w:val="16"/>
          <w:szCs w:val="16"/>
          <w:u w:val="single"/>
          <w:bdr w:val="none" w:sz="0" w:space="0" w:color="auto" w:frame="1"/>
        </w:rPr>
      </w:pPr>
    </w:p>
    <w:p w14:paraId="65C6A7F0" w14:textId="3FF45FEE" w:rsidR="00765B76" w:rsidRPr="009F5CB6" w:rsidRDefault="00F97DFE" w:rsidP="00765B76">
      <w:pPr>
        <w:shd w:val="clear" w:color="auto" w:fill="FFFFFF"/>
        <w:spacing w:line="240" w:lineRule="auto"/>
        <w:ind w:right="19"/>
        <w:jc w:val="both"/>
        <w:rPr>
          <w:rFonts w:ascii="Verdana" w:hAnsi="Verdana" w:cstheme="minorHAnsi"/>
          <w:color w:val="0B5394"/>
          <w:sz w:val="16"/>
          <w:szCs w:val="16"/>
        </w:rPr>
      </w:pPr>
      <w:r>
        <w:rPr>
          <w:rFonts w:ascii="Verdana" w:hAnsi="Verdana" w:cstheme="minorHAnsi"/>
          <w:b/>
          <w:bCs/>
          <w:color w:val="222222"/>
          <w:sz w:val="16"/>
          <w:szCs w:val="16"/>
          <w:u w:val="single"/>
          <w:bdr w:val="none" w:sz="0" w:space="0" w:color="auto" w:frame="1"/>
        </w:rPr>
        <w:t xml:space="preserve">CONTENTS </w:t>
      </w:r>
    </w:p>
    <w:p w14:paraId="112586F8" w14:textId="0CEFABCD"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w:t>
      </w:r>
      <w:r w:rsidR="00F97DFE">
        <w:rPr>
          <w:rFonts w:ascii="Verdana" w:hAnsi="Verdana" w:cs="Arial"/>
          <w:b/>
          <w:color w:val="222222"/>
          <w:sz w:val="16"/>
          <w:szCs w:val="16"/>
        </w:rPr>
        <w:t>50 Most Burning issues in GST-Litigation</w:t>
      </w:r>
    </w:p>
    <w:p w14:paraId="67B79755" w14:textId="73B64B18"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w:t>
      </w:r>
      <w:r w:rsidR="00F97DFE">
        <w:rPr>
          <w:rFonts w:ascii="Verdana" w:hAnsi="Verdana" w:cs="Arial"/>
          <w:b/>
          <w:color w:val="222222"/>
          <w:sz w:val="16"/>
          <w:szCs w:val="16"/>
        </w:rPr>
        <w:t>Reference of Section, Rules, Notifications, Circulars, Orders relating to GST Assessment, Scrutiny, Audit &amp; Appeal</w:t>
      </w:r>
    </w:p>
    <w:p w14:paraId="09357D69" w14:textId="5D863435"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w:t>
      </w:r>
      <w:r w:rsidR="00F97DFE">
        <w:rPr>
          <w:rFonts w:ascii="Verdana" w:hAnsi="Verdana" w:cs="Arial"/>
          <w:b/>
          <w:color w:val="222222"/>
          <w:sz w:val="16"/>
          <w:szCs w:val="16"/>
        </w:rPr>
        <w:t>Case Laws relating to GST Litigation handling</w:t>
      </w:r>
    </w:p>
    <w:p w14:paraId="6418DD57" w14:textId="5068A3AE"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w:t>
      </w:r>
      <w:r w:rsidR="00F97DFE">
        <w:rPr>
          <w:rFonts w:ascii="Verdana" w:hAnsi="Verdana" w:cs="Arial"/>
          <w:b/>
          <w:color w:val="222222"/>
          <w:sz w:val="16"/>
          <w:szCs w:val="16"/>
        </w:rPr>
        <w:t>GST Forms relating to Litigation handling</w:t>
      </w:r>
    </w:p>
    <w:p w14:paraId="28F0354A" w14:textId="22DF41D1" w:rsidR="00765B76" w:rsidRPr="009F5CB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w:t>
      </w:r>
      <w:r w:rsidR="00F97DFE">
        <w:rPr>
          <w:rFonts w:ascii="Verdana" w:hAnsi="Verdana" w:cs="Arial"/>
          <w:b/>
          <w:color w:val="222222"/>
          <w:sz w:val="16"/>
          <w:szCs w:val="16"/>
        </w:rPr>
        <w:t>New process to file returns in GSTR 3B as per circular 170 explained in details u/s 59</w:t>
      </w:r>
    </w:p>
    <w:p w14:paraId="223913D4" w14:textId="2DC2B894" w:rsidR="00765B76" w:rsidRDefault="00765B76" w:rsidP="00765B76">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w:t>
      </w:r>
      <w:r w:rsidR="00F97DFE">
        <w:rPr>
          <w:rFonts w:ascii="Verdana" w:hAnsi="Verdana" w:cs="Arial"/>
          <w:b/>
          <w:color w:val="222222"/>
          <w:sz w:val="16"/>
          <w:szCs w:val="16"/>
        </w:rPr>
        <w:t>Discussion on SOP on Scrutiny of Returns and GST Audit Manual by CBIC under respective Sections</w:t>
      </w:r>
    </w:p>
    <w:p w14:paraId="222FD08C" w14:textId="341B5736" w:rsidR="00F97DFE" w:rsidRPr="009F5CB6" w:rsidRDefault="00F97DFE" w:rsidP="00765B76">
      <w:pPr>
        <w:shd w:val="clear" w:color="auto" w:fill="FFFFFF"/>
        <w:tabs>
          <w:tab w:val="left" w:pos="4820"/>
        </w:tabs>
        <w:spacing w:after="0"/>
        <w:ind w:right="19"/>
        <w:jc w:val="both"/>
        <w:rPr>
          <w:rFonts w:ascii="Verdana" w:hAnsi="Verdana" w:cs="Arial"/>
          <w:b/>
          <w:color w:val="222222"/>
          <w:sz w:val="16"/>
          <w:szCs w:val="16"/>
        </w:rPr>
      </w:pPr>
      <w:r>
        <w:rPr>
          <w:rFonts w:ascii="Verdana" w:hAnsi="Verdana" w:cs="Arial"/>
          <w:b/>
          <w:color w:val="222222"/>
          <w:sz w:val="16"/>
          <w:szCs w:val="16"/>
        </w:rPr>
        <w:t>7. Discussion on Recent Instruction on GST-Summons, Arrest and Bail</w:t>
      </w:r>
    </w:p>
    <w:p w14:paraId="02BA6B7C" w14:textId="77777777" w:rsidR="00765B76" w:rsidRPr="009F5CB6" w:rsidRDefault="00765B76" w:rsidP="00765B76">
      <w:pPr>
        <w:spacing w:line="240" w:lineRule="auto"/>
        <w:rPr>
          <w:rFonts w:ascii="Verdana" w:eastAsiaTheme="minorHAnsi" w:hAnsi="Verdana" w:cstheme="minorHAnsi"/>
          <w:sz w:val="16"/>
          <w:szCs w:val="16"/>
        </w:rPr>
      </w:pPr>
    </w:p>
    <w:p w14:paraId="44BA21C1" w14:textId="77777777" w:rsidR="00765B76" w:rsidRPr="009F5CB6" w:rsidRDefault="00765B76" w:rsidP="00765B76">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33ADBB50"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2AF7C082" w14:textId="19772D6D"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 xml:space="preserve">[FCA, LL.M (Constitutional Law), </w:t>
      </w:r>
      <w:r w:rsidR="00331262" w:rsidRPr="009F5CB6">
        <w:rPr>
          <w:rFonts w:ascii="Verdana" w:hAnsi="Verdana" w:cstheme="minorHAnsi"/>
          <w:b/>
          <w:bCs/>
          <w:i/>
          <w:iCs/>
          <w:color w:val="222222"/>
          <w:sz w:val="16"/>
          <w:szCs w:val="16"/>
          <w:bdr w:val="none" w:sz="0" w:space="0" w:color="auto" w:frame="1"/>
        </w:rPr>
        <w:t>LL. B</w:t>
      </w:r>
      <w:r w:rsidRPr="009F5CB6">
        <w:rPr>
          <w:rFonts w:ascii="Verdana" w:hAnsi="Verdana" w:cstheme="minorHAnsi"/>
          <w:b/>
          <w:bCs/>
          <w:i/>
          <w:iCs/>
          <w:color w:val="222222"/>
          <w:sz w:val="16"/>
          <w:szCs w:val="16"/>
          <w:bdr w:val="none" w:sz="0" w:space="0" w:color="auto" w:frame="1"/>
        </w:rPr>
        <w:t xml:space="preserve">, </w:t>
      </w:r>
      <w:r w:rsidR="00331262" w:rsidRPr="009F5CB6">
        <w:rPr>
          <w:rFonts w:ascii="Verdana" w:hAnsi="Verdana" w:cstheme="minorHAnsi"/>
          <w:b/>
          <w:bCs/>
          <w:i/>
          <w:iCs/>
          <w:color w:val="222222"/>
          <w:sz w:val="16"/>
          <w:szCs w:val="16"/>
          <w:bdr w:val="none" w:sz="0" w:space="0" w:color="auto" w:frame="1"/>
        </w:rPr>
        <w:t>B. Com</w:t>
      </w:r>
      <w:r w:rsidRPr="009F5CB6">
        <w:rPr>
          <w:rFonts w:ascii="Verdana" w:hAnsi="Verdana" w:cstheme="minorHAnsi"/>
          <w:b/>
          <w:bCs/>
          <w:i/>
          <w:iCs/>
          <w:color w:val="222222"/>
          <w:sz w:val="16"/>
          <w:szCs w:val="16"/>
          <w:bdr w:val="none" w:sz="0" w:space="0" w:color="auto" w:frame="1"/>
        </w:rPr>
        <w:t>(H)]</w:t>
      </w:r>
    </w:p>
    <w:p w14:paraId="7DA109E6" w14:textId="77777777" w:rsidR="00765B76" w:rsidRPr="009F5CB6" w:rsidRDefault="00765B76" w:rsidP="00765B76">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2605B21E" w14:textId="7F9B4F28" w:rsidR="00765B76" w:rsidRPr="009F5CB6" w:rsidRDefault="00F97DFE" w:rsidP="00765B76">
      <w:pPr>
        <w:shd w:val="clear" w:color="auto" w:fill="FFFFFF"/>
        <w:spacing w:after="23" w:line="240" w:lineRule="atLeast"/>
        <w:rPr>
          <w:rFonts w:ascii="Verdana" w:hAnsi="Verdana" w:cstheme="minorHAnsi"/>
          <w:color w:val="0B5394"/>
          <w:sz w:val="16"/>
          <w:szCs w:val="16"/>
        </w:rPr>
      </w:pPr>
      <w:r>
        <w:rPr>
          <w:rFonts w:ascii="Verdana" w:hAnsi="Verdana" w:cstheme="minorHAnsi"/>
          <w:b/>
          <w:bCs/>
          <w:color w:val="222222"/>
          <w:sz w:val="16"/>
          <w:szCs w:val="16"/>
          <w:bdr w:val="none" w:sz="0" w:space="0" w:color="auto" w:frame="1"/>
        </w:rPr>
        <w:t>Bikramjit Ghosh</w:t>
      </w:r>
    </w:p>
    <w:p w14:paraId="438F0296" w14:textId="4615BF77" w:rsidR="00765B76" w:rsidRDefault="00F97DFE" w:rsidP="00765B76">
      <w:pPr>
        <w:shd w:val="clear" w:color="auto" w:fill="FFFFFF"/>
        <w:spacing w:after="23" w:line="240" w:lineRule="atLeast"/>
        <w:rPr>
          <w:rFonts w:ascii="Verdana" w:hAnsi="Verdana" w:cstheme="minorHAnsi"/>
          <w:b/>
          <w:bCs/>
          <w:i/>
          <w:iCs/>
          <w:color w:val="222222"/>
          <w:sz w:val="16"/>
          <w:szCs w:val="16"/>
          <w:bdr w:val="none" w:sz="0" w:space="0" w:color="auto" w:frame="1"/>
        </w:rPr>
      </w:pPr>
      <w:r>
        <w:rPr>
          <w:rFonts w:ascii="Verdana" w:hAnsi="Verdana" w:cstheme="minorHAnsi"/>
          <w:b/>
          <w:bCs/>
          <w:i/>
          <w:iCs/>
          <w:color w:val="222222"/>
          <w:sz w:val="16"/>
          <w:szCs w:val="16"/>
          <w:bdr w:val="none" w:sz="0" w:space="0" w:color="auto" w:frame="1"/>
        </w:rPr>
        <w:t xml:space="preserve">[FCA, </w:t>
      </w:r>
      <w:r w:rsidR="00331262">
        <w:rPr>
          <w:rFonts w:ascii="Verdana" w:hAnsi="Verdana" w:cstheme="minorHAnsi"/>
          <w:b/>
          <w:bCs/>
          <w:i/>
          <w:iCs/>
          <w:color w:val="222222"/>
          <w:sz w:val="16"/>
          <w:szCs w:val="16"/>
          <w:bdr w:val="none" w:sz="0" w:space="0" w:color="auto" w:frame="1"/>
        </w:rPr>
        <w:t>B. Com</w:t>
      </w:r>
      <w:r>
        <w:rPr>
          <w:rFonts w:ascii="Verdana" w:hAnsi="Verdana" w:cstheme="minorHAnsi"/>
          <w:b/>
          <w:bCs/>
          <w:i/>
          <w:iCs/>
          <w:color w:val="222222"/>
          <w:sz w:val="16"/>
          <w:szCs w:val="16"/>
          <w:bdr w:val="none" w:sz="0" w:space="0" w:color="auto" w:frame="1"/>
        </w:rPr>
        <w:t>(H)</w:t>
      </w:r>
      <w:r w:rsidR="00765B76" w:rsidRPr="009F5CB6">
        <w:rPr>
          <w:rFonts w:ascii="Verdana" w:hAnsi="Verdana" w:cstheme="minorHAnsi"/>
          <w:b/>
          <w:bCs/>
          <w:i/>
          <w:iCs/>
          <w:color w:val="222222"/>
          <w:sz w:val="16"/>
          <w:szCs w:val="16"/>
          <w:bdr w:val="none" w:sz="0" w:space="0" w:color="auto" w:frame="1"/>
        </w:rPr>
        <w:t>] </w:t>
      </w:r>
    </w:p>
    <w:p w14:paraId="60631E97" w14:textId="77777777"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376DC43D" w14:textId="16DB4E21"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5769C416" w14:textId="15D83016" w:rsidR="00765B76" w:rsidRDefault="00765B76" w:rsidP="00765B76">
      <w:pPr>
        <w:shd w:val="clear" w:color="auto" w:fill="FFFFFF"/>
        <w:spacing w:after="23" w:line="240" w:lineRule="atLeast"/>
        <w:rPr>
          <w:rFonts w:ascii="Verdana" w:hAnsi="Verdana" w:cstheme="minorHAnsi"/>
          <w:b/>
          <w:bCs/>
          <w:i/>
          <w:iCs/>
          <w:color w:val="222222"/>
          <w:sz w:val="16"/>
          <w:szCs w:val="16"/>
          <w:bdr w:val="none" w:sz="0" w:space="0" w:color="auto" w:frame="1"/>
        </w:rPr>
      </w:pPr>
    </w:p>
    <w:p w14:paraId="3FBC0A9A" w14:textId="3FB1141F" w:rsidR="00786762" w:rsidRPr="00114077" w:rsidRDefault="00786762" w:rsidP="00786762">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Pr>
          <w:rFonts w:ascii="Bookman Old Style" w:hAnsi="Bookman Old Style" w:cs="Arial"/>
          <w:b/>
          <w:bCs/>
          <w:color w:val="222222"/>
          <w:sz w:val="17"/>
          <w:szCs w:val="17"/>
          <w:bdr w:val="none" w:sz="0" w:space="0" w:color="auto" w:frame="1"/>
        </w:rPr>
        <w:tab/>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2BEF92C8" w14:textId="7F15A8DA" w:rsidR="00786762" w:rsidRPr="00114077" w:rsidRDefault="00786762" w:rsidP="00786762">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20DEDE85" w14:textId="35D67365" w:rsidR="00786762" w:rsidRDefault="00786762" w:rsidP="00786762">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6, Netaji Subhas Road,</w:t>
      </w:r>
    </w:p>
    <w:p w14:paraId="210B6252" w14:textId="70309DCD" w:rsidR="00786762" w:rsidRDefault="00786762" w:rsidP="00786762">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Kolkata 700001</w:t>
      </w:r>
    </w:p>
    <w:p w14:paraId="4CC79AA3" w14:textId="2C01C530" w:rsidR="00786762" w:rsidRDefault="00786762" w:rsidP="00786762">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 xml:space="preserve">Cell: 7003384915 Cell: 9830010297, 9331018333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Order by email: </w:t>
      </w:r>
      <w:hyperlink r:id="rId106"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2084378F" w14:textId="5DEB0916" w:rsidR="00786762" w:rsidRDefault="00786762" w:rsidP="00786762">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07"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r>
      <w:r w:rsidR="00A94C49">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08"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0B542259" w14:textId="77777777" w:rsidR="00786762" w:rsidRPr="00E96E60" w:rsidRDefault="00786762" w:rsidP="00786762">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09"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6D7F262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E695771" w14:textId="77777777" w:rsidR="002F7AD0" w:rsidRDefault="002F7AD0"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73903D6" w14:textId="262ED9E1"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5154FADD"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428CD1F" w14:textId="77777777" w:rsidR="00F01DFB" w:rsidRPr="00765B76" w:rsidRDefault="00F01DFB" w:rsidP="00AF777A">
      <w:pPr>
        <w:jc w:val="center"/>
        <w:rPr>
          <w:rFonts w:ascii="Verdana" w:hAnsi="Verdana" w:cstheme="minorHAnsi"/>
          <w:sz w:val="20"/>
          <w:szCs w:val="20"/>
        </w:rPr>
      </w:pPr>
      <w:r w:rsidRPr="00765B76">
        <w:rPr>
          <w:rFonts w:ascii="Verdana" w:hAnsi="Verdana" w:cstheme="minorHAnsi"/>
          <w:b/>
          <w:bCs/>
          <w:color w:val="000000"/>
          <w:sz w:val="20"/>
          <w:szCs w:val="20"/>
          <w:shd w:val="clear" w:color="auto" w:fill="FFFFFF"/>
        </w:rPr>
        <w:t>GST PLEADING AND PRACTICE: With Section-wise GST Cases &amp; GST Notices and their Replies</w:t>
      </w:r>
    </w:p>
    <w:p w14:paraId="6C51FA1F" w14:textId="77777777" w:rsidR="00F01DFB" w:rsidRPr="009F5CB6" w:rsidRDefault="00F01DFB" w:rsidP="00F01DFB">
      <w:pPr>
        <w:jc w:val="center"/>
        <w:rPr>
          <w:rFonts w:ascii="Verdana" w:hAnsi="Verdana"/>
          <w:sz w:val="16"/>
          <w:szCs w:val="16"/>
        </w:rPr>
      </w:pPr>
      <w:r w:rsidRPr="009F5CB6">
        <w:rPr>
          <w:rFonts w:ascii="Verdana" w:hAnsi="Verdana"/>
          <w:noProof/>
          <w:sz w:val="16"/>
          <w:szCs w:val="16"/>
        </w:rPr>
        <w:drawing>
          <wp:inline distT="0" distB="0" distL="0" distR="0" wp14:anchorId="4A10BD86" wp14:editId="7F43A228">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1FF56BA1" w14:textId="77777777" w:rsidR="00F01DFB" w:rsidRPr="009F5CB6" w:rsidRDefault="00F01DFB" w:rsidP="00F01DFB">
      <w:pPr>
        <w:rPr>
          <w:rFonts w:ascii="Verdana" w:hAnsi="Verdana"/>
          <w:sz w:val="16"/>
          <w:szCs w:val="16"/>
        </w:rPr>
      </w:pPr>
    </w:p>
    <w:p w14:paraId="252EB66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ABOUT THE BOOK: </w:t>
      </w:r>
      <w:r w:rsidRPr="009F5CB6">
        <w:rPr>
          <w:rFonts w:ascii="Verdana" w:hAnsi="Verdana" w:cstheme="minorHAnsi"/>
          <w:b/>
          <w:bCs/>
          <w:color w:val="222222"/>
          <w:sz w:val="16"/>
          <w:szCs w:val="16"/>
          <w:bdr w:val="none" w:sz="0" w:space="0" w:color="auto" w:frame="1"/>
        </w:rPr>
        <w:t>This publication includes:</w:t>
      </w:r>
    </w:p>
    <w:p w14:paraId="0C18B975"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2B8F72C8"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39331BC1"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78BC7E52"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72470D5E"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2AD8B979"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57502734" w14:textId="77777777" w:rsidR="00F01DFB" w:rsidRPr="009F5CB6" w:rsidRDefault="00F01DFB" w:rsidP="00F01DFB">
      <w:pPr>
        <w:spacing w:line="240" w:lineRule="auto"/>
        <w:rPr>
          <w:rFonts w:ascii="Verdana" w:eastAsiaTheme="minorHAnsi" w:hAnsi="Verdana" w:cstheme="minorHAnsi"/>
          <w:sz w:val="16"/>
          <w:szCs w:val="16"/>
        </w:rPr>
      </w:pPr>
    </w:p>
    <w:p w14:paraId="38FCE456" w14:textId="77777777" w:rsidR="00F01DFB" w:rsidRPr="009F5CB6" w:rsidRDefault="00F01DFB" w:rsidP="00F01DFB">
      <w:pPr>
        <w:shd w:val="clear" w:color="auto" w:fill="FFFFFF"/>
        <w:spacing w:line="240" w:lineRule="auto"/>
        <w:rPr>
          <w:rFonts w:ascii="Verdana" w:hAnsi="Verdana" w:cstheme="minorHAnsi"/>
          <w:color w:val="0B5394"/>
          <w:sz w:val="16"/>
          <w:szCs w:val="16"/>
        </w:rPr>
      </w:pPr>
      <w:r w:rsidRPr="009F5CB6">
        <w:rPr>
          <w:rFonts w:ascii="Verdana" w:hAnsi="Verdana" w:cstheme="minorHAnsi"/>
          <w:b/>
          <w:bCs/>
          <w:color w:val="222222"/>
          <w:sz w:val="16"/>
          <w:szCs w:val="16"/>
          <w:u w:val="single"/>
          <w:bdr w:val="none" w:sz="0" w:space="0" w:color="auto" w:frame="1"/>
        </w:rPr>
        <w:t>Authors:</w:t>
      </w:r>
    </w:p>
    <w:p w14:paraId="58D0870A" w14:textId="77777777" w:rsidR="00F01DFB" w:rsidRPr="009F5CB6" w:rsidRDefault="00F01DFB" w:rsidP="00F01DFB">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Vivek Jalan</w:t>
      </w:r>
    </w:p>
    <w:p w14:paraId="52D975A1" w14:textId="2287B973" w:rsidR="00F01DFB" w:rsidRPr="009F5CB6" w:rsidRDefault="00F01DFB" w:rsidP="00F01DFB">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i/>
          <w:iCs/>
          <w:color w:val="222222"/>
          <w:sz w:val="16"/>
          <w:szCs w:val="16"/>
          <w:bdr w:val="none" w:sz="0" w:space="0" w:color="auto" w:frame="1"/>
        </w:rPr>
        <w:t xml:space="preserve">[FCA, LL.M (Constitutional Law), </w:t>
      </w:r>
      <w:r w:rsidR="00331262" w:rsidRPr="009F5CB6">
        <w:rPr>
          <w:rFonts w:ascii="Verdana" w:hAnsi="Verdana" w:cstheme="minorHAnsi"/>
          <w:b/>
          <w:bCs/>
          <w:i/>
          <w:iCs/>
          <w:color w:val="222222"/>
          <w:sz w:val="16"/>
          <w:szCs w:val="16"/>
          <w:bdr w:val="none" w:sz="0" w:space="0" w:color="auto" w:frame="1"/>
        </w:rPr>
        <w:t>LL. B</w:t>
      </w:r>
      <w:r w:rsidRPr="009F5CB6">
        <w:rPr>
          <w:rFonts w:ascii="Verdana" w:hAnsi="Verdana" w:cstheme="minorHAnsi"/>
          <w:b/>
          <w:bCs/>
          <w:i/>
          <w:iCs/>
          <w:color w:val="222222"/>
          <w:sz w:val="16"/>
          <w:szCs w:val="16"/>
          <w:bdr w:val="none" w:sz="0" w:space="0" w:color="auto" w:frame="1"/>
        </w:rPr>
        <w:t xml:space="preserve">, </w:t>
      </w:r>
      <w:r w:rsidR="00331262" w:rsidRPr="009F5CB6">
        <w:rPr>
          <w:rFonts w:ascii="Verdana" w:hAnsi="Verdana" w:cstheme="minorHAnsi"/>
          <w:b/>
          <w:bCs/>
          <w:i/>
          <w:iCs/>
          <w:color w:val="222222"/>
          <w:sz w:val="16"/>
          <w:szCs w:val="16"/>
          <w:bdr w:val="none" w:sz="0" w:space="0" w:color="auto" w:frame="1"/>
        </w:rPr>
        <w:t>B. Com</w:t>
      </w:r>
      <w:r w:rsidRPr="009F5CB6">
        <w:rPr>
          <w:rFonts w:ascii="Verdana" w:hAnsi="Verdana" w:cstheme="minorHAnsi"/>
          <w:b/>
          <w:bCs/>
          <w:i/>
          <w:iCs/>
          <w:color w:val="222222"/>
          <w:sz w:val="16"/>
          <w:szCs w:val="16"/>
          <w:bdr w:val="none" w:sz="0" w:space="0" w:color="auto" w:frame="1"/>
        </w:rPr>
        <w:t>(H)]</w:t>
      </w:r>
    </w:p>
    <w:p w14:paraId="7B828A03" w14:textId="77777777" w:rsidR="00F01DFB" w:rsidRPr="009F5CB6" w:rsidRDefault="00F01DFB" w:rsidP="00F01DFB">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color w:val="222222"/>
          <w:sz w:val="16"/>
          <w:szCs w:val="16"/>
        </w:rPr>
        <w:t> </w:t>
      </w:r>
    </w:p>
    <w:p w14:paraId="59F57DD7" w14:textId="77777777" w:rsidR="00F01DFB" w:rsidRPr="009F5CB6" w:rsidRDefault="00F01DFB" w:rsidP="00F01DFB">
      <w:pPr>
        <w:shd w:val="clear" w:color="auto" w:fill="FFFFFF"/>
        <w:spacing w:after="23" w:line="240" w:lineRule="atLeast"/>
        <w:rPr>
          <w:rFonts w:ascii="Verdana" w:hAnsi="Verdana" w:cstheme="minorHAnsi"/>
          <w:color w:val="0B5394"/>
          <w:sz w:val="16"/>
          <w:szCs w:val="16"/>
        </w:rPr>
      </w:pPr>
      <w:r w:rsidRPr="009F5CB6">
        <w:rPr>
          <w:rFonts w:ascii="Verdana" w:hAnsi="Verdana" w:cstheme="minorHAnsi"/>
          <w:b/>
          <w:bCs/>
          <w:color w:val="222222"/>
          <w:sz w:val="16"/>
          <w:szCs w:val="16"/>
          <w:bdr w:val="none" w:sz="0" w:space="0" w:color="auto" w:frame="1"/>
        </w:rPr>
        <w:t>Pradip Kumar Das</w:t>
      </w:r>
    </w:p>
    <w:p w14:paraId="39E9788C" w14:textId="72B84590"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rPr>
      </w:pPr>
      <w:r w:rsidRPr="009F5CB6">
        <w:rPr>
          <w:rFonts w:ascii="Verdana" w:hAnsi="Verdana" w:cstheme="minorHAnsi"/>
          <w:b/>
          <w:bCs/>
          <w:i/>
          <w:iCs/>
          <w:color w:val="222222"/>
          <w:sz w:val="16"/>
          <w:szCs w:val="16"/>
          <w:bdr w:val="none" w:sz="0" w:space="0" w:color="auto" w:frame="1"/>
        </w:rPr>
        <w:t xml:space="preserve">[M.A. </w:t>
      </w:r>
      <w:r w:rsidR="00331262" w:rsidRPr="009F5CB6">
        <w:rPr>
          <w:rFonts w:ascii="Verdana" w:hAnsi="Verdana" w:cstheme="minorHAnsi"/>
          <w:b/>
          <w:bCs/>
          <w:i/>
          <w:iCs/>
          <w:color w:val="222222"/>
          <w:sz w:val="16"/>
          <w:szCs w:val="16"/>
          <w:bdr w:val="none" w:sz="0" w:space="0" w:color="auto" w:frame="1"/>
        </w:rPr>
        <w:t>LL. B</w:t>
      </w:r>
      <w:r w:rsidRPr="009F5CB6">
        <w:rPr>
          <w:rFonts w:ascii="Verdana" w:hAnsi="Verdana" w:cstheme="minorHAnsi"/>
          <w:b/>
          <w:bCs/>
          <w:i/>
          <w:iCs/>
          <w:color w:val="222222"/>
          <w:sz w:val="16"/>
          <w:szCs w:val="16"/>
          <w:bdr w:val="none" w:sz="0" w:space="0" w:color="auto" w:frame="1"/>
        </w:rPr>
        <w:t>; Advocate Supreme Court &amp; High Courts; Fr. Mem (Jud.) CESTAT] </w:t>
      </w:r>
    </w:p>
    <w:p w14:paraId="4CC26BB9"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rPr>
      </w:pPr>
    </w:p>
    <w:p w14:paraId="59AB8261"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rPr>
      </w:pPr>
    </w:p>
    <w:p w14:paraId="23B5ABD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rPr>
      </w:pPr>
    </w:p>
    <w:p w14:paraId="0B8E207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rPr>
      </w:pPr>
    </w:p>
    <w:p w14:paraId="12488C25" w14:textId="1E6D5F31" w:rsidR="00FC54F5" w:rsidRPr="00114077" w:rsidRDefault="00FC54F5" w:rsidP="00FC54F5">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43511A1" w14:textId="0D60FFDD" w:rsidR="00FC54F5" w:rsidRPr="00114077" w:rsidRDefault="00FC54F5" w:rsidP="00FC54F5">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BOOK CORPORATION                                                                                         </w:t>
      </w:r>
      <w:r>
        <w:rPr>
          <w:rFonts w:ascii="Bookman Old Style" w:hAnsi="Bookman Old Style" w:cs="Arial"/>
          <w:b/>
          <w:bCs/>
          <w:color w:val="222222"/>
          <w:sz w:val="17"/>
          <w:szCs w:val="17"/>
          <w:bdr w:val="none" w:sz="0" w:space="0" w:color="auto" w:frame="1"/>
        </w:rPr>
        <w:tab/>
      </w:r>
      <w:r w:rsidR="00A94C49">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02F20B15" w14:textId="6C837C86" w:rsidR="00FC54F5" w:rsidRDefault="00FC54F5" w:rsidP="00FC54F5">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6, Netaji Subhas Road,</w:t>
      </w:r>
    </w:p>
    <w:p w14:paraId="1A9FE3F2" w14:textId="1D747063" w:rsidR="00FC54F5" w:rsidRDefault="00FC54F5" w:rsidP="00FC54F5">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 xml:space="preserve">Kolkata 700001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Kolkata 700001</w:t>
      </w:r>
    </w:p>
    <w:p w14:paraId="02F8810E" w14:textId="6AAE7D72" w:rsidR="00FC54F5" w:rsidRDefault="00FC54F5" w:rsidP="00FC54F5">
      <w:pPr>
        <w:shd w:val="clear" w:color="auto" w:fill="FFFFFF"/>
        <w:tabs>
          <w:tab w:val="left" w:pos="4820"/>
        </w:tabs>
        <w:spacing w:before="3" w:after="0"/>
        <w:ind w:left="28"/>
        <w:rPr>
          <w:rFonts w:ascii="Bookman Old Style" w:hAnsi="Bookman Old Style" w:cs="Arial"/>
          <w:color w:val="222222"/>
          <w:sz w:val="17"/>
          <w:szCs w:val="17"/>
          <w:bdr w:val="none" w:sz="0" w:space="0" w:color="auto" w:frame="1"/>
        </w:rPr>
      </w:pPr>
      <w:r>
        <w:rPr>
          <w:rFonts w:ascii="Bookman Old Style" w:hAnsi="Bookman Old Style" w:cs="Arial"/>
          <w:color w:val="222222"/>
          <w:sz w:val="17"/>
          <w:szCs w:val="17"/>
          <w:bdr w:val="none" w:sz="0" w:space="0" w:color="auto" w:frame="1"/>
        </w:rPr>
        <w:t xml:space="preserve">Phones: (033) 64547999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 xml:space="preserve">Cell: 7003384915 Cell: 9830010297, 9331018333                                                                                                              </w:t>
      </w:r>
      <w:r>
        <w:rPr>
          <w:rFonts w:ascii="Bookman Old Style" w:hAnsi="Bookman Old Style" w:cs="Arial"/>
          <w:color w:val="222222"/>
          <w:sz w:val="17"/>
          <w:szCs w:val="17"/>
          <w:bdr w:val="none" w:sz="0" w:space="0" w:color="auto" w:frame="1"/>
        </w:rPr>
        <w:tab/>
      </w:r>
      <w:r w:rsidR="00A94C49">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Order by email: </w:t>
      </w:r>
      <w:hyperlink r:id="rId111" w:tgtFrame="_blank" w:history="1">
        <w:r>
          <w:rPr>
            <w:rStyle w:val="Hyperlink"/>
            <w:rFonts w:ascii="Bookman Old Style" w:hAnsi="Bookman Old Style" w:cs="Arial"/>
            <w:color w:val="1155CC"/>
            <w:sz w:val="17"/>
            <w:szCs w:val="17"/>
            <w:bdr w:val="none" w:sz="0" w:space="0" w:color="auto" w:frame="1"/>
          </w:rPr>
          <w:t>info@taxconnect.co.in</w:t>
        </w:r>
      </w:hyperlink>
      <w:r>
        <w:rPr>
          <w:rFonts w:ascii="Bookman Old Style" w:hAnsi="Bookman Old Style" w:cs="Arial"/>
          <w:color w:val="222222"/>
          <w:sz w:val="17"/>
          <w:szCs w:val="17"/>
          <w:bdr w:val="none" w:sz="0" w:space="0" w:color="auto" w:frame="1"/>
        </w:rPr>
        <w:t xml:space="preserve">   </w:t>
      </w:r>
    </w:p>
    <w:p w14:paraId="127B9ACE" w14:textId="4A0AF7C2" w:rsidR="00FC54F5" w:rsidRDefault="00FC54F5" w:rsidP="00FC54F5">
      <w:pPr>
        <w:shd w:val="clear" w:color="auto" w:fill="FFFFFF"/>
        <w:tabs>
          <w:tab w:val="left" w:pos="4820"/>
        </w:tabs>
        <w:spacing w:before="3" w:after="0"/>
        <w:ind w:left="28"/>
        <w:rPr>
          <w:rFonts w:ascii="Bookman Old Style" w:hAnsi="Bookman Old Style" w:cs="Arial"/>
          <w:color w:val="222222"/>
          <w:sz w:val="16"/>
          <w:szCs w:val="16"/>
          <w:bdr w:val="none" w:sz="0" w:space="0" w:color="auto" w:frame="1"/>
        </w:rPr>
      </w:pPr>
      <w:r>
        <w:rPr>
          <w:rFonts w:ascii="Bookman Old Style" w:hAnsi="Bookman Old Style" w:cs="Arial"/>
          <w:color w:val="222222"/>
          <w:sz w:val="17"/>
          <w:szCs w:val="17"/>
          <w:bdr w:val="none" w:sz="0" w:space="0" w:color="auto" w:frame="1"/>
        </w:rPr>
        <w:t>Order by email:</w:t>
      </w:r>
      <w:hyperlink r:id="rId112"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Style w:val="m1303385455316584253msohyperlink"/>
          <w:color w:val="6B9E24"/>
          <w:spacing w:val="13"/>
          <w:sz w:val="17"/>
          <w:szCs w:val="17"/>
        </w:rPr>
        <w:tab/>
      </w:r>
      <w:r w:rsidR="00A94C49">
        <w:rPr>
          <w:rStyle w:val="m1303385455316584253msohyperlink"/>
          <w:color w:val="6B9E24"/>
          <w:spacing w:val="13"/>
          <w:sz w:val="17"/>
          <w:szCs w:val="17"/>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13" w:tgtFrame="_blank" w:history="1">
        <w:r>
          <w:rPr>
            <w:rStyle w:val="Hyperlink"/>
            <w:color w:val="76923C"/>
            <w:sz w:val="17"/>
            <w:szCs w:val="17"/>
          </w:rPr>
          <w:t>www.taxconnect.co.in</w:t>
        </w:r>
      </w:hyperlink>
      <w:r>
        <w:rPr>
          <w:rStyle w:val="m1303385455316584253msohyperlink"/>
          <w:color w:val="6B9E24"/>
          <w:spacing w:val="13"/>
          <w:sz w:val="17"/>
          <w:szCs w:val="17"/>
        </w:rPr>
        <w:t> </w:t>
      </w:r>
      <w:r w:rsidRPr="00D63E59">
        <w:rPr>
          <w:rFonts w:ascii="Bookman Old Style" w:hAnsi="Bookman Old Style" w:cs="Arial"/>
          <w:color w:val="222222"/>
          <w:sz w:val="16"/>
          <w:szCs w:val="16"/>
          <w:bdr w:val="none" w:sz="0" w:space="0" w:color="auto" w:frame="1"/>
        </w:rPr>
        <w:t xml:space="preserve"> </w:t>
      </w:r>
    </w:p>
    <w:p w14:paraId="2AEE8477" w14:textId="77777777" w:rsidR="00FC54F5" w:rsidRPr="00E96E60" w:rsidRDefault="00FC54F5" w:rsidP="00FC54F5">
      <w:pPr>
        <w:shd w:val="clear" w:color="auto" w:fill="FFFFFF"/>
        <w:tabs>
          <w:tab w:val="left" w:pos="4820"/>
        </w:tabs>
        <w:spacing w:before="3" w:after="0"/>
        <w:ind w:left="28"/>
        <w:rPr>
          <w:rFonts w:ascii="Arial" w:hAnsi="Arial" w:cs="Arial"/>
          <w:color w:val="222222"/>
          <w:sz w:val="17"/>
          <w:szCs w:val="17"/>
        </w:rPr>
      </w:pPr>
      <w:r w:rsidRPr="00D63E59">
        <w:rPr>
          <w:rFonts w:ascii="Bookman Old Style" w:hAnsi="Bookman Old Style" w:cs="Arial"/>
          <w:color w:val="222222"/>
          <w:sz w:val="16"/>
          <w:szCs w:val="16"/>
          <w:bdr w:val="none" w:sz="0" w:space="0" w:color="auto" w:frame="1"/>
        </w:rPr>
        <w:t>Website </w:t>
      </w:r>
      <w:r w:rsidRPr="00D63E59">
        <w:rPr>
          <w:color w:val="000000"/>
          <w:sz w:val="16"/>
          <w:szCs w:val="16"/>
        </w:rPr>
        <w:t>:</w:t>
      </w:r>
      <w:hyperlink r:id="rId114"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Pr>
          <w:rFonts w:ascii="Bookman Old Style" w:hAnsi="Bookman Old Style" w:cs="Arial"/>
          <w:b/>
          <w:bCs/>
          <w:color w:val="FF0000"/>
          <w:sz w:val="28"/>
          <w:szCs w:val="28"/>
          <w:u w:val="single"/>
        </w:rPr>
        <w:t xml:space="preserve"> </w:t>
      </w:r>
      <w:r>
        <w:rPr>
          <w:rFonts w:ascii="Bookman Old Style" w:hAnsi="Bookman Old Style" w:cs="Arial"/>
          <w:b/>
          <w:bCs/>
          <w:color w:val="FF0000"/>
          <w:sz w:val="28"/>
          <w:szCs w:val="28"/>
          <w:u w:val="single"/>
        </w:rPr>
        <w:br w:type="page"/>
      </w:r>
    </w:p>
    <w:p w14:paraId="29A0042E"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7ACD22B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2ABA982F" w14:textId="354C8668" w:rsidR="009862E1" w:rsidRDefault="00000000" w:rsidP="00F474C8">
      <w:pPr>
        <w:pStyle w:val="BodyText"/>
        <w:tabs>
          <w:tab w:val="left" w:pos="4820"/>
        </w:tabs>
        <w:ind w:left="2700"/>
        <w:rPr>
          <w:sz w:val="20"/>
        </w:rPr>
      </w:pPr>
      <w:r>
        <w:rPr>
          <w:noProof/>
          <w:sz w:val="22"/>
        </w:rPr>
      </w:r>
      <w:r>
        <w:rPr>
          <w:noProof/>
          <w:sz w:val="22"/>
        </w:rPr>
        <w:pict w14:anchorId="790D71C5">
          <v:shape id="Text Box 16" o:spid="_x0000_s2097" type="#_x0000_t202" style="width:267pt;height:35.95pt;visibility:visible;mso-left-percent:-10001;mso-top-percent:-10001;mso-position-horizontal:absolute;mso-position-horizontal-relative:char;mso-position-vertical:absolute;mso-position-vertical-relative:line;mso-left-percent:-10001;mso-top-percent:-10001" filled="f" strokecolor="#5b9bd4" strokeweight=".96pt">
            <v:textbox inset="0,0,0,0">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w:r>
    </w:p>
    <w:p w14:paraId="536D0FBA" w14:textId="560DB880" w:rsidR="009862E1" w:rsidRDefault="009862E1" w:rsidP="00F474C8">
      <w:pPr>
        <w:pStyle w:val="BodyText"/>
        <w:tabs>
          <w:tab w:val="left" w:pos="4820"/>
        </w:tabs>
        <w:spacing w:before="6"/>
        <w:rPr>
          <w:sz w:val="29"/>
        </w:rPr>
      </w:pPr>
    </w:p>
    <w:p w14:paraId="1A012572" w14:textId="799F9772" w:rsidR="009862E1" w:rsidRDefault="00000000" w:rsidP="003066D6">
      <w:pPr>
        <w:tabs>
          <w:tab w:val="left" w:pos="4820"/>
        </w:tabs>
        <w:rPr>
          <w:b/>
          <w:sz w:val="32"/>
        </w:rPr>
      </w:pPr>
      <w:r>
        <w:rPr>
          <w:noProof/>
          <w:sz w:val="22"/>
        </w:rPr>
        <w:pict w14:anchorId="10D0FBD5">
          <v:group id="Group 71" o:spid="_x0000_s2077" style="position:absolute;margin-left:1.05pt;margin-top:35.05pt;width:221.05pt;height:213.8pt;z-index:-251660800;mso-wrap-distance-left:0;mso-wrap-distance-right:0;mso-position-horizontal-relative:page"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">
            <v:shape id="AutoShape 11" o:spid="_x0000_s2083" style="position:absolute;left:9;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" adj="0,,0" path="m731,l548,,513,8,484,27,464,56r-7,36l464,128r20,29l513,176r35,7l619,169r58,-39l717,72,731,xm182,2377r-71,15l53,2431r-39,58l,2560r14,72l53,2690r58,39l182,2743r72,-14l312,2690r39,-58l365,2560r-183,l218,2553r29,-19l267,2505r7,-36l267,2433r-20,-29l218,2385r-36,-8xe" fillcolor="#cdcdcd" stroked="f">
              <v:stroke joinstyle="round"/>
              <v:formulas/>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208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2081"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">
              <v:imagedata r:id="rId115" o:title=""/>
            </v:shape>
            <v:line id="Line 14" o:spid="_x0000_s2080" style="position:absolute;visibility:visibl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" strokecolor="#5b9bd4" strokeweight=".96pt"/>
            <v:shape id="Picture 76" o:spid="_x0000_s2079" type="#_x0000_t75" style="position:absolute;left:182;top:2559;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">
              <v:imagedata r:id="rId116" o:title=""/>
            </v:shape>
            <v:shape id="Text Box 32" o:spid="_x0000_s2078" type="#_x0000_t202" style="position:absolute;left:501;top:-197;width:2714;height:31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style="mso-next-textbox:#Text Box 32" inset="0,0,0,0">
                <w:txbxContent>
                  <w:p w14:paraId="3F4D32D6" w14:textId="5BBB8744" w:rsidR="00C67BAC" w:rsidRDefault="00E462B8" w:rsidP="00E462B8">
                    <w:pPr>
                      <w:spacing w:before="71"/>
                      <w:ind w:right="1255"/>
                      <w:rPr>
                        <w:rFonts w:ascii="Times New Roman"/>
                        <w:b/>
                        <w:sz w:val="24"/>
                      </w:rPr>
                    </w:pPr>
                    <w:r>
                      <w:rPr>
                        <w:rFonts w:ascii="Times New Roman"/>
                        <w:b/>
                        <w:sz w:val="24"/>
                      </w:rPr>
                      <w:t xml:space="preserve">                  </w:t>
                    </w:r>
                    <w:r w:rsidR="00023194">
                      <w:rPr>
                        <w:rFonts w:ascii="Times New Roman"/>
                        <w:b/>
                        <w:sz w:val="24"/>
                      </w:rPr>
                      <w:br/>
                      <w:t xml:space="preserve">                  </w:t>
                    </w:r>
                    <w:r w:rsidR="00C67BAC">
                      <w:rPr>
                        <w:rFonts w:ascii="Times New Roman"/>
                        <w:b/>
                        <w:sz w:val="24"/>
                      </w:rPr>
                      <w:t>MUMBAI</w:t>
                    </w:r>
                  </w:p>
                  <w:p w14:paraId="12C42610" w14:textId="77777777" w:rsidR="00023194"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Kaamgar Hospital, Road No. 33, Wagle Industrial Estate, Thane West, </w:t>
                    </w:r>
                  </w:p>
                  <w:p w14:paraId="0FA42219" w14:textId="28D930A5"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41A63A5C"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sidR="00DC2B4F">
                      <w:rPr>
                        <w:rFonts w:ascii="Times New Roman" w:hAnsi="Times New Roman"/>
                        <w:sz w:val="24"/>
                      </w:rPr>
                      <w:t>Priyanka Vishwakarma</w:t>
                    </w:r>
                    <w:r w:rsidR="00023194">
                      <w:rPr>
                        <w:rFonts w:ascii="Times New Roman" w:hAnsi="Times New Roman"/>
                        <w:sz w:val="24"/>
                      </w:rPr>
                      <w:br/>
                    </w:r>
                  </w:p>
                  <w:p w14:paraId="41D5615F" w14:textId="5EB32630" w:rsidR="00C67BAC" w:rsidRPr="0004428B" w:rsidRDefault="00C67BAC"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w:t>
                    </w:r>
                    <w:r w:rsidR="00DC2B4F">
                      <w:rPr>
                        <w:rFonts w:ascii="Times New Roman" w:hAnsi="Times New Roman"/>
                        <w:sz w:val="24"/>
                      </w:rPr>
                      <w:t>priyanka.vishwakarma</w:t>
                    </w:r>
                    <w:r w:rsidRPr="00E30A9F">
                      <w:rPr>
                        <w:rFonts w:ascii="Times New Roman" w:hAnsi="Times New Roman"/>
                        <w:sz w:val="24"/>
                      </w:rPr>
                      <w:t>@taxc</w:t>
                    </w:r>
                    <w:r w:rsidR="009D7C6E">
                      <w:rPr>
                        <w:rFonts w:ascii="Times New Roman" w:hAnsi="Times New Roman"/>
                        <w:sz w:val="24"/>
                      </w:rPr>
                      <w:t>o</w:t>
                    </w:r>
                    <w:r w:rsidRPr="00E30A9F">
                      <w:rPr>
                        <w:rFonts w:ascii="Times New Roman" w:hAnsi="Times New Roman"/>
                        <w:sz w:val="24"/>
                      </w:rPr>
                      <w:t>nnect.co.in</w:t>
                    </w:r>
                  </w:p>
                </w:txbxContent>
              </v:textbox>
            </v:shape>
            <w10:wrap type="topAndBottom" anchorx="page"/>
          </v:group>
        </w:pict>
      </w:r>
      <w:r>
        <w:rPr>
          <w:noProof/>
          <w:sz w:val="22"/>
        </w:rPr>
        <w:pict w14:anchorId="3C59C397">
          <v:group id="Group 496" o:spid="_x0000_s2069" style="position:absolute;margin-left:202.35pt;margin-top:49.55pt;width:210.6pt;height:201pt;z-index:-251657728;mso-wrap-distance-left:0;mso-wrap-distance-right:0;mso-position-horizontal-relative:page"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">
            <v:shape id="AutoShape 18" o:spid="_x0000_s2076" style="position:absolute;left:9;top:203;width:776;height:2910;visibility:visible" coordsize="776,2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" adj="0,,0" path="m775,l581,,544,8,513,29,492,59r-8,38l492,135r21,31l544,186r37,8l657,179r62,-42l760,76,775,xm194,2522r-76,15l56,2578r-41,62l,2715r15,76l56,2853r62,41l194,2909r75,-15l331,2853r41,-62l387,2715r-193,l231,2708r31,-21l283,2656r8,-38l283,2581r-21,-31l231,2529r-37,-7xe" fillcolor="#cdcdcd" stroked="f">
              <v:stroke joinstyle="round"/>
              <v:formulas/>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2075"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2074"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2073" style="position:absolute;visibility:visibl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" strokecolor="#5b9bd4" strokeweight=".96pt"/>
            <v:shape id="Picture 501" o:spid="_x0000_s2072" type="#_x0000_t75" style="position:absolute;left:194;top:2715;width:213;height:2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">
              <v:imagedata r:id="rId117" o:title=""/>
            </v:shape>
            <v:shape id="Freeform 23" o:spid="_x0000_s2071"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2070" type="#_x0000_t202" style="position:absolute;left:207;top:-1;width:2957;height:31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style="mso-next-textbox:#Text Box 24" inset="0,0,0,0">
                <w:txbxContent>
                  <w:p w14:paraId="13190153" w14:textId="188C0705" w:rsidR="00C67BAC" w:rsidRDefault="00C67BAC" w:rsidP="009862E1">
                    <w:pPr>
                      <w:spacing w:before="83"/>
                      <w:ind w:left="1146"/>
                      <w:rPr>
                        <w:rFonts w:ascii="Times New Roman"/>
                        <w:b/>
                        <w:sz w:val="24"/>
                      </w:rPr>
                    </w:pPr>
                    <w:r>
                      <w:rPr>
                        <w:rFonts w:ascii="Times New Roman"/>
                        <w:b/>
                        <w:sz w:val="24"/>
                      </w:rPr>
                      <w:t xml:space="preserve"> B</w:t>
                    </w:r>
                    <w:r w:rsidR="003066D6">
                      <w:rPr>
                        <w:rFonts w:ascii="Times New Roman"/>
                        <w:b/>
                        <w:sz w:val="24"/>
                      </w:rPr>
                      <w:t>E</w:t>
                    </w:r>
                    <w:r>
                      <w:rPr>
                        <w:rFonts w:ascii="Times New Roman"/>
                        <w:b/>
                        <w:sz w:val="24"/>
                      </w:rPr>
                      <w:t>NGAL</w:t>
                    </w:r>
                    <w:r w:rsidR="003A36EA">
                      <w:rPr>
                        <w:rFonts w:ascii="Times New Roman"/>
                        <w:b/>
                        <w:sz w:val="24"/>
                      </w:rPr>
                      <w:t>U</w:t>
                    </w:r>
                    <w:r>
                      <w:rPr>
                        <w:rFonts w:ascii="Times New Roman"/>
                        <w:b/>
                        <w:sz w:val="24"/>
                      </w:rPr>
                      <w:t>R</w:t>
                    </w:r>
                    <w:r w:rsidR="003A36EA">
                      <w:rPr>
                        <w:rFonts w:ascii="Times New Roman"/>
                        <w:b/>
                        <w:sz w:val="24"/>
                      </w:rPr>
                      <w:t>U</w:t>
                    </w:r>
                  </w:p>
                  <w:p w14:paraId="26D8F75F" w14:textId="3D0FFE24" w:rsidR="00C67BAC" w:rsidRPr="00E53DD0" w:rsidRDefault="00CD28F8" w:rsidP="003066D6">
                    <w:pPr>
                      <w:spacing w:after="0" w:line="240" w:lineRule="auto"/>
                      <w:ind w:left="567" w:right="573"/>
                      <w:rPr>
                        <w:rFonts w:ascii="Times New Roman" w:hAnsi="Times New Roman" w:cs="Times New Roman"/>
                        <w:sz w:val="24"/>
                      </w:rPr>
                    </w:pPr>
                    <w:r w:rsidRPr="00E53DD0">
                      <w:rPr>
                        <w:rFonts w:ascii="Times New Roman" w:hAnsi="Times New Roman" w:cs="Times New Roman"/>
                        <w:sz w:val="24"/>
                        <w:szCs w:val="24"/>
                      </w:rPr>
                      <w:t>951, 24</w:t>
                    </w:r>
                    <w:r w:rsidRPr="00E53DD0">
                      <w:rPr>
                        <w:rFonts w:ascii="Times New Roman" w:hAnsi="Times New Roman" w:cs="Times New Roman"/>
                        <w:sz w:val="24"/>
                        <w:szCs w:val="24"/>
                        <w:vertAlign w:val="superscript"/>
                      </w:rPr>
                      <w:t>th</w:t>
                    </w:r>
                    <w:r w:rsidRPr="00E53DD0">
                      <w:rPr>
                        <w:rFonts w:ascii="Times New Roman" w:hAnsi="Times New Roman" w:cs="Times New Roman"/>
                        <w:sz w:val="24"/>
                        <w:szCs w:val="24"/>
                      </w:rPr>
                      <w:t xml:space="preserve"> Main Road, J P Nagar, Bengaluru, Karnataka – 560078</w:t>
                    </w:r>
                    <w:r w:rsidR="00A8635C" w:rsidRPr="00E53DD0">
                      <w:rPr>
                        <w:rFonts w:ascii="Times New Roman" w:hAnsi="Times New Roman" w:cs="Times New Roman"/>
                        <w:sz w:val="24"/>
                      </w:rPr>
                      <w:t>.</w:t>
                    </w:r>
                  </w:p>
                  <w:p w14:paraId="6FE6F137" w14:textId="77777777" w:rsidR="00A8635C" w:rsidRPr="00036377" w:rsidRDefault="00A8635C" w:rsidP="00A8635C">
                    <w:pPr>
                      <w:spacing w:after="0" w:line="240" w:lineRule="auto"/>
                      <w:ind w:left="567" w:right="573"/>
                      <w:jc w:val="both"/>
                      <w:rPr>
                        <w:rFonts w:ascii="Times New Roman" w:hAnsi="Times New Roman"/>
                        <w:sz w:val="24"/>
                        <w:szCs w:val="24"/>
                      </w:rPr>
                    </w:pPr>
                  </w:p>
                  <w:p w14:paraId="5C9E6D21" w14:textId="77777777" w:rsidR="00D278F3" w:rsidRDefault="00D278F3" w:rsidP="00036377">
                    <w:pPr>
                      <w:spacing w:after="0" w:line="240" w:lineRule="auto"/>
                      <w:ind w:left="567" w:right="573"/>
                      <w:jc w:val="both"/>
                      <w:rPr>
                        <w:rFonts w:ascii="Times New Roman" w:hAnsi="Times New Roman"/>
                        <w:b/>
                        <w:bCs/>
                        <w:sz w:val="24"/>
                        <w:szCs w:val="24"/>
                      </w:rPr>
                    </w:pPr>
                  </w:p>
                  <w:p w14:paraId="186DD600" w14:textId="77777777" w:rsidR="00D278F3" w:rsidRDefault="00D278F3" w:rsidP="00036377">
                    <w:pPr>
                      <w:spacing w:after="0" w:line="240" w:lineRule="auto"/>
                      <w:ind w:left="567" w:right="573"/>
                      <w:jc w:val="both"/>
                      <w:rPr>
                        <w:rFonts w:ascii="Times New Roman" w:hAnsi="Times New Roman"/>
                        <w:b/>
                        <w:bCs/>
                        <w:sz w:val="24"/>
                        <w:szCs w:val="24"/>
                      </w:rPr>
                    </w:pPr>
                  </w:p>
                  <w:p w14:paraId="6D3FAA5E" w14:textId="77777777" w:rsidR="002D75E9" w:rsidRDefault="00E0567A" w:rsidP="00E0567A">
                    <w:pPr>
                      <w:spacing w:after="0" w:line="240" w:lineRule="auto"/>
                      <w:ind w:right="573"/>
                      <w:jc w:val="both"/>
                      <w:rPr>
                        <w:rFonts w:ascii="Times New Roman" w:hAnsi="Times New Roman"/>
                        <w:b/>
                        <w:bCs/>
                        <w:sz w:val="24"/>
                        <w:szCs w:val="24"/>
                      </w:rPr>
                    </w:pPr>
                    <w:r>
                      <w:rPr>
                        <w:rFonts w:ascii="Times New Roman" w:hAnsi="Times New Roman"/>
                        <w:b/>
                        <w:bCs/>
                        <w:sz w:val="24"/>
                        <w:szCs w:val="24"/>
                      </w:rPr>
                      <w:t xml:space="preserve">         </w:t>
                    </w:r>
                  </w:p>
                  <w:p w14:paraId="4E3FB46B" w14:textId="45DB7BA1" w:rsidR="00E0567A" w:rsidRDefault="002D75E9" w:rsidP="00DB52EB">
                    <w:pPr>
                      <w:spacing w:after="0" w:line="240" w:lineRule="auto"/>
                      <w:ind w:left="567" w:right="573" w:hanging="567"/>
                      <w:jc w:val="both"/>
                      <w:rPr>
                        <w:rFonts w:ascii="Times New Roman" w:hAnsi="Times New Roman"/>
                        <w:sz w:val="24"/>
                        <w:szCs w:val="24"/>
                      </w:rPr>
                    </w:pPr>
                    <w:r>
                      <w:rPr>
                        <w:rFonts w:ascii="Times New Roman" w:hAnsi="Times New Roman"/>
                        <w:b/>
                        <w:bCs/>
                        <w:sz w:val="24"/>
                        <w:szCs w:val="24"/>
                      </w:rPr>
                      <w:t xml:space="preserve">          </w:t>
                    </w:r>
                    <w:r w:rsidR="00C67BAC" w:rsidRPr="00036377">
                      <w:rPr>
                        <w:rFonts w:ascii="Times New Roman" w:hAnsi="Times New Roman"/>
                        <w:b/>
                        <w:bCs/>
                        <w:sz w:val="24"/>
                        <w:szCs w:val="24"/>
                      </w:rPr>
                      <w:t>Contact Person</w:t>
                    </w:r>
                    <w:r w:rsidR="00C67BAC" w:rsidRPr="00036377">
                      <w:rPr>
                        <w:rFonts w:ascii="Times New Roman" w:hAnsi="Times New Roman"/>
                        <w:sz w:val="24"/>
                        <w:szCs w:val="24"/>
                      </w:rPr>
                      <w:t>:</w:t>
                    </w:r>
                    <w:r w:rsidR="009D7C6E">
                      <w:rPr>
                        <w:rFonts w:ascii="Times New Roman" w:hAnsi="Times New Roman"/>
                        <w:sz w:val="24"/>
                        <w:szCs w:val="24"/>
                      </w:rPr>
                      <w:t xml:space="preserve"> </w:t>
                    </w:r>
                    <w:r w:rsidR="00F961C1">
                      <w:rPr>
                        <w:rFonts w:ascii="Times New Roman" w:hAnsi="Times New Roman"/>
                        <w:sz w:val="24"/>
                        <w:szCs w:val="24"/>
                      </w:rPr>
                      <w:t>Anil Pal</w:t>
                    </w:r>
                  </w:p>
                  <w:p w14:paraId="47119B96" w14:textId="77777777" w:rsidR="00F961C1" w:rsidRDefault="00F961C1" w:rsidP="00DB52EB">
                    <w:pPr>
                      <w:spacing w:after="0" w:line="240" w:lineRule="auto"/>
                      <w:ind w:left="567" w:right="573" w:hanging="567"/>
                      <w:jc w:val="both"/>
                      <w:rPr>
                        <w:rFonts w:ascii="Times New Roman" w:hAnsi="Times New Roman"/>
                        <w:b/>
                        <w:bCs/>
                        <w:sz w:val="24"/>
                        <w:szCs w:val="24"/>
                      </w:rPr>
                    </w:pPr>
                  </w:p>
                  <w:p w14:paraId="27AE59C9" w14:textId="77777777" w:rsidR="00F961C1" w:rsidRDefault="00F961C1" w:rsidP="00DB52EB">
                    <w:pPr>
                      <w:spacing w:after="0" w:line="240" w:lineRule="auto"/>
                      <w:ind w:left="567" w:right="573" w:hanging="567"/>
                      <w:jc w:val="both"/>
                      <w:rPr>
                        <w:rFonts w:ascii="Times New Roman" w:hAnsi="Times New Roman"/>
                        <w:b/>
                        <w:bCs/>
                        <w:sz w:val="24"/>
                        <w:szCs w:val="24"/>
                      </w:rPr>
                    </w:pPr>
                  </w:p>
                  <w:p w14:paraId="6D63A3F9" w14:textId="0DBA897C" w:rsidR="00C67BAC" w:rsidRPr="00D278F3" w:rsidRDefault="00C67BAC" w:rsidP="00DB52EB">
                    <w:pPr>
                      <w:spacing w:after="0" w:line="240" w:lineRule="auto"/>
                      <w:ind w:left="567" w:right="573"/>
                      <w:jc w:val="both"/>
                      <w:rPr>
                        <w:rFonts w:ascii="Times New Roman" w:hAnsi="Times New Roman"/>
                        <w:b/>
                        <w:bCs/>
                        <w:sz w:val="24"/>
                        <w:szCs w:val="24"/>
                      </w:rPr>
                    </w:pPr>
                    <w:r w:rsidRPr="00036377">
                      <w:rPr>
                        <w:rFonts w:ascii="Times New Roman" w:hAnsi="Times New Roman"/>
                        <w:b/>
                        <w:bCs/>
                        <w:sz w:val="24"/>
                        <w:szCs w:val="24"/>
                      </w:rPr>
                      <w:t>Email:</w:t>
                    </w:r>
                    <w:r w:rsidR="00F961C1" w:rsidRPr="00814BCB">
                      <w:rPr>
                        <w:rFonts w:ascii="Times New Roman" w:hAnsi="Times New Roman" w:cs="Times New Roman"/>
                        <w:sz w:val="24"/>
                        <w:szCs w:val="24"/>
                      </w:rPr>
                      <w:t>anil.pal</w:t>
                    </w:r>
                    <w:r w:rsidR="00F961C1" w:rsidRPr="00814BCB">
                      <w:rPr>
                        <w:rFonts w:ascii="Times New Roman" w:hAnsi="Times New Roman" w:cs="Times New Roman"/>
                      </w:rPr>
                      <w:t>@taxconnectdelhi.co.in</w:t>
                    </w:r>
                  </w:p>
                  <w:p w14:paraId="22967CDF" w14:textId="77777777" w:rsidR="00C67BAC" w:rsidRDefault="00C67BAC" w:rsidP="00704581">
                    <w:pPr>
                      <w:rPr>
                        <w:rFonts w:ascii="Times New Roman" w:hAnsi="Times New Roman"/>
                        <w:sz w:val="24"/>
                      </w:rPr>
                    </w:pPr>
                  </w:p>
                </w:txbxContent>
              </v:textbox>
            </v:shape>
            <w10:wrap type="topAndBottom" anchorx="page"/>
          </v:group>
        </w:pict>
      </w:r>
      <w:r>
        <w:rPr>
          <w:noProof/>
          <w:sz w:val="22"/>
        </w:rPr>
        <w:pict w14:anchorId="13D295FE">
          <v:group id="Group 15" o:spid="_x0000_s2084" style="position:absolute;margin-left:37598.35pt;margin-top:47.75pt;width:211.05pt;height:199.1pt;z-index:-251661824;mso-wrap-distance-left:0;mso-wrap-distance-right:0;mso-position-horizontal:right;mso-position-horizontal-relative:page"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">
            <v:shape id="AutoShape 4" o:spid="_x0000_s2090" style="position:absolute;left:10;top:192;width:731;height:2741;visibility:visible" coordsize="731,27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" adj="0,,0" path="m731,l548,,513,7,483,27,464,56r-7,35l464,127r19,29l513,175r35,7l619,168r58,-39l716,71,731,xm183,2375r-71,14l54,2428r-40,58l,2558r14,71l54,2687r58,39l183,2740r71,-14l312,2687r39,-58l365,2558r-182,-1l218,2550r29,-19l267,2502r7,-36l267,2431r-20,-29l218,2382r-35,-7xe" fillcolor="#cdcdcd" stroked="f">
              <v:stroke joinstyle="round"/>
              <v:formulas/>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208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2088"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">
              <v:imagedata r:id="rId118" o:title=""/>
            </v:shape>
            <v:line id="Line 7" o:spid="_x0000_s2087" style="position:absolute;visibility:visibl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" strokecolor="#5b9bd4" strokeweight=".96pt"/>
            <v:shape id="Picture 115" o:spid="_x0000_s2086" type="#_x0000_t75" style="position:absolute;left:183;top:2558;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">
              <v:imagedata r:id="rId119" o:title=""/>
            </v:shape>
            <v:shape id="Text Box 9" o:spid="_x0000_s2085" type="#_x0000_t202" style="position:absolute;left:-107;top:-9;width:3487;height:28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style="mso-next-textbox:#Text Box 9" inset="0,0,0,0">
                <w:txbxContent>
                  <w:p w14:paraId="7F9F0512" w14:textId="103E2E79" w:rsidR="00C67BAC" w:rsidRDefault="00C67BAC" w:rsidP="009862E1">
                    <w:pPr>
                      <w:spacing w:before="30"/>
                      <w:ind w:left="1300" w:right="1265"/>
                      <w:jc w:val="center"/>
                      <w:rPr>
                        <w:rFonts w:ascii="Times New Roman"/>
                        <w:b/>
                        <w:sz w:val="24"/>
                      </w:rPr>
                    </w:pPr>
                    <w:r>
                      <w:rPr>
                        <w:rFonts w:ascii="Times New Roman"/>
                        <w:b/>
                        <w:sz w:val="24"/>
                      </w:rPr>
                      <w:t>DELHI</w:t>
                    </w:r>
                    <w:r w:rsidR="00FB20EE">
                      <w:rPr>
                        <w:rFonts w:ascii="Times New Roman"/>
                        <w:b/>
                        <w:sz w:val="24"/>
                      </w:rPr>
                      <w:t xml:space="preserve"> (NCR)</w:t>
                    </w:r>
                  </w:p>
                  <w:p w14:paraId="750FC644" w14:textId="64309A45" w:rsidR="003066D6" w:rsidRDefault="00C67BAC" w:rsidP="003066D6">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-139, 2nd Floor, Transport Nagar,</w:t>
                    </w:r>
                  </w:p>
                  <w:p w14:paraId="198FE4E0" w14:textId="1C11E1CA" w:rsidR="00C67BAC" w:rsidRDefault="00C67BAC" w:rsidP="003066D6">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018FCE4E" w14:textId="77777777" w:rsidR="00D278F3" w:rsidRDefault="00D278F3" w:rsidP="002A5DF0">
                    <w:pPr>
                      <w:spacing w:after="0" w:line="240" w:lineRule="auto"/>
                      <w:ind w:left="709" w:right="573"/>
                      <w:jc w:val="both"/>
                      <w:rPr>
                        <w:rFonts w:ascii="Times New Roman" w:hAnsi="Times New Roman"/>
                        <w:b/>
                        <w:bCs/>
                        <w:sz w:val="24"/>
                        <w:szCs w:val="24"/>
                      </w:rPr>
                    </w:pPr>
                  </w:p>
                  <w:p w14:paraId="2DEE0585" w14:textId="04EA39D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62DB435B" w14:textId="77777777" w:rsidR="00E0567A" w:rsidRDefault="00E0567A" w:rsidP="002A5DF0">
                    <w:pPr>
                      <w:spacing w:after="0" w:line="240" w:lineRule="auto"/>
                      <w:ind w:left="709" w:right="573"/>
                      <w:jc w:val="both"/>
                      <w:rPr>
                        <w:rFonts w:ascii="Times New Roman" w:hAnsi="Times New Roman"/>
                        <w:b/>
                        <w:bCs/>
                        <w:sz w:val="24"/>
                        <w:szCs w:val="24"/>
                      </w:rPr>
                    </w:pPr>
                  </w:p>
                  <w:p w14:paraId="1F568501" w14:textId="15B8853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poonam.khemka@taxconnect.co.in</w:t>
                    </w:r>
                  </w:p>
                  <w:p w14:paraId="553927FE" w14:textId="77777777" w:rsidR="00C67BAC" w:rsidRDefault="00C67BAC" w:rsidP="009862E1">
                    <w:pPr>
                      <w:ind w:left="450" w:right="573"/>
                      <w:rPr>
                        <w:rFonts w:ascii="Times New Roman"/>
                        <w:sz w:val="24"/>
                      </w:rPr>
                    </w:pPr>
                  </w:p>
                </w:txbxContent>
              </v:textbox>
            </v:shape>
            <w10:wrap type="topAndBottom" anchorx="page"/>
          </v:group>
        </w:pict>
      </w:r>
      <w:r w:rsidR="009862E1">
        <w:rPr>
          <w:b/>
          <w:sz w:val="32"/>
          <w:u w:val="thick"/>
        </w:rPr>
        <w:t>OUR OFFICES:</w:t>
      </w:r>
    </w:p>
    <w:p w14:paraId="390635D8" w14:textId="5AC6044B" w:rsidR="009862E1" w:rsidRDefault="00000000" w:rsidP="00F474C8">
      <w:pPr>
        <w:pStyle w:val="BodyText"/>
        <w:tabs>
          <w:tab w:val="left" w:pos="4820"/>
        </w:tabs>
        <w:spacing w:before="10"/>
        <w:rPr>
          <w:b/>
          <w:sz w:val="18"/>
        </w:rPr>
      </w:pPr>
      <w:r>
        <w:rPr>
          <w:noProof/>
          <w:sz w:val="22"/>
        </w:rPr>
        <w:pict w14:anchorId="5AB14DF2">
          <v:group id="Group 78" o:spid="_x0000_s2062" style="position:absolute;margin-left:385.5pt;margin-top:236.7pt;width:208.55pt;height:193.7pt;z-index:-251653632;mso-wrap-distance-left:0;mso-wrap-distance-right:0;mso-position-horizontal-relative:page"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">
            <v:shape id="AutoShape 32" o:spid="_x0000_s2068"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" adj="0,,0" path="m731,l549,,513,7,484,26,464,56r-7,35l464,127r20,29l513,175r36,7l620,168r58,-39l717,71,731,xm183,2377r-71,14l54,2430r-40,58l,2560r14,71l54,2689r58,39l183,2742r71,-14l312,2689r39,-58l366,2560r-183,l218,2552r29,-19l267,2504r7,-36l267,2433r-20,-29l218,2384r-35,-7xe" fillcolor="#cdcdcd" stroked="f">
              <v:stroke joinstyle="round"/>
              <v:formulas/>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2067"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2066"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">
              <v:imagedata r:id="rId120" o:title=""/>
            </v:shape>
            <v:line id="Line 35" o:spid="_x0000_s2065" style="position:absolute;visibility:visibl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" strokecolor="#5b9bd4" strokeweight=".96pt"/>
            <v:shape id="Picture 83" o:spid="_x0000_s2064" type="#_x0000_t75" style="position:absolute;left:183;top:2560;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">
              <v:imagedata r:id="rId121" o:title=""/>
            </v:shape>
            <v:shape id="Text Box 37" o:spid="_x0000_s2063" type="#_x0000_t202" style="position:absolute;left:-75;width:3455;height:2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style="mso-next-textbox:#Text Box 37" inset="0,0,0,0">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55627F8F"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Azizi Feirouz, 803, 8th Floor, AL</w:t>
                    </w:r>
                    <w:r w:rsidR="0008280B">
                      <w:rPr>
                        <w:rFonts w:ascii="Times New Roman" w:hAnsi="Times New Roman"/>
                        <w:sz w:val="24"/>
                        <w:szCs w:val="24"/>
                      </w:rPr>
                      <w:t xml:space="preserve"> </w:t>
                    </w:r>
                    <w:r w:rsidRPr="00036377">
                      <w:rPr>
                        <w:rFonts w:ascii="Times New Roman" w:hAnsi="Times New Roman"/>
                        <w:sz w:val="24"/>
                        <w:szCs w:val="24"/>
                      </w:rPr>
                      <w:t>Furjan, Opposite Discovery Pavillion,</w:t>
                    </w:r>
                    <w:r w:rsidR="003066D6">
                      <w:rPr>
                        <w:rFonts w:ascii="Times New Roman" w:hAnsi="Times New Roman"/>
                        <w:sz w:val="24"/>
                        <w:szCs w:val="24"/>
                      </w:rPr>
                      <w:t xml:space="preserve"> </w:t>
                    </w:r>
                  </w:p>
                  <w:p w14:paraId="584150BD" w14:textId="1DC683AA" w:rsidR="00C67BAC" w:rsidRDefault="0008280B" w:rsidP="0008280B">
                    <w:pPr>
                      <w:spacing w:after="0" w:line="240" w:lineRule="auto"/>
                      <w:ind w:right="573"/>
                      <w:jc w:val="both"/>
                      <w:rPr>
                        <w:rFonts w:ascii="Times New Roman" w:hAnsi="Times New Roman"/>
                        <w:sz w:val="24"/>
                        <w:szCs w:val="24"/>
                      </w:rPr>
                    </w:pPr>
                    <w:r>
                      <w:rPr>
                        <w:rFonts w:ascii="Times New Roman" w:hAnsi="Times New Roman"/>
                        <w:sz w:val="24"/>
                        <w:szCs w:val="24"/>
                      </w:rPr>
                      <w:t xml:space="preserve">          </w:t>
                    </w:r>
                    <w:r w:rsidR="00C67BAC"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0EB742AB" w14:textId="77777777" w:rsidR="00C94FEA" w:rsidRDefault="00C94FEA" w:rsidP="00036377">
                    <w:pPr>
                      <w:spacing w:after="0" w:line="240" w:lineRule="auto"/>
                      <w:ind w:left="567" w:right="573"/>
                      <w:jc w:val="both"/>
                      <w:rPr>
                        <w:rFonts w:ascii="Times New Roman" w:hAnsi="Times New Roman"/>
                        <w:b/>
                        <w:bCs/>
                        <w:sz w:val="24"/>
                        <w:szCs w:val="24"/>
                      </w:rPr>
                    </w:pPr>
                  </w:p>
                  <w:p w14:paraId="5EEAAE3A" w14:textId="6F724B14"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390822F5" w14:textId="77777777" w:rsidR="00E0567A" w:rsidRDefault="00E0567A" w:rsidP="00036377">
                    <w:pPr>
                      <w:spacing w:after="0" w:line="240" w:lineRule="auto"/>
                      <w:ind w:left="567" w:right="573"/>
                      <w:jc w:val="both"/>
                      <w:rPr>
                        <w:rFonts w:ascii="Times New Roman" w:hAnsi="Times New Roman"/>
                        <w:b/>
                        <w:bCs/>
                        <w:sz w:val="24"/>
                        <w:szCs w:val="24"/>
                      </w:rPr>
                    </w:pPr>
                  </w:p>
                  <w:p w14:paraId="43C0C812" w14:textId="68D11B10"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rohit.sharma@taxconnect.co.in</w:t>
                    </w:r>
                  </w:p>
                  <w:p w14:paraId="55C824CB" w14:textId="77777777" w:rsidR="00C67BAC" w:rsidRDefault="00C67BAC" w:rsidP="009862E1">
                    <w:pPr>
                      <w:ind w:left="540" w:right="573"/>
                      <w:rPr>
                        <w:rFonts w:ascii="Times New Roman" w:hAnsi="Times New Roman"/>
                        <w:sz w:val="24"/>
                      </w:rPr>
                    </w:pPr>
                  </w:p>
                </w:txbxContent>
              </v:textbox>
            </v:shape>
            <w10:wrap type="topAndBottom" anchorx="page"/>
          </v:group>
        </w:pict>
      </w:r>
      <w:r>
        <w:rPr>
          <w:noProof/>
          <w:sz w:val="22"/>
        </w:rPr>
        <w:pict w14:anchorId="5F0831CD">
          <v:group id="Group 85" o:spid="_x0000_s2056" style="position:absolute;margin-left:198.6pt;margin-top:236.35pt;width:205.2pt;height:194.3pt;z-index:-251652608;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">
            <v:shape id="AutoShape 26" o:spid="_x0000_s2061"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6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2059"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">
              <v:imagedata r:id="rId122" o:title=""/>
            </v:shape>
            <v:shape id="Picture 89" o:spid="_x0000_s2058"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">
              <v:imagedata r:id="rId123" o:title=""/>
            </v:shape>
            <v:shape id="Text Box 30" o:spid="_x0000_s2057"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style="mso-next-textbox:#Text Box 30" inset="0,0,0,0">
                <w:txbxContent>
                  <w:p w14:paraId="5EDA40C6" w14:textId="7EFED20A"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5F3DF64" w14:textId="4F67FA3C"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r w:rsidR="003066D6" w:rsidRPr="00036377">
                      <w:rPr>
                        <w:rFonts w:ascii="Times New Roman" w:hAnsi="Times New Roman"/>
                        <w:sz w:val="24"/>
                        <w:szCs w:val="24"/>
                      </w:rPr>
                      <w:t>Road</w:t>
                    </w:r>
                    <w:r w:rsidR="003066D6">
                      <w:rPr>
                        <w:rFonts w:ascii="Times New Roman" w:hAnsi="Times New Roman"/>
                        <w:sz w:val="24"/>
                        <w:szCs w:val="24"/>
                      </w:rPr>
                      <w:t>,</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07565DC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41A646F4" w14:textId="77777777" w:rsidR="00E0567A" w:rsidRDefault="00E0567A" w:rsidP="00036377">
                    <w:pPr>
                      <w:spacing w:after="0" w:line="240" w:lineRule="auto"/>
                      <w:ind w:left="567" w:right="573"/>
                      <w:jc w:val="both"/>
                      <w:rPr>
                        <w:rFonts w:ascii="Times New Roman" w:hAnsi="Times New Roman"/>
                        <w:b/>
                        <w:bCs/>
                        <w:sz w:val="24"/>
                        <w:szCs w:val="24"/>
                      </w:rPr>
                    </w:pPr>
                  </w:p>
                  <w:p w14:paraId="6A631D4E" w14:textId="28BA395F" w:rsidR="00C67BAC" w:rsidRDefault="00C67BAC" w:rsidP="00160FD8">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160FD8" w:rsidRPr="00160FD8">
                      <w:rPr>
                        <w:rFonts w:ascii="Times New Roman" w:hAnsi="Times New Roman"/>
                        <w:sz w:val="24"/>
                        <w:szCs w:val="24"/>
                      </w:rPr>
                      <w:t>uttam.singh@taxconnect.co.in</w:t>
                    </w:r>
                  </w:p>
                </w:txbxContent>
              </v:textbox>
            </v:shape>
            <w10:wrap type="topAndBottom" anchorx="page"/>
          </v:group>
        </w:pict>
      </w:r>
      <w:r>
        <w:rPr>
          <w:noProof/>
          <w:sz w:val="22"/>
        </w:rPr>
        <w:pict w14:anchorId="586B6D19">
          <v:group id="Group 91" o:spid="_x0000_s2050" style="position:absolute;margin-left:4.8pt;margin-top:236.35pt;width:210pt;height:195pt;z-index:-251656704;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">
            <v:shape id="AutoShape 26" o:spid="_x0000_s2055"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54"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2053"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">
              <v:imagedata r:id="rId122" o:title=""/>
            </v:shape>
            <v:shape id="Picture 95" o:spid="_x0000_s2052"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">
              <v:imagedata r:id="rId123" o:title=""/>
            </v:shape>
            <v:shape id="Text Box 30" o:spid="_x0000_s2051"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3D05C2C" w14:textId="7BF079DD" w:rsidR="00C67BAC" w:rsidRDefault="00C67BAC" w:rsidP="009862E1">
                    <w:pPr>
                      <w:tabs>
                        <w:tab w:val="left" w:pos="1320"/>
                        <w:tab w:val="left" w:pos="3003"/>
                      </w:tabs>
                      <w:spacing w:before="98"/>
                      <w:ind w:left="558"/>
                      <w:rPr>
                        <w:rFonts w:ascii="Times New Roman"/>
                        <w:b/>
                        <w:sz w:val="24"/>
                      </w:rPr>
                    </w:pPr>
                    <w:r>
                      <w:rPr>
                        <w:rFonts w:ascii="Times New Roman"/>
                        <w:b/>
                        <w:sz w:val="24"/>
                      </w:rPr>
                      <w:tab/>
                    </w:r>
                    <w:r w:rsidR="00EE7FF2">
                      <w:rPr>
                        <w:rFonts w:ascii="Times New Roman"/>
                        <w:b/>
                        <w:sz w:val="24"/>
                      </w:rPr>
                      <w:t xml:space="preserve">    </w:t>
                    </w:r>
                    <w:r>
                      <w:rPr>
                        <w:rFonts w:ascii="Times New Roman"/>
                        <w:b/>
                        <w:sz w:val="24"/>
                      </w:rPr>
                      <w:t>KOLKATA</w:t>
                    </w:r>
                    <w:r>
                      <w:rPr>
                        <w:rFonts w:ascii="Times New Roman"/>
                        <w:b/>
                        <w:sz w:val="24"/>
                      </w:rPr>
                      <w:tab/>
                    </w:r>
                  </w:p>
                  <w:p w14:paraId="74DB4A15" w14:textId="77777777" w:rsidR="003066D6"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6, Netaji Subhas Road, 3</w:t>
                    </w:r>
                    <w:r w:rsidRPr="00814BCB">
                      <w:rPr>
                        <w:rFonts w:ascii="Times New Roman" w:hAnsi="Times New Roman"/>
                        <w:sz w:val="24"/>
                        <w:szCs w:val="24"/>
                        <w:vertAlign w:val="superscript"/>
                      </w:rPr>
                      <w:t>rd</w:t>
                    </w:r>
                    <w:r>
                      <w:rPr>
                        <w:rFonts w:ascii="Times New Roman" w:hAnsi="Times New Roman"/>
                        <w:sz w:val="24"/>
                        <w:szCs w:val="24"/>
                      </w:rPr>
                      <w:t xml:space="preserve"> Floor, Royal Exchange Building, </w:t>
                    </w:r>
                  </w:p>
                  <w:p w14:paraId="1B6D0889" w14:textId="7EA757AB" w:rsidR="00C67BAC" w:rsidRDefault="00814BCB" w:rsidP="003066D6">
                    <w:pPr>
                      <w:spacing w:after="0" w:line="240" w:lineRule="auto"/>
                      <w:ind w:left="567" w:right="573"/>
                      <w:jc w:val="both"/>
                      <w:rPr>
                        <w:rFonts w:ascii="Times New Roman" w:hAnsi="Times New Roman"/>
                        <w:sz w:val="24"/>
                        <w:szCs w:val="24"/>
                      </w:rPr>
                    </w:pPr>
                    <w:r>
                      <w:rPr>
                        <w:rFonts w:ascii="Times New Roman" w:hAnsi="Times New Roman"/>
                        <w:sz w:val="24"/>
                        <w:szCs w:val="24"/>
                      </w:rPr>
                      <w:t>Kolkata - 700001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5B9FA0C4" w:rsidR="00C67BAC" w:rsidRPr="00036377" w:rsidRDefault="00C67BAC" w:rsidP="00E0567A">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r w:rsidR="0074708E" w:rsidRPr="0074708E">
                      <w:rPr>
                        <w:rFonts w:ascii="Times New Roman" w:hAnsi="Times New Roman"/>
                        <w:sz w:val="24"/>
                        <w:szCs w:val="24"/>
                      </w:rPr>
                      <w:t>Tithly Roy</w:t>
                    </w:r>
                  </w:p>
                  <w:p w14:paraId="7A63B251" w14:textId="77777777" w:rsidR="00E0567A" w:rsidRDefault="00E0567A" w:rsidP="0074708E">
                    <w:pPr>
                      <w:spacing w:after="0" w:line="240" w:lineRule="auto"/>
                      <w:ind w:left="567" w:right="573"/>
                      <w:jc w:val="both"/>
                      <w:rPr>
                        <w:rFonts w:ascii="Times New Roman" w:hAnsi="Times New Roman"/>
                        <w:b/>
                        <w:bCs/>
                        <w:sz w:val="24"/>
                        <w:szCs w:val="24"/>
                      </w:rPr>
                    </w:pPr>
                  </w:p>
                  <w:p w14:paraId="46C81589" w14:textId="01007766" w:rsidR="00C67BAC" w:rsidRDefault="00C67BAC" w:rsidP="0074708E">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0074708E" w:rsidRPr="0074708E">
                      <w:rPr>
                        <w:rFonts w:ascii="Times New Roman" w:hAnsi="Times New Roman"/>
                        <w:sz w:val="24"/>
                        <w:szCs w:val="24"/>
                      </w:rPr>
                      <w:t>tithly.roy@taxconnect.co.in</w:t>
                    </w:r>
                  </w:p>
                </w:txbxContent>
              </v:textbox>
            </v:shape>
            <w10:wrap type="topAndBottom" anchorx="page"/>
          </v:group>
        </w:pict>
      </w:r>
    </w:p>
    <w:p w14:paraId="3E4C787C" w14:textId="77777777" w:rsidR="009862E1" w:rsidRDefault="009862E1" w:rsidP="00F474C8">
      <w:pPr>
        <w:tabs>
          <w:tab w:val="left" w:pos="4820"/>
        </w:tabs>
        <w:spacing w:before="47"/>
        <w:rPr>
          <w:rFonts w:ascii="Cambria"/>
          <w:b/>
          <w:sz w:val="24"/>
        </w:rPr>
      </w:pPr>
    </w:p>
    <w:p w14:paraId="16B6FECC" w14:textId="72F11206" w:rsidR="009862E1" w:rsidRPr="00D53B9B" w:rsidRDefault="009862E1" w:rsidP="000406E5">
      <w:pPr>
        <w:tabs>
          <w:tab w:val="left" w:pos="4230"/>
        </w:tabs>
        <w:spacing w:before="2" w:line="235" w:lineRule="auto"/>
        <w:ind w:right="555"/>
        <w:jc w:val="both"/>
        <w:rPr>
          <w:rFonts w:ascii="Cambria"/>
          <w:b/>
          <w:sz w:val="24"/>
        </w:rPr>
      </w:pPr>
      <w:r w:rsidRPr="00D53B9B">
        <w:rPr>
          <w:rFonts w:ascii="Cambria"/>
          <w:b/>
          <w:sz w:val="24"/>
        </w:rPr>
        <w:t>Disclaimer:</w:t>
      </w:r>
      <w:r w:rsidR="000406E5">
        <w:rPr>
          <w:rFonts w:ascii="Cambria"/>
          <w:b/>
          <w:sz w:val="24"/>
        </w:rPr>
        <w:tab/>
      </w:r>
    </w:p>
    <w:p w14:paraId="0559921C"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5846DFE9"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295DBF">
      <w:headerReference w:type="default" r:id="rId124"/>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CF094" w14:textId="77777777" w:rsidR="00F56204" w:rsidRDefault="00F56204" w:rsidP="008A20D1">
      <w:pPr>
        <w:spacing w:after="0" w:line="240" w:lineRule="auto"/>
      </w:pPr>
      <w:r>
        <w:separator/>
      </w:r>
    </w:p>
  </w:endnote>
  <w:endnote w:type="continuationSeparator" w:id="0">
    <w:p w14:paraId="1EB58ACF" w14:textId="77777777" w:rsidR="00F56204" w:rsidRDefault="00F56204"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5F31" w14:textId="77777777" w:rsidR="00C67BAC" w:rsidRPr="0004736F" w:rsidRDefault="00000000" w:rsidP="001C0F58">
    <w:pPr>
      <w:pStyle w:val="Footer"/>
      <w:pBdr>
        <w:top w:val="thinThickSmallGap" w:sz="24" w:space="31" w:color="4B4B4B"/>
      </w:pBdr>
    </w:pPr>
    <w:r>
      <w:rPr>
        <w:noProof/>
      </w:rPr>
      <w:pict w14:anchorId="4FC7D97E">
        <v:rect id="Rectangle 457" o:spid="_x0000_s1075" style="position:absolute;margin-left:.35pt;margin-top:10.65pt;width:595.6pt;height:32.5pt;flip:x;z-index:251664896;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style="mso-next-textbox:#Rectangle 457">
            <w:txbxContent>
              <w:p w14:paraId="51DA3B4D" w14:textId="333B6480" w:rsidR="00C67BAC" w:rsidRPr="0057669E" w:rsidRDefault="00C67BAC" w:rsidP="00071359">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333FBE">
                  <w:rPr>
                    <w:rFonts w:ascii="Bookman Old Style" w:hAnsi="Bookman Old Style"/>
                    <w:color w:val="14415C"/>
                    <w:sz w:val="18"/>
                    <w:szCs w:val="18"/>
                  </w:rPr>
                  <w:t>2</w:t>
                </w:r>
                <w:r w:rsidR="00DC0F3E">
                  <w:rPr>
                    <w:rFonts w:ascii="Bookman Old Style" w:hAnsi="Bookman Old Style"/>
                    <w:color w:val="14415C"/>
                    <w:sz w:val="18"/>
                    <w:szCs w:val="18"/>
                  </w:rPr>
                  <w:t>2</w:t>
                </w:r>
                <w:r w:rsidR="00DC0F3E">
                  <w:rPr>
                    <w:rFonts w:ascii="Bookman Old Style" w:hAnsi="Bookman Old Style"/>
                    <w:color w:val="14415C"/>
                    <w:sz w:val="18"/>
                    <w:szCs w:val="18"/>
                    <w:vertAlign w:val="superscript"/>
                  </w:rPr>
                  <w:t>nd</w:t>
                </w:r>
                <w:r w:rsidR="00A45AB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FC67C6">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00A96754">
                  <w:rPr>
                    <w:rFonts w:ascii="Bookman Old Style" w:hAnsi="Bookman Old Style"/>
                    <w:color w:val="14415C"/>
                    <w:sz w:val="18"/>
                    <w:szCs w:val="18"/>
                  </w:rPr>
                  <w:t xml:space="preserve">        </w:t>
                </w:r>
                <w:r w:rsidR="00053A9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1566ABC8" w14:textId="4C1A6B1B" w:rsidR="003D63ED" w:rsidRDefault="00DC0F3E" w:rsidP="003D63ED">
                <w:pPr>
                  <w:spacing w:after="0"/>
                  <w:rPr>
                    <w:rFonts w:ascii="Bookman Old Style" w:hAnsi="Bookman Old Style"/>
                    <w:color w:val="14415C"/>
                    <w:sz w:val="18"/>
                    <w:szCs w:val="18"/>
                  </w:rPr>
                </w:pPr>
                <w:r>
                  <w:rPr>
                    <w:rFonts w:ascii="Bookman Old Style" w:hAnsi="Bookman Old Style"/>
                    <w:color w:val="14415C"/>
                    <w:sz w:val="18"/>
                    <w:szCs w:val="18"/>
                  </w:rPr>
                  <w:t>1</w:t>
                </w:r>
                <w:r>
                  <w:rPr>
                    <w:rFonts w:ascii="Bookman Old Style" w:hAnsi="Bookman Old Style"/>
                    <w:color w:val="14415C"/>
                    <w:sz w:val="18"/>
                    <w:szCs w:val="18"/>
                    <w:vertAlign w:val="superscript"/>
                  </w:rPr>
                  <w:t>st</w:t>
                </w:r>
                <w:r w:rsidR="00A45ABD">
                  <w:rPr>
                    <w:rFonts w:ascii="Bookman Old Style" w:hAnsi="Bookman Old Style"/>
                    <w:color w:val="14415C"/>
                    <w:sz w:val="18"/>
                    <w:szCs w:val="18"/>
                    <w:vertAlign w:val="superscript"/>
                  </w:rPr>
                  <w:t xml:space="preserve"> </w:t>
                </w:r>
                <w:r>
                  <w:rPr>
                    <w:rFonts w:ascii="Bookman Old Style" w:hAnsi="Bookman Old Style"/>
                    <w:color w:val="14415C"/>
                    <w:sz w:val="18"/>
                    <w:szCs w:val="18"/>
                  </w:rPr>
                  <w:t>October</w:t>
                </w:r>
                <w:r w:rsidR="00A45ABD">
                  <w:rPr>
                    <w:rFonts w:ascii="Bookman Old Style" w:hAnsi="Bookman Old Style"/>
                    <w:color w:val="14415C"/>
                    <w:sz w:val="18"/>
                    <w:szCs w:val="18"/>
                  </w:rPr>
                  <w:t xml:space="preserve"> </w:t>
                </w:r>
                <w:r w:rsidR="003D63ED">
                  <w:rPr>
                    <w:rFonts w:ascii="Bookman Old Style" w:hAnsi="Bookman Old Style"/>
                    <w:color w:val="14415C"/>
                    <w:sz w:val="18"/>
                    <w:szCs w:val="18"/>
                  </w:rPr>
                  <w:t xml:space="preserve">2023- </w:t>
                </w:r>
                <w:r>
                  <w:rPr>
                    <w:rFonts w:ascii="Bookman Old Style" w:hAnsi="Bookman Old Style"/>
                    <w:color w:val="14415C"/>
                    <w:sz w:val="18"/>
                    <w:szCs w:val="18"/>
                  </w:rPr>
                  <w:t>7</w:t>
                </w:r>
                <w:r w:rsidR="001A3AA2">
                  <w:rPr>
                    <w:rFonts w:ascii="Bookman Old Style" w:hAnsi="Bookman Old Style"/>
                    <w:color w:val="14415C"/>
                    <w:sz w:val="18"/>
                    <w:szCs w:val="18"/>
                    <w:vertAlign w:val="superscript"/>
                  </w:rPr>
                  <w:t>th</w:t>
                </w:r>
                <w:r w:rsidR="003D63ED">
                  <w:rPr>
                    <w:rFonts w:ascii="Bookman Old Style" w:hAnsi="Bookman Old Style"/>
                    <w:color w:val="14415C"/>
                    <w:sz w:val="18"/>
                    <w:szCs w:val="18"/>
                    <w:vertAlign w:val="superscript"/>
                  </w:rPr>
                  <w:t xml:space="preserve"> </w:t>
                </w:r>
                <w:r>
                  <w:rPr>
                    <w:rFonts w:ascii="Bookman Old Style" w:hAnsi="Bookman Old Style"/>
                    <w:color w:val="14415C"/>
                    <w:sz w:val="18"/>
                    <w:szCs w:val="18"/>
                  </w:rPr>
                  <w:t>October</w:t>
                </w:r>
                <w:r w:rsidR="003D63ED">
                  <w:rPr>
                    <w:rFonts w:ascii="Bookman Old Style" w:hAnsi="Bookman Old Style"/>
                    <w:color w:val="14415C"/>
                    <w:sz w:val="18"/>
                    <w:szCs w:val="18"/>
                  </w:rPr>
                  <w:t xml:space="preserve"> 2023</w:t>
                </w:r>
              </w:p>
              <w:p w14:paraId="79959C3D" w14:textId="77777777" w:rsidR="00C67BAC" w:rsidRPr="000D2F02" w:rsidRDefault="00C67BAC" w:rsidP="00202E46">
                <w:pPr>
                  <w:jc w:val="center"/>
                  <w:rPr>
                    <w:rFonts w:ascii="Comic Sans MS" w:hAnsi="Comic Sans MS"/>
                    <w:sz w:val="40"/>
                    <w:szCs w:val="52"/>
                  </w:rPr>
                </w:pPr>
              </w:p>
            </w:txbxContent>
          </v:textbox>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2D3" w14:textId="77777777" w:rsidR="00C67BAC" w:rsidRDefault="00000000" w:rsidP="009A39D5">
    <w:pPr>
      <w:pStyle w:val="Footer"/>
      <w:pBdr>
        <w:top w:val="thinThickSmallGap" w:sz="24" w:space="31" w:color="4B4B4B"/>
      </w:pBdr>
    </w:pPr>
    <w:r>
      <w:rPr>
        <w:noProof/>
      </w:rPr>
      <w:pict w14:anchorId="355D1F4F">
        <v:rect id="Rectangle 454" o:spid="_x0000_s1078" style="position:absolute;margin-left:-12.95pt;margin-top:9.75pt;width:573.6pt;height:39.1pt;flip:x;z-index:251668992;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w:txbxContent>
              <w:p w14:paraId="6D8711DF" w14:textId="06E417BB"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333FBE">
                  <w:rPr>
                    <w:rFonts w:ascii="Bookman Old Style" w:hAnsi="Bookman Old Style"/>
                    <w:color w:val="14415C"/>
                    <w:sz w:val="18"/>
                    <w:szCs w:val="18"/>
                  </w:rPr>
                  <w:t>2</w:t>
                </w:r>
                <w:r w:rsidR="00B328D5">
                  <w:rPr>
                    <w:rFonts w:ascii="Bookman Old Style" w:hAnsi="Bookman Old Style"/>
                    <w:color w:val="14415C"/>
                    <w:sz w:val="18"/>
                    <w:szCs w:val="18"/>
                  </w:rPr>
                  <w:t>2</w:t>
                </w:r>
                <w:r w:rsidR="00B328D5">
                  <w:rPr>
                    <w:rFonts w:ascii="Bookman Old Style" w:hAnsi="Bookman Old Style"/>
                    <w:color w:val="14415C"/>
                    <w:sz w:val="18"/>
                    <w:szCs w:val="18"/>
                    <w:vertAlign w:val="superscript"/>
                  </w:rPr>
                  <w:t>nd</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31B52741" w:rsidR="00C67BAC" w:rsidRDefault="00B328D5" w:rsidP="00EE3189">
                <w:pPr>
                  <w:spacing w:after="0"/>
                  <w:rPr>
                    <w:rFonts w:ascii="Bookman Old Style" w:hAnsi="Bookman Old Style"/>
                    <w:color w:val="14415C"/>
                    <w:sz w:val="18"/>
                    <w:szCs w:val="18"/>
                  </w:rPr>
                </w:pPr>
                <w:r>
                  <w:rPr>
                    <w:rFonts w:ascii="Bookman Old Style" w:hAnsi="Bookman Old Style"/>
                    <w:color w:val="14415C"/>
                    <w:sz w:val="18"/>
                    <w:szCs w:val="18"/>
                  </w:rPr>
                  <w:t>1</w:t>
                </w:r>
                <w:r>
                  <w:rPr>
                    <w:rFonts w:ascii="Bookman Old Style" w:hAnsi="Bookman Old Style"/>
                    <w:color w:val="14415C"/>
                    <w:sz w:val="18"/>
                    <w:szCs w:val="18"/>
                    <w:vertAlign w:val="superscript"/>
                  </w:rPr>
                  <w:t>st</w:t>
                </w:r>
                <w:r w:rsidR="00A45ABD">
                  <w:rPr>
                    <w:rFonts w:ascii="Bookman Old Style" w:hAnsi="Bookman Old Style"/>
                    <w:color w:val="14415C"/>
                    <w:sz w:val="18"/>
                    <w:szCs w:val="18"/>
                  </w:rPr>
                  <w:t xml:space="preserve"> </w:t>
                </w:r>
                <w:r>
                  <w:rPr>
                    <w:rFonts w:ascii="Bookman Old Style" w:hAnsi="Bookman Old Style"/>
                    <w:color w:val="14415C"/>
                    <w:sz w:val="18"/>
                    <w:szCs w:val="18"/>
                  </w:rPr>
                  <w:t>October</w:t>
                </w:r>
                <w:r w:rsidR="00A45ABD">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r w:rsidR="00C67BAC">
                  <w:rPr>
                    <w:rFonts w:ascii="Bookman Old Style" w:hAnsi="Bookman Old Style"/>
                    <w:color w:val="14415C"/>
                    <w:sz w:val="18"/>
                    <w:szCs w:val="18"/>
                  </w:rPr>
                  <w:t>-</w:t>
                </w:r>
                <w:r w:rsidR="00A45ABD">
                  <w:rPr>
                    <w:rFonts w:ascii="Bookman Old Style" w:hAnsi="Bookman Old Style"/>
                    <w:color w:val="14415C"/>
                    <w:sz w:val="18"/>
                    <w:szCs w:val="18"/>
                  </w:rPr>
                  <w:t xml:space="preserve"> </w:t>
                </w:r>
                <w:r>
                  <w:rPr>
                    <w:rFonts w:ascii="Bookman Old Style" w:hAnsi="Bookman Old Style"/>
                    <w:color w:val="14415C"/>
                    <w:sz w:val="18"/>
                    <w:szCs w:val="18"/>
                  </w:rPr>
                  <w:t>7</w:t>
                </w:r>
                <w:r w:rsidR="00DA204D">
                  <w:rPr>
                    <w:rFonts w:ascii="Bookman Old Style" w:hAnsi="Bookman Old Style"/>
                    <w:color w:val="14415C"/>
                    <w:sz w:val="18"/>
                    <w:szCs w:val="18"/>
                    <w:vertAlign w:val="superscript"/>
                  </w:rPr>
                  <w:t>th</w:t>
                </w:r>
                <w:r w:rsidR="00A45ABD">
                  <w:rPr>
                    <w:rFonts w:ascii="Bookman Old Style" w:hAnsi="Bookman Old Style"/>
                    <w:color w:val="14415C"/>
                    <w:sz w:val="18"/>
                    <w:szCs w:val="18"/>
                  </w:rPr>
                  <w:t xml:space="preserve"> </w:t>
                </w:r>
                <w:r>
                  <w:rPr>
                    <w:rFonts w:ascii="Bookman Old Style" w:hAnsi="Bookman Old Style"/>
                    <w:color w:val="14415C"/>
                    <w:sz w:val="18"/>
                    <w:szCs w:val="18"/>
                  </w:rPr>
                  <w:t>O</w:t>
                </w:r>
                <w:r w:rsidR="00206D69">
                  <w:rPr>
                    <w:rFonts w:ascii="Bookman Old Style" w:hAnsi="Bookman Old Style"/>
                    <w:color w:val="14415C"/>
                    <w:sz w:val="18"/>
                    <w:szCs w:val="18"/>
                  </w:rPr>
                  <w:t>c</w:t>
                </w:r>
                <w:r>
                  <w:rPr>
                    <w:rFonts w:ascii="Bookman Old Style" w:hAnsi="Bookman Old Style"/>
                    <w:color w:val="14415C"/>
                    <w:sz w:val="18"/>
                    <w:szCs w:val="18"/>
                  </w:rPr>
                  <w:t>tober</w:t>
                </w:r>
                <w:r w:rsidR="004525C3">
                  <w:rPr>
                    <w:rFonts w:ascii="Bookman Old Style" w:hAnsi="Bookman Old Style"/>
                    <w:color w:val="14415C"/>
                    <w:sz w:val="18"/>
                    <w:szCs w:val="18"/>
                  </w:rPr>
                  <w:t xml:space="preserve"> </w:t>
                </w:r>
                <w:r w:rsidR="00C67BAC">
                  <w:rPr>
                    <w:rFonts w:ascii="Bookman Old Style" w:hAnsi="Bookman Old Style"/>
                    <w:color w:val="14415C"/>
                    <w:sz w:val="18"/>
                    <w:szCs w:val="18"/>
                  </w:rPr>
                  <w:t>202</w:t>
                </w:r>
                <w:r w:rsidR="004525C3">
                  <w:rPr>
                    <w:rFonts w:ascii="Bookman Old Style" w:hAnsi="Bookman Old Style"/>
                    <w:color w:val="14415C"/>
                    <w:sz w:val="18"/>
                    <w:szCs w:val="18"/>
                  </w:rPr>
                  <w:t>3</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v:textbox>
        </v:rect>
      </w:pict>
    </w:r>
  </w:p>
  <w:p w14:paraId="382257EC" w14:textId="77777777" w:rsidR="00C67BAC" w:rsidRPr="0004736F" w:rsidRDefault="00C67BAC"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C7C4" w14:textId="77777777" w:rsidR="00C67BAC" w:rsidRPr="0004736F" w:rsidRDefault="00000000" w:rsidP="00122DF9">
    <w:pPr>
      <w:pStyle w:val="Footer"/>
      <w:pBdr>
        <w:top w:val="thinThickSmallGap" w:sz="24" w:space="31" w:color="4B4B4B"/>
      </w:pBdr>
    </w:pPr>
    <w:r>
      <w:rPr>
        <w:noProof/>
      </w:rPr>
      <w:pict w14:anchorId="3A38A0CF">
        <v:rect id="Rectangle 57" o:spid="_x0000_s1093" style="position:absolute;margin-left:-10.6pt;margin-top:7pt;width:577.5pt;height:36.2pt;flip:x;z-index:251674112;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style="mso-next-textbox:#Rectangle 57">
            <w:txbxContent>
              <w:p w14:paraId="74312D23" w14:textId="29663560" w:rsidR="00A45ABD" w:rsidRDefault="00C67BAC" w:rsidP="00A45ABD">
                <w:pPr>
                  <w:spacing w:after="0"/>
                  <w:rPr>
                    <w:rFonts w:ascii="Bookman Old Style" w:hAnsi="Bookman Old Style"/>
                    <w:color w:val="14415C"/>
                    <w:sz w:val="18"/>
                    <w:szCs w:val="18"/>
                  </w:rPr>
                </w:pPr>
                <w:r>
                  <w:rPr>
                    <w:rFonts w:ascii="Bookman Old Style" w:hAnsi="Bookman Old Style"/>
                    <w:color w:val="14415C"/>
                    <w:sz w:val="18"/>
                    <w:szCs w:val="18"/>
                  </w:rPr>
                  <w:t xml:space="preserve">Tax Connect: </w:t>
                </w:r>
                <w:r w:rsidR="00595B7E">
                  <w:rPr>
                    <w:rFonts w:ascii="Bookman Old Style" w:hAnsi="Bookman Old Style"/>
                    <w:color w:val="14415C"/>
                    <w:sz w:val="18"/>
                    <w:szCs w:val="18"/>
                  </w:rPr>
                  <w:t>4</w:t>
                </w:r>
                <w:r w:rsidR="00333FBE">
                  <w:rPr>
                    <w:rFonts w:ascii="Bookman Old Style" w:hAnsi="Bookman Old Style"/>
                    <w:color w:val="14415C"/>
                    <w:sz w:val="18"/>
                    <w:szCs w:val="18"/>
                  </w:rPr>
                  <w:t>2</w:t>
                </w:r>
                <w:r w:rsidR="00372932">
                  <w:rPr>
                    <w:rFonts w:ascii="Bookman Old Style" w:hAnsi="Bookman Old Style"/>
                    <w:color w:val="14415C"/>
                    <w:sz w:val="18"/>
                    <w:szCs w:val="18"/>
                  </w:rPr>
                  <w:t>2</w:t>
                </w:r>
                <w:r w:rsidR="00372932">
                  <w:rPr>
                    <w:rFonts w:ascii="Bookman Old Style" w:hAnsi="Bookman Old Style"/>
                    <w:color w:val="14415C"/>
                    <w:sz w:val="18"/>
                    <w:szCs w:val="18"/>
                    <w:vertAlign w:val="superscript"/>
                  </w:rPr>
                  <w:t>nd</w:t>
                </w:r>
                <w:r w:rsidR="004525C3">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001C0F58">
                  <w:rPr>
                    <w:rFonts w:ascii="Bookman Old Style" w:hAnsi="Bookman Old Style"/>
                    <w:color w:val="14415C"/>
                    <w:sz w:val="18"/>
                    <w:szCs w:val="18"/>
                  </w:rPr>
                  <w:t xml:space="preserve">      </w:t>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9D3D34">
                  <w:rPr>
                    <w:rFonts w:ascii="Cambria" w:hAnsi="Cambria"/>
                    <w:b/>
                    <w:color w:val="002060"/>
                    <w:sz w:val="20"/>
                    <w:szCs w:val="20"/>
                  </w:rPr>
                  <w:t xml:space="preserve">  </w:t>
                </w:r>
                <w:r w:rsidR="00372932">
                  <w:rPr>
                    <w:rFonts w:ascii="Bookman Old Style" w:hAnsi="Bookman Old Style"/>
                    <w:color w:val="14415C"/>
                    <w:sz w:val="18"/>
                    <w:szCs w:val="18"/>
                  </w:rPr>
                  <w:t>1</w:t>
                </w:r>
                <w:r w:rsidR="00372932">
                  <w:rPr>
                    <w:rFonts w:ascii="Bookman Old Style" w:hAnsi="Bookman Old Style"/>
                    <w:color w:val="14415C"/>
                    <w:sz w:val="18"/>
                    <w:szCs w:val="18"/>
                    <w:vertAlign w:val="superscript"/>
                  </w:rPr>
                  <w:t>st</w:t>
                </w:r>
                <w:r w:rsidR="00A45ABD">
                  <w:rPr>
                    <w:rFonts w:ascii="Bookman Old Style" w:hAnsi="Bookman Old Style"/>
                    <w:color w:val="14415C"/>
                    <w:sz w:val="18"/>
                    <w:szCs w:val="18"/>
                    <w:vertAlign w:val="superscript"/>
                  </w:rPr>
                  <w:t xml:space="preserve"> </w:t>
                </w:r>
                <w:r w:rsidR="00372932">
                  <w:rPr>
                    <w:rFonts w:ascii="Bookman Old Style" w:hAnsi="Bookman Old Style"/>
                    <w:color w:val="14415C"/>
                    <w:sz w:val="18"/>
                    <w:szCs w:val="18"/>
                  </w:rPr>
                  <w:t>October</w:t>
                </w:r>
                <w:r w:rsidR="00A45ABD">
                  <w:rPr>
                    <w:rFonts w:ascii="Bookman Old Style" w:hAnsi="Bookman Old Style"/>
                    <w:color w:val="14415C"/>
                    <w:sz w:val="18"/>
                    <w:szCs w:val="18"/>
                  </w:rPr>
                  <w:t xml:space="preserve"> 2023- </w:t>
                </w:r>
                <w:r w:rsidR="00372932">
                  <w:rPr>
                    <w:rFonts w:ascii="Bookman Old Style" w:hAnsi="Bookman Old Style"/>
                    <w:color w:val="14415C"/>
                    <w:sz w:val="18"/>
                    <w:szCs w:val="18"/>
                  </w:rPr>
                  <w:t>7</w:t>
                </w:r>
                <w:r w:rsidR="00F73525">
                  <w:rPr>
                    <w:rFonts w:ascii="Bookman Old Style" w:hAnsi="Bookman Old Style"/>
                    <w:color w:val="14415C"/>
                    <w:sz w:val="18"/>
                    <w:szCs w:val="18"/>
                    <w:vertAlign w:val="superscript"/>
                  </w:rPr>
                  <w:t xml:space="preserve">th </w:t>
                </w:r>
                <w:r w:rsidR="00372932">
                  <w:rPr>
                    <w:rFonts w:ascii="Bookman Old Style" w:hAnsi="Bookman Old Style"/>
                    <w:color w:val="14415C"/>
                    <w:sz w:val="18"/>
                    <w:szCs w:val="18"/>
                  </w:rPr>
                  <w:t>October</w:t>
                </w:r>
                <w:r w:rsidR="00A45ABD">
                  <w:rPr>
                    <w:rFonts w:ascii="Bookman Old Style" w:hAnsi="Bookman Old Style"/>
                    <w:color w:val="14415C"/>
                    <w:sz w:val="18"/>
                    <w:szCs w:val="18"/>
                  </w:rPr>
                  <w:t xml:space="preserve"> 2023</w:t>
                </w:r>
              </w:p>
              <w:p w14:paraId="1138A913" w14:textId="1D9D88DC" w:rsidR="003D63ED" w:rsidRDefault="003D63ED" w:rsidP="003D63ED">
                <w:pPr>
                  <w:spacing w:after="0"/>
                  <w:rPr>
                    <w:rFonts w:ascii="Bookman Old Style" w:hAnsi="Bookman Old Style"/>
                    <w:color w:val="14415C"/>
                    <w:sz w:val="18"/>
                    <w:szCs w:val="18"/>
                  </w:rPr>
                </w:pPr>
              </w:p>
              <w:p w14:paraId="37CA18C8" w14:textId="45BAF4C0" w:rsidR="00C67BAC" w:rsidRPr="007B4877" w:rsidRDefault="00C67BAC" w:rsidP="00071359">
                <w:pPr>
                  <w:spacing w:after="0"/>
                  <w:rPr>
                    <w:rFonts w:ascii="Cambria" w:hAnsi="Cambria"/>
                    <w:b/>
                    <w:color w:val="002060"/>
                    <w:sz w:val="20"/>
                    <w:szCs w:val="20"/>
                  </w:rPr>
                </w:pPr>
              </w:p>
              <w:p w14:paraId="5F2571FE" w14:textId="77777777" w:rsidR="00C67BAC" w:rsidRPr="000D2F02" w:rsidRDefault="00C67BAC" w:rsidP="00202E46">
                <w:pPr>
                  <w:jc w:val="center"/>
                  <w:rPr>
                    <w:rFonts w:ascii="Comic Sans MS" w:hAnsi="Comic Sans MS"/>
                    <w:sz w:val="40"/>
                    <w:szCs w:val="52"/>
                  </w:rPr>
                </w:pPr>
              </w:p>
            </w:txbxContent>
          </v:textbox>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C2658" w14:textId="77777777" w:rsidR="00F56204" w:rsidRDefault="00F56204" w:rsidP="008A20D1">
      <w:pPr>
        <w:spacing w:after="0" w:line="240" w:lineRule="auto"/>
      </w:pPr>
      <w:r>
        <w:separator/>
      </w:r>
    </w:p>
  </w:footnote>
  <w:footnote w:type="continuationSeparator" w:id="0">
    <w:p w14:paraId="7949BACF" w14:textId="77777777" w:rsidR="00F56204" w:rsidRDefault="00F56204"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5637" w14:textId="77777777" w:rsidR="00C67BAC" w:rsidRDefault="00C67BAC">
    <w:pPr>
      <w:pStyle w:val="Header"/>
    </w:pPr>
    <w:r>
      <w:rPr>
        <w:noProof/>
      </w:rPr>
      <w:drawing>
        <wp:anchor distT="0" distB="0" distL="114300" distR="114300" simplePos="0" relativeHeight="251637248" behindDoc="0" locked="0" layoutInCell="1" allowOverlap="1" wp14:anchorId="78C58193" wp14:editId="1EBC6D96">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089669C2">
        <v:group id="Group 458" o:spid="_x0000_s107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">
          <v:rect id="Rectangle 10" o:spid="_x0000_s107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style="mso-next-textbox:#Rectangle 10" inset="21.6pt,21.6pt,21.6pt,21.6pt">
              <w:txbxContent>
                <w:p w14:paraId="08F8B54F" w14:textId="77777777" w:rsidR="00940BA0" w:rsidRDefault="00940BA0"/>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style="mso-next-textbox:#Text Box 11">
              <w:txbxContent>
                <w:p w14:paraId="4CF05D0B" w14:textId="77777777" w:rsidR="00940BA0" w:rsidRDefault="00940BA0"/>
              </w:txbxContent>
            </v:textbox>
          </v:shape>
        </v:group>
      </w:pict>
    </w:r>
    <w:r>
      <w:rPr>
        <w:noProof/>
      </w:rPr>
      <w:drawing>
        <wp:inline distT="0" distB="0" distL="0" distR="0" wp14:anchorId="0D63DEE4" wp14:editId="486E53DC">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6224" behindDoc="0" locked="0" layoutInCell="1" allowOverlap="1" wp14:anchorId="5381920E" wp14:editId="6A501ED9">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08E4BEF" w14:textId="77777777" w:rsidR="00C67BAC" w:rsidRDefault="00C67B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00E0" w14:textId="77777777" w:rsidR="00C67BAC" w:rsidRDefault="00C67BAC" w:rsidP="009862E1">
    <w:pPr>
      <w:pStyle w:val="Header"/>
    </w:pPr>
    <w:r>
      <w:rPr>
        <w:noProof/>
      </w:rPr>
      <w:drawing>
        <wp:anchor distT="0" distB="0" distL="114300" distR="114300" simplePos="0" relativeHeight="251650048" behindDoc="0" locked="0" layoutInCell="1" allowOverlap="1" wp14:anchorId="297DF440" wp14:editId="7934435A">
          <wp:simplePos x="0" y="0"/>
          <wp:positionH relativeFrom="column">
            <wp:posOffset>-234950</wp:posOffset>
          </wp:positionH>
          <wp:positionV relativeFrom="paragraph">
            <wp:posOffset>4445</wp:posOffset>
          </wp:positionV>
          <wp:extent cx="2298065" cy="266129"/>
          <wp:effectExtent l="0" t="0" r="0" b="0"/>
          <wp:wrapNone/>
          <wp:docPr id="1581391377" name="Picture 1581391377"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rPr>
      <w:drawing>
        <wp:anchor distT="0" distB="0" distL="114300" distR="114300" simplePos="0" relativeHeight="251655168" behindDoc="0" locked="0" layoutInCell="1" allowOverlap="1" wp14:anchorId="61E69D78" wp14:editId="6508D6F8">
          <wp:simplePos x="0" y="0"/>
          <wp:positionH relativeFrom="column">
            <wp:posOffset>6537325</wp:posOffset>
          </wp:positionH>
          <wp:positionV relativeFrom="paragraph">
            <wp:posOffset>9525</wp:posOffset>
          </wp:positionV>
          <wp:extent cx="695325" cy="266700"/>
          <wp:effectExtent l="19050" t="0" r="9525" b="0"/>
          <wp:wrapSquare wrapText="bothSides"/>
          <wp:docPr id="1039423878" name="Picture 103942387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D9566BA">
        <v:rect id="Rectangle 56" o:spid="_x0000_s1094" style="position:absolute;margin-left:2.35pt;margin-top:25.4pt;width:616.2pt;height:43.55pt;flip:x;z-index:25167001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6" inset="21.6pt,21.6pt,21.6pt,21.6pt">
            <w:txbxContent>
              <w:p w14:paraId="355DCB58" w14:textId="77777777" w:rsidR="00C67BAC" w:rsidRPr="005D4A2C" w:rsidRDefault="00C67BAC" w:rsidP="009862E1">
                <w:pPr>
                  <w:rPr>
                    <w:szCs w:val="44"/>
                  </w:rPr>
                </w:pPr>
              </w:p>
            </w:txbxContent>
          </v:textbox>
          <w10:wrap anchorx="page" anchory="page"/>
        </v:rect>
      </w:pict>
    </w:r>
  </w:p>
  <w:p w14:paraId="44FC8297" w14:textId="77777777" w:rsidR="00C67BAC" w:rsidRDefault="00000000">
    <w:pPr>
      <w:pStyle w:val="Header"/>
    </w:pPr>
    <w:r>
      <w:rPr>
        <w:noProof/>
      </w:rPr>
      <w:pict w14:anchorId="7792C6BB">
        <v:shapetype id="_x0000_t202" coordsize="21600,21600" o:spt="202" path="m,l,21600r21600,l21600,xe">
          <v:stroke joinstyle="miter"/>
          <v:path gradientshapeok="t" o:connecttype="rect"/>
        </v:shapetype>
        <v:shape id="Text Box 55" o:spid="_x0000_s1095" type="#_x0000_t202" style="position:absolute;margin-left:92.05pt;margin-top:7.65pt;width:365.25pt;height:33.4pt;z-index:251671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style="mso-next-textbox:#Text Box 55">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rPr>
                  <w:t>CUSTOMS</w:t>
                </w:r>
              </w:p>
            </w:txbxContent>
          </v:textbox>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6607" w14:textId="19DC4DEC" w:rsidR="00B95603" w:rsidRDefault="00A55F8C">
    <w:pPr>
      <w:pStyle w:val="Header"/>
    </w:pPr>
    <w:r>
      <w:rPr>
        <w:noProof/>
      </w:rPr>
      <w:drawing>
        <wp:anchor distT="0" distB="0" distL="114300" distR="114300" simplePos="0" relativeHeight="251646976" behindDoc="0" locked="0" layoutInCell="1" allowOverlap="1" wp14:anchorId="33C6955D" wp14:editId="6059CA06">
          <wp:simplePos x="0" y="0"/>
          <wp:positionH relativeFrom="column">
            <wp:posOffset>-263525</wp:posOffset>
          </wp:positionH>
          <wp:positionV relativeFrom="paragraph">
            <wp:posOffset>7620</wp:posOffset>
          </wp:positionV>
          <wp:extent cx="1721485" cy="297180"/>
          <wp:effectExtent l="0" t="0" r="0" b="0"/>
          <wp:wrapThrough wrapText="bothSides">
            <wp:wrapPolygon edited="0">
              <wp:start x="0" y="0"/>
              <wp:lineTo x="0" y="20769"/>
              <wp:lineTo x="21273" y="20769"/>
              <wp:lineTo x="21273" y="0"/>
              <wp:lineTo x="0" y="0"/>
            </wp:wrapPolygon>
          </wp:wrapThrough>
          <wp:docPr id="656034809" name="Picture 656034809"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9718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5952" behindDoc="0" locked="0" layoutInCell="1" allowOverlap="1" wp14:anchorId="77F3EB77" wp14:editId="24EAD77E">
          <wp:simplePos x="0" y="0"/>
          <wp:positionH relativeFrom="column">
            <wp:posOffset>6537325</wp:posOffset>
          </wp:positionH>
          <wp:positionV relativeFrom="paragraph">
            <wp:posOffset>17145</wp:posOffset>
          </wp:positionV>
          <wp:extent cx="695325" cy="266700"/>
          <wp:effectExtent l="0" t="0" r="0" b="0"/>
          <wp:wrapSquare wrapText="bothSides"/>
          <wp:docPr id="1958691045" name="Picture 195869104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9663C8E">
        <v:rect id="_x0000_s1114" style="position:absolute;margin-left:2.35pt;margin-top:25.4pt;width:616.2pt;height:43.55pt;flip:x;z-index:25167718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14" inset="21.6pt,21.6pt,21.6pt,21.6pt">
            <w:txbxContent>
              <w:p w14:paraId="34DAF8B7" w14:textId="77777777" w:rsidR="00B95603" w:rsidRPr="005D4A2C" w:rsidRDefault="00B95603" w:rsidP="006E314A">
                <w:pPr>
                  <w:rPr>
                    <w:szCs w:val="44"/>
                  </w:rPr>
                </w:pPr>
              </w:p>
            </w:txbxContent>
          </v:textbox>
          <w10:wrap anchorx="page" anchory="page"/>
        </v:rect>
      </w:pict>
    </w:r>
  </w:p>
  <w:p w14:paraId="7F0B18F2" w14:textId="77777777" w:rsidR="00B95603" w:rsidRDefault="00000000">
    <w:pPr>
      <w:pStyle w:val="Header"/>
    </w:pPr>
    <w:r>
      <w:rPr>
        <w:noProof/>
      </w:rPr>
      <w:pict w14:anchorId="022DDF45">
        <v:shapetype id="_x0000_t202" coordsize="21600,21600" o:spt="202" path="m,l,21600r21600,l21600,xe">
          <v:stroke joinstyle="miter"/>
          <v:path gradientshapeok="t" o:connecttype="rect"/>
        </v:shapetype>
        <v:shape id="_x0000_s1115" type="#_x0000_t202" style="position:absolute;margin-left:134.65pt;margin-top:7.7pt;width:305.3pt;height:33.4pt;z-index:251678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_x0000_s1115">
            <w:txbxContent>
              <w:p w14:paraId="4F84431F" w14:textId="6810B745" w:rsidR="00B95603" w:rsidRDefault="00B95603" w:rsidP="0096106D">
                <w:pPr>
                  <w:jc w:val="center"/>
                  <w:rPr>
                    <w:rFonts w:ascii="Bookman Old Style" w:hAnsi="Bookman Old Style"/>
                    <w:b/>
                    <w:color w:val="FFFFFF"/>
                    <w:sz w:val="36"/>
                    <w:szCs w:val="36"/>
                  </w:rPr>
                </w:pPr>
                <w:r>
                  <w:rPr>
                    <w:rFonts w:ascii="Bookman Old Style" w:hAnsi="Bookman Old Style"/>
                    <w:b/>
                    <w:color w:val="FFFFFF"/>
                    <w:sz w:val="36"/>
                    <w:szCs w:val="36"/>
                  </w:rPr>
                  <w:t>CUSTOMS</w:t>
                </w:r>
              </w:p>
              <w:p w14:paraId="200FE769" w14:textId="77777777" w:rsidR="00B95603" w:rsidRDefault="00B95603" w:rsidP="000B7169">
                <w:pPr>
                  <w:jc w:val="center"/>
                  <w:rPr>
                    <w:rFonts w:ascii="Bookman Old Style" w:hAnsi="Bookman Old Style"/>
                    <w:b/>
                    <w:color w:val="FFFFFF"/>
                    <w:sz w:val="36"/>
                    <w:szCs w:val="36"/>
                  </w:rPr>
                </w:pPr>
              </w:p>
              <w:p w14:paraId="1D2D773F" w14:textId="77777777" w:rsidR="00B95603" w:rsidRPr="008D0DBC" w:rsidRDefault="00B95603" w:rsidP="000B7169">
                <w:pPr>
                  <w:jc w:val="center"/>
                  <w:rPr>
                    <w:rFonts w:ascii="Bookman Old Style" w:hAnsi="Bookman Old Style"/>
                    <w:b/>
                    <w:color w:val="FFFFFF"/>
                    <w:sz w:val="36"/>
                    <w:szCs w:val="36"/>
                  </w:rPr>
                </w:pPr>
              </w:p>
            </w:txbxContent>
          </v:textbox>
        </v:shape>
      </w:pict>
    </w:r>
  </w:p>
  <w:p w14:paraId="67C8E63C" w14:textId="77777777" w:rsidR="00B95603" w:rsidRDefault="00B9560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25BC" w14:textId="22520D8C" w:rsidR="00C67BAC" w:rsidRDefault="00A55F8C" w:rsidP="008D124F">
    <w:pPr>
      <w:pStyle w:val="Header"/>
      <w:tabs>
        <w:tab w:val="clear" w:pos="4680"/>
        <w:tab w:val="clear" w:pos="9360"/>
        <w:tab w:val="left" w:pos="7530"/>
      </w:tabs>
    </w:pPr>
    <w:r>
      <w:rPr>
        <w:noProof/>
      </w:rPr>
      <w:drawing>
        <wp:anchor distT="0" distB="0" distL="114300" distR="114300" simplePos="0" relativeHeight="251656192" behindDoc="0" locked="0" layoutInCell="1" allowOverlap="1" wp14:anchorId="1A19E78B" wp14:editId="66DC9FF8">
          <wp:simplePos x="0" y="0"/>
          <wp:positionH relativeFrom="column">
            <wp:posOffset>-165100</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780434080" name="Picture 780434080"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E462B8">
      <w:rPr>
        <w:noProof/>
      </w:rPr>
      <w:drawing>
        <wp:anchor distT="0" distB="0" distL="114300" distR="114300" simplePos="0" relativeHeight="251652096" behindDoc="0" locked="0" layoutInCell="1" allowOverlap="1" wp14:anchorId="5FADA574" wp14:editId="1F2BCAED">
          <wp:simplePos x="0" y="0"/>
          <wp:positionH relativeFrom="column">
            <wp:posOffset>6537325</wp:posOffset>
          </wp:positionH>
          <wp:positionV relativeFrom="paragraph">
            <wp:posOffset>24765</wp:posOffset>
          </wp:positionV>
          <wp:extent cx="695325" cy="266700"/>
          <wp:effectExtent l="0" t="0" r="0" b="0"/>
          <wp:wrapSquare wrapText="bothSides"/>
          <wp:docPr id="450177913" name="Picture 45017791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3899060B">
        <v:rect id="Rectangle 11" o:spid="_x0000_s1098" style="position:absolute;margin-left:-12.3pt;margin-top:26.3pt;width:616.2pt;height:43.55pt;flip:x;z-index:25167513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style="mso-next-textbox:#Rectangle 11" inset="21.6pt,21.6pt,21.6pt,21.6pt">
            <w:txbxContent>
              <w:p w14:paraId="34468F4A" w14:textId="77777777" w:rsidR="00C67BAC" w:rsidRPr="005D4A2C" w:rsidRDefault="00C67BAC" w:rsidP="00A063A9">
                <w:pPr>
                  <w:rPr>
                    <w:szCs w:val="44"/>
                  </w:rPr>
                </w:pPr>
              </w:p>
            </w:txbxContent>
          </v:textbox>
          <w10:wrap anchorx="page" anchory="page"/>
        </v:rect>
      </w:pict>
    </w:r>
    <w:r w:rsidR="00C67BAC">
      <w:tab/>
    </w:r>
  </w:p>
  <w:p w14:paraId="087360D0" w14:textId="77777777" w:rsidR="00C67BAC" w:rsidRDefault="00000000">
    <w:pPr>
      <w:pStyle w:val="Header"/>
    </w:pPr>
    <w:r>
      <w:rPr>
        <w:noProof/>
      </w:rPr>
      <w:pict w14:anchorId="60819A8F">
        <v:shapetype id="_x0000_t202" coordsize="21600,21600" o:spt="202" path="m,l,21600r21600,l21600,xe">
          <v:stroke joinstyle="miter"/>
          <v:path gradientshapeok="t" o:connecttype="rect"/>
        </v:shapetype>
        <v:shape id="Text Box 14" o:spid="_x0000_s1099" type="#_x0000_t202" style="position:absolute;margin-left:127pt;margin-top:4.4pt;width:305.3pt;height:33.4pt;z-index:251676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style="mso-next-textbox:#Text Box 14">
            <w:txbxContent>
              <w:p w14:paraId="5482613B" w14:textId="77777777" w:rsidR="00C67BAC" w:rsidRDefault="00C67BAC" w:rsidP="00A063A9">
                <w:pPr>
                  <w:jc w:val="center"/>
                  <w:rPr>
                    <w:rFonts w:ascii="Bookman Old Style" w:hAnsi="Bookman Old Style"/>
                    <w:b/>
                    <w:color w:val="FFFFFF"/>
                    <w:sz w:val="36"/>
                    <w:szCs w:val="36"/>
                  </w:rPr>
                </w:pPr>
                <w:r>
                  <w:rPr>
                    <w:rFonts w:ascii="Bookman Old Style" w:hAnsi="Bookman Old Style"/>
                    <w:b/>
                    <w:color w:val="FFFFFF"/>
                    <w:sz w:val="36"/>
                    <w:szCs w:val="36"/>
                  </w:rPr>
                  <w:t>DGFT</w:t>
                </w:r>
              </w:p>
              <w:p w14:paraId="28D8FF95" w14:textId="77777777" w:rsidR="00C67BAC" w:rsidRDefault="00C67BAC" w:rsidP="00A063A9">
                <w:pPr>
                  <w:jc w:val="center"/>
                  <w:rPr>
                    <w:rFonts w:ascii="Bookman Old Style" w:hAnsi="Bookman Old Style"/>
                    <w:b/>
                    <w:color w:val="FFFFFF"/>
                    <w:sz w:val="36"/>
                    <w:szCs w:val="36"/>
                  </w:rPr>
                </w:pPr>
              </w:p>
              <w:p w14:paraId="27D1C73B" w14:textId="77777777" w:rsidR="00C67BAC" w:rsidRPr="008D0DBC" w:rsidRDefault="00C67BAC" w:rsidP="00A063A9">
                <w:pPr>
                  <w:jc w:val="center"/>
                  <w:rPr>
                    <w:rFonts w:ascii="Bookman Old Style" w:hAnsi="Bookman Old Style"/>
                    <w:b/>
                    <w:color w:val="FFFFFF"/>
                    <w:sz w:val="36"/>
                    <w:szCs w:val="36"/>
                  </w:rPr>
                </w:pPr>
              </w:p>
            </w:txbxContent>
          </v:textbox>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AAEF" w14:textId="6410DB7D" w:rsidR="00C67BAC" w:rsidRDefault="00E462B8" w:rsidP="008D124F">
    <w:pPr>
      <w:pStyle w:val="Header"/>
      <w:tabs>
        <w:tab w:val="clear" w:pos="4680"/>
        <w:tab w:val="clear" w:pos="9360"/>
        <w:tab w:val="left" w:pos="7530"/>
      </w:tabs>
    </w:pPr>
    <w:r>
      <w:rPr>
        <w:noProof/>
      </w:rPr>
      <w:drawing>
        <wp:anchor distT="0" distB="0" distL="114300" distR="114300" simplePos="0" relativeHeight="251642368" behindDoc="0" locked="0" layoutInCell="1" allowOverlap="1" wp14:anchorId="1349F039" wp14:editId="5FC549EA">
          <wp:simplePos x="0" y="0"/>
          <wp:positionH relativeFrom="column">
            <wp:posOffset>6537325</wp:posOffset>
          </wp:positionH>
          <wp:positionV relativeFrom="paragraph">
            <wp:posOffset>17145</wp:posOffset>
          </wp:positionV>
          <wp:extent cx="695325" cy="266700"/>
          <wp:effectExtent l="0" t="0" r="0" b="0"/>
          <wp:wrapSquare wrapText="bothSides"/>
          <wp:docPr id="23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44416" behindDoc="0" locked="0" layoutInCell="1" allowOverlap="1" wp14:anchorId="6A080D21" wp14:editId="68956412">
          <wp:simplePos x="0" y="0"/>
          <wp:positionH relativeFrom="column">
            <wp:posOffset>-261257</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232" name="Picture 232"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tab/>
    </w:r>
  </w:p>
  <w:p w14:paraId="34858ADC" w14:textId="77777777" w:rsidR="00C67BAC" w:rsidRDefault="00C67B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D208" w14:textId="4A3AB72F" w:rsidR="00C67BAC" w:rsidRDefault="00E462B8">
    <w:pPr>
      <w:pStyle w:val="Header"/>
    </w:pPr>
    <w:r>
      <w:rPr>
        <w:noProof/>
      </w:rPr>
      <w:drawing>
        <wp:anchor distT="0" distB="0" distL="114300" distR="114300" simplePos="0" relativeHeight="251635200" behindDoc="0" locked="0" layoutInCell="1" allowOverlap="1" wp14:anchorId="683FA904" wp14:editId="3305385D">
          <wp:simplePos x="0" y="0"/>
          <wp:positionH relativeFrom="column">
            <wp:posOffset>6537325</wp:posOffset>
          </wp:positionH>
          <wp:positionV relativeFrom="paragraph">
            <wp:posOffset>17145</wp:posOffset>
          </wp:positionV>
          <wp:extent cx="695325" cy="266700"/>
          <wp:effectExtent l="0" t="0" r="0" b="0"/>
          <wp:wrapSquare wrapText="bothSides"/>
          <wp:docPr id="4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D612B2">
      <w:rPr>
        <w:noProof/>
      </w:rPr>
      <w:drawing>
        <wp:anchor distT="0" distB="0" distL="114300" distR="114300" simplePos="0" relativeHeight="251641344" behindDoc="0" locked="0" layoutInCell="1" allowOverlap="1" wp14:anchorId="69B496CC" wp14:editId="64B3C624">
          <wp:simplePos x="0" y="0"/>
          <wp:positionH relativeFrom="column">
            <wp:posOffset>-289247</wp:posOffset>
          </wp:positionH>
          <wp:positionV relativeFrom="paragraph">
            <wp:posOffset>7620</wp:posOffset>
          </wp:positionV>
          <wp:extent cx="1721485" cy="323215"/>
          <wp:effectExtent l="0" t="0" r="0" b="0"/>
          <wp:wrapThrough wrapText="bothSides">
            <wp:wrapPolygon edited="0">
              <wp:start x="0" y="0"/>
              <wp:lineTo x="0" y="20369"/>
              <wp:lineTo x="21273" y="20369"/>
              <wp:lineTo x="21273" y="0"/>
              <wp:lineTo x="0" y="0"/>
            </wp:wrapPolygon>
          </wp:wrapThrough>
          <wp:docPr id="28" name="Picture 28"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lue and white sig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p>
  <w:p w14:paraId="2F7A406C" w14:textId="16918433" w:rsidR="00C67BAC" w:rsidRDefault="00C67BAC">
    <w:pPr>
      <w:pStyle w:val="Header"/>
    </w:pPr>
  </w:p>
  <w:p w14:paraId="00062C9B" w14:textId="77777777" w:rsidR="00C67BAC" w:rsidRDefault="00C67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5C64" w14:textId="73D40AFD" w:rsidR="00C67BAC" w:rsidRDefault="00A55F8C" w:rsidP="009862E1">
    <w:pPr>
      <w:pStyle w:val="Header"/>
    </w:pPr>
    <w:r>
      <w:rPr>
        <w:noProof/>
      </w:rPr>
      <w:drawing>
        <wp:anchor distT="0" distB="0" distL="114300" distR="114300" simplePos="0" relativeHeight="251639296" behindDoc="0" locked="0" layoutInCell="1" allowOverlap="1" wp14:anchorId="34C91E44" wp14:editId="40DB4C39">
          <wp:simplePos x="0" y="0"/>
          <wp:positionH relativeFrom="column">
            <wp:posOffset>-294005</wp:posOffset>
          </wp:positionH>
          <wp:positionV relativeFrom="paragraph">
            <wp:posOffset>0</wp:posOffset>
          </wp:positionV>
          <wp:extent cx="1721485" cy="281940"/>
          <wp:effectExtent l="0" t="0" r="0" b="0"/>
          <wp:wrapThrough wrapText="bothSides">
            <wp:wrapPolygon edited="0">
              <wp:start x="0" y="0"/>
              <wp:lineTo x="0" y="20432"/>
              <wp:lineTo x="21273" y="20432"/>
              <wp:lineTo x="2127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33152" behindDoc="0" locked="0" layoutInCell="1" allowOverlap="1" wp14:anchorId="21A95547" wp14:editId="77599CB6">
          <wp:simplePos x="0" y="0"/>
          <wp:positionH relativeFrom="column">
            <wp:posOffset>6529705</wp:posOffset>
          </wp:positionH>
          <wp:positionV relativeFrom="paragraph">
            <wp:posOffset>17145</wp:posOffset>
          </wp:positionV>
          <wp:extent cx="695325" cy="266700"/>
          <wp:effectExtent l="0" t="0" r="0"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8FC4089">
        <v:rect id="Rectangle 456" o:spid="_x0000_s1076" style="position:absolute;margin-left:2.35pt;margin-top:25.4pt;width:616.2pt;height:43.55pt;flip:x;z-index:25166694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094F7B0D" w14:textId="77777777" w:rsidR="00C67BAC" w:rsidRPr="005D4A2C" w:rsidRDefault="00C67BAC" w:rsidP="009862E1">
                <w:pPr>
                  <w:rPr>
                    <w:szCs w:val="44"/>
                  </w:rPr>
                </w:pPr>
              </w:p>
            </w:txbxContent>
          </v:textbox>
          <w10:wrap anchorx="page" anchory="page"/>
        </v:rect>
      </w:pict>
    </w:r>
  </w:p>
  <w:p w14:paraId="7ECB3DF8" w14:textId="77777777" w:rsidR="00C67BAC" w:rsidRDefault="00000000" w:rsidP="009862E1">
    <w:pPr>
      <w:pStyle w:val="Header"/>
    </w:pPr>
    <w:r>
      <w:rPr>
        <w:noProof/>
      </w:rPr>
      <w:pict w14:anchorId="1044AAE7">
        <v:shapetype id="_x0000_t202" coordsize="21600,21600" o:spt="202" path="m,l,21600r21600,l21600,xe">
          <v:stroke joinstyle="miter"/>
          <v:path gradientshapeok="t" o:connecttype="rect"/>
        </v:shapetype>
        <v:shape id="Text Box 455" o:spid="_x0000_s1077" type="#_x0000_t202" style="position:absolute;margin-left:92.05pt;margin-top:7.65pt;width:365.25pt;height:33.4pt;z-index:251667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rPr>
                  <w:t>FEMA</w:t>
                </w:r>
              </w:p>
            </w:txbxContent>
          </v:textbox>
        </v:shape>
      </w:pict>
    </w:r>
  </w:p>
  <w:p w14:paraId="56154489" w14:textId="77777777" w:rsidR="00C67BAC" w:rsidRDefault="00C67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F467" w14:textId="77777777" w:rsidR="00C67BAC" w:rsidRDefault="00C67BAC">
    <w:pPr>
      <w:pStyle w:val="Header"/>
    </w:pPr>
    <w:r>
      <w:rPr>
        <w:noProof/>
      </w:rPr>
      <w:drawing>
        <wp:inline distT="0" distB="0" distL="0" distR="0" wp14:anchorId="5086E6CD" wp14:editId="3B5F65FB">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rPr>
      <w:drawing>
        <wp:anchor distT="0" distB="0" distL="114300" distR="114300" simplePos="0" relativeHeight="251634176" behindDoc="0" locked="0" layoutInCell="1" allowOverlap="1" wp14:anchorId="5CCA54D0" wp14:editId="43DDE774">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62CFBF2" w14:textId="77777777" w:rsidR="00C67BAC" w:rsidRDefault="00C67BAC">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8223" w14:textId="5245F8C0" w:rsidR="00C67BAC" w:rsidRDefault="00A55F8C">
    <w:pPr>
      <w:pStyle w:val="Header"/>
    </w:pPr>
    <w:r>
      <w:rPr>
        <w:noProof/>
      </w:rPr>
      <w:drawing>
        <wp:anchor distT="0" distB="0" distL="114300" distR="114300" simplePos="0" relativeHeight="251646464" behindDoc="0" locked="0" layoutInCell="1" allowOverlap="1" wp14:anchorId="4AAAF6E2" wp14:editId="45661B5B">
          <wp:simplePos x="0" y="0"/>
          <wp:positionH relativeFrom="column">
            <wp:posOffset>-52070</wp:posOffset>
          </wp:positionH>
          <wp:positionV relativeFrom="paragraph">
            <wp:posOffset>7620</wp:posOffset>
          </wp:positionV>
          <wp:extent cx="1511935" cy="289560"/>
          <wp:effectExtent l="0" t="0" r="0" b="0"/>
          <wp:wrapThrough wrapText="bothSides">
            <wp:wrapPolygon edited="0">
              <wp:start x="0" y="0"/>
              <wp:lineTo x="0" y="19895"/>
              <wp:lineTo x="21228" y="19895"/>
              <wp:lineTo x="21228" y="0"/>
              <wp:lineTo x="0" y="0"/>
            </wp:wrapPolygon>
          </wp:wrapThrough>
          <wp:docPr id="1202615142" name="Picture 1202615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51193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3392" behindDoc="0" locked="0" layoutInCell="1" allowOverlap="1" wp14:anchorId="23AFDBAA" wp14:editId="2EB172FF">
          <wp:simplePos x="0" y="0"/>
          <wp:positionH relativeFrom="column">
            <wp:posOffset>6683375</wp:posOffset>
          </wp:positionH>
          <wp:positionV relativeFrom="paragraph">
            <wp:posOffset>24765</wp:posOffset>
          </wp:positionV>
          <wp:extent cx="695325" cy="266700"/>
          <wp:effectExtent l="0" t="0" r="0" b="0"/>
          <wp:wrapSquare wrapText="bothSides"/>
          <wp:docPr id="490549548" name="Picture 490549548"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61B777B7">
        <v:group id="Group 453" o:spid="_x0000_s1079" style="position:absolute;margin-left:-21.4pt;margin-top:26.2pt;width:616.2pt;height:43.55pt;z-index:251662848;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3DF48383"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v:textbox>
          </v:shape>
        </v:group>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41B" w14:textId="655591A1" w:rsidR="00C67BAC" w:rsidRDefault="00E509C4">
    <w:pPr>
      <w:pStyle w:val="Header"/>
    </w:pPr>
    <w:r>
      <w:rPr>
        <w:noProof/>
      </w:rPr>
      <w:drawing>
        <wp:anchor distT="0" distB="0" distL="114300" distR="114300" simplePos="0" relativeHeight="251640320" behindDoc="0" locked="0" layoutInCell="1" allowOverlap="1" wp14:anchorId="1EC0B1F8" wp14:editId="380801AC">
          <wp:simplePos x="0" y="0"/>
          <wp:positionH relativeFrom="column">
            <wp:posOffset>-217805</wp:posOffset>
          </wp:positionH>
          <wp:positionV relativeFrom="paragraph">
            <wp:posOffset>7620</wp:posOffset>
          </wp:positionV>
          <wp:extent cx="1721485" cy="304800"/>
          <wp:effectExtent l="0" t="0" r="0" b="0"/>
          <wp:wrapThrough wrapText="bothSides">
            <wp:wrapPolygon edited="0">
              <wp:start x="0" y="0"/>
              <wp:lineTo x="0" y="20250"/>
              <wp:lineTo x="21273" y="20250"/>
              <wp:lineTo x="21273" y="0"/>
              <wp:lineTo x="0" y="0"/>
            </wp:wrapPolygon>
          </wp:wrapThrough>
          <wp:docPr id="289375556" name="Picture 289375556"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04800"/>
                  </a:xfrm>
                  <a:prstGeom prst="rect">
                    <a:avLst/>
                  </a:prstGeom>
                </pic:spPr>
              </pic:pic>
            </a:graphicData>
          </a:graphic>
          <wp14:sizeRelH relativeFrom="margin">
            <wp14:pctWidth>0</wp14:pctWidth>
          </wp14:sizeRelH>
          <wp14:sizeRelV relativeFrom="margin">
            <wp14:pctHeight>0</wp14:pctHeight>
          </wp14:sizeRelV>
        </wp:anchor>
      </w:drawing>
    </w:r>
    <w:r w:rsidR="00C67BAC">
      <w:rPr>
        <w:noProof/>
      </w:rPr>
      <w:drawing>
        <wp:anchor distT="0" distB="0" distL="114300" distR="114300" simplePos="0" relativeHeight="251638272" behindDoc="0" locked="0" layoutInCell="1" allowOverlap="1" wp14:anchorId="4AD5EE95" wp14:editId="3DC4C58B">
          <wp:simplePos x="0" y="0"/>
          <wp:positionH relativeFrom="column">
            <wp:posOffset>6518275</wp:posOffset>
          </wp:positionH>
          <wp:positionV relativeFrom="paragraph">
            <wp:posOffset>9525</wp:posOffset>
          </wp:positionV>
          <wp:extent cx="695325" cy="266700"/>
          <wp:effectExtent l="19050" t="0" r="9525" b="0"/>
          <wp:wrapSquare wrapText="bothSides"/>
          <wp:docPr id="488407534" name="Picture 48840753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777FCE4B">
        <v:group id="Group 16" o:spid="_x0000_s1082" style="position:absolute;margin-left:-21.4pt;margin-top:26.2pt;width:616.2pt;height:43.55pt;z-index:251661824;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CE1523C"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v:textbox>
          </v:shape>
        </v:group>
      </w:pict>
    </w:r>
  </w:p>
  <w:p w14:paraId="0CF82424" w14:textId="77777777" w:rsidR="00C67BAC" w:rsidRDefault="00C67BAC">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26E7" w14:textId="4C074C0C" w:rsidR="00C67BAC" w:rsidRDefault="00A55F8C">
    <w:pPr>
      <w:pStyle w:val="Header"/>
    </w:pPr>
    <w:r>
      <w:rPr>
        <w:noProof/>
      </w:rPr>
      <w:drawing>
        <wp:anchor distT="0" distB="0" distL="114300" distR="114300" simplePos="0" relativeHeight="251647488" behindDoc="0" locked="0" layoutInCell="1" allowOverlap="1" wp14:anchorId="7B101EA5" wp14:editId="772C50E0">
          <wp:simplePos x="0" y="0"/>
          <wp:positionH relativeFrom="column">
            <wp:posOffset>-233680</wp:posOffset>
          </wp:positionH>
          <wp:positionV relativeFrom="paragraph">
            <wp:posOffset>7620</wp:posOffset>
          </wp:positionV>
          <wp:extent cx="1721485" cy="281940"/>
          <wp:effectExtent l="0" t="0" r="0" b="0"/>
          <wp:wrapThrough wrapText="bothSides">
            <wp:wrapPolygon edited="0">
              <wp:start x="0" y="0"/>
              <wp:lineTo x="0" y="20432"/>
              <wp:lineTo x="21273" y="20432"/>
              <wp:lineTo x="21273" y="0"/>
              <wp:lineTo x="0" y="0"/>
            </wp:wrapPolygon>
          </wp:wrapThrough>
          <wp:docPr id="21" name="Picture 2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45440" behindDoc="0" locked="0" layoutInCell="1" allowOverlap="1" wp14:anchorId="17E0F11E" wp14:editId="462CF2A9">
          <wp:simplePos x="0" y="0"/>
          <wp:positionH relativeFrom="column">
            <wp:posOffset>6537325</wp:posOffset>
          </wp:positionH>
          <wp:positionV relativeFrom="paragraph">
            <wp:posOffset>17145</wp:posOffset>
          </wp:positionV>
          <wp:extent cx="695325" cy="266700"/>
          <wp:effectExtent l="0" t="0" r="0" b="0"/>
          <wp:wrapSquare wrapText="bothSides"/>
          <wp:docPr id="22" name="Picture 2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20504087">
        <v:rect id="Rectangle 449" o:spid="_x0000_s1085" style="position:absolute;margin-left:2.35pt;margin-top:25.4pt;width:616.2pt;height:43.55pt;flip:x;z-index:251663872;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style="mso-next-textbox:#Rectangle 449" inset="21.6pt,21.6pt,21.6pt,21.6pt">
            <w:txbxContent>
              <w:p w14:paraId="598826B4" w14:textId="77777777" w:rsidR="00C67BAC" w:rsidRPr="005D4A2C" w:rsidRDefault="00C67BAC" w:rsidP="006E314A">
                <w:pPr>
                  <w:rPr>
                    <w:szCs w:val="44"/>
                  </w:rPr>
                </w:pPr>
              </w:p>
            </w:txbxContent>
          </v:textbox>
          <w10:wrap anchorx="page" anchory="page"/>
        </v:rect>
      </w:pict>
    </w:r>
  </w:p>
  <w:p w14:paraId="249D483B" w14:textId="77777777" w:rsidR="00C67BAC" w:rsidRDefault="00000000">
    <w:pPr>
      <w:pStyle w:val="Header"/>
    </w:pPr>
    <w:r>
      <w:rPr>
        <w:noProof/>
      </w:rPr>
      <w:pict w14:anchorId="41C84FC9">
        <v:shapetype id="_x0000_t202" coordsize="21600,21600" o:spt="202" path="m,l,21600r21600,l21600,xe">
          <v:stroke joinstyle="miter"/>
          <v:path gradientshapeok="t" o:connecttype="rect"/>
        </v:shapetype>
        <v:shape id="Text Box 448" o:spid="_x0000_s1086" type="#_x0000_t202" style="position:absolute;margin-left:134.65pt;margin-top:7.7pt;width:305.3pt;height:33.4pt;z-index:251665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style="mso-next-textbox:#Text Box 448">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w:r>
  </w:p>
  <w:p w14:paraId="40E8D0E2" w14:textId="77777777" w:rsidR="00C67BAC" w:rsidRDefault="00C67B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DD431" w14:textId="4EF0D7A3" w:rsidR="00357BD1" w:rsidRDefault="00A55F8C" w:rsidP="003054CA">
    <w:pPr>
      <w:pStyle w:val="Header"/>
      <w:tabs>
        <w:tab w:val="left" w:pos="975"/>
        <w:tab w:val="center" w:pos="5042"/>
      </w:tabs>
    </w:pPr>
    <w:r>
      <w:rPr>
        <w:noProof/>
      </w:rPr>
      <w:drawing>
        <wp:anchor distT="0" distB="0" distL="114300" distR="114300" simplePos="0" relativeHeight="251659776" behindDoc="0" locked="0" layoutInCell="1" allowOverlap="1" wp14:anchorId="1CA1A05D" wp14:editId="5DD9BD27">
          <wp:simplePos x="0" y="0"/>
          <wp:positionH relativeFrom="column">
            <wp:posOffset>-236220</wp:posOffset>
          </wp:positionH>
          <wp:positionV relativeFrom="paragraph">
            <wp:posOffset>7620</wp:posOffset>
          </wp:positionV>
          <wp:extent cx="1721485" cy="266700"/>
          <wp:effectExtent l="0" t="0" r="0" b="0"/>
          <wp:wrapThrough wrapText="bothSides">
            <wp:wrapPolygon edited="0">
              <wp:start x="0" y="0"/>
              <wp:lineTo x="0" y="20057"/>
              <wp:lineTo x="21273" y="20057"/>
              <wp:lineTo x="21273" y="0"/>
              <wp:lineTo x="0" y="0"/>
            </wp:wrapPolygon>
          </wp:wrapThrough>
          <wp:docPr id="847851065" name="Picture 847851065"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6670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7728" behindDoc="0" locked="0" layoutInCell="1" allowOverlap="1" wp14:anchorId="19862A47" wp14:editId="38F1C9EE">
          <wp:simplePos x="0" y="0"/>
          <wp:positionH relativeFrom="column">
            <wp:posOffset>6537325</wp:posOffset>
          </wp:positionH>
          <wp:positionV relativeFrom="paragraph">
            <wp:posOffset>17145</wp:posOffset>
          </wp:positionV>
          <wp:extent cx="695325" cy="266700"/>
          <wp:effectExtent l="0" t="0" r="0" b="0"/>
          <wp:wrapSquare wrapText="bothSides"/>
          <wp:docPr id="264220855" name="Picture 26422085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57BD1">
      <w:tab/>
    </w:r>
    <w:r w:rsidR="00357BD1">
      <w:tab/>
    </w:r>
    <w:r w:rsidR="00357BD1">
      <w:tab/>
    </w:r>
    <w:r w:rsidR="00000000">
      <w:rPr>
        <w:noProof/>
      </w:rPr>
      <w:pict w14:anchorId="4A855B77">
        <v:rect id="_x0000_s1130" style="position:absolute;margin-left:2.35pt;margin-top:25.4pt;width:616.2pt;height:43.55pt;flip:x;z-index:251679232;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30" inset="21.6pt,21.6pt,21.6pt,21.6pt">
            <w:txbxContent>
              <w:p w14:paraId="5DB6B9DC" w14:textId="77777777" w:rsidR="00357BD1" w:rsidRPr="005D4A2C" w:rsidRDefault="00357BD1" w:rsidP="006E314A">
                <w:pPr>
                  <w:rPr>
                    <w:szCs w:val="44"/>
                  </w:rPr>
                </w:pPr>
              </w:p>
            </w:txbxContent>
          </v:textbox>
          <w10:wrap anchorx="page" anchory="page"/>
        </v:rect>
      </w:pict>
    </w:r>
  </w:p>
  <w:p w14:paraId="2A423CAF" w14:textId="77777777" w:rsidR="00357BD1" w:rsidRDefault="00000000">
    <w:pPr>
      <w:pStyle w:val="Header"/>
    </w:pPr>
    <w:r>
      <w:rPr>
        <w:noProof/>
      </w:rPr>
      <w:pict w14:anchorId="7912B500">
        <v:shapetype id="_x0000_t202" coordsize="21600,21600" o:spt="202" path="m,l,21600r21600,l21600,xe">
          <v:stroke joinstyle="miter"/>
          <v:path gradientshapeok="t" o:connecttype="rect"/>
        </v:shapetype>
        <v:shape id="_x0000_s1131" type="#_x0000_t202" style="position:absolute;margin-left:152.9pt;margin-top:3.6pt;width:239.05pt;height:33.4pt;z-index:2516802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style="mso-next-textbox:#_x0000_s1131">
            <w:txbxContent>
              <w:p w14:paraId="46050650" w14:textId="57965D99" w:rsidR="00357BD1" w:rsidRDefault="005F398A" w:rsidP="005F398A">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INCOME TAX</w:t>
                </w:r>
              </w:p>
              <w:p w14:paraId="49CFF94A" w14:textId="77777777" w:rsidR="00357BD1" w:rsidRDefault="00357BD1" w:rsidP="000B7169">
                <w:pPr>
                  <w:jc w:val="center"/>
                  <w:rPr>
                    <w:rFonts w:ascii="Bookman Old Style" w:hAnsi="Bookman Old Style"/>
                    <w:b/>
                    <w:color w:val="FFFFFF"/>
                    <w:sz w:val="36"/>
                    <w:szCs w:val="36"/>
                  </w:rPr>
                </w:pPr>
              </w:p>
              <w:p w14:paraId="4A9B57A3" w14:textId="77777777" w:rsidR="00357BD1" w:rsidRPr="008D0DBC" w:rsidRDefault="00357BD1" w:rsidP="000B7169">
                <w:pPr>
                  <w:jc w:val="center"/>
                  <w:rPr>
                    <w:rFonts w:ascii="Bookman Old Style" w:hAnsi="Bookman Old Style"/>
                    <w:b/>
                    <w:color w:val="FFFFFF"/>
                    <w:sz w:val="36"/>
                    <w:szCs w:val="36"/>
                  </w:rPr>
                </w:pPr>
              </w:p>
            </w:txbxContent>
          </v:textbox>
        </v:shape>
      </w:pict>
    </w:r>
  </w:p>
  <w:p w14:paraId="4A1EDA18" w14:textId="77777777" w:rsidR="00357BD1" w:rsidRDefault="00357BD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A613" w14:textId="0DCD43DD" w:rsidR="005F398A" w:rsidRDefault="00A55F8C" w:rsidP="003054CA">
    <w:pPr>
      <w:pStyle w:val="Header"/>
      <w:tabs>
        <w:tab w:val="left" w:pos="975"/>
        <w:tab w:val="center" w:pos="5042"/>
      </w:tabs>
    </w:pPr>
    <w:r>
      <w:rPr>
        <w:noProof/>
      </w:rPr>
      <w:drawing>
        <wp:anchor distT="0" distB="0" distL="114300" distR="114300" simplePos="0" relativeHeight="251668480" behindDoc="0" locked="0" layoutInCell="1" allowOverlap="1" wp14:anchorId="02E0A0FE" wp14:editId="2AAFE768">
          <wp:simplePos x="0" y="0"/>
          <wp:positionH relativeFrom="column">
            <wp:posOffset>-236220</wp:posOffset>
          </wp:positionH>
          <wp:positionV relativeFrom="paragraph">
            <wp:posOffset>22860</wp:posOffset>
          </wp:positionV>
          <wp:extent cx="1721485" cy="281940"/>
          <wp:effectExtent l="0" t="0" r="0" b="0"/>
          <wp:wrapThrough wrapText="bothSides">
            <wp:wrapPolygon edited="0">
              <wp:start x="0" y="0"/>
              <wp:lineTo x="0" y="20432"/>
              <wp:lineTo x="21273" y="20432"/>
              <wp:lineTo x="21273" y="0"/>
              <wp:lineTo x="0" y="0"/>
            </wp:wrapPolygon>
          </wp:wrapThrough>
          <wp:docPr id="522474187" name="Picture 522474187"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194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62336" behindDoc="0" locked="0" layoutInCell="1" allowOverlap="1" wp14:anchorId="7E158DE7" wp14:editId="6E14AFF9">
          <wp:simplePos x="0" y="0"/>
          <wp:positionH relativeFrom="column">
            <wp:posOffset>6537325</wp:posOffset>
          </wp:positionH>
          <wp:positionV relativeFrom="paragraph">
            <wp:posOffset>17145</wp:posOffset>
          </wp:positionV>
          <wp:extent cx="695325" cy="266700"/>
          <wp:effectExtent l="0" t="0" r="0" b="0"/>
          <wp:wrapSquare wrapText="bothSides"/>
          <wp:docPr id="1686497456" name="Picture 168649745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5F398A">
      <w:tab/>
    </w:r>
    <w:r w:rsidR="005F398A">
      <w:tab/>
    </w:r>
    <w:r w:rsidR="005F398A">
      <w:tab/>
    </w:r>
    <w:r w:rsidR="00000000">
      <w:rPr>
        <w:noProof/>
      </w:rPr>
      <w:pict w14:anchorId="5166B7D7">
        <v:rect id="_x0000_s1146" style="position:absolute;margin-left:2.35pt;margin-top:25.4pt;width:616.2pt;height:43.55pt;flip:x;z-index:251681280;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46" inset="21.6pt,21.6pt,21.6pt,21.6pt">
            <w:txbxContent>
              <w:p w14:paraId="73584BC3" w14:textId="77777777" w:rsidR="005F398A" w:rsidRPr="005D4A2C" w:rsidRDefault="005F398A" w:rsidP="006E314A">
                <w:pPr>
                  <w:rPr>
                    <w:szCs w:val="44"/>
                  </w:rPr>
                </w:pPr>
              </w:p>
            </w:txbxContent>
          </v:textbox>
          <w10:wrap anchorx="page" anchory="page"/>
        </v:rect>
      </w:pict>
    </w:r>
  </w:p>
  <w:p w14:paraId="29071A25" w14:textId="77777777" w:rsidR="005F398A" w:rsidRDefault="00000000">
    <w:pPr>
      <w:pStyle w:val="Header"/>
    </w:pPr>
    <w:r>
      <w:rPr>
        <w:noProof/>
      </w:rPr>
      <w:pict w14:anchorId="6CA79050">
        <v:shapetype id="_x0000_t202" coordsize="21600,21600" o:spt="202" path="m,l,21600r21600,l21600,xe">
          <v:stroke joinstyle="miter"/>
          <v:path gradientshapeok="t" o:connecttype="rect"/>
        </v:shapetype>
        <v:shape id="_x0000_s1147" type="#_x0000_t202" style="position:absolute;margin-left:152.9pt;margin-top:3.6pt;width:239.05pt;height:33.4pt;z-index:2516823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style="mso-next-textbox:#_x0000_s1147">
            <w:txbxContent>
              <w:p w14:paraId="1D5F7E0A" w14:textId="20E258DD" w:rsidR="005F398A" w:rsidRDefault="00E103CC" w:rsidP="00E103CC">
                <w:pPr>
                  <w:tabs>
                    <w:tab w:val="left" w:pos="3544"/>
                  </w:tabs>
                  <w:jc w:val="center"/>
                  <w:rPr>
                    <w:rFonts w:ascii="Bookman Old Style" w:hAnsi="Bookman Old Style"/>
                    <w:b/>
                    <w:color w:val="FFFFFF"/>
                    <w:sz w:val="36"/>
                    <w:szCs w:val="36"/>
                  </w:rPr>
                </w:pPr>
                <w:r>
                  <w:rPr>
                    <w:rFonts w:ascii="Bookman Old Style" w:hAnsi="Bookman Old Style"/>
                    <w:b/>
                    <w:color w:val="FFFFFF"/>
                    <w:sz w:val="36"/>
                    <w:szCs w:val="36"/>
                  </w:rPr>
                  <w:t>GST</w:t>
                </w:r>
              </w:p>
              <w:p w14:paraId="73730565" w14:textId="77777777" w:rsidR="005F398A" w:rsidRDefault="005F398A" w:rsidP="000B7169">
                <w:pPr>
                  <w:jc w:val="center"/>
                  <w:rPr>
                    <w:rFonts w:ascii="Bookman Old Style" w:hAnsi="Bookman Old Style"/>
                    <w:b/>
                    <w:color w:val="FFFFFF"/>
                    <w:sz w:val="36"/>
                    <w:szCs w:val="36"/>
                  </w:rPr>
                </w:pPr>
              </w:p>
              <w:p w14:paraId="1EA2E3A3" w14:textId="77777777" w:rsidR="005F398A" w:rsidRPr="008D0DBC" w:rsidRDefault="005F398A" w:rsidP="000B7169">
                <w:pPr>
                  <w:jc w:val="center"/>
                  <w:rPr>
                    <w:rFonts w:ascii="Bookman Old Style" w:hAnsi="Bookman Old Style"/>
                    <w:b/>
                    <w:color w:val="FFFFFF"/>
                    <w:sz w:val="36"/>
                    <w:szCs w:val="36"/>
                  </w:rPr>
                </w:pPr>
              </w:p>
            </w:txbxContent>
          </v:textbox>
        </v:shape>
      </w:pict>
    </w:r>
  </w:p>
  <w:p w14:paraId="1082BEDB" w14:textId="77777777" w:rsidR="005F398A" w:rsidRDefault="005F398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2CC4" w14:textId="5120D819" w:rsidR="00C67BAC" w:rsidRDefault="00A55F8C">
    <w:pPr>
      <w:pStyle w:val="Header"/>
    </w:pPr>
    <w:r>
      <w:rPr>
        <w:noProof/>
      </w:rPr>
      <w:drawing>
        <wp:anchor distT="0" distB="0" distL="114300" distR="114300" simplePos="0" relativeHeight="251665408" behindDoc="0" locked="0" layoutInCell="1" allowOverlap="1" wp14:anchorId="6ADE0227" wp14:editId="2EDC8B53">
          <wp:simplePos x="0" y="0"/>
          <wp:positionH relativeFrom="column">
            <wp:posOffset>-248285</wp:posOffset>
          </wp:positionH>
          <wp:positionV relativeFrom="paragraph">
            <wp:posOffset>7620</wp:posOffset>
          </wp:positionV>
          <wp:extent cx="1721485" cy="289560"/>
          <wp:effectExtent l="0" t="0" r="0" b="0"/>
          <wp:wrapThrough wrapText="bothSides">
            <wp:wrapPolygon edited="0">
              <wp:start x="0" y="0"/>
              <wp:lineTo x="0" y="19895"/>
              <wp:lineTo x="21273" y="19895"/>
              <wp:lineTo x="21273" y="0"/>
              <wp:lineTo x="0" y="0"/>
            </wp:wrapPolygon>
          </wp:wrapThrough>
          <wp:docPr id="1775182220" name="Picture 1775182220"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289560"/>
                  </a:xfrm>
                  <a:prstGeom prst="rect">
                    <a:avLst/>
                  </a:prstGeom>
                </pic:spPr>
              </pic:pic>
            </a:graphicData>
          </a:graphic>
          <wp14:sizeRelH relativeFrom="margin">
            <wp14:pctWidth>0</wp14:pctWidth>
          </wp14:sizeRelH>
          <wp14:sizeRelV relativeFrom="margin">
            <wp14:pctHeight>0</wp14:pctHeight>
          </wp14:sizeRelV>
        </wp:anchor>
      </w:drawing>
    </w:r>
    <w:r w:rsidR="00A607DB">
      <w:rPr>
        <w:noProof/>
      </w:rPr>
      <w:drawing>
        <wp:anchor distT="0" distB="0" distL="114300" distR="114300" simplePos="0" relativeHeight="251659264" behindDoc="0" locked="0" layoutInCell="1" allowOverlap="1" wp14:anchorId="2597575D" wp14:editId="394D55AD">
          <wp:simplePos x="0" y="0"/>
          <wp:positionH relativeFrom="column">
            <wp:posOffset>6537325</wp:posOffset>
          </wp:positionH>
          <wp:positionV relativeFrom="paragraph">
            <wp:posOffset>17145</wp:posOffset>
          </wp:positionV>
          <wp:extent cx="695325" cy="266700"/>
          <wp:effectExtent l="0" t="0" r="0" b="0"/>
          <wp:wrapSquare wrapText="bothSides"/>
          <wp:docPr id="473109781" name="Picture 47310978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13AD40C">
        <v:rect id="Rectangle 59" o:spid="_x0000_s1091" style="position:absolute;margin-left:2.35pt;margin-top:25.4pt;width:616.2pt;height:43.55pt;flip:x;z-index:25167206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9" inset="21.6pt,21.6pt,21.6pt,21.6pt">
            <w:txbxContent>
              <w:p w14:paraId="20C4D2E2" w14:textId="77777777" w:rsidR="00C67BAC" w:rsidRPr="005D4A2C" w:rsidRDefault="00C67BAC" w:rsidP="006E314A">
                <w:pPr>
                  <w:rPr>
                    <w:szCs w:val="44"/>
                  </w:rPr>
                </w:pPr>
              </w:p>
            </w:txbxContent>
          </v:textbox>
          <w10:wrap anchorx="page" anchory="page"/>
        </v:rect>
      </w:pict>
    </w:r>
  </w:p>
  <w:p w14:paraId="6C7F3916" w14:textId="77777777" w:rsidR="00C67BAC" w:rsidRDefault="00000000">
    <w:pPr>
      <w:pStyle w:val="Header"/>
    </w:pPr>
    <w:r>
      <w:rPr>
        <w:noProof/>
      </w:rPr>
      <w:pict w14:anchorId="18E592AC">
        <v:shapetype id="_x0000_t202" coordsize="21600,21600" o:spt="202" path="m,l,21600r21600,l21600,xe">
          <v:stroke joinstyle="miter"/>
          <v:path gradientshapeok="t" o:connecttype="rect"/>
        </v:shapetype>
        <v:shape id="Text Box 58" o:spid="_x0000_s1092" type="#_x0000_t202" style="position:absolute;margin-left:134.65pt;margin-top:7.7pt;width:305.3pt;height:33.4pt;z-index:251673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Text Box 58">
            <w:txbxContent>
              <w:p w14:paraId="1D939E04" w14:textId="0A3E8569" w:rsidR="00C67BAC" w:rsidRDefault="00357BD1" w:rsidP="0096106D">
                <w:pPr>
                  <w:jc w:val="center"/>
                  <w:rPr>
                    <w:rFonts w:ascii="Bookman Old Style" w:hAnsi="Bookman Old Style"/>
                    <w:b/>
                    <w:color w:val="FFFFFF"/>
                    <w:sz w:val="36"/>
                    <w:szCs w:val="36"/>
                  </w:rPr>
                </w:pPr>
                <w:r>
                  <w:rPr>
                    <w:rFonts w:ascii="Bookman Old Style" w:hAnsi="Bookman Old Style"/>
                    <w:b/>
                    <w:color w:val="FFFFFF"/>
                    <w:sz w:val="36"/>
                    <w:szCs w:val="36"/>
                  </w:rPr>
                  <w:t>FEMA</w:t>
                </w:r>
              </w:p>
              <w:p w14:paraId="4321C031" w14:textId="77777777" w:rsidR="00C67BAC" w:rsidRDefault="00C67BAC" w:rsidP="000B7169">
                <w:pPr>
                  <w:jc w:val="center"/>
                  <w:rPr>
                    <w:rFonts w:ascii="Bookman Old Style" w:hAnsi="Bookman Old Style"/>
                    <w:b/>
                    <w:color w:val="FFFFFF"/>
                    <w:sz w:val="36"/>
                    <w:szCs w:val="36"/>
                  </w:rPr>
                </w:pPr>
              </w:p>
              <w:p w14:paraId="00D6EF3F" w14:textId="77777777" w:rsidR="00C67BAC" w:rsidRPr="008D0DBC" w:rsidRDefault="00C67BAC" w:rsidP="000B7169">
                <w:pPr>
                  <w:jc w:val="center"/>
                  <w:rPr>
                    <w:rFonts w:ascii="Bookman Old Style" w:hAnsi="Bookman Old Style"/>
                    <w:b/>
                    <w:color w:val="FFFFFF"/>
                    <w:sz w:val="36"/>
                    <w:szCs w:val="36"/>
                  </w:rPr>
                </w:pPr>
              </w:p>
            </w:txbxContent>
          </v:textbox>
        </v:shape>
      </w:pict>
    </w:r>
  </w:p>
  <w:p w14:paraId="67BDF1AF" w14:textId="77777777" w:rsidR="00C67BAC" w:rsidRDefault="00C67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863A7"/>
    <w:multiLevelType w:val="multilevel"/>
    <w:tmpl w:val="A54A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490CB0"/>
    <w:multiLevelType w:val="hybridMultilevel"/>
    <w:tmpl w:val="AF9A295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99A7C79"/>
    <w:multiLevelType w:val="multilevel"/>
    <w:tmpl w:val="18363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A92DDD"/>
    <w:multiLevelType w:val="hybridMultilevel"/>
    <w:tmpl w:val="DFBCD87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C534E4"/>
    <w:multiLevelType w:val="multilevel"/>
    <w:tmpl w:val="9702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942B23"/>
    <w:multiLevelType w:val="multilevel"/>
    <w:tmpl w:val="3D1A6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2275EE"/>
    <w:multiLevelType w:val="hybridMultilevel"/>
    <w:tmpl w:val="F7146CEE"/>
    <w:lvl w:ilvl="0" w:tplc="40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1A5A71"/>
    <w:multiLevelType w:val="multilevel"/>
    <w:tmpl w:val="F57E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172571"/>
    <w:multiLevelType w:val="hybridMultilevel"/>
    <w:tmpl w:val="8D2A26C2"/>
    <w:lvl w:ilvl="0" w:tplc="B626778A">
      <w:start w:val="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0E53045"/>
    <w:multiLevelType w:val="multilevel"/>
    <w:tmpl w:val="FA2E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B0330A"/>
    <w:multiLevelType w:val="hybridMultilevel"/>
    <w:tmpl w:val="41FE232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9205DBB"/>
    <w:multiLevelType w:val="hybridMultilevel"/>
    <w:tmpl w:val="98BE35B8"/>
    <w:lvl w:ilvl="0" w:tplc="4DC83FC4">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3" w15:restartNumberingAfterBreak="0">
    <w:nsid w:val="2DC81059"/>
    <w:multiLevelType w:val="multilevel"/>
    <w:tmpl w:val="90D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56580A"/>
    <w:multiLevelType w:val="hybridMultilevel"/>
    <w:tmpl w:val="7BFA888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39DB4456"/>
    <w:multiLevelType w:val="multilevel"/>
    <w:tmpl w:val="9C42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D85E54"/>
    <w:multiLevelType w:val="hybridMultilevel"/>
    <w:tmpl w:val="34D0575A"/>
    <w:lvl w:ilvl="0" w:tplc="E4D086D6">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7"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0BB05C6"/>
    <w:multiLevelType w:val="hybridMultilevel"/>
    <w:tmpl w:val="972E5716"/>
    <w:lvl w:ilvl="0" w:tplc="5AB42368">
      <w:start w:val="1"/>
      <w:numFmt w:val="decimal"/>
      <w:lvlText w:val="%1."/>
      <w:lvlJc w:val="left"/>
      <w:pPr>
        <w:ind w:left="720" w:hanging="360"/>
      </w:pPr>
      <w:rPr>
        <w:rFonts w:hint="default"/>
        <w:b/>
        <w:bCs w:val="0"/>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42946AAE"/>
    <w:multiLevelType w:val="hybridMultilevel"/>
    <w:tmpl w:val="DFBCD878"/>
    <w:lvl w:ilvl="0" w:tplc="197E3DCA">
      <w:start w:val="1"/>
      <w:numFmt w:val="upp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4DCA0DF9"/>
    <w:multiLevelType w:val="hybridMultilevel"/>
    <w:tmpl w:val="79F671EE"/>
    <w:lvl w:ilvl="0" w:tplc="40090015">
      <w:start w:val="1"/>
      <w:numFmt w:val="upperLetter"/>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21" w15:restartNumberingAfterBreak="0">
    <w:nsid w:val="4F774AD5"/>
    <w:multiLevelType w:val="multilevel"/>
    <w:tmpl w:val="413CE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964FF8"/>
    <w:multiLevelType w:val="hybridMultilevel"/>
    <w:tmpl w:val="C2D62E7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54D1244F"/>
    <w:multiLevelType w:val="multilevel"/>
    <w:tmpl w:val="5EC65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0A0286"/>
    <w:multiLevelType w:val="hybridMultilevel"/>
    <w:tmpl w:val="332EE168"/>
    <w:lvl w:ilvl="0" w:tplc="4009000F">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6FB411D1"/>
    <w:multiLevelType w:val="multilevel"/>
    <w:tmpl w:val="6846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AE5B1B"/>
    <w:multiLevelType w:val="multilevel"/>
    <w:tmpl w:val="E8FC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58133FC"/>
    <w:multiLevelType w:val="multilevel"/>
    <w:tmpl w:val="17625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5594757">
    <w:abstractNumId w:val="0"/>
  </w:num>
  <w:num w:numId="2" w16cid:durableId="707879248">
    <w:abstractNumId w:val="17"/>
  </w:num>
  <w:num w:numId="3" w16cid:durableId="1068499830">
    <w:abstractNumId w:val="13"/>
  </w:num>
  <w:num w:numId="4" w16cid:durableId="1974284279">
    <w:abstractNumId w:val="8"/>
  </w:num>
  <w:num w:numId="5" w16cid:durableId="1540321480">
    <w:abstractNumId w:val="27"/>
  </w:num>
  <w:num w:numId="6" w16cid:durableId="1261795867">
    <w:abstractNumId w:val="14"/>
  </w:num>
  <w:num w:numId="7" w16cid:durableId="106971665">
    <w:abstractNumId w:val="7"/>
  </w:num>
  <w:num w:numId="8" w16cid:durableId="282656931">
    <w:abstractNumId w:val="11"/>
  </w:num>
  <w:num w:numId="9" w16cid:durableId="1251739651">
    <w:abstractNumId w:val="19"/>
  </w:num>
  <w:num w:numId="10" w16cid:durableId="1142962299">
    <w:abstractNumId w:val="4"/>
  </w:num>
  <w:num w:numId="11" w16cid:durableId="555438909">
    <w:abstractNumId w:val="24"/>
  </w:num>
  <w:num w:numId="12" w16cid:durableId="631599891">
    <w:abstractNumId w:val="18"/>
  </w:num>
  <w:num w:numId="13" w16cid:durableId="1266574866">
    <w:abstractNumId w:val="15"/>
  </w:num>
  <w:num w:numId="14" w16cid:durableId="1514799164">
    <w:abstractNumId w:val="1"/>
  </w:num>
  <w:num w:numId="15" w16cid:durableId="84424312">
    <w:abstractNumId w:val="21"/>
  </w:num>
  <w:num w:numId="16" w16cid:durableId="1184629551">
    <w:abstractNumId w:val="6"/>
  </w:num>
  <w:num w:numId="17" w16cid:durableId="1260260253">
    <w:abstractNumId w:val="23"/>
  </w:num>
  <w:num w:numId="18" w16cid:durableId="759838175">
    <w:abstractNumId w:val="26"/>
  </w:num>
  <w:num w:numId="19" w16cid:durableId="1543982654">
    <w:abstractNumId w:val="10"/>
  </w:num>
  <w:num w:numId="20" w16cid:durableId="1140920983">
    <w:abstractNumId w:val="22"/>
  </w:num>
  <w:num w:numId="21" w16cid:durableId="837843324">
    <w:abstractNumId w:val="2"/>
  </w:num>
  <w:num w:numId="22" w16cid:durableId="2048867652">
    <w:abstractNumId w:val="12"/>
  </w:num>
  <w:num w:numId="23" w16cid:durableId="1423799532">
    <w:abstractNumId w:val="20"/>
  </w:num>
  <w:num w:numId="24" w16cid:durableId="1999385579">
    <w:abstractNumId w:val="16"/>
  </w:num>
  <w:num w:numId="25" w16cid:durableId="1451825434">
    <w:abstractNumId w:val="5"/>
  </w:num>
  <w:num w:numId="26" w16cid:durableId="1746150747">
    <w:abstractNumId w:val="25"/>
  </w:num>
  <w:num w:numId="27" w16cid:durableId="599142064">
    <w:abstractNumId w:val="9"/>
  </w:num>
  <w:num w:numId="28" w16cid:durableId="92808290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98">
      <o:colormru v:ext="edit" colors="#172841,#182a44,#001932,#002448,#002c58"/>
    </o:shapedefaults>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tTAyMzMwNDWwMDA0NjdV0lEKTi0uzszPAykwtagFAOG0kf0tAAAA"/>
  </w:docVars>
  <w:rsids>
    <w:rsidRoot w:val="00DB4B4D"/>
    <w:rsid w:val="00000933"/>
    <w:rsid w:val="00000A62"/>
    <w:rsid w:val="00000B8F"/>
    <w:rsid w:val="00000CE0"/>
    <w:rsid w:val="00000ED1"/>
    <w:rsid w:val="00001315"/>
    <w:rsid w:val="00001405"/>
    <w:rsid w:val="0000169B"/>
    <w:rsid w:val="00001AF3"/>
    <w:rsid w:val="0000201A"/>
    <w:rsid w:val="00002294"/>
    <w:rsid w:val="0000247D"/>
    <w:rsid w:val="0000265A"/>
    <w:rsid w:val="0000267C"/>
    <w:rsid w:val="0000275A"/>
    <w:rsid w:val="00002776"/>
    <w:rsid w:val="00002B73"/>
    <w:rsid w:val="00002C5C"/>
    <w:rsid w:val="00002C5E"/>
    <w:rsid w:val="00002D23"/>
    <w:rsid w:val="00002E21"/>
    <w:rsid w:val="00002EFA"/>
    <w:rsid w:val="00003045"/>
    <w:rsid w:val="00003107"/>
    <w:rsid w:val="000032B4"/>
    <w:rsid w:val="000035E4"/>
    <w:rsid w:val="000039AD"/>
    <w:rsid w:val="00003CA8"/>
    <w:rsid w:val="00003E7D"/>
    <w:rsid w:val="00003E8E"/>
    <w:rsid w:val="000040EF"/>
    <w:rsid w:val="000042B8"/>
    <w:rsid w:val="000042F5"/>
    <w:rsid w:val="00004713"/>
    <w:rsid w:val="00004987"/>
    <w:rsid w:val="00004A71"/>
    <w:rsid w:val="00004DEB"/>
    <w:rsid w:val="00004FA4"/>
    <w:rsid w:val="000050E2"/>
    <w:rsid w:val="000053AC"/>
    <w:rsid w:val="000054FE"/>
    <w:rsid w:val="0000564C"/>
    <w:rsid w:val="00005866"/>
    <w:rsid w:val="00005BF1"/>
    <w:rsid w:val="00005D8B"/>
    <w:rsid w:val="00005F79"/>
    <w:rsid w:val="00006246"/>
    <w:rsid w:val="00006256"/>
    <w:rsid w:val="00006363"/>
    <w:rsid w:val="00006388"/>
    <w:rsid w:val="00006454"/>
    <w:rsid w:val="0000645A"/>
    <w:rsid w:val="00006595"/>
    <w:rsid w:val="000073BE"/>
    <w:rsid w:val="000073E2"/>
    <w:rsid w:val="000073FD"/>
    <w:rsid w:val="0000745E"/>
    <w:rsid w:val="00007B97"/>
    <w:rsid w:val="00007C6E"/>
    <w:rsid w:val="00007C7A"/>
    <w:rsid w:val="000100BF"/>
    <w:rsid w:val="00010235"/>
    <w:rsid w:val="00010283"/>
    <w:rsid w:val="00010320"/>
    <w:rsid w:val="000103A2"/>
    <w:rsid w:val="0001056C"/>
    <w:rsid w:val="0001056F"/>
    <w:rsid w:val="00010A0B"/>
    <w:rsid w:val="00010C30"/>
    <w:rsid w:val="00010CFB"/>
    <w:rsid w:val="00010EC7"/>
    <w:rsid w:val="000111B1"/>
    <w:rsid w:val="0001125C"/>
    <w:rsid w:val="000114F4"/>
    <w:rsid w:val="0001158A"/>
    <w:rsid w:val="00011B86"/>
    <w:rsid w:val="00011C01"/>
    <w:rsid w:val="00011CD7"/>
    <w:rsid w:val="00011FCD"/>
    <w:rsid w:val="000122D7"/>
    <w:rsid w:val="000124A5"/>
    <w:rsid w:val="00012604"/>
    <w:rsid w:val="0001265D"/>
    <w:rsid w:val="000126DF"/>
    <w:rsid w:val="000126EC"/>
    <w:rsid w:val="00012770"/>
    <w:rsid w:val="00012896"/>
    <w:rsid w:val="00012B86"/>
    <w:rsid w:val="00012DEB"/>
    <w:rsid w:val="00012FB3"/>
    <w:rsid w:val="00013092"/>
    <w:rsid w:val="000132A2"/>
    <w:rsid w:val="00013699"/>
    <w:rsid w:val="00013725"/>
    <w:rsid w:val="000138B6"/>
    <w:rsid w:val="0001396E"/>
    <w:rsid w:val="00013974"/>
    <w:rsid w:val="00013B9E"/>
    <w:rsid w:val="00013C5C"/>
    <w:rsid w:val="00013C80"/>
    <w:rsid w:val="00013EA2"/>
    <w:rsid w:val="00013FB2"/>
    <w:rsid w:val="000141FD"/>
    <w:rsid w:val="00014215"/>
    <w:rsid w:val="0001449D"/>
    <w:rsid w:val="00014585"/>
    <w:rsid w:val="00014814"/>
    <w:rsid w:val="000149D7"/>
    <w:rsid w:val="00014A88"/>
    <w:rsid w:val="00014BAA"/>
    <w:rsid w:val="00014C1F"/>
    <w:rsid w:val="00014F08"/>
    <w:rsid w:val="00014FDD"/>
    <w:rsid w:val="000152F5"/>
    <w:rsid w:val="000155E3"/>
    <w:rsid w:val="0001566D"/>
    <w:rsid w:val="00015855"/>
    <w:rsid w:val="00015861"/>
    <w:rsid w:val="0001586D"/>
    <w:rsid w:val="0001586F"/>
    <w:rsid w:val="00015C38"/>
    <w:rsid w:val="00015C44"/>
    <w:rsid w:val="00015CDF"/>
    <w:rsid w:val="00015E43"/>
    <w:rsid w:val="00015F26"/>
    <w:rsid w:val="000160AF"/>
    <w:rsid w:val="000164F3"/>
    <w:rsid w:val="000165A8"/>
    <w:rsid w:val="00016F79"/>
    <w:rsid w:val="00017186"/>
    <w:rsid w:val="00017265"/>
    <w:rsid w:val="0001732A"/>
    <w:rsid w:val="00017584"/>
    <w:rsid w:val="000176BB"/>
    <w:rsid w:val="0001776D"/>
    <w:rsid w:val="000178C0"/>
    <w:rsid w:val="000178E7"/>
    <w:rsid w:val="00017961"/>
    <w:rsid w:val="000179CC"/>
    <w:rsid w:val="00017A89"/>
    <w:rsid w:val="00017D2C"/>
    <w:rsid w:val="0002037B"/>
    <w:rsid w:val="000203BB"/>
    <w:rsid w:val="000203F4"/>
    <w:rsid w:val="0002045D"/>
    <w:rsid w:val="0002046F"/>
    <w:rsid w:val="00020559"/>
    <w:rsid w:val="000205A8"/>
    <w:rsid w:val="00020815"/>
    <w:rsid w:val="00020C2E"/>
    <w:rsid w:val="00020CA2"/>
    <w:rsid w:val="000215A8"/>
    <w:rsid w:val="00021C5D"/>
    <w:rsid w:val="00021CD8"/>
    <w:rsid w:val="00021D51"/>
    <w:rsid w:val="00021DBE"/>
    <w:rsid w:val="00021E5B"/>
    <w:rsid w:val="00021FE3"/>
    <w:rsid w:val="0002207B"/>
    <w:rsid w:val="0002215C"/>
    <w:rsid w:val="000222DA"/>
    <w:rsid w:val="00022303"/>
    <w:rsid w:val="00022CE1"/>
    <w:rsid w:val="00022FDE"/>
    <w:rsid w:val="00023054"/>
    <w:rsid w:val="00023127"/>
    <w:rsid w:val="00023159"/>
    <w:rsid w:val="00023194"/>
    <w:rsid w:val="00023208"/>
    <w:rsid w:val="000234A8"/>
    <w:rsid w:val="00023592"/>
    <w:rsid w:val="00023680"/>
    <w:rsid w:val="00023A8D"/>
    <w:rsid w:val="00023C44"/>
    <w:rsid w:val="00023C67"/>
    <w:rsid w:val="00023D25"/>
    <w:rsid w:val="00023FF5"/>
    <w:rsid w:val="000240CA"/>
    <w:rsid w:val="00024250"/>
    <w:rsid w:val="000242A5"/>
    <w:rsid w:val="0002447F"/>
    <w:rsid w:val="000245D4"/>
    <w:rsid w:val="0002463A"/>
    <w:rsid w:val="000248B0"/>
    <w:rsid w:val="00024AFB"/>
    <w:rsid w:val="00024BA3"/>
    <w:rsid w:val="00024C0E"/>
    <w:rsid w:val="00024CBC"/>
    <w:rsid w:val="00024D2A"/>
    <w:rsid w:val="00024DED"/>
    <w:rsid w:val="00024EE8"/>
    <w:rsid w:val="00024F43"/>
    <w:rsid w:val="0002507D"/>
    <w:rsid w:val="000250B1"/>
    <w:rsid w:val="000252B5"/>
    <w:rsid w:val="000252C5"/>
    <w:rsid w:val="000252CC"/>
    <w:rsid w:val="00025337"/>
    <w:rsid w:val="00025675"/>
    <w:rsid w:val="00025C4C"/>
    <w:rsid w:val="000262C1"/>
    <w:rsid w:val="000263A6"/>
    <w:rsid w:val="00026654"/>
    <w:rsid w:val="00026693"/>
    <w:rsid w:val="000266DC"/>
    <w:rsid w:val="000266F3"/>
    <w:rsid w:val="000269EA"/>
    <w:rsid w:val="00026B18"/>
    <w:rsid w:val="00026CAA"/>
    <w:rsid w:val="00026FE7"/>
    <w:rsid w:val="000271B8"/>
    <w:rsid w:val="00027262"/>
    <w:rsid w:val="000274C5"/>
    <w:rsid w:val="00027A83"/>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B6F"/>
    <w:rsid w:val="00031F87"/>
    <w:rsid w:val="00031FB1"/>
    <w:rsid w:val="0003261A"/>
    <w:rsid w:val="0003268C"/>
    <w:rsid w:val="000326E3"/>
    <w:rsid w:val="000327C6"/>
    <w:rsid w:val="000329C5"/>
    <w:rsid w:val="00032A2A"/>
    <w:rsid w:val="00032B6E"/>
    <w:rsid w:val="00032E04"/>
    <w:rsid w:val="00032F25"/>
    <w:rsid w:val="000331B1"/>
    <w:rsid w:val="00033226"/>
    <w:rsid w:val="000336CA"/>
    <w:rsid w:val="00033948"/>
    <w:rsid w:val="00033A6F"/>
    <w:rsid w:val="00033A75"/>
    <w:rsid w:val="00033CDC"/>
    <w:rsid w:val="00033DC2"/>
    <w:rsid w:val="00033F6E"/>
    <w:rsid w:val="000340F7"/>
    <w:rsid w:val="0003426E"/>
    <w:rsid w:val="0003432C"/>
    <w:rsid w:val="000343B2"/>
    <w:rsid w:val="000344CE"/>
    <w:rsid w:val="00034625"/>
    <w:rsid w:val="0003483F"/>
    <w:rsid w:val="00034E42"/>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253"/>
    <w:rsid w:val="000373B3"/>
    <w:rsid w:val="000374E6"/>
    <w:rsid w:val="0003753E"/>
    <w:rsid w:val="0003766E"/>
    <w:rsid w:val="0003774B"/>
    <w:rsid w:val="00037B5A"/>
    <w:rsid w:val="00037C99"/>
    <w:rsid w:val="00037E7E"/>
    <w:rsid w:val="00037ED3"/>
    <w:rsid w:val="00040083"/>
    <w:rsid w:val="000400EB"/>
    <w:rsid w:val="00040291"/>
    <w:rsid w:val="000404CB"/>
    <w:rsid w:val="00040651"/>
    <w:rsid w:val="000406E5"/>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AFD"/>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822"/>
    <w:rsid w:val="000469C5"/>
    <w:rsid w:val="00046C3D"/>
    <w:rsid w:val="00046CB7"/>
    <w:rsid w:val="00046D0E"/>
    <w:rsid w:val="0004736F"/>
    <w:rsid w:val="00047437"/>
    <w:rsid w:val="00047550"/>
    <w:rsid w:val="000475D9"/>
    <w:rsid w:val="000476D5"/>
    <w:rsid w:val="00047B1F"/>
    <w:rsid w:val="00047CB0"/>
    <w:rsid w:val="00047CB5"/>
    <w:rsid w:val="000500CB"/>
    <w:rsid w:val="000501B6"/>
    <w:rsid w:val="000502EC"/>
    <w:rsid w:val="000504B4"/>
    <w:rsid w:val="000509FB"/>
    <w:rsid w:val="00050CBD"/>
    <w:rsid w:val="00050E7A"/>
    <w:rsid w:val="00051002"/>
    <w:rsid w:val="0005116D"/>
    <w:rsid w:val="000511D8"/>
    <w:rsid w:val="000513B8"/>
    <w:rsid w:val="0005188C"/>
    <w:rsid w:val="000518D0"/>
    <w:rsid w:val="00051E9B"/>
    <w:rsid w:val="00051F42"/>
    <w:rsid w:val="000520D4"/>
    <w:rsid w:val="000522DC"/>
    <w:rsid w:val="000522EE"/>
    <w:rsid w:val="00052A44"/>
    <w:rsid w:val="00052C92"/>
    <w:rsid w:val="00052D28"/>
    <w:rsid w:val="00052E50"/>
    <w:rsid w:val="00052F2D"/>
    <w:rsid w:val="00052F50"/>
    <w:rsid w:val="00052FD9"/>
    <w:rsid w:val="00053077"/>
    <w:rsid w:val="00053153"/>
    <w:rsid w:val="00053199"/>
    <w:rsid w:val="00053297"/>
    <w:rsid w:val="00053421"/>
    <w:rsid w:val="00053517"/>
    <w:rsid w:val="00053744"/>
    <w:rsid w:val="00053755"/>
    <w:rsid w:val="0005379F"/>
    <w:rsid w:val="000537C0"/>
    <w:rsid w:val="0005387A"/>
    <w:rsid w:val="000538FF"/>
    <w:rsid w:val="00053A98"/>
    <w:rsid w:val="00053B65"/>
    <w:rsid w:val="00053C39"/>
    <w:rsid w:val="00053EA6"/>
    <w:rsid w:val="00053F86"/>
    <w:rsid w:val="0005407A"/>
    <w:rsid w:val="00054081"/>
    <w:rsid w:val="0005443B"/>
    <w:rsid w:val="00054AA4"/>
    <w:rsid w:val="00054B0F"/>
    <w:rsid w:val="00054CE1"/>
    <w:rsid w:val="00054D7D"/>
    <w:rsid w:val="00054E4A"/>
    <w:rsid w:val="00054F7C"/>
    <w:rsid w:val="0005509D"/>
    <w:rsid w:val="000551D8"/>
    <w:rsid w:val="0005565C"/>
    <w:rsid w:val="00055676"/>
    <w:rsid w:val="00055E41"/>
    <w:rsid w:val="000560FC"/>
    <w:rsid w:val="00056139"/>
    <w:rsid w:val="0005617E"/>
    <w:rsid w:val="000561F2"/>
    <w:rsid w:val="00056270"/>
    <w:rsid w:val="00056352"/>
    <w:rsid w:val="00056577"/>
    <w:rsid w:val="00056B80"/>
    <w:rsid w:val="00056C91"/>
    <w:rsid w:val="00056F3D"/>
    <w:rsid w:val="00057692"/>
    <w:rsid w:val="00057903"/>
    <w:rsid w:val="00057C25"/>
    <w:rsid w:val="00057D42"/>
    <w:rsid w:val="00057D71"/>
    <w:rsid w:val="00057DB1"/>
    <w:rsid w:val="00057E2C"/>
    <w:rsid w:val="000602ED"/>
    <w:rsid w:val="000604CF"/>
    <w:rsid w:val="0006055A"/>
    <w:rsid w:val="00060681"/>
    <w:rsid w:val="000608A2"/>
    <w:rsid w:val="000608B2"/>
    <w:rsid w:val="00060ACF"/>
    <w:rsid w:val="00060C29"/>
    <w:rsid w:val="00060E5A"/>
    <w:rsid w:val="000612A7"/>
    <w:rsid w:val="000615CD"/>
    <w:rsid w:val="00061C12"/>
    <w:rsid w:val="00061C8C"/>
    <w:rsid w:val="00061CBE"/>
    <w:rsid w:val="00061CF6"/>
    <w:rsid w:val="00061E70"/>
    <w:rsid w:val="00061F2B"/>
    <w:rsid w:val="0006208B"/>
    <w:rsid w:val="00062261"/>
    <w:rsid w:val="00062432"/>
    <w:rsid w:val="00062515"/>
    <w:rsid w:val="00062809"/>
    <w:rsid w:val="00062944"/>
    <w:rsid w:val="00062AF5"/>
    <w:rsid w:val="00062BFC"/>
    <w:rsid w:val="00062DA0"/>
    <w:rsid w:val="00063001"/>
    <w:rsid w:val="0006308C"/>
    <w:rsid w:val="0006344A"/>
    <w:rsid w:val="00063950"/>
    <w:rsid w:val="000639A7"/>
    <w:rsid w:val="00063AD8"/>
    <w:rsid w:val="00063F0B"/>
    <w:rsid w:val="00063F3D"/>
    <w:rsid w:val="00064082"/>
    <w:rsid w:val="00064251"/>
    <w:rsid w:val="000644AD"/>
    <w:rsid w:val="00064838"/>
    <w:rsid w:val="00064900"/>
    <w:rsid w:val="000649A1"/>
    <w:rsid w:val="000649DB"/>
    <w:rsid w:val="00064ACE"/>
    <w:rsid w:val="00064B26"/>
    <w:rsid w:val="00064D64"/>
    <w:rsid w:val="00064F68"/>
    <w:rsid w:val="0006531D"/>
    <w:rsid w:val="000656B1"/>
    <w:rsid w:val="00065AEA"/>
    <w:rsid w:val="00065B3A"/>
    <w:rsid w:val="00065BD4"/>
    <w:rsid w:val="00065C4C"/>
    <w:rsid w:val="00066053"/>
    <w:rsid w:val="00066115"/>
    <w:rsid w:val="00066266"/>
    <w:rsid w:val="00066383"/>
    <w:rsid w:val="0006663E"/>
    <w:rsid w:val="0006671F"/>
    <w:rsid w:val="000669B4"/>
    <w:rsid w:val="00066B0B"/>
    <w:rsid w:val="00066C03"/>
    <w:rsid w:val="00066D1E"/>
    <w:rsid w:val="00066DB8"/>
    <w:rsid w:val="00066F35"/>
    <w:rsid w:val="0006782F"/>
    <w:rsid w:val="00067867"/>
    <w:rsid w:val="0006787C"/>
    <w:rsid w:val="00067A79"/>
    <w:rsid w:val="00067EB2"/>
    <w:rsid w:val="00067FCB"/>
    <w:rsid w:val="00070541"/>
    <w:rsid w:val="00070746"/>
    <w:rsid w:val="00070A43"/>
    <w:rsid w:val="00070A8C"/>
    <w:rsid w:val="00070BDB"/>
    <w:rsid w:val="00070E93"/>
    <w:rsid w:val="00071112"/>
    <w:rsid w:val="00071359"/>
    <w:rsid w:val="000713D1"/>
    <w:rsid w:val="00071466"/>
    <w:rsid w:val="000714D5"/>
    <w:rsid w:val="0007150C"/>
    <w:rsid w:val="000715C5"/>
    <w:rsid w:val="00071783"/>
    <w:rsid w:val="00071799"/>
    <w:rsid w:val="0007184A"/>
    <w:rsid w:val="0007194A"/>
    <w:rsid w:val="00071A41"/>
    <w:rsid w:val="00071A50"/>
    <w:rsid w:val="00071F76"/>
    <w:rsid w:val="00071FC9"/>
    <w:rsid w:val="0007200F"/>
    <w:rsid w:val="0007218E"/>
    <w:rsid w:val="000721A7"/>
    <w:rsid w:val="000727BF"/>
    <w:rsid w:val="000727EA"/>
    <w:rsid w:val="0007281F"/>
    <w:rsid w:val="0007292E"/>
    <w:rsid w:val="0007297F"/>
    <w:rsid w:val="00072B09"/>
    <w:rsid w:val="00072D70"/>
    <w:rsid w:val="0007310B"/>
    <w:rsid w:val="00073474"/>
    <w:rsid w:val="00073873"/>
    <w:rsid w:val="000738CF"/>
    <w:rsid w:val="00073976"/>
    <w:rsid w:val="00073A26"/>
    <w:rsid w:val="00073ACD"/>
    <w:rsid w:val="00073C37"/>
    <w:rsid w:val="00073FB7"/>
    <w:rsid w:val="00074090"/>
    <w:rsid w:val="00074158"/>
    <w:rsid w:val="000741F7"/>
    <w:rsid w:val="00074543"/>
    <w:rsid w:val="0007485A"/>
    <w:rsid w:val="0007492E"/>
    <w:rsid w:val="00074DDA"/>
    <w:rsid w:val="00074E3C"/>
    <w:rsid w:val="00074E40"/>
    <w:rsid w:val="00074FE9"/>
    <w:rsid w:val="00075029"/>
    <w:rsid w:val="00075142"/>
    <w:rsid w:val="0007518D"/>
    <w:rsid w:val="000755B7"/>
    <w:rsid w:val="0007564C"/>
    <w:rsid w:val="00075673"/>
    <w:rsid w:val="00075B78"/>
    <w:rsid w:val="00076083"/>
    <w:rsid w:val="000762A8"/>
    <w:rsid w:val="000763EC"/>
    <w:rsid w:val="0007656E"/>
    <w:rsid w:val="00076573"/>
    <w:rsid w:val="00076EE6"/>
    <w:rsid w:val="00077083"/>
    <w:rsid w:val="000771E8"/>
    <w:rsid w:val="00077262"/>
    <w:rsid w:val="000773EF"/>
    <w:rsid w:val="00077465"/>
    <w:rsid w:val="000776DF"/>
    <w:rsid w:val="000777CE"/>
    <w:rsid w:val="00077870"/>
    <w:rsid w:val="00077C4A"/>
    <w:rsid w:val="00077ED5"/>
    <w:rsid w:val="00077EDA"/>
    <w:rsid w:val="000800D1"/>
    <w:rsid w:val="00080114"/>
    <w:rsid w:val="000803EF"/>
    <w:rsid w:val="000806CC"/>
    <w:rsid w:val="000806FD"/>
    <w:rsid w:val="00080700"/>
    <w:rsid w:val="00080701"/>
    <w:rsid w:val="00080760"/>
    <w:rsid w:val="00080A03"/>
    <w:rsid w:val="00080C04"/>
    <w:rsid w:val="00080D2B"/>
    <w:rsid w:val="000810A8"/>
    <w:rsid w:val="000810BF"/>
    <w:rsid w:val="000810D0"/>
    <w:rsid w:val="000813FB"/>
    <w:rsid w:val="00081603"/>
    <w:rsid w:val="0008162D"/>
    <w:rsid w:val="00081927"/>
    <w:rsid w:val="00081A81"/>
    <w:rsid w:val="00081DDA"/>
    <w:rsid w:val="00081E62"/>
    <w:rsid w:val="00081F8D"/>
    <w:rsid w:val="000820D5"/>
    <w:rsid w:val="0008227B"/>
    <w:rsid w:val="00082388"/>
    <w:rsid w:val="00082626"/>
    <w:rsid w:val="0008280B"/>
    <w:rsid w:val="000828DE"/>
    <w:rsid w:val="000829F1"/>
    <w:rsid w:val="00082B7B"/>
    <w:rsid w:val="00082EB8"/>
    <w:rsid w:val="00082EFA"/>
    <w:rsid w:val="00083283"/>
    <w:rsid w:val="000832F1"/>
    <w:rsid w:val="0008333D"/>
    <w:rsid w:val="00083502"/>
    <w:rsid w:val="0008383C"/>
    <w:rsid w:val="00083952"/>
    <w:rsid w:val="00083FE3"/>
    <w:rsid w:val="0008404D"/>
    <w:rsid w:val="000841D9"/>
    <w:rsid w:val="00084572"/>
    <w:rsid w:val="000845B6"/>
    <w:rsid w:val="0008463A"/>
    <w:rsid w:val="000846BD"/>
    <w:rsid w:val="00084771"/>
    <w:rsid w:val="000848BC"/>
    <w:rsid w:val="000848E8"/>
    <w:rsid w:val="00084C07"/>
    <w:rsid w:val="00084C2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534"/>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A1"/>
    <w:rsid w:val="000910F6"/>
    <w:rsid w:val="00091502"/>
    <w:rsid w:val="000916D4"/>
    <w:rsid w:val="00091982"/>
    <w:rsid w:val="00091AB4"/>
    <w:rsid w:val="00091AE7"/>
    <w:rsid w:val="00091B36"/>
    <w:rsid w:val="00091C32"/>
    <w:rsid w:val="00091FCD"/>
    <w:rsid w:val="00092699"/>
    <w:rsid w:val="0009293E"/>
    <w:rsid w:val="00092A0B"/>
    <w:rsid w:val="00092D1B"/>
    <w:rsid w:val="00092DB5"/>
    <w:rsid w:val="000930C5"/>
    <w:rsid w:val="00093102"/>
    <w:rsid w:val="00093211"/>
    <w:rsid w:val="00093540"/>
    <w:rsid w:val="00093885"/>
    <w:rsid w:val="0009394A"/>
    <w:rsid w:val="00093BB5"/>
    <w:rsid w:val="00093E38"/>
    <w:rsid w:val="00093EEF"/>
    <w:rsid w:val="0009470D"/>
    <w:rsid w:val="000949FE"/>
    <w:rsid w:val="00094C3C"/>
    <w:rsid w:val="00094C58"/>
    <w:rsid w:val="00094D46"/>
    <w:rsid w:val="00094D6A"/>
    <w:rsid w:val="00094D6B"/>
    <w:rsid w:val="00094DCD"/>
    <w:rsid w:val="0009558C"/>
    <w:rsid w:val="000956EE"/>
    <w:rsid w:val="0009582B"/>
    <w:rsid w:val="00095861"/>
    <w:rsid w:val="00095AAE"/>
    <w:rsid w:val="00095B8A"/>
    <w:rsid w:val="00095BCD"/>
    <w:rsid w:val="00095C28"/>
    <w:rsid w:val="00095D7E"/>
    <w:rsid w:val="0009600B"/>
    <w:rsid w:val="00096163"/>
    <w:rsid w:val="000961A5"/>
    <w:rsid w:val="00096382"/>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34C"/>
    <w:rsid w:val="000A051F"/>
    <w:rsid w:val="000A05A9"/>
    <w:rsid w:val="000A07BD"/>
    <w:rsid w:val="000A0926"/>
    <w:rsid w:val="000A0B3F"/>
    <w:rsid w:val="000A0BD2"/>
    <w:rsid w:val="000A0BF2"/>
    <w:rsid w:val="000A0CC6"/>
    <w:rsid w:val="000A0CE7"/>
    <w:rsid w:val="000A0D94"/>
    <w:rsid w:val="000A0EA9"/>
    <w:rsid w:val="000A1010"/>
    <w:rsid w:val="000A11A2"/>
    <w:rsid w:val="000A165F"/>
    <w:rsid w:val="000A1683"/>
    <w:rsid w:val="000A173B"/>
    <w:rsid w:val="000A1B8A"/>
    <w:rsid w:val="000A1BC7"/>
    <w:rsid w:val="000A1BDE"/>
    <w:rsid w:val="000A1DC6"/>
    <w:rsid w:val="000A1FF5"/>
    <w:rsid w:val="000A201B"/>
    <w:rsid w:val="000A21E0"/>
    <w:rsid w:val="000A22CA"/>
    <w:rsid w:val="000A231A"/>
    <w:rsid w:val="000A2C21"/>
    <w:rsid w:val="000A30CA"/>
    <w:rsid w:val="000A321D"/>
    <w:rsid w:val="000A339F"/>
    <w:rsid w:val="000A3523"/>
    <w:rsid w:val="000A3542"/>
    <w:rsid w:val="000A401D"/>
    <w:rsid w:val="000A4060"/>
    <w:rsid w:val="000A464D"/>
    <w:rsid w:val="000A47C9"/>
    <w:rsid w:val="000A4AAF"/>
    <w:rsid w:val="000A4BDB"/>
    <w:rsid w:val="000A4D00"/>
    <w:rsid w:val="000A4F31"/>
    <w:rsid w:val="000A5094"/>
    <w:rsid w:val="000A5113"/>
    <w:rsid w:val="000A52E2"/>
    <w:rsid w:val="000A56B9"/>
    <w:rsid w:val="000A592F"/>
    <w:rsid w:val="000A5960"/>
    <w:rsid w:val="000A5CC0"/>
    <w:rsid w:val="000A5D7D"/>
    <w:rsid w:val="000A5D88"/>
    <w:rsid w:val="000A5D99"/>
    <w:rsid w:val="000A5DC9"/>
    <w:rsid w:val="000A5ED9"/>
    <w:rsid w:val="000A61FB"/>
    <w:rsid w:val="000A6204"/>
    <w:rsid w:val="000A62A9"/>
    <w:rsid w:val="000A6480"/>
    <w:rsid w:val="000A671A"/>
    <w:rsid w:val="000A6D9D"/>
    <w:rsid w:val="000A7055"/>
    <w:rsid w:val="000A71E1"/>
    <w:rsid w:val="000A7557"/>
    <w:rsid w:val="000A769E"/>
    <w:rsid w:val="000A77D4"/>
    <w:rsid w:val="000A786A"/>
    <w:rsid w:val="000A7904"/>
    <w:rsid w:val="000A7D53"/>
    <w:rsid w:val="000A7FE0"/>
    <w:rsid w:val="000B0252"/>
    <w:rsid w:val="000B05D9"/>
    <w:rsid w:val="000B0629"/>
    <w:rsid w:val="000B06DD"/>
    <w:rsid w:val="000B0706"/>
    <w:rsid w:val="000B08A6"/>
    <w:rsid w:val="000B08FE"/>
    <w:rsid w:val="000B0AC1"/>
    <w:rsid w:val="000B0D59"/>
    <w:rsid w:val="000B0EF7"/>
    <w:rsid w:val="000B104A"/>
    <w:rsid w:val="000B125E"/>
    <w:rsid w:val="000B1766"/>
    <w:rsid w:val="000B1861"/>
    <w:rsid w:val="000B1A8C"/>
    <w:rsid w:val="000B1B9E"/>
    <w:rsid w:val="000B23D5"/>
    <w:rsid w:val="000B2441"/>
    <w:rsid w:val="000B25B3"/>
    <w:rsid w:val="000B29EC"/>
    <w:rsid w:val="000B2A50"/>
    <w:rsid w:val="000B2B3B"/>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523"/>
    <w:rsid w:val="000B46C6"/>
    <w:rsid w:val="000B46D6"/>
    <w:rsid w:val="000B4841"/>
    <w:rsid w:val="000B4CE9"/>
    <w:rsid w:val="000B4F85"/>
    <w:rsid w:val="000B4FB1"/>
    <w:rsid w:val="000B50AA"/>
    <w:rsid w:val="000B5157"/>
    <w:rsid w:val="000B5239"/>
    <w:rsid w:val="000B526C"/>
    <w:rsid w:val="000B5344"/>
    <w:rsid w:val="000B568A"/>
    <w:rsid w:val="000B6034"/>
    <w:rsid w:val="000B65D3"/>
    <w:rsid w:val="000B6804"/>
    <w:rsid w:val="000B6A0F"/>
    <w:rsid w:val="000B6DC8"/>
    <w:rsid w:val="000B6F90"/>
    <w:rsid w:val="000B6FBD"/>
    <w:rsid w:val="000B7169"/>
    <w:rsid w:val="000B7426"/>
    <w:rsid w:val="000B76A4"/>
    <w:rsid w:val="000B76AA"/>
    <w:rsid w:val="000B781A"/>
    <w:rsid w:val="000B7A73"/>
    <w:rsid w:val="000B7ABF"/>
    <w:rsid w:val="000B7B6F"/>
    <w:rsid w:val="000B7BA3"/>
    <w:rsid w:val="000B7E10"/>
    <w:rsid w:val="000C0107"/>
    <w:rsid w:val="000C013A"/>
    <w:rsid w:val="000C017F"/>
    <w:rsid w:val="000C02B2"/>
    <w:rsid w:val="000C0395"/>
    <w:rsid w:val="000C0426"/>
    <w:rsid w:val="000C07F6"/>
    <w:rsid w:val="000C10AB"/>
    <w:rsid w:val="000C1681"/>
    <w:rsid w:val="000C1D44"/>
    <w:rsid w:val="000C1D6B"/>
    <w:rsid w:val="000C1FF1"/>
    <w:rsid w:val="000C203C"/>
    <w:rsid w:val="000C2790"/>
    <w:rsid w:val="000C28CA"/>
    <w:rsid w:val="000C28ED"/>
    <w:rsid w:val="000C2A1F"/>
    <w:rsid w:val="000C2AD0"/>
    <w:rsid w:val="000C2BC6"/>
    <w:rsid w:val="000C2EC3"/>
    <w:rsid w:val="000C2F52"/>
    <w:rsid w:val="000C2FCD"/>
    <w:rsid w:val="000C2FFC"/>
    <w:rsid w:val="000C316F"/>
    <w:rsid w:val="000C32FC"/>
    <w:rsid w:val="000C3521"/>
    <w:rsid w:val="000C3546"/>
    <w:rsid w:val="000C356F"/>
    <w:rsid w:val="000C3665"/>
    <w:rsid w:val="000C36F8"/>
    <w:rsid w:val="000C3928"/>
    <w:rsid w:val="000C3C15"/>
    <w:rsid w:val="000C3CC1"/>
    <w:rsid w:val="000C3FC9"/>
    <w:rsid w:val="000C484D"/>
    <w:rsid w:val="000C4874"/>
    <w:rsid w:val="000C4C74"/>
    <w:rsid w:val="000C4E51"/>
    <w:rsid w:val="000C4E6E"/>
    <w:rsid w:val="000C4ED0"/>
    <w:rsid w:val="000C4F99"/>
    <w:rsid w:val="000C54DB"/>
    <w:rsid w:val="000C55BB"/>
    <w:rsid w:val="000C56B8"/>
    <w:rsid w:val="000C5844"/>
    <w:rsid w:val="000C584E"/>
    <w:rsid w:val="000C59B7"/>
    <w:rsid w:val="000C5DA9"/>
    <w:rsid w:val="000C5E0C"/>
    <w:rsid w:val="000C5E51"/>
    <w:rsid w:val="000C5ED6"/>
    <w:rsid w:val="000C5F03"/>
    <w:rsid w:val="000C61E1"/>
    <w:rsid w:val="000C640F"/>
    <w:rsid w:val="000C647F"/>
    <w:rsid w:val="000C6828"/>
    <w:rsid w:val="000C6A30"/>
    <w:rsid w:val="000C6AD8"/>
    <w:rsid w:val="000C6DE6"/>
    <w:rsid w:val="000C7002"/>
    <w:rsid w:val="000C7061"/>
    <w:rsid w:val="000C70D1"/>
    <w:rsid w:val="000C710D"/>
    <w:rsid w:val="000C71A1"/>
    <w:rsid w:val="000C71E7"/>
    <w:rsid w:val="000C722F"/>
    <w:rsid w:val="000C7291"/>
    <w:rsid w:val="000C7427"/>
    <w:rsid w:val="000C7439"/>
    <w:rsid w:val="000C7693"/>
    <w:rsid w:val="000C779B"/>
    <w:rsid w:val="000C782E"/>
    <w:rsid w:val="000C7EFE"/>
    <w:rsid w:val="000D0236"/>
    <w:rsid w:val="000D024D"/>
    <w:rsid w:val="000D031E"/>
    <w:rsid w:val="000D04E1"/>
    <w:rsid w:val="000D11EF"/>
    <w:rsid w:val="000D13A8"/>
    <w:rsid w:val="000D1B7D"/>
    <w:rsid w:val="000D1B8A"/>
    <w:rsid w:val="000D1C1B"/>
    <w:rsid w:val="000D1FFF"/>
    <w:rsid w:val="000D229C"/>
    <w:rsid w:val="000D246F"/>
    <w:rsid w:val="000D2752"/>
    <w:rsid w:val="000D27A8"/>
    <w:rsid w:val="000D27FF"/>
    <w:rsid w:val="000D285A"/>
    <w:rsid w:val="000D2ABE"/>
    <w:rsid w:val="000D2C60"/>
    <w:rsid w:val="000D2CBC"/>
    <w:rsid w:val="000D2F02"/>
    <w:rsid w:val="000D2F95"/>
    <w:rsid w:val="000D31C7"/>
    <w:rsid w:val="000D31EC"/>
    <w:rsid w:val="000D34C9"/>
    <w:rsid w:val="000D354C"/>
    <w:rsid w:val="000D3561"/>
    <w:rsid w:val="000D361B"/>
    <w:rsid w:val="000D3B88"/>
    <w:rsid w:val="000D3BCF"/>
    <w:rsid w:val="000D3F7E"/>
    <w:rsid w:val="000D413C"/>
    <w:rsid w:val="000D4142"/>
    <w:rsid w:val="000D43A6"/>
    <w:rsid w:val="000D43E8"/>
    <w:rsid w:val="000D440B"/>
    <w:rsid w:val="000D472D"/>
    <w:rsid w:val="000D47B8"/>
    <w:rsid w:val="000D4865"/>
    <w:rsid w:val="000D502E"/>
    <w:rsid w:val="000D506E"/>
    <w:rsid w:val="000D538B"/>
    <w:rsid w:val="000D53B2"/>
    <w:rsid w:val="000D544B"/>
    <w:rsid w:val="000D57D1"/>
    <w:rsid w:val="000D59C3"/>
    <w:rsid w:val="000D5A59"/>
    <w:rsid w:val="000D6371"/>
    <w:rsid w:val="000D6395"/>
    <w:rsid w:val="000D63AC"/>
    <w:rsid w:val="000D641F"/>
    <w:rsid w:val="000D6628"/>
    <w:rsid w:val="000D6D17"/>
    <w:rsid w:val="000D6E1F"/>
    <w:rsid w:val="000D71DE"/>
    <w:rsid w:val="000D7234"/>
    <w:rsid w:val="000D730B"/>
    <w:rsid w:val="000D7434"/>
    <w:rsid w:val="000D7947"/>
    <w:rsid w:val="000D7CB4"/>
    <w:rsid w:val="000D7EA9"/>
    <w:rsid w:val="000D7EB3"/>
    <w:rsid w:val="000E0047"/>
    <w:rsid w:val="000E05DB"/>
    <w:rsid w:val="000E0792"/>
    <w:rsid w:val="000E09B9"/>
    <w:rsid w:val="000E0E30"/>
    <w:rsid w:val="000E0FA3"/>
    <w:rsid w:val="000E11A0"/>
    <w:rsid w:val="000E12C2"/>
    <w:rsid w:val="000E1516"/>
    <w:rsid w:val="000E153E"/>
    <w:rsid w:val="000E15E5"/>
    <w:rsid w:val="000E17B8"/>
    <w:rsid w:val="000E182C"/>
    <w:rsid w:val="000E1945"/>
    <w:rsid w:val="000E1954"/>
    <w:rsid w:val="000E1960"/>
    <w:rsid w:val="000E196F"/>
    <w:rsid w:val="000E1A9C"/>
    <w:rsid w:val="000E1C19"/>
    <w:rsid w:val="000E1D41"/>
    <w:rsid w:val="000E1EBF"/>
    <w:rsid w:val="000E1EE6"/>
    <w:rsid w:val="000E1FBE"/>
    <w:rsid w:val="000E233C"/>
    <w:rsid w:val="000E2B01"/>
    <w:rsid w:val="000E2B2F"/>
    <w:rsid w:val="000E2FC3"/>
    <w:rsid w:val="000E309B"/>
    <w:rsid w:val="000E30B3"/>
    <w:rsid w:val="000E31DC"/>
    <w:rsid w:val="000E3436"/>
    <w:rsid w:val="000E3696"/>
    <w:rsid w:val="000E3979"/>
    <w:rsid w:val="000E397F"/>
    <w:rsid w:val="000E39F5"/>
    <w:rsid w:val="000E3A74"/>
    <w:rsid w:val="000E3C2C"/>
    <w:rsid w:val="000E3E83"/>
    <w:rsid w:val="000E3FB9"/>
    <w:rsid w:val="000E4394"/>
    <w:rsid w:val="000E43F2"/>
    <w:rsid w:val="000E4481"/>
    <w:rsid w:val="000E49CF"/>
    <w:rsid w:val="000E4A53"/>
    <w:rsid w:val="000E4BCA"/>
    <w:rsid w:val="000E4D87"/>
    <w:rsid w:val="000E4DDD"/>
    <w:rsid w:val="000E4EA5"/>
    <w:rsid w:val="000E4F51"/>
    <w:rsid w:val="000E512A"/>
    <w:rsid w:val="000E52A0"/>
    <w:rsid w:val="000E5373"/>
    <w:rsid w:val="000E58A9"/>
    <w:rsid w:val="000E590B"/>
    <w:rsid w:val="000E5962"/>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B5E"/>
    <w:rsid w:val="000E7E53"/>
    <w:rsid w:val="000E7FEC"/>
    <w:rsid w:val="000F0396"/>
    <w:rsid w:val="000F0B35"/>
    <w:rsid w:val="000F0C72"/>
    <w:rsid w:val="000F0D02"/>
    <w:rsid w:val="000F10FC"/>
    <w:rsid w:val="000F1140"/>
    <w:rsid w:val="000F119A"/>
    <w:rsid w:val="000F1221"/>
    <w:rsid w:val="000F149F"/>
    <w:rsid w:val="000F165D"/>
    <w:rsid w:val="000F16D3"/>
    <w:rsid w:val="000F18B1"/>
    <w:rsid w:val="000F194B"/>
    <w:rsid w:val="000F19CD"/>
    <w:rsid w:val="000F1A92"/>
    <w:rsid w:val="000F1C2F"/>
    <w:rsid w:val="000F1D64"/>
    <w:rsid w:val="000F231F"/>
    <w:rsid w:val="000F235C"/>
    <w:rsid w:val="000F2370"/>
    <w:rsid w:val="000F24B7"/>
    <w:rsid w:val="000F26E5"/>
    <w:rsid w:val="000F284F"/>
    <w:rsid w:val="000F2883"/>
    <w:rsid w:val="000F28D3"/>
    <w:rsid w:val="000F294E"/>
    <w:rsid w:val="000F2A72"/>
    <w:rsid w:val="000F2D94"/>
    <w:rsid w:val="000F2F4C"/>
    <w:rsid w:val="000F304A"/>
    <w:rsid w:val="000F3253"/>
    <w:rsid w:val="000F331E"/>
    <w:rsid w:val="000F35AC"/>
    <w:rsid w:val="000F35E4"/>
    <w:rsid w:val="000F3847"/>
    <w:rsid w:val="000F38B5"/>
    <w:rsid w:val="000F3B82"/>
    <w:rsid w:val="000F3E51"/>
    <w:rsid w:val="000F3E7C"/>
    <w:rsid w:val="000F413B"/>
    <w:rsid w:val="000F41A0"/>
    <w:rsid w:val="000F42C4"/>
    <w:rsid w:val="000F42DB"/>
    <w:rsid w:val="000F440B"/>
    <w:rsid w:val="000F4574"/>
    <w:rsid w:val="000F4668"/>
    <w:rsid w:val="000F4888"/>
    <w:rsid w:val="000F49FF"/>
    <w:rsid w:val="000F4AFB"/>
    <w:rsid w:val="000F535C"/>
    <w:rsid w:val="000F5409"/>
    <w:rsid w:val="000F5423"/>
    <w:rsid w:val="000F5951"/>
    <w:rsid w:val="000F5A99"/>
    <w:rsid w:val="000F602B"/>
    <w:rsid w:val="000F61E0"/>
    <w:rsid w:val="000F6225"/>
    <w:rsid w:val="000F6452"/>
    <w:rsid w:val="000F64C0"/>
    <w:rsid w:val="000F68F1"/>
    <w:rsid w:val="000F6916"/>
    <w:rsid w:val="000F6A1C"/>
    <w:rsid w:val="000F6B15"/>
    <w:rsid w:val="000F71BA"/>
    <w:rsid w:val="000F73C1"/>
    <w:rsid w:val="000F79D7"/>
    <w:rsid w:val="000F7CC1"/>
    <w:rsid w:val="000F7E12"/>
    <w:rsid w:val="000F7E56"/>
    <w:rsid w:val="00100027"/>
    <w:rsid w:val="0010018F"/>
    <w:rsid w:val="00100277"/>
    <w:rsid w:val="001003F4"/>
    <w:rsid w:val="001006BD"/>
    <w:rsid w:val="001006FA"/>
    <w:rsid w:val="00100804"/>
    <w:rsid w:val="00100994"/>
    <w:rsid w:val="00100DE2"/>
    <w:rsid w:val="00100FDA"/>
    <w:rsid w:val="0010119F"/>
    <w:rsid w:val="00101268"/>
    <w:rsid w:val="00101415"/>
    <w:rsid w:val="0010148F"/>
    <w:rsid w:val="0010150C"/>
    <w:rsid w:val="0010152A"/>
    <w:rsid w:val="00101556"/>
    <w:rsid w:val="00101571"/>
    <w:rsid w:val="001015DB"/>
    <w:rsid w:val="001017CA"/>
    <w:rsid w:val="00101870"/>
    <w:rsid w:val="00101A16"/>
    <w:rsid w:val="00101B7C"/>
    <w:rsid w:val="00101BAA"/>
    <w:rsid w:val="00101E1C"/>
    <w:rsid w:val="0010203F"/>
    <w:rsid w:val="00102259"/>
    <w:rsid w:val="00102765"/>
    <w:rsid w:val="001028A6"/>
    <w:rsid w:val="001029B4"/>
    <w:rsid w:val="00102B84"/>
    <w:rsid w:val="00102C78"/>
    <w:rsid w:val="00102DF4"/>
    <w:rsid w:val="00103625"/>
    <w:rsid w:val="001036B9"/>
    <w:rsid w:val="00103724"/>
    <w:rsid w:val="00103999"/>
    <w:rsid w:val="00103EFB"/>
    <w:rsid w:val="00104076"/>
    <w:rsid w:val="00104299"/>
    <w:rsid w:val="00104313"/>
    <w:rsid w:val="00104516"/>
    <w:rsid w:val="001046CB"/>
    <w:rsid w:val="00104717"/>
    <w:rsid w:val="00104BD0"/>
    <w:rsid w:val="00104CBD"/>
    <w:rsid w:val="00104E75"/>
    <w:rsid w:val="00104F61"/>
    <w:rsid w:val="00105169"/>
    <w:rsid w:val="001051D9"/>
    <w:rsid w:val="0010567D"/>
    <w:rsid w:val="00105766"/>
    <w:rsid w:val="00105B75"/>
    <w:rsid w:val="00105C82"/>
    <w:rsid w:val="00105E95"/>
    <w:rsid w:val="00105EE1"/>
    <w:rsid w:val="00105FC1"/>
    <w:rsid w:val="00106359"/>
    <w:rsid w:val="001064A5"/>
    <w:rsid w:val="00106510"/>
    <w:rsid w:val="00106A25"/>
    <w:rsid w:val="00106C60"/>
    <w:rsid w:val="00106D1C"/>
    <w:rsid w:val="00106EF4"/>
    <w:rsid w:val="00106F94"/>
    <w:rsid w:val="0010743B"/>
    <w:rsid w:val="001079B3"/>
    <w:rsid w:val="00107C60"/>
    <w:rsid w:val="00107D7D"/>
    <w:rsid w:val="00107DFA"/>
    <w:rsid w:val="00107E31"/>
    <w:rsid w:val="00107EED"/>
    <w:rsid w:val="00110378"/>
    <w:rsid w:val="001104BA"/>
    <w:rsid w:val="00110702"/>
    <w:rsid w:val="001107A5"/>
    <w:rsid w:val="00110E55"/>
    <w:rsid w:val="00110F8B"/>
    <w:rsid w:val="0011103F"/>
    <w:rsid w:val="00111090"/>
    <w:rsid w:val="00111668"/>
    <w:rsid w:val="0011167A"/>
    <w:rsid w:val="001116B7"/>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DC3"/>
    <w:rsid w:val="00112E4B"/>
    <w:rsid w:val="00112F60"/>
    <w:rsid w:val="00113352"/>
    <w:rsid w:val="00113500"/>
    <w:rsid w:val="00113508"/>
    <w:rsid w:val="00113580"/>
    <w:rsid w:val="0011383B"/>
    <w:rsid w:val="001138CA"/>
    <w:rsid w:val="00113900"/>
    <w:rsid w:val="00113A91"/>
    <w:rsid w:val="00114077"/>
    <w:rsid w:val="00114181"/>
    <w:rsid w:val="0011429E"/>
    <w:rsid w:val="001143B0"/>
    <w:rsid w:val="00114668"/>
    <w:rsid w:val="001146BF"/>
    <w:rsid w:val="001147D3"/>
    <w:rsid w:val="00114807"/>
    <w:rsid w:val="0011505F"/>
    <w:rsid w:val="00115432"/>
    <w:rsid w:val="00115443"/>
    <w:rsid w:val="001157FE"/>
    <w:rsid w:val="00115D25"/>
    <w:rsid w:val="0011610C"/>
    <w:rsid w:val="00116237"/>
    <w:rsid w:val="0011631D"/>
    <w:rsid w:val="001168A8"/>
    <w:rsid w:val="001168B0"/>
    <w:rsid w:val="001168EF"/>
    <w:rsid w:val="00116902"/>
    <w:rsid w:val="00116925"/>
    <w:rsid w:val="00116999"/>
    <w:rsid w:val="00116A58"/>
    <w:rsid w:val="00116AF0"/>
    <w:rsid w:val="00116B62"/>
    <w:rsid w:val="00116CE5"/>
    <w:rsid w:val="00116CF3"/>
    <w:rsid w:val="00116D26"/>
    <w:rsid w:val="00116ED8"/>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C1"/>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635"/>
    <w:rsid w:val="001237D1"/>
    <w:rsid w:val="00123B15"/>
    <w:rsid w:val="00124163"/>
    <w:rsid w:val="0012423C"/>
    <w:rsid w:val="00124320"/>
    <w:rsid w:val="0012443A"/>
    <w:rsid w:val="0012444A"/>
    <w:rsid w:val="001244E5"/>
    <w:rsid w:val="00124AF1"/>
    <w:rsid w:val="00124E0F"/>
    <w:rsid w:val="00124F5F"/>
    <w:rsid w:val="0012545B"/>
    <w:rsid w:val="00125699"/>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80A"/>
    <w:rsid w:val="00127B38"/>
    <w:rsid w:val="00127C01"/>
    <w:rsid w:val="00127C92"/>
    <w:rsid w:val="00130013"/>
    <w:rsid w:val="001300B0"/>
    <w:rsid w:val="001300BF"/>
    <w:rsid w:val="001302F0"/>
    <w:rsid w:val="00130469"/>
    <w:rsid w:val="00130838"/>
    <w:rsid w:val="00130A68"/>
    <w:rsid w:val="00130C4A"/>
    <w:rsid w:val="0013116E"/>
    <w:rsid w:val="001311DF"/>
    <w:rsid w:val="0013121A"/>
    <w:rsid w:val="001312B0"/>
    <w:rsid w:val="00131809"/>
    <w:rsid w:val="00131848"/>
    <w:rsid w:val="001319DD"/>
    <w:rsid w:val="00131BB0"/>
    <w:rsid w:val="00131D1B"/>
    <w:rsid w:val="0013209D"/>
    <w:rsid w:val="00132506"/>
    <w:rsid w:val="001328A6"/>
    <w:rsid w:val="00132B97"/>
    <w:rsid w:val="00132BB9"/>
    <w:rsid w:val="001333EC"/>
    <w:rsid w:val="001334E3"/>
    <w:rsid w:val="001335D6"/>
    <w:rsid w:val="0013367D"/>
    <w:rsid w:val="00133691"/>
    <w:rsid w:val="00133A29"/>
    <w:rsid w:val="00133D79"/>
    <w:rsid w:val="00133E5A"/>
    <w:rsid w:val="00133EB3"/>
    <w:rsid w:val="00133F96"/>
    <w:rsid w:val="001340F2"/>
    <w:rsid w:val="00134184"/>
    <w:rsid w:val="001341A3"/>
    <w:rsid w:val="001342CA"/>
    <w:rsid w:val="00134622"/>
    <w:rsid w:val="00134726"/>
    <w:rsid w:val="00134960"/>
    <w:rsid w:val="00134C55"/>
    <w:rsid w:val="00134CA0"/>
    <w:rsid w:val="00134F71"/>
    <w:rsid w:val="0013509E"/>
    <w:rsid w:val="001350C8"/>
    <w:rsid w:val="00135184"/>
    <w:rsid w:val="00135947"/>
    <w:rsid w:val="00135AE5"/>
    <w:rsid w:val="00135B56"/>
    <w:rsid w:val="00135E17"/>
    <w:rsid w:val="00135FD4"/>
    <w:rsid w:val="00136217"/>
    <w:rsid w:val="001364F7"/>
    <w:rsid w:val="0013665E"/>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353"/>
    <w:rsid w:val="00141726"/>
    <w:rsid w:val="001417D6"/>
    <w:rsid w:val="001418EA"/>
    <w:rsid w:val="00141ADE"/>
    <w:rsid w:val="00141D45"/>
    <w:rsid w:val="00141D7F"/>
    <w:rsid w:val="0014214B"/>
    <w:rsid w:val="001424EE"/>
    <w:rsid w:val="00142854"/>
    <w:rsid w:val="00142B46"/>
    <w:rsid w:val="00142E34"/>
    <w:rsid w:val="0014321A"/>
    <w:rsid w:val="001432A1"/>
    <w:rsid w:val="001436BD"/>
    <w:rsid w:val="001437DD"/>
    <w:rsid w:val="00143C3F"/>
    <w:rsid w:val="00143D01"/>
    <w:rsid w:val="00143F7A"/>
    <w:rsid w:val="00144156"/>
    <w:rsid w:val="0014419C"/>
    <w:rsid w:val="001442C8"/>
    <w:rsid w:val="00144480"/>
    <w:rsid w:val="001444BE"/>
    <w:rsid w:val="00144573"/>
    <w:rsid w:val="00144782"/>
    <w:rsid w:val="00144787"/>
    <w:rsid w:val="001447CB"/>
    <w:rsid w:val="001448C0"/>
    <w:rsid w:val="00144922"/>
    <w:rsid w:val="00144BCA"/>
    <w:rsid w:val="00144DA2"/>
    <w:rsid w:val="00145244"/>
    <w:rsid w:val="0014526D"/>
    <w:rsid w:val="0014528A"/>
    <w:rsid w:val="00145373"/>
    <w:rsid w:val="001456B1"/>
    <w:rsid w:val="00145739"/>
    <w:rsid w:val="00145948"/>
    <w:rsid w:val="00145A45"/>
    <w:rsid w:val="00145C7C"/>
    <w:rsid w:val="00145DAF"/>
    <w:rsid w:val="00145E11"/>
    <w:rsid w:val="00145E2D"/>
    <w:rsid w:val="0014616D"/>
    <w:rsid w:val="00146175"/>
    <w:rsid w:val="00146422"/>
    <w:rsid w:val="0014651B"/>
    <w:rsid w:val="001466E7"/>
    <w:rsid w:val="00146859"/>
    <w:rsid w:val="00146941"/>
    <w:rsid w:val="00146A71"/>
    <w:rsid w:val="00146CD7"/>
    <w:rsid w:val="00146DFE"/>
    <w:rsid w:val="00146F05"/>
    <w:rsid w:val="00146FAA"/>
    <w:rsid w:val="0014714F"/>
    <w:rsid w:val="001475DF"/>
    <w:rsid w:val="001475E0"/>
    <w:rsid w:val="001475FE"/>
    <w:rsid w:val="00147619"/>
    <w:rsid w:val="001477DB"/>
    <w:rsid w:val="00147B9E"/>
    <w:rsid w:val="00147C81"/>
    <w:rsid w:val="00147F0B"/>
    <w:rsid w:val="00147F56"/>
    <w:rsid w:val="0015026A"/>
    <w:rsid w:val="001502A3"/>
    <w:rsid w:val="001505E6"/>
    <w:rsid w:val="001508D1"/>
    <w:rsid w:val="001509BA"/>
    <w:rsid w:val="00150A23"/>
    <w:rsid w:val="00150A8B"/>
    <w:rsid w:val="00150C63"/>
    <w:rsid w:val="00150D46"/>
    <w:rsid w:val="00150FFE"/>
    <w:rsid w:val="00151041"/>
    <w:rsid w:val="001512C7"/>
    <w:rsid w:val="001513CD"/>
    <w:rsid w:val="0015141B"/>
    <w:rsid w:val="00151761"/>
    <w:rsid w:val="001519BF"/>
    <w:rsid w:val="001519F1"/>
    <w:rsid w:val="00151B80"/>
    <w:rsid w:val="00151BAD"/>
    <w:rsid w:val="00151C6B"/>
    <w:rsid w:val="00151E7E"/>
    <w:rsid w:val="00151F42"/>
    <w:rsid w:val="00151F4B"/>
    <w:rsid w:val="00152155"/>
    <w:rsid w:val="0015266C"/>
    <w:rsid w:val="001527D1"/>
    <w:rsid w:val="001528C5"/>
    <w:rsid w:val="00152971"/>
    <w:rsid w:val="00152B25"/>
    <w:rsid w:val="00152B75"/>
    <w:rsid w:val="00152C8B"/>
    <w:rsid w:val="00152DC7"/>
    <w:rsid w:val="00152DFF"/>
    <w:rsid w:val="00152E0A"/>
    <w:rsid w:val="00152E30"/>
    <w:rsid w:val="0015313C"/>
    <w:rsid w:val="00153357"/>
    <w:rsid w:val="001534B9"/>
    <w:rsid w:val="001535D3"/>
    <w:rsid w:val="0015375C"/>
    <w:rsid w:val="00153814"/>
    <w:rsid w:val="00153A00"/>
    <w:rsid w:val="00153D73"/>
    <w:rsid w:val="00153DF5"/>
    <w:rsid w:val="00153ED8"/>
    <w:rsid w:val="001542BA"/>
    <w:rsid w:val="001543F8"/>
    <w:rsid w:val="0015462D"/>
    <w:rsid w:val="001548B5"/>
    <w:rsid w:val="001548CD"/>
    <w:rsid w:val="00154BEA"/>
    <w:rsid w:val="00154DF9"/>
    <w:rsid w:val="00154F1F"/>
    <w:rsid w:val="00154F93"/>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A6"/>
    <w:rsid w:val="001573FC"/>
    <w:rsid w:val="00157452"/>
    <w:rsid w:val="00157731"/>
    <w:rsid w:val="001577EC"/>
    <w:rsid w:val="00157800"/>
    <w:rsid w:val="001578A0"/>
    <w:rsid w:val="00157C08"/>
    <w:rsid w:val="001600D5"/>
    <w:rsid w:val="00160202"/>
    <w:rsid w:val="00160531"/>
    <w:rsid w:val="00160EF7"/>
    <w:rsid w:val="00160FD8"/>
    <w:rsid w:val="00160FEA"/>
    <w:rsid w:val="001610BA"/>
    <w:rsid w:val="001610E4"/>
    <w:rsid w:val="0016110D"/>
    <w:rsid w:val="00161203"/>
    <w:rsid w:val="001612B9"/>
    <w:rsid w:val="0016133E"/>
    <w:rsid w:val="001616CA"/>
    <w:rsid w:val="00161949"/>
    <w:rsid w:val="00161A91"/>
    <w:rsid w:val="00161C73"/>
    <w:rsid w:val="00161C9F"/>
    <w:rsid w:val="00161FC9"/>
    <w:rsid w:val="001620CF"/>
    <w:rsid w:val="00162286"/>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1C2"/>
    <w:rsid w:val="001648ED"/>
    <w:rsid w:val="00164964"/>
    <w:rsid w:val="00164D17"/>
    <w:rsid w:val="00164D88"/>
    <w:rsid w:val="00164FB1"/>
    <w:rsid w:val="00164FFF"/>
    <w:rsid w:val="001652CD"/>
    <w:rsid w:val="001653E1"/>
    <w:rsid w:val="001655AE"/>
    <w:rsid w:val="0016562F"/>
    <w:rsid w:val="00165709"/>
    <w:rsid w:val="00165900"/>
    <w:rsid w:val="00165A8C"/>
    <w:rsid w:val="00166222"/>
    <w:rsid w:val="0016663A"/>
    <w:rsid w:val="0016663B"/>
    <w:rsid w:val="0016664E"/>
    <w:rsid w:val="00166664"/>
    <w:rsid w:val="001667F7"/>
    <w:rsid w:val="0016690F"/>
    <w:rsid w:val="0016694B"/>
    <w:rsid w:val="00166B00"/>
    <w:rsid w:val="00166CA5"/>
    <w:rsid w:val="00166F4E"/>
    <w:rsid w:val="00167060"/>
    <w:rsid w:val="001671D5"/>
    <w:rsid w:val="0016720C"/>
    <w:rsid w:val="00167279"/>
    <w:rsid w:val="00167316"/>
    <w:rsid w:val="00167405"/>
    <w:rsid w:val="00167817"/>
    <w:rsid w:val="0016798A"/>
    <w:rsid w:val="00167A52"/>
    <w:rsid w:val="00167A8D"/>
    <w:rsid w:val="00167CA4"/>
    <w:rsid w:val="001700AB"/>
    <w:rsid w:val="0017023F"/>
    <w:rsid w:val="0017025B"/>
    <w:rsid w:val="0017029F"/>
    <w:rsid w:val="001702AF"/>
    <w:rsid w:val="0017053F"/>
    <w:rsid w:val="0017072B"/>
    <w:rsid w:val="00170B4A"/>
    <w:rsid w:val="00170EB3"/>
    <w:rsid w:val="00170FD7"/>
    <w:rsid w:val="001711D8"/>
    <w:rsid w:val="00171247"/>
    <w:rsid w:val="00171252"/>
    <w:rsid w:val="0017155A"/>
    <w:rsid w:val="001715BB"/>
    <w:rsid w:val="001718E1"/>
    <w:rsid w:val="0017191F"/>
    <w:rsid w:val="001719DF"/>
    <w:rsid w:val="00171C86"/>
    <w:rsid w:val="001723C7"/>
    <w:rsid w:val="00172469"/>
    <w:rsid w:val="001725B6"/>
    <w:rsid w:val="0017266B"/>
    <w:rsid w:val="0017271F"/>
    <w:rsid w:val="00173142"/>
    <w:rsid w:val="00173227"/>
    <w:rsid w:val="00173452"/>
    <w:rsid w:val="00173BEB"/>
    <w:rsid w:val="00173DD1"/>
    <w:rsid w:val="00173E0F"/>
    <w:rsid w:val="0017465D"/>
    <w:rsid w:val="001749BB"/>
    <w:rsid w:val="00174A24"/>
    <w:rsid w:val="00174B31"/>
    <w:rsid w:val="00174C32"/>
    <w:rsid w:val="00174E62"/>
    <w:rsid w:val="00174F35"/>
    <w:rsid w:val="00175011"/>
    <w:rsid w:val="00175126"/>
    <w:rsid w:val="0017528B"/>
    <w:rsid w:val="001752F6"/>
    <w:rsid w:val="001755A0"/>
    <w:rsid w:val="00175669"/>
    <w:rsid w:val="001756DB"/>
    <w:rsid w:val="00175916"/>
    <w:rsid w:val="00175A3A"/>
    <w:rsid w:val="00175CF3"/>
    <w:rsid w:val="00176247"/>
    <w:rsid w:val="001763FA"/>
    <w:rsid w:val="0017650F"/>
    <w:rsid w:val="00176553"/>
    <w:rsid w:val="001766B4"/>
    <w:rsid w:val="001768C3"/>
    <w:rsid w:val="00176992"/>
    <w:rsid w:val="001769D5"/>
    <w:rsid w:val="00176C41"/>
    <w:rsid w:val="00176E78"/>
    <w:rsid w:val="0017708A"/>
    <w:rsid w:val="001770CC"/>
    <w:rsid w:val="00177167"/>
    <w:rsid w:val="0017717E"/>
    <w:rsid w:val="0017739B"/>
    <w:rsid w:val="00177421"/>
    <w:rsid w:val="00177550"/>
    <w:rsid w:val="00177857"/>
    <w:rsid w:val="00177CB4"/>
    <w:rsid w:val="00177CC8"/>
    <w:rsid w:val="00177EB3"/>
    <w:rsid w:val="00180118"/>
    <w:rsid w:val="00180340"/>
    <w:rsid w:val="00180A3E"/>
    <w:rsid w:val="00180C4B"/>
    <w:rsid w:val="00180E0A"/>
    <w:rsid w:val="00180E45"/>
    <w:rsid w:val="001810B1"/>
    <w:rsid w:val="001815BC"/>
    <w:rsid w:val="001816A9"/>
    <w:rsid w:val="00181881"/>
    <w:rsid w:val="00181C37"/>
    <w:rsid w:val="00181E47"/>
    <w:rsid w:val="00181E70"/>
    <w:rsid w:val="00181F0C"/>
    <w:rsid w:val="00182149"/>
    <w:rsid w:val="001823F4"/>
    <w:rsid w:val="001824D1"/>
    <w:rsid w:val="001825EC"/>
    <w:rsid w:val="00182AAC"/>
    <w:rsid w:val="00182CD5"/>
    <w:rsid w:val="00182F51"/>
    <w:rsid w:val="00183221"/>
    <w:rsid w:val="00183242"/>
    <w:rsid w:val="001832AA"/>
    <w:rsid w:val="0018334A"/>
    <w:rsid w:val="0018355D"/>
    <w:rsid w:val="0018358D"/>
    <w:rsid w:val="00183661"/>
    <w:rsid w:val="00183708"/>
    <w:rsid w:val="00183753"/>
    <w:rsid w:val="001839AB"/>
    <w:rsid w:val="00183C0B"/>
    <w:rsid w:val="00183D58"/>
    <w:rsid w:val="00183EC2"/>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939"/>
    <w:rsid w:val="00185D44"/>
    <w:rsid w:val="00185E70"/>
    <w:rsid w:val="00185F89"/>
    <w:rsid w:val="001860B8"/>
    <w:rsid w:val="001860F3"/>
    <w:rsid w:val="0018621E"/>
    <w:rsid w:val="00186353"/>
    <w:rsid w:val="00186579"/>
    <w:rsid w:val="0018657C"/>
    <w:rsid w:val="001865F0"/>
    <w:rsid w:val="00186887"/>
    <w:rsid w:val="00186AFE"/>
    <w:rsid w:val="00186B45"/>
    <w:rsid w:val="00186C56"/>
    <w:rsid w:val="00186EE6"/>
    <w:rsid w:val="00187377"/>
    <w:rsid w:val="001873FA"/>
    <w:rsid w:val="0018761A"/>
    <w:rsid w:val="001877CD"/>
    <w:rsid w:val="001879CB"/>
    <w:rsid w:val="00187C5E"/>
    <w:rsid w:val="00187C6E"/>
    <w:rsid w:val="00187E26"/>
    <w:rsid w:val="00187FA9"/>
    <w:rsid w:val="00190034"/>
    <w:rsid w:val="00190380"/>
    <w:rsid w:val="00190444"/>
    <w:rsid w:val="0019045D"/>
    <w:rsid w:val="00190606"/>
    <w:rsid w:val="001908F8"/>
    <w:rsid w:val="00190B57"/>
    <w:rsid w:val="00190BB4"/>
    <w:rsid w:val="00190CD9"/>
    <w:rsid w:val="00190FC1"/>
    <w:rsid w:val="0019122D"/>
    <w:rsid w:val="00191513"/>
    <w:rsid w:val="0019155E"/>
    <w:rsid w:val="0019156F"/>
    <w:rsid w:val="001918AD"/>
    <w:rsid w:val="0019190B"/>
    <w:rsid w:val="00191AB9"/>
    <w:rsid w:val="00191CDD"/>
    <w:rsid w:val="00192218"/>
    <w:rsid w:val="001922A5"/>
    <w:rsid w:val="0019231A"/>
    <w:rsid w:val="00192372"/>
    <w:rsid w:val="001924A0"/>
    <w:rsid w:val="001924C9"/>
    <w:rsid w:val="00192C43"/>
    <w:rsid w:val="00192F1B"/>
    <w:rsid w:val="00193046"/>
    <w:rsid w:val="00193275"/>
    <w:rsid w:val="001934DD"/>
    <w:rsid w:val="001934F1"/>
    <w:rsid w:val="0019350F"/>
    <w:rsid w:val="001937ED"/>
    <w:rsid w:val="00193949"/>
    <w:rsid w:val="00193B17"/>
    <w:rsid w:val="00193C36"/>
    <w:rsid w:val="00193E3A"/>
    <w:rsid w:val="00193F4F"/>
    <w:rsid w:val="00194206"/>
    <w:rsid w:val="0019431A"/>
    <w:rsid w:val="001943A4"/>
    <w:rsid w:val="001945D8"/>
    <w:rsid w:val="001946E1"/>
    <w:rsid w:val="00194719"/>
    <w:rsid w:val="001949A8"/>
    <w:rsid w:val="00194B1F"/>
    <w:rsid w:val="00194D04"/>
    <w:rsid w:val="00194DFC"/>
    <w:rsid w:val="00194E0E"/>
    <w:rsid w:val="00194F09"/>
    <w:rsid w:val="00194FEC"/>
    <w:rsid w:val="001950B1"/>
    <w:rsid w:val="00195282"/>
    <w:rsid w:val="00195415"/>
    <w:rsid w:val="00195922"/>
    <w:rsid w:val="001959D6"/>
    <w:rsid w:val="00195B9A"/>
    <w:rsid w:val="00196030"/>
    <w:rsid w:val="001962DC"/>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19"/>
    <w:rsid w:val="001A0734"/>
    <w:rsid w:val="001A07B5"/>
    <w:rsid w:val="001A0A9F"/>
    <w:rsid w:val="001A0EE3"/>
    <w:rsid w:val="001A0F74"/>
    <w:rsid w:val="001A107C"/>
    <w:rsid w:val="001A10C3"/>
    <w:rsid w:val="001A12CF"/>
    <w:rsid w:val="001A13E3"/>
    <w:rsid w:val="001A1556"/>
    <w:rsid w:val="001A18BD"/>
    <w:rsid w:val="001A1913"/>
    <w:rsid w:val="001A1F0E"/>
    <w:rsid w:val="001A1FA3"/>
    <w:rsid w:val="001A239A"/>
    <w:rsid w:val="001A2438"/>
    <w:rsid w:val="001A248B"/>
    <w:rsid w:val="001A248F"/>
    <w:rsid w:val="001A260F"/>
    <w:rsid w:val="001A26D4"/>
    <w:rsid w:val="001A292D"/>
    <w:rsid w:val="001A2AF4"/>
    <w:rsid w:val="001A2BF6"/>
    <w:rsid w:val="001A2C10"/>
    <w:rsid w:val="001A2C9C"/>
    <w:rsid w:val="001A2D65"/>
    <w:rsid w:val="001A2DE0"/>
    <w:rsid w:val="001A3328"/>
    <w:rsid w:val="001A345F"/>
    <w:rsid w:val="001A35F9"/>
    <w:rsid w:val="001A3626"/>
    <w:rsid w:val="001A3691"/>
    <w:rsid w:val="001A386F"/>
    <w:rsid w:val="001A3905"/>
    <w:rsid w:val="001A3AA2"/>
    <w:rsid w:val="001A3FD4"/>
    <w:rsid w:val="001A40A4"/>
    <w:rsid w:val="001A4BE3"/>
    <w:rsid w:val="001A4EA9"/>
    <w:rsid w:val="001A4F49"/>
    <w:rsid w:val="001A5138"/>
    <w:rsid w:val="001A5214"/>
    <w:rsid w:val="001A5496"/>
    <w:rsid w:val="001A5541"/>
    <w:rsid w:val="001A557B"/>
    <w:rsid w:val="001A572E"/>
    <w:rsid w:val="001A5B95"/>
    <w:rsid w:val="001A5D9E"/>
    <w:rsid w:val="001A5EEB"/>
    <w:rsid w:val="001A6135"/>
    <w:rsid w:val="001A6235"/>
    <w:rsid w:val="001A6664"/>
    <w:rsid w:val="001A6740"/>
    <w:rsid w:val="001A68B1"/>
    <w:rsid w:val="001A6916"/>
    <w:rsid w:val="001A6A24"/>
    <w:rsid w:val="001A6E63"/>
    <w:rsid w:val="001A71B3"/>
    <w:rsid w:val="001A725C"/>
    <w:rsid w:val="001A7577"/>
    <w:rsid w:val="001A75C9"/>
    <w:rsid w:val="001A7652"/>
    <w:rsid w:val="001A7CC4"/>
    <w:rsid w:val="001A7D6E"/>
    <w:rsid w:val="001A7DEC"/>
    <w:rsid w:val="001B0040"/>
    <w:rsid w:val="001B013F"/>
    <w:rsid w:val="001B03D5"/>
    <w:rsid w:val="001B0576"/>
    <w:rsid w:val="001B0866"/>
    <w:rsid w:val="001B08CD"/>
    <w:rsid w:val="001B09C1"/>
    <w:rsid w:val="001B0C48"/>
    <w:rsid w:val="001B0E1B"/>
    <w:rsid w:val="001B0EEF"/>
    <w:rsid w:val="001B1127"/>
    <w:rsid w:val="001B118E"/>
    <w:rsid w:val="001B12A9"/>
    <w:rsid w:val="001B13DB"/>
    <w:rsid w:val="001B1645"/>
    <w:rsid w:val="001B16A6"/>
    <w:rsid w:val="001B19F1"/>
    <w:rsid w:val="001B1DBB"/>
    <w:rsid w:val="001B1FF0"/>
    <w:rsid w:val="001B2736"/>
    <w:rsid w:val="001B29F8"/>
    <w:rsid w:val="001B2ADE"/>
    <w:rsid w:val="001B2C9E"/>
    <w:rsid w:val="001B2EB0"/>
    <w:rsid w:val="001B2F82"/>
    <w:rsid w:val="001B31B4"/>
    <w:rsid w:val="001B34A9"/>
    <w:rsid w:val="001B3682"/>
    <w:rsid w:val="001B3705"/>
    <w:rsid w:val="001B37F5"/>
    <w:rsid w:val="001B387D"/>
    <w:rsid w:val="001B3BB2"/>
    <w:rsid w:val="001B3DD5"/>
    <w:rsid w:val="001B3F8F"/>
    <w:rsid w:val="001B415E"/>
    <w:rsid w:val="001B451F"/>
    <w:rsid w:val="001B4803"/>
    <w:rsid w:val="001B4A18"/>
    <w:rsid w:val="001B4C29"/>
    <w:rsid w:val="001B50B5"/>
    <w:rsid w:val="001B53BE"/>
    <w:rsid w:val="001B5742"/>
    <w:rsid w:val="001B59E0"/>
    <w:rsid w:val="001B59F1"/>
    <w:rsid w:val="001B5AFC"/>
    <w:rsid w:val="001B6281"/>
    <w:rsid w:val="001B668D"/>
    <w:rsid w:val="001B6837"/>
    <w:rsid w:val="001B6B6C"/>
    <w:rsid w:val="001B6E9D"/>
    <w:rsid w:val="001B7420"/>
    <w:rsid w:val="001B743E"/>
    <w:rsid w:val="001B7448"/>
    <w:rsid w:val="001B77E1"/>
    <w:rsid w:val="001B7AF1"/>
    <w:rsid w:val="001B7BD8"/>
    <w:rsid w:val="001B7D59"/>
    <w:rsid w:val="001B7E11"/>
    <w:rsid w:val="001C029D"/>
    <w:rsid w:val="001C02BB"/>
    <w:rsid w:val="001C039C"/>
    <w:rsid w:val="001C03D2"/>
    <w:rsid w:val="001C0609"/>
    <w:rsid w:val="001C0659"/>
    <w:rsid w:val="001C088E"/>
    <w:rsid w:val="001C08FE"/>
    <w:rsid w:val="001C092E"/>
    <w:rsid w:val="001C09C6"/>
    <w:rsid w:val="001C0CE9"/>
    <w:rsid w:val="001C0D5A"/>
    <w:rsid w:val="001C0DC5"/>
    <w:rsid w:val="001C0F12"/>
    <w:rsid w:val="001C0F58"/>
    <w:rsid w:val="001C118C"/>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2D43"/>
    <w:rsid w:val="001C3069"/>
    <w:rsid w:val="001C3A0E"/>
    <w:rsid w:val="001C3C67"/>
    <w:rsid w:val="001C3FB6"/>
    <w:rsid w:val="001C4174"/>
    <w:rsid w:val="001C419F"/>
    <w:rsid w:val="001C436B"/>
    <w:rsid w:val="001C43E3"/>
    <w:rsid w:val="001C4618"/>
    <w:rsid w:val="001C467F"/>
    <w:rsid w:val="001C46AA"/>
    <w:rsid w:val="001C4868"/>
    <w:rsid w:val="001C48B2"/>
    <w:rsid w:val="001C48F3"/>
    <w:rsid w:val="001C4E82"/>
    <w:rsid w:val="001C502B"/>
    <w:rsid w:val="001C5043"/>
    <w:rsid w:val="001C5377"/>
    <w:rsid w:val="001C53FD"/>
    <w:rsid w:val="001C565A"/>
    <w:rsid w:val="001C571B"/>
    <w:rsid w:val="001C571C"/>
    <w:rsid w:val="001C571E"/>
    <w:rsid w:val="001C5DD5"/>
    <w:rsid w:val="001C6008"/>
    <w:rsid w:val="001C61ED"/>
    <w:rsid w:val="001C62E0"/>
    <w:rsid w:val="001C649E"/>
    <w:rsid w:val="001C64DC"/>
    <w:rsid w:val="001C660F"/>
    <w:rsid w:val="001C6861"/>
    <w:rsid w:val="001C69BB"/>
    <w:rsid w:val="001C6D50"/>
    <w:rsid w:val="001C6D5C"/>
    <w:rsid w:val="001C70B1"/>
    <w:rsid w:val="001C7176"/>
    <w:rsid w:val="001C7431"/>
    <w:rsid w:val="001C74D3"/>
    <w:rsid w:val="001C7734"/>
    <w:rsid w:val="001C7A04"/>
    <w:rsid w:val="001C7A8C"/>
    <w:rsid w:val="001C7C7C"/>
    <w:rsid w:val="001C7EA9"/>
    <w:rsid w:val="001D02B3"/>
    <w:rsid w:val="001D054D"/>
    <w:rsid w:val="001D0623"/>
    <w:rsid w:val="001D06C1"/>
    <w:rsid w:val="001D08D0"/>
    <w:rsid w:val="001D0952"/>
    <w:rsid w:val="001D09C8"/>
    <w:rsid w:val="001D0BF4"/>
    <w:rsid w:val="001D1103"/>
    <w:rsid w:val="001D138D"/>
    <w:rsid w:val="001D1B2D"/>
    <w:rsid w:val="001D1C78"/>
    <w:rsid w:val="001D1D8D"/>
    <w:rsid w:val="001D1DEC"/>
    <w:rsid w:val="001D1E29"/>
    <w:rsid w:val="001D1E91"/>
    <w:rsid w:val="001D1F4B"/>
    <w:rsid w:val="001D26FC"/>
    <w:rsid w:val="001D2A52"/>
    <w:rsid w:val="001D2DC6"/>
    <w:rsid w:val="001D2EF9"/>
    <w:rsid w:val="001D32F8"/>
    <w:rsid w:val="001D3319"/>
    <w:rsid w:val="001D347B"/>
    <w:rsid w:val="001D367C"/>
    <w:rsid w:val="001D37B9"/>
    <w:rsid w:val="001D38A5"/>
    <w:rsid w:val="001D3947"/>
    <w:rsid w:val="001D3950"/>
    <w:rsid w:val="001D39A9"/>
    <w:rsid w:val="001D3C83"/>
    <w:rsid w:val="001D3FE7"/>
    <w:rsid w:val="001D4405"/>
    <w:rsid w:val="001D446D"/>
    <w:rsid w:val="001D4535"/>
    <w:rsid w:val="001D4950"/>
    <w:rsid w:val="001D4A74"/>
    <w:rsid w:val="001D4AFC"/>
    <w:rsid w:val="001D4CAA"/>
    <w:rsid w:val="001D501B"/>
    <w:rsid w:val="001D506E"/>
    <w:rsid w:val="001D50DC"/>
    <w:rsid w:val="001D5275"/>
    <w:rsid w:val="001D5341"/>
    <w:rsid w:val="001D5359"/>
    <w:rsid w:val="001D5416"/>
    <w:rsid w:val="001D547F"/>
    <w:rsid w:val="001D54BD"/>
    <w:rsid w:val="001D5632"/>
    <w:rsid w:val="001D56F7"/>
    <w:rsid w:val="001D585E"/>
    <w:rsid w:val="001D58D7"/>
    <w:rsid w:val="001D598A"/>
    <w:rsid w:val="001D5A4D"/>
    <w:rsid w:val="001D5C7A"/>
    <w:rsid w:val="001D5F0B"/>
    <w:rsid w:val="001D6057"/>
    <w:rsid w:val="001D6207"/>
    <w:rsid w:val="001D63C1"/>
    <w:rsid w:val="001D645A"/>
    <w:rsid w:val="001D65DA"/>
    <w:rsid w:val="001D6BFB"/>
    <w:rsid w:val="001D6C31"/>
    <w:rsid w:val="001D6CED"/>
    <w:rsid w:val="001D6EE0"/>
    <w:rsid w:val="001D6F9D"/>
    <w:rsid w:val="001D7374"/>
    <w:rsid w:val="001D73DA"/>
    <w:rsid w:val="001D7B30"/>
    <w:rsid w:val="001D7CA9"/>
    <w:rsid w:val="001D7E33"/>
    <w:rsid w:val="001E002D"/>
    <w:rsid w:val="001E0068"/>
    <w:rsid w:val="001E02AA"/>
    <w:rsid w:val="001E02E8"/>
    <w:rsid w:val="001E0762"/>
    <w:rsid w:val="001E0C61"/>
    <w:rsid w:val="001E0DCA"/>
    <w:rsid w:val="001E0F4C"/>
    <w:rsid w:val="001E11D0"/>
    <w:rsid w:val="001E139B"/>
    <w:rsid w:val="001E14D8"/>
    <w:rsid w:val="001E165A"/>
    <w:rsid w:val="001E168A"/>
    <w:rsid w:val="001E1851"/>
    <w:rsid w:val="001E18B4"/>
    <w:rsid w:val="001E1CA7"/>
    <w:rsid w:val="001E1CC7"/>
    <w:rsid w:val="001E1FF8"/>
    <w:rsid w:val="001E2183"/>
    <w:rsid w:val="001E25A4"/>
    <w:rsid w:val="001E25AB"/>
    <w:rsid w:val="001E25C8"/>
    <w:rsid w:val="001E261E"/>
    <w:rsid w:val="001E2A78"/>
    <w:rsid w:val="001E2C7B"/>
    <w:rsid w:val="001E2CCB"/>
    <w:rsid w:val="001E2EAA"/>
    <w:rsid w:val="001E2F4E"/>
    <w:rsid w:val="001E323B"/>
    <w:rsid w:val="001E3498"/>
    <w:rsid w:val="001E34A8"/>
    <w:rsid w:val="001E3523"/>
    <w:rsid w:val="001E3765"/>
    <w:rsid w:val="001E3B74"/>
    <w:rsid w:val="001E3EC4"/>
    <w:rsid w:val="001E3F7A"/>
    <w:rsid w:val="001E3FE7"/>
    <w:rsid w:val="001E4090"/>
    <w:rsid w:val="001E4470"/>
    <w:rsid w:val="001E45D0"/>
    <w:rsid w:val="001E4616"/>
    <w:rsid w:val="001E4628"/>
    <w:rsid w:val="001E46BA"/>
    <w:rsid w:val="001E48D1"/>
    <w:rsid w:val="001E4D7C"/>
    <w:rsid w:val="001E4E14"/>
    <w:rsid w:val="001E55E7"/>
    <w:rsid w:val="001E593E"/>
    <w:rsid w:val="001E5981"/>
    <w:rsid w:val="001E5CB7"/>
    <w:rsid w:val="001E6159"/>
    <w:rsid w:val="001E624F"/>
    <w:rsid w:val="001E629B"/>
    <w:rsid w:val="001E6464"/>
    <w:rsid w:val="001E6560"/>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AA"/>
    <w:rsid w:val="001F23BE"/>
    <w:rsid w:val="001F2403"/>
    <w:rsid w:val="001F240F"/>
    <w:rsid w:val="001F29BC"/>
    <w:rsid w:val="001F2B09"/>
    <w:rsid w:val="001F2B6D"/>
    <w:rsid w:val="001F2BF5"/>
    <w:rsid w:val="001F2C54"/>
    <w:rsid w:val="001F2DE1"/>
    <w:rsid w:val="001F2E1A"/>
    <w:rsid w:val="001F2EF0"/>
    <w:rsid w:val="001F2F70"/>
    <w:rsid w:val="001F337D"/>
    <w:rsid w:val="001F35D3"/>
    <w:rsid w:val="001F3A06"/>
    <w:rsid w:val="001F3A0B"/>
    <w:rsid w:val="001F3BBF"/>
    <w:rsid w:val="001F3CA0"/>
    <w:rsid w:val="001F3E58"/>
    <w:rsid w:val="001F4076"/>
    <w:rsid w:val="001F469C"/>
    <w:rsid w:val="001F48E5"/>
    <w:rsid w:val="001F4985"/>
    <w:rsid w:val="001F4C88"/>
    <w:rsid w:val="001F4FBC"/>
    <w:rsid w:val="001F5168"/>
    <w:rsid w:val="001F51C9"/>
    <w:rsid w:val="001F53FE"/>
    <w:rsid w:val="001F562C"/>
    <w:rsid w:val="001F5772"/>
    <w:rsid w:val="001F5A09"/>
    <w:rsid w:val="001F5CEC"/>
    <w:rsid w:val="001F5D0F"/>
    <w:rsid w:val="001F5DCE"/>
    <w:rsid w:val="001F5E0B"/>
    <w:rsid w:val="001F5E62"/>
    <w:rsid w:val="001F5EC5"/>
    <w:rsid w:val="001F6078"/>
    <w:rsid w:val="001F63DA"/>
    <w:rsid w:val="001F63E2"/>
    <w:rsid w:val="001F677E"/>
    <w:rsid w:val="001F67F8"/>
    <w:rsid w:val="001F6836"/>
    <w:rsid w:val="001F6AE3"/>
    <w:rsid w:val="001F6CD5"/>
    <w:rsid w:val="001F703D"/>
    <w:rsid w:val="001F7054"/>
    <w:rsid w:val="001F714A"/>
    <w:rsid w:val="001F735C"/>
    <w:rsid w:val="001F737F"/>
    <w:rsid w:val="001F743E"/>
    <w:rsid w:val="001F76EE"/>
    <w:rsid w:val="001F789A"/>
    <w:rsid w:val="001F799B"/>
    <w:rsid w:val="001F7B4D"/>
    <w:rsid w:val="001F7D4D"/>
    <w:rsid w:val="00200181"/>
    <w:rsid w:val="00200262"/>
    <w:rsid w:val="0020031D"/>
    <w:rsid w:val="00200408"/>
    <w:rsid w:val="002005E9"/>
    <w:rsid w:val="002006C5"/>
    <w:rsid w:val="00200839"/>
    <w:rsid w:val="00200B79"/>
    <w:rsid w:val="00200BCF"/>
    <w:rsid w:val="00200D05"/>
    <w:rsid w:val="00200F4E"/>
    <w:rsid w:val="00200FB6"/>
    <w:rsid w:val="002018E5"/>
    <w:rsid w:val="0020196F"/>
    <w:rsid w:val="00201AF7"/>
    <w:rsid w:val="00201B85"/>
    <w:rsid w:val="00201CD9"/>
    <w:rsid w:val="00201CEA"/>
    <w:rsid w:val="00201DDA"/>
    <w:rsid w:val="00201E1E"/>
    <w:rsid w:val="002025FE"/>
    <w:rsid w:val="00202BE4"/>
    <w:rsid w:val="00202C1B"/>
    <w:rsid w:val="00202D33"/>
    <w:rsid w:val="00202D9E"/>
    <w:rsid w:val="00202E46"/>
    <w:rsid w:val="00202EE9"/>
    <w:rsid w:val="00202EFB"/>
    <w:rsid w:val="002031CB"/>
    <w:rsid w:val="002034FA"/>
    <w:rsid w:val="002035F8"/>
    <w:rsid w:val="002039FC"/>
    <w:rsid w:val="0020411F"/>
    <w:rsid w:val="0020434C"/>
    <w:rsid w:val="00204416"/>
    <w:rsid w:val="00204472"/>
    <w:rsid w:val="002045D4"/>
    <w:rsid w:val="002045D7"/>
    <w:rsid w:val="00204724"/>
    <w:rsid w:val="00204ADB"/>
    <w:rsid w:val="00204C78"/>
    <w:rsid w:val="00204E4E"/>
    <w:rsid w:val="00204F40"/>
    <w:rsid w:val="00204F7E"/>
    <w:rsid w:val="002052BF"/>
    <w:rsid w:val="002052DC"/>
    <w:rsid w:val="002054D2"/>
    <w:rsid w:val="00205702"/>
    <w:rsid w:val="00205E7E"/>
    <w:rsid w:val="002063C4"/>
    <w:rsid w:val="00206890"/>
    <w:rsid w:val="00206A91"/>
    <w:rsid w:val="00206B25"/>
    <w:rsid w:val="00206D69"/>
    <w:rsid w:val="00206F6C"/>
    <w:rsid w:val="00206FF8"/>
    <w:rsid w:val="0020700F"/>
    <w:rsid w:val="00207199"/>
    <w:rsid w:val="002071BF"/>
    <w:rsid w:val="00207337"/>
    <w:rsid w:val="002073E9"/>
    <w:rsid w:val="0020768B"/>
    <w:rsid w:val="00207F72"/>
    <w:rsid w:val="00210002"/>
    <w:rsid w:val="00210188"/>
    <w:rsid w:val="00210255"/>
    <w:rsid w:val="0021026F"/>
    <w:rsid w:val="002102E5"/>
    <w:rsid w:val="002103B7"/>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685"/>
    <w:rsid w:val="0021297C"/>
    <w:rsid w:val="002129C2"/>
    <w:rsid w:val="00212A0A"/>
    <w:rsid w:val="00212B6D"/>
    <w:rsid w:val="00212CC0"/>
    <w:rsid w:val="00213502"/>
    <w:rsid w:val="00213537"/>
    <w:rsid w:val="002135A9"/>
    <w:rsid w:val="00213A79"/>
    <w:rsid w:val="00213B57"/>
    <w:rsid w:val="00213CAB"/>
    <w:rsid w:val="00213DEC"/>
    <w:rsid w:val="00213EAC"/>
    <w:rsid w:val="00213F6A"/>
    <w:rsid w:val="0021407B"/>
    <w:rsid w:val="002141C8"/>
    <w:rsid w:val="00214364"/>
    <w:rsid w:val="0021441A"/>
    <w:rsid w:val="002144E5"/>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6D83"/>
    <w:rsid w:val="0021724F"/>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8F5"/>
    <w:rsid w:val="002219D1"/>
    <w:rsid w:val="00221BE2"/>
    <w:rsid w:val="00221CEF"/>
    <w:rsid w:val="00221D7D"/>
    <w:rsid w:val="00221F33"/>
    <w:rsid w:val="002220B4"/>
    <w:rsid w:val="002220ED"/>
    <w:rsid w:val="002222E7"/>
    <w:rsid w:val="002222EE"/>
    <w:rsid w:val="002227B2"/>
    <w:rsid w:val="002228C5"/>
    <w:rsid w:val="0022296D"/>
    <w:rsid w:val="00222BF2"/>
    <w:rsid w:val="002230B0"/>
    <w:rsid w:val="00223246"/>
    <w:rsid w:val="00223586"/>
    <w:rsid w:val="00223627"/>
    <w:rsid w:val="00223646"/>
    <w:rsid w:val="002237F1"/>
    <w:rsid w:val="00223A33"/>
    <w:rsid w:val="00223A50"/>
    <w:rsid w:val="00223BFC"/>
    <w:rsid w:val="00223F67"/>
    <w:rsid w:val="002240D7"/>
    <w:rsid w:val="00224155"/>
    <w:rsid w:val="002246A2"/>
    <w:rsid w:val="002247F6"/>
    <w:rsid w:val="00224A04"/>
    <w:rsid w:val="00224AE9"/>
    <w:rsid w:val="00224DD4"/>
    <w:rsid w:val="00224EDC"/>
    <w:rsid w:val="00224FE5"/>
    <w:rsid w:val="00225189"/>
    <w:rsid w:val="002258E7"/>
    <w:rsid w:val="00225BC8"/>
    <w:rsid w:val="00225C58"/>
    <w:rsid w:val="00225D28"/>
    <w:rsid w:val="00225D4C"/>
    <w:rsid w:val="002262A2"/>
    <w:rsid w:val="002264B5"/>
    <w:rsid w:val="00226580"/>
    <w:rsid w:val="00226720"/>
    <w:rsid w:val="00226ED0"/>
    <w:rsid w:val="002270CC"/>
    <w:rsid w:val="00227147"/>
    <w:rsid w:val="002275EB"/>
    <w:rsid w:val="00227A9E"/>
    <w:rsid w:val="00227C16"/>
    <w:rsid w:val="00227D22"/>
    <w:rsid w:val="00227FDE"/>
    <w:rsid w:val="00230077"/>
    <w:rsid w:val="00230581"/>
    <w:rsid w:val="0023089A"/>
    <w:rsid w:val="00230929"/>
    <w:rsid w:val="00230985"/>
    <w:rsid w:val="002309D1"/>
    <w:rsid w:val="00230C7F"/>
    <w:rsid w:val="00230CB7"/>
    <w:rsid w:val="00230EC3"/>
    <w:rsid w:val="00230EF3"/>
    <w:rsid w:val="00231437"/>
    <w:rsid w:val="002314FC"/>
    <w:rsid w:val="002318A2"/>
    <w:rsid w:val="00231A8A"/>
    <w:rsid w:val="00231AE0"/>
    <w:rsid w:val="00231C5C"/>
    <w:rsid w:val="00231D0D"/>
    <w:rsid w:val="00231E0C"/>
    <w:rsid w:val="00231F3F"/>
    <w:rsid w:val="002320F5"/>
    <w:rsid w:val="00232191"/>
    <w:rsid w:val="002323CB"/>
    <w:rsid w:val="002323E5"/>
    <w:rsid w:val="00232449"/>
    <w:rsid w:val="0023263B"/>
    <w:rsid w:val="00232671"/>
    <w:rsid w:val="00232AC0"/>
    <w:rsid w:val="00232C75"/>
    <w:rsid w:val="00232D93"/>
    <w:rsid w:val="00233073"/>
    <w:rsid w:val="002332CD"/>
    <w:rsid w:val="002334D2"/>
    <w:rsid w:val="00233876"/>
    <w:rsid w:val="002338D5"/>
    <w:rsid w:val="0023391D"/>
    <w:rsid w:val="00233AAD"/>
    <w:rsid w:val="00233AB4"/>
    <w:rsid w:val="00233CD2"/>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342"/>
    <w:rsid w:val="002353DE"/>
    <w:rsid w:val="002357C7"/>
    <w:rsid w:val="00235ACC"/>
    <w:rsid w:val="00235CD8"/>
    <w:rsid w:val="00235FA6"/>
    <w:rsid w:val="00236355"/>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1"/>
    <w:rsid w:val="00240143"/>
    <w:rsid w:val="002404DD"/>
    <w:rsid w:val="0024052E"/>
    <w:rsid w:val="00240800"/>
    <w:rsid w:val="00240897"/>
    <w:rsid w:val="002408F2"/>
    <w:rsid w:val="00240BC1"/>
    <w:rsid w:val="00240CBB"/>
    <w:rsid w:val="00240D6F"/>
    <w:rsid w:val="00240D87"/>
    <w:rsid w:val="00240EEE"/>
    <w:rsid w:val="00240FCF"/>
    <w:rsid w:val="00241214"/>
    <w:rsid w:val="0024125A"/>
    <w:rsid w:val="0024134B"/>
    <w:rsid w:val="0024177D"/>
    <w:rsid w:val="002417B1"/>
    <w:rsid w:val="00241D0D"/>
    <w:rsid w:val="00241D43"/>
    <w:rsid w:val="00241E5E"/>
    <w:rsid w:val="00241EC9"/>
    <w:rsid w:val="00241EFB"/>
    <w:rsid w:val="00241F47"/>
    <w:rsid w:val="00242069"/>
    <w:rsid w:val="0024213B"/>
    <w:rsid w:val="00242799"/>
    <w:rsid w:val="0024293C"/>
    <w:rsid w:val="00242F52"/>
    <w:rsid w:val="00242F7C"/>
    <w:rsid w:val="00243132"/>
    <w:rsid w:val="00243287"/>
    <w:rsid w:val="00243752"/>
    <w:rsid w:val="00243A0F"/>
    <w:rsid w:val="00243C42"/>
    <w:rsid w:val="00244260"/>
    <w:rsid w:val="002442CE"/>
    <w:rsid w:val="00244616"/>
    <w:rsid w:val="00244743"/>
    <w:rsid w:val="002448E4"/>
    <w:rsid w:val="00244D4A"/>
    <w:rsid w:val="00244D5F"/>
    <w:rsid w:val="00245190"/>
    <w:rsid w:val="0024528C"/>
    <w:rsid w:val="002454A9"/>
    <w:rsid w:val="002454C3"/>
    <w:rsid w:val="00245902"/>
    <w:rsid w:val="00245B60"/>
    <w:rsid w:val="00245D6A"/>
    <w:rsid w:val="00245EF2"/>
    <w:rsid w:val="00245F0A"/>
    <w:rsid w:val="002460BA"/>
    <w:rsid w:val="0024616B"/>
    <w:rsid w:val="002462F3"/>
    <w:rsid w:val="0024644A"/>
    <w:rsid w:val="0024656A"/>
    <w:rsid w:val="002467C0"/>
    <w:rsid w:val="002467CE"/>
    <w:rsid w:val="00246836"/>
    <w:rsid w:val="00246C0E"/>
    <w:rsid w:val="00246C9F"/>
    <w:rsid w:val="00246D6D"/>
    <w:rsid w:val="00246D81"/>
    <w:rsid w:val="002470AF"/>
    <w:rsid w:val="002470E1"/>
    <w:rsid w:val="0024720A"/>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0FBA"/>
    <w:rsid w:val="002511D0"/>
    <w:rsid w:val="002512F8"/>
    <w:rsid w:val="002514F1"/>
    <w:rsid w:val="00251571"/>
    <w:rsid w:val="00251735"/>
    <w:rsid w:val="00251A3E"/>
    <w:rsid w:val="00251A8A"/>
    <w:rsid w:val="00251D69"/>
    <w:rsid w:val="00252262"/>
    <w:rsid w:val="0025247F"/>
    <w:rsid w:val="002524C7"/>
    <w:rsid w:val="002529CB"/>
    <w:rsid w:val="00252ADC"/>
    <w:rsid w:val="00252D1A"/>
    <w:rsid w:val="0025303F"/>
    <w:rsid w:val="0025333C"/>
    <w:rsid w:val="00253398"/>
    <w:rsid w:val="002535BD"/>
    <w:rsid w:val="00253902"/>
    <w:rsid w:val="00253933"/>
    <w:rsid w:val="00253ED4"/>
    <w:rsid w:val="00253FCB"/>
    <w:rsid w:val="002540D7"/>
    <w:rsid w:val="0025420E"/>
    <w:rsid w:val="002542E3"/>
    <w:rsid w:val="00254536"/>
    <w:rsid w:val="00254736"/>
    <w:rsid w:val="00254816"/>
    <w:rsid w:val="00254856"/>
    <w:rsid w:val="00254BD7"/>
    <w:rsid w:val="00254C6F"/>
    <w:rsid w:val="00254DB6"/>
    <w:rsid w:val="002553E2"/>
    <w:rsid w:val="002555EC"/>
    <w:rsid w:val="002556E2"/>
    <w:rsid w:val="002556E4"/>
    <w:rsid w:val="002557D5"/>
    <w:rsid w:val="00255891"/>
    <w:rsid w:val="002559C5"/>
    <w:rsid w:val="00255A5A"/>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CAC"/>
    <w:rsid w:val="00256F36"/>
    <w:rsid w:val="0025719F"/>
    <w:rsid w:val="00257290"/>
    <w:rsid w:val="0025732B"/>
    <w:rsid w:val="00257356"/>
    <w:rsid w:val="00257475"/>
    <w:rsid w:val="00257526"/>
    <w:rsid w:val="00257650"/>
    <w:rsid w:val="00257660"/>
    <w:rsid w:val="0025790F"/>
    <w:rsid w:val="00257BA4"/>
    <w:rsid w:val="00257C5B"/>
    <w:rsid w:val="00257E73"/>
    <w:rsid w:val="0026008C"/>
    <w:rsid w:val="00260135"/>
    <w:rsid w:val="0026014E"/>
    <w:rsid w:val="00260258"/>
    <w:rsid w:val="002602BB"/>
    <w:rsid w:val="00260381"/>
    <w:rsid w:val="0026055B"/>
    <w:rsid w:val="00260570"/>
    <w:rsid w:val="002607E9"/>
    <w:rsid w:val="00260932"/>
    <w:rsid w:val="00260DCF"/>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938"/>
    <w:rsid w:val="00262CF0"/>
    <w:rsid w:val="00262E9A"/>
    <w:rsid w:val="00262F00"/>
    <w:rsid w:val="00263260"/>
    <w:rsid w:val="0026399E"/>
    <w:rsid w:val="00263BDE"/>
    <w:rsid w:val="00263BE3"/>
    <w:rsid w:val="00263FFC"/>
    <w:rsid w:val="0026441B"/>
    <w:rsid w:val="00264A20"/>
    <w:rsid w:val="00264A89"/>
    <w:rsid w:val="00264B41"/>
    <w:rsid w:val="00264E93"/>
    <w:rsid w:val="00265089"/>
    <w:rsid w:val="002652B3"/>
    <w:rsid w:val="002652D3"/>
    <w:rsid w:val="0026537F"/>
    <w:rsid w:val="002653EE"/>
    <w:rsid w:val="00265483"/>
    <w:rsid w:val="002654AC"/>
    <w:rsid w:val="00265602"/>
    <w:rsid w:val="00265767"/>
    <w:rsid w:val="00265AAE"/>
    <w:rsid w:val="00265B64"/>
    <w:rsid w:val="00265D40"/>
    <w:rsid w:val="00265F8E"/>
    <w:rsid w:val="00266093"/>
    <w:rsid w:val="002660E3"/>
    <w:rsid w:val="00266101"/>
    <w:rsid w:val="002663C1"/>
    <w:rsid w:val="0026671B"/>
    <w:rsid w:val="00266734"/>
    <w:rsid w:val="00266757"/>
    <w:rsid w:val="00266826"/>
    <w:rsid w:val="0026692E"/>
    <w:rsid w:val="002670DA"/>
    <w:rsid w:val="0026711C"/>
    <w:rsid w:val="002671F9"/>
    <w:rsid w:val="0026746C"/>
    <w:rsid w:val="00267744"/>
    <w:rsid w:val="002677B2"/>
    <w:rsid w:val="0026788A"/>
    <w:rsid w:val="00267C33"/>
    <w:rsid w:val="00267E41"/>
    <w:rsid w:val="00267F3A"/>
    <w:rsid w:val="00270122"/>
    <w:rsid w:val="002704AF"/>
    <w:rsid w:val="00270775"/>
    <w:rsid w:val="002707A4"/>
    <w:rsid w:val="002707D3"/>
    <w:rsid w:val="002707E4"/>
    <w:rsid w:val="0027080F"/>
    <w:rsid w:val="00270BD9"/>
    <w:rsid w:val="00270BDF"/>
    <w:rsid w:val="00270E82"/>
    <w:rsid w:val="00270ECA"/>
    <w:rsid w:val="0027133C"/>
    <w:rsid w:val="0027145E"/>
    <w:rsid w:val="0027148F"/>
    <w:rsid w:val="002717B3"/>
    <w:rsid w:val="00271A7D"/>
    <w:rsid w:val="00271AD2"/>
    <w:rsid w:val="00271C84"/>
    <w:rsid w:val="00271CB9"/>
    <w:rsid w:val="00271E5E"/>
    <w:rsid w:val="0027241D"/>
    <w:rsid w:val="0027281B"/>
    <w:rsid w:val="00272996"/>
    <w:rsid w:val="00272AB1"/>
    <w:rsid w:val="00272C6A"/>
    <w:rsid w:val="00272DCA"/>
    <w:rsid w:val="00272E61"/>
    <w:rsid w:val="0027302D"/>
    <w:rsid w:val="00273326"/>
    <w:rsid w:val="002735E7"/>
    <w:rsid w:val="00273799"/>
    <w:rsid w:val="00273A51"/>
    <w:rsid w:val="00273BFA"/>
    <w:rsid w:val="00273D3B"/>
    <w:rsid w:val="00273E12"/>
    <w:rsid w:val="00273E8C"/>
    <w:rsid w:val="00273F71"/>
    <w:rsid w:val="00273F89"/>
    <w:rsid w:val="00273FB8"/>
    <w:rsid w:val="00274159"/>
    <w:rsid w:val="00274597"/>
    <w:rsid w:val="002745A0"/>
    <w:rsid w:val="0027466E"/>
    <w:rsid w:val="002747A8"/>
    <w:rsid w:val="00274D7D"/>
    <w:rsid w:val="00274E18"/>
    <w:rsid w:val="00274EAB"/>
    <w:rsid w:val="00274EBC"/>
    <w:rsid w:val="00274F81"/>
    <w:rsid w:val="00274FFA"/>
    <w:rsid w:val="0027522A"/>
    <w:rsid w:val="0027526B"/>
    <w:rsid w:val="002755EA"/>
    <w:rsid w:val="00275942"/>
    <w:rsid w:val="00275DB4"/>
    <w:rsid w:val="00275E44"/>
    <w:rsid w:val="00276009"/>
    <w:rsid w:val="00276113"/>
    <w:rsid w:val="002761DB"/>
    <w:rsid w:val="0027623F"/>
    <w:rsid w:val="0027628A"/>
    <w:rsid w:val="0027629C"/>
    <w:rsid w:val="002763B8"/>
    <w:rsid w:val="00276463"/>
    <w:rsid w:val="002766FE"/>
    <w:rsid w:val="002768DE"/>
    <w:rsid w:val="00276A4D"/>
    <w:rsid w:val="00276B7D"/>
    <w:rsid w:val="00276FC6"/>
    <w:rsid w:val="00277156"/>
    <w:rsid w:val="00277179"/>
    <w:rsid w:val="00277183"/>
    <w:rsid w:val="00277222"/>
    <w:rsid w:val="0027725A"/>
    <w:rsid w:val="002772B5"/>
    <w:rsid w:val="002773AF"/>
    <w:rsid w:val="00277467"/>
    <w:rsid w:val="00277775"/>
    <w:rsid w:val="00277AF7"/>
    <w:rsid w:val="00277BD9"/>
    <w:rsid w:val="002800FB"/>
    <w:rsid w:val="002802DE"/>
    <w:rsid w:val="00280508"/>
    <w:rsid w:val="00280ADA"/>
    <w:rsid w:val="00280D9D"/>
    <w:rsid w:val="00280ED2"/>
    <w:rsid w:val="00280EFE"/>
    <w:rsid w:val="00280F14"/>
    <w:rsid w:val="00281242"/>
    <w:rsid w:val="00281910"/>
    <w:rsid w:val="00281C55"/>
    <w:rsid w:val="00281E84"/>
    <w:rsid w:val="00281ED9"/>
    <w:rsid w:val="0028221A"/>
    <w:rsid w:val="00282406"/>
    <w:rsid w:val="00282593"/>
    <w:rsid w:val="002828AD"/>
    <w:rsid w:val="00282A49"/>
    <w:rsid w:val="00282A75"/>
    <w:rsid w:val="00282B7B"/>
    <w:rsid w:val="00282B8F"/>
    <w:rsid w:val="00282D44"/>
    <w:rsid w:val="00282F4F"/>
    <w:rsid w:val="00282FF8"/>
    <w:rsid w:val="0028319D"/>
    <w:rsid w:val="002835A1"/>
    <w:rsid w:val="00283735"/>
    <w:rsid w:val="00283807"/>
    <w:rsid w:val="0028388A"/>
    <w:rsid w:val="0028390A"/>
    <w:rsid w:val="0028391C"/>
    <w:rsid w:val="0028398E"/>
    <w:rsid w:val="00283DBC"/>
    <w:rsid w:val="00283F82"/>
    <w:rsid w:val="00284040"/>
    <w:rsid w:val="002841DA"/>
    <w:rsid w:val="002842C7"/>
    <w:rsid w:val="00284322"/>
    <w:rsid w:val="00284430"/>
    <w:rsid w:val="002844E3"/>
    <w:rsid w:val="00284707"/>
    <w:rsid w:val="002847EF"/>
    <w:rsid w:val="00284848"/>
    <w:rsid w:val="00284894"/>
    <w:rsid w:val="002849FE"/>
    <w:rsid w:val="00284BED"/>
    <w:rsid w:val="00284C47"/>
    <w:rsid w:val="002850EF"/>
    <w:rsid w:val="00285258"/>
    <w:rsid w:val="00285309"/>
    <w:rsid w:val="0028594E"/>
    <w:rsid w:val="002859DC"/>
    <w:rsid w:val="002859EA"/>
    <w:rsid w:val="00285E2B"/>
    <w:rsid w:val="00286251"/>
    <w:rsid w:val="00286517"/>
    <w:rsid w:val="002865E4"/>
    <w:rsid w:val="0028668C"/>
    <w:rsid w:val="00286E85"/>
    <w:rsid w:val="00286FC4"/>
    <w:rsid w:val="00287115"/>
    <w:rsid w:val="00287483"/>
    <w:rsid w:val="0028760C"/>
    <w:rsid w:val="002877B2"/>
    <w:rsid w:val="00287AED"/>
    <w:rsid w:val="00287E97"/>
    <w:rsid w:val="00287EC7"/>
    <w:rsid w:val="00290181"/>
    <w:rsid w:val="0029029C"/>
    <w:rsid w:val="0029036D"/>
    <w:rsid w:val="002904EA"/>
    <w:rsid w:val="00290679"/>
    <w:rsid w:val="00290AB9"/>
    <w:rsid w:val="00290C6C"/>
    <w:rsid w:val="00290DDE"/>
    <w:rsid w:val="00290E24"/>
    <w:rsid w:val="00291158"/>
    <w:rsid w:val="00291773"/>
    <w:rsid w:val="0029188E"/>
    <w:rsid w:val="002918B8"/>
    <w:rsid w:val="00291B01"/>
    <w:rsid w:val="00291B1F"/>
    <w:rsid w:val="00291BAB"/>
    <w:rsid w:val="00291E6A"/>
    <w:rsid w:val="002923CB"/>
    <w:rsid w:val="002927D1"/>
    <w:rsid w:val="00292800"/>
    <w:rsid w:val="0029292D"/>
    <w:rsid w:val="0029292F"/>
    <w:rsid w:val="002929CC"/>
    <w:rsid w:val="002929DA"/>
    <w:rsid w:val="00292AEC"/>
    <w:rsid w:val="00292C60"/>
    <w:rsid w:val="00292D4A"/>
    <w:rsid w:val="00292D52"/>
    <w:rsid w:val="00292E7E"/>
    <w:rsid w:val="00292EF9"/>
    <w:rsid w:val="002936F5"/>
    <w:rsid w:val="002938FA"/>
    <w:rsid w:val="00293B62"/>
    <w:rsid w:val="00293B93"/>
    <w:rsid w:val="00293BE1"/>
    <w:rsid w:val="00293C6E"/>
    <w:rsid w:val="00293D27"/>
    <w:rsid w:val="002940A4"/>
    <w:rsid w:val="002942C2"/>
    <w:rsid w:val="002943B5"/>
    <w:rsid w:val="002943FE"/>
    <w:rsid w:val="00294474"/>
    <w:rsid w:val="002945F8"/>
    <w:rsid w:val="00294857"/>
    <w:rsid w:val="00294AD1"/>
    <w:rsid w:val="00294D64"/>
    <w:rsid w:val="00294E9E"/>
    <w:rsid w:val="00295104"/>
    <w:rsid w:val="002951B3"/>
    <w:rsid w:val="002951BA"/>
    <w:rsid w:val="0029534B"/>
    <w:rsid w:val="002955D7"/>
    <w:rsid w:val="0029565C"/>
    <w:rsid w:val="00295796"/>
    <w:rsid w:val="002957BE"/>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3DC"/>
    <w:rsid w:val="00297431"/>
    <w:rsid w:val="002975BF"/>
    <w:rsid w:val="00297893"/>
    <w:rsid w:val="00297AB3"/>
    <w:rsid w:val="00297EA2"/>
    <w:rsid w:val="002A0046"/>
    <w:rsid w:val="002A00EE"/>
    <w:rsid w:val="002A0127"/>
    <w:rsid w:val="002A01B3"/>
    <w:rsid w:val="002A029E"/>
    <w:rsid w:val="002A0434"/>
    <w:rsid w:val="002A05FF"/>
    <w:rsid w:val="002A06B5"/>
    <w:rsid w:val="002A0861"/>
    <w:rsid w:val="002A0A2D"/>
    <w:rsid w:val="002A0B66"/>
    <w:rsid w:val="002A0BB8"/>
    <w:rsid w:val="002A0E94"/>
    <w:rsid w:val="002A0F02"/>
    <w:rsid w:val="002A0F34"/>
    <w:rsid w:val="002A1056"/>
    <w:rsid w:val="002A105D"/>
    <w:rsid w:val="002A1111"/>
    <w:rsid w:val="002A12C6"/>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B48"/>
    <w:rsid w:val="002A3DBE"/>
    <w:rsid w:val="002A3F09"/>
    <w:rsid w:val="002A40C9"/>
    <w:rsid w:val="002A4125"/>
    <w:rsid w:val="002A43F1"/>
    <w:rsid w:val="002A463C"/>
    <w:rsid w:val="002A4859"/>
    <w:rsid w:val="002A48B7"/>
    <w:rsid w:val="002A49C3"/>
    <w:rsid w:val="002A4B70"/>
    <w:rsid w:val="002A4BA7"/>
    <w:rsid w:val="002A4C5C"/>
    <w:rsid w:val="002A4D5E"/>
    <w:rsid w:val="002A5073"/>
    <w:rsid w:val="002A5315"/>
    <w:rsid w:val="002A54A0"/>
    <w:rsid w:val="002A54B7"/>
    <w:rsid w:val="002A571B"/>
    <w:rsid w:val="002A5735"/>
    <w:rsid w:val="002A5A00"/>
    <w:rsid w:val="002A5A45"/>
    <w:rsid w:val="002A5B80"/>
    <w:rsid w:val="002A5C35"/>
    <w:rsid w:val="002A5D90"/>
    <w:rsid w:val="002A5DA4"/>
    <w:rsid w:val="002A5DF0"/>
    <w:rsid w:val="002A60B1"/>
    <w:rsid w:val="002A6152"/>
    <w:rsid w:val="002A6184"/>
    <w:rsid w:val="002A62BC"/>
    <w:rsid w:val="002A6769"/>
    <w:rsid w:val="002A67DF"/>
    <w:rsid w:val="002A6D1A"/>
    <w:rsid w:val="002A6D2B"/>
    <w:rsid w:val="002A6F07"/>
    <w:rsid w:val="002A70C1"/>
    <w:rsid w:val="002A73B5"/>
    <w:rsid w:val="002A7716"/>
    <w:rsid w:val="002A7835"/>
    <w:rsid w:val="002A7841"/>
    <w:rsid w:val="002A789F"/>
    <w:rsid w:val="002A7970"/>
    <w:rsid w:val="002A7975"/>
    <w:rsid w:val="002A7B63"/>
    <w:rsid w:val="002A7BBB"/>
    <w:rsid w:val="002B0077"/>
    <w:rsid w:val="002B03C2"/>
    <w:rsid w:val="002B0724"/>
    <w:rsid w:val="002B0CBB"/>
    <w:rsid w:val="002B0D65"/>
    <w:rsid w:val="002B13D5"/>
    <w:rsid w:val="002B13FF"/>
    <w:rsid w:val="002B1718"/>
    <w:rsid w:val="002B1CA4"/>
    <w:rsid w:val="002B2427"/>
    <w:rsid w:val="002B284E"/>
    <w:rsid w:val="002B2858"/>
    <w:rsid w:val="002B2C5D"/>
    <w:rsid w:val="002B2E0C"/>
    <w:rsid w:val="002B2E5C"/>
    <w:rsid w:val="002B3484"/>
    <w:rsid w:val="002B368B"/>
    <w:rsid w:val="002B376B"/>
    <w:rsid w:val="002B3836"/>
    <w:rsid w:val="002B3A6A"/>
    <w:rsid w:val="002B3C18"/>
    <w:rsid w:val="002B3D81"/>
    <w:rsid w:val="002B3F29"/>
    <w:rsid w:val="002B436E"/>
    <w:rsid w:val="002B4468"/>
    <w:rsid w:val="002B45BF"/>
    <w:rsid w:val="002B49AB"/>
    <w:rsid w:val="002B4A4F"/>
    <w:rsid w:val="002B4D4D"/>
    <w:rsid w:val="002B4E82"/>
    <w:rsid w:val="002B5FFC"/>
    <w:rsid w:val="002B6270"/>
    <w:rsid w:val="002B6296"/>
    <w:rsid w:val="002B6390"/>
    <w:rsid w:val="002B6493"/>
    <w:rsid w:val="002B65BA"/>
    <w:rsid w:val="002B6806"/>
    <w:rsid w:val="002B6977"/>
    <w:rsid w:val="002B6A3B"/>
    <w:rsid w:val="002B6AD2"/>
    <w:rsid w:val="002B6BB2"/>
    <w:rsid w:val="002B6E14"/>
    <w:rsid w:val="002B794C"/>
    <w:rsid w:val="002B7BE3"/>
    <w:rsid w:val="002B7C57"/>
    <w:rsid w:val="002B7D8A"/>
    <w:rsid w:val="002C0029"/>
    <w:rsid w:val="002C036C"/>
    <w:rsid w:val="002C03B3"/>
    <w:rsid w:val="002C0964"/>
    <w:rsid w:val="002C09E3"/>
    <w:rsid w:val="002C0ABA"/>
    <w:rsid w:val="002C0F3E"/>
    <w:rsid w:val="002C1094"/>
    <w:rsid w:val="002C1189"/>
    <w:rsid w:val="002C11E7"/>
    <w:rsid w:val="002C1393"/>
    <w:rsid w:val="002C144F"/>
    <w:rsid w:val="002C14FF"/>
    <w:rsid w:val="002C15EE"/>
    <w:rsid w:val="002C16FA"/>
    <w:rsid w:val="002C17D6"/>
    <w:rsid w:val="002C186D"/>
    <w:rsid w:val="002C1B00"/>
    <w:rsid w:val="002C1C9F"/>
    <w:rsid w:val="002C1D0B"/>
    <w:rsid w:val="002C204D"/>
    <w:rsid w:val="002C20D1"/>
    <w:rsid w:val="002C23E9"/>
    <w:rsid w:val="002C2401"/>
    <w:rsid w:val="002C2847"/>
    <w:rsid w:val="002C2C7C"/>
    <w:rsid w:val="002C2E47"/>
    <w:rsid w:val="002C2F02"/>
    <w:rsid w:val="002C2FCA"/>
    <w:rsid w:val="002C3036"/>
    <w:rsid w:val="002C317E"/>
    <w:rsid w:val="002C36E9"/>
    <w:rsid w:val="002C39EE"/>
    <w:rsid w:val="002C3A5D"/>
    <w:rsid w:val="002C3ACE"/>
    <w:rsid w:val="002C3C2D"/>
    <w:rsid w:val="002C4588"/>
    <w:rsid w:val="002C4973"/>
    <w:rsid w:val="002C4C88"/>
    <w:rsid w:val="002C4E2F"/>
    <w:rsid w:val="002C5064"/>
    <w:rsid w:val="002C51E4"/>
    <w:rsid w:val="002C5745"/>
    <w:rsid w:val="002C5886"/>
    <w:rsid w:val="002C5C55"/>
    <w:rsid w:val="002C5DBD"/>
    <w:rsid w:val="002C5F38"/>
    <w:rsid w:val="002C6770"/>
    <w:rsid w:val="002C688A"/>
    <w:rsid w:val="002C688D"/>
    <w:rsid w:val="002C6AEE"/>
    <w:rsid w:val="002C6B26"/>
    <w:rsid w:val="002C6F24"/>
    <w:rsid w:val="002C6F43"/>
    <w:rsid w:val="002C7027"/>
    <w:rsid w:val="002C70C1"/>
    <w:rsid w:val="002C73AC"/>
    <w:rsid w:val="002C7557"/>
    <w:rsid w:val="002C75C6"/>
    <w:rsid w:val="002C770A"/>
    <w:rsid w:val="002C772E"/>
    <w:rsid w:val="002C774F"/>
    <w:rsid w:val="002C7864"/>
    <w:rsid w:val="002C7ABF"/>
    <w:rsid w:val="002C7AF5"/>
    <w:rsid w:val="002C7DAC"/>
    <w:rsid w:val="002C7E2A"/>
    <w:rsid w:val="002C7FDA"/>
    <w:rsid w:val="002D027D"/>
    <w:rsid w:val="002D048C"/>
    <w:rsid w:val="002D07ED"/>
    <w:rsid w:val="002D090D"/>
    <w:rsid w:val="002D0AEF"/>
    <w:rsid w:val="002D0BE3"/>
    <w:rsid w:val="002D0C55"/>
    <w:rsid w:val="002D0C5C"/>
    <w:rsid w:val="002D0F05"/>
    <w:rsid w:val="002D0F9A"/>
    <w:rsid w:val="002D1151"/>
    <w:rsid w:val="002D1166"/>
    <w:rsid w:val="002D1433"/>
    <w:rsid w:val="002D14C2"/>
    <w:rsid w:val="002D14DE"/>
    <w:rsid w:val="002D199A"/>
    <w:rsid w:val="002D2071"/>
    <w:rsid w:val="002D2429"/>
    <w:rsid w:val="002D2468"/>
    <w:rsid w:val="002D2484"/>
    <w:rsid w:val="002D25A9"/>
    <w:rsid w:val="002D29CC"/>
    <w:rsid w:val="002D2A9C"/>
    <w:rsid w:val="002D2B42"/>
    <w:rsid w:val="002D2C5F"/>
    <w:rsid w:val="002D2CBE"/>
    <w:rsid w:val="002D2EBC"/>
    <w:rsid w:val="002D303E"/>
    <w:rsid w:val="002D3054"/>
    <w:rsid w:val="002D30B6"/>
    <w:rsid w:val="002D3564"/>
    <w:rsid w:val="002D357F"/>
    <w:rsid w:val="002D3853"/>
    <w:rsid w:val="002D3EB9"/>
    <w:rsid w:val="002D4297"/>
    <w:rsid w:val="002D43C5"/>
    <w:rsid w:val="002D4401"/>
    <w:rsid w:val="002D4471"/>
    <w:rsid w:val="002D449F"/>
    <w:rsid w:val="002D46AA"/>
    <w:rsid w:val="002D4884"/>
    <w:rsid w:val="002D48F1"/>
    <w:rsid w:val="002D49B6"/>
    <w:rsid w:val="002D4B01"/>
    <w:rsid w:val="002D4C8D"/>
    <w:rsid w:val="002D4DBD"/>
    <w:rsid w:val="002D4E27"/>
    <w:rsid w:val="002D50CF"/>
    <w:rsid w:val="002D5183"/>
    <w:rsid w:val="002D53FD"/>
    <w:rsid w:val="002D53FE"/>
    <w:rsid w:val="002D543C"/>
    <w:rsid w:val="002D55AC"/>
    <w:rsid w:val="002D5648"/>
    <w:rsid w:val="002D57F9"/>
    <w:rsid w:val="002D59F5"/>
    <w:rsid w:val="002D5ABC"/>
    <w:rsid w:val="002D5B14"/>
    <w:rsid w:val="002D5C08"/>
    <w:rsid w:val="002D5DB4"/>
    <w:rsid w:val="002D5F02"/>
    <w:rsid w:val="002D6039"/>
    <w:rsid w:val="002D628C"/>
    <w:rsid w:val="002D633C"/>
    <w:rsid w:val="002D6467"/>
    <w:rsid w:val="002D673F"/>
    <w:rsid w:val="002D6843"/>
    <w:rsid w:val="002D68EA"/>
    <w:rsid w:val="002D68F3"/>
    <w:rsid w:val="002D6986"/>
    <w:rsid w:val="002D69FE"/>
    <w:rsid w:val="002D6A5B"/>
    <w:rsid w:val="002D6FDF"/>
    <w:rsid w:val="002D705D"/>
    <w:rsid w:val="002D7446"/>
    <w:rsid w:val="002D75DA"/>
    <w:rsid w:val="002D75E9"/>
    <w:rsid w:val="002D76F5"/>
    <w:rsid w:val="002D783D"/>
    <w:rsid w:val="002D7894"/>
    <w:rsid w:val="002D7B26"/>
    <w:rsid w:val="002E014F"/>
    <w:rsid w:val="002E0312"/>
    <w:rsid w:val="002E03BC"/>
    <w:rsid w:val="002E03F0"/>
    <w:rsid w:val="002E04C5"/>
    <w:rsid w:val="002E04FD"/>
    <w:rsid w:val="002E06CD"/>
    <w:rsid w:val="002E0736"/>
    <w:rsid w:val="002E0945"/>
    <w:rsid w:val="002E09B6"/>
    <w:rsid w:val="002E0E6C"/>
    <w:rsid w:val="002E0F5A"/>
    <w:rsid w:val="002E1158"/>
    <w:rsid w:val="002E123E"/>
    <w:rsid w:val="002E136E"/>
    <w:rsid w:val="002E13FC"/>
    <w:rsid w:val="002E14FA"/>
    <w:rsid w:val="002E1629"/>
    <w:rsid w:val="002E168E"/>
    <w:rsid w:val="002E16DC"/>
    <w:rsid w:val="002E1C94"/>
    <w:rsid w:val="002E1CCB"/>
    <w:rsid w:val="002E1E49"/>
    <w:rsid w:val="002E206A"/>
    <w:rsid w:val="002E2525"/>
    <w:rsid w:val="002E268D"/>
    <w:rsid w:val="002E2A86"/>
    <w:rsid w:val="002E2B79"/>
    <w:rsid w:val="002E2BA6"/>
    <w:rsid w:val="002E2CDD"/>
    <w:rsid w:val="002E2D55"/>
    <w:rsid w:val="002E3003"/>
    <w:rsid w:val="002E308F"/>
    <w:rsid w:val="002E32F9"/>
    <w:rsid w:val="002E349C"/>
    <w:rsid w:val="002E3606"/>
    <w:rsid w:val="002E36EB"/>
    <w:rsid w:val="002E3D28"/>
    <w:rsid w:val="002E4163"/>
    <w:rsid w:val="002E51DE"/>
    <w:rsid w:val="002E5317"/>
    <w:rsid w:val="002E53FF"/>
    <w:rsid w:val="002E5516"/>
    <w:rsid w:val="002E5628"/>
    <w:rsid w:val="002E5762"/>
    <w:rsid w:val="002E5963"/>
    <w:rsid w:val="002E5A4E"/>
    <w:rsid w:val="002E5B13"/>
    <w:rsid w:val="002E5B42"/>
    <w:rsid w:val="002E60F5"/>
    <w:rsid w:val="002E62B5"/>
    <w:rsid w:val="002E650F"/>
    <w:rsid w:val="002E6658"/>
    <w:rsid w:val="002E6A9C"/>
    <w:rsid w:val="002E6D85"/>
    <w:rsid w:val="002E6EB2"/>
    <w:rsid w:val="002E6EEE"/>
    <w:rsid w:val="002E740C"/>
    <w:rsid w:val="002E7B79"/>
    <w:rsid w:val="002E7C10"/>
    <w:rsid w:val="002E7C89"/>
    <w:rsid w:val="002E7F45"/>
    <w:rsid w:val="002F0350"/>
    <w:rsid w:val="002F059B"/>
    <w:rsid w:val="002F0652"/>
    <w:rsid w:val="002F06CF"/>
    <w:rsid w:val="002F075C"/>
    <w:rsid w:val="002F0877"/>
    <w:rsid w:val="002F08FC"/>
    <w:rsid w:val="002F0B94"/>
    <w:rsid w:val="002F0D74"/>
    <w:rsid w:val="002F0EA1"/>
    <w:rsid w:val="002F130D"/>
    <w:rsid w:val="002F1376"/>
    <w:rsid w:val="002F1780"/>
    <w:rsid w:val="002F1960"/>
    <w:rsid w:val="002F1DF1"/>
    <w:rsid w:val="002F1E17"/>
    <w:rsid w:val="002F1EAA"/>
    <w:rsid w:val="002F20D0"/>
    <w:rsid w:val="002F2105"/>
    <w:rsid w:val="002F219F"/>
    <w:rsid w:val="002F226F"/>
    <w:rsid w:val="002F22DE"/>
    <w:rsid w:val="002F248A"/>
    <w:rsid w:val="002F24C6"/>
    <w:rsid w:val="002F24FB"/>
    <w:rsid w:val="002F2FE0"/>
    <w:rsid w:val="002F30B0"/>
    <w:rsid w:val="002F35DB"/>
    <w:rsid w:val="002F3663"/>
    <w:rsid w:val="002F382B"/>
    <w:rsid w:val="002F3B09"/>
    <w:rsid w:val="002F3B15"/>
    <w:rsid w:val="002F3D42"/>
    <w:rsid w:val="002F402C"/>
    <w:rsid w:val="002F43DA"/>
    <w:rsid w:val="002F448A"/>
    <w:rsid w:val="002F44B7"/>
    <w:rsid w:val="002F47AF"/>
    <w:rsid w:val="002F4846"/>
    <w:rsid w:val="002F48BE"/>
    <w:rsid w:val="002F495C"/>
    <w:rsid w:val="002F4D8A"/>
    <w:rsid w:val="002F4E1B"/>
    <w:rsid w:val="002F4EC2"/>
    <w:rsid w:val="002F4F1C"/>
    <w:rsid w:val="002F4F32"/>
    <w:rsid w:val="002F4F9A"/>
    <w:rsid w:val="002F4FE4"/>
    <w:rsid w:val="002F5066"/>
    <w:rsid w:val="002F510B"/>
    <w:rsid w:val="002F5183"/>
    <w:rsid w:val="002F5429"/>
    <w:rsid w:val="002F5448"/>
    <w:rsid w:val="002F58A1"/>
    <w:rsid w:val="002F5AF9"/>
    <w:rsid w:val="002F6009"/>
    <w:rsid w:val="002F60D1"/>
    <w:rsid w:val="002F63E2"/>
    <w:rsid w:val="002F6573"/>
    <w:rsid w:val="002F67E8"/>
    <w:rsid w:val="002F6861"/>
    <w:rsid w:val="002F6A09"/>
    <w:rsid w:val="002F6AAF"/>
    <w:rsid w:val="002F6CC0"/>
    <w:rsid w:val="002F6D25"/>
    <w:rsid w:val="002F6D82"/>
    <w:rsid w:val="002F6D8E"/>
    <w:rsid w:val="002F7046"/>
    <w:rsid w:val="002F7122"/>
    <w:rsid w:val="002F71C1"/>
    <w:rsid w:val="002F72FE"/>
    <w:rsid w:val="002F76C5"/>
    <w:rsid w:val="002F76F3"/>
    <w:rsid w:val="002F7865"/>
    <w:rsid w:val="002F7931"/>
    <w:rsid w:val="002F79E3"/>
    <w:rsid w:val="002F7AD0"/>
    <w:rsid w:val="002F7C5E"/>
    <w:rsid w:val="002F7D05"/>
    <w:rsid w:val="002F7FB9"/>
    <w:rsid w:val="002F7FEA"/>
    <w:rsid w:val="003013D9"/>
    <w:rsid w:val="00301565"/>
    <w:rsid w:val="00301934"/>
    <w:rsid w:val="00301B53"/>
    <w:rsid w:val="00301BF5"/>
    <w:rsid w:val="00301E62"/>
    <w:rsid w:val="00301F08"/>
    <w:rsid w:val="0030216A"/>
    <w:rsid w:val="00302307"/>
    <w:rsid w:val="00302310"/>
    <w:rsid w:val="003024C3"/>
    <w:rsid w:val="0030282E"/>
    <w:rsid w:val="00302852"/>
    <w:rsid w:val="0030291E"/>
    <w:rsid w:val="00302930"/>
    <w:rsid w:val="0030296A"/>
    <w:rsid w:val="00302A03"/>
    <w:rsid w:val="00302A57"/>
    <w:rsid w:val="00302B34"/>
    <w:rsid w:val="00302DF5"/>
    <w:rsid w:val="00302F35"/>
    <w:rsid w:val="0030362A"/>
    <w:rsid w:val="003038A7"/>
    <w:rsid w:val="00303997"/>
    <w:rsid w:val="00303D0A"/>
    <w:rsid w:val="0030423C"/>
    <w:rsid w:val="00304398"/>
    <w:rsid w:val="00304930"/>
    <w:rsid w:val="003049CE"/>
    <w:rsid w:val="00304B4A"/>
    <w:rsid w:val="00304FBF"/>
    <w:rsid w:val="003051AA"/>
    <w:rsid w:val="00305229"/>
    <w:rsid w:val="003052C6"/>
    <w:rsid w:val="003054CA"/>
    <w:rsid w:val="003054D2"/>
    <w:rsid w:val="0030569E"/>
    <w:rsid w:val="0030582B"/>
    <w:rsid w:val="00305ABD"/>
    <w:rsid w:val="00305B11"/>
    <w:rsid w:val="00305C0E"/>
    <w:rsid w:val="00305C8C"/>
    <w:rsid w:val="00305D2E"/>
    <w:rsid w:val="00305DDD"/>
    <w:rsid w:val="00305EE0"/>
    <w:rsid w:val="00305F49"/>
    <w:rsid w:val="00306349"/>
    <w:rsid w:val="0030645C"/>
    <w:rsid w:val="00306698"/>
    <w:rsid w:val="003066D6"/>
    <w:rsid w:val="00306849"/>
    <w:rsid w:val="00306EA9"/>
    <w:rsid w:val="00306EE8"/>
    <w:rsid w:val="003071E8"/>
    <w:rsid w:val="003072AA"/>
    <w:rsid w:val="0030770D"/>
    <w:rsid w:val="00307798"/>
    <w:rsid w:val="003077F4"/>
    <w:rsid w:val="00307D55"/>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5DA"/>
    <w:rsid w:val="003116C4"/>
    <w:rsid w:val="003116EA"/>
    <w:rsid w:val="0031183B"/>
    <w:rsid w:val="00311CF6"/>
    <w:rsid w:val="00311D9A"/>
    <w:rsid w:val="00311EC6"/>
    <w:rsid w:val="00311F1F"/>
    <w:rsid w:val="00311F23"/>
    <w:rsid w:val="00311FAB"/>
    <w:rsid w:val="003123CF"/>
    <w:rsid w:val="0031279C"/>
    <w:rsid w:val="003129D5"/>
    <w:rsid w:val="00312D57"/>
    <w:rsid w:val="00312D66"/>
    <w:rsid w:val="00312DCD"/>
    <w:rsid w:val="00312E85"/>
    <w:rsid w:val="00313124"/>
    <w:rsid w:val="00313309"/>
    <w:rsid w:val="0031335B"/>
    <w:rsid w:val="003135D9"/>
    <w:rsid w:val="00313664"/>
    <w:rsid w:val="00313696"/>
    <w:rsid w:val="003136F3"/>
    <w:rsid w:val="003138B0"/>
    <w:rsid w:val="0031448B"/>
    <w:rsid w:val="00314492"/>
    <w:rsid w:val="003146CE"/>
    <w:rsid w:val="003146E4"/>
    <w:rsid w:val="0031482A"/>
    <w:rsid w:val="00314A53"/>
    <w:rsid w:val="00314B58"/>
    <w:rsid w:val="00314BF5"/>
    <w:rsid w:val="00314C94"/>
    <w:rsid w:val="00314F17"/>
    <w:rsid w:val="00314F8C"/>
    <w:rsid w:val="00314FF5"/>
    <w:rsid w:val="00315012"/>
    <w:rsid w:val="00315102"/>
    <w:rsid w:val="0031538E"/>
    <w:rsid w:val="00315471"/>
    <w:rsid w:val="00315723"/>
    <w:rsid w:val="00315971"/>
    <w:rsid w:val="00315A6A"/>
    <w:rsid w:val="00315BDA"/>
    <w:rsid w:val="00315E60"/>
    <w:rsid w:val="0031606F"/>
    <w:rsid w:val="003160F6"/>
    <w:rsid w:val="0031639A"/>
    <w:rsid w:val="003163FD"/>
    <w:rsid w:val="003164D9"/>
    <w:rsid w:val="00316661"/>
    <w:rsid w:val="00316839"/>
    <w:rsid w:val="00316892"/>
    <w:rsid w:val="00316B51"/>
    <w:rsid w:val="00316B69"/>
    <w:rsid w:val="00316C6D"/>
    <w:rsid w:val="00316C7C"/>
    <w:rsid w:val="00316DA8"/>
    <w:rsid w:val="00316DC0"/>
    <w:rsid w:val="00316FB6"/>
    <w:rsid w:val="00316FF8"/>
    <w:rsid w:val="00317211"/>
    <w:rsid w:val="0031725B"/>
    <w:rsid w:val="00317295"/>
    <w:rsid w:val="00317504"/>
    <w:rsid w:val="00317597"/>
    <w:rsid w:val="00317638"/>
    <w:rsid w:val="0031785A"/>
    <w:rsid w:val="003179C0"/>
    <w:rsid w:val="00317A11"/>
    <w:rsid w:val="00317A90"/>
    <w:rsid w:val="00317AA7"/>
    <w:rsid w:val="00317C2E"/>
    <w:rsid w:val="00317EFF"/>
    <w:rsid w:val="00317F8A"/>
    <w:rsid w:val="00320D9C"/>
    <w:rsid w:val="00320E15"/>
    <w:rsid w:val="00320FAA"/>
    <w:rsid w:val="00321009"/>
    <w:rsid w:val="0032102A"/>
    <w:rsid w:val="003210AA"/>
    <w:rsid w:val="00321286"/>
    <w:rsid w:val="00321344"/>
    <w:rsid w:val="00321414"/>
    <w:rsid w:val="003214E4"/>
    <w:rsid w:val="00321A26"/>
    <w:rsid w:val="00321B02"/>
    <w:rsid w:val="00321D36"/>
    <w:rsid w:val="00321DC4"/>
    <w:rsid w:val="003222FD"/>
    <w:rsid w:val="00322650"/>
    <w:rsid w:val="003227F8"/>
    <w:rsid w:val="0032283C"/>
    <w:rsid w:val="003229B3"/>
    <w:rsid w:val="00322A8A"/>
    <w:rsid w:val="00322B1B"/>
    <w:rsid w:val="00322B70"/>
    <w:rsid w:val="00322D1A"/>
    <w:rsid w:val="00322D98"/>
    <w:rsid w:val="0032352C"/>
    <w:rsid w:val="0032377A"/>
    <w:rsid w:val="00323AC4"/>
    <w:rsid w:val="00323C71"/>
    <w:rsid w:val="00323E9E"/>
    <w:rsid w:val="00323EE8"/>
    <w:rsid w:val="00323F73"/>
    <w:rsid w:val="00323F7D"/>
    <w:rsid w:val="00324027"/>
    <w:rsid w:val="00324198"/>
    <w:rsid w:val="00324294"/>
    <w:rsid w:val="003242B2"/>
    <w:rsid w:val="0032438C"/>
    <w:rsid w:val="00324621"/>
    <w:rsid w:val="0032463B"/>
    <w:rsid w:val="00324682"/>
    <w:rsid w:val="00324BA9"/>
    <w:rsid w:val="00324C03"/>
    <w:rsid w:val="00324CF9"/>
    <w:rsid w:val="00324DD2"/>
    <w:rsid w:val="003253B2"/>
    <w:rsid w:val="003253F5"/>
    <w:rsid w:val="0032553A"/>
    <w:rsid w:val="0032572D"/>
    <w:rsid w:val="003257BF"/>
    <w:rsid w:val="003257F7"/>
    <w:rsid w:val="00325885"/>
    <w:rsid w:val="00325CEF"/>
    <w:rsid w:val="00325EBA"/>
    <w:rsid w:val="00325F25"/>
    <w:rsid w:val="00325F44"/>
    <w:rsid w:val="00326340"/>
    <w:rsid w:val="00326655"/>
    <w:rsid w:val="0032672B"/>
    <w:rsid w:val="003267E3"/>
    <w:rsid w:val="00326837"/>
    <w:rsid w:val="00326979"/>
    <w:rsid w:val="00326BD7"/>
    <w:rsid w:val="00326F2C"/>
    <w:rsid w:val="00327082"/>
    <w:rsid w:val="003272F1"/>
    <w:rsid w:val="00327412"/>
    <w:rsid w:val="003274C2"/>
    <w:rsid w:val="003275EF"/>
    <w:rsid w:val="0032794A"/>
    <w:rsid w:val="003279BE"/>
    <w:rsid w:val="00327B2E"/>
    <w:rsid w:val="00327C2F"/>
    <w:rsid w:val="00327DE7"/>
    <w:rsid w:val="003304DC"/>
    <w:rsid w:val="003305D2"/>
    <w:rsid w:val="00330739"/>
    <w:rsid w:val="00330A3F"/>
    <w:rsid w:val="00330B8F"/>
    <w:rsid w:val="00330BA2"/>
    <w:rsid w:val="00330CC5"/>
    <w:rsid w:val="00330FE8"/>
    <w:rsid w:val="00331156"/>
    <w:rsid w:val="00331262"/>
    <w:rsid w:val="00331298"/>
    <w:rsid w:val="00331570"/>
    <w:rsid w:val="003318E7"/>
    <w:rsid w:val="0033195C"/>
    <w:rsid w:val="00331970"/>
    <w:rsid w:val="00331A5C"/>
    <w:rsid w:val="00331B2E"/>
    <w:rsid w:val="00331BC5"/>
    <w:rsid w:val="00331C15"/>
    <w:rsid w:val="00331E77"/>
    <w:rsid w:val="00331E92"/>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3FBE"/>
    <w:rsid w:val="00334027"/>
    <w:rsid w:val="003341BA"/>
    <w:rsid w:val="003343D0"/>
    <w:rsid w:val="003343F0"/>
    <w:rsid w:val="00334762"/>
    <w:rsid w:val="00334945"/>
    <w:rsid w:val="00334D1F"/>
    <w:rsid w:val="00334DCE"/>
    <w:rsid w:val="0033537D"/>
    <w:rsid w:val="00335BC4"/>
    <w:rsid w:val="00335BD6"/>
    <w:rsid w:val="00335E0C"/>
    <w:rsid w:val="00335ECA"/>
    <w:rsid w:val="00335FB7"/>
    <w:rsid w:val="0033623E"/>
    <w:rsid w:val="0033633C"/>
    <w:rsid w:val="00336470"/>
    <w:rsid w:val="00336627"/>
    <w:rsid w:val="00336B77"/>
    <w:rsid w:val="00336C26"/>
    <w:rsid w:val="00336FB3"/>
    <w:rsid w:val="00337248"/>
    <w:rsid w:val="003372ED"/>
    <w:rsid w:val="003373A7"/>
    <w:rsid w:val="00337848"/>
    <w:rsid w:val="00337960"/>
    <w:rsid w:val="00337ACD"/>
    <w:rsid w:val="00337BD5"/>
    <w:rsid w:val="00337E7C"/>
    <w:rsid w:val="00337EB9"/>
    <w:rsid w:val="003400BE"/>
    <w:rsid w:val="003401AA"/>
    <w:rsid w:val="00340246"/>
    <w:rsid w:val="00340679"/>
    <w:rsid w:val="003406E0"/>
    <w:rsid w:val="00340C8A"/>
    <w:rsid w:val="00340C8F"/>
    <w:rsid w:val="00340CFB"/>
    <w:rsid w:val="00340DAD"/>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0E0"/>
    <w:rsid w:val="00343247"/>
    <w:rsid w:val="0034328E"/>
    <w:rsid w:val="003432FE"/>
    <w:rsid w:val="00343584"/>
    <w:rsid w:val="00343677"/>
    <w:rsid w:val="00343A63"/>
    <w:rsid w:val="00343CA7"/>
    <w:rsid w:val="00343D62"/>
    <w:rsid w:val="00344048"/>
    <w:rsid w:val="003440D1"/>
    <w:rsid w:val="00344158"/>
    <w:rsid w:val="00344627"/>
    <w:rsid w:val="0034463A"/>
    <w:rsid w:val="00344694"/>
    <w:rsid w:val="0034478E"/>
    <w:rsid w:val="003448E8"/>
    <w:rsid w:val="00344A8A"/>
    <w:rsid w:val="00344BB3"/>
    <w:rsid w:val="00344C76"/>
    <w:rsid w:val="00344CA4"/>
    <w:rsid w:val="00344D09"/>
    <w:rsid w:val="00344D11"/>
    <w:rsid w:val="00344E02"/>
    <w:rsid w:val="00345023"/>
    <w:rsid w:val="00345044"/>
    <w:rsid w:val="00345107"/>
    <w:rsid w:val="003453AC"/>
    <w:rsid w:val="003453E0"/>
    <w:rsid w:val="00345401"/>
    <w:rsid w:val="0034550A"/>
    <w:rsid w:val="00345591"/>
    <w:rsid w:val="0034562A"/>
    <w:rsid w:val="00345D4C"/>
    <w:rsid w:val="00346401"/>
    <w:rsid w:val="0034645D"/>
    <w:rsid w:val="003465D6"/>
    <w:rsid w:val="003466DF"/>
    <w:rsid w:val="00346823"/>
    <w:rsid w:val="0034698E"/>
    <w:rsid w:val="00346CDB"/>
    <w:rsid w:val="00346F1F"/>
    <w:rsid w:val="00347013"/>
    <w:rsid w:val="003470A7"/>
    <w:rsid w:val="00347247"/>
    <w:rsid w:val="0034740E"/>
    <w:rsid w:val="003477D4"/>
    <w:rsid w:val="00347A4E"/>
    <w:rsid w:val="00347D1D"/>
    <w:rsid w:val="00347FF3"/>
    <w:rsid w:val="003500AC"/>
    <w:rsid w:val="003501F0"/>
    <w:rsid w:val="00350231"/>
    <w:rsid w:val="0035045C"/>
    <w:rsid w:val="00350493"/>
    <w:rsid w:val="00350728"/>
    <w:rsid w:val="00350958"/>
    <w:rsid w:val="003509C4"/>
    <w:rsid w:val="00350A16"/>
    <w:rsid w:val="00350ADC"/>
    <w:rsid w:val="00350D91"/>
    <w:rsid w:val="00351143"/>
    <w:rsid w:val="00351222"/>
    <w:rsid w:val="00351588"/>
    <w:rsid w:val="0035168A"/>
    <w:rsid w:val="00351747"/>
    <w:rsid w:val="003518CB"/>
    <w:rsid w:val="003519B2"/>
    <w:rsid w:val="00351C38"/>
    <w:rsid w:val="00351CE2"/>
    <w:rsid w:val="00351D2B"/>
    <w:rsid w:val="00352133"/>
    <w:rsid w:val="00352172"/>
    <w:rsid w:val="0035225C"/>
    <w:rsid w:val="00352394"/>
    <w:rsid w:val="00352575"/>
    <w:rsid w:val="00352669"/>
    <w:rsid w:val="003527B7"/>
    <w:rsid w:val="00352B53"/>
    <w:rsid w:val="00352D0B"/>
    <w:rsid w:val="00352D0F"/>
    <w:rsid w:val="00352D53"/>
    <w:rsid w:val="00353188"/>
    <w:rsid w:val="003532C5"/>
    <w:rsid w:val="00353969"/>
    <w:rsid w:val="003539A7"/>
    <w:rsid w:val="00353AE7"/>
    <w:rsid w:val="00353BC2"/>
    <w:rsid w:val="00353CB5"/>
    <w:rsid w:val="00353EA4"/>
    <w:rsid w:val="00354465"/>
    <w:rsid w:val="00354466"/>
    <w:rsid w:val="0035467D"/>
    <w:rsid w:val="00354697"/>
    <w:rsid w:val="0035469C"/>
    <w:rsid w:val="00354711"/>
    <w:rsid w:val="00354855"/>
    <w:rsid w:val="00354A1F"/>
    <w:rsid w:val="00354B11"/>
    <w:rsid w:val="00354C11"/>
    <w:rsid w:val="00354DB7"/>
    <w:rsid w:val="00354F72"/>
    <w:rsid w:val="00354FBB"/>
    <w:rsid w:val="003550C4"/>
    <w:rsid w:val="0035529B"/>
    <w:rsid w:val="00355317"/>
    <w:rsid w:val="0035531B"/>
    <w:rsid w:val="00355468"/>
    <w:rsid w:val="0035588C"/>
    <w:rsid w:val="00355A54"/>
    <w:rsid w:val="00355A88"/>
    <w:rsid w:val="00355D27"/>
    <w:rsid w:val="00355DEE"/>
    <w:rsid w:val="003560FB"/>
    <w:rsid w:val="00356140"/>
    <w:rsid w:val="00356295"/>
    <w:rsid w:val="003565AB"/>
    <w:rsid w:val="00356663"/>
    <w:rsid w:val="0035686A"/>
    <w:rsid w:val="00356E34"/>
    <w:rsid w:val="00356E5B"/>
    <w:rsid w:val="00356F29"/>
    <w:rsid w:val="00356F54"/>
    <w:rsid w:val="00357015"/>
    <w:rsid w:val="00357351"/>
    <w:rsid w:val="00357401"/>
    <w:rsid w:val="003574EA"/>
    <w:rsid w:val="0035751E"/>
    <w:rsid w:val="003576C9"/>
    <w:rsid w:val="003576D7"/>
    <w:rsid w:val="00357981"/>
    <w:rsid w:val="00357BD1"/>
    <w:rsid w:val="00357DDB"/>
    <w:rsid w:val="00357F9C"/>
    <w:rsid w:val="003600C7"/>
    <w:rsid w:val="00360187"/>
    <w:rsid w:val="00360224"/>
    <w:rsid w:val="00360302"/>
    <w:rsid w:val="00360476"/>
    <w:rsid w:val="003604C0"/>
    <w:rsid w:val="0036050D"/>
    <w:rsid w:val="00360633"/>
    <w:rsid w:val="00360A80"/>
    <w:rsid w:val="00360A88"/>
    <w:rsid w:val="00360A95"/>
    <w:rsid w:val="00360E91"/>
    <w:rsid w:val="00360F0D"/>
    <w:rsid w:val="00361407"/>
    <w:rsid w:val="0036143B"/>
    <w:rsid w:val="003614B3"/>
    <w:rsid w:val="00361522"/>
    <w:rsid w:val="00361B9F"/>
    <w:rsid w:val="00361BE5"/>
    <w:rsid w:val="00361C91"/>
    <w:rsid w:val="00361C9C"/>
    <w:rsid w:val="00361DF6"/>
    <w:rsid w:val="00361F71"/>
    <w:rsid w:val="00362192"/>
    <w:rsid w:val="00362278"/>
    <w:rsid w:val="003623EC"/>
    <w:rsid w:val="003623F9"/>
    <w:rsid w:val="003625B3"/>
    <w:rsid w:val="00362663"/>
    <w:rsid w:val="00362710"/>
    <w:rsid w:val="003629D5"/>
    <w:rsid w:val="00362C7E"/>
    <w:rsid w:val="00362CEE"/>
    <w:rsid w:val="00362DF7"/>
    <w:rsid w:val="00362E05"/>
    <w:rsid w:val="003633B5"/>
    <w:rsid w:val="003635F4"/>
    <w:rsid w:val="003636B3"/>
    <w:rsid w:val="003636C2"/>
    <w:rsid w:val="003636CB"/>
    <w:rsid w:val="00363831"/>
    <w:rsid w:val="00363CC6"/>
    <w:rsid w:val="00363CC9"/>
    <w:rsid w:val="00363CF5"/>
    <w:rsid w:val="00363DB1"/>
    <w:rsid w:val="00363ED3"/>
    <w:rsid w:val="00364254"/>
    <w:rsid w:val="00364305"/>
    <w:rsid w:val="003643F1"/>
    <w:rsid w:val="0036470C"/>
    <w:rsid w:val="00364744"/>
    <w:rsid w:val="0036482D"/>
    <w:rsid w:val="00364931"/>
    <w:rsid w:val="00364961"/>
    <w:rsid w:val="00364965"/>
    <w:rsid w:val="00364CB2"/>
    <w:rsid w:val="00364D9B"/>
    <w:rsid w:val="00364FFB"/>
    <w:rsid w:val="0036505A"/>
    <w:rsid w:val="003652F0"/>
    <w:rsid w:val="00365398"/>
    <w:rsid w:val="00365451"/>
    <w:rsid w:val="0036547C"/>
    <w:rsid w:val="0036552F"/>
    <w:rsid w:val="00365A53"/>
    <w:rsid w:val="00365DD4"/>
    <w:rsid w:val="00365DF7"/>
    <w:rsid w:val="00365F0E"/>
    <w:rsid w:val="00365F84"/>
    <w:rsid w:val="00366021"/>
    <w:rsid w:val="0036626D"/>
    <w:rsid w:val="0036657B"/>
    <w:rsid w:val="003665BF"/>
    <w:rsid w:val="003667A1"/>
    <w:rsid w:val="00366C1C"/>
    <w:rsid w:val="00366D37"/>
    <w:rsid w:val="00366E54"/>
    <w:rsid w:val="00366F40"/>
    <w:rsid w:val="003670CA"/>
    <w:rsid w:val="00367198"/>
    <w:rsid w:val="003671EF"/>
    <w:rsid w:val="00367338"/>
    <w:rsid w:val="00367449"/>
    <w:rsid w:val="0036778F"/>
    <w:rsid w:val="00367845"/>
    <w:rsid w:val="00367A0F"/>
    <w:rsid w:val="00367B60"/>
    <w:rsid w:val="00367DA1"/>
    <w:rsid w:val="00367DC8"/>
    <w:rsid w:val="003701FD"/>
    <w:rsid w:val="003702F2"/>
    <w:rsid w:val="0037032C"/>
    <w:rsid w:val="003703E2"/>
    <w:rsid w:val="00370BB1"/>
    <w:rsid w:val="00371129"/>
    <w:rsid w:val="00371B97"/>
    <w:rsid w:val="00371BE7"/>
    <w:rsid w:val="00371C78"/>
    <w:rsid w:val="00372433"/>
    <w:rsid w:val="0037245D"/>
    <w:rsid w:val="003728CA"/>
    <w:rsid w:val="00372932"/>
    <w:rsid w:val="00372939"/>
    <w:rsid w:val="003729A0"/>
    <w:rsid w:val="00372CD9"/>
    <w:rsid w:val="00372D03"/>
    <w:rsid w:val="00372D9D"/>
    <w:rsid w:val="00372EDC"/>
    <w:rsid w:val="00373135"/>
    <w:rsid w:val="00373159"/>
    <w:rsid w:val="00373367"/>
    <w:rsid w:val="00373830"/>
    <w:rsid w:val="00373867"/>
    <w:rsid w:val="0037394E"/>
    <w:rsid w:val="00373A41"/>
    <w:rsid w:val="00374460"/>
    <w:rsid w:val="00374716"/>
    <w:rsid w:val="0037479A"/>
    <w:rsid w:val="00374814"/>
    <w:rsid w:val="003748CB"/>
    <w:rsid w:val="00374F7A"/>
    <w:rsid w:val="0037504A"/>
    <w:rsid w:val="00375066"/>
    <w:rsid w:val="003750CB"/>
    <w:rsid w:val="003751F7"/>
    <w:rsid w:val="003752E0"/>
    <w:rsid w:val="00375498"/>
    <w:rsid w:val="003756A7"/>
    <w:rsid w:val="0037571E"/>
    <w:rsid w:val="00375845"/>
    <w:rsid w:val="003758A9"/>
    <w:rsid w:val="00375B73"/>
    <w:rsid w:val="00375BD2"/>
    <w:rsid w:val="00375DAE"/>
    <w:rsid w:val="0037612F"/>
    <w:rsid w:val="0037637A"/>
    <w:rsid w:val="003769D8"/>
    <w:rsid w:val="00376A6E"/>
    <w:rsid w:val="00376BAD"/>
    <w:rsid w:val="00376CB9"/>
    <w:rsid w:val="00376D8F"/>
    <w:rsid w:val="00377173"/>
    <w:rsid w:val="0037717F"/>
    <w:rsid w:val="003771A6"/>
    <w:rsid w:val="003772A1"/>
    <w:rsid w:val="003772D3"/>
    <w:rsid w:val="00377333"/>
    <w:rsid w:val="0037751B"/>
    <w:rsid w:val="00377556"/>
    <w:rsid w:val="00377651"/>
    <w:rsid w:val="00377B32"/>
    <w:rsid w:val="00377B52"/>
    <w:rsid w:val="00377B9B"/>
    <w:rsid w:val="00377D75"/>
    <w:rsid w:val="00377D7F"/>
    <w:rsid w:val="00377FA7"/>
    <w:rsid w:val="00380119"/>
    <w:rsid w:val="003801D6"/>
    <w:rsid w:val="003802B8"/>
    <w:rsid w:val="003802BD"/>
    <w:rsid w:val="00380794"/>
    <w:rsid w:val="00380865"/>
    <w:rsid w:val="00380991"/>
    <w:rsid w:val="003809D4"/>
    <w:rsid w:val="00380E0B"/>
    <w:rsid w:val="00380F17"/>
    <w:rsid w:val="00380F83"/>
    <w:rsid w:val="00380FA1"/>
    <w:rsid w:val="00381021"/>
    <w:rsid w:val="00381752"/>
    <w:rsid w:val="0038192E"/>
    <w:rsid w:val="00381974"/>
    <w:rsid w:val="00381B68"/>
    <w:rsid w:val="00381FA1"/>
    <w:rsid w:val="00382076"/>
    <w:rsid w:val="003823B3"/>
    <w:rsid w:val="00382819"/>
    <w:rsid w:val="003828E8"/>
    <w:rsid w:val="00382A24"/>
    <w:rsid w:val="00382C8E"/>
    <w:rsid w:val="00382E3D"/>
    <w:rsid w:val="00382EF5"/>
    <w:rsid w:val="00382F4E"/>
    <w:rsid w:val="00382F78"/>
    <w:rsid w:val="00382FAA"/>
    <w:rsid w:val="0038309B"/>
    <w:rsid w:val="003832DF"/>
    <w:rsid w:val="003835ED"/>
    <w:rsid w:val="00383680"/>
    <w:rsid w:val="00383741"/>
    <w:rsid w:val="0038379E"/>
    <w:rsid w:val="003838F3"/>
    <w:rsid w:val="00383FB0"/>
    <w:rsid w:val="003845AF"/>
    <w:rsid w:val="00384687"/>
    <w:rsid w:val="003846D8"/>
    <w:rsid w:val="003846DA"/>
    <w:rsid w:val="003846EC"/>
    <w:rsid w:val="00384946"/>
    <w:rsid w:val="00384A7E"/>
    <w:rsid w:val="00384BBE"/>
    <w:rsid w:val="00384C30"/>
    <w:rsid w:val="00384C3E"/>
    <w:rsid w:val="00384CA0"/>
    <w:rsid w:val="003850F1"/>
    <w:rsid w:val="003851C6"/>
    <w:rsid w:val="003855AA"/>
    <w:rsid w:val="003857BB"/>
    <w:rsid w:val="003858FF"/>
    <w:rsid w:val="00385A9A"/>
    <w:rsid w:val="003861A4"/>
    <w:rsid w:val="00386430"/>
    <w:rsid w:val="00386B29"/>
    <w:rsid w:val="00386BD8"/>
    <w:rsid w:val="00386F4B"/>
    <w:rsid w:val="00386FA2"/>
    <w:rsid w:val="00386FA6"/>
    <w:rsid w:val="003870A1"/>
    <w:rsid w:val="00387290"/>
    <w:rsid w:val="00387363"/>
    <w:rsid w:val="0038745C"/>
    <w:rsid w:val="00387608"/>
    <w:rsid w:val="0038760D"/>
    <w:rsid w:val="003878ED"/>
    <w:rsid w:val="00387A8D"/>
    <w:rsid w:val="00387AA9"/>
    <w:rsid w:val="00387E19"/>
    <w:rsid w:val="0039037A"/>
    <w:rsid w:val="0039037D"/>
    <w:rsid w:val="003903A2"/>
    <w:rsid w:val="003904A9"/>
    <w:rsid w:val="0039082D"/>
    <w:rsid w:val="00390B2D"/>
    <w:rsid w:val="00390CE1"/>
    <w:rsid w:val="00390EA9"/>
    <w:rsid w:val="00390F92"/>
    <w:rsid w:val="00390FEB"/>
    <w:rsid w:val="00391001"/>
    <w:rsid w:val="00391057"/>
    <w:rsid w:val="00391346"/>
    <w:rsid w:val="0039153F"/>
    <w:rsid w:val="00391730"/>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5C"/>
    <w:rsid w:val="00392B9A"/>
    <w:rsid w:val="003930DD"/>
    <w:rsid w:val="00393196"/>
    <w:rsid w:val="003931E5"/>
    <w:rsid w:val="003935B1"/>
    <w:rsid w:val="003935E3"/>
    <w:rsid w:val="003938EA"/>
    <w:rsid w:val="00393C3C"/>
    <w:rsid w:val="00393CA7"/>
    <w:rsid w:val="00393D30"/>
    <w:rsid w:val="00393DD7"/>
    <w:rsid w:val="00394875"/>
    <w:rsid w:val="00394913"/>
    <w:rsid w:val="00394A79"/>
    <w:rsid w:val="00394A8B"/>
    <w:rsid w:val="00394AFA"/>
    <w:rsid w:val="00394DDC"/>
    <w:rsid w:val="00394FF2"/>
    <w:rsid w:val="003951AA"/>
    <w:rsid w:val="0039533A"/>
    <w:rsid w:val="00395390"/>
    <w:rsid w:val="003959B7"/>
    <w:rsid w:val="00395AB6"/>
    <w:rsid w:val="00395CEA"/>
    <w:rsid w:val="00395D67"/>
    <w:rsid w:val="00395D8B"/>
    <w:rsid w:val="00395F4C"/>
    <w:rsid w:val="00396566"/>
    <w:rsid w:val="003965A7"/>
    <w:rsid w:val="0039668A"/>
    <w:rsid w:val="00396711"/>
    <w:rsid w:val="00396A2D"/>
    <w:rsid w:val="00396AF7"/>
    <w:rsid w:val="00396E57"/>
    <w:rsid w:val="00396FA8"/>
    <w:rsid w:val="00396FB9"/>
    <w:rsid w:val="00397154"/>
    <w:rsid w:val="0039754D"/>
    <w:rsid w:val="003975BF"/>
    <w:rsid w:val="0039787A"/>
    <w:rsid w:val="003978F8"/>
    <w:rsid w:val="00397914"/>
    <w:rsid w:val="00397D8E"/>
    <w:rsid w:val="00397DD5"/>
    <w:rsid w:val="00397EB3"/>
    <w:rsid w:val="003A0005"/>
    <w:rsid w:val="003A0081"/>
    <w:rsid w:val="003A0155"/>
    <w:rsid w:val="003A02B0"/>
    <w:rsid w:val="003A035F"/>
    <w:rsid w:val="003A07BF"/>
    <w:rsid w:val="003A0BA2"/>
    <w:rsid w:val="003A0CAE"/>
    <w:rsid w:val="003A0CFC"/>
    <w:rsid w:val="003A0ED2"/>
    <w:rsid w:val="003A116A"/>
    <w:rsid w:val="003A1267"/>
    <w:rsid w:val="003A14ED"/>
    <w:rsid w:val="003A1533"/>
    <w:rsid w:val="003A1680"/>
    <w:rsid w:val="003A183C"/>
    <w:rsid w:val="003A18CE"/>
    <w:rsid w:val="003A1A74"/>
    <w:rsid w:val="003A1BAE"/>
    <w:rsid w:val="003A1D76"/>
    <w:rsid w:val="003A1EFF"/>
    <w:rsid w:val="003A262B"/>
    <w:rsid w:val="003A277C"/>
    <w:rsid w:val="003A288A"/>
    <w:rsid w:val="003A2912"/>
    <w:rsid w:val="003A2C2F"/>
    <w:rsid w:val="003A2C77"/>
    <w:rsid w:val="003A2CD8"/>
    <w:rsid w:val="003A2EA9"/>
    <w:rsid w:val="003A333E"/>
    <w:rsid w:val="003A334B"/>
    <w:rsid w:val="003A364A"/>
    <w:rsid w:val="003A3658"/>
    <w:rsid w:val="003A36EA"/>
    <w:rsid w:val="003A3723"/>
    <w:rsid w:val="003A37F3"/>
    <w:rsid w:val="003A3B70"/>
    <w:rsid w:val="003A3BE3"/>
    <w:rsid w:val="003A3C86"/>
    <w:rsid w:val="003A43E5"/>
    <w:rsid w:val="003A4945"/>
    <w:rsid w:val="003A49F2"/>
    <w:rsid w:val="003A4E25"/>
    <w:rsid w:val="003A50B5"/>
    <w:rsid w:val="003A53C8"/>
    <w:rsid w:val="003A543A"/>
    <w:rsid w:val="003A56EE"/>
    <w:rsid w:val="003A5A4C"/>
    <w:rsid w:val="003A5AD5"/>
    <w:rsid w:val="003A5D47"/>
    <w:rsid w:val="003A5EAB"/>
    <w:rsid w:val="003A5EEF"/>
    <w:rsid w:val="003A5F0B"/>
    <w:rsid w:val="003A6093"/>
    <w:rsid w:val="003A633B"/>
    <w:rsid w:val="003A6780"/>
    <w:rsid w:val="003A694A"/>
    <w:rsid w:val="003A6A5F"/>
    <w:rsid w:val="003A6DAE"/>
    <w:rsid w:val="003A7019"/>
    <w:rsid w:val="003A71F3"/>
    <w:rsid w:val="003A7B9D"/>
    <w:rsid w:val="003A7C6C"/>
    <w:rsid w:val="003A7D23"/>
    <w:rsid w:val="003B00EF"/>
    <w:rsid w:val="003B0621"/>
    <w:rsid w:val="003B0642"/>
    <w:rsid w:val="003B0C51"/>
    <w:rsid w:val="003B1234"/>
    <w:rsid w:val="003B12F9"/>
    <w:rsid w:val="003B14A1"/>
    <w:rsid w:val="003B14B6"/>
    <w:rsid w:val="003B1554"/>
    <w:rsid w:val="003B179E"/>
    <w:rsid w:val="003B1DE2"/>
    <w:rsid w:val="003B1EDB"/>
    <w:rsid w:val="003B1EF8"/>
    <w:rsid w:val="003B2170"/>
    <w:rsid w:val="003B2573"/>
    <w:rsid w:val="003B2872"/>
    <w:rsid w:val="003B29BB"/>
    <w:rsid w:val="003B2CBD"/>
    <w:rsid w:val="003B2D9D"/>
    <w:rsid w:val="003B2E34"/>
    <w:rsid w:val="003B2E5F"/>
    <w:rsid w:val="003B2F67"/>
    <w:rsid w:val="003B34C8"/>
    <w:rsid w:val="003B3507"/>
    <w:rsid w:val="003B35F2"/>
    <w:rsid w:val="003B35FF"/>
    <w:rsid w:val="003B38D9"/>
    <w:rsid w:val="003B38E8"/>
    <w:rsid w:val="003B3A8D"/>
    <w:rsid w:val="003B3B42"/>
    <w:rsid w:val="003B3FBA"/>
    <w:rsid w:val="003B4024"/>
    <w:rsid w:val="003B403B"/>
    <w:rsid w:val="003B44D9"/>
    <w:rsid w:val="003B452C"/>
    <w:rsid w:val="003B456B"/>
    <w:rsid w:val="003B4640"/>
    <w:rsid w:val="003B48EF"/>
    <w:rsid w:val="003B4A31"/>
    <w:rsid w:val="003B4B66"/>
    <w:rsid w:val="003B4C9D"/>
    <w:rsid w:val="003B5078"/>
    <w:rsid w:val="003B5253"/>
    <w:rsid w:val="003B56CD"/>
    <w:rsid w:val="003B56F9"/>
    <w:rsid w:val="003B58AF"/>
    <w:rsid w:val="003B59C3"/>
    <w:rsid w:val="003B5AD7"/>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12"/>
    <w:rsid w:val="003B7893"/>
    <w:rsid w:val="003B7EF1"/>
    <w:rsid w:val="003B7F87"/>
    <w:rsid w:val="003B7FA4"/>
    <w:rsid w:val="003B7FFB"/>
    <w:rsid w:val="003C001F"/>
    <w:rsid w:val="003C03C9"/>
    <w:rsid w:val="003C0439"/>
    <w:rsid w:val="003C04F1"/>
    <w:rsid w:val="003C05B8"/>
    <w:rsid w:val="003C066E"/>
    <w:rsid w:val="003C0704"/>
    <w:rsid w:val="003C0A2D"/>
    <w:rsid w:val="003C0AA6"/>
    <w:rsid w:val="003C0C00"/>
    <w:rsid w:val="003C0C84"/>
    <w:rsid w:val="003C0EA4"/>
    <w:rsid w:val="003C0F53"/>
    <w:rsid w:val="003C1265"/>
    <w:rsid w:val="003C12EE"/>
    <w:rsid w:val="003C13DD"/>
    <w:rsid w:val="003C14D6"/>
    <w:rsid w:val="003C1521"/>
    <w:rsid w:val="003C161B"/>
    <w:rsid w:val="003C173B"/>
    <w:rsid w:val="003C18B9"/>
    <w:rsid w:val="003C1A40"/>
    <w:rsid w:val="003C1A97"/>
    <w:rsid w:val="003C1B3A"/>
    <w:rsid w:val="003C1B6F"/>
    <w:rsid w:val="003C1C71"/>
    <w:rsid w:val="003C1DA1"/>
    <w:rsid w:val="003C1EED"/>
    <w:rsid w:val="003C21F8"/>
    <w:rsid w:val="003C23DC"/>
    <w:rsid w:val="003C2462"/>
    <w:rsid w:val="003C27EB"/>
    <w:rsid w:val="003C2B7E"/>
    <w:rsid w:val="003C2D1D"/>
    <w:rsid w:val="003C2D4B"/>
    <w:rsid w:val="003C311C"/>
    <w:rsid w:val="003C32E4"/>
    <w:rsid w:val="003C3511"/>
    <w:rsid w:val="003C3785"/>
    <w:rsid w:val="003C3858"/>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7AA"/>
    <w:rsid w:val="003C592C"/>
    <w:rsid w:val="003C5AF3"/>
    <w:rsid w:val="003C5DBD"/>
    <w:rsid w:val="003C5FDD"/>
    <w:rsid w:val="003C61BB"/>
    <w:rsid w:val="003C628A"/>
    <w:rsid w:val="003C6A73"/>
    <w:rsid w:val="003C6D18"/>
    <w:rsid w:val="003C6E1F"/>
    <w:rsid w:val="003C7539"/>
    <w:rsid w:val="003C75C7"/>
    <w:rsid w:val="003C761A"/>
    <w:rsid w:val="003C7672"/>
    <w:rsid w:val="003C76E4"/>
    <w:rsid w:val="003C7C79"/>
    <w:rsid w:val="003C7CD9"/>
    <w:rsid w:val="003C7D06"/>
    <w:rsid w:val="003D00C9"/>
    <w:rsid w:val="003D0225"/>
    <w:rsid w:val="003D0571"/>
    <w:rsid w:val="003D07AC"/>
    <w:rsid w:val="003D07BD"/>
    <w:rsid w:val="003D0F2E"/>
    <w:rsid w:val="003D0F70"/>
    <w:rsid w:val="003D1051"/>
    <w:rsid w:val="003D11CA"/>
    <w:rsid w:val="003D139F"/>
    <w:rsid w:val="003D19B8"/>
    <w:rsid w:val="003D1CF6"/>
    <w:rsid w:val="003D1D7F"/>
    <w:rsid w:val="003D293F"/>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7E"/>
    <w:rsid w:val="003D4790"/>
    <w:rsid w:val="003D47C3"/>
    <w:rsid w:val="003D4F05"/>
    <w:rsid w:val="003D527B"/>
    <w:rsid w:val="003D52AD"/>
    <w:rsid w:val="003D53AE"/>
    <w:rsid w:val="003D53E3"/>
    <w:rsid w:val="003D5617"/>
    <w:rsid w:val="003D5850"/>
    <w:rsid w:val="003D59DD"/>
    <w:rsid w:val="003D5F1E"/>
    <w:rsid w:val="003D62A3"/>
    <w:rsid w:val="003D63ED"/>
    <w:rsid w:val="003D681B"/>
    <w:rsid w:val="003D69B6"/>
    <w:rsid w:val="003D69E8"/>
    <w:rsid w:val="003D6B20"/>
    <w:rsid w:val="003D6B93"/>
    <w:rsid w:val="003D6C98"/>
    <w:rsid w:val="003D6DC8"/>
    <w:rsid w:val="003D6F13"/>
    <w:rsid w:val="003D6F81"/>
    <w:rsid w:val="003D700E"/>
    <w:rsid w:val="003D70B2"/>
    <w:rsid w:val="003D75E4"/>
    <w:rsid w:val="003D769C"/>
    <w:rsid w:val="003D7929"/>
    <w:rsid w:val="003D79BA"/>
    <w:rsid w:val="003D79E4"/>
    <w:rsid w:val="003D79F8"/>
    <w:rsid w:val="003D7CD6"/>
    <w:rsid w:val="003D7ECA"/>
    <w:rsid w:val="003D7F8B"/>
    <w:rsid w:val="003E013C"/>
    <w:rsid w:val="003E02F5"/>
    <w:rsid w:val="003E0327"/>
    <w:rsid w:val="003E0710"/>
    <w:rsid w:val="003E07E1"/>
    <w:rsid w:val="003E086F"/>
    <w:rsid w:val="003E0A4D"/>
    <w:rsid w:val="003E0AA6"/>
    <w:rsid w:val="003E0C5F"/>
    <w:rsid w:val="003E0DE2"/>
    <w:rsid w:val="003E0E9D"/>
    <w:rsid w:val="003E17CC"/>
    <w:rsid w:val="003E19DE"/>
    <w:rsid w:val="003E1AD6"/>
    <w:rsid w:val="003E1D12"/>
    <w:rsid w:val="003E20CD"/>
    <w:rsid w:val="003E258D"/>
    <w:rsid w:val="003E27D6"/>
    <w:rsid w:val="003E2803"/>
    <w:rsid w:val="003E2B3E"/>
    <w:rsid w:val="003E2B62"/>
    <w:rsid w:val="003E2B8D"/>
    <w:rsid w:val="003E2E5C"/>
    <w:rsid w:val="003E2F0B"/>
    <w:rsid w:val="003E2F54"/>
    <w:rsid w:val="003E2FA0"/>
    <w:rsid w:val="003E3082"/>
    <w:rsid w:val="003E3131"/>
    <w:rsid w:val="003E3392"/>
    <w:rsid w:val="003E37CB"/>
    <w:rsid w:val="003E3C0C"/>
    <w:rsid w:val="003E3D05"/>
    <w:rsid w:val="003E427E"/>
    <w:rsid w:val="003E44A0"/>
    <w:rsid w:val="003E45BD"/>
    <w:rsid w:val="003E4668"/>
    <w:rsid w:val="003E4773"/>
    <w:rsid w:val="003E48EB"/>
    <w:rsid w:val="003E4B3A"/>
    <w:rsid w:val="003E4B70"/>
    <w:rsid w:val="003E4CE9"/>
    <w:rsid w:val="003E4D5C"/>
    <w:rsid w:val="003E4E32"/>
    <w:rsid w:val="003E4FF6"/>
    <w:rsid w:val="003E5429"/>
    <w:rsid w:val="003E54C2"/>
    <w:rsid w:val="003E54F1"/>
    <w:rsid w:val="003E54FC"/>
    <w:rsid w:val="003E55E9"/>
    <w:rsid w:val="003E5B5E"/>
    <w:rsid w:val="003E5B81"/>
    <w:rsid w:val="003E5C13"/>
    <w:rsid w:val="003E5D24"/>
    <w:rsid w:val="003E6004"/>
    <w:rsid w:val="003E633B"/>
    <w:rsid w:val="003E6429"/>
    <w:rsid w:val="003E66B9"/>
    <w:rsid w:val="003E69A1"/>
    <w:rsid w:val="003E6AFE"/>
    <w:rsid w:val="003E7436"/>
    <w:rsid w:val="003E7EA1"/>
    <w:rsid w:val="003F0085"/>
    <w:rsid w:val="003F011C"/>
    <w:rsid w:val="003F0251"/>
    <w:rsid w:val="003F0379"/>
    <w:rsid w:val="003F09E9"/>
    <w:rsid w:val="003F0C70"/>
    <w:rsid w:val="003F0CEC"/>
    <w:rsid w:val="003F0E7F"/>
    <w:rsid w:val="003F0F0E"/>
    <w:rsid w:val="003F0F82"/>
    <w:rsid w:val="003F1033"/>
    <w:rsid w:val="003F106D"/>
    <w:rsid w:val="003F11A2"/>
    <w:rsid w:val="003F1480"/>
    <w:rsid w:val="003F1570"/>
    <w:rsid w:val="003F1615"/>
    <w:rsid w:val="003F194C"/>
    <w:rsid w:val="003F1B8A"/>
    <w:rsid w:val="003F1C82"/>
    <w:rsid w:val="003F1E15"/>
    <w:rsid w:val="003F1FEE"/>
    <w:rsid w:val="003F205B"/>
    <w:rsid w:val="003F2118"/>
    <w:rsid w:val="003F2285"/>
    <w:rsid w:val="003F236B"/>
    <w:rsid w:val="003F2372"/>
    <w:rsid w:val="003F23D2"/>
    <w:rsid w:val="003F23F6"/>
    <w:rsid w:val="003F241B"/>
    <w:rsid w:val="003F27C9"/>
    <w:rsid w:val="003F2B8D"/>
    <w:rsid w:val="003F2BC9"/>
    <w:rsid w:val="003F2DC0"/>
    <w:rsid w:val="003F2ED7"/>
    <w:rsid w:val="003F3169"/>
    <w:rsid w:val="003F3195"/>
    <w:rsid w:val="003F33C3"/>
    <w:rsid w:val="003F3536"/>
    <w:rsid w:val="003F3650"/>
    <w:rsid w:val="003F3BA3"/>
    <w:rsid w:val="003F3E6A"/>
    <w:rsid w:val="003F4077"/>
    <w:rsid w:val="003F4266"/>
    <w:rsid w:val="003F474D"/>
    <w:rsid w:val="003F4752"/>
    <w:rsid w:val="003F47D4"/>
    <w:rsid w:val="003F4938"/>
    <w:rsid w:val="003F4B36"/>
    <w:rsid w:val="003F4C3F"/>
    <w:rsid w:val="003F4CD3"/>
    <w:rsid w:val="003F4FFA"/>
    <w:rsid w:val="003F5010"/>
    <w:rsid w:val="003F52BF"/>
    <w:rsid w:val="003F54EC"/>
    <w:rsid w:val="003F5B5E"/>
    <w:rsid w:val="003F5ECC"/>
    <w:rsid w:val="003F6018"/>
    <w:rsid w:val="003F6466"/>
    <w:rsid w:val="003F654A"/>
    <w:rsid w:val="003F6627"/>
    <w:rsid w:val="003F67DC"/>
    <w:rsid w:val="003F6897"/>
    <w:rsid w:val="003F6CB8"/>
    <w:rsid w:val="003F7026"/>
    <w:rsid w:val="003F72E6"/>
    <w:rsid w:val="003F74D3"/>
    <w:rsid w:val="003F767A"/>
    <w:rsid w:val="003F7696"/>
    <w:rsid w:val="003F76B3"/>
    <w:rsid w:val="003F7A50"/>
    <w:rsid w:val="003F7E6D"/>
    <w:rsid w:val="0040018B"/>
    <w:rsid w:val="004002BD"/>
    <w:rsid w:val="004004A8"/>
    <w:rsid w:val="0040073F"/>
    <w:rsid w:val="004007F0"/>
    <w:rsid w:val="00400A06"/>
    <w:rsid w:val="00401078"/>
    <w:rsid w:val="004012B7"/>
    <w:rsid w:val="004013C0"/>
    <w:rsid w:val="00401A17"/>
    <w:rsid w:val="00401A7B"/>
    <w:rsid w:val="00401CA6"/>
    <w:rsid w:val="004020F0"/>
    <w:rsid w:val="00402282"/>
    <w:rsid w:val="004022A6"/>
    <w:rsid w:val="00402A11"/>
    <w:rsid w:val="00402CB1"/>
    <w:rsid w:val="00402F99"/>
    <w:rsid w:val="00403079"/>
    <w:rsid w:val="00403593"/>
    <w:rsid w:val="004037FF"/>
    <w:rsid w:val="00403AD2"/>
    <w:rsid w:val="00404462"/>
    <w:rsid w:val="00404494"/>
    <w:rsid w:val="00404508"/>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4"/>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4A0"/>
    <w:rsid w:val="004109D9"/>
    <w:rsid w:val="00410BF1"/>
    <w:rsid w:val="00410CA8"/>
    <w:rsid w:val="004111D2"/>
    <w:rsid w:val="004112DE"/>
    <w:rsid w:val="004116CE"/>
    <w:rsid w:val="004117A5"/>
    <w:rsid w:val="0041185A"/>
    <w:rsid w:val="00411920"/>
    <w:rsid w:val="00411981"/>
    <w:rsid w:val="00411A0C"/>
    <w:rsid w:val="00411B27"/>
    <w:rsid w:val="00411D64"/>
    <w:rsid w:val="00411D94"/>
    <w:rsid w:val="00411F90"/>
    <w:rsid w:val="004121E7"/>
    <w:rsid w:val="004122EB"/>
    <w:rsid w:val="004124A2"/>
    <w:rsid w:val="004124FC"/>
    <w:rsid w:val="004125DC"/>
    <w:rsid w:val="004127C8"/>
    <w:rsid w:val="00412D0D"/>
    <w:rsid w:val="00413280"/>
    <w:rsid w:val="004133C1"/>
    <w:rsid w:val="00413BDC"/>
    <w:rsid w:val="00413CAF"/>
    <w:rsid w:val="00413E1A"/>
    <w:rsid w:val="00414018"/>
    <w:rsid w:val="004140D2"/>
    <w:rsid w:val="0041411A"/>
    <w:rsid w:val="00414128"/>
    <w:rsid w:val="0041431D"/>
    <w:rsid w:val="0041486B"/>
    <w:rsid w:val="004149DE"/>
    <w:rsid w:val="00414A27"/>
    <w:rsid w:val="00414B06"/>
    <w:rsid w:val="00414BC6"/>
    <w:rsid w:val="00414EC1"/>
    <w:rsid w:val="004151AC"/>
    <w:rsid w:val="004157C8"/>
    <w:rsid w:val="00415A6C"/>
    <w:rsid w:val="00415C1C"/>
    <w:rsid w:val="00415CC2"/>
    <w:rsid w:val="00415D39"/>
    <w:rsid w:val="00415E1F"/>
    <w:rsid w:val="00416136"/>
    <w:rsid w:val="004161AB"/>
    <w:rsid w:val="004161B9"/>
    <w:rsid w:val="0041656F"/>
    <w:rsid w:val="004165CB"/>
    <w:rsid w:val="0041679F"/>
    <w:rsid w:val="004167E6"/>
    <w:rsid w:val="00416A63"/>
    <w:rsid w:val="00416BB6"/>
    <w:rsid w:val="00416D02"/>
    <w:rsid w:val="00416FE8"/>
    <w:rsid w:val="0041715C"/>
    <w:rsid w:val="00417252"/>
    <w:rsid w:val="0041739C"/>
    <w:rsid w:val="004173DA"/>
    <w:rsid w:val="004173EB"/>
    <w:rsid w:val="004174DC"/>
    <w:rsid w:val="00417502"/>
    <w:rsid w:val="00417578"/>
    <w:rsid w:val="004176F3"/>
    <w:rsid w:val="0041780B"/>
    <w:rsid w:val="00417872"/>
    <w:rsid w:val="004179C0"/>
    <w:rsid w:val="00417AD7"/>
    <w:rsid w:val="00417B85"/>
    <w:rsid w:val="00417D70"/>
    <w:rsid w:val="00417F0B"/>
    <w:rsid w:val="00417F31"/>
    <w:rsid w:val="004203B5"/>
    <w:rsid w:val="00420437"/>
    <w:rsid w:val="00420691"/>
    <w:rsid w:val="004206CB"/>
    <w:rsid w:val="00420780"/>
    <w:rsid w:val="00420D65"/>
    <w:rsid w:val="00420DE5"/>
    <w:rsid w:val="00421148"/>
    <w:rsid w:val="004211E2"/>
    <w:rsid w:val="00421244"/>
    <w:rsid w:val="00421297"/>
    <w:rsid w:val="0042189B"/>
    <w:rsid w:val="00421927"/>
    <w:rsid w:val="00421A97"/>
    <w:rsid w:val="00421C2D"/>
    <w:rsid w:val="00421C95"/>
    <w:rsid w:val="00421D3B"/>
    <w:rsid w:val="00421DCA"/>
    <w:rsid w:val="00421F77"/>
    <w:rsid w:val="00422350"/>
    <w:rsid w:val="004225B2"/>
    <w:rsid w:val="00422890"/>
    <w:rsid w:val="004228B1"/>
    <w:rsid w:val="004228C4"/>
    <w:rsid w:val="00422A23"/>
    <w:rsid w:val="00422EAA"/>
    <w:rsid w:val="00422EC3"/>
    <w:rsid w:val="00422F42"/>
    <w:rsid w:val="00423494"/>
    <w:rsid w:val="004235FC"/>
    <w:rsid w:val="00423869"/>
    <w:rsid w:val="004239DF"/>
    <w:rsid w:val="00423B44"/>
    <w:rsid w:val="00423C34"/>
    <w:rsid w:val="00424147"/>
    <w:rsid w:val="00424541"/>
    <w:rsid w:val="00424591"/>
    <w:rsid w:val="004245B6"/>
    <w:rsid w:val="00424646"/>
    <w:rsid w:val="0042472B"/>
    <w:rsid w:val="004248CB"/>
    <w:rsid w:val="00424C41"/>
    <w:rsid w:val="00424D31"/>
    <w:rsid w:val="00425096"/>
    <w:rsid w:val="004250AD"/>
    <w:rsid w:val="004251A4"/>
    <w:rsid w:val="0042523A"/>
    <w:rsid w:val="00425626"/>
    <w:rsid w:val="004257BE"/>
    <w:rsid w:val="00425818"/>
    <w:rsid w:val="00425889"/>
    <w:rsid w:val="00425B18"/>
    <w:rsid w:val="00425B47"/>
    <w:rsid w:val="00425CBC"/>
    <w:rsid w:val="00426013"/>
    <w:rsid w:val="0042637E"/>
    <w:rsid w:val="004268A6"/>
    <w:rsid w:val="004268AC"/>
    <w:rsid w:val="00426B08"/>
    <w:rsid w:val="00426D16"/>
    <w:rsid w:val="00426DB8"/>
    <w:rsid w:val="00426DEC"/>
    <w:rsid w:val="00426F1B"/>
    <w:rsid w:val="00427490"/>
    <w:rsid w:val="004277C6"/>
    <w:rsid w:val="00427873"/>
    <w:rsid w:val="00427DD2"/>
    <w:rsid w:val="00427EB5"/>
    <w:rsid w:val="00427FE2"/>
    <w:rsid w:val="004300AF"/>
    <w:rsid w:val="004300CE"/>
    <w:rsid w:val="00430561"/>
    <w:rsid w:val="004305D2"/>
    <w:rsid w:val="00430610"/>
    <w:rsid w:val="004307A4"/>
    <w:rsid w:val="004307B5"/>
    <w:rsid w:val="004309CE"/>
    <w:rsid w:val="00430EE1"/>
    <w:rsid w:val="00430EE6"/>
    <w:rsid w:val="00431060"/>
    <w:rsid w:val="0043142D"/>
    <w:rsid w:val="004316A2"/>
    <w:rsid w:val="004319E0"/>
    <w:rsid w:val="00431B3C"/>
    <w:rsid w:val="00432011"/>
    <w:rsid w:val="0043213D"/>
    <w:rsid w:val="004321B7"/>
    <w:rsid w:val="0043250D"/>
    <w:rsid w:val="0043250E"/>
    <w:rsid w:val="004325DF"/>
    <w:rsid w:val="0043260B"/>
    <w:rsid w:val="00432824"/>
    <w:rsid w:val="004329CC"/>
    <w:rsid w:val="004329E1"/>
    <w:rsid w:val="00432B8B"/>
    <w:rsid w:val="00433034"/>
    <w:rsid w:val="004330D1"/>
    <w:rsid w:val="0043325A"/>
    <w:rsid w:val="0043338A"/>
    <w:rsid w:val="004333A5"/>
    <w:rsid w:val="0043347D"/>
    <w:rsid w:val="00433873"/>
    <w:rsid w:val="004338E1"/>
    <w:rsid w:val="00433A0D"/>
    <w:rsid w:val="00433A70"/>
    <w:rsid w:val="00433DE4"/>
    <w:rsid w:val="00433FF6"/>
    <w:rsid w:val="00434082"/>
    <w:rsid w:val="00434385"/>
    <w:rsid w:val="0043440A"/>
    <w:rsid w:val="004344CF"/>
    <w:rsid w:val="00434576"/>
    <w:rsid w:val="004349A2"/>
    <w:rsid w:val="004349CE"/>
    <w:rsid w:val="00434A8A"/>
    <w:rsid w:val="0043505E"/>
    <w:rsid w:val="00435132"/>
    <w:rsid w:val="004352A1"/>
    <w:rsid w:val="00435337"/>
    <w:rsid w:val="0043542A"/>
    <w:rsid w:val="00435719"/>
    <w:rsid w:val="00435965"/>
    <w:rsid w:val="00435969"/>
    <w:rsid w:val="004359A5"/>
    <w:rsid w:val="00435C27"/>
    <w:rsid w:val="00435F29"/>
    <w:rsid w:val="00435F74"/>
    <w:rsid w:val="004361EB"/>
    <w:rsid w:val="0043620F"/>
    <w:rsid w:val="004363A6"/>
    <w:rsid w:val="00436711"/>
    <w:rsid w:val="0043672C"/>
    <w:rsid w:val="00436732"/>
    <w:rsid w:val="00436898"/>
    <w:rsid w:val="00436B07"/>
    <w:rsid w:val="00436B9B"/>
    <w:rsid w:val="00436E10"/>
    <w:rsid w:val="00436EF9"/>
    <w:rsid w:val="00436FDD"/>
    <w:rsid w:val="00437281"/>
    <w:rsid w:val="004375AD"/>
    <w:rsid w:val="004376DE"/>
    <w:rsid w:val="004379B5"/>
    <w:rsid w:val="00437B37"/>
    <w:rsid w:val="00437B90"/>
    <w:rsid w:val="00437DA1"/>
    <w:rsid w:val="00437EF8"/>
    <w:rsid w:val="00440287"/>
    <w:rsid w:val="004402EF"/>
    <w:rsid w:val="0044065E"/>
    <w:rsid w:val="00440779"/>
    <w:rsid w:val="004407A3"/>
    <w:rsid w:val="004408A4"/>
    <w:rsid w:val="00440A96"/>
    <w:rsid w:val="00440A9B"/>
    <w:rsid w:val="00440B18"/>
    <w:rsid w:val="00440FDA"/>
    <w:rsid w:val="0044108B"/>
    <w:rsid w:val="004410F8"/>
    <w:rsid w:val="004413DB"/>
    <w:rsid w:val="004415EE"/>
    <w:rsid w:val="00441624"/>
    <w:rsid w:val="00441A2C"/>
    <w:rsid w:val="00441AF2"/>
    <w:rsid w:val="00441B02"/>
    <w:rsid w:val="00441B13"/>
    <w:rsid w:val="00441B62"/>
    <w:rsid w:val="00441C5F"/>
    <w:rsid w:val="00441C80"/>
    <w:rsid w:val="00441EB2"/>
    <w:rsid w:val="00442054"/>
    <w:rsid w:val="00442214"/>
    <w:rsid w:val="0044273B"/>
    <w:rsid w:val="00442795"/>
    <w:rsid w:val="00442A41"/>
    <w:rsid w:val="00442B1C"/>
    <w:rsid w:val="00442B86"/>
    <w:rsid w:val="00442CA5"/>
    <w:rsid w:val="00442FB9"/>
    <w:rsid w:val="00443013"/>
    <w:rsid w:val="0044305F"/>
    <w:rsid w:val="00443096"/>
    <w:rsid w:val="004430E1"/>
    <w:rsid w:val="00443593"/>
    <w:rsid w:val="00443926"/>
    <w:rsid w:val="00443DEC"/>
    <w:rsid w:val="00444542"/>
    <w:rsid w:val="0044457D"/>
    <w:rsid w:val="00444640"/>
    <w:rsid w:val="00444C28"/>
    <w:rsid w:val="00444E4A"/>
    <w:rsid w:val="004450D1"/>
    <w:rsid w:val="004452AE"/>
    <w:rsid w:val="00445312"/>
    <w:rsid w:val="004455F2"/>
    <w:rsid w:val="0044568E"/>
    <w:rsid w:val="004457FA"/>
    <w:rsid w:val="00445A0B"/>
    <w:rsid w:val="00445C11"/>
    <w:rsid w:val="00445CB3"/>
    <w:rsid w:val="00445DF4"/>
    <w:rsid w:val="00445E95"/>
    <w:rsid w:val="004461FA"/>
    <w:rsid w:val="0044658F"/>
    <w:rsid w:val="00446A28"/>
    <w:rsid w:val="00446D97"/>
    <w:rsid w:val="00446EF0"/>
    <w:rsid w:val="004470B3"/>
    <w:rsid w:val="004471B0"/>
    <w:rsid w:val="0044723A"/>
    <w:rsid w:val="0044751B"/>
    <w:rsid w:val="004475CD"/>
    <w:rsid w:val="00447BCE"/>
    <w:rsid w:val="00447CEA"/>
    <w:rsid w:val="00447DEA"/>
    <w:rsid w:val="00447E08"/>
    <w:rsid w:val="00450070"/>
    <w:rsid w:val="00450159"/>
    <w:rsid w:val="00450218"/>
    <w:rsid w:val="00450230"/>
    <w:rsid w:val="004502ED"/>
    <w:rsid w:val="004507FD"/>
    <w:rsid w:val="00450959"/>
    <w:rsid w:val="00450A62"/>
    <w:rsid w:val="00450D9B"/>
    <w:rsid w:val="0045107C"/>
    <w:rsid w:val="004514EB"/>
    <w:rsid w:val="004515F8"/>
    <w:rsid w:val="00451A79"/>
    <w:rsid w:val="00451F3B"/>
    <w:rsid w:val="00451FB3"/>
    <w:rsid w:val="0045207C"/>
    <w:rsid w:val="004522CB"/>
    <w:rsid w:val="004522F8"/>
    <w:rsid w:val="0045245D"/>
    <w:rsid w:val="004525C3"/>
    <w:rsid w:val="00452AEF"/>
    <w:rsid w:val="00452AFA"/>
    <w:rsid w:val="00452B8D"/>
    <w:rsid w:val="00452D5A"/>
    <w:rsid w:val="00452DD7"/>
    <w:rsid w:val="00452E21"/>
    <w:rsid w:val="00452E84"/>
    <w:rsid w:val="00452EAF"/>
    <w:rsid w:val="00452F78"/>
    <w:rsid w:val="00452F92"/>
    <w:rsid w:val="00452FB4"/>
    <w:rsid w:val="004530D0"/>
    <w:rsid w:val="004530E2"/>
    <w:rsid w:val="00453CE9"/>
    <w:rsid w:val="00453FC8"/>
    <w:rsid w:val="00454128"/>
    <w:rsid w:val="004542CF"/>
    <w:rsid w:val="0045445A"/>
    <w:rsid w:val="004545AD"/>
    <w:rsid w:val="00454A66"/>
    <w:rsid w:val="00454DD0"/>
    <w:rsid w:val="00455307"/>
    <w:rsid w:val="00455431"/>
    <w:rsid w:val="00455523"/>
    <w:rsid w:val="0045561F"/>
    <w:rsid w:val="004557D0"/>
    <w:rsid w:val="00455803"/>
    <w:rsid w:val="00455878"/>
    <w:rsid w:val="004559C2"/>
    <w:rsid w:val="00455B50"/>
    <w:rsid w:val="00455D7D"/>
    <w:rsid w:val="004563A0"/>
    <w:rsid w:val="00456571"/>
    <w:rsid w:val="00456588"/>
    <w:rsid w:val="00456983"/>
    <w:rsid w:val="00456AC1"/>
    <w:rsid w:val="00456AC7"/>
    <w:rsid w:val="00456C00"/>
    <w:rsid w:val="00456E79"/>
    <w:rsid w:val="004574A2"/>
    <w:rsid w:val="004575E8"/>
    <w:rsid w:val="00457641"/>
    <w:rsid w:val="004576B9"/>
    <w:rsid w:val="00457949"/>
    <w:rsid w:val="00457A65"/>
    <w:rsid w:val="00457BAE"/>
    <w:rsid w:val="0046009E"/>
    <w:rsid w:val="0046015D"/>
    <w:rsid w:val="0046020E"/>
    <w:rsid w:val="0046057B"/>
    <w:rsid w:val="00460C3C"/>
    <w:rsid w:val="00460E77"/>
    <w:rsid w:val="00461052"/>
    <w:rsid w:val="004610EA"/>
    <w:rsid w:val="0046114D"/>
    <w:rsid w:val="00461179"/>
    <w:rsid w:val="004611CB"/>
    <w:rsid w:val="004619A5"/>
    <w:rsid w:val="00461E12"/>
    <w:rsid w:val="00461F76"/>
    <w:rsid w:val="00462060"/>
    <w:rsid w:val="0046206E"/>
    <w:rsid w:val="0046209D"/>
    <w:rsid w:val="004620AC"/>
    <w:rsid w:val="004620FD"/>
    <w:rsid w:val="00462350"/>
    <w:rsid w:val="004624C6"/>
    <w:rsid w:val="00462755"/>
    <w:rsid w:val="00462910"/>
    <w:rsid w:val="00462AEC"/>
    <w:rsid w:val="00462AFE"/>
    <w:rsid w:val="00462F2D"/>
    <w:rsid w:val="00462F7F"/>
    <w:rsid w:val="00462FBB"/>
    <w:rsid w:val="00463235"/>
    <w:rsid w:val="004633E7"/>
    <w:rsid w:val="00463545"/>
    <w:rsid w:val="0046375E"/>
    <w:rsid w:val="004638F4"/>
    <w:rsid w:val="00464089"/>
    <w:rsid w:val="00464228"/>
    <w:rsid w:val="00464249"/>
    <w:rsid w:val="004644C6"/>
    <w:rsid w:val="004645D0"/>
    <w:rsid w:val="00464605"/>
    <w:rsid w:val="004646F0"/>
    <w:rsid w:val="0046501C"/>
    <w:rsid w:val="004650C8"/>
    <w:rsid w:val="004653DA"/>
    <w:rsid w:val="004657E7"/>
    <w:rsid w:val="0046584C"/>
    <w:rsid w:val="004659E6"/>
    <w:rsid w:val="00465A2B"/>
    <w:rsid w:val="00465C62"/>
    <w:rsid w:val="00465FE7"/>
    <w:rsid w:val="00466313"/>
    <w:rsid w:val="004664F9"/>
    <w:rsid w:val="00466737"/>
    <w:rsid w:val="00466DBB"/>
    <w:rsid w:val="004670FE"/>
    <w:rsid w:val="004671E4"/>
    <w:rsid w:val="00467251"/>
    <w:rsid w:val="00467346"/>
    <w:rsid w:val="004673E0"/>
    <w:rsid w:val="00467539"/>
    <w:rsid w:val="00467645"/>
    <w:rsid w:val="00467761"/>
    <w:rsid w:val="0046785B"/>
    <w:rsid w:val="004678B4"/>
    <w:rsid w:val="0046797D"/>
    <w:rsid w:val="004679E4"/>
    <w:rsid w:val="00467EFA"/>
    <w:rsid w:val="00470731"/>
    <w:rsid w:val="004709A6"/>
    <w:rsid w:val="00470B2D"/>
    <w:rsid w:val="00470D35"/>
    <w:rsid w:val="00470ED6"/>
    <w:rsid w:val="0047111A"/>
    <w:rsid w:val="004712DD"/>
    <w:rsid w:val="0047139A"/>
    <w:rsid w:val="0047150C"/>
    <w:rsid w:val="004716D6"/>
    <w:rsid w:val="00471842"/>
    <w:rsid w:val="00471BED"/>
    <w:rsid w:val="00471C5F"/>
    <w:rsid w:val="00471FE0"/>
    <w:rsid w:val="004721AD"/>
    <w:rsid w:val="00472478"/>
    <w:rsid w:val="00472584"/>
    <w:rsid w:val="0047280F"/>
    <w:rsid w:val="00472817"/>
    <w:rsid w:val="00472847"/>
    <w:rsid w:val="00472C1B"/>
    <w:rsid w:val="004731B3"/>
    <w:rsid w:val="00473252"/>
    <w:rsid w:val="0047337C"/>
    <w:rsid w:val="004734E7"/>
    <w:rsid w:val="00473553"/>
    <w:rsid w:val="004736E9"/>
    <w:rsid w:val="004737DF"/>
    <w:rsid w:val="0047381E"/>
    <w:rsid w:val="00473978"/>
    <w:rsid w:val="00473A67"/>
    <w:rsid w:val="00473AAA"/>
    <w:rsid w:val="00473CAE"/>
    <w:rsid w:val="00473E44"/>
    <w:rsid w:val="00473F00"/>
    <w:rsid w:val="00474295"/>
    <w:rsid w:val="004744FD"/>
    <w:rsid w:val="004746D8"/>
    <w:rsid w:val="004748B4"/>
    <w:rsid w:val="00474EC8"/>
    <w:rsid w:val="0047505A"/>
    <w:rsid w:val="004751E0"/>
    <w:rsid w:val="00475219"/>
    <w:rsid w:val="00475414"/>
    <w:rsid w:val="00475556"/>
    <w:rsid w:val="00475752"/>
    <w:rsid w:val="00475CF1"/>
    <w:rsid w:val="00475D25"/>
    <w:rsid w:val="00475E1D"/>
    <w:rsid w:val="00475E58"/>
    <w:rsid w:val="00475E79"/>
    <w:rsid w:val="00475FA8"/>
    <w:rsid w:val="004760D1"/>
    <w:rsid w:val="004763FE"/>
    <w:rsid w:val="004764A7"/>
    <w:rsid w:val="004769D9"/>
    <w:rsid w:val="004770E9"/>
    <w:rsid w:val="00477141"/>
    <w:rsid w:val="00477329"/>
    <w:rsid w:val="00477782"/>
    <w:rsid w:val="00477CC0"/>
    <w:rsid w:val="00477D8F"/>
    <w:rsid w:val="00480158"/>
    <w:rsid w:val="0048020D"/>
    <w:rsid w:val="00480560"/>
    <w:rsid w:val="00480684"/>
    <w:rsid w:val="004806AF"/>
    <w:rsid w:val="00480869"/>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2F84"/>
    <w:rsid w:val="004830FB"/>
    <w:rsid w:val="00483281"/>
    <w:rsid w:val="004832E9"/>
    <w:rsid w:val="00483400"/>
    <w:rsid w:val="00483410"/>
    <w:rsid w:val="00483516"/>
    <w:rsid w:val="00483523"/>
    <w:rsid w:val="00483AC7"/>
    <w:rsid w:val="00483AE3"/>
    <w:rsid w:val="00483DB5"/>
    <w:rsid w:val="00483E63"/>
    <w:rsid w:val="00483FA1"/>
    <w:rsid w:val="00484024"/>
    <w:rsid w:val="00484302"/>
    <w:rsid w:val="00484357"/>
    <w:rsid w:val="0048444A"/>
    <w:rsid w:val="0048458D"/>
    <w:rsid w:val="00484684"/>
    <w:rsid w:val="0048477F"/>
    <w:rsid w:val="00484795"/>
    <w:rsid w:val="00484B41"/>
    <w:rsid w:val="00484B68"/>
    <w:rsid w:val="00484BFA"/>
    <w:rsid w:val="00484C66"/>
    <w:rsid w:val="0048538A"/>
    <w:rsid w:val="0048552E"/>
    <w:rsid w:val="00485817"/>
    <w:rsid w:val="00485980"/>
    <w:rsid w:val="004859B8"/>
    <w:rsid w:val="00485C84"/>
    <w:rsid w:val="00485E80"/>
    <w:rsid w:val="0048610B"/>
    <w:rsid w:val="004861F2"/>
    <w:rsid w:val="00486541"/>
    <w:rsid w:val="004866EE"/>
    <w:rsid w:val="004867BB"/>
    <w:rsid w:val="00486978"/>
    <w:rsid w:val="00486A08"/>
    <w:rsid w:val="00486D81"/>
    <w:rsid w:val="00486F56"/>
    <w:rsid w:val="00487137"/>
    <w:rsid w:val="00487370"/>
    <w:rsid w:val="00487567"/>
    <w:rsid w:val="0048781E"/>
    <w:rsid w:val="00487AEC"/>
    <w:rsid w:val="00487E58"/>
    <w:rsid w:val="00487E95"/>
    <w:rsid w:val="0049025C"/>
    <w:rsid w:val="00490702"/>
    <w:rsid w:val="00490B37"/>
    <w:rsid w:val="00490BE6"/>
    <w:rsid w:val="004910B8"/>
    <w:rsid w:val="004910F2"/>
    <w:rsid w:val="00491522"/>
    <w:rsid w:val="00491657"/>
    <w:rsid w:val="004916B3"/>
    <w:rsid w:val="004917CE"/>
    <w:rsid w:val="004918D8"/>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763"/>
    <w:rsid w:val="00493A85"/>
    <w:rsid w:val="004941C7"/>
    <w:rsid w:val="0049428C"/>
    <w:rsid w:val="004942F9"/>
    <w:rsid w:val="004944B0"/>
    <w:rsid w:val="004948DD"/>
    <w:rsid w:val="00494AF4"/>
    <w:rsid w:val="00494B19"/>
    <w:rsid w:val="00494BC6"/>
    <w:rsid w:val="00494EBF"/>
    <w:rsid w:val="00494ED9"/>
    <w:rsid w:val="00495224"/>
    <w:rsid w:val="00495245"/>
    <w:rsid w:val="004952FE"/>
    <w:rsid w:val="0049538C"/>
    <w:rsid w:val="0049553C"/>
    <w:rsid w:val="004955CB"/>
    <w:rsid w:val="0049592E"/>
    <w:rsid w:val="004959D3"/>
    <w:rsid w:val="00495D68"/>
    <w:rsid w:val="00495E3B"/>
    <w:rsid w:val="00495F55"/>
    <w:rsid w:val="00495FFA"/>
    <w:rsid w:val="00496227"/>
    <w:rsid w:val="004962DD"/>
    <w:rsid w:val="004963F2"/>
    <w:rsid w:val="0049678D"/>
    <w:rsid w:val="00496BDC"/>
    <w:rsid w:val="00496D7F"/>
    <w:rsid w:val="00496DCF"/>
    <w:rsid w:val="004972B7"/>
    <w:rsid w:val="00497369"/>
    <w:rsid w:val="00497387"/>
    <w:rsid w:val="00497506"/>
    <w:rsid w:val="00497557"/>
    <w:rsid w:val="004975BB"/>
    <w:rsid w:val="004975CD"/>
    <w:rsid w:val="0049780D"/>
    <w:rsid w:val="0049792F"/>
    <w:rsid w:val="00497A02"/>
    <w:rsid w:val="00497ABC"/>
    <w:rsid w:val="00497AD1"/>
    <w:rsid w:val="00497D4D"/>
    <w:rsid w:val="00497F98"/>
    <w:rsid w:val="004A057A"/>
    <w:rsid w:val="004A08D0"/>
    <w:rsid w:val="004A0B4C"/>
    <w:rsid w:val="004A0D97"/>
    <w:rsid w:val="004A0E73"/>
    <w:rsid w:val="004A1808"/>
    <w:rsid w:val="004A197B"/>
    <w:rsid w:val="004A1C11"/>
    <w:rsid w:val="004A1D4F"/>
    <w:rsid w:val="004A1DEC"/>
    <w:rsid w:val="004A1E83"/>
    <w:rsid w:val="004A1E86"/>
    <w:rsid w:val="004A1EB0"/>
    <w:rsid w:val="004A23BB"/>
    <w:rsid w:val="004A2487"/>
    <w:rsid w:val="004A27A0"/>
    <w:rsid w:val="004A29D4"/>
    <w:rsid w:val="004A2CF4"/>
    <w:rsid w:val="004A30E7"/>
    <w:rsid w:val="004A320F"/>
    <w:rsid w:val="004A33E7"/>
    <w:rsid w:val="004A35D3"/>
    <w:rsid w:val="004A3B4C"/>
    <w:rsid w:val="004A3BDD"/>
    <w:rsid w:val="004A3EE5"/>
    <w:rsid w:val="004A3F6D"/>
    <w:rsid w:val="004A4199"/>
    <w:rsid w:val="004A420B"/>
    <w:rsid w:val="004A4403"/>
    <w:rsid w:val="004A4506"/>
    <w:rsid w:val="004A46B0"/>
    <w:rsid w:val="004A4798"/>
    <w:rsid w:val="004A48B7"/>
    <w:rsid w:val="004A4AE8"/>
    <w:rsid w:val="004A4D67"/>
    <w:rsid w:val="004A4E07"/>
    <w:rsid w:val="004A51A4"/>
    <w:rsid w:val="004A51C3"/>
    <w:rsid w:val="004A5210"/>
    <w:rsid w:val="004A52EA"/>
    <w:rsid w:val="004A535A"/>
    <w:rsid w:val="004A55D8"/>
    <w:rsid w:val="004A56DD"/>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6C34"/>
    <w:rsid w:val="004A722B"/>
    <w:rsid w:val="004A740F"/>
    <w:rsid w:val="004A746C"/>
    <w:rsid w:val="004A7485"/>
    <w:rsid w:val="004A778B"/>
    <w:rsid w:val="004A7899"/>
    <w:rsid w:val="004A78E6"/>
    <w:rsid w:val="004A795D"/>
    <w:rsid w:val="004A79B5"/>
    <w:rsid w:val="004A7B60"/>
    <w:rsid w:val="004A7BD6"/>
    <w:rsid w:val="004A7D77"/>
    <w:rsid w:val="004B00D6"/>
    <w:rsid w:val="004B025F"/>
    <w:rsid w:val="004B033C"/>
    <w:rsid w:val="004B0356"/>
    <w:rsid w:val="004B0B67"/>
    <w:rsid w:val="004B0F59"/>
    <w:rsid w:val="004B1242"/>
    <w:rsid w:val="004B12ED"/>
    <w:rsid w:val="004B1749"/>
    <w:rsid w:val="004B191C"/>
    <w:rsid w:val="004B24DA"/>
    <w:rsid w:val="004B268A"/>
    <w:rsid w:val="004B2B22"/>
    <w:rsid w:val="004B2E06"/>
    <w:rsid w:val="004B2F0E"/>
    <w:rsid w:val="004B2FE3"/>
    <w:rsid w:val="004B3092"/>
    <w:rsid w:val="004B31C4"/>
    <w:rsid w:val="004B32B6"/>
    <w:rsid w:val="004B32CC"/>
    <w:rsid w:val="004B33F7"/>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366"/>
    <w:rsid w:val="004B6518"/>
    <w:rsid w:val="004B68B1"/>
    <w:rsid w:val="004B6E54"/>
    <w:rsid w:val="004B70EA"/>
    <w:rsid w:val="004B72F9"/>
    <w:rsid w:val="004B77E2"/>
    <w:rsid w:val="004B786E"/>
    <w:rsid w:val="004B7B68"/>
    <w:rsid w:val="004C045D"/>
    <w:rsid w:val="004C04E8"/>
    <w:rsid w:val="004C06FA"/>
    <w:rsid w:val="004C079C"/>
    <w:rsid w:val="004C0C12"/>
    <w:rsid w:val="004C0F75"/>
    <w:rsid w:val="004C1018"/>
    <w:rsid w:val="004C1054"/>
    <w:rsid w:val="004C121A"/>
    <w:rsid w:val="004C14FC"/>
    <w:rsid w:val="004C1597"/>
    <w:rsid w:val="004C1634"/>
    <w:rsid w:val="004C1957"/>
    <w:rsid w:val="004C19B8"/>
    <w:rsid w:val="004C1A1E"/>
    <w:rsid w:val="004C216D"/>
    <w:rsid w:val="004C21FC"/>
    <w:rsid w:val="004C2505"/>
    <w:rsid w:val="004C2541"/>
    <w:rsid w:val="004C293C"/>
    <w:rsid w:val="004C29E5"/>
    <w:rsid w:val="004C31B1"/>
    <w:rsid w:val="004C31DB"/>
    <w:rsid w:val="004C3387"/>
    <w:rsid w:val="004C3419"/>
    <w:rsid w:val="004C34FB"/>
    <w:rsid w:val="004C36AB"/>
    <w:rsid w:val="004C3940"/>
    <w:rsid w:val="004C39B0"/>
    <w:rsid w:val="004C3B4E"/>
    <w:rsid w:val="004C3D7A"/>
    <w:rsid w:val="004C4018"/>
    <w:rsid w:val="004C4235"/>
    <w:rsid w:val="004C431D"/>
    <w:rsid w:val="004C4459"/>
    <w:rsid w:val="004C45FD"/>
    <w:rsid w:val="004C47E4"/>
    <w:rsid w:val="004C4959"/>
    <w:rsid w:val="004C4CC9"/>
    <w:rsid w:val="004C4D4B"/>
    <w:rsid w:val="004C58BB"/>
    <w:rsid w:val="004C59E7"/>
    <w:rsid w:val="004C5BCE"/>
    <w:rsid w:val="004C5C71"/>
    <w:rsid w:val="004C5D61"/>
    <w:rsid w:val="004C5FCD"/>
    <w:rsid w:val="004C6088"/>
    <w:rsid w:val="004C60D0"/>
    <w:rsid w:val="004C6131"/>
    <w:rsid w:val="004C6386"/>
    <w:rsid w:val="004C647C"/>
    <w:rsid w:val="004C681E"/>
    <w:rsid w:val="004C705D"/>
    <w:rsid w:val="004C751C"/>
    <w:rsid w:val="004C77C3"/>
    <w:rsid w:val="004C7969"/>
    <w:rsid w:val="004C7A83"/>
    <w:rsid w:val="004D009F"/>
    <w:rsid w:val="004D020B"/>
    <w:rsid w:val="004D031F"/>
    <w:rsid w:val="004D049A"/>
    <w:rsid w:val="004D05E9"/>
    <w:rsid w:val="004D068F"/>
    <w:rsid w:val="004D0750"/>
    <w:rsid w:val="004D075B"/>
    <w:rsid w:val="004D0787"/>
    <w:rsid w:val="004D0957"/>
    <w:rsid w:val="004D0C19"/>
    <w:rsid w:val="004D0D85"/>
    <w:rsid w:val="004D0DD5"/>
    <w:rsid w:val="004D0F8F"/>
    <w:rsid w:val="004D108B"/>
    <w:rsid w:val="004D14BD"/>
    <w:rsid w:val="004D187C"/>
    <w:rsid w:val="004D1B5B"/>
    <w:rsid w:val="004D1C2F"/>
    <w:rsid w:val="004D1DC3"/>
    <w:rsid w:val="004D1F8B"/>
    <w:rsid w:val="004D1FDF"/>
    <w:rsid w:val="004D2042"/>
    <w:rsid w:val="004D211D"/>
    <w:rsid w:val="004D2131"/>
    <w:rsid w:val="004D2143"/>
    <w:rsid w:val="004D2263"/>
    <w:rsid w:val="004D2788"/>
    <w:rsid w:val="004D2852"/>
    <w:rsid w:val="004D2A1A"/>
    <w:rsid w:val="004D2AF7"/>
    <w:rsid w:val="004D2BCE"/>
    <w:rsid w:val="004D3024"/>
    <w:rsid w:val="004D30A6"/>
    <w:rsid w:val="004D3155"/>
    <w:rsid w:val="004D3447"/>
    <w:rsid w:val="004D3541"/>
    <w:rsid w:val="004D35A3"/>
    <w:rsid w:val="004D38BF"/>
    <w:rsid w:val="004D3A18"/>
    <w:rsid w:val="004D3B5B"/>
    <w:rsid w:val="004D3B71"/>
    <w:rsid w:val="004D3BEC"/>
    <w:rsid w:val="004D3E67"/>
    <w:rsid w:val="004D3EF3"/>
    <w:rsid w:val="004D3F56"/>
    <w:rsid w:val="004D3F7C"/>
    <w:rsid w:val="004D411D"/>
    <w:rsid w:val="004D412D"/>
    <w:rsid w:val="004D41AA"/>
    <w:rsid w:val="004D42CD"/>
    <w:rsid w:val="004D42F6"/>
    <w:rsid w:val="004D4356"/>
    <w:rsid w:val="004D4373"/>
    <w:rsid w:val="004D45F8"/>
    <w:rsid w:val="004D4927"/>
    <w:rsid w:val="004D4946"/>
    <w:rsid w:val="004D4981"/>
    <w:rsid w:val="004D498E"/>
    <w:rsid w:val="004D4A95"/>
    <w:rsid w:val="004D4CD2"/>
    <w:rsid w:val="004D4DA6"/>
    <w:rsid w:val="004D4FF3"/>
    <w:rsid w:val="004D5904"/>
    <w:rsid w:val="004D5997"/>
    <w:rsid w:val="004D59BB"/>
    <w:rsid w:val="004D5A93"/>
    <w:rsid w:val="004D5B69"/>
    <w:rsid w:val="004D5BA5"/>
    <w:rsid w:val="004D5C9B"/>
    <w:rsid w:val="004D5D38"/>
    <w:rsid w:val="004D5D48"/>
    <w:rsid w:val="004D5E28"/>
    <w:rsid w:val="004D5ED7"/>
    <w:rsid w:val="004D60E3"/>
    <w:rsid w:val="004D6149"/>
    <w:rsid w:val="004D641B"/>
    <w:rsid w:val="004D6A02"/>
    <w:rsid w:val="004D6E25"/>
    <w:rsid w:val="004D7559"/>
    <w:rsid w:val="004D7C55"/>
    <w:rsid w:val="004D7C6F"/>
    <w:rsid w:val="004E0583"/>
    <w:rsid w:val="004E0610"/>
    <w:rsid w:val="004E0A54"/>
    <w:rsid w:val="004E0AB4"/>
    <w:rsid w:val="004E0B25"/>
    <w:rsid w:val="004E0B60"/>
    <w:rsid w:val="004E0E42"/>
    <w:rsid w:val="004E1094"/>
    <w:rsid w:val="004E12A7"/>
    <w:rsid w:val="004E13ED"/>
    <w:rsid w:val="004E1562"/>
    <w:rsid w:val="004E18E6"/>
    <w:rsid w:val="004E1923"/>
    <w:rsid w:val="004E1A94"/>
    <w:rsid w:val="004E1DB7"/>
    <w:rsid w:val="004E2261"/>
    <w:rsid w:val="004E22DF"/>
    <w:rsid w:val="004E24AF"/>
    <w:rsid w:val="004E24B5"/>
    <w:rsid w:val="004E24EB"/>
    <w:rsid w:val="004E2633"/>
    <w:rsid w:val="004E29F7"/>
    <w:rsid w:val="004E2A9C"/>
    <w:rsid w:val="004E2ABA"/>
    <w:rsid w:val="004E2C85"/>
    <w:rsid w:val="004E2FBC"/>
    <w:rsid w:val="004E32FF"/>
    <w:rsid w:val="004E3456"/>
    <w:rsid w:val="004E373F"/>
    <w:rsid w:val="004E37F8"/>
    <w:rsid w:val="004E3922"/>
    <w:rsid w:val="004E3992"/>
    <w:rsid w:val="004E3CD5"/>
    <w:rsid w:val="004E409E"/>
    <w:rsid w:val="004E42D6"/>
    <w:rsid w:val="004E44CC"/>
    <w:rsid w:val="004E462D"/>
    <w:rsid w:val="004E469D"/>
    <w:rsid w:val="004E4768"/>
    <w:rsid w:val="004E4776"/>
    <w:rsid w:val="004E483F"/>
    <w:rsid w:val="004E4B61"/>
    <w:rsid w:val="004E4C13"/>
    <w:rsid w:val="004E4F02"/>
    <w:rsid w:val="004E4F27"/>
    <w:rsid w:val="004E519B"/>
    <w:rsid w:val="004E51B6"/>
    <w:rsid w:val="004E52BA"/>
    <w:rsid w:val="004E5311"/>
    <w:rsid w:val="004E533E"/>
    <w:rsid w:val="004E551B"/>
    <w:rsid w:val="004E5717"/>
    <w:rsid w:val="004E5C7B"/>
    <w:rsid w:val="004E60A3"/>
    <w:rsid w:val="004E6217"/>
    <w:rsid w:val="004E64F4"/>
    <w:rsid w:val="004E65D9"/>
    <w:rsid w:val="004E661C"/>
    <w:rsid w:val="004E68AA"/>
    <w:rsid w:val="004E68BD"/>
    <w:rsid w:val="004E6915"/>
    <w:rsid w:val="004E6BC2"/>
    <w:rsid w:val="004E6C81"/>
    <w:rsid w:val="004E72A1"/>
    <w:rsid w:val="004E76F2"/>
    <w:rsid w:val="004E7D1F"/>
    <w:rsid w:val="004E7FCE"/>
    <w:rsid w:val="004F0262"/>
    <w:rsid w:val="004F0370"/>
    <w:rsid w:val="004F05D7"/>
    <w:rsid w:val="004F0666"/>
    <w:rsid w:val="004F076A"/>
    <w:rsid w:val="004F07D4"/>
    <w:rsid w:val="004F07E4"/>
    <w:rsid w:val="004F0877"/>
    <w:rsid w:val="004F087A"/>
    <w:rsid w:val="004F0B0E"/>
    <w:rsid w:val="004F0B14"/>
    <w:rsid w:val="004F0ED5"/>
    <w:rsid w:val="004F10D0"/>
    <w:rsid w:val="004F120D"/>
    <w:rsid w:val="004F1BBC"/>
    <w:rsid w:val="004F1CDA"/>
    <w:rsid w:val="004F1E5E"/>
    <w:rsid w:val="004F20CC"/>
    <w:rsid w:val="004F2293"/>
    <w:rsid w:val="004F278A"/>
    <w:rsid w:val="004F28B3"/>
    <w:rsid w:val="004F2927"/>
    <w:rsid w:val="004F2BB8"/>
    <w:rsid w:val="004F2C71"/>
    <w:rsid w:val="004F2D2C"/>
    <w:rsid w:val="004F2EC1"/>
    <w:rsid w:val="004F3002"/>
    <w:rsid w:val="004F30F6"/>
    <w:rsid w:val="004F384A"/>
    <w:rsid w:val="004F3A2E"/>
    <w:rsid w:val="004F3B01"/>
    <w:rsid w:val="004F3DCD"/>
    <w:rsid w:val="004F3E76"/>
    <w:rsid w:val="004F4035"/>
    <w:rsid w:val="004F464B"/>
    <w:rsid w:val="004F46E7"/>
    <w:rsid w:val="004F4977"/>
    <w:rsid w:val="004F497F"/>
    <w:rsid w:val="004F4C00"/>
    <w:rsid w:val="004F4CC5"/>
    <w:rsid w:val="004F4CC7"/>
    <w:rsid w:val="004F50C9"/>
    <w:rsid w:val="004F523F"/>
    <w:rsid w:val="004F5438"/>
    <w:rsid w:val="004F55B5"/>
    <w:rsid w:val="004F5789"/>
    <w:rsid w:val="004F5CC3"/>
    <w:rsid w:val="004F5F1B"/>
    <w:rsid w:val="004F6031"/>
    <w:rsid w:val="004F64F9"/>
    <w:rsid w:val="004F6636"/>
    <w:rsid w:val="004F66E3"/>
    <w:rsid w:val="004F683F"/>
    <w:rsid w:val="004F6EB6"/>
    <w:rsid w:val="004F6F12"/>
    <w:rsid w:val="004F712B"/>
    <w:rsid w:val="004F724A"/>
    <w:rsid w:val="004F72D6"/>
    <w:rsid w:val="004F7393"/>
    <w:rsid w:val="004F75B1"/>
    <w:rsid w:val="004F75EE"/>
    <w:rsid w:val="004F7788"/>
    <w:rsid w:val="004F7CF8"/>
    <w:rsid w:val="004F7F3B"/>
    <w:rsid w:val="005001F2"/>
    <w:rsid w:val="0050027C"/>
    <w:rsid w:val="0050042E"/>
    <w:rsid w:val="00500561"/>
    <w:rsid w:val="005009FB"/>
    <w:rsid w:val="00500B32"/>
    <w:rsid w:val="00500B8C"/>
    <w:rsid w:val="00500BE0"/>
    <w:rsid w:val="00500D5A"/>
    <w:rsid w:val="00500D72"/>
    <w:rsid w:val="0050120B"/>
    <w:rsid w:val="005013D9"/>
    <w:rsid w:val="005013DC"/>
    <w:rsid w:val="0050140F"/>
    <w:rsid w:val="00501A4D"/>
    <w:rsid w:val="00501C6A"/>
    <w:rsid w:val="005023D9"/>
    <w:rsid w:val="0050240B"/>
    <w:rsid w:val="005025E8"/>
    <w:rsid w:val="0050281A"/>
    <w:rsid w:val="0050281B"/>
    <w:rsid w:val="00502951"/>
    <w:rsid w:val="00502C78"/>
    <w:rsid w:val="00502D91"/>
    <w:rsid w:val="00503084"/>
    <w:rsid w:val="00503198"/>
    <w:rsid w:val="0050328A"/>
    <w:rsid w:val="0050333C"/>
    <w:rsid w:val="005033B6"/>
    <w:rsid w:val="00503444"/>
    <w:rsid w:val="005036F1"/>
    <w:rsid w:val="00503B52"/>
    <w:rsid w:val="00503B75"/>
    <w:rsid w:val="00503DA5"/>
    <w:rsid w:val="00503E4A"/>
    <w:rsid w:val="00503EAC"/>
    <w:rsid w:val="00503FD3"/>
    <w:rsid w:val="00504185"/>
    <w:rsid w:val="005042C6"/>
    <w:rsid w:val="005044FE"/>
    <w:rsid w:val="00504690"/>
    <w:rsid w:val="005049D2"/>
    <w:rsid w:val="00504B9D"/>
    <w:rsid w:val="00504C9B"/>
    <w:rsid w:val="00505239"/>
    <w:rsid w:val="005052C7"/>
    <w:rsid w:val="005054B6"/>
    <w:rsid w:val="00505514"/>
    <w:rsid w:val="005056C0"/>
    <w:rsid w:val="005056C4"/>
    <w:rsid w:val="0050588E"/>
    <w:rsid w:val="00505919"/>
    <w:rsid w:val="00505B58"/>
    <w:rsid w:val="00505DD4"/>
    <w:rsid w:val="00505FDD"/>
    <w:rsid w:val="00506292"/>
    <w:rsid w:val="0050640D"/>
    <w:rsid w:val="005064D3"/>
    <w:rsid w:val="0050657E"/>
    <w:rsid w:val="00506581"/>
    <w:rsid w:val="00506C07"/>
    <w:rsid w:val="00506FA9"/>
    <w:rsid w:val="00507105"/>
    <w:rsid w:val="00507349"/>
    <w:rsid w:val="005073A2"/>
    <w:rsid w:val="005073C4"/>
    <w:rsid w:val="00507519"/>
    <w:rsid w:val="00507623"/>
    <w:rsid w:val="0050766F"/>
    <w:rsid w:val="00507FC0"/>
    <w:rsid w:val="005100F6"/>
    <w:rsid w:val="0051010A"/>
    <w:rsid w:val="0051033E"/>
    <w:rsid w:val="00510A2A"/>
    <w:rsid w:val="00510A89"/>
    <w:rsid w:val="00510B2F"/>
    <w:rsid w:val="00510B55"/>
    <w:rsid w:val="00510BDE"/>
    <w:rsid w:val="00510C4E"/>
    <w:rsid w:val="00510CFB"/>
    <w:rsid w:val="00510DA1"/>
    <w:rsid w:val="00510EC6"/>
    <w:rsid w:val="00510F56"/>
    <w:rsid w:val="00510F82"/>
    <w:rsid w:val="00511447"/>
    <w:rsid w:val="005114C2"/>
    <w:rsid w:val="00511782"/>
    <w:rsid w:val="005117E4"/>
    <w:rsid w:val="0051186D"/>
    <w:rsid w:val="005118C3"/>
    <w:rsid w:val="00512069"/>
    <w:rsid w:val="005121C2"/>
    <w:rsid w:val="0051224C"/>
    <w:rsid w:val="005124A7"/>
    <w:rsid w:val="0051257F"/>
    <w:rsid w:val="005126C1"/>
    <w:rsid w:val="005126C5"/>
    <w:rsid w:val="00512936"/>
    <w:rsid w:val="005129E7"/>
    <w:rsid w:val="00512C6A"/>
    <w:rsid w:val="00512D1C"/>
    <w:rsid w:val="005130A0"/>
    <w:rsid w:val="0051317B"/>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ACA"/>
    <w:rsid w:val="00514CC7"/>
    <w:rsid w:val="00514DEB"/>
    <w:rsid w:val="00514E55"/>
    <w:rsid w:val="00514FA0"/>
    <w:rsid w:val="00515036"/>
    <w:rsid w:val="005150EA"/>
    <w:rsid w:val="00515187"/>
    <w:rsid w:val="0051521F"/>
    <w:rsid w:val="00515255"/>
    <w:rsid w:val="005156A9"/>
    <w:rsid w:val="005156EE"/>
    <w:rsid w:val="00515907"/>
    <w:rsid w:val="00515F1C"/>
    <w:rsid w:val="00516018"/>
    <w:rsid w:val="005163DF"/>
    <w:rsid w:val="00516621"/>
    <w:rsid w:val="00516695"/>
    <w:rsid w:val="0051694B"/>
    <w:rsid w:val="00516B3C"/>
    <w:rsid w:val="00516B7E"/>
    <w:rsid w:val="005170BF"/>
    <w:rsid w:val="005171C2"/>
    <w:rsid w:val="0051722A"/>
    <w:rsid w:val="00517284"/>
    <w:rsid w:val="00517456"/>
    <w:rsid w:val="005176E2"/>
    <w:rsid w:val="005176F5"/>
    <w:rsid w:val="00517A9E"/>
    <w:rsid w:val="00517BF4"/>
    <w:rsid w:val="00517E03"/>
    <w:rsid w:val="00517E91"/>
    <w:rsid w:val="00517EDF"/>
    <w:rsid w:val="00517FC9"/>
    <w:rsid w:val="00517FDF"/>
    <w:rsid w:val="0052015A"/>
    <w:rsid w:val="0052029D"/>
    <w:rsid w:val="00520304"/>
    <w:rsid w:val="005209A6"/>
    <w:rsid w:val="00520CFC"/>
    <w:rsid w:val="0052118C"/>
    <w:rsid w:val="005211B9"/>
    <w:rsid w:val="00521545"/>
    <w:rsid w:val="00521739"/>
    <w:rsid w:val="005217B6"/>
    <w:rsid w:val="00521A96"/>
    <w:rsid w:val="00521E54"/>
    <w:rsid w:val="00521F11"/>
    <w:rsid w:val="00522118"/>
    <w:rsid w:val="00522269"/>
    <w:rsid w:val="00522554"/>
    <w:rsid w:val="005225B5"/>
    <w:rsid w:val="0052268A"/>
    <w:rsid w:val="00522743"/>
    <w:rsid w:val="00522C07"/>
    <w:rsid w:val="00522C2B"/>
    <w:rsid w:val="00522FC4"/>
    <w:rsid w:val="00523015"/>
    <w:rsid w:val="005230EF"/>
    <w:rsid w:val="00523197"/>
    <w:rsid w:val="00523494"/>
    <w:rsid w:val="005234D2"/>
    <w:rsid w:val="005235B0"/>
    <w:rsid w:val="0052379D"/>
    <w:rsid w:val="00523B50"/>
    <w:rsid w:val="00523C99"/>
    <w:rsid w:val="00523D9E"/>
    <w:rsid w:val="00523F1C"/>
    <w:rsid w:val="005242CF"/>
    <w:rsid w:val="00524340"/>
    <w:rsid w:val="0052435B"/>
    <w:rsid w:val="005243AF"/>
    <w:rsid w:val="005244D6"/>
    <w:rsid w:val="00524674"/>
    <w:rsid w:val="0052472C"/>
    <w:rsid w:val="0052489C"/>
    <w:rsid w:val="00524CD5"/>
    <w:rsid w:val="00524CDE"/>
    <w:rsid w:val="005255AE"/>
    <w:rsid w:val="0052567C"/>
    <w:rsid w:val="0052593D"/>
    <w:rsid w:val="0052598E"/>
    <w:rsid w:val="00525C6E"/>
    <w:rsid w:val="00525DF8"/>
    <w:rsid w:val="00525E3F"/>
    <w:rsid w:val="00525F84"/>
    <w:rsid w:val="00526153"/>
    <w:rsid w:val="0052627E"/>
    <w:rsid w:val="0052664B"/>
    <w:rsid w:val="00526707"/>
    <w:rsid w:val="00526BAD"/>
    <w:rsid w:val="00526BDF"/>
    <w:rsid w:val="00526D63"/>
    <w:rsid w:val="0052739F"/>
    <w:rsid w:val="00527737"/>
    <w:rsid w:val="00527DCC"/>
    <w:rsid w:val="00530653"/>
    <w:rsid w:val="00530823"/>
    <w:rsid w:val="00530B5E"/>
    <w:rsid w:val="00530C4A"/>
    <w:rsid w:val="00530CC7"/>
    <w:rsid w:val="00530DF6"/>
    <w:rsid w:val="00530E33"/>
    <w:rsid w:val="00530E76"/>
    <w:rsid w:val="00530EE4"/>
    <w:rsid w:val="00531012"/>
    <w:rsid w:val="00531169"/>
    <w:rsid w:val="00531184"/>
    <w:rsid w:val="00531261"/>
    <w:rsid w:val="0053155F"/>
    <w:rsid w:val="00531614"/>
    <w:rsid w:val="005316A6"/>
    <w:rsid w:val="00531931"/>
    <w:rsid w:val="00531B81"/>
    <w:rsid w:val="00532052"/>
    <w:rsid w:val="005320CE"/>
    <w:rsid w:val="0053210E"/>
    <w:rsid w:val="005322F4"/>
    <w:rsid w:val="00532808"/>
    <w:rsid w:val="00532A1D"/>
    <w:rsid w:val="00532ABF"/>
    <w:rsid w:val="00532FAA"/>
    <w:rsid w:val="0053323B"/>
    <w:rsid w:val="005332AD"/>
    <w:rsid w:val="0053332B"/>
    <w:rsid w:val="005335D3"/>
    <w:rsid w:val="005336E4"/>
    <w:rsid w:val="005337DA"/>
    <w:rsid w:val="00533A75"/>
    <w:rsid w:val="00533BCE"/>
    <w:rsid w:val="00534498"/>
    <w:rsid w:val="00534563"/>
    <w:rsid w:val="005345A2"/>
    <w:rsid w:val="00534719"/>
    <w:rsid w:val="00534B89"/>
    <w:rsid w:val="00534BD8"/>
    <w:rsid w:val="00534E34"/>
    <w:rsid w:val="00534EF4"/>
    <w:rsid w:val="00535023"/>
    <w:rsid w:val="00535153"/>
    <w:rsid w:val="0053536A"/>
    <w:rsid w:val="00535480"/>
    <w:rsid w:val="0053549A"/>
    <w:rsid w:val="00535713"/>
    <w:rsid w:val="00535CAA"/>
    <w:rsid w:val="00535D26"/>
    <w:rsid w:val="00535D2A"/>
    <w:rsid w:val="00535D84"/>
    <w:rsid w:val="00536065"/>
    <w:rsid w:val="0053607F"/>
    <w:rsid w:val="005360FD"/>
    <w:rsid w:val="00536433"/>
    <w:rsid w:val="00536775"/>
    <w:rsid w:val="00536824"/>
    <w:rsid w:val="00536C02"/>
    <w:rsid w:val="00536E14"/>
    <w:rsid w:val="00536FAA"/>
    <w:rsid w:val="0053703E"/>
    <w:rsid w:val="005370E0"/>
    <w:rsid w:val="00537124"/>
    <w:rsid w:val="005371F4"/>
    <w:rsid w:val="005372AC"/>
    <w:rsid w:val="0053767E"/>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9AC"/>
    <w:rsid w:val="00540A5C"/>
    <w:rsid w:val="00540F8A"/>
    <w:rsid w:val="00541B45"/>
    <w:rsid w:val="00541E76"/>
    <w:rsid w:val="0054251B"/>
    <w:rsid w:val="0054254D"/>
    <w:rsid w:val="00542938"/>
    <w:rsid w:val="0054296D"/>
    <w:rsid w:val="00542C0E"/>
    <w:rsid w:val="00542C28"/>
    <w:rsid w:val="00542C83"/>
    <w:rsid w:val="00542F53"/>
    <w:rsid w:val="0054329C"/>
    <w:rsid w:val="005432C0"/>
    <w:rsid w:val="0054337F"/>
    <w:rsid w:val="0054369D"/>
    <w:rsid w:val="00543D4B"/>
    <w:rsid w:val="005440E6"/>
    <w:rsid w:val="005440ED"/>
    <w:rsid w:val="005443EF"/>
    <w:rsid w:val="0054459E"/>
    <w:rsid w:val="005446F1"/>
    <w:rsid w:val="00544AE2"/>
    <w:rsid w:val="00544B4D"/>
    <w:rsid w:val="00544B67"/>
    <w:rsid w:val="00544E3A"/>
    <w:rsid w:val="00544FC3"/>
    <w:rsid w:val="00545306"/>
    <w:rsid w:val="0054533E"/>
    <w:rsid w:val="005459C7"/>
    <w:rsid w:val="005459F4"/>
    <w:rsid w:val="00545B92"/>
    <w:rsid w:val="0054636A"/>
    <w:rsid w:val="005463E0"/>
    <w:rsid w:val="00546494"/>
    <w:rsid w:val="00546522"/>
    <w:rsid w:val="0054652F"/>
    <w:rsid w:val="005465D8"/>
    <w:rsid w:val="005466C8"/>
    <w:rsid w:val="00546953"/>
    <w:rsid w:val="00546B03"/>
    <w:rsid w:val="00546C2F"/>
    <w:rsid w:val="00546CB7"/>
    <w:rsid w:val="00546E02"/>
    <w:rsid w:val="00546E6E"/>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93"/>
    <w:rsid w:val="005514EC"/>
    <w:rsid w:val="00551701"/>
    <w:rsid w:val="005519A0"/>
    <w:rsid w:val="00551CEA"/>
    <w:rsid w:val="00551DC1"/>
    <w:rsid w:val="00552042"/>
    <w:rsid w:val="00552588"/>
    <w:rsid w:val="00552723"/>
    <w:rsid w:val="0055289C"/>
    <w:rsid w:val="00552966"/>
    <w:rsid w:val="00552AD0"/>
    <w:rsid w:val="00552D1F"/>
    <w:rsid w:val="00552D2C"/>
    <w:rsid w:val="00552D54"/>
    <w:rsid w:val="00552E5A"/>
    <w:rsid w:val="00552EC1"/>
    <w:rsid w:val="0055319A"/>
    <w:rsid w:val="005532AC"/>
    <w:rsid w:val="00553662"/>
    <w:rsid w:val="00553A47"/>
    <w:rsid w:val="00553BCE"/>
    <w:rsid w:val="00553D1B"/>
    <w:rsid w:val="00553FDA"/>
    <w:rsid w:val="00554130"/>
    <w:rsid w:val="005544C9"/>
    <w:rsid w:val="005546AB"/>
    <w:rsid w:val="005547BF"/>
    <w:rsid w:val="00554A4B"/>
    <w:rsid w:val="00554A4C"/>
    <w:rsid w:val="00554F75"/>
    <w:rsid w:val="00555243"/>
    <w:rsid w:val="005552B5"/>
    <w:rsid w:val="005553A2"/>
    <w:rsid w:val="005555C6"/>
    <w:rsid w:val="00555621"/>
    <w:rsid w:val="00555746"/>
    <w:rsid w:val="00555874"/>
    <w:rsid w:val="00555998"/>
    <w:rsid w:val="00555A9D"/>
    <w:rsid w:val="00555AD0"/>
    <w:rsid w:val="00555C45"/>
    <w:rsid w:val="00555CD0"/>
    <w:rsid w:val="00555D5B"/>
    <w:rsid w:val="005569B0"/>
    <w:rsid w:val="00556AF4"/>
    <w:rsid w:val="00556B85"/>
    <w:rsid w:val="00556F40"/>
    <w:rsid w:val="00557284"/>
    <w:rsid w:val="00557745"/>
    <w:rsid w:val="005577C3"/>
    <w:rsid w:val="00557820"/>
    <w:rsid w:val="005578D7"/>
    <w:rsid w:val="00557D8A"/>
    <w:rsid w:val="00557F42"/>
    <w:rsid w:val="00557F65"/>
    <w:rsid w:val="005600B0"/>
    <w:rsid w:val="0056017E"/>
    <w:rsid w:val="005601B2"/>
    <w:rsid w:val="005601E0"/>
    <w:rsid w:val="005602A7"/>
    <w:rsid w:val="005604C9"/>
    <w:rsid w:val="0056051F"/>
    <w:rsid w:val="005606DC"/>
    <w:rsid w:val="0056094B"/>
    <w:rsid w:val="00560959"/>
    <w:rsid w:val="00560E8F"/>
    <w:rsid w:val="00560F9B"/>
    <w:rsid w:val="00560FC4"/>
    <w:rsid w:val="00560FCE"/>
    <w:rsid w:val="005610A7"/>
    <w:rsid w:val="00561144"/>
    <w:rsid w:val="005611E1"/>
    <w:rsid w:val="005613EB"/>
    <w:rsid w:val="00561505"/>
    <w:rsid w:val="00561748"/>
    <w:rsid w:val="00561983"/>
    <w:rsid w:val="00561AB6"/>
    <w:rsid w:val="00561E41"/>
    <w:rsid w:val="00561E77"/>
    <w:rsid w:val="00561F64"/>
    <w:rsid w:val="00562024"/>
    <w:rsid w:val="005620AA"/>
    <w:rsid w:val="0056211B"/>
    <w:rsid w:val="005621BA"/>
    <w:rsid w:val="0056221D"/>
    <w:rsid w:val="00562DC1"/>
    <w:rsid w:val="00563064"/>
    <w:rsid w:val="005630AF"/>
    <w:rsid w:val="0056318F"/>
    <w:rsid w:val="005631EA"/>
    <w:rsid w:val="00563360"/>
    <w:rsid w:val="005635EF"/>
    <w:rsid w:val="00563950"/>
    <w:rsid w:val="005639E3"/>
    <w:rsid w:val="00563AAE"/>
    <w:rsid w:val="00563B11"/>
    <w:rsid w:val="00563F47"/>
    <w:rsid w:val="005642A9"/>
    <w:rsid w:val="005642D8"/>
    <w:rsid w:val="005642FC"/>
    <w:rsid w:val="0056460F"/>
    <w:rsid w:val="00564972"/>
    <w:rsid w:val="005649C1"/>
    <w:rsid w:val="00564B03"/>
    <w:rsid w:val="00564BA2"/>
    <w:rsid w:val="00564D6B"/>
    <w:rsid w:val="00564EBE"/>
    <w:rsid w:val="00564FC2"/>
    <w:rsid w:val="005650E8"/>
    <w:rsid w:val="0056520E"/>
    <w:rsid w:val="00565374"/>
    <w:rsid w:val="00565625"/>
    <w:rsid w:val="005657AA"/>
    <w:rsid w:val="005657ED"/>
    <w:rsid w:val="00565901"/>
    <w:rsid w:val="00565DAB"/>
    <w:rsid w:val="0056621D"/>
    <w:rsid w:val="0056650E"/>
    <w:rsid w:val="00566587"/>
    <w:rsid w:val="005665C8"/>
    <w:rsid w:val="005669D4"/>
    <w:rsid w:val="00566A9E"/>
    <w:rsid w:val="005670DB"/>
    <w:rsid w:val="00567382"/>
    <w:rsid w:val="00567415"/>
    <w:rsid w:val="00567524"/>
    <w:rsid w:val="0056761A"/>
    <w:rsid w:val="00567702"/>
    <w:rsid w:val="00567A04"/>
    <w:rsid w:val="00567B88"/>
    <w:rsid w:val="00567BBF"/>
    <w:rsid w:val="00570383"/>
    <w:rsid w:val="005707A1"/>
    <w:rsid w:val="0057088B"/>
    <w:rsid w:val="00570A0A"/>
    <w:rsid w:val="00570BAE"/>
    <w:rsid w:val="00570CDD"/>
    <w:rsid w:val="00570FD6"/>
    <w:rsid w:val="00571075"/>
    <w:rsid w:val="005712A1"/>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2A2"/>
    <w:rsid w:val="0057346C"/>
    <w:rsid w:val="005734D8"/>
    <w:rsid w:val="00573629"/>
    <w:rsid w:val="00573890"/>
    <w:rsid w:val="0057391C"/>
    <w:rsid w:val="005739A8"/>
    <w:rsid w:val="00573FC1"/>
    <w:rsid w:val="0057437B"/>
    <w:rsid w:val="00574387"/>
    <w:rsid w:val="0057493C"/>
    <w:rsid w:val="00574A16"/>
    <w:rsid w:val="00574CFD"/>
    <w:rsid w:val="00574ED6"/>
    <w:rsid w:val="00575628"/>
    <w:rsid w:val="00575917"/>
    <w:rsid w:val="0057591F"/>
    <w:rsid w:val="00575A33"/>
    <w:rsid w:val="00575ABB"/>
    <w:rsid w:val="00575B25"/>
    <w:rsid w:val="00575EB1"/>
    <w:rsid w:val="0057629C"/>
    <w:rsid w:val="0057662E"/>
    <w:rsid w:val="0057668A"/>
    <w:rsid w:val="0057669E"/>
    <w:rsid w:val="005768FF"/>
    <w:rsid w:val="005769E8"/>
    <w:rsid w:val="00576B68"/>
    <w:rsid w:val="00576DEB"/>
    <w:rsid w:val="00576F05"/>
    <w:rsid w:val="005770BC"/>
    <w:rsid w:val="00577559"/>
    <w:rsid w:val="005775B5"/>
    <w:rsid w:val="00577745"/>
    <w:rsid w:val="005778F8"/>
    <w:rsid w:val="005779F0"/>
    <w:rsid w:val="00577B16"/>
    <w:rsid w:val="00577B84"/>
    <w:rsid w:val="0058003F"/>
    <w:rsid w:val="0058021E"/>
    <w:rsid w:val="00580397"/>
    <w:rsid w:val="0058042B"/>
    <w:rsid w:val="00580722"/>
    <w:rsid w:val="0058083D"/>
    <w:rsid w:val="00580975"/>
    <w:rsid w:val="005809EE"/>
    <w:rsid w:val="00580D66"/>
    <w:rsid w:val="00580DF6"/>
    <w:rsid w:val="00580F3F"/>
    <w:rsid w:val="00580F73"/>
    <w:rsid w:val="00580FF7"/>
    <w:rsid w:val="005810D3"/>
    <w:rsid w:val="005814D6"/>
    <w:rsid w:val="00581535"/>
    <w:rsid w:val="0058195C"/>
    <w:rsid w:val="00581A1E"/>
    <w:rsid w:val="00581A89"/>
    <w:rsid w:val="00581AD6"/>
    <w:rsid w:val="00581C47"/>
    <w:rsid w:val="00581CCE"/>
    <w:rsid w:val="00581DE1"/>
    <w:rsid w:val="00581E68"/>
    <w:rsid w:val="00581E9D"/>
    <w:rsid w:val="00581F09"/>
    <w:rsid w:val="00582039"/>
    <w:rsid w:val="00582068"/>
    <w:rsid w:val="00582190"/>
    <w:rsid w:val="00582785"/>
    <w:rsid w:val="00582939"/>
    <w:rsid w:val="005829AA"/>
    <w:rsid w:val="00582A8E"/>
    <w:rsid w:val="00582C13"/>
    <w:rsid w:val="00582F00"/>
    <w:rsid w:val="00583003"/>
    <w:rsid w:val="005831F1"/>
    <w:rsid w:val="00583389"/>
    <w:rsid w:val="005833B4"/>
    <w:rsid w:val="00583431"/>
    <w:rsid w:val="00583450"/>
    <w:rsid w:val="005837AE"/>
    <w:rsid w:val="0058383C"/>
    <w:rsid w:val="00583B97"/>
    <w:rsid w:val="00583FA9"/>
    <w:rsid w:val="00584084"/>
    <w:rsid w:val="005843EF"/>
    <w:rsid w:val="005847CB"/>
    <w:rsid w:val="00584804"/>
    <w:rsid w:val="00584A8D"/>
    <w:rsid w:val="00584AEA"/>
    <w:rsid w:val="005851CE"/>
    <w:rsid w:val="00585495"/>
    <w:rsid w:val="0058586C"/>
    <w:rsid w:val="00585BE4"/>
    <w:rsid w:val="00585DE1"/>
    <w:rsid w:val="00585DED"/>
    <w:rsid w:val="00585E4F"/>
    <w:rsid w:val="00585F26"/>
    <w:rsid w:val="0058623B"/>
    <w:rsid w:val="0058638F"/>
    <w:rsid w:val="00586535"/>
    <w:rsid w:val="00586721"/>
    <w:rsid w:val="00586733"/>
    <w:rsid w:val="005872F9"/>
    <w:rsid w:val="00587566"/>
    <w:rsid w:val="00587717"/>
    <w:rsid w:val="0058781C"/>
    <w:rsid w:val="0058789C"/>
    <w:rsid w:val="00587F75"/>
    <w:rsid w:val="0059003C"/>
    <w:rsid w:val="00590196"/>
    <w:rsid w:val="0059042B"/>
    <w:rsid w:val="005904E1"/>
    <w:rsid w:val="005905B9"/>
    <w:rsid w:val="00590A77"/>
    <w:rsid w:val="00590A91"/>
    <w:rsid w:val="00590CC3"/>
    <w:rsid w:val="00590F29"/>
    <w:rsid w:val="0059115F"/>
    <w:rsid w:val="00591190"/>
    <w:rsid w:val="00591536"/>
    <w:rsid w:val="005915E2"/>
    <w:rsid w:val="00591A2A"/>
    <w:rsid w:val="00591BBD"/>
    <w:rsid w:val="00592207"/>
    <w:rsid w:val="0059277A"/>
    <w:rsid w:val="00592799"/>
    <w:rsid w:val="00592978"/>
    <w:rsid w:val="00592985"/>
    <w:rsid w:val="00592A1B"/>
    <w:rsid w:val="00592AE2"/>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1C9"/>
    <w:rsid w:val="00595824"/>
    <w:rsid w:val="0059586A"/>
    <w:rsid w:val="00595A8F"/>
    <w:rsid w:val="00595B7E"/>
    <w:rsid w:val="00595C80"/>
    <w:rsid w:val="00595CCE"/>
    <w:rsid w:val="00595ED3"/>
    <w:rsid w:val="00595FC8"/>
    <w:rsid w:val="00595FD7"/>
    <w:rsid w:val="0059600A"/>
    <w:rsid w:val="005962DB"/>
    <w:rsid w:val="00596488"/>
    <w:rsid w:val="0059682D"/>
    <w:rsid w:val="00596B9C"/>
    <w:rsid w:val="00596C45"/>
    <w:rsid w:val="00596FC6"/>
    <w:rsid w:val="005970D7"/>
    <w:rsid w:val="005972BD"/>
    <w:rsid w:val="00597739"/>
    <w:rsid w:val="005977DC"/>
    <w:rsid w:val="0059789D"/>
    <w:rsid w:val="00597AC9"/>
    <w:rsid w:val="00597C1E"/>
    <w:rsid w:val="00597D34"/>
    <w:rsid w:val="00597DF7"/>
    <w:rsid w:val="00597ECC"/>
    <w:rsid w:val="00597FD7"/>
    <w:rsid w:val="005A0073"/>
    <w:rsid w:val="005A05D6"/>
    <w:rsid w:val="005A0632"/>
    <w:rsid w:val="005A07CB"/>
    <w:rsid w:val="005A0A94"/>
    <w:rsid w:val="005A0AC1"/>
    <w:rsid w:val="005A1240"/>
    <w:rsid w:val="005A124F"/>
    <w:rsid w:val="005A177B"/>
    <w:rsid w:val="005A1D65"/>
    <w:rsid w:val="005A1EDF"/>
    <w:rsid w:val="005A1FFB"/>
    <w:rsid w:val="005A24CB"/>
    <w:rsid w:val="005A251B"/>
    <w:rsid w:val="005A25A3"/>
    <w:rsid w:val="005A2A12"/>
    <w:rsid w:val="005A2A4B"/>
    <w:rsid w:val="005A2BC6"/>
    <w:rsid w:val="005A2D47"/>
    <w:rsid w:val="005A2FB7"/>
    <w:rsid w:val="005A3180"/>
    <w:rsid w:val="005A3189"/>
    <w:rsid w:val="005A31EA"/>
    <w:rsid w:val="005A33DF"/>
    <w:rsid w:val="005A38E4"/>
    <w:rsid w:val="005A3A3F"/>
    <w:rsid w:val="005A3BBF"/>
    <w:rsid w:val="005A3C2B"/>
    <w:rsid w:val="005A3C70"/>
    <w:rsid w:val="005A3EC3"/>
    <w:rsid w:val="005A3F30"/>
    <w:rsid w:val="005A46FC"/>
    <w:rsid w:val="005A4AF5"/>
    <w:rsid w:val="005A4BF3"/>
    <w:rsid w:val="005A4C23"/>
    <w:rsid w:val="005A4DBE"/>
    <w:rsid w:val="005A4E01"/>
    <w:rsid w:val="005A51EF"/>
    <w:rsid w:val="005A59B1"/>
    <w:rsid w:val="005A59D1"/>
    <w:rsid w:val="005A5C60"/>
    <w:rsid w:val="005A5EDC"/>
    <w:rsid w:val="005A61AC"/>
    <w:rsid w:val="005A6431"/>
    <w:rsid w:val="005A6668"/>
    <w:rsid w:val="005A69A0"/>
    <w:rsid w:val="005A6C2A"/>
    <w:rsid w:val="005A6C50"/>
    <w:rsid w:val="005A7A3D"/>
    <w:rsid w:val="005A7A81"/>
    <w:rsid w:val="005A7AA5"/>
    <w:rsid w:val="005A7C71"/>
    <w:rsid w:val="005A7C7B"/>
    <w:rsid w:val="005A7E8D"/>
    <w:rsid w:val="005A7ED3"/>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706"/>
    <w:rsid w:val="005B1AE7"/>
    <w:rsid w:val="005B1FC4"/>
    <w:rsid w:val="005B2050"/>
    <w:rsid w:val="005B208F"/>
    <w:rsid w:val="005B2330"/>
    <w:rsid w:val="005B2670"/>
    <w:rsid w:val="005B26E4"/>
    <w:rsid w:val="005B28E8"/>
    <w:rsid w:val="005B2961"/>
    <w:rsid w:val="005B2A80"/>
    <w:rsid w:val="005B2BAD"/>
    <w:rsid w:val="005B2D30"/>
    <w:rsid w:val="005B2E41"/>
    <w:rsid w:val="005B37B3"/>
    <w:rsid w:val="005B3A9E"/>
    <w:rsid w:val="005B3B20"/>
    <w:rsid w:val="005B3CAC"/>
    <w:rsid w:val="005B3DDB"/>
    <w:rsid w:val="005B3F68"/>
    <w:rsid w:val="005B3FC7"/>
    <w:rsid w:val="005B408F"/>
    <w:rsid w:val="005B4741"/>
    <w:rsid w:val="005B4866"/>
    <w:rsid w:val="005B4AE5"/>
    <w:rsid w:val="005B4CB1"/>
    <w:rsid w:val="005B4CC7"/>
    <w:rsid w:val="005B4DA8"/>
    <w:rsid w:val="005B4E07"/>
    <w:rsid w:val="005B4E6F"/>
    <w:rsid w:val="005B52D1"/>
    <w:rsid w:val="005B55DE"/>
    <w:rsid w:val="005B5759"/>
    <w:rsid w:val="005B592F"/>
    <w:rsid w:val="005B5A75"/>
    <w:rsid w:val="005B5F22"/>
    <w:rsid w:val="005B61FC"/>
    <w:rsid w:val="005B6371"/>
    <w:rsid w:val="005B671F"/>
    <w:rsid w:val="005B6BCB"/>
    <w:rsid w:val="005B6BDC"/>
    <w:rsid w:val="005B7042"/>
    <w:rsid w:val="005B70A9"/>
    <w:rsid w:val="005B7251"/>
    <w:rsid w:val="005B72BE"/>
    <w:rsid w:val="005B72E8"/>
    <w:rsid w:val="005B7470"/>
    <w:rsid w:val="005B74F3"/>
    <w:rsid w:val="005B78E0"/>
    <w:rsid w:val="005B7A5F"/>
    <w:rsid w:val="005B7A75"/>
    <w:rsid w:val="005B7B59"/>
    <w:rsid w:val="005B7C63"/>
    <w:rsid w:val="005B7CD8"/>
    <w:rsid w:val="005C01AA"/>
    <w:rsid w:val="005C01EB"/>
    <w:rsid w:val="005C03B2"/>
    <w:rsid w:val="005C065B"/>
    <w:rsid w:val="005C0781"/>
    <w:rsid w:val="005C078C"/>
    <w:rsid w:val="005C09EE"/>
    <w:rsid w:val="005C0B80"/>
    <w:rsid w:val="005C0CDF"/>
    <w:rsid w:val="005C0E9F"/>
    <w:rsid w:val="005C0F99"/>
    <w:rsid w:val="005C1115"/>
    <w:rsid w:val="005C12BC"/>
    <w:rsid w:val="005C1343"/>
    <w:rsid w:val="005C15DE"/>
    <w:rsid w:val="005C166B"/>
    <w:rsid w:val="005C16AA"/>
    <w:rsid w:val="005C1752"/>
    <w:rsid w:val="005C1A54"/>
    <w:rsid w:val="005C1C27"/>
    <w:rsid w:val="005C1DF4"/>
    <w:rsid w:val="005C1F22"/>
    <w:rsid w:val="005C2507"/>
    <w:rsid w:val="005C2904"/>
    <w:rsid w:val="005C2934"/>
    <w:rsid w:val="005C2B24"/>
    <w:rsid w:val="005C2BEA"/>
    <w:rsid w:val="005C2D10"/>
    <w:rsid w:val="005C2DE8"/>
    <w:rsid w:val="005C2EDD"/>
    <w:rsid w:val="005C2EDF"/>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636"/>
    <w:rsid w:val="005C5722"/>
    <w:rsid w:val="005C59B0"/>
    <w:rsid w:val="005C5A33"/>
    <w:rsid w:val="005C5C45"/>
    <w:rsid w:val="005C6099"/>
    <w:rsid w:val="005C6134"/>
    <w:rsid w:val="005C65E4"/>
    <w:rsid w:val="005C6AAA"/>
    <w:rsid w:val="005C6CDC"/>
    <w:rsid w:val="005C6D83"/>
    <w:rsid w:val="005C6E4C"/>
    <w:rsid w:val="005C72FC"/>
    <w:rsid w:val="005C76B0"/>
    <w:rsid w:val="005C7964"/>
    <w:rsid w:val="005C79C6"/>
    <w:rsid w:val="005C79CE"/>
    <w:rsid w:val="005C7A90"/>
    <w:rsid w:val="005C7B68"/>
    <w:rsid w:val="005C7BE1"/>
    <w:rsid w:val="005C7CB9"/>
    <w:rsid w:val="005D0045"/>
    <w:rsid w:val="005D00E5"/>
    <w:rsid w:val="005D00F2"/>
    <w:rsid w:val="005D0165"/>
    <w:rsid w:val="005D019B"/>
    <w:rsid w:val="005D0212"/>
    <w:rsid w:val="005D0324"/>
    <w:rsid w:val="005D04CC"/>
    <w:rsid w:val="005D0504"/>
    <w:rsid w:val="005D0802"/>
    <w:rsid w:val="005D0954"/>
    <w:rsid w:val="005D0A2D"/>
    <w:rsid w:val="005D0B72"/>
    <w:rsid w:val="005D0B90"/>
    <w:rsid w:val="005D0CAB"/>
    <w:rsid w:val="005D0E24"/>
    <w:rsid w:val="005D0F0F"/>
    <w:rsid w:val="005D0F8B"/>
    <w:rsid w:val="005D105F"/>
    <w:rsid w:val="005D18AC"/>
    <w:rsid w:val="005D19B3"/>
    <w:rsid w:val="005D19BA"/>
    <w:rsid w:val="005D1B04"/>
    <w:rsid w:val="005D1C99"/>
    <w:rsid w:val="005D20B8"/>
    <w:rsid w:val="005D2721"/>
    <w:rsid w:val="005D28EE"/>
    <w:rsid w:val="005D2A14"/>
    <w:rsid w:val="005D2A83"/>
    <w:rsid w:val="005D2DA5"/>
    <w:rsid w:val="005D32D0"/>
    <w:rsid w:val="005D3355"/>
    <w:rsid w:val="005D3523"/>
    <w:rsid w:val="005D36C4"/>
    <w:rsid w:val="005D3732"/>
    <w:rsid w:val="005D3ECD"/>
    <w:rsid w:val="005D4033"/>
    <w:rsid w:val="005D40E8"/>
    <w:rsid w:val="005D4149"/>
    <w:rsid w:val="005D4305"/>
    <w:rsid w:val="005D440E"/>
    <w:rsid w:val="005D454F"/>
    <w:rsid w:val="005D4766"/>
    <w:rsid w:val="005D4870"/>
    <w:rsid w:val="005D48B7"/>
    <w:rsid w:val="005D4909"/>
    <w:rsid w:val="005D496C"/>
    <w:rsid w:val="005D4A00"/>
    <w:rsid w:val="005D4A12"/>
    <w:rsid w:val="005D4A2C"/>
    <w:rsid w:val="005D4BD0"/>
    <w:rsid w:val="005D4C06"/>
    <w:rsid w:val="005D4C1D"/>
    <w:rsid w:val="005D4C87"/>
    <w:rsid w:val="005D4ECF"/>
    <w:rsid w:val="005D508E"/>
    <w:rsid w:val="005D5098"/>
    <w:rsid w:val="005D50F5"/>
    <w:rsid w:val="005D5352"/>
    <w:rsid w:val="005D558B"/>
    <w:rsid w:val="005D55F4"/>
    <w:rsid w:val="005D57EB"/>
    <w:rsid w:val="005D592E"/>
    <w:rsid w:val="005D5A40"/>
    <w:rsid w:val="005D5ABC"/>
    <w:rsid w:val="005D674E"/>
    <w:rsid w:val="005D67B0"/>
    <w:rsid w:val="005D6827"/>
    <w:rsid w:val="005D6839"/>
    <w:rsid w:val="005D6861"/>
    <w:rsid w:val="005D697D"/>
    <w:rsid w:val="005D69DE"/>
    <w:rsid w:val="005D6B66"/>
    <w:rsid w:val="005D6B73"/>
    <w:rsid w:val="005D6B97"/>
    <w:rsid w:val="005D6FF0"/>
    <w:rsid w:val="005D73A4"/>
    <w:rsid w:val="005D7658"/>
    <w:rsid w:val="005D784E"/>
    <w:rsid w:val="005D797E"/>
    <w:rsid w:val="005E0205"/>
    <w:rsid w:val="005E0427"/>
    <w:rsid w:val="005E0649"/>
    <w:rsid w:val="005E081B"/>
    <w:rsid w:val="005E0B37"/>
    <w:rsid w:val="005E0D47"/>
    <w:rsid w:val="005E0DFB"/>
    <w:rsid w:val="005E0E2D"/>
    <w:rsid w:val="005E0EC8"/>
    <w:rsid w:val="005E1096"/>
    <w:rsid w:val="005E1385"/>
    <w:rsid w:val="005E157F"/>
    <w:rsid w:val="005E16F5"/>
    <w:rsid w:val="005E1947"/>
    <w:rsid w:val="005E1C6A"/>
    <w:rsid w:val="005E1D2F"/>
    <w:rsid w:val="005E1DC5"/>
    <w:rsid w:val="005E1E0F"/>
    <w:rsid w:val="005E1E68"/>
    <w:rsid w:val="005E1FB6"/>
    <w:rsid w:val="005E21AE"/>
    <w:rsid w:val="005E2202"/>
    <w:rsid w:val="005E23A0"/>
    <w:rsid w:val="005E23A2"/>
    <w:rsid w:val="005E23FD"/>
    <w:rsid w:val="005E262B"/>
    <w:rsid w:val="005E2654"/>
    <w:rsid w:val="005E26B3"/>
    <w:rsid w:val="005E279A"/>
    <w:rsid w:val="005E27DA"/>
    <w:rsid w:val="005E2825"/>
    <w:rsid w:val="005E2831"/>
    <w:rsid w:val="005E292B"/>
    <w:rsid w:val="005E299F"/>
    <w:rsid w:val="005E2C93"/>
    <w:rsid w:val="005E2E7C"/>
    <w:rsid w:val="005E2EDB"/>
    <w:rsid w:val="005E2F51"/>
    <w:rsid w:val="005E3075"/>
    <w:rsid w:val="005E327B"/>
    <w:rsid w:val="005E342F"/>
    <w:rsid w:val="005E37F0"/>
    <w:rsid w:val="005E3911"/>
    <w:rsid w:val="005E3970"/>
    <w:rsid w:val="005E3A3B"/>
    <w:rsid w:val="005E3C71"/>
    <w:rsid w:val="005E3DB7"/>
    <w:rsid w:val="005E402B"/>
    <w:rsid w:val="005E408F"/>
    <w:rsid w:val="005E42E1"/>
    <w:rsid w:val="005E43E7"/>
    <w:rsid w:val="005E458E"/>
    <w:rsid w:val="005E47B4"/>
    <w:rsid w:val="005E4924"/>
    <w:rsid w:val="005E4C21"/>
    <w:rsid w:val="005E4CC5"/>
    <w:rsid w:val="005E4DF4"/>
    <w:rsid w:val="005E51F1"/>
    <w:rsid w:val="005E5732"/>
    <w:rsid w:val="005E5D13"/>
    <w:rsid w:val="005E5D68"/>
    <w:rsid w:val="005E5E44"/>
    <w:rsid w:val="005E64A7"/>
    <w:rsid w:val="005E6521"/>
    <w:rsid w:val="005E661D"/>
    <w:rsid w:val="005E6733"/>
    <w:rsid w:val="005E68B4"/>
    <w:rsid w:val="005E6B83"/>
    <w:rsid w:val="005E6C70"/>
    <w:rsid w:val="005E6F33"/>
    <w:rsid w:val="005E6FC1"/>
    <w:rsid w:val="005E72A1"/>
    <w:rsid w:val="005E73F9"/>
    <w:rsid w:val="005E7556"/>
    <w:rsid w:val="005E7C3E"/>
    <w:rsid w:val="005F0329"/>
    <w:rsid w:val="005F084B"/>
    <w:rsid w:val="005F0C7C"/>
    <w:rsid w:val="005F12D2"/>
    <w:rsid w:val="005F13F2"/>
    <w:rsid w:val="005F1775"/>
    <w:rsid w:val="005F1882"/>
    <w:rsid w:val="005F1921"/>
    <w:rsid w:val="005F1A7B"/>
    <w:rsid w:val="005F20CF"/>
    <w:rsid w:val="005F2246"/>
    <w:rsid w:val="005F250F"/>
    <w:rsid w:val="005F2523"/>
    <w:rsid w:val="005F2636"/>
    <w:rsid w:val="005F2696"/>
    <w:rsid w:val="005F29E9"/>
    <w:rsid w:val="005F2B39"/>
    <w:rsid w:val="005F2C28"/>
    <w:rsid w:val="005F2EE9"/>
    <w:rsid w:val="005F30A6"/>
    <w:rsid w:val="005F34F1"/>
    <w:rsid w:val="005F35CF"/>
    <w:rsid w:val="005F3713"/>
    <w:rsid w:val="005F38F0"/>
    <w:rsid w:val="005F38F6"/>
    <w:rsid w:val="005F398A"/>
    <w:rsid w:val="005F39EE"/>
    <w:rsid w:val="005F3C55"/>
    <w:rsid w:val="005F3EBB"/>
    <w:rsid w:val="005F41CE"/>
    <w:rsid w:val="005F4247"/>
    <w:rsid w:val="005F4251"/>
    <w:rsid w:val="005F4376"/>
    <w:rsid w:val="005F439A"/>
    <w:rsid w:val="005F43A7"/>
    <w:rsid w:val="005F4881"/>
    <w:rsid w:val="005F4A3A"/>
    <w:rsid w:val="005F4BDA"/>
    <w:rsid w:val="005F4DD1"/>
    <w:rsid w:val="005F4DDA"/>
    <w:rsid w:val="005F4F87"/>
    <w:rsid w:val="005F509D"/>
    <w:rsid w:val="005F51B4"/>
    <w:rsid w:val="005F5290"/>
    <w:rsid w:val="005F52D5"/>
    <w:rsid w:val="005F5391"/>
    <w:rsid w:val="005F54E4"/>
    <w:rsid w:val="005F5874"/>
    <w:rsid w:val="005F592F"/>
    <w:rsid w:val="005F5A59"/>
    <w:rsid w:val="005F5CD3"/>
    <w:rsid w:val="005F5DB7"/>
    <w:rsid w:val="005F60F3"/>
    <w:rsid w:val="005F622E"/>
    <w:rsid w:val="005F6257"/>
    <w:rsid w:val="005F630C"/>
    <w:rsid w:val="005F63BB"/>
    <w:rsid w:val="005F6578"/>
    <w:rsid w:val="005F6889"/>
    <w:rsid w:val="005F6B81"/>
    <w:rsid w:val="005F6F47"/>
    <w:rsid w:val="005F6F5D"/>
    <w:rsid w:val="005F7413"/>
    <w:rsid w:val="005F75E3"/>
    <w:rsid w:val="005F76B3"/>
    <w:rsid w:val="005F7731"/>
    <w:rsid w:val="005F7AB2"/>
    <w:rsid w:val="00600A6A"/>
    <w:rsid w:val="00600DEC"/>
    <w:rsid w:val="00601000"/>
    <w:rsid w:val="006015ED"/>
    <w:rsid w:val="00601630"/>
    <w:rsid w:val="00601648"/>
    <w:rsid w:val="00601755"/>
    <w:rsid w:val="00601BB5"/>
    <w:rsid w:val="00601F62"/>
    <w:rsid w:val="00601F76"/>
    <w:rsid w:val="00601F89"/>
    <w:rsid w:val="006021D1"/>
    <w:rsid w:val="0060244F"/>
    <w:rsid w:val="006025BA"/>
    <w:rsid w:val="00602658"/>
    <w:rsid w:val="006026A8"/>
    <w:rsid w:val="006027E0"/>
    <w:rsid w:val="006027FB"/>
    <w:rsid w:val="00602AF6"/>
    <w:rsid w:val="00602F4B"/>
    <w:rsid w:val="00602F86"/>
    <w:rsid w:val="00602FCE"/>
    <w:rsid w:val="0060300B"/>
    <w:rsid w:val="00603032"/>
    <w:rsid w:val="006031BF"/>
    <w:rsid w:val="0060356F"/>
    <w:rsid w:val="00603591"/>
    <w:rsid w:val="0060371C"/>
    <w:rsid w:val="0060392B"/>
    <w:rsid w:val="00603B13"/>
    <w:rsid w:val="00603B6F"/>
    <w:rsid w:val="0060413F"/>
    <w:rsid w:val="006044A4"/>
    <w:rsid w:val="006045BD"/>
    <w:rsid w:val="00604629"/>
    <w:rsid w:val="00604640"/>
    <w:rsid w:val="00604742"/>
    <w:rsid w:val="006049AF"/>
    <w:rsid w:val="00604AF4"/>
    <w:rsid w:val="00604BDD"/>
    <w:rsid w:val="00604FC8"/>
    <w:rsid w:val="006050CC"/>
    <w:rsid w:val="00605216"/>
    <w:rsid w:val="0060549B"/>
    <w:rsid w:val="00605545"/>
    <w:rsid w:val="00605754"/>
    <w:rsid w:val="00605A9F"/>
    <w:rsid w:val="00605AFD"/>
    <w:rsid w:val="00605DA3"/>
    <w:rsid w:val="00606214"/>
    <w:rsid w:val="00606506"/>
    <w:rsid w:val="0060670A"/>
    <w:rsid w:val="006068AC"/>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1EB"/>
    <w:rsid w:val="006104A7"/>
    <w:rsid w:val="006106A0"/>
    <w:rsid w:val="00610883"/>
    <w:rsid w:val="006108CE"/>
    <w:rsid w:val="00610D3C"/>
    <w:rsid w:val="00610DD3"/>
    <w:rsid w:val="00610EA0"/>
    <w:rsid w:val="00610F31"/>
    <w:rsid w:val="006111BA"/>
    <w:rsid w:val="00611275"/>
    <w:rsid w:val="0061131C"/>
    <w:rsid w:val="00611470"/>
    <w:rsid w:val="0061154F"/>
    <w:rsid w:val="00611828"/>
    <w:rsid w:val="00611936"/>
    <w:rsid w:val="00611A1C"/>
    <w:rsid w:val="00611B7F"/>
    <w:rsid w:val="00611E83"/>
    <w:rsid w:val="00611E8C"/>
    <w:rsid w:val="00612055"/>
    <w:rsid w:val="0061210B"/>
    <w:rsid w:val="00612919"/>
    <w:rsid w:val="00612D51"/>
    <w:rsid w:val="00612DAB"/>
    <w:rsid w:val="00612DB0"/>
    <w:rsid w:val="00612E02"/>
    <w:rsid w:val="00612EC6"/>
    <w:rsid w:val="00613048"/>
    <w:rsid w:val="00613108"/>
    <w:rsid w:val="006131E7"/>
    <w:rsid w:val="00613306"/>
    <w:rsid w:val="00613462"/>
    <w:rsid w:val="00613A8A"/>
    <w:rsid w:val="00613B1A"/>
    <w:rsid w:val="00613B1D"/>
    <w:rsid w:val="00613F61"/>
    <w:rsid w:val="0061465A"/>
    <w:rsid w:val="00614753"/>
    <w:rsid w:val="00614BEB"/>
    <w:rsid w:val="00614E49"/>
    <w:rsid w:val="00615012"/>
    <w:rsid w:val="00615015"/>
    <w:rsid w:val="006150E4"/>
    <w:rsid w:val="00615267"/>
    <w:rsid w:val="00615300"/>
    <w:rsid w:val="006154A2"/>
    <w:rsid w:val="0061580E"/>
    <w:rsid w:val="00615D12"/>
    <w:rsid w:val="00615D68"/>
    <w:rsid w:val="00615F17"/>
    <w:rsid w:val="00615F8D"/>
    <w:rsid w:val="00616170"/>
    <w:rsid w:val="00616450"/>
    <w:rsid w:val="0061646F"/>
    <w:rsid w:val="00616718"/>
    <w:rsid w:val="00616727"/>
    <w:rsid w:val="0061682E"/>
    <w:rsid w:val="00616873"/>
    <w:rsid w:val="00616A44"/>
    <w:rsid w:val="00617112"/>
    <w:rsid w:val="006171D7"/>
    <w:rsid w:val="00617227"/>
    <w:rsid w:val="006176CA"/>
    <w:rsid w:val="006178E2"/>
    <w:rsid w:val="006178F0"/>
    <w:rsid w:val="006179A7"/>
    <w:rsid w:val="00617AD3"/>
    <w:rsid w:val="00617C74"/>
    <w:rsid w:val="00617F73"/>
    <w:rsid w:val="00617FF2"/>
    <w:rsid w:val="00620328"/>
    <w:rsid w:val="00620861"/>
    <w:rsid w:val="00620C04"/>
    <w:rsid w:val="00620DDF"/>
    <w:rsid w:val="00620ED3"/>
    <w:rsid w:val="00620F91"/>
    <w:rsid w:val="00620FD8"/>
    <w:rsid w:val="0062155E"/>
    <w:rsid w:val="00621719"/>
    <w:rsid w:val="00621A55"/>
    <w:rsid w:val="00621DE7"/>
    <w:rsid w:val="00622074"/>
    <w:rsid w:val="006221C3"/>
    <w:rsid w:val="006226A4"/>
    <w:rsid w:val="00622972"/>
    <w:rsid w:val="00622AF3"/>
    <w:rsid w:val="00622D94"/>
    <w:rsid w:val="00622DD8"/>
    <w:rsid w:val="00622EC9"/>
    <w:rsid w:val="006232F7"/>
    <w:rsid w:val="00623446"/>
    <w:rsid w:val="0062354A"/>
    <w:rsid w:val="0062364F"/>
    <w:rsid w:val="0062379E"/>
    <w:rsid w:val="00623B52"/>
    <w:rsid w:val="00623C8F"/>
    <w:rsid w:val="00623D7C"/>
    <w:rsid w:val="00623E77"/>
    <w:rsid w:val="0062402D"/>
    <w:rsid w:val="006240CC"/>
    <w:rsid w:val="006240DD"/>
    <w:rsid w:val="006242B1"/>
    <w:rsid w:val="006243C9"/>
    <w:rsid w:val="006245F0"/>
    <w:rsid w:val="006247C8"/>
    <w:rsid w:val="0062486D"/>
    <w:rsid w:val="006248CF"/>
    <w:rsid w:val="00624D37"/>
    <w:rsid w:val="00624EF3"/>
    <w:rsid w:val="00624F3D"/>
    <w:rsid w:val="00625159"/>
    <w:rsid w:val="006251F6"/>
    <w:rsid w:val="00625423"/>
    <w:rsid w:val="0062565A"/>
    <w:rsid w:val="0062592F"/>
    <w:rsid w:val="00625ABB"/>
    <w:rsid w:val="00625EE8"/>
    <w:rsid w:val="00625EED"/>
    <w:rsid w:val="006260BE"/>
    <w:rsid w:val="006260F4"/>
    <w:rsid w:val="006261B8"/>
    <w:rsid w:val="0062694F"/>
    <w:rsid w:val="00626959"/>
    <w:rsid w:val="00626BE2"/>
    <w:rsid w:val="00626D17"/>
    <w:rsid w:val="00626F90"/>
    <w:rsid w:val="006273A7"/>
    <w:rsid w:val="006273B9"/>
    <w:rsid w:val="006273D5"/>
    <w:rsid w:val="006273D8"/>
    <w:rsid w:val="00627577"/>
    <w:rsid w:val="006276E0"/>
    <w:rsid w:val="006278C5"/>
    <w:rsid w:val="00627A0D"/>
    <w:rsid w:val="00627CA4"/>
    <w:rsid w:val="00627EE1"/>
    <w:rsid w:val="006300A2"/>
    <w:rsid w:val="00630294"/>
    <w:rsid w:val="006308CF"/>
    <w:rsid w:val="00630AAA"/>
    <w:rsid w:val="00630CE5"/>
    <w:rsid w:val="00631137"/>
    <w:rsid w:val="00631139"/>
    <w:rsid w:val="00631348"/>
    <w:rsid w:val="00631376"/>
    <w:rsid w:val="006316FF"/>
    <w:rsid w:val="0063173A"/>
    <w:rsid w:val="006317FF"/>
    <w:rsid w:val="00631988"/>
    <w:rsid w:val="00631A73"/>
    <w:rsid w:val="00631AAC"/>
    <w:rsid w:val="00631AB1"/>
    <w:rsid w:val="00631D35"/>
    <w:rsid w:val="00632157"/>
    <w:rsid w:val="00632440"/>
    <w:rsid w:val="006325A1"/>
    <w:rsid w:val="00632629"/>
    <w:rsid w:val="00632B6D"/>
    <w:rsid w:val="00632C96"/>
    <w:rsid w:val="00632D56"/>
    <w:rsid w:val="006333B7"/>
    <w:rsid w:val="00633480"/>
    <w:rsid w:val="006334BF"/>
    <w:rsid w:val="006334C3"/>
    <w:rsid w:val="006335E2"/>
    <w:rsid w:val="006336F1"/>
    <w:rsid w:val="00633834"/>
    <w:rsid w:val="00633B20"/>
    <w:rsid w:val="00633C21"/>
    <w:rsid w:val="00633C26"/>
    <w:rsid w:val="00633CA1"/>
    <w:rsid w:val="0063401E"/>
    <w:rsid w:val="0063481B"/>
    <w:rsid w:val="00634952"/>
    <w:rsid w:val="006349C5"/>
    <w:rsid w:val="00634A2B"/>
    <w:rsid w:val="00634B9C"/>
    <w:rsid w:val="0063503B"/>
    <w:rsid w:val="00635189"/>
    <w:rsid w:val="0063534D"/>
    <w:rsid w:val="006355B1"/>
    <w:rsid w:val="0063563E"/>
    <w:rsid w:val="0063599D"/>
    <w:rsid w:val="00635B0B"/>
    <w:rsid w:val="00635C2E"/>
    <w:rsid w:val="00635C4C"/>
    <w:rsid w:val="00636050"/>
    <w:rsid w:val="00636674"/>
    <w:rsid w:val="00636812"/>
    <w:rsid w:val="00636864"/>
    <w:rsid w:val="00636944"/>
    <w:rsid w:val="00636B1D"/>
    <w:rsid w:val="00636C4E"/>
    <w:rsid w:val="00637150"/>
    <w:rsid w:val="00637903"/>
    <w:rsid w:val="00637911"/>
    <w:rsid w:val="00637A73"/>
    <w:rsid w:val="00637AF2"/>
    <w:rsid w:val="00637BB1"/>
    <w:rsid w:val="00637C2C"/>
    <w:rsid w:val="00637C9C"/>
    <w:rsid w:val="00637E98"/>
    <w:rsid w:val="00640346"/>
    <w:rsid w:val="006403C9"/>
    <w:rsid w:val="00640551"/>
    <w:rsid w:val="00640663"/>
    <w:rsid w:val="00640980"/>
    <w:rsid w:val="00640AD1"/>
    <w:rsid w:val="00640B5D"/>
    <w:rsid w:val="00640BD4"/>
    <w:rsid w:val="00640C39"/>
    <w:rsid w:val="00640D1B"/>
    <w:rsid w:val="006410BE"/>
    <w:rsid w:val="006411A9"/>
    <w:rsid w:val="0064129B"/>
    <w:rsid w:val="006416D2"/>
    <w:rsid w:val="00641906"/>
    <w:rsid w:val="00641907"/>
    <w:rsid w:val="00641A95"/>
    <w:rsid w:val="00641B9A"/>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471"/>
    <w:rsid w:val="006435D7"/>
    <w:rsid w:val="0064360D"/>
    <w:rsid w:val="00643623"/>
    <w:rsid w:val="00643671"/>
    <w:rsid w:val="006436C8"/>
    <w:rsid w:val="006437B6"/>
    <w:rsid w:val="00643979"/>
    <w:rsid w:val="00643C2E"/>
    <w:rsid w:val="00643F31"/>
    <w:rsid w:val="00644017"/>
    <w:rsid w:val="006443E9"/>
    <w:rsid w:val="0064441E"/>
    <w:rsid w:val="006444E2"/>
    <w:rsid w:val="006444ED"/>
    <w:rsid w:val="006445D7"/>
    <w:rsid w:val="00644685"/>
    <w:rsid w:val="00644833"/>
    <w:rsid w:val="00644845"/>
    <w:rsid w:val="00645073"/>
    <w:rsid w:val="00645156"/>
    <w:rsid w:val="00645634"/>
    <w:rsid w:val="006456CA"/>
    <w:rsid w:val="006456E3"/>
    <w:rsid w:val="00645851"/>
    <w:rsid w:val="00645A6A"/>
    <w:rsid w:val="00645C22"/>
    <w:rsid w:val="006460BF"/>
    <w:rsid w:val="00646217"/>
    <w:rsid w:val="00646272"/>
    <w:rsid w:val="006462A5"/>
    <w:rsid w:val="006463E4"/>
    <w:rsid w:val="0064641F"/>
    <w:rsid w:val="006466F4"/>
    <w:rsid w:val="0064671A"/>
    <w:rsid w:val="0064673F"/>
    <w:rsid w:val="00646E71"/>
    <w:rsid w:val="00647003"/>
    <w:rsid w:val="0064704E"/>
    <w:rsid w:val="0064707E"/>
    <w:rsid w:val="006473CA"/>
    <w:rsid w:val="00647741"/>
    <w:rsid w:val="006477CF"/>
    <w:rsid w:val="00647A6D"/>
    <w:rsid w:val="00647C40"/>
    <w:rsid w:val="00647D75"/>
    <w:rsid w:val="006506E2"/>
    <w:rsid w:val="006507B3"/>
    <w:rsid w:val="00650BA9"/>
    <w:rsid w:val="00651115"/>
    <w:rsid w:val="00651265"/>
    <w:rsid w:val="006512A2"/>
    <w:rsid w:val="0065141D"/>
    <w:rsid w:val="00651611"/>
    <w:rsid w:val="006518BB"/>
    <w:rsid w:val="00651B8A"/>
    <w:rsid w:val="00651CC6"/>
    <w:rsid w:val="00651EC7"/>
    <w:rsid w:val="00651F38"/>
    <w:rsid w:val="0065212E"/>
    <w:rsid w:val="00652326"/>
    <w:rsid w:val="00652367"/>
    <w:rsid w:val="00652456"/>
    <w:rsid w:val="006528F5"/>
    <w:rsid w:val="0065291B"/>
    <w:rsid w:val="00652CB6"/>
    <w:rsid w:val="00652DE3"/>
    <w:rsid w:val="006531E3"/>
    <w:rsid w:val="00653416"/>
    <w:rsid w:val="006534D6"/>
    <w:rsid w:val="0065359C"/>
    <w:rsid w:val="00653678"/>
    <w:rsid w:val="00653768"/>
    <w:rsid w:val="00653959"/>
    <w:rsid w:val="006540E3"/>
    <w:rsid w:val="006540EE"/>
    <w:rsid w:val="00654224"/>
    <w:rsid w:val="006545F1"/>
    <w:rsid w:val="0065489C"/>
    <w:rsid w:val="00654A47"/>
    <w:rsid w:val="00654A4C"/>
    <w:rsid w:val="00654B30"/>
    <w:rsid w:val="00654C43"/>
    <w:rsid w:val="00654D9D"/>
    <w:rsid w:val="006550B0"/>
    <w:rsid w:val="00655357"/>
    <w:rsid w:val="00655359"/>
    <w:rsid w:val="006555BE"/>
    <w:rsid w:val="006555D2"/>
    <w:rsid w:val="0065581B"/>
    <w:rsid w:val="00655A1D"/>
    <w:rsid w:val="00655B3C"/>
    <w:rsid w:val="00655CD2"/>
    <w:rsid w:val="00656577"/>
    <w:rsid w:val="0065668F"/>
    <w:rsid w:val="006568FD"/>
    <w:rsid w:val="00656B7C"/>
    <w:rsid w:val="00656F09"/>
    <w:rsid w:val="00656F96"/>
    <w:rsid w:val="0065720B"/>
    <w:rsid w:val="00657328"/>
    <w:rsid w:val="00657812"/>
    <w:rsid w:val="006579D2"/>
    <w:rsid w:val="00657C07"/>
    <w:rsid w:val="00657C80"/>
    <w:rsid w:val="00657CD8"/>
    <w:rsid w:val="0066002F"/>
    <w:rsid w:val="006601C6"/>
    <w:rsid w:val="00660467"/>
    <w:rsid w:val="00660793"/>
    <w:rsid w:val="006609B4"/>
    <w:rsid w:val="00660B84"/>
    <w:rsid w:val="00660CD8"/>
    <w:rsid w:val="00660E48"/>
    <w:rsid w:val="00660FBA"/>
    <w:rsid w:val="00661202"/>
    <w:rsid w:val="00661277"/>
    <w:rsid w:val="00661314"/>
    <w:rsid w:val="006613C4"/>
    <w:rsid w:val="006616AE"/>
    <w:rsid w:val="006618D7"/>
    <w:rsid w:val="00661DE9"/>
    <w:rsid w:val="00661E17"/>
    <w:rsid w:val="00661ECD"/>
    <w:rsid w:val="00661F37"/>
    <w:rsid w:val="00662058"/>
    <w:rsid w:val="00662102"/>
    <w:rsid w:val="00662110"/>
    <w:rsid w:val="00662141"/>
    <w:rsid w:val="006626D4"/>
    <w:rsid w:val="00662B8A"/>
    <w:rsid w:val="00662BCF"/>
    <w:rsid w:val="00662D50"/>
    <w:rsid w:val="00662E7C"/>
    <w:rsid w:val="00663404"/>
    <w:rsid w:val="0066342C"/>
    <w:rsid w:val="0066353E"/>
    <w:rsid w:val="00663645"/>
    <w:rsid w:val="006636B9"/>
    <w:rsid w:val="00663AED"/>
    <w:rsid w:val="00663BD1"/>
    <w:rsid w:val="0066456B"/>
    <w:rsid w:val="0066462F"/>
    <w:rsid w:val="0066477C"/>
    <w:rsid w:val="006648BF"/>
    <w:rsid w:val="00664C23"/>
    <w:rsid w:val="00664F44"/>
    <w:rsid w:val="006651B9"/>
    <w:rsid w:val="0066526D"/>
    <w:rsid w:val="006652AE"/>
    <w:rsid w:val="0066536B"/>
    <w:rsid w:val="006655FD"/>
    <w:rsid w:val="006656B5"/>
    <w:rsid w:val="00665959"/>
    <w:rsid w:val="00665976"/>
    <w:rsid w:val="00665A16"/>
    <w:rsid w:val="00665B41"/>
    <w:rsid w:val="00665CC7"/>
    <w:rsid w:val="00665E94"/>
    <w:rsid w:val="00666131"/>
    <w:rsid w:val="00666155"/>
    <w:rsid w:val="00666538"/>
    <w:rsid w:val="0066656D"/>
    <w:rsid w:val="00666597"/>
    <w:rsid w:val="0066687B"/>
    <w:rsid w:val="0066687D"/>
    <w:rsid w:val="006669B0"/>
    <w:rsid w:val="00666AE7"/>
    <w:rsid w:val="00666FE0"/>
    <w:rsid w:val="0066728D"/>
    <w:rsid w:val="006673C1"/>
    <w:rsid w:val="0066781D"/>
    <w:rsid w:val="006678F2"/>
    <w:rsid w:val="00667C28"/>
    <w:rsid w:val="00667D2B"/>
    <w:rsid w:val="00667D47"/>
    <w:rsid w:val="00667F84"/>
    <w:rsid w:val="006702A8"/>
    <w:rsid w:val="0067060A"/>
    <w:rsid w:val="00670627"/>
    <w:rsid w:val="006709A7"/>
    <w:rsid w:val="00671186"/>
    <w:rsid w:val="006712E7"/>
    <w:rsid w:val="0067133C"/>
    <w:rsid w:val="0067168E"/>
    <w:rsid w:val="00671718"/>
    <w:rsid w:val="00671E49"/>
    <w:rsid w:val="006720A4"/>
    <w:rsid w:val="0067214F"/>
    <w:rsid w:val="00672661"/>
    <w:rsid w:val="00672D9C"/>
    <w:rsid w:val="0067309F"/>
    <w:rsid w:val="006734B4"/>
    <w:rsid w:val="00673903"/>
    <w:rsid w:val="00673AE6"/>
    <w:rsid w:val="00673E00"/>
    <w:rsid w:val="006742A2"/>
    <w:rsid w:val="006744AB"/>
    <w:rsid w:val="0067454B"/>
    <w:rsid w:val="0067528D"/>
    <w:rsid w:val="006752E4"/>
    <w:rsid w:val="00675372"/>
    <w:rsid w:val="006753AE"/>
    <w:rsid w:val="006754E4"/>
    <w:rsid w:val="00675608"/>
    <w:rsid w:val="0067563C"/>
    <w:rsid w:val="0067589E"/>
    <w:rsid w:val="00675967"/>
    <w:rsid w:val="00675969"/>
    <w:rsid w:val="00675B8A"/>
    <w:rsid w:val="00675D22"/>
    <w:rsid w:val="006763DB"/>
    <w:rsid w:val="00676494"/>
    <w:rsid w:val="0067665C"/>
    <w:rsid w:val="00676857"/>
    <w:rsid w:val="00676E7F"/>
    <w:rsid w:val="00676F19"/>
    <w:rsid w:val="00676FAC"/>
    <w:rsid w:val="0067719D"/>
    <w:rsid w:val="006772F5"/>
    <w:rsid w:val="006775EA"/>
    <w:rsid w:val="00677863"/>
    <w:rsid w:val="00677987"/>
    <w:rsid w:val="006779F3"/>
    <w:rsid w:val="00677AEB"/>
    <w:rsid w:val="00677D1F"/>
    <w:rsid w:val="00677E42"/>
    <w:rsid w:val="00680067"/>
    <w:rsid w:val="00680245"/>
    <w:rsid w:val="006804AA"/>
    <w:rsid w:val="006804F7"/>
    <w:rsid w:val="0068062F"/>
    <w:rsid w:val="00680B4C"/>
    <w:rsid w:val="006811EB"/>
    <w:rsid w:val="00681269"/>
    <w:rsid w:val="006812EC"/>
    <w:rsid w:val="00681419"/>
    <w:rsid w:val="00681499"/>
    <w:rsid w:val="00681666"/>
    <w:rsid w:val="00681879"/>
    <w:rsid w:val="006818DF"/>
    <w:rsid w:val="00681D0B"/>
    <w:rsid w:val="00681D35"/>
    <w:rsid w:val="00681D46"/>
    <w:rsid w:val="00681EE8"/>
    <w:rsid w:val="0068208E"/>
    <w:rsid w:val="00682109"/>
    <w:rsid w:val="006821A4"/>
    <w:rsid w:val="006822CF"/>
    <w:rsid w:val="006825A9"/>
    <w:rsid w:val="006827BB"/>
    <w:rsid w:val="006827CF"/>
    <w:rsid w:val="006829CD"/>
    <w:rsid w:val="00682A54"/>
    <w:rsid w:val="00682A78"/>
    <w:rsid w:val="00682DDD"/>
    <w:rsid w:val="00682E4F"/>
    <w:rsid w:val="0068301F"/>
    <w:rsid w:val="00683044"/>
    <w:rsid w:val="006834C9"/>
    <w:rsid w:val="00683EBE"/>
    <w:rsid w:val="00684260"/>
    <w:rsid w:val="00684279"/>
    <w:rsid w:val="006842DA"/>
    <w:rsid w:val="0068434A"/>
    <w:rsid w:val="006843E9"/>
    <w:rsid w:val="00684658"/>
    <w:rsid w:val="006847B1"/>
    <w:rsid w:val="006848CF"/>
    <w:rsid w:val="00684D0F"/>
    <w:rsid w:val="00684D25"/>
    <w:rsid w:val="00684D8B"/>
    <w:rsid w:val="00684F49"/>
    <w:rsid w:val="00684F90"/>
    <w:rsid w:val="00685109"/>
    <w:rsid w:val="00685283"/>
    <w:rsid w:val="0068595F"/>
    <w:rsid w:val="00685B81"/>
    <w:rsid w:val="00685D08"/>
    <w:rsid w:val="00685DCA"/>
    <w:rsid w:val="00685F38"/>
    <w:rsid w:val="00685F99"/>
    <w:rsid w:val="006860AA"/>
    <w:rsid w:val="006862C9"/>
    <w:rsid w:val="00686440"/>
    <w:rsid w:val="0068652B"/>
    <w:rsid w:val="006866D9"/>
    <w:rsid w:val="00686A0B"/>
    <w:rsid w:val="00686CF5"/>
    <w:rsid w:val="00686F5D"/>
    <w:rsid w:val="00687089"/>
    <w:rsid w:val="0068715B"/>
    <w:rsid w:val="006875D0"/>
    <w:rsid w:val="006875DC"/>
    <w:rsid w:val="0068760D"/>
    <w:rsid w:val="006877FC"/>
    <w:rsid w:val="006879C2"/>
    <w:rsid w:val="00687A47"/>
    <w:rsid w:val="00687AE5"/>
    <w:rsid w:val="00687B53"/>
    <w:rsid w:val="00687C46"/>
    <w:rsid w:val="00687E1E"/>
    <w:rsid w:val="00687F2F"/>
    <w:rsid w:val="00690138"/>
    <w:rsid w:val="00690770"/>
    <w:rsid w:val="0069078C"/>
    <w:rsid w:val="00690A09"/>
    <w:rsid w:val="00690A3C"/>
    <w:rsid w:val="00690F42"/>
    <w:rsid w:val="00690F4B"/>
    <w:rsid w:val="0069107C"/>
    <w:rsid w:val="0069117F"/>
    <w:rsid w:val="0069118F"/>
    <w:rsid w:val="0069119A"/>
    <w:rsid w:val="006911C9"/>
    <w:rsid w:val="00691645"/>
    <w:rsid w:val="0069176E"/>
    <w:rsid w:val="006919A8"/>
    <w:rsid w:val="006919DA"/>
    <w:rsid w:val="00691BA3"/>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7B6"/>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3E9"/>
    <w:rsid w:val="006955F2"/>
    <w:rsid w:val="0069577C"/>
    <w:rsid w:val="00695830"/>
    <w:rsid w:val="0069586E"/>
    <w:rsid w:val="0069587C"/>
    <w:rsid w:val="0069587F"/>
    <w:rsid w:val="006958DC"/>
    <w:rsid w:val="006958FC"/>
    <w:rsid w:val="0069591A"/>
    <w:rsid w:val="00695CD9"/>
    <w:rsid w:val="00695ED5"/>
    <w:rsid w:val="00696010"/>
    <w:rsid w:val="00696484"/>
    <w:rsid w:val="0069660A"/>
    <w:rsid w:val="006966BE"/>
    <w:rsid w:val="00696734"/>
    <w:rsid w:val="00696803"/>
    <w:rsid w:val="00696854"/>
    <w:rsid w:val="00696863"/>
    <w:rsid w:val="0069692A"/>
    <w:rsid w:val="00696A19"/>
    <w:rsid w:val="00696B7F"/>
    <w:rsid w:val="00696EB7"/>
    <w:rsid w:val="00697235"/>
    <w:rsid w:val="00697252"/>
    <w:rsid w:val="006972EE"/>
    <w:rsid w:val="0069734F"/>
    <w:rsid w:val="0069752B"/>
    <w:rsid w:val="0069782B"/>
    <w:rsid w:val="00697888"/>
    <w:rsid w:val="00697CC5"/>
    <w:rsid w:val="00697F03"/>
    <w:rsid w:val="006A041D"/>
    <w:rsid w:val="006A0429"/>
    <w:rsid w:val="006A045B"/>
    <w:rsid w:val="006A066B"/>
    <w:rsid w:val="006A06A9"/>
    <w:rsid w:val="006A0B3C"/>
    <w:rsid w:val="006A0D3F"/>
    <w:rsid w:val="006A0F38"/>
    <w:rsid w:val="006A0FDA"/>
    <w:rsid w:val="006A0FDE"/>
    <w:rsid w:val="006A0FE3"/>
    <w:rsid w:val="006A10E3"/>
    <w:rsid w:val="006A11DB"/>
    <w:rsid w:val="006A136C"/>
    <w:rsid w:val="006A18BE"/>
    <w:rsid w:val="006A1A06"/>
    <w:rsid w:val="006A1B74"/>
    <w:rsid w:val="006A1C11"/>
    <w:rsid w:val="006A1FC0"/>
    <w:rsid w:val="006A22A5"/>
    <w:rsid w:val="006A242D"/>
    <w:rsid w:val="006A2668"/>
    <w:rsid w:val="006A2762"/>
    <w:rsid w:val="006A28FE"/>
    <w:rsid w:val="006A2A7F"/>
    <w:rsid w:val="006A3115"/>
    <w:rsid w:val="006A33D7"/>
    <w:rsid w:val="006A33DB"/>
    <w:rsid w:val="006A3468"/>
    <w:rsid w:val="006A354D"/>
    <w:rsid w:val="006A3589"/>
    <w:rsid w:val="006A36DE"/>
    <w:rsid w:val="006A374C"/>
    <w:rsid w:val="006A378A"/>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25"/>
    <w:rsid w:val="006A5BAE"/>
    <w:rsid w:val="006A5C65"/>
    <w:rsid w:val="006A647B"/>
    <w:rsid w:val="006A6AA3"/>
    <w:rsid w:val="006A6AF0"/>
    <w:rsid w:val="006A7180"/>
    <w:rsid w:val="006A75A1"/>
    <w:rsid w:val="006A760B"/>
    <w:rsid w:val="006A7614"/>
    <w:rsid w:val="006A7686"/>
    <w:rsid w:val="006A7A26"/>
    <w:rsid w:val="006A7E65"/>
    <w:rsid w:val="006A7E74"/>
    <w:rsid w:val="006B0066"/>
    <w:rsid w:val="006B0316"/>
    <w:rsid w:val="006B0533"/>
    <w:rsid w:val="006B056D"/>
    <w:rsid w:val="006B05D2"/>
    <w:rsid w:val="006B06CA"/>
    <w:rsid w:val="006B079F"/>
    <w:rsid w:val="006B07D4"/>
    <w:rsid w:val="006B0B27"/>
    <w:rsid w:val="006B0F2F"/>
    <w:rsid w:val="006B11A1"/>
    <w:rsid w:val="006B1265"/>
    <w:rsid w:val="006B1310"/>
    <w:rsid w:val="006B1487"/>
    <w:rsid w:val="006B15C8"/>
    <w:rsid w:val="006B16F2"/>
    <w:rsid w:val="006B1789"/>
    <w:rsid w:val="006B1967"/>
    <w:rsid w:val="006B1BA6"/>
    <w:rsid w:val="006B1BCE"/>
    <w:rsid w:val="006B1C6E"/>
    <w:rsid w:val="006B1DF3"/>
    <w:rsid w:val="006B1E25"/>
    <w:rsid w:val="006B203F"/>
    <w:rsid w:val="006B2174"/>
    <w:rsid w:val="006B22B3"/>
    <w:rsid w:val="006B249B"/>
    <w:rsid w:val="006B2596"/>
    <w:rsid w:val="006B268D"/>
    <w:rsid w:val="006B2961"/>
    <w:rsid w:val="006B2C48"/>
    <w:rsid w:val="006B2CAD"/>
    <w:rsid w:val="006B2CAF"/>
    <w:rsid w:val="006B3020"/>
    <w:rsid w:val="006B32F9"/>
    <w:rsid w:val="006B35AA"/>
    <w:rsid w:val="006B367C"/>
    <w:rsid w:val="006B3973"/>
    <w:rsid w:val="006B3A4C"/>
    <w:rsid w:val="006B3C60"/>
    <w:rsid w:val="006B3E68"/>
    <w:rsid w:val="006B454E"/>
    <w:rsid w:val="006B4796"/>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5F9F"/>
    <w:rsid w:val="006B606A"/>
    <w:rsid w:val="006B626F"/>
    <w:rsid w:val="006B6669"/>
    <w:rsid w:val="006B6977"/>
    <w:rsid w:val="006B6B83"/>
    <w:rsid w:val="006B6B88"/>
    <w:rsid w:val="006B6D30"/>
    <w:rsid w:val="006B76DB"/>
    <w:rsid w:val="006B7816"/>
    <w:rsid w:val="006B7862"/>
    <w:rsid w:val="006B7B3F"/>
    <w:rsid w:val="006B7BE5"/>
    <w:rsid w:val="006B7CD8"/>
    <w:rsid w:val="006B7D55"/>
    <w:rsid w:val="006B7DDF"/>
    <w:rsid w:val="006C0153"/>
    <w:rsid w:val="006C02E9"/>
    <w:rsid w:val="006C0750"/>
    <w:rsid w:val="006C097F"/>
    <w:rsid w:val="006C0A7A"/>
    <w:rsid w:val="006C0EF6"/>
    <w:rsid w:val="006C0FB9"/>
    <w:rsid w:val="006C1205"/>
    <w:rsid w:val="006C121A"/>
    <w:rsid w:val="006C1274"/>
    <w:rsid w:val="006C160A"/>
    <w:rsid w:val="006C1617"/>
    <w:rsid w:val="006C1708"/>
    <w:rsid w:val="006C1909"/>
    <w:rsid w:val="006C190A"/>
    <w:rsid w:val="006C1A94"/>
    <w:rsid w:val="006C1CBE"/>
    <w:rsid w:val="006C1CC1"/>
    <w:rsid w:val="006C1F9B"/>
    <w:rsid w:val="006C22CD"/>
    <w:rsid w:val="006C23DD"/>
    <w:rsid w:val="006C2465"/>
    <w:rsid w:val="006C26E8"/>
    <w:rsid w:val="006C27D1"/>
    <w:rsid w:val="006C2B70"/>
    <w:rsid w:val="006C2EEA"/>
    <w:rsid w:val="006C2F21"/>
    <w:rsid w:val="006C3000"/>
    <w:rsid w:val="006C3013"/>
    <w:rsid w:val="006C3092"/>
    <w:rsid w:val="006C32CB"/>
    <w:rsid w:val="006C3402"/>
    <w:rsid w:val="006C34AD"/>
    <w:rsid w:val="006C387C"/>
    <w:rsid w:val="006C3989"/>
    <w:rsid w:val="006C39BE"/>
    <w:rsid w:val="006C3D52"/>
    <w:rsid w:val="006C3DA7"/>
    <w:rsid w:val="006C4420"/>
    <w:rsid w:val="006C4542"/>
    <w:rsid w:val="006C45C0"/>
    <w:rsid w:val="006C45FC"/>
    <w:rsid w:val="006C4606"/>
    <w:rsid w:val="006C467C"/>
    <w:rsid w:val="006C46C7"/>
    <w:rsid w:val="006C4802"/>
    <w:rsid w:val="006C4B80"/>
    <w:rsid w:val="006C4C36"/>
    <w:rsid w:val="006C4CBB"/>
    <w:rsid w:val="006C53F8"/>
    <w:rsid w:val="006C5521"/>
    <w:rsid w:val="006C5D00"/>
    <w:rsid w:val="006C5E46"/>
    <w:rsid w:val="006C5F12"/>
    <w:rsid w:val="006C5F2A"/>
    <w:rsid w:val="006C5FA7"/>
    <w:rsid w:val="006C5FB2"/>
    <w:rsid w:val="006C6106"/>
    <w:rsid w:val="006C6149"/>
    <w:rsid w:val="006C6472"/>
    <w:rsid w:val="006C64B2"/>
    <w:rsid w:val="006C6584"/>
    <w:rsid w:val="006C66BF"/>
    <w:rsid w:val="006C6822"/>
    <w:rsid w:val="006C6951"/>
    <w:rsid w:val="006C69E9"/>
    <w:rsid w:val="006C69EA"/>
    <w:rsid w:val="006C6A20"/>
    <w:rsid w:val="006C6E94"/>
    <w:rsid w:val="006C6FA3"/>
    <w:rsid w:val="006C7089"/>
    <w:rsid w:val="006C70FF"/>
    <w:rsid w:val="006C74C0"/>
    <w:rsid w:val="006C796B"/>
    <w:rsid w:val="006C79F7"/>
    <w:rsid w:val="006C7A4F"/>
    <w:rsid w:val="006C7AAF"/>
    <w:rsid w:val="006C7F2E"/>
    <w:rsid w:val="006C7FCF"/>
    <w:rsid w:val="006D0060"/>
    <w:rsid w:val="006D00E8"/>
    <w:rsid w:val="006D05C2"/>
    <w:rsid w:val="006D06B5"/>
    <w:rsid w:val="006D07ED"/>
    <w:rsid w:val="006D081A"/>
    <w:rsid w:val="006D0865"/>
    <w:rsid w:val="006D0BA9"/>
    <w:rsid w:val="006D0D02"/>
    <w:rsid w:val="006D0E09"/>
    <w:rsid w:val="006D0EF8"/>
    <w:rsid w:val="006D10B5"/>
    <w:rsid w:val="006D11FC"/>
    <w:rsid w:val="006D15E5"/>
    <w:rsid w:val="006D182D"/>
    <w:rsid w:val="006D18B3"/>
    <w:rsid w:val="006D1A45"/>
    <w:rsid w:val="006D1A7F"/>
    <w:rsid w:val="006D1EDB"/>
    <w:rsid w:val="006D2659"/>
    <w:rsid w:val="006D2935"/>
    <w:rsid w:val="006D2939"/>
    <w:rsid w:val="006D2B5B"/>
    <w:rsid w:val="006D3043"/>
    <w:rsid w:val="006D30E7"/>
    <w:rsid w:val="006D3665"/>
    <w:rsid w:val="006D383B"/>
    <w:rsid w:val="006D38A4"/>
    <w:rsid w:val="006D38D6"/>
    <w:rsid w:val="006D39F6"/>
    <w:rsid w:val="006D3DFF"/>
    <w:rsid w:val="006D4053"/>
    <w:rsid w:val="006D40EB"/>
    <w:rsid w:val="006D447F"/>
    <w:rsid w:val="006D44DF"/>
    <w:rsid w:val="006D4669"/>
    <w:rsid w:val="006D470C"/>
    <w:rsid w:val="006D4765"/>
    <w:rsid w:val="006D482F"/>
    <w:rsid w:val="006D498B"/>
    <w:rsid w:val="006D49CE"/>
    <w:rsid w:val="006D4A39"/>
    <w:rsid w:val="006D4C26"/>
    <w:rsid w:val="006D4C45"/>
    <w:rsid w:val="006D4C7F"/>
    <w:rsid w:val="006D4E55"/>
    <w:rsid w:val="006D4EC4"/>
    <w:rsid w:val="006D4F10"/>
    <w:rsid w:val="006D5255"/>
    <w:rsid w:val="006D596A"/>
    <w:rsid w:val="006D5CC5"/>
    <w:rsid w:val="006D6177"/>
    <w:rsid w:val="006D6B82"/>
    <w:rsid w:val="006D6F2F"/>
    <w:rsid w:val="006D7136"/>
    <w:rsid w:val="006D7140"/>
    <w:rsid w:val="006D725D"/>
    <w:rsid w:val="006D7594"/>
    <w:rsid w:val="006D76EE"/>
    <w:rsid w:val="006D7737"/>
    <w:rsid w:val="006D7A45"/>
    <w:rsid w:val="006D7A47"/>
    <w:rsid w:val="006D7B4F"/>
    <w:rsid w:val="006D7B90"/>
    <w:rsid w:val="006D7DB7"/>
    <w:rsid w:val="006D7E3F"/>
    <w:rsid w:val="006E037D"/>
    <w:rsid w:val="006E0399"/>
    <w:rsid w:val="006E0A74"/>
    <w:rsid w:val="006E0E2C"/>
    <w:rsid w:val="006E0E38"/>
    <w:rsid w:val="006E0FF1"/>
    <w:rsid w:val="006E10A7"/>
    <w:rsid w:val="006E10CD"/>
    <w:rsid w:val="006E114C"/>
    <w:rsid w:val="006E121F"/>
    <w:rsid w:val="006E13A2"/>
    <w:rsid w:val="006E1529"/>
    <w:rsid w:val="006E1544"/>
    <w:rsid w:val="006E16A1"/>
    <w:rsid w:val="006E17CC"/>
    <w:rsid w:val="006E229B"/>
    <w:rsid w:val="006E23B2"/>
    <w:rsid w:val="006E25CF"/>
    <w:rsid w:val="006E27F1"/>
    <w:rsid w:val="006E2931"/>
    <w:rsid w:val="006E2994"/>
    <w:rsid w:val="006E2D4A"/>
    <w:rsid w:val="006E2D60"/>
    <w:rsid w:val="006E2FBE"/>
    <w:rsid w:val="006E314A"/>
    <w:rsid w:val="006E3294"/>
    <w:rsid w:val="006E32F5"/>
    <w:rsid w:val="006E36B5"/>
    <w:rsid w:val="006E384B"/>
    <w:rsid w:val="006E3D10"/>
    <w:rsid w:val="006E3DC5"/>
    <w:rsid w:val="006E3EC0"/>
    <w:rsid w:val="006E41D5"/>
    <w:rsid w:val="006E4508"/>
    <w:rsid w:val="006E456E"/>
    <w:rsid w:val="006E4598"/>
    <w:rsid w:val="006E4A2F"/>
    <w:rsid w:val="006E4DD2"/>
    <w:rsid w:val="006E4FBE"/>
    <w:rsid w:val="006E50C0"/>
    <w:rsid w:val="006E51E6"/>
    <w:rsid w:val="006E538F"/>
    <w:rsid w:val="006E54C1"/>
    <w:rsid w:val="006E5568"/>
    <w:rsid w:val="006E5A3F"/>
    <w:rsid w:val="006E5BA5"/>
    <w:rsid w:val="006E5BE9"/>
    <w:rsid w:val="006E5D31"/>
    <w:rsid w:val="006E6073"/>
    <w:rsid w:val="006E6181"/>
    <w:rsid w:val="006E6911"/>
    <w:rsid w:val="006E692E"/>
    <w:rsid w:val="006E69EE"/>
    <w:rsid w:val="006E6AA5"/>
    <w:rsid w:val="006E6BD8"/>
    <w:rsid w:val="006E6EF6"/>
    <w:rsid w:val="006E7076"/>
    <w:rsid w:val="006E70B5"/>
    <w:rsid w:val="006E737F"/>
    <w:rsid w:val="006E7424"/>
    <w:rsid w:val="006E7480"/>
    <w:rsid w:val="006E74DD"/>
    <w:rsid w:val="006E756A"/>
    <w:rsid w:val="006E7660"/>
    <w:rsid w:val="006E7796"/>
    <w:rsid w:val="006E77FB"/>
    <w:rsid w:val="006E790E"/>
    <w:rsid w:val="006E798D"/>
    <w:rsid w:val="006E7CBF"/>
    <w:rsid w:val="006E7F3E"/>
    <w:rsid w:val="006E7FBA"/>
    <w:rsid w:val="006E7FD3"/>
    <w:rsid w:val="006F026C"/>
    <w:rsid w:val="006F03B9"/>
    <w:rsid w:val="006F040A"/>
    <w:rsid w:val="006F0581"/>
    <w:rsid w:val="006F0606"/>
    <w:rsid w:val="006F0699"/>
    <w:rsid w:val="006F06B7"/>
    <w:rsid w:val="006F0704"/>
    <w:rsid w:val="006F09E1"/>
    <w:rsid w:val="006F0A9B"/>
    <w:rsid w:val="006F0D3B"/>
    <w:rsid w:val="006F0D50"/>
    <w:rsid w:val="006F0F9A"/>
    <w:rsid w:val="006F11A2"/>
    <w:rsid w:val="006F120C"/>
    <w:rsid w:val="006F174F"/>
    <w:rsid w:val="006F180B"/>
    <w:rsid w:val="006F1939"/>
    <w:rsid w:val="006F1B0B"/>
    <w:rsid w:val="006F1D1B"/>
    <w:rsid w:val="006F1DB3"/>
    <w:rsid w:val="006F1F58"/>
    <w:rsid w:val="006F2115"/>
    <w:rsid w:val="006F22FA"/>
    <w:rsid w:val="006F2487"/>
    <w:rsid w:val="006F2521"/>
    <w:rsid w:val="006F25AE"/>
    <w:rsid w:val="006F26B0"/>
    <w:rsid w:val="006F298C"/>
    <w:rsid w:val="006F2A33"/>
    <w:rsid w:val="006F2B14"/>
    <w:rsid w:val="006F2B17"/>
    <w:rsid w:val="006F2B82"/>
    <w:rsid w:val="006F315A"/>
    <w:rsid w:val="006F378E"/>
    <w:rsid w:val="006F37CC"/>
    <w:rsid w:val="006F380C"/>
    <w:rsid w:val="006F4485"/>
    <w:rsid w:val="006F4784"/>
    <w:rsid w:val="006F482C"/>
    <w:rsid w:val="006F4A5B"/>
    <w:rsid w:val="006F4EB5"/>
    <w:rsid w:val="006F5000"/>
    <w:rsid w:val="006F5074"/>
    <w:rsid w:val="006F51EB"/>
    <w:rsid w:val="006F5414"/>
    <w:rsid w:val="006F54E8"/>
    <w:rsid w:val="006F59B2"/>
    <w:rsid w:val="006F5A16"/>
    <w:rsid w:val="006F5A3D"/>
    <w:rsid w:val="006F5C25"/>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CB1"/>
    <w:rsid w:val="007018E7"/>
    <w:rsid w:val="00701C54"/>
    <w:rsid w:val="00701D74"/>
    <w:rsid w:val="00701E7A"/>
    <w:rsid w:val="00701F3A"/>
    <w:rsid w:val="00701F79"/>
    <w:rsid w:val="007020E0"/>
    <w:rsid w:val="00702316"/>
    <w:rsid w:val="007028A9"/>
    <w:rsid w:val="00702960"/>
    <w:rsid w:val="00702A91"/>
    <w:rsid w:val="007032C9"/>
    <w:rsid w:val="00703476"/>
    <w:rsid w:val="007034FE"/>
    <w:rsid w:val="007035D7"/>
    <w:rsid w:val="007038B2"/>
    <w:rsid w:val="00703912"/>
    <w:rsid w:val="007039F2"/>
    <w:rsid w:val="007039FE"/>
    <w:rsid w:val="00703C53"/>
    <w:rsid w:val="00703D25"/>
    <w:rsid w:val="00704247"/>
    <w:rsid w:val="0070443D"/>
    <w:rsid w:val="00704484"/>
    <w:rsid w:val="00704581"/>
    <w:rsid w:val="00704685"/>
    <w:rsid w:val="00704A1C"/>
    <w:rsid w:val="00704A2A"/>
    <w:rsid w:val="00704AF8"/>
    <w:rsid w:val="00704BC4"/>
    <w:rsid w:val="00704D3B"/>
    <w:rsid w:val="00704F19"/>
    <w:rsid w:val="00705075"/>
    <w:rsid w:val="00705088"/>
    <w:rsid w:val="00705A7C"/>
    <w:rsid w:val="00705C19"/>
    <w:rsid w:val="00705CB7"/>
    <w:rsid w:val="00705DB9"/>
    <w:rsid w:val="00705F7F"/>
    <w:rsid w:val="00706050"/>
    <w:rsid w:val="007061D3"/>
    <w:rsid w:val="007066A8"/>
    <w:rsid w:val="00706720"/>
    <w:rsid w:val="00706734"/>
    <w:rsid w:val="00706748"/>
    <w:rsid w:val="00706B09"/>
    <w:rsid w:val="00706C2E"/>
    <w:rsid w:val="00706C42"/>
    <w:rsid w:val="00706D8E"/>
    <w:rsid w:val="00706E07"/>
    <w:rsid w:val="00707019"/>
    <w:rsid w:val="007072D1"/>
    <w:rsid w:val="007074BF"/>
    <w:rsid w:val="00707852"/>
    <w:rsid w:val="00707AEB"/>
    <w:rsid w:val="00707B75"/>
    <w:rsid w:val="00707D6A"/>
    <w:rsid w:val="00707D94"/>
    <w:rsid w:val="0071018E"/>
    <w:rsid w:val="00710208"/>
    <w:rsid w:val="00710281"/>
    <w:rsid w:val="007105D5"/>
    <w:rsid w:val="0071071B"/>
    <w:rsid w:val="00710ADD"/>
    <w:rsid w:val="00710B99"/>
    <w:rsid w:val="00710EAF"/>
    <w:rsid w:val="007113FE"/>
    <w:rsid w:val="0071167A"/>
    <w:rsid w:val="007117E2"/>
    <w:rsid w:val="007117E7"/>
    <w:rsid w:val="0071190F"/>
    <w:rsid w:val="00711AC1"/>
    <w:rsid w:val="00711E28"/>
    <w:rsid w:val="00711FDA"/>
    <w:rsid w:val="0071207D"/>
    <w:rsid w:val="00712216"/>
    <w:rsid w:val="007122E1"/>
    <w:rsid w:val="00712525"/>
    <w:rsid w:val="007125B8"/>
    <w:rsid w:val="00712A4C"/>
    <w:rsid w:val="00712B21"/>
    <w:rsid w:val="00712BFC"/>
    <w:rsid w:val="00712E7A"/>
    <w:rsid w:val="007131CC"/>
    <w:rsid w:val="007131E3"/>
    <w:rsid w:val="007133F7"/>
    <w:rsid w:val="00713727"/>
    <w:rsid w:val="0071381A"/>
    <w:rsid w:val="00713822"/>
    <w:rsid w:val="007139B5"/>
    <w:rsid w:val="007139C0"/>
    <w:rsid w:val="00713C89"/>
    <w:rsid w:val="00713F20"/>
    <w:rsid w:val="00714424"/>
    <w:rsid w:val="0071446C"/>
    <w:rsid w:val="00714632"/>
    <w:rsid w:val="00714669"/>
    <w:rsid w:val="007146D7"/>
    <w:rsid w:val="007147F2"/>
    <w:rsid w:val="00714AE6"/>
    <w:rsid w:val="00714C5E"/>
    <w:rsid w:val="00714F49"/>
    <w:rsid w:val="0071518F"/>
    <w:rsid w:val="00715226"/>
    <w:rsid w:val="0071536D"/>
    <w:rsid w:val="007154A6"/>
    <w:rsid w:val="00715568"/>
    <w:rsid w:val="00715587"/>
    <w:rsid w:val="007156A6"/>
    <w:rsid w:val="007156F0"/>
    <w:rsid w:val="007158AD"/>
    <w:rsid w:val="0071594F"/>
    <w:rsid w:val="00715CA1"/>
    <w:rsid w:val="00715CA3"/>
    <w:rsid w:val="00715CF2"/>
    <w:rsid w:val="00715D3F"/>
    <w:rsid w:val="00715E3E"/>
    <w:rsid w:val="00715EC1"/>
    <w:rsid w:val="00715F17"/>
    <w:rsid w:val="00716121"/>
    <w:rsid w:val="0071698F"/>
    <w:rsid w:val="00716A23"/>
    <w:rsid w:val="00716B90"/>
    <w:rsid w:val="00716EAC"/>
    <w:rsid w:val="00717031"/>
    <w:rsid w:val="0071718D"/>
    <w:rsid w:val="0071722B"/>
    <w:rsid w:val="0071726A"/>
    <w:rsid w:val="0071727B"/>
    <w:rsid w:val="007172F4"/>
    <w:rsid w:val="00717383"/>
    <w:rsid w:val="007173C3"/>
    <w:rsid w:val="0071740C"/>
    <w:rsid w:val="007176AB"/>
    <w:rsid w:val="00717D74"/>
    <w:rsid w:val="00717E25"/>
    <w:rsid w:val="00717E42"/>
    <w:rsid w:val="00717EE2"/>
    <w:rsid w:val="007202C9"/>
    <w:rsid w:val="0072062B"/>
    <w:rsid w:val="007208D4"/>
    <w:rsid w:val="00720C18"/>
    <w:rsid w:val="00720CE5"/>
    <w:rsid w:val="00720F80"/>
    <w:rsid w:val="007210CF"/>
    <w:rsid w:val="007210FF"/>
    <w:rsid w:val="00721195"/>
    <w:rsid w:val="00721416"/>
    <w:rsid w:val="00721760"/>
    <w:rsid w:val="0072189F"/>
    <w:rsid w:val="00721D63"/>
    <w:rsid w:val="00721D8D"/>
    <w:rsid w:val="00721E09"/>
    <w:rsid w:val="00721FDC"/>
    <w:rsid w:val="00721FDD"/>
    <w:rsid w:val="00721FE0"/>
    <w:rsid w:val="007223D1"/>
    <w:rsid w:val="00722451"/>
    <w:rsid w:val="00722711"/>
    <w:rsid w:val="00722982"/>
    <w:rsid w:val="00722C89"/>
    <w:rsid w:val="0072329B"/>
    <w:rsid w:val="0072359D"/>
    <w:rsid w:val="00723945"/>
    <w:rsid w:val="00723BA7"/>
    <w:rsid w:val="00723C25"/>
    <w:rsid w:val="00723D13"/>
    <w:rsid w:val="00723DD9"/>
    <w:rsid w:val="00723EF2"/>
    <w:rsid w:val="00723F5A"/>
    <w:rsid w:val="00724040"/>
    <w:rsid w:val="0072431C"/>
    <w:rsid w:val="00724341"/>
    <w:rsid w:val="007248D1"/>
    <w:rsid w:val="00724DA3"/>
    <w:rsid w:val="00724F54"/>
    <w:rsid w:val="0072507E"/>
    <w:rsid w:val="0072530C"/>
    <w:rsid w:val="007253FE"/>
    <w:rsid w:val="007256C9"/>
    <w:rsid w:val="007258F0"/>
    <w:rsid w:val="007258FF"/>
    <w:rsid w:val="00725C0B"/>
    <w:rsid w:val="00725FE4"/>
    <w:rsid w:val="007261C3"/>
    <w:rsid w:val="007262FE"/>
    <w:rsid w:val="0072642B"/>
    <w:rsid w:val="0072675A"/>
    <w:rsid w:val="0072681A"/>
    <w:rsid w:val="00726841"/>
    <w:rsid w:val="0072693F"/>
    <w:rsid w:val="00726D9D"/>
    <w:rsid w:val="00726DB8"/>
    <w:rsid w:val="00727053"/>
    <w:rsid w:val="00727065"/>
    <w:rsid w:val="007271C1"/>
    <w:rsid w:val="0072742D"/>
    <w:rsid w:val="0072751B"/>
    <w:rsid w:val="007275C9"/>
    <w:rsid w:val="00727817"/>
    <w:rsid w:val="0072782B"/>
    <w:rsid w:val="0072795E"/>
    <w:rsid w:val="00727A1D"/>
    <w:rsid w:val="00727B33"/>
    <w:rsid w:val="00727DF4"/>
    <w:rsid w:val="00727F61"/>
    <w:rsid w:val="00727FB6"/>
    <w:rsid w:val="0073010A"/>
    <w:rsid w:val="007301BB"/>
    <w:rsid w:val="00730283"/>
    <w:rsid w:val="0073039F"/>
    <w:rsid w:val="00730443"/>
    <w:rsid w:val="007309EF"/>
    <w:rsid w:val="00730A86"/>
    <w:rsid w:val="00730A92"/>
    <w:rsid w:val="00730F33"/>
    <w:rsid w:val="00731232"/>
    <w:rsid w:val="00731263"/>
    <w:rsid w:val="0073131C"/>
    <w:rsid w:val="0073155F"/>
    <w:rsid w:val="007316A8"/>
    <w:rsid w:val="0073178E"/>
    <w:rsid w:val="0073196C"/>
    <w:rsid w:val="00731DF9"/>
    <w:rsid w:val="00731E8F"/>
    <w:rsid w:val="00731FCB"/>
    <w:rsid w:val="00731FF4"/>
    <w:rsid w:val="007324D1"/>
    <w:rsid w:val="007324F1"/>
    <w:rsid w:val="0073253C"/>
    <w:rsid w:val="007326FB"/>
    <w:rsid w:val="00732797"/>
    <w:rsid w:val="00732B40"/>
    <w:rsid w:val="00732CD0"/>
    <w:rsid w:val="00732DDE"/>
    <w:rsid w:val="00732FD6"/>
    <w:rsid w:val="007331EE"/>
    <w:rsid w:val="00733752"/>
    <w:rsid w:val="0073392C"/>
    <w:rsid w:val="00733AEA"/>
    <w:rsid w:val="00733EF6"/>
    <w:rsid w:val="00734059"/>
    <w:rsid w:val="0073429F"/>
    <w:rsid w:val="0073443C"/>
    <w:rsid w:val="00734468"/>
    <w:rsid w:val="0073458E"/>
    <w:rsid w:val="00734868"/>
    <w:rsid w:val="00734A36"/>
    <w:rsid w:val="00734B6F"/>
    <w:rsid w:val="00734C6D"/>
    <w:rsid w:val="0073510F"/>
    <w:rsid w:val="00735461"/>
    <w:rsid w:val="00735725"/>
    <w:rsid w:val="0073578A"/>
    <w:rsid w:val="007357BC"/>
    <w:rsid w:val="00735844"/>
    <w:rsid w:val="00735A05"/>
    <w:rsid w:val="00735A89"/>
    <w:rsid w:val="00735B34"/>
    <w:rsid w:val="00735DA6"/>
    <w:rsid w:val="00735E67"/>
    <w:rsid w:val="0073604E"/>
    <w:rsid w:val="0073646F"/>
    <w:rsid w:val="00736554"/>
    <w:rsid w:val="00736612"/>
    <w:rsid w:val="00736784"/>
    <w:rsid w:val="00736BB3"/>
    <w:rsid w:val="00736F38"/>
    <w:rsid w:val="0073704B"/>
    <w:rsid w:val="007370E0"/>
    <w:rsid w:val="007372DC"/>
    <w:rsid w:val="0073764A"/>
    <w:rsid w:val="007377FD"/>
    <w:rsid w:val="00737B60"/>
    <w:rsid w:val="00737FE2"/>
    <w:rsid w:val="00737FEC"/>
    <w:rsid w:val="00740177"/>
    <w:rsid w:val="007401AA"/>
    <w:rsid w:val="0074048C"/>
    <w:rsid w:val="007404D1"/>
    <w:rsid w:val="007407CD"/>
    <w:rsid w:val="00740806"/>
    <w:rsid w:val="00740A43"/>
    <w:rsid w:val="00740C91"/>
    <w:rsid w:val="00740D66"/>
    <w:rsid w:val="00741432"/>
    <w:rsid w:val="007415CC"/>
    <w:rsid w:val="007415F3"/>
    <w:rsid w:val="0074162B"/>
    <w:rsid w:val="00741809"/>
    <w:rsid w:val="0074194D"/>
    <w:rsid w:val="00741950"/>
    <w:rsid w:val="00741AD7"/>
    <w:rsid w:val="00741C08"/>
    <w:rsid w:val="00741D4C"/>
    <w:rsid w:val="00741E96"/>
    <w:rsid w:val="00741E99"/>
    <w:rsid w:val="00741ECD"/>
    <w:rsid w:val="00741F6A"/>
    <w:rsid w:val="00742117"/>
    <w:rsid w:val="00742350"/>
    <w:rsid w:val="007423D7"/>
    <w:rsid w:val="0074247B"/>
    <w:rsid w:val="00742504"/>
    <w:rsid w:val="0074261C"/>
    <w:rsid w:val="00742847"/>
    <w:rsid w:val="0074294D"/>
    <w:rsid w:val="007429F9"/>
    <w:rsid w:val="00742B05"/>
    <w:rsid w:val="00742B19"/>
    <w:rsid w:val="00742D3B"/>
    <w:rsid w:val="00742E34"/>
    <w:rsid w:val="00742F4D"/>
    <w:rsid w:val="007433D1"/>
    <w:rsid w:val="007433E0"/>
    <w:rsid w:val="00743739"/>
    <w:rsid w:val="00743A57"/>
    <w:rsid w:val="00743B55"/>
    <w:rsid w:val="00743BBF"/>
    <w:rsid w:val="00743C11"/>
    <w:rsid w:val="00743C18"/>
    <w:rsid w:val="00743CF8"/>
    <w:rsid w:val="007443DB"/>
    <w:rsid w:val="00744403"/>
    <w:rsid w:val="00744720"/>
    <w:rsid w:val="0074478D"/>
    <w:rsid w:val="007447AC"/>
    <w:rsid w:val="00744A36"/>
    <w:rsid w:val="00744C91"/>
    <w:rsid w:val="007452D3"/>
    <w:rsid w:val="00745366"/>
    <w:rsid w:val="0074569B"/>
    <w:rsid w:val="007456C2"/>
    <w:rsid w:val="00745732"/>
    <w:rsid w:val="0074580D"/>
    <w:rsid w:val="007458AF"/>
    <w:rsid w:val="00745CA5"/>
    <w:rsid w:val="00745F64"/>
    <w:rsid w:val="00745FBF"/>
    <w:rsid w:val="00746467"/>
    <w:rsid w:val="00746552"/>
    <w:rsid w:val="007465CE"/>
    <w:rsid w:val="007468CD"/>
    <w:rsid w:val="00746A68"/>
    <w:rsid w:val="00746B17"/>
    <w:rsid w:val="00746D5D"/>
    <w:rsid w:val="0074708E"/>
    <w:rsid w:val="007473CE"/>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2B9F"/>
    <w:rsid w:val="0075318C"/>
    <w:rsid w:val="00753623"/>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177"/>
    <w:rsid w:val="007562EE"/>
    <w:rsid w:val="007563A7"/>
    <w:rsid w:val="007564DE"/>
    <w:rsid w:val="007564E6"/>
    <w:rsid w:val="0075654D"/>
    <w:rsid w:val="007568C0"/>
    <w:rsid w:val="00756946"/>
    <w:rsid w:val="00756A1B"/>
    <w:rsid w:val="00756B6F"/>
    <w:rsid w:val="007576C9"/>
    <w:rsid w:val="007576EE"/>
    <w:rsid w:val="007577F0"/>
    <w:rsid w:val="00757957"/>
    <w:rsid w:val="00757A35"/>
    <w:rsid w:val="00757B7B"/>
    <w:rsid w:val="00757D34"/>
    <w:rsid w:val="00757F88"/>
    <w:rsid w:val="007604CA"/>
    <w:rsid w:val="007605F8"/>
    <w:rsid w:val="00760780"/>
    <w:rsid w:val="00760835"/>
    <w:rsid w:val="00760936"/>
    <w:rsid w:val="00760DEB"/>
    <w:rsid w:val="00760EEF"/>
    <w:rsid w:val="0076110D"/>
    <w:rsid w:val="007612AC"/>
    <w:rsid w:val="007613B8"/>
    <w:rsid w:val="0076187D"/>
    <w:rsid w:val="00761B1F"/>
    <w:rsid w:val="00761C08"/>
    <w:rsid w:val="00761E1E"/>
    <w:rsid w:val="00761ED4"/>
    <w:rsid w:val="00761EDE"/>
    <w:rsid w:val="0076200C"/>
    <w:rsid w:val="007620D6"/>
    <w:rsid w:val="00762156"/>
    <w:rsid w:val="0076239A"/>
    <w:rsid w:val="007623F9"/>
    <w:rsid w:val="007625A9"/>
    <w:rsid w:val="007625C5"/>
    <w:rsid w:val="00762D28"/>
    <w:rsid w:val="00762FB9"/>
    <w:rsid w:val="0076311C"/>
    <w:rsid w:val="007632DA"/>
    <w:rsid w:val="00763351"/>
    <w:rsid w:val="00763E19"/>
    <w:rsid w:val="00763EA5"/>
    <w:rsid w:val="0076403F"/>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B76"/>
    <w:rsid w:val="00765FC0"/>
    <w:rsid w:val="00766698"/>
    <w:rsid w:val="00766783"/>
    <w:rsid w:val="00766795"/>
    <w:rsid w:val="00766B4F"/>
    <w:rsid w:val="00766BC7"/>
    <w:rsid w:val="00766E4F"/>
    <w:rsid w:val="00766F67"/>
    <w:rsid w:val="007672E2"/>
    <w:rsid w:val="007672FE"/>
    <w:rsid w:val="00767653"/>
    <w:rsid w:val="007678EA"/>
    <w:rsid w:val="007679A3"/>
    <w:rsid w:val="00767BF3"/>
    <w:rsid w:val="00767C53"/>
    <w:rsid w:val="00767D35"/>
    <w:rsid w:val="00767DC1"/>
    <w:rsid w:val="00767F06"/>
    <w:rsid w:val="007703A7"/>
    <w:rsid w:val="007707E5"/>
    <w:rsid w:val="00770925"/>
    <w:rsid w:val="00770F55"/>
    <w:rsid w:val="00770FE9"/>
    <w:rsid w:val="007711B4"/>
    <w:rsid w:val="00771294"/>
    <w:rsid w:val="007712EE"/>
    <w:rsid w:val="0077163E"/>
    <w:rsid w:val="0077174B"/>
    <w:rsid w:val="007718E1"/>
    <w:rsid w:val="00771B1B"/>
    <w:rsid w:val="00771D78"/>
    <w:rsid w:val="007724D0"/>
    <w:rsid w:val="00772869"/>
    <w:rsid w:val="007729B3"/>
    <w:rsid w:val="00772A2B"/>
    <w:rsid w:val="00772A93"/>
    <w:rsid w:val="00772BA3"/>
    <w:rsid w:val="00772BDA"/>
    <w:rsid w:val="00772E17"/>
    <w:rsid w:val="00772EBC"/>
    <w:rsid w:val="007730AF"/>
    <w:rsid w:val="007730E0"/>
    <w:rsid w:val="0077383D"/>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EB2"/>
    <w:rsid w:val="00775F1F"/>
    <w:rsid w:val="00775F69"/>
    <w:rsid w:val="00776289"/>
    <w:rsid w:val="00776346"/>
    <w:rsid w:val="00776640"/>
    <w:rsid w:val="00776810"/>
    <w:rsid w:val="00776AE7"/>
    <w:rsid w:val="00776DC6"/>
    <w:rsid w:val="00776E38"/>
    <w:rsid w:val="00776FC5"/>
    <w:rsid w:val="007771A2"/>
    <w:rsid w:val="007774A5"/>
    <w:rsid w:val="0077752F"/>
    <w:rsid w:val="00777608"/>
    <w:rsid w:val="00777771"/>
    <w:rsid w:val="0077777E"/>
    <w:rsid w:val="007778BB"/>
    <w:rsid w:val="0077793C"/>
    <w:rsid w:val="00777C1F"/>
    <w:rsid w:val="00777C8C"/>
    <w:rsid w:val="00777CDA"/>
    <w:rsid w:val="00777D59"/>
    <w:rsid w:val="00777DA5"/>
    <w:rsid w:val="00777F57"/>
    <w:rsid w:val="0078023B"/>
    <w:rsid w:val="0078053F"/>
    <w:rsid w:val="00780946"/>
    <w:rsid w:val="00780B9B"/>
    <w:rsid w:val="0078101D"/>
    <w:rsid w:val="0078121A"/>
    <w:rsid w:val="00781426"/>
    <w:rsid w:val="0078187E"/>
    <w:rsid w:val="00781886"/>
    <w:rsid w:val="007819A9"/>
    <w:rsid w:val="00781F7D"/>
    <w:rsid w:val="007820FD"/>
    <w:rsid w:val="007821BD"/>
    <w:rsid w:val="00782367"/>
    <w:rsid w:val="00782430"/>
    <w:rsid w:val="007826AE"/>
    <w:rsid w:val="00782733"/>
    <w:rsid w:val="00782B38"/>
    <w:rsid w:val="00782CB8"/>
    <w:rsid w:val="00782CCB"/>
    <w:rsid w:val="00782F73"/>
    <w:rsid w:val="00782FC0"/>
    <w:rsid w:val="00782FFE"/>
    <w:rsid w:val="007830D0"/>
    <w:rsid w:val="00783155"/>
    <w:rsid w:val="0078325B"/>
    <w:rsid w:val="0078354F"/>
    <w:rsid w:val="007835A3"/>
    <w:rsid w:val="007835EA"/>
    <w:rsid w:val="0078362C"/>
    <w:rsid w:val="007836DC"/>
    <w:rsid w:val="007837F1"/>
    <w:rsid w:val="007838CF"/>
    <w:rsid w:val="0078391F"/>
    <w:rsid w:val="00783AE2"/>
    <w:rsid w:val="00783B0C"/>
    <w:rsid w:val="00783EAA"/>
    <w:rsid w:val="00783F5C"/>
    <w:rsid w:val="00784B67"/>
    <w:rsid w:val="00784E34"/>
    <w:rsid w:val="00785651"/>
    <w:rsid w:val="00785690"/>
    <w:rsid w:val="007858C5"/>
    <w:rsid w:val="00785A70"/>
    <w:rsid w:val="00785B65"/>
    <w:rsid w:val="00785CB2"/>
    <w:rsid w:val="00785CFB"/>
    <w:rsid w:val="00785E16"/>
    <w:rsid w:val="0078619A"/>
    <w:rsid w:val="0078646F"/>
    <w:rsid w:val="00786709"/>
    <w:rsid w:val="00786762"/>
    <w:rsid w:val="00786C43"/>
    <w:rsid w:val="00786C64"/>
    <w:rsid w:val="00786E30"/>
    <w:rsid w:val="00786E66"/>
    <w:rsid w:val="00786F0F"/>
    <w:rsid w:val="00787336"/>
    <w:rsid w:val="007873BF"/>
    <w:rsid w:val="0078760F"/>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6C"/>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2AB"/>
    <w:rsid w:val="00793359"/>
    <w:rsid w:val="007934D1"/>
    <w:rsid w:val="0079374F"/>
    <w:rsid w:val="00793756"/>
    <w:rsid w:val="007938E0"/>
    <w:rsid w:val="00793957"/>
    <w:rsid w:val="00793CCE"/>
    <w:rsid w:val="00793E28"/>
    <w:rsid w:val="00793EBC"/>
    <w:rsid w:val="007940B6"/>
    <w:rsid w:val="0079421F"/>
    <w:rsid w:val="007943EC"/>
    <w:rsid w:val="007944AE"/>
    <w:rsid w:val="007944DB"/>
    <w:rsid w:val="0079467F"/>
    <w:rsid w:val="007949B0"/>
    <w:rsid w:val="0079505C"/>
    <w:rsid w:val="0079507D"/>
    <w:rsid w:val="00795268"/>
    <w:rsid w:val="007952E9"/>
    <w:rsid w:val="00795317"/>
    <w:rsid w:val="0079551E"/>
    <w:rsid w:val="00795615"/>
    <w:rsid w:val="0079578E"/>
    <w:rsid w:val="007957AF"/>
    <w:rsid w:val="007958BF"/>
    <w:rsid w:val="007958DF"/>
    <w:rsid w:val="007959EF"/>
    <w:rsid w:val="00795ABF"/>
    <w:rsid w:val="00795AF0"/>
    <w:rsid w:val="00795B0F"/>
    <w:rsid w:val="00795D61"/>
    <w:rsid w:val="00795D65"/>
    <w:rsid w:val="00795DAF"/>
    <w:rsid w:val="00795EA0"/>
    <w:rsid w:val="00795F49"/>
    <w:rsid w:val="007962F6"/>
    <w:rsid w:val="007966F3"/>
    <w:rsid w:val="00796858"/>
    <w:rsid w:val="00796A2E"/>
    <w:rsid w:val="00796A34"/>
    <w:rsid w:val="00796E02"/>
    <w:rsid w:val="00796E80"/>
    <w:rsid w:val="00796F6D"/>
    <w:rsid w:val="00797108"/>
    <w:rsid w:val="00797B79"/>
    <w:rsid w:val="00797C32"/>
    <w:rsid w:val="00797C60"/>
    <w:rsid w:val="00797D12"/>
    <w:rsid w:val="00797D9E"/>
    <w:rsid w:val="00797DAB"/>
    <w:rsid w:val="007A031C"/>
    <w:rsid w:val="007A033C"/>
    <w:rsid w:val="007A05B5"/>
    <w:rsid w:val="007A06A3"/>
    <w:rsid w:val="007A0893"/>
    <w:rsid w:val="007A0A5F"/>
    <w:rsid w:val="007A0E62"/>
    <w:rsid w:val="007A0FA2"/>
    <w:rsid w:val="007A10B0"/>
    <w:rsid w:val="007A10D3"/>
    <w:rsid w:val="007A13D6"/>
    <w:rsid w:val="007A1748"/>
    <w:rsid w:val="007A1818"/>
    <w:rsid w:val="007A19D9"/>
    <w:rsid w:val="007A1C75"/>
    <w:rsid w:val="007A1F31"/>
    <w:rsid w:val="007A1F70"/>
    <w:rsid w:val="007A244C"/>
    <w:rsid w:val="007A270C"/>
    <w:rsid w:val="007A2B5C"/>
    <w:rsid w:val="007A2F43"/>
    <w:rsid w:val="007A30CF"/>
    <w:rsid w:val="007A317C"/>
    <w:rsid w:val="007A36A1"/>
    <w:rsid w:val="007A376F"/>
    <w:rsid w:val="007A3905"/>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2F1"/>
    <w:rsid w:val="007A55CF"/>
    <w:rsid w:val="007A5851"/>
    <w:rsid w:val="007A5D0D"/>
    <w:rsid w:val="007A5D3A"/>
    <w:rsid w:val="007A5DE1"/>
    <w:rsid w:val="007A5F26"/>
    <w:rsid w:val="007A5F5E"/>
    <w:rsid w:val="007A61A4"/>
    <w:rsid w:val="007A624B"/>
    <w:rsid w:val="007A6471"/>
    <w:rsid w:val="007A6480"/>
    <w:rsid w:val="007A6916"/>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1C3"/>
    <w:rsid w:val="007B0210"/>
    <w:rsid w:val="007B03B1"/>
    <w:rsid w:val="007B06E5"/>
    <w:rsid w:val="007B1588"/>
    <w:rsid w:val="007B1746"/>
    <w:rsid w:val="007B176F"/>
    <w:rsid w:val="007B180A"/>
    <w:rsid w:val="007B18B0"/>
    <w:rsid w:val="007B1A5B"/>
    <w:rsid w:val="007B1AFE"/>
    <w:rsid w:val="007B1CC3"/>
    <w:rsid w:val="007B1D3C"/>
    <w:rsid w:val="007B1EA6"/>
    <w:rsid w:val="007B1FFD"/>
    <w:rsid w:val="007B20C1"/>
    <w:rsid w:val="007B2198"/>
    <w:rsid w:val="007B2514"/>
    <w:rsid w:val="007B2582"/>
    <w:rsid w:val="007B26D9"/>
    <w:rsid w:val="007B29C8"/>
    <w:rsid w:val="007B2A57"/>
    <w:rsid w:val="007B2D59"/>
    <w:rsid w:val="007B2FBF"/>
    <w:rsid w:val="007B34B0"/>
    <w:rsid w:val="007B360E"/>
    <w:rsid w:val="007B369B"/>
    <w:rsid w:val="007B39B2"/>
    <w:rsid w:val="007B3A5F"/>
    <w:rsid w:val="007B3B83"/>
    <w:rsid w:val="007B42EA"/>
    <w:rsid w:val="007B4309"/>
    <w:rsid w:val="007B46CC"/>
    <w:rsid w:val="007B46CD"/>
    <w:rsid w:val="007B474D"/>
    <w:rsid w:val="007B4877"/>
    <w:rsid w:val="007B4A39"/>
    <w:rsid w:val="007B4A5D"/>
    <w:rsid w:val="007B5072"/>
    <w:rsid w:val="007B5515"/>
    <w:rsid w:val="007B57F2"/>
    <w:rsid w:val="007B59F2"/>
    <w:rsid w:val="007B5A17"/>
    <w:rsid w:val="007B5A71"/>
    <w:rsid w:val="007B60D3"/>
    <w:rsid w:val="007B6221"/>
    <w:rsid w:val="007B6876"/>
    <w:rsid w:val="007B6B60"/>
    <w:rsid w:val="007B6FAF"/>
    <w:rsid w:val="007B7182"/>
    <w:rsid w:val="007B727E"/>
    <w:rsid w:val="007B7A4B"/>
    <w:rsid w:val="007B7B42"/>
    <w:rsid w:val="007B7C0B"/>
    <w:rsid w:val="007B7C6A"/>
    <w:rsid w:val="007B7CEB"/>
    <w:rsid w:val="007B7D34"/>
    <w:rsid w:val="007B7D79"/>
    <w:rsid w:val="007B7F6D"/>
    <w:rsid w:val="007C01E1"/>
    <w:rsid w:val="007C04CF"/>
    <w:rsid w:val="007C069D"/>
    <w:rsid w:val="007C08D2"/>
    <w:rsid w:val="007C0A6A"/>
    <w:rsid w:val="007C1016"/>
    <w:rsid w:val="007C1754"/>
    <w:rsid w:val="007C1B7D"/>
    <w:rsid w:val="007C1BD2"/>
    <w:rsid w:val="007C1CB8"/>
    <w:rsid w:val="007C205A"/>
    <w:rsid w:val="007C2258"/>
    <w:rsid w:val="007C23D6"/>
    <w:rsid w:val="007C2A58"/>
    <w:rsid w:val="007C2BD8"/>
    <w:rsid w:val="007C2C62"/>
    <w:rsid w:val="007C2E37"/>
    <w:rsid w:val="007C2EE0"/>
    <w:rsid w:val="007C2F11"/>
    <w:rsid w:val="007C2F84"/>
    <w:rsid w:val="007C322E"/>
    <w:rsid w:val="007C3880"/>
    <w:rsid w:val="007C38FB"/>
    <w:rsid w:val="007C39D1"/>
    <w:rsid w:val="007C3BC4"/>
    <w:rsid w:val="007C3C2A"/>
    <w:rsid w:val="007C3CCF"/>
    <w:rsid w:val="007C3D64"/>
    <w:rsid w:val="007C3D83"/>
    <w:rsid w:val="007C41BE"/>
    <w:rsid w:val="007C42AF"/>
    <w:rsid w:val="007C44DF"/>
    <w:rsid w:val="007C49F3"/>
    <w:rsid w:val="007C4CAF"/>
    <w:rsid w:val="007C4CE6"/>
    <w:rsid w:val="007C55F0"/>
    <w:rsid w:val="007C5633"/>
    <w:rsid w:val="007C571D"/>
    <w:rsid w:val="007C5765"/>
    <w:rsid w:val="007C5A50"/>
    <w:rsid w:val="007C5BB2"/>
    <w:rsid w:val="007C5EF9"/>
    <w:rsid w:val="007C6253"/>
    <w:rsid w:val="007C656D"/>
    <w:rsid w:val="007C65CA"/>
    <w:rsid w:val="007C65DD"/>
    <w:rsid w:val="007C6903"/>
    <w:rsid w:val="007C6D15"/>
    <w:rsid w:val="007C6D81"/>
    <w:rsid w:val="007C6F85"/>
    <w:rsid w:val="007C7102"/>
    <w:rsid w:val="007C72A5"/>
    <w:rsid w:val="007C75F2"/>
    <w:rsid w:val="007C76CE"/>
    <w:rsid w:val="007C785D"/>
    <w:rsid w:val="007C7935"/>
    <w:rsid w:val="007C7C40"/>
    <w:rsid w:val="007C7DEA"/>
    <w:rsid w:val="007D01A7"/>
    <w:rsid w:val="007D0406"/>
    <w:rsid w:val="007D04E1"/>
    <w:rsid w:val="007D05AD"/>
    <w:rsid w:val="007D06DB"/>
    <w:rsid w:val="007D0824"/>
    <w:rsid w:val="007D09E0"/>
    <w:rsid w:val="007D0AE4"/>
    <w:rsid w:val="007D0CD7"/>
    <w:rsid w:val="007D0D78"/>
    <w:rsid w:val="007D11FB"/>
    <w:rsid w:val="007D1312"/>
    <w:rsid w:val="007D1371"/>
    <w:rsid w:val="007D1641"/>
    <w:rsid w:val="007D16C3"/>
    <w:rsid w:val="007D1824"/>
    <w:rsid w:val="007D1B57"/>
    <w:rsid w:val="007D1FE7"/>
    <w:rsid w:val="007D24F7"/>
    <w:rsid w:val="007D2A65"/>
    <w:rsid w:val="007D2D0E"/>
    <w:rsid w:val="007D30C2"/>
    <w:rsid w:val="007D31C1"/>
    <w:rsid w:val="007D332A"/>
    <w:rsid w:val="007D33C3"/>
    <w:rsid w:val="007D3547"/>
    <w:rsid w:val="007D3605"/>
    <w:rsid w:val="007D3911"/>
    <w:rsid w:val="007D3D9C"/>
    <w:rsid w:val="007D3E7A"/>
    <w:rsid w:val="007D3EA3"/>
    <w:rsid w:val="007D4096"/>
    <w:rsid w:val="007D4286"/>
    <w:rsid w:val="007D463B"/>
    <w:rsid w:val="007D4CBA"/>
    <w:rsid w:val="007D4D56"/>
    <w:rsid w:val="007D4D60"/>
    <w:rsid w:val="007D4FF6"/>
    <w:rsid w:val="007D51F6"/>
    <w:rsid w:val="007D531E"/>
    <w:rsid w:val="007D5474"/>
    <w:rsid w:val="007D54B7"/>
    <w:rsid w:val="007D5665"/>
    <w:rsid w:val="007D5C01"/>
    <w:rsid w:val="007D5DB9"/>
    <w:rsid w:val="007D5E36"/>
    <w:rsid w:val="007D5F4A"/>
    <w:rsid w:val="007D606D"/>
    <w:rsid w:val="007D6164"/>
    <w:rsid w:val="007D6603"/>
    <w:rsid w:val="007D66D1"/>
    <w:rsid w:val="007D67B4"/>
    <w:rsid w:val="007D6824"/>
    <w:rsid w:val="007D6E6D"/>
    <w:rsid w:val="007D6FD6"/>
    <w:rsid w:val="007D712E"/>
    <w:rsid w:val="007D7401"/>
    <w:rsid w:val="007D7439"/>
    <w:rsid w:val="007D7496"/>
    <w:rsid w:val="007D74F3"/>
    <w:rsid w:val="007D75AC"/>
    <w:rsid w:val="007D772D"/>
    <w:rsid w:val="007D7B46"/>
    <w:rsid w:val="007D7B5B"/>
    <w:rsid w:val="007D7D01"/>
    <w:rsid w:val="007E0042"/>
    <w:rsid w:val="007E0069"/>
    <w:rsid w:val="007E04B9"/>
    <w:rsid w:val="007E04DA"/>
    <w:rsid w:val="007E08D5"/>
    <w:rsid w:val="007E0A0E"/>
    <w:rsid w:val="007E0A75"/>
    <w:rsid w:val="007E0B57"/>
    <w:rsid w:val="007E0BB6"/>
    <w:rsid w:val="007E0F70"/>
    <w:rsid w:val="007E0FFC"/>
    <w:rsid w:val="007E11AC"/>
    <w:rsid w:val="007E12E2"/>
    <w:rsid w:val="007E1582"/>
    <w:rsid w:val="007E16A2"/>
    <w:rsid w:val="007E1709"/>
    <w:rsid w:val="007E1900"/>
    <w:rsid w:val="007E1ACF"/>
    <w:rsid w:val="007E1E4D"/>
    <w:rsid w:val="007E2001"/>
    <w:rsid w:val="007E20F7"/>
    <w:rsid w:val="007E20FC"/>
    <w:rsid w:val="007E220F"/>
    <w:rsid w:val="007E22DA"/>
    <w:rsid w:val="007E28CB"/>
    <w:rsid w:val="007E2A02"/>
    <w:rsid w:val="007E2B63"/>
    <w:rsid w:val="007E2B6B"/>
    <w:rsid w:val="007E2E14"/>
    <w:rsid w:val="007E2E25"/>
    <w:rsid w:val="007E3361"/>
    <w:rsid w:val="007E3619"/>
    <w:rsid w:val="007E3687"/>
    <w:rsid w:val="007E3752"/>
    <w:rsid w:val="007E3844"/>
    <w:rsid w:val="007E3A29"/>
    <w:rsid w:val="007E3A9F"/>
    <w:rsid w:val="007E3DC9"/>
    <w:rsid w:val="007E3F85"/>
    <w:rsid w:val="007E418C"/>
    <w:rsid w:val="007E4C16"/>
    <w:rsid w:val="007E4E9E"/>
    <w:rsid w:val="007E528D"/>
    <w:rsid w:val="007E5330"/>
    <w:rsid w:val="007E54C5"/>
    <w:rsid w:val="007E555A"/>
    <w:rsid w:val="007E55CD"/>
    <w:rsid w:val="007E59B7"/>
    <w:rsid w:val="007E5A8D"/>
    <w:rsid w:val="007E5EE2"/>
    <w:rsid w:val="007E6CE5"/>
    <w:rsid w:val="007E7272"/>
    <w:rsid w:val="007E74DE"/>
    <w:rsid w:val="007E755C"/>
    <w:rsid w:val="007E7583"/>
    <w:rsid w:val="007E764F"/>
    <w:rsid w:val="007E79AB"/>
    <w:rsid w:val="007E7B44"/>
    <w:rsid w:val="007E7BA8"/>
    <w:rsid w:val="007F00C6"/>
    <w:rsid w:val="007F0101"/>
    <w:rsid w:val="007F0292"/>
    <w:rsid w:val="007F03F2"/>
    <w:rsid w:val="007F0586"/>
    <w:rsid w:val="007F074F"/>
    <w:rsid w:val="007F081A"/>
    <w:rsid w:val="007F08FB"/>
    <w:rsid w:val="007F0918"/>
    <w:rsid w:val="007F09B0"/>
    <w:rsid w:val="007F0A4F"/>
    <w:rsid w:val="007F0AA4"/>
    <w:rsid w:val="007F0D30"/>
    <w:rsid w:val="007F0E30"/>
    <w:rsid w:val="007F104D"/>
    <w:rsid w:val="007F10E2"/>
    <w:rsid w:val="007F1121"/>
    <w:rsid w:val="007F11D1"/>
    <w:rsid w:val="007F1233"/>
    <w:rsid w:val="007F131A"/>
    <w:rsid w:val="007F16ED"/>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62"/>
    <w:rsid w:val="007F2F76"/>
    <w:rsid w:val="007F2F87"/>
    <w:rsid w:val="007F305A"/>
    <w:rsid w:val="007F314F"/>
    <w:rsid w:val="007F35F0"/>
    <w:rsid w:val="007F37D4"/>
    <w:rsid w:val="007F3904"/>
    <w:rsid w:val="007F3979"/>
    <w:rsid w:val="007F3A0A"/>
    <w:rsid w:val="007F3B9F"/>
    <w:rsid w:val="007F3C96"/>
    <w:rsid w:val="007F3CC6"/>
    <w:rsid w:val="007F3D19"/>
    <w:rsid w:val="007F3E93"/>
    <w:rsid w:val="007F4146"/>
    <w:rsid w:val="007F41D2"/>
    <w:rsid w:val="007F4463"/>
    <w:rsid w:val="007F44A2"/>
    <w:rsid w:val="007F4759"/>
    <w:rsid w:val="007F49F6"/>
    <w:rsid w:val="007F4CBE"/>
    <w:rsid w:val="007F4DBB"/>
    <w:rsid w:val="007F4E2D"/>
    <w:rsid w:val="007F4E52"/>
    <w:rsid w:val="007F4E66"/>
    <w:rsid w:val="007F5023"/>
    <w:rsid w:val="007F5104"/>
    <w:rsid w:val="007F5155"/>
    <w:rsid w:val="007F5F28"/>
    <w:rsid w:val="007F5FB2"/>
    <w:rsid w:val="007F626A"/>
    <w:rsid w:val="007F63B8"/>
    <w:rsid w:val="007F63D7"/>
    <w:rsid w:val="007F683F"/>
    <w:rsid w:val="007F6DAC"/>
    <w:rsid w:val="007F6DC8"/>
    <w:rsid w:val="007F6F5A"/>
    <w:rsid w:val="007F7194"/>
    <w:rsid w:val="007F73FF"/>
    <w:rsid w:val="007F74F4"/>
    <w:rsid w:val="007F75F1"/>
    <w:rsid w:val="007F7744"/>
    <w:rsid w:val="007F7857"/>
    <w:rsid w:val="007F7CCD"/>
    <w:rsid w:val="007F7D9F"/>
    <w:rsid w:val="008001B8"/>
    <w:rsid w:val="00800448"/>
    <w:rsid w:val="008007CE"/>
    <w:rsid w:val="00800872"/>
    <w:rsid w:val="008009AD"/>
    <w:rsid w:val="00800AD9"/>
    <w:rsid w:val="00800B35"/>
    <w:rsid w:val="00800C8A"/>
    <w:rsid w:val="00800CEE"/>
    <w:rsid w:val="00800E89"/>
    <w:rsid w:val="00800EAA"/>
    <w:rsid w:val="00801006"/>
    <w:rsid w:val="008011C2"/>
    <w:rsid w:val="00801261"/>
    <w:rsid w:val="00801266"/>
    <w:rsid w:val="00801281"/>
    <w:rsid w:val="0080132C"/>
    <w:rsid w:val="0080172D"/>
    <w:rsid w:val="008018A6"/>
    <w:rsid w:val="008024D9"/>
    <w:rsid w:val="00802E7E"/>
    <w:rsid w:val="00802F3F"/>
    <w:rsid w:val="00803208"/>
    <w:rsid w:val="00803298"/>
    <w:rsid w:val="008032C7"/>
    <w:rsid w:val="0080330C"/>
    <w:rsid w:val="008034DC"/>
    <w:rsid w:val="00803740"/>
    <w:rsid w:val="008038BA"/>
    <w:rsid w:val="00803A90"/>
    <w:rsid w:val="00803CDD"/>
    <w:rsid w:val="00803D96"/>
    <w:rsid w:val="008044D2"/>
    <w:rsid w:val="008045EA"/>
    <w:rsid w:val="00804755"/>
    <w:rsid w:val="008047F5"/>
    <w:rsid w:val="0080480E"/>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67"/>
    <w:rsid w:val="00806F24"/>
    <w:rsid w:val="00806FFF"/>
    <w:rsid w:val="008071B6"/>
    <w:rsid w:val="008074DF"/>
    <w:rsid w:val="00807770"/>
    <w:rsid w:val="0080779F"/>
    <w:rsid w:val="008078B4"/>
    <w:rsid w:val="008079AA"/>
    <w:rsid w:val="00807D9E"/>
    <w:rsid w:val="00807FCE"/>
    <w:rsid w:val="0081019B"/>
    <w:rsid w:val="0081019E"/>
    <w:rsid w:val="008104AA"/>
    <w:rsid w:val="0081059C"/>
    <w:rsid w:val="00810C18"/>
    <w:rsid w:val="00810D13"/>
    <w:rsid w:val="00810FE0"/>
    <w:rsid w:val="00811242"/>
    <w:rsid w:val="00811468"/>
    <w:rsid w:val="00811A58"/>
    <w:rsid w:val="00811BBF"/>
    <w:rsid w:val="00811C61"/>
    <w:rsid w:val="00811CA7"/>
    <w:rsid w:val="00811CBE"/>
    <w:rsid w:val="00812071"/>
    <w:rsid w:val="00812332"/>
    <w:rsid w:val="00812544"/>
    <w:rsid w:val="0081266C"/>
    <w:rsid w:val="00812672"/>
    <w:rsid w:val="00812929"/>
    <w:rsid w:val="00812AA5"/>
    <w:rsid w:val="00812FE0"/>
    <w:rsid w:val="008135A3"/>
    <w:rsid w:val="008137D8"/>
    <w:rsid w:val="00813832"/>
    <w:rsid w:val="00813C4B"/>
    <w:rsid w:val="00813E22"/>
    <w:rsid w:val="00814056"/>
    <w:rsid w:val="00814060"/>
    <w:rsid w:val="00814384"/>
    <w:rsid w:val="008144CC"/>
    <w:rsid w:val="00814B13"/>
    <w:rsid w:val="00814B83"/>
    <w:rsid w:val="00814BCB"/>
    <w:rsid w:val="00814DD9"/>
    <w:rsid w:val="00814DDA"/>
    <w:rsid w:val="00814E0D"/>
    <w:rsid w:val="00814FD3"/>
    <w:rsid w:val="0081502F"/>
    <w:rsid w:val="008150B6"/>
    <w:rsid w:val="00815460"/>
    <w:rsid w:val="0081556C"/>
    <w:rsid w:val="008156E2"/>
    <w:rsid w:val="00815BAB"/>
    <w:rsid w:val="0081614C"/>
    <w:rsid w:val="0081622E"/>
    <w:rsid w:val="00816434"/>
    <w:rsid w:val="008165B9"/>
    <w:rsid w:val="0081673E"/>
    <w:rsid w:val="00816A95"/>
    <w:rsid w:val="00816EF7"/>
    <w:rsid w:val="00817260"/>
    <w:rsid w:val="00817341"/>
    <w:rsid w:val="0081742F"/>
    <w:rsid w:val="008176D7"/>
    <w:rsid w:val="008177C7"/>
    <w:rsid w:val="0081781E"/>
    <w:rsid w:val="00817AC1"/>
    <w:rsid w:val="00817D22"/>
    <w:rsid w:val="00817F87"/>
    <w:rsid w:val="0082005D"/>
    <w:rsid w:val="0082023E"/>
    <w:rsid w:val="00820325"/>
    <w:rsid w:val="008203AA"/>
    <w:rsid w:val="008209F5"/>
    <w:rsid w:val="00820D76"/>
    <w:rsid w:val="00820DFB"/>
    <w:rsid w:val="00821474"/>
    <w:rsid w:val="008217BC"/>
    <w:rsid w:val="00821960"/>
    <w:rsid w:val="00821A3D"/>
    <w:rsid w:val="00821D12"/>
    <w:rsid w:val="00821E46"/>
    <w:rsid w:val="00821F39"/>
    <w:rsid w:val="008220A3"/>
    <w:rsid w:val="008224FA"/>
    <w:rsid w:val="00822513"/>
    <w:rsid w:val="0082257B"/>
    <w:rsid w:val="00822619"/>
    <w:rsid w:val="00822897"/>
    <w:rsid w:val="008229B4"/>
    <w:rsid w:val="00822B09"/>
    <w:rsid w:val="00822FFA"/>
    <w:rsid w:val="00823050"/>
    <w:rsid w:val="00823205"/>
    <w:rsid w:val="008234A2"/>
    <w:rsid w:val="008234AD"/>
    <w:rsid w:val="00823570"/>
    <w:rsid w:val="008235D4"/>
    <w:rsid w:val="008235FB"/>
    <w:rsid w:val="00823B99"/>
    <w:rsid w:val="00823D79"/>
    <w:rsid w:val="00823EC3"/>
    <w:rsid w:val="00823FD8"/>
    <w:rsid w:val="0082419C"/>
    <w:rsid w:val="008243F7"/>
    <w:rsid w:val="00824748"/>
    <w:rsid w:val="00824AAA"/>
    <w:rsid w:val="00824ABF"/>
    <w:rsid w:val="00824B6D"/>
    <w:rsid w:val="00824CBE"/>
    <w:rsid w:val="00824D97"/>
    <w:rsid w:val="00824E62"/>
    <w:rsid w:val="00824E7C"/>
    <w:rsid w:val="00824EB2"/>
    <w:rsid w:val="00825254"/>
    <w:rsid w:val="008255CA"/>
    <w:rsid w:val="008255F5"/>
    <w:rsid w:val="008256A1"/>
    <w:rsid w:val="0082573A"/>
    <w:rsid w:val="008257A2"/>
    <w:rsid w:val="00825BAF"/>
    <w:rsid w:val="00825E39"/>
    <w:rsid w:val="00825E52"/>
    <w:rsid w:val="00825FA6"/>
    <w:rsid w:val="008261C8"/>
    <w:rsid w:val="00826247"/>
    <w:rsid w:val="008262A6"/>
    <w:rsid w:val="008265D4"/>
    <w:rsid w:val="008265E8"/>
    <w:rsid w:val="008265F8"/>
    <w:rsid w:val="00826653"/>
    <w:rsid w:val="0082670C"/>
    <w:rsid w:val="00826916"/>
    <w:rsid w:val="00826C80"/>
    <w:rsid w:val="0082705B"/>
    <w:rsid w:val="008270ED"/>
    <w:rsid w:val="008270FC"/>
    <w:rsid w:val="008271D1"/>
    <w:rsid w:val="00827202"/>
    <w:rsid w:val="008273AD"/>
    <w:rsid w:val="008273F9"/>
    <w:rsid w:val="008274A4"/>
    <w:rsid w:val="0082769B"/>
    <w:rsid w:val="008277CE"/>
    <w:rsid w:val="00827850"/>
    <w:rsid w:val="008279EA"/>
    <w:rsid w:val="00827AED"/>
    <w:rsid w:val="00827B7D"/>
    <w:rsid w:val="00827CD6"/>
    <w:rsid w:val="00827CDF"/>
    <w:rsid w:val="00827D54"/>
    <w:rsid w:val="00827D7E"/>
    <w:rsid w:val="00827D9A"/>
    <w:rsid w:val="00827F8D"/>
    <w:rsid w:val="008301B7"/>
    <w:rsid w:val="00830DE1"/>
    <w:rsid w:val="00830E73"/>
    <w:rsid w:val="00830FF1"/>
    <w:rsid w:val="0083100D"/>
    <w:rsid w:val="0083114A"/>
    <w:rsid w:val="008311B9"/>
    <w:rsid w:val="008315CB"/>
    <w:rsid w:val="00831696"/>
    <w:rsid w:val="00831722"/>
    <w:rsid w:val="0083173F"/>
    <w:rsid w:val="00831974"/>
    <w:rsid w:val="00831978"/>
    <w:rsid w:val="008319ED"/>
    <w:rsid w:val="008321E9"/>
    <w:rsid w:val="00832210"/>
    <w:rsid w:val="008323CA"/>
    <w:rsid w:val="0083246C"/>
    <w:rsid w:val="008327F3"/>
    <w:rsid w:val="0083288D"/>
    <w:rsid w:val="008329EC"/>
    <w:rsid w:val="00832A20"/>
    <w:rsid w:val="00833141"/>
    <w:rsid w:val="00833432"/>
    <w:rsid w:val="00833466"/>
    <w:rsid w:val="0083379F"/>
    <w:rsid w:val="00833A17"/>
    <w:rsid w:val="00833C05"/>
    <w:rsid w:val="00833EDA"/>
    <w:rsid w:val="008340E3"/>
    <w:rsid w:val="008340EA"/>
    <w:rsid w:val="008340FA"/>
    <w:rsid w:val="00834211"/>
    <w:rsid w:val="00834590"/>
    <w:rsid w:val="00834681"/>
    <w:rsid w:val="00834846"/>
    <w:rsid w:val="0083493D"/>
    <w:rsid w:val="00834C37"/>
    <w:rsid w:val="00834DC9"/>
    <w:rsid w:val="00834E51"/>
    <w:rsid w:val="008357B9"/>
    <w:rsid w:val="008357CC"/>
    <w:rsid w:val="00835940"/>
    <w:rsid w:val="00835A03"/>
    <w:rsid w:val="00835AD5"/>
    <w:rsid w:val="00835B30"/>
    <w:rsid w:val="00835B69"/>
    <w:rsid w:val="00835ED0"/>
    <w:rsid w:val="008363E6"/>
    <w:rsid w:val="00836445"/>
    <w:rsid w:val="008367C3"/>
    <w:rsid w:val="00836880"/>
    <w:rsid w:val="008368CC"/>
    <w:rsid w:val="0083693E"/>
    <w:rsid w:val="00836B4E"/>
    <w:rsid w:val="00836E26"/>
    <w:rsid w:val="00836E9D"/>
    <w:rsid w:val="0083725B"/>
    <w:rsid w:val="008373B5"/>
    <w:rsid w:val="008373EB"/>
    <w:rsid w:val="008374F3"/>
    <w:rsid w:val="008375F5"/>
    <w:rsid w:val="00837CC2"/>
    <w:rsid w:val="00837F73"/>
    <w:rsid w:val="008400F1"/>
    <w:rsid w:val="0084040A"/>
    <w:rsid w:val="00840418"/>
    <w:rsid w:val="00840498"/>
    <w:rsid w:val="008404E3"/>
    <w:rsid w:val="008405A6"/>
    <w:rsid w:val="00840656"/>
    <w:rsid w:val="0084095D"/>
    <w:rsid w:val="00840A4B"/>
    <w:rsid w:val="00840DF3"/>
    <w:rsid w:val="00841048"/>
    <w:rsid w:val="0084114C"/>
    <w:rsid w:val="008411F8"/>
    <w:rsid w:val="0084124A"/>
    <w:rsid w:val="00841311"/>
    <w:rsid w:val="00841629"/>
    <w:rsid w:val="008416F5"/>
    <w:rsid w:val="008417C4"/>
    <w:rsid w:val="00841BDD"/>
    <w:rsid w:val="00841C42"/>
    <w:rsid w:val="00841DC8"/>
    <w:rsid w:val="008421E6"/>
    <w:rsid w:val="008423FD"/>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9A6"/>
    <w:rsid w:val="008439C8"/>
    <w:rsid w:val="00843B27"/>
    <w:rsid w:val="00843C99"/>
    <w:rsid w:val="00843E75"/>
    <w:rsid w:val="0084402F"/>
    <w:rsid w:val="008441B0"/>
    <w:rsid w:val="008443B9"/>
    <w:rsid w:val="008447E3"/>
    <w:rsid w:val="00844807"/>
    <w:rsid w:val="00844ABE"/>
    <w:rsid w:val="00844CF7"/>
    <w:rsid w:val="008452FE"/>
    <w:rsid w:val="0084539D"/>
    <w:rsid w:val="008453A6"/>
    <w:rsid w:val="008453C3"/>
    <w:rsid w:val="008453FF"/>
    <w:rsid w:val="008454A0"/>
    <w:rsid w:val="00845C35"/>
    <w:rsid w:val="00845D18"/>
    <w:rsid w:val="00845F35"/>
    <w:rsid w:val="008460AE"/>
    <w:rsid w:val="00846162"/>
    <w:rsid w:val="00846195"/>
    <w:rsid w:val="008461B8"/>
    <w:rsid w:val="0084642A"/>
    <w:rsid w:val="00846447"/>
    <w:rsid w:val="00846501"/>
    <w:rsid w:val="00846709"/>
    <w:rsid w:val="008467F1"/>
    <w:rsid w:val="008469C6"/>
    <w:rsid w:val="00846CE9"/>
    <w:rsid w:val="00846CF4"/>
    <w:rsid w:val="00846D19"/>
    <w:rsid w:val="00847284"/>
    <w:rsid w:val="00847314"/>
    <w:rsid w:val="00847340"/>
    <w:rsid w:val="00847870"/>
    <w:rsid w:val="00847CC1"/>
    <w:rsid w:val="00847CF8"/>
    <w:rsid w:val="008500ED"/>
    <w:rsid w:val="008501DB"/>
    <w:rsid w:val="008503BF"/>
    <w:rsid w:val="008504D7"/>
    <w:rsid w:val="0085073B"/>
    <w:rsid w:val="0085074A"/>
    <w:rsid w:val="00850815"/>
    <w:rsid w:val="0085087F"/>
    <w:rsid w:val="00850A11"/>
    <w:rsid w:val="00850C69"/>
    <w:rsid w:val="00850FB1"/>
    <w:rsid w:val="00851274"/>
    <w:rsid w:val="00851495"/>
    <w:rsid w:val="008514D7"/>
    <w:rsid w:val="008517BA"/>
    <w:rsid w:val="00851900"/>
    <w:rsid w:val="00851962"/>
    <w:rsid w:val="00851B07"/>
    <w:rsid w:val="00851B1D"/>
    <w:rsid w:val="00851C75"/>
    <w:rsid w:val="00851DB2"/>
    <w:rsid w:val="00851EF8"/>
    <w:rsid w:val="00851F79"/>
    <w:rsid w:val="00852174"/>
    <w:rsid w:val="00852320"/>
    <w:rsid w:val="0085271F"/>
    <w:rsid w:val="008527E5"/>
    <w:rsid w:val="00852B6A"/>
    <w:rsid w:val="00852DC6"/>
    <w:rsid w:val="00852EB0"/>
    <w:rsid w:val="0085302B"/>
    <w:rsid w:val="0085311D"/>
    <w:rsid w:val="00853583"/>
    <w:rsid w:val="00853630"/>
    <w:rsid w:val="0085367D"/>
    <w:rsid w:val="00853712"/>
    <w:rsid w:val="00853798"/>
    <w:rsid w:val="00853875"/>
    <w:rsid w:val="00853AED"/>
    <w:rsid w:val="00853C70"/>
    <w:rsid w:val="00853D8E"/>
    <w:rsid w:val="00853EE7"/>
    <w:rsid w:val="00853F09"/>
    <w:rsid w:val="008540F0"/>
    <w:rsid w:val="0085419D"/>
    <w:rsid w:val="0085441B"/>
    <w:rsid w:val="008545D8"/>
    <w:rsid w:val="00854692"/>
    <w:rsid w:val="00854B2D"/>
    <w:rsid w:val="00854CE3"/>
    <w:rsid w:val="0085532D"/>
    <w:rsid w:val="008554F5"/>
    <w:rsid w:val="00855512"/>
    <w:rsid w:val="008555B5"/>
    <w:rsid w:val="0085570E"/>
    <w:rsid w:val="00855DEB"/>
    <w:rsid w:val="0085608A"/>
    <w:rsid w:val="008563C8"/>
    <w:rsid w:val="0085656F"/>
    <w:rsid w:val="00856686"/>
    <w:rsid w:val="008566B1"/>
    <w:rsid w:val="00856941"/>
    <w:rsid w:val="00856CAC"/>
    <w:rsid w:val="00857382"/>
    <w:rsid w:val="00857585"/>
    <w:rsid w:val="00857823"/>
    <w:rsid w:val="00857CCC"/>
    <w:rsid w:val="008600B9"/>
    <w:rsid w:val="0086062D"/>
    <w:rsid w:val="00860632"/>
    <w:rsid w:val="00861131"/>
    <w:rsid w:val="0086113B"/>
    <w:rsid w:val="0086120B"/>
    <w:rsid w:val="00861295"/>
    <w:rsid w:val="00861534"/>
    <w:rsid w:val="008616BF"/>
    <w:rsid w:val="00861B6A"/>
    <w:rsid w:val="00861BED"/>
    <w:rsid w:val="00861C23"/>
    <w:rsid w:val="00861CB2"/>
    <w:rsid w:val="00861F65"/>
    <w:rsid w:val="00862230"/>
    <w:rsid w:val="00862320"/>
    <w:rsid w:val="008624A8"/>
    <w:rsid w:val="00862A78"/>
    <w:rsid w:val="00862B0E"/>
    <w:rsid w:val="00862B36"/>
    <w:rsid w:val="00862E15"/>
    <w:rsid w:val="00862E16"/>
    <w:rsid w:val="00862ED2"/>
    <w:rsid w:val="008634C5"/>
    <w:rsid w:val="008636BA"/>
    <w:rsid w:val="00863923"/>
    <w:rsid w:val="00863A55"/>
    <w:rsid w:val="00863CCA"/>
    <w:rsid w:val="00864443"/>
    <w:rsid w:val="008644D7"/>
    <w:rsid w:val="0086487D"/>
    <w:rsid w:val="008649EB"/>
    <w:rsid w:val="00864B9D"/>
    <w:rsid w:val="00864DB0"/>
    <w:rsid w:val="0086500C"/>
    <w:rsid w:val="0086515A"/>
    <w:rsid w:val="008653C0"/>
    <w:rsid w:val="00865506"/>
    <w:rsid w:val="00865729"/>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6723B"/>
    <w:rsid w:val="00867D01"/>
    <w:rsid w:val="00870033"/>
    <w:rsid w:val="008700E7"/>
    <w:rsid w:val="0087032B"/>
    <w:rsid w:val="008703D4"/>
    <w:rsid w:val="0087058D"/>
    <w:rsid w:val="008705D2"/>
    <w:rsid w:val="008706B9"/>
    <w:rsid w:val="008707C6"/>
    <w:rsid w:val="0087091A"/>
    <w:rsid w:val="00870997"/>
    <w:rsid w:val="00870B19"/>
    <w:rsid w:val="008713E0"/>
    <w:rsid w:val="00871496"/>
    <w:rsid w:val="0087155B"/>
    <w:rsid w:val="0087157C"/>
    <w:rsid w:val="008715E5"/>
    <w:rsid w:val="00871606"/>
    <w:rsid w:val="00871742"/>
    <w:rsid w:val="0087192F"/>
    <w:rsid w:val="00871C19"/>
    <w:rsid w:val="00871C89"/>
    <w:rsid w:val="00871CA2"/>
    <w:rsid w:val="00871E62"/>
    <w:rsid w:val="00871FBD"/>
    <w:rsid w:val="0087211A"/>
    <w:rsid w:val="0087213F"/>
    <w:rsid w:val="0087255C"/>
    <w:rsid w:val="00872939"/>
    <w:rsid w:val="00872956"/>
    <w:rsid w:val="008729C8"/>
    <w:rsid w:val="00872A65"/>
    <w:rsid w:val="00872BFD"/>
    <w:rsid w:val="00872C61"/>
    <w:rsid w:val="00873017"/>
    <w:rsid w:val="00873462"/>
    <w:rsid w:val="008737A7"/>
    <w:rsid w:val="00874046"/>
    <w:rsid w:val="008740AC"/>
    <w:rsid w:val="00874210"/>
    <w:rsid w:val="008749A3"/>
    <w:rsid w:val="00874BFE"/>
    <w:rsid w:val="00874C40"/>
    <w:rsid w:val="00874C4A"/>
    <w:rsid w:val="00874E3E"/>
    <w:rsid w:val="00874E5F"/>
    <w:rsid w:val="00874EC3"/>
    <w:rsid w:val="0087517D"/>
    <w:rsid w:val="008755CC"/>
    <w:rsid w:val="00875879"/>
    <w:rsid w:val="00875A28"/>
    <w:rsid w:val="00875AC3"/>
    <w:rsid w:val="00876059"/>
    <w:rsid w:val="00876149"/>
    <w:rsid w:val="0087629B"/>
    <w:rsid w:val="00876441"/>
    <w:rsid w:val="00876B6A"/>
    <w:rsid w:val="00876BE5"/>
    <w:rsid w:val="00876CB5"/>
    <w:rsid w:val="00877432"/>
    <w:rsid w:val="008775EC"/>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0CD"/>
    <w:rsid w:val="008822E0"/>
    <w:rsid w:val="008823F2"/>
    <w:rsid w:val="00882942"/>
    <w:rsid w:val="00882A9A"/>
    <w:rsid w:val="00882C08"/>
    <w:rsid w:val="00882C68"/>
    <w:rsid w:val="00882D3B"/>
    <w:rsid w:val="00882F86"/>
    <w:rsid w:val="008830A1"/>
    <w:rsid w:val="008839C7"/>
    <w:rsid w:val="00883ADE"/>
    <w:rsid w:val="00883F1F"/>
    <w:rsid w:val="00884161"/>
    <w:rsid w:val="00884273"/>
    <w:rsid w:val="0088496A"/>
    <w:rsid w:val="008849F6"/>
    <w:rsid w:val="00884A53"/>
    <w:rsid w:val="00884E56"/>
    <w:rsid w:val="00884EEB"/>
    <w:rsid w:val="00884F36"/>
    <w:rsid w:val="00885031"/>
    <w:rsid w:val="008850B6"/>
    <w:rsid w:val="0088513E"/>
    <w:rsid w:val="008853C5"/>
    <w:rsid w:val="008855DE"/>
    <w:rsid w:val="00885712"/>
    <w:rsid w:val="0088575D"/>
    <w:rsid w:val="00885870"/>
    <w:rsid w:val="00885989"/>
    <w:rsid w:val="008859CB"/>
    <w:rsid w:val="00885E9D"/>
    <w:rsid w:val="0088615B"/>
    <w:rsid w:val="008862C5"/>
    <w:rsid w:val="00886353"/>
    <w:rsid w:val="00886613"/>
    <w:rsid w:val="00886708"/>
    <w:rsid w:val="00886734"/>
    <w:rsid w:val="008867EA"/>
    <w:rsid w:val="0088682B"/>
    <w:rsid w:val="00886B44"/>
    <w:rsid w:val="00886E2D"/>
    <w:rsid w:val="008870AD"/>
    <w:rsid w:val="008871D1"/>
    <w:rsid w:val="0088724C"/>
    <w:rsid w:val="008873F3"/>
    <w:rsid w:val="00887650"/>
    <w:rsid w:val="00887667"/>
    <w:rsid w:val="00887687"/>
    <w:rsid w:val="008878A9"/>
    <w:rsid w:val="00887B95"/>
    <w:rsid w:val="00887D1B"/>
    <w:rsid w:val="00887D41"/>
    <w:rsid w:val="00887E24"/>
    <w:rsid w:val="008901E3"/>
    <w:rsid w:val="0089022C"/>
    <w:rsid w:val="0089066B"/>
    <w:rsid w:val="0089067C"/>
    <w:rsid w:val="008906B9"/>
    <w:rsid w:val="00890D52"/>
    <w:rsid w:val="00890FD9"/>
    <w:rsid w:val="00890FEC"/>
    <w:rsid w:val="008913BB"/>
    <w:rsid w:val="0089156E"/>
    <w:rsid w:val="00891BB4"/>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D5A"/>
    <w:rsid w:val="00893EBE"/>
    <w:rsid w:val="00893FA4"/>
    <w:rsid w:val="0089419E"/>
    <w:rsid w:val="008941CE"/>
    <w:rsid w:val="0089427A"/>
    <w:rsid w:val="008942C5"/>
    <w:rsid w:val="008947A8"/>
    <w:rsid w:val="008947F0"/>
    <w:rsid w:val="0089499B"/>
    <w:rsid w:val="00894C39"/>
    <w:rsid w:val="00894D23"/>
    <w:rsid w:val="00894FB4"/>
    <w:rsid w:val="00895280"/>
    <w:rsid w:val="008952A7"/>
    <w:rsid w:val="00895333"/>
    <w:rsid w:val="0089547D"/>
    <w:rsid w:val="008958FF"/>
    <w:rsid w:val="00895B70"/>
    <w:rsid w:val="00895D6A"/>
    <w:rsid w:val="00895FC0"/>
    <w:rsid w:val="00895FE7"/>
    <w:rsid w:val="008961D5"/>
    <w:rsid w:val="00896480"/>
    <w:rsid w:val="008965CA"/>
    <w:rsid w:val="008965EB"/>
    <w:rsid w:val="008967C3"/>
    <w:rsid w:val="00896938"/>
    <w:rsid w:val="00896CA5"/>
    <w:rsid w:val="00896D6A"/>
    <w:rsid w:val="00896D8C"/>
    <w:rsid w:val="0089701B"/>
    <w:rsid w:val="0089733C"/>
    <w:rsid w:val="008974A7"/>
    <w:rsid w:val="00897583"/>
    <w:rsid w:val="008976DD"/>
    <w:rsid w:val="008977FC"/>
    <w:rsid w:val="00897AA6"/>
    <w:rsid w:val="00897F3B"/>
    <w:rsid w:val="008A0354"/>
    <w:rsid w:val="008A0396"/>
    <w:rsid w:val="008A075D"/>
    <w:rsid w:val="008A094B"/>
    <w:rsid w:val="008A0B9F"/>
    <w:rsid w:val="008A0DCA"/>
    <w:rsid w:val="008A0F05"/>
    <w:rsid w:val="008A11C4"/>
    <w:rsid w:val="008A1217"/>
    <w:rsid w:val="008A16EF"/>
    <w:rsid w:val="008A177E"/>
    <w:rsid w:val="008A19F4"/>
    <w:rsid w:val="008A1F3A"/>
    <w:rsid w:val="008A1F59"/>
    <w:rsid w:val="008A1FCD"/>
    <w:rsid w:val="008A203E"/>
    <w:rsid w:val="008A20D1"/>
    <w:rsid w:val="008A2360"/>
    <w:rsid w:val="008A23BB"/>
    <w:rsid w:val="008A2631"/>
    <w:rsid w:val="008A26E7"/>
    <w:rsid w:val="008A2942"/>
    <w:rsid w:val="008A2977"/>
    <w:rsid w:val="008A2BE5"/>
    <w:rsid w:val="008A2C1C"/>
    <w:rsid w:val="008A2E39"/>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4FB7"/>
    <w:rsid w:val="008A50CF"/>
    <w:rsid w:val="008A50E6"/>
    <w:rsid w:val="008A50E8"/>
    <w:rsid w:val="008A5157"/>
    <w:rsid w:val="008A5453"/>
    <w:rsid w:val="008A558F"/>
    <w:rsid w:val="008A596E"/>
    <w:rsid w:val="008A5992"/>
    <w:rsid w:val="008A5A83"/>
    <w:rsid w:val="008A5B9C"/>
    <w:rsid w:val="008A6058"/>
    <w:rsid w:val="008A60AA"/>
    <w:rsid w:val="008A6176"/>
    <w:rsid w:val="008A6446"/>
    <w:rsid w:val="008A65C0"/>
    <w:rsid w:val="008A670E"/>
    <w:rsid w:val="008A67DF"/>
    <w:rsid w:val="008A6A59"/>
    <w:rsid w:val="008A6CFB"/>
    <w:rsid w:val="008A6D6C"/>
    <w:rsid w:val="008A6DAA"/>
    <w:rsid w:val="008A74FE"/>
    <w:rsid w:val="008A7639"/>
    <w:rsid w:val="008A76CC"/>
    <w:rsid w:val="008A776C"/>
    <w:rsid w:val="008A781D"/>
    <w:rsid w:val="008A78F7"/>
    <w:rsid w:val="008A7928"/>
    <w:rsid w:val="008A7BF2"/>
    <w:rsid w:val="008A7C8D"/>
    <w:rsid w:val="008A7CD2"/>
    <w:rsid w:val="008B0132"/>
    <w:rsid w:val="008B04A7"/>
    <w:rsid w:val="008B0738"/>
    <w:rsid w:val="008B0799"/>
    <w:rsid w:val="008B07AB"/>
    <w:rsid w:val="008B0919"/>
    <w:rsid w:val="008B0A46"/>
    <w:rsid w:val="008B0B19"/>
    <w:rsid w:val="008B0D4F"/>
    <w:rsid w:val="008B0EFA"/>
    <w:rsid w:val="008B11C0"/>
    <w:rsid w:val="008B1225"/>
    <w:rsid w:val="008B14A5"/>
    <w:rsid w:val="008B1598"/>
    <w:rsid w:val="008B1703"/>
    <w:rsid w:val="008B1928"/>
    <w:rsid w:val="008B1997"/>
    <w:rsid w:val="008B1BC6"/>
    <w:rsid w:val="008B1C9E"/>
    <w:rsid w:val="008B1F73"/>
    <w:rsid w:val="008B20D9"/>
    <w:rsid w:val="008B21BE"/>
    <w:rsid w:val="008B2740"/>
    <w:rsid w:val="008B2DCC"/>
    <w:rsid w:val="008B2E3E"/>
    <w:rsid w:val="008B2FA6"/>
    <w:rsid w:val="008B300C"/>
    <w:rsid w:val="008B3165"/>
    <w:rsid w:val="008B334A"/>
    <w:rsid w:val="008B34A7"/>
    <w:rsid w:val="008B3900"/>
    <w:rsid w:val="008B3993"/>
    <w:rsid w:val="008B3C6F"/>
    <w:rsid w:val="008B3F0F"/>
    <w:rsid w:val="008B3F12"/>
    <w:rsid w:val="008B3FA3"/>
    <w:rsid w:val="008B44B9"/>
    <w:rsid w:val="008B4522"/>
    <w:rsid w:val="008B45A5"/>
    <w:rsid w:val="008B470E"/>
    <w:rsid w:val="008B474E"/>
    <w:rsid w:val="008B4B35"/>
    <w:rsid w:val="008B4CE1"/>
    <w:rsid w:val="008B4EEE"/>
    <w:rsid w:val="008B4FF4"/>
    <w:rsid w:val="008B5109"/>
    <w:rsid w:val="008B5414"/>
    <w:rsid w:val="008B55B9"/>
    <w:rsid w:val="008B57A7"/>
    <w:rsid w:val="008B5D1F"/>
    <w:rsid w:val="008B614A"/>
    <w:rsid w:val="008B6207"/>
    <w:rsid w:val="008B6477"/>
    <w:rsid w:val="008B6666"/>
    <w:rsid w:val="008B67BF"/>
    <w:rsid w:val="008B6AC1"/>
    <w:rsid w:val="008B6B48"/>
    <w:rsid w:val="008B6F92"/>
    <w:rsid w:val="008B70E6"/>
    <w:rsid w:val="008B7461"/>
    <w:rsid w:val="008B755C"/>
    <w:rsid w:val="008B75FA"/>
    <w:rsid w:val="008B762A"/>
    <w:rsid w:val="008B7644"/>
    <w:rsid w:val="008B7817"/>
    <w:rsid w:val="008B7ECF"/>
    <w:rsid w:val="008C0379"/>
    <w:rsid w:val="008C06AF"/>
    <w:rsid w:val="008C0AB5"/>
    <w:rsid w:val="008C0DEA"/>
    <w:rsid w:val="008C0EF5"/>
    <w:rsid w:val="008C1133"/>
    <w:rsid w:val="008C11C6"/>
    <w:rsid w:val="008C11D2"/>
    <w:rsid w:val="008C14D1"/>
    <w:rsid w:val="008C165A"/>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78E"/>
    <w:rsid w:val="008C4966"/>
    <w:rsid w:val="008C49E8"/>
    <w:rsid w:val="008C4DD0"/>
    <w:rsid w:val="008C4E60"/>
    <w:rsid w:val="008C50CD"/>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091"/>
    <w:rsid w:val="008C73E2"/>
    <w:rsid w:val="008C75B2"/>
    <w:rsid w:val="008C7851"/>
    <w:rsid w:val="008D007A"/>
    <w:rsid w:val="008D01A9"/>
    <w:rsid w:val="008D01AB"/>
    <w:rsid w:val="008D04CE"/>
    <w:rsid w:val="008D0786"/>
    <w:rsid w:val="008D079B"/>
    <w:rsid w:val="008D07C2"/>
    <w:rsid w:val="008D0AC4"/>
    <w:rsid w:val="008D0BB7"/>
    <w:rsid w:val="008D0BFA"/>
    <w:rsid w:val="008D0DBC"/>
    <w:rsid w:val="008D0E2E"/>
    <w:rsid w:val="008D0F59"/>
    <w:rsid w:val="008D124F"/>
    <w:rsid w:val="008D1295"/>
    <w:rsid w:val="008D12DF"/>
    <w:rsid w:val="008D13D9"/>
    <w:rsid w:val="008D1475"/>
    <w:rsid w:val="008D1751"/>
    <w:rsid w:val="008D1AAB"/>
    <w:rsid w:val="008D1B3E"/>
    <w:rsid w:val="008D1B9D"/>
    <w:rsid w:val="008D1C9D"/>
    <w:rsid w:val="008D1DD8"/>
    <w:rsid w:val="008D1EFD"/>
    <w:rsid w:val="008D1F1C"/>
    <w:rsid w:val="008D1F78"/>
    <w:rsid w:val="008D206F"/>
    <w:rsid w:val="008D22A3"/>
    <w:rsid w:val="008D230A"/>
    <w:rsid w:val="008D25A2"/>
    <w:rsid w:val="008D27DF"/>
    <w:rsid w:val="008D2859"/>
    <w:rsid w:val="008D298C"/>
    <w:rsid w:val="008D2E6F"/>
    <w:rsid w:val="008D30DB"/>
    <w:rsid w:val="008D35C2"/>
    <w:rsid w:val="008D377E"/>
    <w:rsid w:val="008D387A"/>
    <w:rsid w:val="008D3904"/>
    <w:rsid w:val="008D3ADE"/>
    <w:rsid w:val="008D3AF9"/>
    <w:rsid w:val="008D3B48"/>
    <w:rsid w:val="008D3BBE"/>
    <w:rsid w:val="008D3EF9"/>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FDD"/>
    <w:rsid w:val="008D608F"/>
    <w:rsid w:val="008D610D"/>
    <w:rsid w:val="008D6271"/>
    <w:rsid w:val="008D6456"/>
    <w:rsid w:val="008D65B3"/>
    <w:rsid w:val="008D6B61"/>
    <w:rsid w:val="008D6C23"/>
    <w:rsid w:val="008D6E9C"/>
    <w:rsid w:val="008D6EAD"/>
    <w:rsid w:val="008D6FED"/>
    <w:rsid w:val="008D700E"/>
    <w:rsid w:val="008D7040"/>
    <w:rsid w:val="008D7131"/>
    <w:rsid w:val="008D71AE"/>
    <w:rsid w:val="008D7296"/>
    <w:rsid w:val="008D7336"/>
    <w:rsid w:val="008D7629"/>
    <w:rsid w:val="008D7B9A"/>
    <w:rsid w:val="008E015F"/>
    <w:rsid w:val="008E0335"/>
    <w:rsid w:val="008E0482"/>
    <w:rsid w:val="008E0861"/>
    <w:rsid w:val="008E0967"/>
    <w:rsid w:val="008E0A45"/>
    <w:rsid w:val="008E0A4D"/>
    <w:rsid w:val="008E0ADF"/>
    <w:rsid w:val="008E0BA9"/>
    <w:rsid w:val="008E0DA8"/>
    <w:rsid w:val="008E0DCE"/>
    <w:rsid w:val="008E0DE3"/>
    <w:rsid w:val="008E0DF7"/>
    <w:rsid w:val="008E0E22"/>
    <w:rsid w:val="008E0E4D"/>
    <w:rsid w:val="008E0F7F"/>
    <w:rsid w:val="008E0FA0"/>
    <w:rsid w:val="008E100D"/>
    <w:rsid w:val="008E182D"/>
    <w:rsid w:val="008E18C3"/>
    <w:rsid w:val="008E19B4"/>
    <w:rsid w:val="008E1A99"/>
    <w:rsid w:val="008E1D83"/>
    <w:rsid w:val="008E1DCC"/>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3E10"/>
    <w:rsid w:val="008E40D1"/>
    <w:rsid w:val="008E41BB"/>
    <w:rsid w:val="008E4459"/>
    <w:rsid w:val="008E46DF"/>
    <w:rsid w:val="008E4748"/>
    <w:rsid w:val="008E4824"/>
    <w:rsid w:val="008E4DD3"/>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5A3"/>
    <w:rsid w:val="008F15FE"/>
    <w:rsid w:val="008F16C2"/>
    <w:rsid w:val="008F18D7"/>
    <w:rsid w:val="008F1936"/>
    <w:rsid w:val="008F1CB9"/>
    <w:rsid w:val="008F1D12"/>
    <w:rsid w:val="008F2088"/>
    <w:rsid w:val="008F20C7"/>
    <w:rsid w:val="008F23B2"/>
    <w:rsid w:val="008F251D"/>
    <w:rsid w:val="008F27FC"/>
    <w:rsid w:val="008F2898"/>
    <w:rsid w:val="008F28B4"/>
    <w:rsid w:val="008F2A58"/>
    <w:rsid w:val="008F2ABE"/>
    <w:rsid w:val="008F2C0D"/>
    <w:rsid w:val="008F2C74"/>
    <w:rsid w:val="008F2F67"/>
    <w:rsid w:val="008F3761"/>
    <w:rsid w:val="008F379D"/>
    <w:rsid w:val="008F391A"/>
    <w:rsid w:val="008F39A4"/>
    <w:rsid w:val="008F3A46"/>
    <w:rsid w:val="008F3DA0"/>
    <w:rsid w:val="008F3F8B"/>
    <w:rsid w:val="008F403A"/>
    <w:rsid w:val="008F426F"/>
    <w:rsid w:val="008F42C8"/>
    <w:rsid w:val="008F473B"/>
    <w:rsid w:val="008F4FE1"/>
    <w:rsid w:val="008F51FC"/>
    <w:rsid w:val="008F5226"/>
    <w:rsid w:val="008F52C5"/>
    <w:rsid w:val="008F5611"/>
    <w:rsid w:val="008F5849"/>
    <w:rsid w:val="008F590A"/>
    <w:rsid w:val="008F5A79"/>
    <w:rsid w:val="008F5CBC"/>
    <w:rsid w:val="008F5D28"/>
    <w:rsid w:val="008F5D92"/>
    <w:rsid w:val="008F5F8C"/>
    <w:rsid w:val="008F6012"/>
    <w:rsid w:val="008F6209"/>
    <w:rsid w:val="008F633B"/>
    <w:rsid w:val="008F63CD"/>
    <w:rsid w:val="008F66A5"/>
    <w:rsid w:val="008F678A"/>
    <w:rsid w:val="008F6815"/>
    <w:rsid w:val="008F6925"/>
    <w:rsid w:val="008F6A15"/>
    <w:rsid w:val="008F6A2B"/>
    <w:rsid w:val="008F6BBA"/>
    <w:rsid w:val="008F6CA5"/>
    <w:rsid w:val="008F6E6B"/>
    <w:rsid w:val="008F6F17"/>
    <w:rsid w:val="008F6F2C"/>
    <w:rsid w:val="008F7270"/>
    <w:rsid w:val="008F72C5"/>
    <w:rsid w:val="008F7329"/>
    <w:rsid w:val="008F732C"/>
    <w:rsid w:val="008F7686"/>
    <w:rsid w:val="008F7904"/>
    <w:rsid w:val="008F79C3"/>
    <w:rsid w:val="008F7CCD"/>
    <w:rsid w:val="008F7D9D"/>
    <w:rsid w:val="009000C1"/>
    <w:rsid w:val="009001FC"/>
    <w:rsid w:val="00900397"/>
    <w:rsid w:val="00900596"/>
    <w:rsid w:val="009005D5"/>
    <w:rsid w:val="00900684"/>
    <w:rsid w:val="009006B7"/>
    <w:rsid w:val="009006E7"/>
    <w:rsid w:val="009007E9"/>
    <w:rsid w:val="009008AA"/>
    <w:rsid w:val="009009B6"/>
    <w:rsid w:val="00900F9F"/>
    <w:rsid w:val="00901433"/>
    <w:rsid w:val="00901513"/>
    <w:rsid w:val="00901A07"/>
    <w:rsid w:val="00901BEE"/>
    <w:rsid w:val="00901D3B"/>
    <w:rsid w:val="00901EAB"/>
    <w:rsid w:val="00901ED3"/>
    <w:rsid w:val="00902184"/>
    <w:rsid w:val="00902370"/>
    <w:rsid w:val="009028DA"/>
    <w:rsid w:val="0090295D"/>
    <w:rsid w:val="00902BE4"/>
    <w:rsid w:val="0090338C"/>
    <w:rsid w:val="009036DE"/>
    <w:rsid w:val="009037D2"/>
    <w:rsid w:val="00903A88"/>
    <w:rsid w:val="00903DFC"/>
    <w:rsid w:val="00903E67"/>
    <w:rsid w:val="009041C3"/>
    <w:rsid w:val="009041D7"/>
    <w:rsid w:val="009043F2"/>
    <w:rsid w:val="009044D5"/>
    <w:rsid w:val="00904517"/>
    <w:rsid w:val="00904537"/>
    <w:rsid w:val="00904952"/>
    <w:rsid w:val="00904C07"/>
    <w:rsid w:val="00904CB5"/>
    <w:rsid w:val="00904CDA"/>
    <w:rsid w:val="00904DB6"/>
    <w:rsid w:val="00904E97"/>
    <w:rsid w:val="00904F93"/>
    <w:rsid w:val="00904F98"/>
    <w:rsid w:val="009053AF"/>
    <w:rsid w:val="009054FB"/>
    <w:rsid w:val="009055C4"/>
    <w:rsid w:val="009056BF"/>
    <w:rsid w:val="00905880"/>
    <w:rsid w:val="00905B1B"/>
    <w:rsid w:val="00905C19"/>
    <w:rsid w:val="00905CFC"/>
    <w:rsid w:val="00905E7B"/>
    <w:rsid w:val="00905EE4"/>
    <w:rsid w:val="00905F33"/>
    <w:rsid w:val="00905F4C"/>
    <w:rsid w:val="00906251"/>
    <w:rsid w:val="009063C3"/>
    <w:rsid w:val="009066E7"/>
    <w:rsid w:val="0090674E"/>
    <w:rsid w:val="00906CCF"/>
    <w:rsid w:val="00906F84"/>
    <w:rsid w:val="009070A9"/>
    <w:rsid w:val="009073EC"/>
    <w:rsid w:val="00907453"/>
    <w:rsid w:val="009074B2"/>
    <w:rsid w:val="00907660"/>
    <w:rsid w:val="009078AB"/>
    <w:rsid w:val="009079E0"/>
    <w:rsid w:val="00907A57"/>
    <w:rsid w:val="00907D12"/>
    <w:rsid w:val="00907F0E"/>
    <w:rsid w:val="0091019C"/>
    <w:rsid w:val="009101E2"/>
    <w:rsid w:val="0091028F"/>
    <w:rsid w:val="00910368"/>
    <w:rsid w:val="009103BD"/>
    <w:rsid w:val="009105AA"/>
    <w:rsid w:val="009109A2"/>
    <w:rsid w:val="00910BBE"/>
    <w:rsid w:val="00910C41"/>
    <w:rsid w:val="009114DE"/>
    <w:rsid w:val="00911860"/>
    <w:rsid w:val="00911B86"/>
    <w:rsid w:val="00911D67"/>
    <w:rsid w:val="00911F5F"/>
    <w:rsid w:val="00911F9F"/>
    <w:rsid w:val="009120FA"/>
    <w:rsid w:val="009121BB"/>
    <w:rsid w:val="0091238D"/>
    <w:rsid w:val="00912752"/>
    <w:rsid w:val="009128C0"/>
    <w:rsid w:val="0091292A"/>
    <w:rsid w:val="00912986"/>
    <w:rsid w:val="00912E89"/>
    <w:rsid w:val="0091300B"/>
    <w:rsid w:val="00913370"/>
    <w:rsid w:val="009134B6"/>
    <w:rsid w:val="00913562"/>
    <w:rsid w:val="009135F1"/>
    <w:rsid w:val="00913C55"/>
    <w:rsid w:val="00913CD7"/>
    <w:rsid w:val="0091401A"/>
    <w:rsid w:val="00914386"/>
    <w:rsid w:val="00914607"/>
    <w:rsid w:val="009147EE"/>
    <w:rsid w:val="00914C6C"/>
    <w:rsid w:val="00914C9C"/>
    <w:rsid w:val="00914E41"/>
    <w:rsid w:val="00914EA8"/>
    <w:rsid w:val="009150CB"/>
    <w:rsid w:val="00915123"/>
    <w:rsid w:val="00915150"/>
    <w:rsid w:val="0091529B"/>
    <w:rsid w:val="00915346"/>
    <w:rsid w:val="0091551F"/>
    <w:rsid w:val="009157BF"/>
    <w:rsid w:val="00915859"/>
    <w:rsid w:val="00915A18"/>
    <w:rsid w:val="00915D7A"/>
    <w:rsid w:val="00915FF0"/>
    <w:rsid w:val="009160CC"/>
    <w:rsid w:val="0091643E"/>
    <w:rsid w:val="00916558"/>
    <w:rsid w:val="00916692"/>
    <w:rsid w:val="009167FD"/>
    <w:rsid w:val="00916934"/>
    <w:rsid w:val="0091694D"/>
    <w:rsid w:val="00916B20"/>
    <w:rsid w:val="00916CDC"/>
    <w:rsid w:val="00916F5C"/>
    <w:rsid w:val="00917022"/>
    <w:rsid w:val="00917113"/>
    <w:rsid w:val="0091712D"/>
    <w:rsid w:val="009175DE"/>
    <w:rsid w:val="0091760F"/>
    <w:rsid w:val="00917BC6"/>
    <w:rsid w:val="00917D8C"/>
    <w:rsid w:val="00917D8F"/>
    <w:rsid w:val="00917FEE"/>
    <w:rsid w:val="00920351"/>
    <w:rsid w:val="0092038D"/>
    <w:rsid w:val="00920674"/>
    <w:rsid w:val="009206DD"/>
    <w:rsid w:val="0092073F"/>
    <w:rsid w:val="009208A4"/>
    <w:rsid w:val="00920A1E"/>
    <w:rsid w:val="00920D68"/>
    <w:rsid w:val="00920E0D"/>
    <w:rsid w:val="0092106F"/>
    <w:rsid w:val="00921246"/>
    <w:rsid w:val="009212C8"/>
    <w:rsid w:val="00921529"/>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962"/>
    <w:rsid w:val="00924D11"/>
    <w:rsid w:val="00924F91"/>
    <w:rsid w:val="009250BB"/>
    <w:rsid w:val="009251CA"/>
    <w:rsid w:val="00925309"/>
    <w:rsid w:val="009254E6"/>
    <w:rsid w:val="00925533"/>
    <w:rsid w:val="0092574D"/>
    <w:rsid w:val="009258D7"/>
    <w:rsid w:val="00925A85"/>
    <w:rsid w:val="00925B2E"/>
    <w:rsid w:val="00925B97"/>
    <w:rsid w:val="00925CF5"/>
    <w:rsid w:val="009262FA"/>
    <w:rsid w:val="009265C7"/>
    <w:rsid w:val="009267E1"/>
    <w:rsid w:val="00926A4B"/>
    <w:rsid w:val="00926AD2"/>
    <w:rsid w:val="00926C58"/>
    <w:rsid w:val="00926F4B"/>
    <w:rsid w:val="00926F8A"/>
    <w:rsid w:val="00926FD3"/>
    <w:rsid w:val="00926FF0"/>
    <w:rsid w:val="0092705A"/>
    <w:rsid w:val="00927111"/>
    <w:rsid w:val="00927187"/>
    <w:rsid w:val="0092720F"/>
    <w:rsid w:val="00927377"/>
    <w:rsid w:val="0092767B"/>
    <w:rsid w:val="009276DD"/>
    <w:rsid w:val="00927A66"/>
    <w:rsid w:val="00927C18"/>
    <w:rsid w:val="00927C1A"/>
    <w:rsid w:val="00927DEE"/>
    <w:rsid w:val="00927F07"/>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D13"/>
    <w:rsid w:val="00933093"/>
    <w:rsid w:val="0093310B"/>
    <w:rsid w:val="00933488"/>
    <w:rsid w:val="009334D8"/>
    <w:rsid w:val="00933959"/>
    <w:rsid w:val="00933B25"/>
    <w:rsid w:val="00933C1D"/>
    <w:rsid w:val="00933E2C"/>
    <w:rsid w:val="00933E93"/>
    <w:rsid w:val="0093406B"/>
    <w:rsid w:val="009341E6"/>
    <w:rsid w:val="0093424F"/>
    <w:rsid w:val="009343AE"/>
    <w:rsid w:val="009344AB"/>
    <w:rsid w:val="0093465A"/>
    <w:rsid w:val="009348F6"/>
    <w:rsid w:val="00934B5B"/>
    <w:rsid w:val="00935288"/>
    <w:rsid w:val="009357F1"/>
    <w:rsid w:val="00935824"/>
    <w:rsid w:val="00936695"/>
    <w:rsid w:val="0093676A"/>
    <w:rsid w:val="009367B5"/>
    <w:rsid w:val="00936C11"/>
    <w:rsid w:val="00936E3A"/>
    <w:rsid w:val="00936FCB"/>
    <w:rsid w:val="0093701A"/>
    <w:rsid w:val="0093763A"/>
    <w:rsid w:val="00937816"/>
    <w:rsid w:val="009378B2"/>
    <w:rsid w:val="00937A3B"/>
    <w:rsid w:val="00937AC4"/>
    <w:rsid w:val="00937C08"/>
    <w:rsid w:val="00937C52"/>
    <w:rsid w:val="00937E35"/>
    <w:rsid w:val="00940143"/>
    <w:rsid w:val="00940223"/>
    <w:rsid w:val="009404F9"/>
    <w:rsid w:val="00940583"/>
    <w:rsid w:val="0094064D"/>
    <w:rsid w:val="00940654"/>
    <w:rsid w:val="009407B7"/>
    <w:rsid w:val="009407FA"/>
    <w:rsid w:val="00940A5C"/>
    <w:rsid w:val="00940A62"/>
    <w:rsid w:val="00940BA0"/>
    <w:rsid w:val="00940EEB"/>
    <w:rsid w:val="0094107A"/>
    <w:rsid w:val="009411E9"/>
    <w:rsid w:val="009412BE"/>
    <w:rsid w:val="009413A0"/>
    <w:rsid w:val="00941510"/>
    <w:rsid w:val="009415BF"/>
    <w:rsid w:val="00941679"/>
    <w:rsid w:val="00941694"/>
    <w:rsid w:val="00941775"/>
    <w:rsid w:val="00941936"/>
    <w:rsid w:val="00941A8B"/>
    <w:rsid w:val="00941D1D"/>
    <w:rsid w:val="00941E47"/>
    <w:rsid w:val="00941FF5"/>
    <w:rsid w:val="00942516"/>
    <w:rsid w:val="009426B6"/>
    <w:rsid w:val="009427E0"/>
    <w:rsid w:val="009428CD"/>
    <w:rsid w:val="009428F8"/>
    <w:rsid w:val="009429B5"/>
    <w:rsid w:val="00942E32"/>
    <w:rsid w:val="00943161"/>
    <w:rsid w:val="009431BD"/>
    <w:rsid w:val="0094324F"/>
    <w:rsid w:val="009434DF"/>
    <w:rsid w:val="00943550"/>
    <w:rsid w:val="009436A1"/>
    <w:rsid w:val="00943DE9"/>
    <w:rsid w:val="0094405F"/>
    <w:rsid w:val="00944468"/>
    <w:rsid w:val="009444E6"/>
    <w:rsid w:val="0094451A"/>
    <w:rsid w:val="0094483E"/>
    <w:rsid w:val="00944CC4"/>
    <w:rsid w:val="00945729"/>
    <w:rsid w:val="00945758"/>
    <w:rsid w:val="00945829"/>
    <w:rsid w:val="009459A2"/>
    <w:rsid w:val="0094643F"/>
    <w:rsid w:val="009468F1"/>
    <w:rsid w:val="00946996"/>
    <w:rsid w:val="00946A36"/>
    <w:rsid w:val="00946D4E"/>
    <w:rsid w:val="00946DAF"/>
    <w:rsid w:val="0094737F"/>
    <w:rsid w:val="0094764E"/>
    <w:rsid w:val="009476C8"/>
    <w:rsid w:val="00947727"/>
    <w:rsid w:val="00947A1E"/>
    <w:rsid w:val="00947AD5"/>
    <w:rsid w:val="00947DD6"/>
    <w:rsid w:val="00947F9F"/>
    <w:rsid w:val="0095027C"/>
    <w:rsid w:val="009503E9"/>
    <w:rsid w:val="00950880"/>
    <w:rsid w:val="00950929"/>
    <w:rsid w:val="00950953"/>
    <w:rsid w:val="00950F14"/>
    <w:rsid w:val="00950F1C"/>
    <w:rsid w:val="009510F0"/>
    <w:rsid w:val="009513D9"/>
    <w:rsid w:val="00951462"/>
    <w:rsid w:val="00951579"/>
    <w:rsid w:val="00951A24"/>
    <w:rsid w:val="00951DBB"/>
    <w:rsid w:val="00951E07"/>
    <w:rsid w:val="00951F49"/>
    <w:rsid w:val="00951F93"/>
    <w:rsid w:val="00951FDD"/>
    <w:rsid w:val="00952007"/>
    <w:rsid w:val="00952017"/>
    <w:rsid w:val="0095201B"/>
    <w:rsid w:val="00952312"/>
    <w:rsid w:val="0095234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5A7"/>
    <w:rsid w:val="00954856"/>
    <w:rsid w:val="00954891"/>
    <w:rsid w:val="00954A6D"/>
    <w:rsid w:val="00954B32"/>
    <w:rsid w:val="00954D8B"/>
    <w:rsid w:val="009550A5"/>
    <w:rsid w:val="00955537"/>
    <w:rsid w:val="009555ED"/>
    <w:rsid w:val="009559AD"/>
    <w:rsid w:val="00955D1D"/>
    <w:rsid w:val="00955FA7"/>
    <w:rsid w:val="00956117"/>
    <w:rsid w:val="0095674B"/>
    <w:rsid w:val="00956837"/>
    <w:rsid w:val="009568BF"/>
    <w:rsid w:val="00956B94"/>
    <w:rsid w:val="00956C61"/>
    <w:rsid w:val="00956D1D"/>
    <w:rsid w:val="009570FE"/>
    <w:rsid w:val="009571C7"/>
    <w:rsid w:val="0095737E"/>
    <w:rsid w:val="00957604"/>
    <w:rsid w:val="009577F2"/>
    <w:rsid w:val="00957B14"/>
    <w:rsid w:val="00957CD0"/>
    <w:rsid w:val="009604EB"/>
    <w:rsid w:val="009606A0"/>
    <w:rsid w:val="00960805"/>
    <w:rsid w:val="0096085B"/>
    <w:rsid w:val="0096087A"/>
    <w:rsid w:val="00960979"/>
    <w:rsid w:val="00960BBF"/>
    <w:rsid w:val="00960C6E"/>
    <w:rsid w:val="0096106D"/>
    <w:rsid w:val="00961255"/>
    <w:rsid w:val="009613DE"/>
    <w:rsid w:val="00961409"/>
    <w:rsid w:val="009614DA"/>
    <w:rsid w:val="00961697"/>
    <w:rsid w:val="00961835"/>
    <w:rsid w:val="00961AFF"/>
    <w:rsid w:val="00961C76"/>
    <w:rsid w:val="00961CBF"/>
    <w:rsid w:val="00961DD9"/>
    <w:rsid w:val="00962771"/>
    <w:rsid w:val="00962898"/>
    <w:rsid w:val="00962B58"/>
    <w:rsid w:val="00962B7E"/>
    <w:rsid w:val="00962B84"/>
    <w:rsid w:val="00962BCC"/>
    <w:rsid w:val="00962DD0"/>
    <w:rsid w:val="00962FEB"/>
    <w:rsid w:val="00963116"/>
    <w:rsid w:val="0096314F"/>
    <w:rsid w:val="00963180"/>
    <w:rsid w:val="0096322F"/>
    <w:rsid w:val="00963459"/>
    <w:rsid w:val="0096351B"/>
    <w:rsid w:val="00963731"/>
    <w:rsid w:val="009638EE"/>
    <w:rsid w:val="00963AAB"/>
    <w:rsid w:val="00963E52"/>
    <w:rsid w:val="009642A9"/>
    <w:rsid w:val="00964458"/>
    <w:rsid w:val="00964934"/>
    <w:rsid w:val="009649A7"/>
    <w:rsid w:val="00964ABE"/>
    <w:rsid w:val="00964B2E"/>
    <w:rsid w:val="00964CC5"/>
    <w:rsid w:val="00964FC9"/>
    <w:rsid w:val="00965166"/>
    <w:rsid w:val="00965260"/>
    <w:rsid w:val="0096560A"/>
    <w:rsid w:val="00965623"/>
    <w:rsid w:val="00965810"/>
    <w:rsid w:val="00965A7E"/>
    <w:rsid w:val="00965AAF"/>
    <w:rsid w:val="00965BE2"/>
    <w:rsid w:val="00965C39"/>
    <w:rsid w:val="00965C81"/>
    <w:rsid w:val="00965D05"/>
    <w:rsid w:val="00965D10"/>
    <w:rsid w:val="00965EED"/>
    <w:rsid w:val="00965F14"/>
    <w:rsid w:val="00965F95"/>
    <w:rsid w:val="009665C7"/>
    <w:rsid w:val="009669BC"/>
    <w:rsid w:val="00966E10"/>
    <w:rsid w:val="00966EA4"/>
    <w:rsid w:val="00966EBA"/>
    <w:rsid w:val="00966ED5"/>
    <w:rsid w:val="009670CB"/>
    <w:rsid w:val="00967424"/>
    <w:rsid w:val="00967435"/>
    <w:rsid w:val="009677F7"/>
    <w:rsid w:val="00967891"/>
    <w:rsid w:val="00967C08"/>
    <w:rsid w:val="00967DDB"/>
    <w:rsid w:val="00967E4E"/>
    <w:rsid w:val="00967E85"/>
    <w:rsid w:val="00970302"/>
    <w:rsid w:val="00970648"/>
    <w:rsid w:val="009706C3"/>
    <w:rsid w:val="00970706"/>
    <w:rsid w:val="00970ACB"/>
    <w:rsid w:val="00970C73"/>
    <w:rsid w:val="00970D57"/>
    <w:rsid w:val="00971034"/>
    <w:rsid w:val="0097108F"/>
    <w:rsid w:val="00971182"/>
    <w:rsid w:val="0097128C"/>
    <w:rsid w:val="00971562"/>
    <w:rsid w:val="00971905"/>
    <w:rsid w:val="009719F5"/>
    <w:rsid w:val="00971CE7"/>
    <w:rsid w:val="00971E33"/>
    <w:rsid w:val="00971ED5"/>
    <w:rsid w:val="0097201C"/>
    <w:rsid w:val="009720D9"/>
    <w:rsid w:val="0097272B"/>
    <w:rsid w:val="009728B8"/>
    <w:rsid w:val="00972940"/>
    <w:rsid w:val="00972A88"/>
    <w:rsid w:val="00973384"/>
    <w:rsid w:val="009735A8"/>
    <w:rsid w:val="00973763"/>
    <w:rsid w:val="0097385A"/>
    <w:rsid w:val="0097398E"/>
    <w:rsid w:val="00973BFD"/>
    <w:rsid w:val="00973C70"/>
    <w:rsid w:val="0097405C"/>
    <w:rsid w:val="00974188"/>
    <w:rsid w:val="009741B7"/>
    <w:rsid w:val="0097428D"/>
    <w:rsid w:val="009742E6"/>
    <w:rsid w:val="0097446A"/>
    <w:rsid w:val="009744A9"/>
    <w:rsid w:val="00974542"/>
    <w:rsid w:val="0097466B"/>
    <w:rsid w:val="0097477E"/>
    <w:rsid w:val="009748FE"/>
    <w:rsid w:val="0097492C"/>
    <w:rsid w:val="00974B3D"/>
    <w:rsid w:val="00974C71"/>
    <w:rsid w:val="00974D32"/>
    <w:rsid w:val="00974D6A"/>
    <w:rsid w:val="00974E1B"/>
    <w:rsid w:val="00974E22"/>
    <w:rsid w:val="00975588"/>
    <w:rsid w:val="00975746"/>
    <w:rsid w:val="0097597D"/>
    <w:rsid w:val="009759A4"/>
    <w:rsid w:val="00975B74"/>
    <w:rsid w:val="00975BD5"/>
    <w:rsid w:val="00975D40"/>
    <w:rsid w:val="00975F2F"/>
    <w:rsid w:val="009760E1"/>
    <w:rsid w:val="009769D9"/>
    <w:rsid w:val="00976AA3"/>
    <w:rsid w:val="00976E99"/>
    <w:rsid w:val="00977084"/>
    <w:rsid w:val="009771FF"/>
    <w:rsid w:val="009774AD"/>
    <w:rsid w:val="00977A25"/>
    <w:rsid w:val="00977A52"/>
    <w:rsid w:val="00977A85"/>
    <w:rsid w:val="00977BF3"/>
    <w:rsid w:val="00977C6F"/>
    <w:rsid w:val="00980429"/>
    <w:rsid w:val="00980487"/>
    <w:rsid w:val="009805EC"/>
    <w:rsid w:val="009808C7"/>
    <w:rsid w:val="009808CD"/>
    <w:rsid w:val="0098096B"/>
    <w:rsid w:val="00980B88"/>
    <w:rsid w:val="00980BC5"/>
    <w:rsid w:val="00980C54"/>
    <w:rsid w:val="00980C6A"/>
    <w:rsid w:val="00980D85"/>
    <w:rsid w:val="00980FE6"/>
    <w:rsid w:val="00981795"/>
    <w:rsid w:val="009817E1"/>
    <w:rsid w:val="00981895"/>
    <w:rsid w:val="00981BCF"/>
    <w:rsid w:val="00981ED0"/>
    <w:rsid w:val="00982231"/>
    <w:rsid w:val="00982238"/>
    <w:rsid w:val="0098264F"/>
    <w:rsid w:val="00982835"/>
    <w:rsid w:val="00982AB7"/>
    <w:rsid w:val="00982BD2"/>
    <w:rsid w:val="00982C8B"/>
    <w:rsid w:val="00982D82"/>
    <w:rsid w:val="00982F16"/>
    <w:rsid w:val="00982F8B"/>
    <w:rsid w:val="0098306F"/>
    <w:rsid w:val="00983143"/>
    <w:rsid w:val="0098342E"/>
    <w:rsid w:val="0098348D"/>
    <w:rsid w:val="00983591"/>
    <w:rsid w:val="009836EC"/>
    <w:rsid w:val="00983760"/>
    <w:rsid w:val="0098377A"/>
    <w:rsid w:val="00983C72"/>
    <w:rsid w:val="00983D31"/>
    <w:rsid w:val="00983E2B"/>
    <w:rsid w:val="00983FDA"/>
    <w:rsid w:val="0098410E"/>
    <w:rsid w:val="009841CC"/>
    <w:rsid w:val="00984223"/>
    <w:rsid w:val="009843B7"/>
    <w:rsid w:val="009844FC"/>
    <w:rsid w:val="0098466E"/>
    <w:rsid w:val="00984678"/>
    <w:rsid w:val="009847CB"/>
    <w:rsid w:val="009848FF"/>
    <w:rsid w:val="009849DB"/>
    <w:rsid w:val="009849EB"/>
    <w:rsid w:val="00984C82"/>
    <w:rsid w:val="00984F77"/>
    <w:rsid w:val="00984FF8"/>
    <w:rsid w:val="009852B8"/>
    <w:rsid w:val="009852DA"/>
    <w:rsid w:val="00985744"/>
    <w:rsid w:val="00985757"/>
    <w:rsid w:val="00985AD4"/>
    <w:rsid w:val="00986076"/>
    <w:rsid w:val="00986140"/>
    <w:rsid w:val="009862E1"/>
    <w:rsid w:val="0098638B"/>
    <w:rsid w:val="009864B4"/>
    <w:rsid w:val="00986657"/>
    <w:rsid w:val="00986685"/>
    <w:rsid w:val="009866F2"/>
    <w:rsid w:val="0098691A"/>
    <w:rsid w:val="009869AB"/>
    <w:rsid w:val="00986B04"/>
    <w:rsid w:val="009870D6"/>
    <w:rsid w:val="009873C8"/>
    <w:rsid w:val="0098744A"/>
    <w:rsid w:val="00987867"/>
    <w:rsid w:val="00987A2F"/>
    <w:rsid w:val="00987B24"/>
    <w:rsid w:val="00987B41"/>
    <w:rsid w:val="00987E16"/>
    <w:rsid w:val="00987E84"/>
    <w:rsid w:val="00990090"/>
    <w:rsid w:val="0099010D"/>
    <w:rsid w:val="00990119"/>
    <w:rsid w:val="009903C4"/>
    <w:rsid w:val="0099058C"/>
    <w:rsid w:val="00990710"/>
    <w:rsid w:val="009907CD"/>
    <w:rsid w:val="009907D2"/>
    <w:rsid w:val="009908FB"/>
    <w:rsid w:val="0099096C"/>
    <w:rsid w:val="00990C6B"/>
    <w:rsid w:val="00990D45"/>
    <w:rsid w:val="00990E6D"/>
    <w:rsid w:val="00990FD5"/>
    <w:rsid w:val="009913C9"/>
    <w:rsid w:val="009919F2"/>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28"/>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74B"/>
    <w:rsid w:val="00996999"/>
    <w:rsid w:val="00996B1F"/>
    <w:rsid w:val="00996D72"/>
    <w:rsid w:val="00996DAA"/>
    <w:rsid w:val="00996E51"/>
    <w:rsid w:val="00996F75"/>
    <w:rsid w:val="00997010"/>
    <w:rsid w:val="009970C1"/>
    <w:rsid w:val="00997261"/>
    <w:rsid w:val="009979CC"/>
    <w:rsid w:val="00997AC0"/>
    <w:rsid w:val="00997E56"/>
    <w:rsid w:val="009A0032"/>
    <w:rsid w:val="009A034D"/>
    <w:rsid w:val="009A07F6"/>
    <w:rsid w:val="009A07FA"/>
    <w:rsid w:val="009A0AC1"/>
    <w:rsid w:val="009A0DB5"/>
    <w:rsid w:val="009A0F6E"/>
    <w:rsid w:val="009A1412"/>
    <w:rsid w:val="009A153C"/>
    <w:rsid w:val="009A1690"/>
    <w:rsid w:val="009A1967"/>
    <w:rsid w:val="009A1CCF"/>
    <w:rsid w:val="009A1CD9"/>
    <w:rsid w:val="009A2325"/>
    <w:rsid w:val="009A2644"/>
    <w:rsid w:val="009A28C9"/>
    <w:rsid w:val="009A2922"/>
    <w:rsid w:val="009A2B97"/>
    <w:rsid w:val="009A2BDE"/>
    <w:rsid w:val="009A2CF2"/>
    <w:rsid w:val="009A2EA6"/>
    <w:rsid w:val="009A2F7A"/>
    <w:rsid w:val="009A2FCD"/>
    <w:rsid w:val="009A3076"/>
    <w:rsid w:val="009A30CB"/>
    <w:rsid w:val="009A322A"/>
    <w:rsid w:val="009A3440"/>
    <w:rsid w:val="009A36A3"/>
    <w:rsid w:val="009A3710"/>
    <w:rsid w:val="009A3988"/>
    <w:rsid w:val="009A39B4"/>
    <w:rsid w:val="009A39D5"/>
    <w:rsid w:val="009A3CAA"/>
    <w:rsid w:val="009A3DE9"/>
    <w:rsid w:val="009A3FE7"/>
    <w:rsid w:val="009A41BC"/>
    <w:rsid w:val="009A42FF"/>
    <w:rsid w:val="009A437F"/>
    <w:rsid w:val="009A4524"/>
    <w:rsid w:val="009A4732"/>
    <w:rsid w:val="009A47F4"/>
    <w:rsid w:val="009A4821"/>
    <w:rsid w:val="009A4AAD"/>
    <w:rsid w:val="009A4B5F"/>
    <w:rsid w:val="009A5087"/>
    <w:rsid w:val="009A50A5"/>
    <w:rsid w:val="009A529F"/>
    <w:rsid w:val="009A5619"/>
    <w:rsid w:val="009A598F"/>
    <w:rsid w:val="009A5A06"/>
    <w:rsid w:val="009A5A47"/>
    <w:rsid w:val="009A5D7A"/>
    <w:rsid w:val="009A6617"/>
    <w:rsid w:val="009A6751"/>
    <w:rsid w:val="009A6766"/>
    <w:rsid w:val="009A6769"/>
    <w:rsid w:val="009A696C"/>
    <w:rsid w:val="009A69EB"/>
    <w:rsid w:val="009A6B4E"/>
    <w:rsid w:val="009A6C84"/>
    <w:rsid w:val="009A7118"/>
    <w:rsid w:val="009A7192"/>
    <w:rsid w:val="009A71EB"/>
    <w:rsid w:val="009A727A"/>
    <w:rsid w:val="009A74FE"/>
    <w:rsid w:val="009A75F8"/>
    <w:rsid w:val="009A78BC"/>
    <w:rsid w:val="009A79B9"/>
    <w:rsid w:val="009A7AD8"/>
    <w:rsid w:val="009A7D31"/>
    <w:rsid w:val="009A7D69"/>
    <w:rsid w:val="009A7DE9"/>
    <w:rsid w:val="009A7FBA"/>
    <w:rsid w:val="009A7FD0"/>
    <w:rsid w:val="009B0078"/>
    <w:rsid w:val="009B04F3"/>
    <w:rsid w:val="009B06E7"/>
    <w:rsid w:val="009B0CF8"/>
    <w:rsid w:val="009B0D3D"/>
    <w:rsid w:val="009B0FC9"/>
    <w:rsid w:val="009B1374"/>
    <w:rsid w:val="009B13C8"/>
    <w:rsid w:val="009B156E"/>
    <w:rsid w:val="009B19AA"/>
    <w:rsid w:val="009B1A60"/>
    <w:rsid w:val="009B1B5A"/>
    <w:rsid w:val="009B1E5D"/>
    <w:rsid w:val="009B1E72"/>
    <w:rsid w:val="009B208C"/>
    <w:rsid w:val="009B2230"/>
    <w:rsid w:val="009B2287"/>
    <w:rsid w:val="009B279F"/>
    <w:rsid w:val="009B2939"/>
    <w:rsid w:val="009B2941"/>
    <w:rsid w:val="009B2A15"/>
    <w:rsid w:val="009B2C45"/>
    <w:rsid w:val="009B2CB8"/>
    <w:rsid w:val="009B2EAE"/>
    <w:rsid w:val="009B3003"/>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7BA"/>
    <w:rsid w:val="009B5813"/>
    <w:rsid w:val="009B5825"/>
    <w:rsid w:val="009B584C"/>
    <w:rsid w:val="009B5909"/>
    <w:rsid w:val="009B5988"/>
    <w:rsid w:val="009B5C1D"/>
    <w:rsid w:val="009B5D09"/>
    <w:rsid w:val="009B5D63"/>
    <w:rsid w:val="009B5DE1"/>
    <w:rsid w:val="009B5EC7"/>
    <w:rsid w:val="009B5FDE"/>
    <w:rsid w:val="009B6052"/>
    <w:rsid w:val="009B60DD"/>
    <w:rsid w:val="009B6240"/>
    <w:rsid w:val="009B62B6"/>
    <w:rsid w:val="009B6339"/>
    <w:rsid w:val="009B641A"/>
    <w:rsid w:val="009B6858"/>
    <w:rsid w:val="009B6EA4"/>
    <w:rsid w:val="009B721C"/>
    <w:rsid w:val="009B7238"/>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77E"/>
    <w:rsid w:val="009C2901"/>
    <w:rsid w:val="009C2951"/>
    <w:rsid w:val="009C298B"/>
    <w:rsid w:val="009C2F41"/>
    <w:rsid w:val="009C3055"/>
    <w:rsid w:val="009C314F"/>
    <w:rsid w:val="009C317D"/>
    <w:rsid w:val="009C36FF"/>
    <w:rsid w:val="009C3F78"/>
    <w:rsid w:val="009C40B7"/>
    <w:rsid w:val="009C4B50"/>
    <w:rsid w:val="009C4C03"/>
    <w:rsid w:val="009C4F0D"/>
    <w:rsid w:val="009C4F3D"/>
    <w:rsid w:val="009C5049"/>
    <w:rsid w:val="009C5195"/>
    <w:rsid w:val="009C542D"/>
    <w:rsid w:val="009C54BD"/>
    <w:rsid w:val="009C54DD"/>
    <w:rsid w:val="009C5773"/>
    <w:rsid w:val="009C5920"/>
    <w:rsid w:val="009C5CDA"/>
    <w:rsid w:val="009C5D20"/>
    <w:rsid w:val="009C5E6B"/>
    <w:rsid w:val="009C600E"/>
    <w:rsid w:val="009C61AD"/>
    <w:rsid w:val="009C61EC"/>
    <w:rsid w:val="009C61ED"/>
    <w:rsid w:val="009C6205"/>
    <w:rsid w:val="009C62E5"/>
    <w:rsid w:val="009C64B0"/>
    <w:rsid w:val="009C6603"/>
    <w:rsid w:val="009C667A"/>
    <w:rsid w:val="009C68E3"/>
    <w:rsid w:val="009C6990"/>
    <w:rsid w:val="009C6C39"/>
    <w:rsid w:val="009C6CCA"/>
    <w:rsid w:val="009C6F97"/>
    <w:rsid w:val="009C72E7"/>
    <w:rsid w:val="009C77B4"/>
    <w:rsid w:val="009C7990"/>
    <w:rsid w:val="009C79F3"/>
    <w:rsid w:val="009C7B20"/>
    <w:rsid w:val="009C7B89"/>
    <w:rsid w:val="009C7D80"/>
    <w:rsid w:val="009C7DC8"/>
    <w:rsid w:val="009D0094"/>
    <w:rsid w:val="009D03B1"/>
    <w:rsid w:val="009D08B3"/>
    <w:rsid w:val="009D09A5"/>
    <w:rsid w:val="009D0AC7"/>
    <w:rsid w:val="009D0C72"/>
    <w:rsid w:val="009D0F33"/>
    <w:rsid w:val="009D0FD4"/>
    <w:rsid w:val="009D130E"/>
    <w:rsid w:val="009D13E5"/>
    <w:rsid w:val="009D1436"/>
    <w:rsid w:val="009D1561"/>
    <w:rsid w:val="009D15ED"/>
    <w:rsid w:val="009D165F"/>
    <w:rsid w:val="009D18AD"/>
    <w:rsid w:val="009D1B99"/>
    <w:rsid w:val="009D1CAA"/>
    <w:rsid w:val="009D1F49"/>
    <w:rsid w:val="009D1FBC"/>
    <w:rsid w:val="009D222C"/>
    <w:rsid w:val="009D244A"/>
    <w:rsid w:val="009D25BC"/>
    <w:rsid w:val="009D26C6"/>
    <w:rsid w:val="009D2906"/>
    <w:rsid w:val="009D292F"/>
    <w:rsid w:val="009D294A"/>
    <w:rsid w:val="009D29D8"/>
    <w:rsid w:val="009D2BE3"/>
    <w:rsid w:val="009D30E6"/>
    <w:rsid w:val="009D3118"/>
    <w:rsid w:val="009D324A"/>
    <w:rsid w:val="009D3302"/>
    <w:rsid w:val="009D36E7"/>
    <w:rsid w:val="009D3702"/>
    <w:rsid w:val="009D3703"/>
    <w:rsid w:val="009D3900"/>
    <w:rsid w:val="009D3C5C"/>
    <w:rsid w:val="009D3D34"/>
    <w:rsid w:val="009D4040"/>
    <w:rsid w:val="009D4301"/>
    <w:rsid w:val="009D4546"/>
    <w:rsid w:val="009D45D4"/>
    <w:rsid w:val="009D4727"/>
    <w:rsid w:val="009D4801"/>
    <w:rsid w:val="009D4A96"/>
    <w:rsid w:val="009D4AFB"/>
    <w:rsid w:val="009D4C03"/>
    <w:rsid w:val="009D4E7A"/>
    <w:rsid w:val="009D4EC1"/>
    <w:rsid w:val="009D5086"/>
    <w:rsid w:val="009D51E2"/>
    <w:rsid w:val="009D523A"/>
    <w:rsid w:val="009D537D"/>
    <w:rsid w:val="009D547F"/>
    <w:rsid w:val="009D5506"/>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C73"/>
    <w:rsid w:val="009D6EF2"/>
    <w:rsid w:val="009D70AE"/>
    <w:rsid w:val="009D7214"/>
    <w:rsid w:val="009D73E3"/>
    <w:rsid w:val="009D744E"/>
    <w:rsid w:val="009D74AF"/>
    <w:rsid w:val="009D7718"/>
    <w:rsid w:val="009D7B57"/>
    <w:rsid w:val="009D7C6E"/>
    <w:rsid w:val="009D7D66"/>
    <w:rsid w:val="009E00CE"/>
    <w:rsid w:val="009E01A1"/>
    <w:rsid w:val="009E01A7"/>
    <w:rsid w:val="009E0313"/>
    <w:rsid w:val="009E0527"/>
    <w:rsid w:val="009E0870"/>
    <w:rsid w:val="009E094B"/>
    <w:rsid w:val="009E09F1"/>
    <w:rsid w:val="009E0B40"/>
    <w:rsid w:val="009E0E4C"/>
    <w:rsid w:val="009E0EAA"/>
    <w:rsid w:val="009E1027"/>
    <w:rsid w:val="009E105B"/>
    <w:rsid w:val="009E10D5"/>
    <w:rsid w:val="009E1117"/>
    <w:rsid w:val="009E1C1D"/>
    <w:rsid w:val="009E21E2"/>
    <w:rsid w:val="009E2256"/>
    <w:rsid w:val="009E288C"/>
    <w:rsid w:val="009E2900"/>
    <w:rsid w:val="009E2954"/>
    <w:rsid w:val="009E2D37"/>
    <w:rsid w:val="009E2EF8"/>
    <w:rsid w:val="009E3302"/>
    <w:rsid w:val="009E3548"/>
    <w:rsid w:val="009E36E0"/>
    <w:rsid w:val="009E37E1"/>
    <w:rsid w:val="009E3F02"/>
    <w:rsid w:val="009E4135"/>
    <w:rsid w:val="009E417D"/>
    <w:rsid w:val="009E42FF"/>
    <w:rsid w:val="009E4396"/>
    <w:rsid w:val="009E44A7"/>
    <w:rsid w:val="009E4925"/>
    <w:rsid w:val="009E5230"/>
    <w:rsid w:val="009E534D"/>
    <w:rsid w:val="009E5359"/>
    <w:rsid w:val="009E566D"/>
    <w:rsid w:val="009E57A1"/>
    <w:rsid w:val="009E57E3"/>
    <w:rsid w:val="009E5958"/>
    <w:rsid w:val="009E59B4"/>
    <w:rsid w:val="009E5A2B"/>
    <w:rsid w:val="009E5D0D"/>
    <w:rsid w:val="009E65FA"/>
    <w:rsid w:val="009E670A"/>
    <w:rsid w:val="009E67BB"/>
    <w:rsid w:val="009E6BB3"/>
    <w:rsid w:val="009E6BC0"/>
    <w:rsid w:val="009E718C"/>
    <w:rsid w:val="009E73AE"/>
    <w:rsid w:val="009E755F"/>
    <w:rsid w:val="009E7AA6"/>
    <w:rsid w:val="009E7DEB"/>
    <w:rsid w:val="009E7E44"/>
    <w:rsid w:val="009E7FC4"/>
    <w:rsid w:val="009F0070"/>
    <w:rsid w:val="009F00F2"/>
    <w:rsid w:val="009F0102"/>
    <w:rsid w:val="009F012A"/>
    <w:rsid w:val="009F0148"/>
    <w:rsid w:val="009F01A8"/>
    <w:rsid w:val="009F02CA"/>
    <w:rsid w:val="009F03A4"/>
    <w:rsid w:val="009F06D6"/>
    <w:rsid w:val="009F086F"/>
    <w:rsid w:val="009F08B1"/>
    <w:rsid w:val="009F0AD9"/>
    <w:rsid w:val="009F1225"/>
    <w:rsid w:val="009F15D0"/>
    <w:rsid w:val="009F1679"/>
    <w:rsid w:val="009F1758"/>
    <w:rsid w:val="009F18F7"/>
    <w:rsid w:val="009F1B80"/>
    <w:rsid w:val="009F1CD6"/>
    <w:rsid w:val="009F22AF"/>
    <w:rsid w:val="009F24ED"/>
    <w:rsid w:val="009F25D1"/>
    <w:rsid w:val="009F286C"/>
    <w:rsid w:val="009F2913"/>
    <w:rsid w:val="009F299F"/>
    <w:rsid w:val="009F2AA3"/>
    <w:rsid w:val="009F2C37"/>
    <w:rsid w:val="009F3184"/>
    <w:rsid w:val="009F334C"/>
    <w:rsid w:val="009F378B"/>
    <w:rsid w:val="009F3B70"/>
    <w:rsid w:val="009F3C09"/>
    <w:rsid w:val="009F3C5A"/>
    <w:rsid w:val="009F3D16"/>
    <w:rsid w:val="009F3DFA"/>
    <w:rsid w:val="009F3E7A"/>
    <w:rsid w:val="009F3F09"/>
    <w:rsid w:val="009F3FFB"/>
    <w:rsid w:val="009F42AD"/>
    <w:rsid w:val="009F42D1"/>
    <w:rsid w:val="009F42DE"/>
    <w:rsid w:val="009F445A"/>
    <w:rsid w:val="009F45E5"/>
    <w:rsid w:val="009F4799"/>
    <w:rsid w:val="009F4D79"/>
    <w:rsid w:val="009F50C3"/>
    <w:rsid w:val="009F516C"/>
    <w:rsid w:val="009F53AE"/>
    <w:rsid w:val="009F5424"/>
    <w:rsid w:val="009F59AC"/>
    <w:rsid w:val="009F59E2"/>
    <w:rsid w:val="009F5A94"/>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6FC3"/>
    <w:rsid w:val="009F70E0"/>
    <w:rsid w:val="009F7114"/>
    <w:rsid w:val="009F71E1"/>
    <w:rsid w:val="009F74A4"/>
    <w:rsid w:val="009F74DC"/>
    <w:rsid w:val="009F763A"/>
    <w:rsid w:val="009F78FD"/>
    <w:rsid w:val="009F7A0F"/>
    <w:rsid w:val="009F7A92"/>
    <w:rsid w:val="009F7ADA"/>
    <w:rsid w:val="009F7DB1"/>
    <w:rsid w:val="00A0007A"/>
    <w:rsid w:val="00A000F6"/>
    <w:rsid w:val="00A0027A"/>
    <w:rsid w:val="00A004F8"/>
    <w:rsid w:val="00A00510"/>
    <w:rsid w:val="00A00938"/>
    <w:rsid w:val="00A00967"/>
    <w:rsid w:val="00A009C9"/>
    <w:rsid w:val="00A00BC0"/>
    <w:rsid w:val="00A00C28"/>
    <w:rsid w:val="00A00E0A"/>
    <w:rsid w:val="00A00E41"/>
    <w:rsid w:val="00A01148"/>
    <w:rsid w:val="00A0148C"/>
    <w:rsid w:val="00A014C2"/>
    <w:rsid w:val="00A018D7"/>
    <w:rsid w:val="00A01A9D"/>
    <w:rsid w:val="00A01D20"/>
    <w:rsid w:val="00A01DA4"/>
    <w:rsid w:val="00A01FAF"/>
    <w:rsid w:val="00A01FD2"/>
    <w:rsid w:val="00A0201E"/>
    <w:rsid w:val="00A02191"/>
    <w:rsid w:val="00A0223C"/>
    <w:rsid w:val="00A0227B"/>
    <w:rsid w:val="00A02488"/>
    <w:rsid w:val="00A026DD"/>
    <w:rsid w:val="00A0296E"/>
    <w:rsid w:val="00A029FC"/>
    <w:rsid w:val="00A02C01"/>
    <w:rsid w:val="00A02C11"/>
    <w:rsid w:val="00A02DDB"/>
    <w:rsid w:val="00A02EE4"/>
    <w:rsid w:val="00A030EA"/>
    <w:rsid w:val="00A034A9"/>
    <w:rsid w:val="00A03735"/>
    <w:rsid w:val="00A03946"/>
    <w:rsid w:val="00A03998"/>
    <w:rsid w:val="00A03A58"/>
    <w:rsid w:val="00A03DB2"/>
    <w:rsid w:val="00A04193"/>
    <w:rsid w:val="00A0454E"/>
    <w:rsid w:val="00A045E1"/>
    <w:rsid w:val="00A047E3"/>
    <w:rsid w:val="00A049D5"/>
    <w:rsid w:val="00A04B8B"/>
    <w:rsid w:val="00A04C19"/>
    <w:rsid w:val="00A04D6F"/>
    <w:rsid w:val="00A04DBD"/>
    <w:rsid w:val="00A059E6"/>
    <w:rsid w:val="00A05A55"/>
    <w:rsid w:val="00A060FE"/>
    <w:rsid w:val="00A063A9"/>
    <w:rsid w:val="00A066A5"/>
    <w:rsid w:val="00A066DA"/>
    <w:rsid w:val="00A0688C"/>
    <w:rsid w:val="00A068D7"/>
    <w:rsid w:val="00A0697A"/>
    <w:rsid w:val="00A06AD1"/>
    <w:rsid w:val="00A06B92"/>
    <w:rsid w:val="00A06C24"/>
    <w:rsid w:val="00A06CC9"/>
    <w:rsid w:val="00A06DAF"/>
    <w:rsid w:val="00A07173"/>
    <w:rsid w:val="00A0717F"/>
    <w:rsid w:val="00A073E7"/>
    <w:rsid w:val="00A07452"/>
    <w:rsid w:val="00A074B7"/>
    <w:rsid w:val="00A074F9"/>
    <w:rsid w:val="00A0750D"/>
    <w:rsid w:val="00A077A8"/>
    <w:rsid w:val="00A0781D"/>
    <w:rsid w:val="00A0781E"/>
    <w:rsid w:val="00A07844"/>
    <w:rsid w:val="00A07880"/>
    <w:rsid w:val="00A07EC5"/>
    <w:rsid w:val="00A07F4B"/>
    <w:rsid w:val="00A10001"/>
    <w:rsid w:val="00A101E4"/>
    <w:rsid w:val="00A10676"/>
    <w:rsid w:val="00A10D97"/>
    <w:rsid w:val="00A1102E"/>
    <w:rsid w:val="00A112BB"/>
    <w:rsid w:val="00A112CE"/>
    <w:rsid w:val="00A112E6"/>
    <w:rsid w:val="00A11421"/>
    <w:rsid w:val="00A114D6"/>
    <w:rsid w:val="00A11592"/>
    <w:rsid w:val="00A115A5"/>
    <w:rsid w:val="00A115C9"/>
    <w:rsid w:val="00A116F9"/>
    <w:rsid w:val="00A11B48"/>
    <w:rsid w:val="00A11E21"/>
    <w:rsid w:val="00A11E57"/>
    <w:rsid w:val="00A12202"/>
    <w:rsid w:val="00A12413"/>
    <w:rsid w:val="00A124A5"/>
    <w:rsid w:val="00A127A9"/>
    <w:rsid w:val="00A1286D"/>
    <w:rsid w:val="00A128ED"/>
    <w:rsid w:val="00A1294A"/>
    <w:rsid w:val="00A129FC"/>
    <w:rsid w:val="00A12BB5"/>
    <w:rsid w:val="00A12E48"/>
    <w:rsid w:val="00A12E9B"/>
    <w:rsid w:val="00A13239"/>
    <w:rsid w:val="00A13260"/>
    <w:rsid w:val="00A132EF"/>
    <w:rsid w:val="00A1333B"/>
    <w:rsid w:val="00A13E0B"/>
    <w:rsid w:val="00A13E7D"/>
    <w:rsid w:val="00A13F9F"/>
    <w:rsid w:val="00A14287"/>
    <w:rsid w:val="00A14444"/>
    <w:rsid w:val="00A146A4"/>
    <w:rsid w:val="00A146B4"/>
    <w:rsid w:val="00A147CD"/>
    <w:rsid w:val="00A1483C"/>
    <w:rsid w:val="00A148CC"/>
    <w:rsid w:val="00A14915"/>
    <w:rsid w:val="00A14A35"/>
    <w:rsid w:val="00A14C48"/>
    <w:rsid w:val="00A14C67"/>
    <w:rsid w:val="00A14E6B"/>
    <w:rsid w:val="00A14E6C"/>
    <w:rsid w:val="00A15271"/>
    <w:rsid w:val="00A153B0"/>
    <w:rsid w:val="00A15456"/>
    <w:rsid w:val="00A15484"/>
    <w:rsid w:val="00A15951"/>
    <w:rsid w:val="00A15B98"/>
    <w:rsid w:val="00A15DA7"/>
    <w:rsid w:val="00A16252"/>
    <w:rsid w:val="00A165CA"/>
    <w:rsid w:val="00A165E8"/>
    <w:rsid w:val="00A16606"/>
    <w:rsid w:val="00A1688A"/>
    <w:rsid w:val="00A16B16"/>
    <w:rsid w:val="00A16C5E"/>
    <w:rsid w:val="00A16DA1"/>
    <w:rsid w:val="00A16DBF"/>
    <w:rsid w:val="00A16DFB"/>
    <w:rsid w:val="00A17018"/>
    <w:rsid w:val="00A1727C"/>
    <w:rsid w:val="00A17433"/>
    <w:rsid w:val="00A1756A"/>
    <w:rsid w:val="00A176E3"/>
    <w:rsid w:val="00A17806"/>
    <w:rsid w:val="00A17873"/>
    <w:rsid w:val="00A17880"/>
    <w:rsid w:val="00A179FC"/>
    <w:rsid w:val="00A17D31"/>
    <w:rsid w:val="00A17D3B"/>
    <w:rsid w:val="00A17E0D"/>
    <w:rsid w:val="00A17E5B"/>
    <w:rsid w:val="00A17E74"/>
    <w:rsid w:val="00A17F3D"/>
    <w:rsid w:val="00A20186"/>
    <w:rsid w:val="00A202C4"/>
    <w:rsid w:val="00A202E9"/>
    <w:rsid w:val="00A20399"/>
    <w:rsid w:val="00A203E5"/>
    <w:rsid w:val="00A2049E"/>
    <w:rsid w:val="00A20806"/>
    <w:rsid w:val="00A20A03"/>
    <w:rsid w:val="00A20AA6"/>
    <w:rsid w:val="00A20AE8"/>
    <w:rsid w:val="00A20F49"/>
    <w:rsid w:val="00A2144D"/>
    <w:rsid w:val="00A2146F"/>
    <w:rsid w:val="00A2150A"/>
    <w:rsid w:val="00A216B6"/>
    <w:rsid w:val="00A217FD"/>
    <w:rsid w:val="00A21951"/>
    <w:rsid w:val="00A21AA2"/>
    <w:rsid w:val="00A21DD8"/>
    <w:rsid w:val="00A21DD9"/>
    <w:rsid w:val="00A22382"/>
    <w:rsid w:val="00A2241E"/>
    <w:rsid w:val="00A2254E"/>
    <w:rsid w:val="00A22C72"/>
    <w:rsid w:val="00A22CA7"/>
    <w:rsid w:val="00A22E2C"/>
    <w:rsid w:val="00A22E63"/>
    <w:rsid w:val="00A22EB9"/>
    <w:rsid w:val="00A2331F"/>
    <w:rsid w:val="00A233A2"/>
    <w:rsid w:val="00A233BF"/>
    <w:rsid w:val="00A235CA"/>
    <w:rsid w:val="00A23626"/>
    <w:rsid w:val="00A23676"/>
    <w:rsid w:val="00A2384D"/>
    <w:rsid w:val="00A23A50"/>
    <w:rsid w:val="00A23A87"/>
    <w:rsid w:val="00A23B4D"/>
    <w:rsid w:val="00A23C60"/>
    <w:rsid w:val="00A23C7D"/>
    <w:rsid w:val="00A23D50"/>
    <w:rsid w:val="00A23EF2"/>
    <w:rsid w:val="00A2416B"/>
    <w:rsid w:val="00A24272"/>
    <w:rsid w:val="00A24562"/>
    <w:rsid w:val="00A247AC"/>
    <w:rsid w:val="00A249E7"/>
    <w:rsid w:val="00A25067"/>
    <w:rsid w:val="00A2535D"/>
    <w:rsid w:val="00A253B6"/>
    <w:rsid w:val="00A2548C"/>
    <w:rsid w:val="00A256A0"/>
    <w:rsid w:val="00A25CD6"/>
    <w:rsid w:val="00A26330"/>
    <w:rsid w:val="00A263FF"/>
    <w:rsid w:val="00A27375"/>
    <w:rsid w:val="00A273FE"/>
    <w:rsid w:val="00A27488"/>
    <w:rsid w:val="00A279DB"/>
    <w:rsid w:val="00A27AB4"/>
    <w:rsid w:val="00A27C2B"/>
    <w:rsid w:val="00A27E50"/>
    <w:rsid w:val="00A30246"/>
    <w:rsid w:val="00A30577"/>
    <w:rsid w:val="00A30A1A"/>
    <w:rsid w:val="00A30C9E"/>
    <w:rsid w:val="00A30CA8"/>
    <w:rsid w:val="00A30CCA"/>
    <w:rsid w:val="00A30EA3"/>
    <w:rsid w:val="00A30F0A"/>
    <w:rsid w:val="00A30FA1"/>
    <w:rsid w:val="00A30FD4"/>
    <w:rsid w:val="00A310F6"/>
    <w:rsid w:val="00A31259"/>
    <w:rsid w:val="00A313D1"/>
    <w:rsid w:val="00A314C2"/>
    <w:rsid w:val="00A31C61"/>
    <w:rsid w:val="00A31DA7"/>
    <w:rsid w:val="00A31E3E"/>
    <w:rsid w:val="00A3221C"/>
    <w:rsid w:val="00A323DD"/>
    <w:rsid w:val="00A32459"/>
    <w:rsid w:val="00A32554"/>
    <w:rsid w:val="00A325BB"/>
    <w:rsid w:val="00A325CA"/>
    <w:rsid w:val="00A32665"/>
    <w:rsid w:val="00A326C2"/>
    <w:rsid w:val="00A3274A"/>
    <w:rsid w:val="00A328F4"/>
    <w:rsid w:val="00A329F8"/>
    <w:rsid w:val="00A32C34"/>
    <w:rsid w:val="00A32FA8"/>
    <w:rsid w:val="00A330E1"/>
    <w:rsid w:val="00A331A2"/>
    <w:rsid w:val="00A332D5"/>
    <w:rsid w:val="00A33695"/>
    <w:rsid w:val="00A33811"/>
    <w:rsid w:val="00A33BD4"/>
    <w:rsid w:val="00A33CD4"/>
    <w:rsid w:val="00A33D64"/>
    <w:rsid w:val="00A33E67"/>
    <w:rsid w:val="00A34085"/>
    <w:rsid w:val="00A342EF"/>
    <w:rsid w:val="00A343A6"/>
    <w:rsid w:val="00A343B6"/>
    <w:rsid w:val="00A344C3"/>
    <w:rsid w:val="00A344FE"/>
    <w:rsid w:val="00A3489C"/>
    <w:rsid w:val="00A3491D"/>
    <w:rsid w:val="00A34AD1"/>
    <w:rsid w:val="00A350CA"/>
    <w:rsid w:val="00A3553F"/>
    <w:rsid w:val="00A355A7"/>
    <w:rsid w:val="00A35683"/>
    <w:rsid w:val="00A35C33"/>
    <w:rsid w:val="00A35C77"/>
    <w:rsid w:val="00A35F09"/>
    <w:rsid w:val="00A360EA"/>
    <w:rsid w:val="00A36407"/>
    <w:rsid w:val="00A364F2"/>
    <w:rsid w:val="00A36BCF"/>
    <w:rsid w:val="00A36C78"/>
    <w:rsid w:val="00A36FCE"/>
    <w:rsid w:val="00A36FE6"/>
    <w:rsid w:val="00A370A8"/>
    <w:rsid w:val="00A37280"/>
    <w:rsid w:val="00A372BC"/>
    <w:rsid w:val="00A37381"/>
    <w:rsid w:val="00A374DC"/>
    <w:rsid w:val="00A37607"/>
    <w:rsid w:val="00A37680"/>
    <w:rsid w:val="00A37B7C"/>
    <w:rsid w:val="00A37DED"/>
    <w:rsid w:val="00A4006C"/>
    <w:rsid w:val="00A401CC"/>
    <w:rsid w:val="00A403F3"/>
    <w:rsid w:val="00A408EB"/>
    <w:rsid w:val="00A409B3"/>
    <w:rsid w:val="00A40C7A"/>
    <w:rsid w:val="00A40D10"/>
    <w:rsid w:val="00A40D85"/>
    <w:rsid w:val="00A40F8D"/>
    <w:rsid w:val="00A4116F"/>
    <w:rsid w:val="00A413E9"/>
    <w:rsid w:val="00A4155D"/>
    <w:rsid w:val="00A41560"/>
    <w:rsid w:val="00A41985"/>
    <w:rsid w:val="00A419FA"/>
    <w:rsid w:val="00A41B4B"/>
    <w:rsid w:val="00A41C3A"/>
    <w:rsid w:val="00A41E4B"/>
    <w:rsid w:val="00A422F7"/>
    <w:rsid w:val="00A42405"/>
    <w:rsid w:val="00A4243C"/>
    <w:rsid w:val="00A424F2"/>
    <w:rsid w:val="00A42B51"/>
    <w:rsid w:val="00A42D0D"/>
    <w:rsid w:val="00A42F06"/>
    <w:rsid w:val="00A4309A"/>
    <w:rsid w:val="00A43199"/>
    <w:rsid w:val="00A43234"/>
    <w:rsid w:val="00A432F7"/>
    <w:rsid w:val="00A4330D"/>
    <w:rsid w:val="00A4396D"/>
    <w:rsid w:val="00A43A53"/>
    <w:rsid w:val="00A43B4E"/>
    <w:rsid w:val="00A43B6A"/>
    <w:rsid w:val="00A43B73"/>
    <w:rsid w:val="00A43C63"/>
    <w:rsid w:val="00A43F53"/>
    <w:rsid w:val="00A440DE"/>
    <w:rsid w:val="00A4445D"/>
    <w:rsid w:val="00A44738"/>
    <w:rsid w:val="00A44921"/>
    <w:rsid w:val="00A4496C"/>
    <w:rsid w:val="00A44B0C"/>
    <w:rsid w:val="00A44B36"/>
    <w:rsid w:val="00A44CF7"/>
    <w:rsid w:val="00A44D71"/>
    <w:rsid w:val="00A450D4"/>
    <w:rsid w:val="00A455EC"/>
    <w:rsid w:val="00A45600"/>
    <w:rsid w:val="00A456B7"/>
    <w:rsid w:val="00A45A25"/>
    <w:rsid w:val="00A45ABD"/>
    <w:rsid w:val="00A45BF9"/>
    <w:rsid w:val="00A45CE3"/>
    <w:rsid w:val="00A45DF5"/>
    <w:rsid w:val="00A45FCD"/>
    <w:rsid w:val="00A4649F"/>
    <w:rsid w:val="00A4662C"/>
    <w:rsid w:val="00A466C5"/>
    <w:rsid w:val="00A468DA"/>
    <w:rsid w:val="00A46ABF"/>
    <w:rsid w:val="00A46CF0"/>
    <w:rsid w:val="00A46E2E"/>
    <w:rsid w:val="00A4700A"/>
    <w:rsid w:val="00A47466"/>
    <w:rsid w:val="00A474BD"/>
    <w:rsid w:val="00A476D2"/>
    <w:rsid w:val="00A478FA"/>
    <w:rsid w:val="00A479F9"/>
    <w:rsid w:val="00A47F04"/>
    <w:rsid w:val="00A47F64"/>
    <w:rsid w:val="00A47F83"/>
    <w:rsid w:val="00A502BC"/>
    <w:rsid w:val="00A502C9"/>
    <w:rsid w:val="00A5045E"/>
    <w:rsid w:val="00A50565"/>
    <w:rsid w:val="00A5066F"/>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1BE"/>
    <w:rsid w:val="00A523B7"/>
    <w:rsid w:val="00A5249D"/>
    <w:rsid w:val="00A525BF"/>
    <w:rsid w:val="00A52B19"/>
    <w:rsid w:val="00A52DF5"/>
    <w:rsid w:val="00A52F3A"/>
    <w:rsid w:val="00A531C7"/>
    <w:rsid w:val="00A53234"/>
    <w:rsid w:val="00A53347"/>
    <w:rsid w:val="00A535E1"/>
    <w:rsid w:val="00A53765"/>
    <w:rsid w:val="00A53960"/>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AE0"/>
    <w:rsid w:val="00A55B45"/>
    <w:rsid w:val="00A55CD0"/>
    <w:rsid w:val="00A55F8C"/>
    <w:rsid w:val="00A56268"/>
    <w:rsid w:val="00A562B1"/>
    <w:rsid w:val="00A563E0"/>
    <w:rsid w:val="00A565BF"/>
    <w:rsid w:val="00A566C1"/>
    <w:rsid w:val="00A566DF"/>
    <w:rsid w:val="00A56B7F"/>
    <w:rsid w:val="00A56C24"/>
    <w:rsid w:val="00A56D97"/>
    <w:rsid w:val="00A57322"/>
    <w:rsid w:val="00A574B6"/>
    <w:rsid w:val="00A576E4"/>
    <w:rsid w:val="00A57765"/>
    <w:rsid w:val="00A577AE"/>
    <w:rsid w:val="00A57878"/>
    <w:rsid w:val="00A57A0D"/>
    <w:rsid w:val="00A57BCD"/>
    <w:rsid w:val="00A57C4C"/>
    <w:rsid w:val="00A57E98"/>
    <w:rsid w:val="00A602C7"/>
    <w:rsid w:val="00A60417"/>
    <w:rsid w:val="00A605B1"/>
    <w:rsid w:val="00A607DB"/>
    <w:rsid w:val="00A608D1"/>
    <w:rsid w:val="00A60926"/>
    <w:rsid w:val="00A60AB7"/>
    <w:rsid w:val="00A6113F"/>
    <w:rsid w:val="00A6114C"/>
    <w:rsid w:val="00A6128F"/>
    <w:rsid w:val="00A612A7"/>
    <w:rsid w:val="00A612D8"/>
    <w:rsid w:val="00A61648"/>
    <w:rsid w:val="00A616B0"/>
    <w:rsid w:val="00A616DD"/>
    <w:rsid w:val="00A6175F"/>
    <w:rsid w:val="00A61A0C"/>
    <w:rsid w:val="00A61BD6"/>
    <w:rsid w:val="00A61C62"/>
    <w:rsid w:val="00A61CB4"/>
    <w:rsid w:val="00A62046"/>
    <w:rsid w:val="00A621BA"/>
    <w:rsid w:val="00A621C8"/>
    <w:rsid w:val="00A623D7"/>
    <w:rsid w:val="00A6244B"/>
    <w:rsid w:val="00A62490"/>
    <w:rsid w:val="00A624FB"/>
    <w:rsid w:val="00A6251A"/>
    <w:rsid w:val="00A62731"/>
    <w:rsid w:val="00A62A30"/>
    <w:rsid w:val="00A62BC1"/>
    <w:rsid w:val="00A62EB3"/>
    <w:rsid w:val="00A62F9C"/>
    <w:rsid w:val="00A6310C"/>
    <w:rsid w:val="00A631ED"/>
    <w:rsid w:val="00A6330C"/>
    <w:rsid w:val="00A63409"/>
    <w:rsid w:val="00A63797"/>
    <w:rsid w:val="00A63C6F"/>
    <w:rsid w:val="00A63FD2"/>
    <w:rsid w:val="00A64059"/>
    <w:rsid w:val="00A64423"/>
    <w:rsid w:val="00A644C1"/>
    <w:rsid w:val="00A64603"/>
    <w:rsid w:val="00A6472A"/>
    <w:rsid w:val="00A648D7"/>
    <w:rsid w:val="00A64A79"/>
    <w:rsid w:val="00A64DE3"/>
    <w:rsid w:val="00A64F04"/>
    <w:rsid w:val="00A64FE5"/>
    <w:rsid w:val="00A65057"/>
    <w:rsid w:val="00A654DE"/>
    <w:rsid w:val="00A65541"/>
    <w:rsid w:val="00A65697"/>
    <w:rsid w:val="00A65838"/>
    <w:rsid w:val="00A65B46"/>
    <w:rsid w:val="00A65BA5"/>
    <w:rsid w:val="00A65CCE"/>
    <w:rsid w:val="00A65F1C"/>
    <w:rsid w:val="00A65FE5"/>
    <w:rsid w:val="00A65FE8"/>
    <w:rsid w:val="00A662BD"/>
    <w:rsid w:val="00A6630D"/>
    <w:rsid w:val="00A66476"/>
    <w:rsid w:val="00A6675F"/>
    <w:rsid w:val="00A6697A"/>
    <w:rsid w:val="00A66B33"/>
    <w:rsid w:val="00A66BE6"/>
    <w:rsid w:val="00A66EB6"/>
    <w:rsid w:val="00A67141"/>
    <w:rsid w:val="00A67162"/>
    <w:rsid w:val="00A672A4"/>
    <w:rsid w:val="00A672D7"/>
    <w:rsid w:val="00A67382"/>
    <w:rsid w:val="00A676DF"/>
    <w:rsid w:val="00A67794"/>
    <w:rsid w:val="00A67832"/>
    <w:rsid w:val="00A679BE"/>
    <w:rsid w:val="00A70599"/>
    <w:rsid w:val="00A705FD"/>
    <w:rsid w:val="00A70691"/>
    <w:rsid w:val="00A70927"/>
    <w:rsid w:val="00A70A76"/>
    <w:rsid w:val="00A70AAC"/>
    <w:rsid w:val="00A70CBE"/>
    <w:rsid w:val="00A70D36"/>
    <w:rsid w:val="00A70DC1"/>
    <w:rsid w:val="00A70E2E"/>
    <w:rsid w:val="00A70E4D"/>
    <w:rsid w:val="00A71097"/>
    <w:rsid w:val="00A712D6"/>
    <w:rsid w:val="00A71355"/>
    <w:rsid w:val="00A71418"/>
    <w:rsid w:val="00A717C4"/>
    <w:rsid w:val="00A71B94"/>
    <w:rsid w:val="00A71C33"/>
    <w:rsid w:val="00A71D1D"/>
    <w:rsid w:val="00A71D66"/>
    <w:rsid w:val="00A71DD2"/>
    <w:rsid w:val="00A72022"/>
    <w:rsid w:val="00A72190"/>
    <w:rsid w:val="00A72249"/>
    <w:rsid w:val="00A72453"/>
    <w:rsid w:val="00A724E2"/>
    <w:rsid w:val="00A72B74"/>
    <w:rsid w:val="00A72FE5"/>
    <w:rsid w:val="00A730F3"/>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4F8D"/>
    <w:rsid w:val="00A753A8"/>
    <w:rsid w:val="00A75511"/>
    <w:rsid w:val="00A7555C"/>
    <w:rsid w:val="00A757D6"/>
    <w:rsid w:val="00A75ACD"/>
    <w:rsid w:val="00A75BBD"/>
    <w:rsid w:val="00A75CC6"/>
    <w:rsid w:val="00A7606C"/>
    <w:rsid w:val="00A7647F"/>
    <w:rsid w:val="00A76781"/>
    <w:rsid w:val="00A767C7"/>
    <w:rsid w:val="00A76C87"/>
    <w:rsid w:val="00A77448"/>
    <w:rsid w:val="00A77625"/>
    <w:rsid w:val="00A77703"/>
    <w:rsid w:val="00A778FA"/>
    <w:rsid w:val="00A77AF0"/>
    <w:rsid w:val="00A77B77"/>
    <w:rsid w:val="00A77CCF"/>
    <w:rsid w:val="00A77DD7"/>
    <w:rsid w:val="00A801DC"/>
    <w:rsid w:val="00A80249"/>
    <w:rsid w:val="00A8073B"/>
    <w:rsid w:val="00A809A4"/>
    <w:rsid w:val="00A80AEE"/>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2D33"/>
    <w:rsid w:val="00A834A5"/>
    <w:rsid w:val="00A8375F"/>
    <w:rsid w:val="00A837A9"/>
    <w:rsid w:val="00A83CFC"/>
    <w:rsid w:val="00A83EEC"/>
    <w:rsid w:val="00A83FEF"/>
    <w:rsid w:val="00A83FF2"/>
    <w:rsid w:val="00A84073"/>
    <w:rsid w:val="00A8414E"/>
    <w:rsid w:val="00A8423B"/>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5E51"/>
    <w:rsid w:val="00A85F6D"/>
    <w:rsid w:val="00A8635C"/>
    <w:rsid w:val="00A863A3"/>
    <w:rsid w:val="00A86799"/>
    <w:rsid w:val="00A869BB"/>
    <w:rsid w:val="00A86AA9"/>
    <w:rsid w:val="00A86ACC"/>
    <w:rsid w:val="00A86B42"/>
    <w:rsid w:val="00A86C27"/>
    <w:rsid w:val="00A86FE5"/>
    <w:rsid w:val="00A870C1"/>
    <w:rsid w:val="00A87412"/>
    <w:rsid w:val="00A87570"/>
    <w:rsid w:val="00A87671"/>
    <w:rsid w:val="00A87700"/>
    <w:rsid w:val="00A87A56"/>
    <w:rsid w:val="00A87AD8"/>
    <w:rsid w:val="00A87FD9"/>
    <w:rsid w:val="00A902D8"/>
    <w:rsid w:val="00A9068B"/>
    <w:rsid w:val="00A90B1F"/>
    <w:rsid w:val="00A90D9D"/>
    <w:rsid w:val="00A91208"/>
    <w:rsid w:val="00A913BE"/>
    <w:rsid w:val="00A913CA"/>
    <w:rsid w:val="00A91527"/>
    <w:rsid w:val="00A915AE"/>
    <w:rsid w:val="00A915BC"/>
    <w:rsid w:val="00A915ED"/>
    <w:rsid w:val="00A916A6"/>
    <w:rsid w:val="00A9171C"/>
    <w:rsid w:val="00A917D6"/>
    <w:rsid w:val="00A9189F"/>
    <w:rsid w:val="00A91A3A"/>
    <w:rsid w:val="00A91F39"/>
    <w:rsid w:val="00A9200E"/>
    <w:rsid w:val="00A92061"/>
    <w:rsid w:val="00A92348"/>
    <w:rsid w:val="00A92927"/>
    <w:rsid w:val="00A92A08"/>
    <w:rsid w:val="00A92A4F"/>
    <w:rsid w:val="00A92BA8"/>
    <w:rsid w:val="00A93129"/>
    <w:rsid w:val="00A934B9"/>
    <w:rsid w:val="00A9364E"/>
    <w:rsid w:val="00A93780"/>
    <w:rsid w:val="00A93911"/>
    <w:rsid w:val="00A93C37"/>
    <w:rsid w:val="00A93F4D"/>
    <w:rsid w:val="00A93FFD"/>
    <w:rsid w:val="00A940F4"/>
    <w:rsid w:val="00A94484"/>
    <w:rsid w:val="00A9454C"/>
    <w:rsid w:val="00A946F0"/>
    <w:rsid w:val="00A94810"/>
    <w:rsid w:val="00A9481E"/>
    <w:rsid w:val="00A9491F"/>
    <w:rsid w:val="00A94A45"/>
    <w:rsid w:val="00A94C49"/>
    <w:rsid w:val="00A94D49"/>
    <w:rsid w:val="00A94E0B"/>
    <w:rsid w:val="00A94EE9"/>
    <w:rsid w:val="00A951C4"/>
    <w:rsid w:val="00A95362"/>
    <w:rsid w:val="00A955C5"/>
    <w:rsid w:val="00A95847"/>
    <w:rsid w:val="00A95CB1"/>
    <w:rsid w:val="00A95E72"/>
    <w:rsid w:val="00A9627A"/>
    <w:rsid w:val="00A9670F"/>
    <w:rsid w:val="00A96754"/>
    <w:rsid w:val="00A96D77"/>
    <w:rsid w:val="00A97032"/>
    <w:rsid w:val="00A971CE"/>
    <w:rsid w:val="00A97949"/>
    <w:rsid w:val="00A97BBA"/>
    <w:rsid w:val="00A97CF6"/>
    <w:rsid w:val="00A97D76"/>
    <w:rsid w:val="00A97E4F"/>
    <w:rsid w:val="00AA0616"/>
    <w:rsid w:val="00AA0746"/>
    <w:rsid w:val="00AA07A8"/>
    <w:rsid w:val="00AA07CF"/>
    <w:rsid w:val="00AA0828"/>
    <w:rsid w:val="00AA0861"/>
    <w:rsid w:val="00AA096D"/>
    <w:rsid w:val="00AA09C0"/>
    <w:rsid w:val="00AA09FA"/>
    <w:rsid w:val="00AA0BC8"/>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273"/>
    <w:rsid w:val="00AA42DA"/>
    <w:rsid w:val="00AA4305"/>
    <w:rsid w:val="00AA43C0"/>
    <w:rsid w:val="00AA46CC"/>
    <w:rsid w:val="00AA4A64"/>
    <w:rsid w:val="00AA5043"/>
    <w:rsid w:val="00AA52A2"/>
    <w:rsid w:val="00AA53B0"/>
    <w:rsid w:val="00AA54C9"/>
    <w:rsid w:val="00AA56C2"/>
    <w:rsid w:val="00AA57C9"/>
    <w:rsid w:val="00AA57E9"/>
    <w:rsid w:val="00AA587A"/>
    <w:rsid w:val="00AA5939"/>
    <w:rsid w:val="00AA5A91"/>
    <w:rsid w:val="00AA5BFD"/>
    <w:rsid w:val="00AA5DF4"/>
    <w:rsid w:val="00AA5F36"/>
    <w:rsid w:val="00AA6238"/>
    <w:rsid w:val="00AA669A"/>
    <w:rsid w:val="00AA669B"/>
    <w:rsid w:val="00AA66F8"/>
    <w:rsid w:val="00AA6DBB"/>
    <w:rsid w:val="00AA6EEA"/>
    <w:rsid w:val="00AA70D7"/>
    <w:rsid w:val="00AA71B4"/>
    <w:rsid w:val="00AA7478"/>
    <w:rsid w:val="00AA7569"/>
    <w:rsid w:val="00AA76A8"/>
    <w:rsid w:val="00AA77D1"/>
    <w:rsid w:val="00AA7896"/>
    <w:rsid w:val="00AA790B"/>
    <w:rsid w:val="00AA79F2"/>
    <w:rsid w:val="00AA7C7E"/>
    <w:rsid w:val="00AA7CAB"/>
    <w:rsid w:val="00AA7FAC"/>
    <w:rsid w:val="00AB004B"/>
    <w:rsid w:val="00AB0235"/>
    <w:rsid w:val="00AB0384"/>
    <w:rsid w:val="00AB06E4"/>
    <w:rsid w:val="00AB0889"/>
    <w:rsid w:val="00AB0A9E"/>
    <w:rsid w:val="00AB0D17"/>
    <w:rsid w:val="00AB0DF1"/>
    <w:rsid w:val="00AB0F79"/>
    <w:rsid w:val="00AB101D"/>
    <w:rsid w:val="00AB13FC"/>
    <w:rsid w:val="00AB175E"/>
    <w:rsid w:val="00AB18FB"/>
    <w:rsid w:val="00AB1B62"/>
    <w:rsid w:val="00AB1BCA"/>
    <w:rsid w:val="00AB1D00"/>
    <w:rsid w:val="00AB1D8D"/>
    <w:rsid w:val="00AB1E92"/>
    <w:rsid w:val="00AB20B3"/>
    <w:rsid w:val="00AB21A0"/>
    <w:rsid w:val="00AB223F"/>
    <w:rsid w:val="00AB23C9"/>
    <w:rsid w:val="00AB24DF"/>
    <w:rsid w:val="00AB2852"/>
    <w:rsid w:val="00AB2A11"/>
    <w:rsid w:val="00AB2B9B"/>
    <w:rsid w:val="00AB2FEC"/>
    <w:rsid w:val="00AB2FEF"/>
    <w:rsid w:val="00AB30EA"/>
    <w:rsid w:val="00AB311F"/>
    <w:rsid w:val="00AB31F3"/>
    <w:rsid w:val="00AB3251"/>
    <w:rsid w:val="00AB34AB"/>
    <w:rsid w:val="00AB3603"/>
    <w:rsid w:val="00AB3CD8"/>
    <w:rsid w:val="00AB3D79"/>
    <w:rsid w:val="00AB3DFF"/>
    <w:rsid w:val="00AB3E45"/>
    <w:rsid w:val="00AB41D0"/>
    <w:rsid w:val="00AB4295"/>
    <w:rsid w:val="00AB4454"/>
    <w:rsid w:val="00AB453F"/>
    <w:rsid w:val="00AB4BE4"/>
    <w:rsid w:val="00AB4D63"/>
    <w:rsid w:val="00AB4DE8"/>
    <w:rsid w:val="00AB4E7F"/>
    <w:rsid w:val="00AB5052"/>
    <w:rsid w:val="00AB5158"/>
    <w:rsid w:val="00AB51D5"/>
    <w:rsid w:val="00AB551A"/>
    <w:rsid w:val="00AB55DA"/>
    <w:rsid w:val="00AB58D9"/>
    <w:rsid w:val="00AB58DD"/>
    <w:rsid w:val="00AB593F"/>
    <w:rsid w:val="00AB5A2A"/>
    <w:rsid w:val="00AB5BBB"/>
    <w:rsid w:val="00AB5BBC"/>
    <w:rsid w:val="00AB5EE2"/>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537"/>
    <w:rsid w:val="00AC0708"/>
    <w:rsid w:val="00AC0ABA"/>
    <w:rsid w:val="00AC0AEA"/>
    <w:rsid w:val="00AC0E4E"/>
    <w:rsid w:val="00AC1219"/>
    <w:rsid w:val="00AC14C8"/>
    <w:rsid w:val="00AC1744"/>
    <w:rsid w:val="00AC1845"/>
    <w:rsid w:val="00AC19B3"/>
    <w:rsid w:val="00AC1AD7"/>
    <w:rsid w:val="00AC1CBB"/>
    <w:rsid w:val="00AC1DD1"/>
    <w:rsid w:val="00AC1DD2"/>
    <w:rsid w:val="00AC1F44"/>
    <w:rsid w:val="00AC20E4"/>
    <w:rsid w:val="00AC2249"/>
    <w:rsid w:val="00AC26EE"/>
    <w:rsid w:val="00AC272B"/>
    <w:rsid w:val="00AC27D7"/>
    <w:rsid w:val="00AC2AB2"/>
    <w:rsid w:val="00AC2B16"/>
    <w:rsid w:val="00AC2BFF"/>
    <w:rsid w:val="00AC2D0F"/>
    <w:rsid w:val="00AC3298"/>
    <w:rsid w:val="00AC33DC"/>
    <w:rsid w:val="00AC3AFF"/>
    <w:rsid w:val="00AC4032"/>
    <w:rsid w:val="00AC405A"/>
    <w:rsid w:val="00AC45E4"/>
    <w:rsid w:val="00AC4671"/>
    <w:rsid w:val="00AC47D8"/>
    <w:rsid w:val="00AC4ACD"/>
    <w:rsid w:val="00AC4CC5"/>
    <w:rsid w:val="00AC514B"/>
    <w:rsid w:val="00AC51E6"/>
    <w:rsid w:val="00AC52B3"/>
    <w:rsid w:val="00AC55CB"/>
    <w:rsid w:val="00AC57D5"/>
    <w:rsid w:val="00AC5838"/>
    <w:rsid w:val="00AC5902"/>
    <w:rsid w:val="00AC5A3F"/>
    <w:rsid w:val="00AC5DD1"/>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B5F"/>
    <w:rsid w:val="00AC7BEF"/>
    <w:rsid w:val="00AC7C8D"/>
    <w:rsid w:val="00AC7D4E"/>
    <w:rsid w:val="00AC7F1F"/>
    <w:rsid w:val="00AD0110"/>
    <w:rsid w:val="00AD0571"/>
    <w:rsid w:val="00AD0893"/>
    <w:rsid w:val="00AD0A31"/>
    <w:rsid w:val="00AD0A56"/>
    <w:rsid w:val="00AD0A71"/>
    <w:rsid w:val="00AD0ABC"/>
    <w:rsid w:val="00AD1242"/>
    <w:rsid w:val="00AD1513"/>
    <w:rsid w:val="00AD16A5"/>
    <w:rsid w:val="00AD18B7"/>
    <w:rsid w:val="00AD19B0"/>
    <w:rsid w:val="00AD1CE7"/>
    <w:rsid w:val="00AD1D54"/>
    <w:rsid w:val="00AD1EAD"/>
    <w:rsid w:val="00AD1ED4"/>
    <w:rsid w:val="00AD2433"/>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B04"/>
    <w:rsid w:val="00AD5C7D"/>
    <w:rsid w:val="00AD5F25"/>
    <w:rsid w:val="00AD5FB9"/>
    <w:rsid w:val="00AD615E"/>
    <w:rsid w:val="00AD64C4"/>
    <w:rsid w:val="00AD6550"/>
    <w:rsid w:val="00AD6572"/>
    <w:rsid w:val="00AD6595"/>
    <w:rsid w:val="00AD6675"/>
    <w:rsid w:val="00AD68A8"/>
    <w:rsid w:val="00AD6A5C"/>
    <w:rsid w:val="00AD6CF3"/>
    <w:rsid w:val="00AD6E76"/>
    <w:rsid w:val="00AD6E7C"/>
    <w:rsid w:val="00AD6F04"/>
    <w:rsid w:val="00AD7089"/>
    <w:rsid w:val="00AD7228"/>
    <w:rsid w:val="00AD738B"/>
    <w:rsid w:val="00AD7570"/>
    <w:rsid w:val="00AD75AB"/>
    <w:rsid w:val="00AD75E6"/>
    <w:rsid w:val="00AD7732"/>
    <w:rsid w:val="00AD799B"/>
    <w:rsid w:val="00AD7B81"/>
    <w:rsid w:val="00AD7D44"/>
    <w:rsid w:val="00AD7D5E"/>
    <w:rsid w:val="00AD7DF7"/>
    <w:rsid w:val="00AE0308"/>
    <w:rsid w:val="00AE0362"/>
    <w:rsid w:val="00AE03E5"/>
    <w:rsid w:val="00AE0A2D"/>
    <w:rsid w:val="00AE0A46"/>
    <w:rsid w:val="00AE0B3E"/>
    <w:rsid w:val="00AE0BBF"/>
    <w:rsid w:val="00AE0D7B"/>
    <w:rsid w:val="00AE0DB2"/>
    <w:rsid w:val="00AE11D1"/>
    <w:rsid w:val="00AE1221"/>
    <w:rsid w:val="00AE12D5"/>
    <w:rsid w:val="00AE14A4"/>
    <w:rsid w:val="00AE14C0"/>
    <w:rsid w:val="00AE1686"/>
    <w:rsid w:val="00AE174F"/>
    <w:rsid w:val="00AE18BD"/>
    <w:rsid w:val="00AE1CB5"/>
    <w:rsid w:val="00AE1DF1"/>
    <w:rsid w:val="00AE23B9"/>
    <w:rsid w:val="00AE24F5"/>
    <w:rsid w:val="00AE251B"/>
    <w:rsid w:val="00AE2544"/>
    <w:rsid w:val="00AE29EC"/>
    <w:rsid w:val="00AE2A69"/>
    <w:rsid w:val="00AE2CE3"/>
    <w:rsid w:val="00AE2DDF"/>
    <w:rsid w:val="00AE2F08"/>
    <w:rsid w:val="00AE2F9A"/>
    <w:rsid w:val="00AE30BA"/>
    <w:rsid w:val="00AE31BA"/>
    <w:rsid w:val="00AE35FD"/>
    <w:rsid w:val="00AE364F"/>
    <w:rsid w:val="00AE3F80"/>
    <w:rsid w:val="00AE3FDC"/>
    <w:rsid w:val="00AE4075"/>
    <w:rsid w:val="00AE4099"/>
    <w:rsid w:val="00AE43CA"/>
    <w:rsid w:val="00AE44DC"/>
    <w:rsid w:val="00AE498F"/>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6F3D"/>
    <w:rsid w:val="00AE710C"/>
    <w:rsid w:val="00AE75EC"/>
    <w:rsid w:val="00AE76A3"/>
    <w:rsid w:val="00AE7781"/>
    <w:rsid w:val="00AE77B9"/>
    <w:rsid w:val="00AE79F5"/>
    <w:rsid w:val="00AE7C33"/>
    <w:rsid w:val="00AE7DB5"/>
    <w:rsid w:val="00AE7E2E"/>
    <w:rsid w:val="00AE7F7A"/>
    <w:rsid w:val="00AF0114"/>
    <w:rsid w:val="00AF0388"/>
    <w:rsid w:val="00AF0648"/>
    <w:rsid w:val="00AF09C7"/>
    <w:rsid w:val="00AF09E6"/>
    <w:rsid w:val="00AF0BF6"/>
    <w:rsid w:val="00AF0D98"/>
    <w:rsid w:val="00AF0DFC"/>
    <w:rsid w:val="00AF0E86"/>
    <w:rsid w:val="00AF0FC8"/>
    <w:rsid w:val="00AF136A"/>
    <w:rsid w:val="00AF14E3"/>
    <w:rsid w:val="00AF15E0"/>
    <w:rsid w:val="00AF1714"/>
    <w:rsid w:val="00AF1743"/>
    <w:rsid w:val="00AF1849"/>
    <w:rsid w:val="00AF1B85"/>
    <w:rsid w:val="00AF1EF4"/>
    <w:rsid w:val="00AF1F92"/>
    <w:rsid w:val="00AF2237"/>
    <w:rsid w:val="00AF2402"/>
    <w:rsid w:val="00AF2444"/>
    <w:rsid w:val="00AF2518"/>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6F8"/>
    <w:rsid w:val="00AF389E"/>
    <w:rsid w:val="00AF3E39"/>
    <w:rsid w:val="00AF3ED3"/>
    <w:rsid w:val="00AF41B4"/>
    <w:rsid w:val="00AF437A"/>
    <w:rsid w:val="00AF454D"/>
    <w:rsid w:val="00AF48E1"/>
    <w:rsid w:val="00AF4A60"/>
    <w:rsid w:val="00AF4B16"/>
    <w:rsid w:val="00AF4FBE"/>
    <w:rsid w:val="00AF5096"/>
    <w:rsid w:val="00AF5206"/>
    <w:rsid w:val="00AF529C"/>
    <w:rsid w:val="00AF53AD"/>
    <w:rsid w:val="00AF53E8"/>
    <w:rsid w:val="00AF571B"/>
    <w:rsid w:val="00AF58FF"/>
    <w:rsid w:val="00AF5A95"/>
    <w:rsid w:val="00AF5E1C"/>
    <w:rsid w:val="00AF5FAC"/>
    <w:rsid w:val="00AF6066"/>
    <w:rsid w:val="00AF60F0"/>
    <w:rsid w:val="00AF6189"/>
    <w:rsid w:val="00AF6208"/>
    <w:rsid w:val="00AF62D3"/>
    <w:rsid w:val="00AF653B"/>
    <w:rsid w:val="00AF6801"/>
    <w:rsid w:val="00AF6C84"/>
    <w:rsid w:val="00AF721F"/>
    <w:rsid w:val="00AF7270"/>
    <w:rsid w:val="00AF75BB"/>
    <w:rsid w:val="00AF777A"/>
    <w:rsid w:val="00AF7BA2"/>
    <w:rsid w:val="00AF7C00"/>
    <w:rsid w:val="00B0037C"/>
    <w:rsid w:val="00B003FA"/>
    <w:rsid w:val="00B006BE"/>
    <w:rsid w:val="00B006E8"/>
    <w:rsid w:val="00B00CC4"/>
    <w:rsid w:val="00B01267"/>
    <w:rsid w:val="00B012CF"/>
    <w:rsid w:val="00B01397"/>
    <w:rsid w:val="00B0163E"/>
    <w:rsid w:val="00B01794"/>
    <w:rsid w:val="00B01A7F"/>
    <w:rsid w:val="00B01BE3"/>
    <w:rsid w:val="00B01C01"/>
    <w:rsid w:val="00B024C7"/>
    <w:rsid w:val="00B024CD"/>
    <w:rsid w:val="00B02764"/>
    <w:rsid w:val="00B028DC"/>
    <w:rsid w:val="00B029F9"/>
    <w:rsid w:val="00B02F6A"/>
    <w:rsid w:val="00B02F90"/>
    <w:rsid w:val="00B02FC2"/>
    <w:rsid w:val="00B02FF9"/>
    <w:rsid w:val="00B03139"/>
    <w:rsid w:val="00B032A0"/>
    <w:rsid w:val="00B032B6"/>
    <w:rsid w:val="00B037F8"/>
    <w:rsid w:val="00B03893"/>
    <w:rsid w:val="00B03A6F"/>
    <w:rsid w:val="00B03C57"/>
    <w:rsid w:val="00B03FE3"/>
    <w:rsid w:val="00B042E9"/>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B96"/>
    <w:rsid w:val="00B05CDD"/>
    <w:rsid w:val="00B05F3B"/>
    <w:rsid w:val="00B05FE6"/>
    <w:rsid w:val="00B05FE8"/>
    <w:rsid w:val="00B063DD"/>
    <w:rsid w:val="00B06533"/>
    <w:rsid w:val="00B068F4"/>
    <w:rsid w:val="00B06B41"/>
    <w:rsid w:val="00B06B51"/>
    <w:rsid w:val="00B07235"/>
    <w:rsid w:val="00B07429"/>
    <w:rsid w:val="00B074ED"/>
    <w:rsid w:val="00B075B6"/>
    <w:rsid w:val="00B07645"/>
    <w:rsid w:val="00B07651"/>
    <w:rsid w:val="00B07774"/>
    <w:rsid w:val="00B0784D"/>
    <w:rsid w:val="00B07944"/>
    <w:rsid w:val="00B07AB0"/>
    <w:rsid w:val="00B07D82"/>
    <w:rsid w:val="00B07FB7"/>
    <w:rsid w:val="00B102FA"/>
    <w:rsid w:val="00B103FD"/>
    <w:rsid w:val="00B1060E"/>
    <w:rsid w:val="00B10A80"/>
    <w:rsid w:val="00B10CED"/>
    <w:rsid w:val="00B11028"/>
    <w:rsid w:val="00B1108B"/>
    <w:rsid w:val="00B11126"/>
    <w:rsid w:val="00B11223"/>
    <w:rsid w:val="00B1149F"/>
    <w:rsid w:val="00B116C3"/>
    <w:rsid w:val="00B118CD"/>
    <w:rsid w:val="00B1195A"/>
    <w:rsid w:val="00B11A7A"/>
    <w:rsid w:val="00B11AE9"/>
    <w:rsid w:val="00B11B05"/>
    <w:rsid w:val="00B11E32"/>
    <w:rsid w:val="00B124FA"/>
    <w:rsid w:val="00B128D1"/>
    <w:rsid w:val="00B129B2"/>
    <w:rsid w:val="00B12BFC"/>
    <w:rsid w:val="00B12FE6"/>
    <w:rsid w:val="00B1307C"/>
    <w:rsid w:val="00B13161"/>
    <w:rsid w:val="00B132EF"/>
    <w:rsid w:val="00B1347D"/>
    <w:rsid w:val="00B13C6A"/>
    <w:rsid w:val="00B13EA2"/>
    <w:rsid w:val="00B13FE6"/>
    <w:rsid w:val="00B141BF"/>
    <w:rsid w:val="00B14262"/>
    <w:rsid w:val="00B142EA"/>
    <w:rsid w:val="00B1491B"/>
    <w:rsid w:val="00B149D3"/>
    <w:rsid w:val="00B14EB2"/>
    <w:rsid w:val="00B14F0D"/>
    <w:rsid w:val="00B14F0E"/>
    <w:rsid w:val="00B1554B"/>
    <w:rsid w:val="00B15553"/>
    <w:rsid w:val="00B1559B"/>
    <w:rsid w:val="00B15719"/>
    <w:rsid w:val="00B15B01"/>
    <w:rsid w:val="00B15BFD"/>
    <w:rsid w:val="00B15FF5"/>
    <w:rsid w:val="00B164D1"/>
    <w:rsid w:val="00B16605"/>
    <w:rsid w:val="00B16608"/>
    <w:rsid w:val="00B16833"/>
    <w:rsid w:val="00B168B5"/>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0E7D"/>
    <w:rsid w:val="00B20F5F"/>
    <w:rsid w:val="00B21254"/>
    <w:rsid w:val="00B2158F"/>
    <w:rsid w:val="00B21668"/>
    <w:rsid w:val="00B216FF"/>
    <w:rsid w:val="00B21821"/>
    <w:rsid w:val="00B218B1"/>
    <w:rsid w:val="00B22415"/>
    <w:rsid w:val="00B22495"/>
    <w:rsid w:val="00B22841"/>
    <w:rsid w:val="00B2293E"/>
    <w:rsid w:val="00B22B24"/>
    <w:rsid w:val="00B22BC0"/>
    <w:rsid w:val="00B22EBB"/>
    <w:rsid w:val="00B22FAF"/>
    <w:rsid w:val="00B2334F"/>
    <w:rsid w:val="00B2368D"/>
    <w:rsid w:val="00B23808"/>
    <w:rsid w:val="00B23976"/>
    <w:rsid w:val="00B2453F"/>
    <w:rsid w:val="00B2490F"/>
    <w:rsid w:val="00B249C9"/>
    <w:rsid w:val="00B24A8E"/>
    <w:rsid w:val="00B25040"/>
    <w:rsid w:val="00B252F7"/>
    <w:rsid w:val="00B25336"/>
    <w:rsid w:val="00B2574F"/>
    <w:rsid w:val="00B258F4"/>
    <w:rsid w:val="00B259DA"/>
    <w:rsid w:val="00B25BD4"/>
    <w:rsid w:val="00B25C34"/>
    <w:rsid w:val="00B25F75"/>
    <w:rsid w:val="00B26029"/>
    <w:rsid w:val="00B2617E"/>
    <w:rsid w:val="00B261AB"/>
    <w:rsid w:val="00B26392"/>
    <w:rsid w:val="00B2653B"/>
    <w:rsid w:val="00B265EA"/>
    <w:rsid w:val="00B26941"/>
    <w:rsid w:val="00B2700B"/>
    <w:rsid w:val="00B27075"/>
    <w:rsid w:val="00B27192"/>
    <w:rsid w:val="00B27547"/>
    <w:rsid w:val="00B276F2"/>
    <w:rsid w:val="00B279D8"/>
    <w:rsid w:val="00B27AA1"/>
    <w:rsid w:val="00B27B08"/>
    <w:rsid w:val="00B27C52"/>
    <w:rsid w:val="00B27DDC"/>
    <w:rsid w:val="00B27E48"/>
    <w:rsid w:val="00B3002E"/>
    <w:rsid w:val="00B30440"/>
    <w:rsid w:val="00B3044A"/>
    <w:rsid w:val="00B30543"/>
    <w:rsid w:val="00B306C8"/>
    <w:rsid w:val="00B3070F"/>
    <w:rsid w:val="00B30754"/>
    <w:rsid w:val="00B3089C"/>
    <w:rsid w:val="00B30ED5"/>
    <w:rsid w:val="00B31291"/>
    <w:rsid w:val="00B313A3"/>
    <w:rsid w:val="00B313E7"/>
    <w:rsid w:val="00B3141B"/>
    <w:rsid w:val="00B3179D"/>
    <w:rsid w:val="00B317FF"/>
    <w:rsid w:val="00B3186A"/>
    <w:rsid w:val="00B31A69"/>
    <w:rsid w:val="00B31ACD"/>
    <w:rsid w:val="00B31BBB"/>
    <w:rsid w:val="00B31CE2"/>
    <w:rsid w:val="00B31D49"/>
    <w:rsid w:val="00B31D6F"/>
    <w:rsid w:val="00B31ED5"/>
    <w:rsid w:val="00B32127"/>
    <w:rsid w:val="00B32139"/>
    <w:rsid w:val="00B328D5"/>
    <w:rsid w:val="00B32A33"/>
    <w:rsid w:val="00B32B49"/>
    <w:rsid w:val="00B32B69"/>
    <w:rsid w:val="00B32BBE"/>
    <w:rsid w:val="00B32C2A"/>
    <w:rsid w:val="00B32CE4"/>
    <w:rsid w:val="00B32FC4"/>
    <w:rsid w:val="00B330AC"/>
    <w:rsid w:val="00B330F0"/>
    <w:rsid w:val="00B331B9"/>
    <w:rsid w:val="00B33425"/>
    <w:rsid w:val="00B33B8D"/>
    <w:rsid w:val="00B33E1C"/>
    <w:rsid w:val="00B33EE1"/>
    <w:rsid w:val="00B34343"/>
    <w:rsid w:val="00B34702"/>
    <w:rsid w:val="00B347FE"/>
    <w:rsid w:val="00B348FA"/>
    <w:rsid w:val="00B34B07"/>
    <w:rsid w:val="00B34CFA"/>
    <w:rsid w:val="00B34ECA"/>
    <w:rsid w:val="00B352C5"/>
    <w:rsid w:val="00B35384"/>
    <w:rsid w:val="00B35A9B"/>
    <w:rsid w:val="00B35B45"/>
    <w:rsid w:val="00B35D53"/>
    <w:rsid w:val="00B35DC5"/>
    <w:rsid w:val="00B361BD"/>
    <w:rsid w:val="00B36312"/>
    <w:rsid w:val="00B36314"/>
    <w:rsid w:val="00B364BE"/>
    <w:rsid w:val="00B3655E"/>
    <w:rsid w:val="00B36880"/>
    <w:rsid w:val="00B36A35"/>
    <w:rsid w:val="00B36B2A"/>
    <w:rsid w:val="00B36FDB"/>
    <w:rsid w:val="00B37206"/>
    <w:rsid w:val="00B37653"/>
    <w:rsid w:val="00B376A3"/>
    <w:rsid w:val="00B376B5"/>
    <w:rsid w:val="00B37BB9"/>
    <w:rsid w:val="00B37BEC"/>
    <w:rsid w:val="00B37E3A"/>
    <w:rsid w:val="00B37E7E"/>
    <w:rsid w:val="00B37ED1"/>
    <w:rsid w:val="00B4019B"/>
    <w:rsid w:val="00B405E5"/>
    <w:rsid w:val="00B40639"/>
    <w:rsid w:val="00B4082B"/>
    <w:rsid w:val="00B40961"/>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986"/>
    <w:rsid w:val="00B42C9A"/>
    <w:rsid w:val="00B42F61"/>
    <w:rsid w:val="00B43098"/>
    <w:rsid w:val="00B431BD"/>
    <w:rsid w:val="00B431F1"/>
    <w:rsid w:val="00B43539"/>
    <w:rsid w:val="00B4370A"/>
    <w:rsid w:val="00B439C1"/>
    <w:rsid w:val="00B43D61"/>
    <w:rsid w:val="00B43D75"/>
    <w:rsid w:val="00B43D83"/>
    <w:rsid w:val="00B43E49"/>
    <w:rsid w:val="00B44164"/>
    <w:rsid w:val="00B441CA"/>
    <w:rsid w:val="00B44343"/>
    <w:rsid w:val="00B443FA"/>
    <w:rsid w:val="00B446EE"/>
    <w:rsid w:val="00B44752"/>
    <w:rsid w:val="00B448F1"/>
    <w:rsid w:val="00B44A07"/>
    <w:rsid w:val="00B44A26"/>
    <w:rsid w:val="00B44A9D"/>
    <w:rsid w:val="00B44D0E"/>
    <w:rsid w:val="00B44D6B"/>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6E"/>
    <w:rsid w:val="00B470A5"/>
    <w:rsid w:val="00B474F2"/>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21"/>
    <w:rsid w:val="00B51F9E"/>
    <w:rsid w:val="00B5207D"/>
    <w:rsid w:val="00B522B9"/>
    <w:rsid w:val="00B52333"/>
    <w:rsid w:val="00B526B2"/>
    <w:rsid w:val="00B52F8C"/>
    <w:rsid w:val="00B52FD7"/>
    <w:rsid w:val="00B5300C"/>
    <w:rsid w:val="00B530B9"/>
    <w:rsid w:val="00B5311E"/>
    <w:rsid w:val="00B534E5"/>
    <w:rsid w:val="00B535A8"/>
    <w:rsid w:val="00B53619"/>
    <w:rsid w:val="00B536A0"/>
    <w:rsid w:val="00B5370A"/>
    <w:rsid w:val="00B53947"/>
    <w:rsid w:val="00B539D6"/>
    <w:rsid w:val="00B53BF3"/>
    <w:rsid w:val="00B53D44"/>
    <w:rsid w:val="00B53FC2"/>
    <w:rsid w:val="00B54085"/>
    <w:rsid w:val="00B540FF"/>
    <w:rsid w:val="00B54504"/>
    <w:rsid w:val="00B546AC"/>
    <w:rsid w:val="00B54766"/>
    <w:rsid w:val="00B549B0"/>
    <w:rsid w:val="00B549D1"/>
    <w:rsid w:val="00B54AD6"/>
    <w:rsid w:val="00B54C05"/>
    <w:rsid w:val="00B54C2B"/>
    <w:rsid w:val="00B54C5F"/>
    <w:rsid w:val="00B54D85"/>
    <w:rsid w:val="00B54DE9"/>
    <w:rsid w:val="00B54E16"/>
    <w:rsid w:val="00B54F88"/>
    <w:rsid w:val="00B54F8F"/>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0FFE"/>
    <w:rsid w:val="00B6112B"/>
    <w:rsid w:val="00B61548"/>
    <w:rsid w:val="00B615B3"/>
    <w:rsid w:val="00B617C9"/>
    <w:rsid w:val="00B617D2"/>
    <w:rsid w:val="00B61879"/>
    <w:rsid w:val="00B618D7"/>
    <w:rsid w:val="00B61A24"/>
    <w:rsid w:val="00B61A34"/>
    <w:rsid w:val="00B61BA9"/>
    <w:rsid w:val="00B61CC5"/>
    <w:rsid w:val="00B61D06"/>
    <w:rsid w:val="00B62069"/>
    <w:rsid w:val="00B623B8"/>
    <w:rsid w:val="00B62ABB"/>
    <w:rsid w:val="00B62B6D"/>
    <w:rsid w:val="00B62C2C"/>
    <w:rsid w:val="00B62CCC"/>
    <w:rsid w:val="00B62E52"/>
    <w:rsid w:val="00B62F1A"/>
    <w:rsid w:val="00B63341"/>
    <w:rsid w:val="00B6339F"/>
    <w:rsid w:val="00B634B7"/>
    <w:rsid w:val="00B63542"/>
    <w:rsid w:val="00B6379C"/>
    <w:rsid w:val="00B63885"/>
    <w:rsid w:val="00B63D35"/>
    <w:rsid w:val="00B63EC5"/>
    <w:rsid w:val="00B63EED"/>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406"/>
    <w:rsid w:val="00B667A4"/>
    <w:rsid w:val="00B6682D"/>
    <w:rsid w:val="00B66D65"/>
    <w:rsid w:val="00B66F1C"/>
    <w:rsid w:val="00B671CB"/>
    <w:rsid w:val="00B67275"/>
    <w:rsid w:val="00B67464"/>
    <w:rsid w:val="00B67527"/>
    <w:rsid w:val="00B67693"/>
    <w:rsid w:val="00B67CBA"/>
    <w:rsid w:val="00B67D78"/>
    <w:rsid w:val="00B70119"/>
    <w:rsid w:val="00B70217"/>
    <w:rsid w:val="00B704D7"/>
    <w:rsid w:val="00B70657"/>
    <w:rsid w:val="00B709A5"/>
    <w:rsid w:val="00B70C0E"/>
    <w:rsid w:val="00B70CD2"/>
    <w:rsid w:val="00B70D4F"/>
    <w:rsid w:val="00B70EB4"/>
    <w:rsid w:val="00B70F7A"/>
    <w:rsid w:val="00B710E2"/>
    <w:rsid w:val="00B71389"/>
    <w:rsid w:val="00B7149C"/>
    <w:rsid w:val="00B717B3"/>
    <w:rsid w:val="00B7186D"/>
    <w:rsid w:val="00B71AF6"/>
    <w:rsid w:val="00B71F42"/>
    <w:rsid w:val="00B71F78"/>
    <w:rsid w:val="00B71FA3"/>
    <w:rsid w:val="00B71FDA"/>
    <w:rsid w:val="00B720EE"/>
    <w:rsid w:val="00B72287"/>
    <w:rsid w:val="00B724FE"/>
    <w:rsid w:val="00B725CA"/>
    <w:rsid w:val="00B726D7"/>
    <w:rsid w:val="00B728A1"/>
    <w:rsid w:val="00B729BD"/>
    <w:rsid w:val="00B72B68"/>
    <w:rsid w:val="00B72E79"/>
    <w:rsid w:val="00B72EFA"/>
    <w:rsid w:val="00B72F62"/>
    <w:rsid w:val="00B72F6C"/>
    <w:rsid w:val="00B7310B"/>
    <w:rsid w:val="00B7322C"/>
    <w:rsid w:val="00B73533"/>
    <w:rsid w:val="00B73985"/>
    <w:rsid w:val="00B73A7D"/>
    <w:rsid w:val="00B73BA2"/>
    <w:rsid w:val="00B73DBF"/>
    <w:rsid w:val="00B73FBD"/>
    <w:rsid w:val="00B74162"/>
    <w:rsid w:val="00B7430E"/>
    <w:rsid w:val="00B74349"/>
    <w:rsid w:val="00B743BF"/>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56"/>
    <w:rsid w:val="00B772F2"/>
    <w:rsid w:val="00B772FB"/>
    <w:rsid w:val="00B77582"/>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1D1"/>
    <w:rsid w:val="00B822D2"/>
    <w:rsid w:val="00B8240D"/>
    <w:rsid w:val="00B82517"/>
    <w:rsid w:val="00B826B7"/>
    <w:rsid w:val="00B82AE5"/>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4B0"/>
    <w:rsid w:val="00B876C8"/>
    <w:rsid w:val="00B876CA"/>
    <w:rsid w:val="00B879D4"/>
    <w:rsid w:val="00B87AFF"/>
    <w:rsid w:val="00B87B50"/>
    <w:rsid w:val="00B87C83"/>
    <w:rsid w:val="00B87D5D"/>
    <w:rsid w:val="00B90075"/>
    <w:rsid w:val="00B9024F"/>
    <w:rsid w:val="00B902DC"/>
    <w:rsid w:val="00B9046C"/>
    <w:rsid w:val="00B904A5"/>
    <w:rsid w:val="00B906CD"/>
    <w:rsid w:val="00B9078A"/>
    <w:rsid w:val="00B90798"/>
    <w:rsid w:val="00B90A11"/>
    <w:rsid w:val="00B90E12"/>
    <w:rsid w:val="00B90E3E"/>
    <w:rsid w:val="00B911A2"/>
    <w:rsid w:val="00B9132E"/>
    <w:rsid w:val="00B9149C"/>
    <w:rsid w:val="00B917B6"/>
    <w:rsid w:val="00B918B3"/>
    <w:rsid w:val="00B91976"/>
    <w:rsid w:val="00B91996"/>
    <w:rsid w:val="00B91A3A"/>
    <w:rsid w:val="00B91CAC"/>
    <w:rsid w:val="00B922DD"/>
    <w:rsid w:val="00B924BF"/>
    <w:rsid w:val="00B9250C"/>
    <w:rsid w:val="00B92586"/>
    <w:rsid w:val="00B9262B"/>
    <w:rsid w:val="00B92666"/>
    <w:rsid w:val="00B927EF"/>
    <w:rsid w:val="00B928BA"/>
    <w:rsid w:val="00B92946"/>
    <w:rsid w:val="00B9295F"/>
    <w:rsid w:val="00B92BC8"/>
    <w:rsid w:val="00B92C64"/>
    <w:rsid w:val="00B92E26"/>
    <w:rsid w:val="00B9326C"/>
    <w:rsid w:val="00B93408"/>
    <w:rsid w:val="00B93429"/>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D73"/>
    <w:rsid w:val="00B94DA6"/>
    <w:rsid w:val="00B94EE8"/>
    <w:rsid w:val="00B94F15"/>
    <w:rsid w:val="00B95130"/>
    <w:rsid w:val="00B95504"/>
    <w:rsid w:val="00B955D1"/>
    <w:rsid w:val="00B95603"/>
    <w:rsid w:val="00B95662"/>
    <w:rsid w:val="00B95813"/>
    <w:rsid w:val="00B95BED"/>
    <w:rsid w:val="00B95CF1"/>
    <w:rsid w:val="00B95EEC"/>
    <w:rsid w:val="00B96256"/>
    <w:rsid w:val="00B9631F"/>
    <w:rsid w:val="00B96331"/>
    <w:rsid w:val="00B9635B"/>
    <w:rsid w:val="00B96561"/>
    <w:rsid w:val="00B9675A"/>
    <w:rsid w:val="00B9681D"/>
    <w:rsid w:val="00B96B14"/>
    <w:rsid w:val="00B96CB3"/>
    <w:rsid w:val="00B96DA8"/>
    <w:rsid w:val="00B9708C"/>
    <w:rsid w:val="00B97219"/>
    <w:rsid w:val="00B974A6"/>
    <w:rsid w:val="00B97514"/>
    <w:rsid w:val="00B975C5"/>
    <w:rsid w:val="00B97791"/>
    <w:rsid w:val="00B97899"/>
    <w:rsid w:val="00B97A79"/>
    <w:rsid w:val="00B97B3C"/>
    <w:rsid w:val="00B97EB8"/>
    <w:rsid w:val="00B97F23"/>
    <w:rsid w:val="00B97FC8"/>
    <w:rsid w:val="00BA01A4"/>
    <w:rsid w:val="00BA0412"/>
    <w:rsid w:val="00BA0537"/>
    <w:rsid w:val="00BA05B0"/>
    <w:rsid w:val="00BA05EE"/>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1BBC"/>
    <w:rsid w:val="00BA1E49"/>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C49"/>
    <w:rsid w:val="00BA4D08"/>
    <w:rsid w:val="00BA4D0C"/>
    <w:rsid w:val="00BA5084"/>
    <w:rsid w:val="00BA5570"/>
    <w:rsid w:val="00BA5588"/>
    <w:rsid w:val="00BA6055"/>
    <w:rsid w:val="00BA6138"/>
    <w:rsid w:val="00BA6355"/>
    <w:rsid w:val="00BA63CD"/>
    <w:rsid w:val="00BA66E1"/>
    <w:rsid w:val="00BA68EF"/>
    <w:rsid w:val="00BA6939"/>
    <w:rsid w:val="00BA6A98"/>
    <w:rsid w:val="00BA6E7A"/>
    <w:rsid w:val="00BA6EA0"/>
    <w:rsid w:val="00BA6F43"/>
    <w:rsid w:val="00BA6F9C"/>
    <w:rsid w:val="00BA6FCF"/>
    <w:rsid w:val="00BA7067"/>
    <w:rsid w:val="00BA7270"/>
    <w:rsid w:val="00BA7399"/>
    <w:rsid w:val="00BA76A7"/>
    <w:rsid w:val="00BA7711"/>
    <w:rsid w:val="00BA7835"/>
    <w:rsid w:val="00BA799E"/>
    <w:rsid w:val="00BA7A53"/>
    <w:rsid w:val="00BA7B91"/>
    <w:rsid w:val="00BA7C78"/>
    <w:rsid w:val="00BA7CB9"/>
    <w:rsid w:val="00BA7EA3"/>
    <w:rsid w:val="00BB00F1"/>
    <w:rsid w:val="00BB042C"/>
    <w:rsid w:val="00BB049F"/>
    <w:rsid w:val="00BB06B1"/>
    <w:rsid w:val="00BB0853"/>
    <w:rsid w:val="00BB08A2"/>
    <w:rsid w:val="00BB0A72"/>
    <w:rsid w:val="00BB0BA6"/>
    <w:rsid w:val="00BB0DF1"/>
    <w:rsid w:val="00BB1220"/>
    <w:rsid w:val="00BB1770"/>
    <w:rsid w:val="00BB17D4"/>
    <w:rsid w:val="00BB1823"/>
    <w:rsid w:val="00BB1A48"/>
    <w:rsid w:val="00BB1C46"/>
    <w:rsid w:val="00BB1D57"/>
    <w:rsid w:val="00BB1E40"/>
    <w:rsid w:val="00BB2154"/>
    <w:rsid w:val="00BB2293"/>
    <w:rsid w:val="00BB22CE"/>
    <w:rsid w:val="00BB22D6"/>
    <w:rsid w:val="00BB2349"/>
    <w:rsid w:val="00BB2437"/>
    <w:rsid w:val="00BB2525"/>
    <w:rsid w:val="00BB2A2C"/>
    <w:rsid w:val="00BB2A5A"/>
    <w:rsid w:val="00BB2AFA"/>
    <w:rsid w:val="00BB2F93"/>
    <w:rsid w:val="00BB325E"/>
    <w:rsid w:val="00BB327C"/>
    <w:rsid w:val="00BB3401"/>
    <w:rsid w:val="00BB3462"/>
    <w:rsid w:val="00BB34E3"/>
    <w:rsid w:val="00BB35EC"/>
    <w:rsid w:val="00BB3890"/>
    <w:rsid w:val="00BB38C0"/>
    <w:rsid w:val="00BB38EC"/>
    <w:rsid w:val="00BB3ADB"/>
    <w:rsid w:val="00BB3CF2"/>
    <w:rsid w:val="00BB3E99"/>
    <w:rsid w:val="00BB3F09"/>
    <w:rsid w:val="00BB403B"/>
    <w:rsid w:val="00BB4163"/>
    <w:rsid w:val="00BB41A9"/>
    <w:rsid w:val="00BB44E5"/>
    <w:rsid w:val="00BB45EB"/>
    <w:rsid w:val="00BB47CA"/>
    <w:rsid w:val="00BB47E7"/>
    <w:rsid w:val="00BB537D"/>
    <w:rsid w:val="00BB5477"/>
    <w:rsid w:val="00BB584F"/>
    <w:rsid w:val="00BB585E"/>
    <w:rsid w:val="00BB5A3A"/>
    <w:rsid w:val="00BB5D40"/>
    <w:rsid w:val="00BB5D4E"/>
    <w:rsid w:val="00BB5D50"/>
    <w:rsid w:val="00BB5E6F"/>
    <w:rsid w:val="00BB5FE9"/>
    <w:rsid w:val="00BB60DD"/>
    <w:rsid w:val="00BB61C9"/>
    <w:rsid w:val="00BB6324"/>
    <w:rsid w:val="00BB65C2"/>
    <w:rsid w:val="00BB6911"/>
    <w:rsid w:val="00BB6E2E"/>
    <w:rsid w:val="00BB6E93"/>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74"/>
    <w:rsid w:val="00BC10F9"/>
    <w:rsid w:val="00BC1144"/>
    <w:rsid w:val="00BC127E"/>
    <w:rsid w:val="00BC12BD"/>
    <w:rsid w:val="00BC1398"/>
    <w:rsid w:val="00BC14F8"/>
    <w:rsid w:val="00BC1680"/>
    <w:rsid w:val="00BC1A5D"/>
    <w:rsid w:val="00BC1A94"/>
    <w:rsid w:val="00BC1D52"/>
    <w:rsid w:val="00BC1D54"/>
    <w:rsid w:val="00BC217A"/>
    <w:rsid w:val="00BC259E"/>
    <w:rsid w:val="00BC2667"/>
    <w:rsid w:val="00BC2977"/>
    <w:rsid w:val="00BC2979"/>
    <w:rsid w:val="00BC2A12"/>
    <w:rsid w:val="00BC2AD5"/>
    <w:rsid w:val="00BC2D35"/>
    <w:rsid w:val="00BC2D67"/>
    <w:rsid w:val="00BC32DE"/>
    <w:rsid w:val="00BC339A"/>
    <w:rsid w:val="00BC3510"/>
    <w:rsid w:val="00BC3680"/>
    <w:rsid w:val="00BC391B"/>
    <w:rsid w:val="00BC39CD"/>
    <w:rsid w:val="00BC39FC"/>
    <w:rsid w:val="00BC3CC1"/>
    <w:rsid w:val="00BC3CE1"/>
    <w:rsid w:val="00BC3D7E"/>
    <w:rsid w:val="00BC3F19"/>
    <w:rsid w:val="00BC4CF0"/>
    <w:rsid w:val="00BC4DBD"/>
    <w:rsid w:val="00BC4FDB"/>
    <w:rsid w:val="00BC50B1"/>
    <w:rsid w:val="00BC517A"/>
    <w:rsid w:val="00BC53B7"/>
    <w:rsid w:val="00BC54AA"/>
    <w:rsid w:val="00BC570B"/>
    <w:rsid w:val="00BC57D1"/>
    <w:rsid w:val="00BC597C"/>
    <w:rsid w:val="00BC5AE9"/>
    <w:rsid w:val="00BC5B92"/>
    <w:rsid w:val="00BC607F"/>
    <w:rsid w:val="00BC6465"/>
    <w:rsid w:val="00BC6538"/>
    <w:rsid w:val="00BC65E4"/>
    <w:rsid w:val="00BC6B0F"/>
    <w:rsid w:val="00BC708C"/>
    <w:rsid w:val="00BC7339"/>
    <w:rsid w:val="00BC7695"/>
    <w:rsid w:val="00BC77F7"/>
    <w:rsid w:val="00BC7860"/>
    <w:rsid w:val="00BC79AB"/>
    <w:rsid w:val="00BC7B19"/>
    <w:rsid w:val="00BC7BD9"/>
    <w:rsid w:val="00BC7CFF"/>
    <w:rsid w:val="00BC7E96"/>
    <w:rsid w:val="00BC7EBB"/>
    <w:rsid w:val="00BC7ECF"/>
    <w:rsid w:val="00BD01B6"/>
    <w:rsid w:val="00BD02A0"/>
    <w:rsid w:val="00BD087E"/>
    <w:rsid w:val="00BD0A92"/>
    <w:rsid w:val="00BD0C9D"/>
    <w:rsid w:val="00BD0CEE"/>
    <w:rsid w:val="00BD0DE5"/>
    <w:rsid w:val="00BD0E43"/>
    <w:rsid w:val="00BD107D"/>
    <w:rsid w:val="00BD1296"/>
    <w:rsid w:val="00BD134F"/>
    <w:rsid w:val="00BD18C7"/>
    <w:rsid w:val="00BD1C2B"/>
    <w:rsid w:val="00BD1D54"/>
    <w:rsid w:val="00BD1FED"/>
    <w:rsid w:val="00BD204D"/>
    <w:rsid w:val="00BD20EF"/>
    <w:rsid w:val="00BD2569"/>
    <w:rsid w:val="00BD2599"/>
    <w:rsid w:val="00BD26D9"/>
    <w:rsid w:val="00BD2704"/>
    <w:rsid w:val="00BD278B"/>
    <w:rsid w:val="00BD28EB"/>
    <w:rsid w:val="00BD2AE5"/>
    <w:rsid w:val="00BD2B6C"/>
    <w:rsid w:val="00BD2B83"/>
    <w:rsid w:val="00BD33C5"/>
    <w:rsid w:val="00BD3AC7"/>
    <w:rsid w:val="00BD3EFB"/>
    <w:rsid w:val="00BD4266"/>
    <w:rsid w:val="00BD43B9"/>
    <w:rsid w:val="00BD4849"/>
    <w:rsid w:val="00BD4A83"/>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FD"/>
    <w:rsid w:val="00BD61D7"/>
    <w:rsid w:val="00BD6204"/>
    <w:rsid w:val="00BD627B"/>
    <w:rsid w:val="00BD6305"/>
    <w:rsid w:val="00BD6338"/>
    <w:rsid w:val="00BD63D6"/>
    <w:rsid w:val="00BD63EC"/>
    <w:rsid w:val="00BD658F"/>
    <w:rsid w:val="00BD66B5"/>
    <w:rsid w:val="00BD6777"/>
    <w:rsid w:val="00BD67B7"/>
    <w:rsid w:val="00BD67EB"/>
    <w:rsid w:val="00BD6B78"/>
    <w:rsid w:val="00BD6BF1"/>
    <w:rsid w:val="00BD6FE6"/>
    <w:rsid w:val="00BD70AA"/>
    <w:rsid w:val="00BD725F"/>
    <w:rsid w:val="00BD73DE"/>
    <w:rsid w:val="00BD7620"/>
    <w:rsid w:val="00BD77E9"/>
    <w:rsid w:val="00BD794B"/>
    <w:rsid w:val="00BD7956"/>
    <w:rsid w:val="00BD7A52"/>
    <w:rsid w:val="00BD7B08"/>
    <w:rsid w:val="00BD7B49"/>
    <w:rsid w:val="00BD7B89"/>
    <w:rsid w:val="00BD7C64"/>
    <w:rsid w:val="00BD7E5E"/>
    <w:rsid w:val="00BD7E84"/>
    <w:rsid w:val="00BD7EF0"/>
    <w:rsid w:val="00BD7FBB"/>
    <w:rsid w:val="00BE013F"/>
    <w:rsid w:val="00BE05E1"/>
    <w:rsid w:val="00BE0630"/>
    <w:rsid w:val="00BE09AE"/>
    <w:rsid w:val="00BE0A61"/>
    <w:rsid w:val="00BE0CC0"/>
    <w:rsid w:val="00BE0DF9"/>
    <w:rsid w:val="00BE0E8C"/>
    <w:rsid w:val="00BE10C9"/>
    <w:rsid w:val="00BE13BB"/>
    <w:rsid w:val="00BE1540"/>
    <w:rsid w:val="00BE156C"/>
    <w:rsid w:val="00BE16B7"/>
    <w:rsid w:val="00BE19C3"/>
    <w:rsid w:val="00BE1A73"/>
    <w:rsid w:val="00BE1CC1"/>
    <w:rsid w:val="00BE222F"/>
    <w:rsid w:val="00BE2983"/>
    <w:rsid w:val="00BE2C31"/>
    <w:rsid w:val="00BE2C4C"/>
    <w:rsid w:val="00BE2E49"/>
    <w:rsid w:val="00BE2E7D"/>
    <w:rsid w:val="00BE3163"/>
    <w:rsid w:val="00BE3166"/>
    <w:rsid w:val="00BE31EC"/>
    <w:rsid w:val="00BE32BA"/>
    <w:rsid w:val="00BE32F1"/>
    <w:rsid w:val="00BE3368"/>
    <w:rsid w:val="00BE3697"/>
    <w:rsid w:val="00BE3707"/>
    <w:rsid w:val="00BE380C"/>
    <w:rsid w:val="00BE3816"/>
    <w:rsid w:val="00BE3865"/>
    <w:rsid w:val="00BE3A34"/>
    <w:rsid w:val="00BE3B26"/>
    <w:rsid w:val="00BE3B3A"/>
    <w:rsid w:val="00BE4283"/>
    <w:rsid w:val="00BE4322"/>
    <w:rsid w:val="00BE43FC"/>
    <w:rsid w:val="00BE47A4"/>
    <w:rsid w:val="00BE49CD"/>
    <w:rsid w:val="00BE4E01"/>
    <w:rsid w:val="00BE53C5"/>
    <w:rsid w:val="00BE57FB"/>
    <w:rsid w:val="00BE5BF9"/>
    <w:rsid w:val="00BE5C77"/>
    <w:rsid w:val="00BE5C85"/>
    <w:rsid w:val="00BE5DE8"/>
    <w:rsid w:val="00BE5E61"/>
    <w:rsid w:val="00BE5FD1"/>
    <w:rsid w:val="00BE60A5"/>
    <w:rsid w:val="00BE60CD"/>
    <w:rsid w:val="00BE66D6"/>
    <w:rsid w:val="00BE6EBC"/>
    <w:rsid w:val="00BE73A4"/>
    <w:rsid w:val="00BE76C6"/>
    <w:rsid w:val="00BE7755"/>
    <w:rsid w:val="00BE77C9"/>
    <w:rsid w:val="00BE78E9"/>
    <w:rsid w:val="00BF0260"/>
    <w:rsid w:val="00BF034B"/>
    <w:rsid w:val="00BF043C"/>
    <w:rsid w:val="00BF0795"/>
    <w:rsid w:val="00BF0873"/>
    <w:rsid w:val="00BF08FC"/>
    <w:rsid w:val="00BF0C05"/>
    <w:rsid w:val="00BF0DF3"/>
    <w:rsid w:val="00BF0FB9"/>
    <w:rsid w:val="00BF11D8"/>
    <w:rsid w:val="00BF1244"/>
    <w:rsid w:val="00BF1273"/>
    <w:rsid w:val="00BF150A"/>
    <w:rsid w:val="00BF15DB"/>
    <w:rsid w:val="00BF164E"/>
    <w:rsid w:val="00BF198A"/>
    <w:rsid w:val="00BF1C98"/>
    <w:rsid w:val="00BF1DD6"/>
    <w:rsid w:val="00BF1F12"/>
    <w:rsid w:val="00BF21AD"/>
    <w:rsid w:val="00BF2405"/>
    <w:rsid w:val="00BF252F"/>
    <w:rsid w:val="00BF27F7"/>
    <w:rsid w:val="00BF288E"/>
    <w:rsid w:val="00BF2E8D"/>
    <w:rsid w:val="00BF2FB2"/>
    <w:rsid w:val="00BF30AC"/>
    <w:rsid w:val="00BF30FF"/>
    <w:rsid w:val="00BF330B"/>
    <w:rsid w:val="00BF33E7"/>
    <w:rsid w:val="00BF33FD"/>
    <w:rsid w:val="00BF34CF"/>
    <w:rsid w:val="00BF35D0"/>
    <w:rsid w:val="00BF3666"/>
    <w:rsid w:val="00BF38C4"/>
    <w:rsid w:val="00BF3B57"/>
    <w:rsid w:val="00BF3C29"/>
    <w:rsid w:val="00BF3D29"/>
    <w:rsid w:val="00BF3D38"/>
    <w:rsid w:val="00BF44C7"/>
    <w:rsid w:val="00BF468E"/>
    <w:rsid w:val="00BF46E0"/>
    <w:rsid w:val="00BF47DE"/>
    <w:rsid w:val="00BF4833"/>
    <w:rsid w:val="00BF48C0"/>
    <w:rsid w:val="00BF4968"/>
    <w:rsid w:val="00BF4992"/>
    <w:rsid w:val="00BF4997"/>
    <w:rsid w:val="00BF4B5C"/>
    <w:rsid w:val="00BF4CE3"/>
    <w:rsid w:val="00BF4E13"/>
    <w:rsid w:val="00BF4E84"/>
    <w:rsid w:val="00BF502E"/>
    <w:rsid w:val="00BF504D"/>
    <w:rsid w:val="00BF52BA"/>
    <w:rsid w:val="00BF577C"/>
    <w:rsid w:val="00BF587F"/>
    <w:rsid w:val="00BF5EB9"/>
    <w:rsid w:val="00BF5F2A"/>
    <w:rsid w:val="00BF64C4"/>
    <w:rsid w:val="00BF6931"/>
    <w:rsid w:val="00BF6D1D"/>
    <w:rsid w:val="00BF70E1"/>
    <w:rsid w:val="00BF71A7"/>
    <w:rsid w:val="00BF7258"/>
    <w:rsid w:val="00BF7408"/>
    <w:rsid w:val="00BF7452"/>
    <w:rsid w:val="00BF79CF"/>
    <w:rsid w:val="00BF7C9D"/>
    <w:rsid w:val="00BF7F33"/>
    <w:rsid w:val="00BF7FA7"/>
    <w:rsid w:val="00C001A8"/>
    <w:rsid w:val="00C0044B"/>
    <w:rsid w:val="00C0045A"/>
    <w:rsid w:val="00C00A1B"/>
    <w:rsid w:val="00C00A91"/>
    <w:rsid w:val="00C00DB8"/>
    <w:rsid w:val="00C01065"/>
    <w:rsid w:val="00C0159C"/>
    <w:rsid w:val="00C016FC"/>
    <w:rsid w:val="00C01823"/>
    <w:rsid w:val="00C01882"/>
    <w:rsid w:val="00C019BB"/>
    <w:rsid w:val="00C01CC2"/>
    <w:rsid w:val="00C01DD1"/>
    <w:rsid w:val="00C01F4B"/>
    <w:rsid w:val="00C02024"/>
    <w:rsid w:val="00C020EA"/>
    <w:rsid w:val="00C02373"/>
    <w:rsid w:val="00C02B51"/>
    <w:rsid w:val="00C02F43"/>
    <w:rsid w:val="00C02F82"/>
    <w:rsid w:val="00C0326E"/>
    <w:rsid w:val="00C03298"/>
    <w:rsid w:val="00C03316"/>
    <w:rsid w:val="00C034DC"/>
    <w:rsid w:val="00C037BD"/>
    <w:rsid w:val="00C03836"/>
    <w:rsid w:val="00C03A67"/>
    <w:rsid w:val="00C03FA5"/>
    <w:rsid w:val="00C03FA6"/>
    <w:rsid w:val="00C04296"/>
    <w:rsid w:val="00C043FB"/>
    <w:rsid w:val="00C04945"/>
    <w:rsid w:val="00C05142"/>
    <w:rsid w:val="00C054A0"/>
    <w:rsid w:val="00C058F4"/>
    <w:rsid w:val="00C05950"/>
    <w:rsid w:val="00C05A9C"/>
    <w:rsid w:val="00C05B8E"/>
    <w:rsid w:val="00C05CA4"/>
    <w:rsid w:val="00C0606A"/>
    <w:rsid w:val="00C0611E"/>
    <w:rsid w:val="00C06242"/>
    <w:rsid w:val="00C0624F"/>
    <w:rsid w:val="00C062C8"/>
    <w:rsid w:val="00C0660B"/>
    <w:rsid w:val="00C066E9"/>
    <w:rsid w:val="00C067DC"/>
    <w:rsid w:val="00C0680B"/>
    <w:rsid w:val="00C06858"/>
    <w:rsid w:val="00C06C01"/>
    <w:rsid w:val="00C06D52"/>
    <w:rsid w:val="00C06EC5"/>
    <w:rsid w:val="00C06EFA"/>
    <w:rsid w:val="00C06F3F"/>
    <w:rsid w:val="00C06FF4"/>
    <w:rsid w:val="00C0702C"/>
    <w:rsid w:val="00C072B8"/>
    <w:rsid w:val="00C07668"/>
    <w:rsid w:val="00C0775B"/>
    <w:rsid w:val="00C07B07"/>
    <w:rsid w:val="00C07DC1"/>
    <w:rsid w:val="00C07E3D"/>
    <w:rsid w:val="00C10356"/>
    <w:rsid w:val="00C10432"/>
    <w:rsid w:val="00C105EE"/>
    <w:rsid w:val="00C107D7"/>
    <w:rsid w:val="00C10814"/>
    <w:rsid w:val="00C10B0B"/>
    <w:rsid w:val="00C10BFB"/>
    <w:rsid w:val="00C110C0"/>
    <w:rsid w:val="00C114BC"/>
    <w:rsid w:val="00C114DB"/>
    <w:rsid w:val="00C11527"/>
    <w:rsid w:val="00C1154A"/>
    <w:rsid w:val="00C11558"/>
    <w:rsid w:val="00C117BA"/>
    <w:rsid w:val="00C1183D"/>
    <w:rsid w:val="00C11AD0"/>
    <w:rsid w:val="00C1221F"/>
    <w:rsid w:val="00C1222A"/>
    <w:rsid w:val="00C12544"/>
    <w:rsid w:val="00C12A0B"/>
    <w:rsid w:val="00C12A18"/>
    <w:rsid w:val="00C12A2B"/>
    <w:rsid w:val="00C12AEB"/>
    <w:rsid w:val="00C12C58"/>
    <w:rsid w:val="00C131AD"/>
    <w:rsid w:val="00C131F0"/>
    <w:rsid w:val="00C1325F"/>
    <w:rsid w:val="00C134C3"/>
    <w:rsid w:val="00C13506"/>
    <w:rsid w:val="00C135A3"/>
    <w:rsid w:val="00C13903"/>
    <w:rsid w:val="00C13BDC"/>
    <w:rsid w:val="00C13D40"/>
    <w:rsid w:val="00C1439B"/>
    <w:rsid w:val="00C145EC"/>
    <w:rsid w:val="00C14638"/>
    <w:rsid w:val="00C147A5"/>
    <w:rsid w:val="00C14BB0"/>
    <w:rsid w:val="00C14CCD"/>
    <w:rsid w:val="00C14D58"/>
    <w:rsid w:val="00C14F6E"/>
    <w:rsid w:val="00C1508B"/>
    <w:rsid w:val="00C151FF"/>
    <w:rsid w:val="00C15204"/>
    <w:rsid w:val="00C1537E"/>
    <w:rsid w:val="00C155D8"/>
    <w:rsid w:val="00C15828"/>
    <w:rsid w:val="00C15971"/>
    <w:rsid w:val="00C15A32"/>
    <w:rsid w:val="00C15BAC"/>
    <w:rsid w:val="00C15C1F"/>
    <w:rsid w:val="00C15EB9"/>
    <w:rsid w:val="00C15F00"/>
    <w:rsid w:val="00C15F66"/>
    <w:rsid w:val="00C1600D"/>
    <w:rsid w:val="00C16238"/>
    <w:rsid w:val="00C16303"/>
    <w:rsid w:val="00C16571"/>
    <w:rsid w:val="00C16648"/>
    <w:rsid w:val="00C166C0"/>
    <w:rsid w:val="00C16708"/>
    <w:rsid w:val="00C1672D"/>
    <w:rsid w:val="00C1676F"/>
    <w:rsid w:val="00C16890"/>
    <w:rsid w:val="00C16923"/>
    <w:rsid w:val="00C16989"/>
    <w:rsid w:val="00C16B68"/>
    <w:rsid w:val="00C1707F"/>
    <w:rsid w:val="00C170CF"/>
    <w:rsid w:val="00C1713B"/>
    <w:rsid w:val="00C17315"/>
    <w:rsid w:val="00C173FA"/>
    <w:rsid w:val="00C179D1"/>
    <w:rsid w:val="00C17A70"/>
    <w:rsid w:val="00C17ABD"/>
    <w:rsid w:val="00C17BD9"/>
    <w:rsid w:val="00C17D54"/>
    <w:rsid w:val="00C17E5A"/>
    <w:rsid w:val="00C20130"/>
    <w:rsid w:val="00C2018E"/>
    <w:rsid w:val="00C2029C"/>
    <w:rsid w:val="00C205EA"/>
    <w:rsid w:val="00C20745"/>
    <w:rsid w:val="00C2076D"/>
    <w:rsid w:val="00C20A64"/>
    <w:rsid w:val="00C20A7C"/>
    <w:rsid w:val="00C20F42"/>
    <w:rsid w:val="00C21033"/>
    <w:rsid w:val="00C2151D"/>
    <w:rsid w:val="00C216F6"/>
    <w:rsid w:val="00C217DC"/>
    <w:rsid w:val="00C219A6"/>
    <w:rsid w:val="00C21CC6"/>
    <w:rsid w:val="00C21F45"/>
    <w:rsid w:val="00C21FDF"/>
    <w:rsid w:val="00C2232F"/>
    <w:rsid w:val="00C223CE"/>
    <w:rsid w:val="00C22676"/>
    <w:rsid w:val="00C22826"/>
    <w:rsid w:val="00C229B3"/>
    <w:rsid w:val="00C22B2F"/>
    <w:rsid w:val="00C22C0D"/>
    <w:rsid w:val="00C22C31"/>
    <w:rsid w:val="00C22C81"/>
    <w:rsid w:val="00C230E5"/>
    <w:rsid w:val="00C23483"/>
    <w:rsid w:val="00C23738"/>
    <w:rsid w:val="00C23A3D"/>
    <w:rsid w:val="00C23A3F"/>
    <w:rsid w:val="00C23D5E"/>
    <w:rsid w:val="00C23E9D"/>
    <w:rsid w:val="00C23EC0"/>
    <w:rsid w:val="00C240BB"/>
    <w:rsid w:val="00C2494B"/>
    <w:rsid w:val="00C24968"/>
    <w:rsid w:val="00C24C32"/>
    <w:rsid w:val="00C24CE3"/>
    <w:rsid w:val="00C24CFD"/>
    <w:rsid w:val="00C24E83"/>
    <w:rsid w:val="00C25383"/>
    <w:rsid w:val="00C25639"/>
    <w:rsid w:val="00C2574F"/>
    <w:rsid w:val="00C25997"/>
    <w:rsid w:val="00C25A68"/>
    <w:rsid w:val="00C25AC8"/>
    <w:rsid w:val="00C2611C"/>
    <w:rsid w:val="00C26439"/>
    <w:rsid w:val="00C265B8"/>
    <w:rsid w:val="00C265CB"/>
    <w:rsid w:val="00C2671B"/>
    <w:rsid w:val="00C269F2"/>
    <w:rsid w:val="00C26C00"/>
    <w:rsid w:val="00C26CE0"/>
    <w:rsid w:val="00C26D92"/>
    <w:rsid w:val="00C26E72"/>
    <w:rsid w:val="00C26F5E"/>
    <w:rsid w:val="00C27017"/>
    <w:rsid w:val="00C271AA"/>
    <w:rsid w:val="00C2773B"/>
    <w:rsid w:val="00C2793C"/>
    <w:rsid w:val="00C27B89"/>
    <w:rsid w:val="00C27CF0"/>
    <w:rsid w:val="00C27DE7"/>
    <w:rsid w:val="00C27E0A"/>
    <w:rsid w:val="00C27E54"/>
    <w:rsid w:val="00C27E58"/>
    <w:rsid w:val="00C27E96"/>
    <w:rsid w:val="00C27FD7"/>
    <w:rsid w:val="00C300F9"/>
    <w:rsid w:val="00C30121"/>
    <w:rsid w:val="00C30186"/>
    <w:rsid w:val="00C306E3"/>
    <w:rsid w:val="00C30B65"/>
    <w:rsid w:val="00C30E2F"/>
    <w:rsid w:val="00C30F41"/>
    <w:rsid w:val="00C310D9"/>
    <w:rsid w:val="00C3135E"/>
    <w:rsid w:val="00C313EA"/>
    <w:rsid w:val="00C3149A"/>
    <w:rsid w:val="00C31A2B"/>
    <w:rsid w:val="00C31EA8"/>
    <w:rsid w:val="00C31F55"/>
    <w:rsid w:val="00C32019"/>
    <w:rsid w:val="00C3211B"/>
    <w:rsid w:val="00C32178"/>
    <w:rsid w:val="00C3226B"/>
    <w:rsid w:val="00C32284"/>
    <w:rsid w:val="00C322C3"/>
    <w:rsid w:val="00C324A1"/>
    <w:rsid w:val="00C3264C"/>
    <w:rsid w:val="00C326AE"/>
    <w:rsid w:val="00C3274E"/>
    <w:rsid w:val="00C32812"/>
    <w:rsid w:val="00C33371"/>
    <w:rsid w:val="00C333AF"/>
    <w:rsid w:val="00C33577"/>
    <w:rsid w:val="00C335D9"/>
    <w:rsid w:val="00C336BA"/>
    <w:rsid w:val="00C336DA"/>
    <w:rsid w:val="00C33C9A"/>
    <w:rsid w:val="00C33E19"/>
    <w:rsid w:val="00C33E69"/>
    <w:rsid w:val="00C33E9C"/>
    <w:rsid w:val="00C340CD"/>
    <w:rsid w:val="00C3455D"/>
    <w:rsid w:val="00C34570"/>
    <w:rsid w:val="00C34608"/>
    <w:rsid w:val="00C346CB"/>
    <w:rsid w:val="00C34A57"/>
    <w:rsid w:val="00C34B7A"/>
    <w:rsid w:val="00C34BAA"/>
    <w:rsid w:val="00C34BBA"/>
    <w:rsid w:val="00C34D5E"/>
    <w:rsid w:val="00C34E88"/>
    <w:rsid w:val="00C3527C"/>
    <w:rsid w:val="00C35310"/>
    <w:rsid w:val="00C3556F"/>
    <w:rsid w:val="00C35857"/>
    <w:rsid w:val="00C3587A"/>
    <w:rsid w:val="00C35903"/>
    <w:rsid w:val="00C35FB1"/>
    <w:rsid w:val="00C3606A"/>
    <w:rsid w:val="00C362A2"/>
    <w:rsid w:val="00C362E1"/>
    <w:rsid w:val="00C36658"/>
    <w:rsid w:val="00C36665"/>
    <w:rsid w:val="00C3683A"/>
    <w:rsid w:val="00C368F9"/>
    <w:rsid w:val="00C369CE"/>
    <w:rsid w:val="00C36A47"/>
    <w:rsid w:val="00C36B71"/>
    <w:rsid w:val="00C37080"/>
    <w:rsid w:val="00C37262"/>
    <w:rsid w:val="00C372E4"/>
    <w:rsid w:val="00C372F6"/>
    <w:rsid w:val="00C3733B"/>
    <w:rsid w:val="00C37366"/>
    <w:rsid w:val="00C374CF"/>
    <w:rsid w:val="00C37515"/>
    <w:rsid w:val="00C37701"/>
    <w:rsid w:val="00C3784D"/>
    <w:rsid w:val="00C3788D"/>
    <w:rsid w:val="00C379BF"/>
    <w:rsid w:val="00C37A5F"/>
    <w:rsid w:val="00C37B45"/>
    <w:rsid w:val="00C37B6E"/>
    <w:rsid w:val="00C37CF7"/>
    <w:rsid w:val="00C40023"/>
    <w:rsid w:val="00C40031"/>
    <w:rsid w:val="00C4030C"/>
    <w:rsid w:val="00C40539"/>
    <w:rsid w:val="00C40905"/>
    <w:rsid w:val="00C40B67"/>
    <w:rsid w:val="00C40C93"/>
    <w:rsid w:val="00C40D1E"/>
    <w:rsid w:val="00C40D56"/>
    <w:rsid w:val="00C40F55"/>
    <w:rsid w:val="00C410DC"/>
    <w:rsid w:val="00C4111F"/>
    <w:rsid w:val="00C41224"/>
    <w:rsid w:val="00C41415"/>
    <w:rsid w:val="00C41433"/>
    <w:rsid w:val="00C41614"/>
    <w:rsid w:val="00C4183F"/>
    <w:rsid w:val="00C41BDA"/>
    <w:rsid w:val="00C41C14"/>
    <w:rsid w:val="00C41C18"/>
    <w:rsid w:val="00C42097"/>
    <w:rsid w:val="00C42203"/>
    <w:rsid w:val="00C4221A"/>
    <w:rsid w:val="00C4255C"/>
    <w:rsid w:val="00C4290C"/>
    <w:rsid w:val="00C42D31"/>
    <w:rsid w:val="00C43093"/>
    <w:rsid w:val="00C431D3"/>
    <w:rsid w:val="00C43580"/>
    <w:rsid w:val="00C4364B"/>
    <w:rsid w:val="00C43B37"/>
    <w:rsid w:val="00C43B97"/>
    <w:rsid w:val="00C43D87"/>
    <w:rsid w:val="00C43E50"/>
    <w:rsid w:val="00C4404F"/>
    <w:rsid w:val="00C44503"/>
    <w:rsid w:val="00C4457A"/>
    <w:rsid w:val="00C446C3"/>
    <w:rsid w:val="00C44760"/>
    <w:rsid w:val="00C447A6"/>
    <w:rsid w:val="00C451C3"/>
    <w:rsid w:val="00C45414"/>
    <w:rsid w:val="00C4550A"/>
    <w:rsid w:val="00C458EB"/>
    <w:rsid w:val="00C458F0"/>
    <w:rsid w:val="00C463B5"/>
    <w:rsid w:val="00C463BB"/>
    <w:rsid w:val="00C464EE"/>
    <w:rsid w:val="00C4656A"/>
    <w:rsid w:val="00C46B0D"/>
    <w:rsid w:val="00C46B64"/>
    <w:rsid w:val="00C46B77"/>
    <w:rsid w:val="00C46CEE"/>
    <w:rsid w:val="00C46DC6"/>
    <w:rsid w:val="00C47111"/>
    <w:rsid w:val="00C47131"/>
    <w:rsid w:val="00C471DC"/>
    <w:rsid w:val="00C47709"/>
    <w:rsid w:val="00C47CD9"/>
    <w:rsid w:val="00C47D80"/>
    <w:rsid w:val="00C47DDD"/>
    <w:rsid w:val="00C47E5D"/>
    <w:rsid w:val="00C47E88"/>
    <w:rsid w:val="00C47E8A"/>
    <w:rsid w:val="00C47ED6"/>
    <w:rsid w:val="00C50351"/>
    <w:rsid w:val="00C50498"/>
    <w:rsid w:val="00C50660"/>
    <w:rsid w:val="00C50779"/>
    <w:rsid w:val="00C507C9"/>
    <w:rsid w:val="00C513F7"/>
    <w:rsid w:val="00C514DB"/>
    <w:rsid w:val="00C51698"/>
    <w:rsid w:val="00C51975"/>
    <w:rsid w:val="00C51BF0"/>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5F0"/>
    <w:rsid w:val="00C5364B"/>
    <w:rsid w:val="00C5390C"/>
    <w:rsid w:val="00C53970"/>
    <w:rsid w:val="00C53DB3"/>
    <w:rsid w:val="00C53E52"/>
    <w:rsid w:val="00C53E65"/>
    <w:rsid w:val="00C54552"/>
    <w:rsid w:val="00C5465C"/>
    <w:rsid w:val="00C54893"/>
    <w:rsid w:val="00C54BAD"/>
    <w:rsid w:val="00C54D9E"/>
    <w:rsid w:val="00C54DD1"/>
    <w:rsid w:val="00C54FE3"/>
    <w:rsid w:val="00C55035"/>
    <w:rsid w:val="00C5503E"/>
    <w:rsid w:val="00C55106"/>
    <w:rsid w:val="00C555C7"/>
    <w:rsid w:val="00C5569E"/>
    <w:rsid w:val="00C55B89"/>
    <w:rsid w:val="00C55BC9"/>
    <w:rsid w:val="00C55CA0"/>
    <w:rsid w:val="00C55CF5"/>
    <w:rsid w:val="00C55F98"/>
    <w:rsid w:val="00C5635B"/>
    <w:rsid w:val="00C56508"/>
    <w:rsid w:val="00C5656F"/>
    <w:rsid w:val="00C566AB"/>
    <w:rsid w:val="00C56712"/>
    <w:rsid w:val="00C5721D"/>
    <w:rsid w:val="00C572C0"/>
    <w:rsid w:val="00C573CC"/>
    <w:rsid w:val="00C57616"/>
    <w:rsid w:val="00C5775C"/>
    <w:rsid w:val="00C577C0"/>
    <w:rsid w:val="00C577F9"/>
    <w:rsid w:val="00C5784A"/>
    <w:rsid w:val="00C579BA"/>
    <w:rsid w:val="00C57A09"/>
    <w:rsid w:val="00C57B69"/>
    <w:rsid w:val="00C57C7D"/>
    <w:rsid w:val="00C60070"/>
    <w:rsid w:val="00C603FD"/>
    <w:rsid w:val="00C604DC"/>
    <w:rsid w:val="00C6058F"/>
    <w:rsid w:val="00C60922"/>
    <w:rsid w:val="00C60939"/>
    <w:rsid w:val="00C610D4"/>
    <w:rsid w:val="00C61122"/>
    <w:rsid w:val="00C613DF"/>
    <w:rsid w:val="00C61A9F"/>
    <w:rsid w:val="00C61BCE"/>
    <w:rsid w:val="00C61CCC"/>
    <w:rsid w:val="00C62065"/>
    <w:rsid w:val="00C62674"/>
    <w:rsid w:val="00C6270E"/>
    <w:rsid w:val="00C627C5"/>
    <w:rsid w:val="00C62842"/>
    <w:rsid w:val="00C628B3"/>
    <w:rsid w:val="00C62B13"/>
    <w:rsid w:val="00C62B3A"/>
    <w:rsid w:val="00C62C98"/>
    <w:rsid w:val="00C62DEE"/>
    <w:rsid w:val="00C62E20"/>
    <w:rsid w:val="00C62EF7"/>
    <w:rsid w:val="00C63267"/>
    <w:rsid w:val="00C633EA"/>
    <w:rsid w:val="00C63431"/>
    <w:rsid w:val="00C635E8"/>
    <w:rsid w:val="00C636C5"/>
    <w:rsid w:val="00C638C6"/>
    <w:rsid w:val="00C638FF"/>
    <w:rsid w:val="00C6391F"/>
    <w:rsid w:val="00C639DB"/>
    <w:rsid w:val="00C63CA9"/>
    <w:rsid w:val="00C63D41"/>
    <w:rsid w:val="00C63D9D"/>
    <w:rsid w:val="00C63E26"/>
    <w:rsid w:val="00C63FF1"/>
    <w:rsid w:val="00C648EF"/>
    <w:rsid w:val="00C64B10"/>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3EC"/>
    <w:rsid w:val="00C674D1"/>
    <w:rsid w:val="00C67786"/>
    <w:rsid w:val="00C679FC"/>
    <w:rsid w:val="00C67BAC"/>
    <w:rsid w:val="00C67EAB"/>
    <w:rsid w:val="00C67EC5"/>
    <w:rsid w:val="00C67F2B"/>
    <w:rsid w:val="00C70052"/>
    <w:rsid w:val="00C702BC"/>
    <w:rsid w:val="00C707C6"/>
    <w:rsid w:val="00C707FA"/>
    <w:rsid w:val="00C70B25"/>
    <w:rsid w:val="00C715FA"/>
    <w:rsid w:val="00C71ED3"/>
    <w:rsid w:val="00C71F2C"/>
    <w:rsid w:val="00C720FA"/>
    <w:rsid w:val="00C7230A"/>
    <w:rsid w:val="00C72311"/>
    <w:rsid w:val="00C7237B"/>
    <w:rsid w:val="00C7245F"/>
    <w:rsid w:val="00C7277C"/>
    <w:rsid w:val="00C728F9"/>
    <w:rsid w:val="00C72A6E"/>
    <w:rsid w:val="00C72D4E"/>
    <w:rsid w:val="00C736AA"/>
    <w:rsid w:val="00C73BCF"/>
    <w:rsid w:val="00C73C3F"/>
    <w:rsid w:val="00C73C80"/>
    <w:rsid w:val="00C73CCA"/>
    <w:rsid w:val="00C73D26"/>
    <w:rsid w:val="00C73FB8"/>
    <w:rsid w:val="00C740D3"/>
    <w:rsid w:val="00C74115"/>
    <w:rsid w:val="00C7419A"/>
    <w:rsid w:val="00C7437F"/>
    <w:rsid w:val="00C7465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593"/>
    <w:rsid w:val="00C76595"/>
    <w:rsid w:val="00C768EC"/>
    <w:rsid w:val="00C769CB"/>
    <w:rsid w:val="00C76AA0"/>
    <w:rsid w:val="00C76CAF"/>
    <w:rsid w:val="00C76EE6"/>
    <w:rsid w:val="00C774B3"/>
    <w:rsid w:val="00C775EF"/>
    <w:rsid w:val="00C77768"/>
    <w:rsid w:val="00C77966"/>
    <w:rsid w:val="00C77B90"/>
    <w:rsid w:val="00C77E35"/>
    <w:rsid w:val="00C77EB6"/>
    <w:rsid w:val="00C77F58"/>
    <w:rsid w:val="00C77F82"/>
    <w:rsid w:val="00C77FAA"/>
    <w:rsid w:val="00C8041B"/>
    <w:rsid w:val="00C804EF"/>
    <w:rsid w:val="00C8060F"/>
    <w:rsid w:val="00C809CC"/>
    <w:rsid w:val="00C80A5B"/>
    <w:rsid w:val="00C810E0"/>
    <w:rsid w:val="00C8116F"/>
    <w:rsid w:val="00C811DE"/>
    <w:rsid w:val="00C81291"/>
    <w:rsid w:val="00C813D3"/>
    <w:rsid w:val="00C81456"/>
    <w:rsid w:val="00C81578"/>
    <w:rsid w:val="00C81616"/>
    <w:rsid w:val="00C81B98"/>
    <w:rsid w:val="00C81C29"/>
    <w:rsid w:val="00C81CBF"/>
    <w:rsid w:val="00C81CE7"/>
    <w:rsid w:val="00C81FB8"/>
    <w:rsid w:val="00C82099"/>
    <w:rsid w:val="00C820C8"/>
    <w:rsid w:val="00C820E1"/>
    <w:rsid w:val="00C821EE"/>
    <w:rsid w:val="00C823A5"/>
    <w:rsid w:val="00C823B7"/>
    <w:rsid w:val="00C82676"/>
    <w:rsid w:val="00C82809"/>
    <w:rsid w:val="00C82C40"/>
    <w:rsid w:val="00C82EB0"/>
    <w:rsid w:val="00C830D9"/>
    <w:rsid w:val="00C830ED"/>
    <w:rsid w:val="00C83209"/>
    <w:rsid w:val="00C833FD"/>
    <w:rsid w:val="00C83946"/>
    <w:rsid w:val="00C83BB0"/>
    <w:rsid w:val="00C83C02"/>
    <w:rsid w:val="00C84266"/>
    <w:rsid w:val="00C844CC"/>
    <w:rsid w:val="00C84595"/>
    <w:rsid w:val="00C845C3"/>
    <w:rsid w:val="00C8466A"/>
    <w:rsid w:val="00C846B1"/>
    <w:rsid w:val="00C8484A"/>
    <w:rsid w:val="00C84B24"/>
    <w:rsid w:val="00C84D26"/>
    <w:rsid w:val="00C85456"/>
    <w:rsid w:val="00C85495"/>
    <w:rsid w:val="00C854E2"/>
    <w:rsid w:val="00C85577"/>
    <w:rsid w:val="00C85979"/>
    <w:rsid w:val="00C85BA6"/>
    <w:rsid w:val="00C85CA1"/>
    <w:rsid w:val="00C85DFF"/>
    <w:rsid w:val="00C85F99"/>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75D"/>
    <w:rsid w:val="00C9090C"/>
    <w:rsid w:val="00C909A1"/>
    <w:rsid w:val="00C90B5F"/>
    <w:rsid w:val="00C90C3F"/>
    <w:rsid w:val="00C90C7D"/>
    <w:rsid w:val="00C90CAA"/>
    <w:rsid w:val="00C90DC1"/>
    <w:rsid w:val="00C90F59"/>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6E5"/>
    <w:rsid w:val="00C927D5"/>
    <w:rsid w:val="00C93528"/>
    <w:rsid w:val="00C93C65"/>
    <w:rsid w:val="00C93E1E"/>
    <w:rsid w:val="00C943F7"/>
    <w:rsid w:val="00C94776"/>
    <w:rsid w:val="00C948BF"/>
    <w:rsid w:val="00C94BE4"/>
    <w:rsid w:val="00C94C85"/>
    <w:rsid w:val="00C94D8E"/>
    <w:rsid w:val="00C94FEA"/>
    <w:rsid w:val="00C9503F"/>
    <w:rsid w:val="00C95239"/>
    <w:rsid w:val="00C952C4"/>
    <w:rsid w:val="00C95444"/>
    <w:rsid w:val="00C95A99"/>
    <w:rsid w:val="00C95B22"/>
    <w:rsid w:val="00C95CE4"/>
    <w:rsid w:val="00C96134"/>
    <w:rsid w:val="00C961D6"/>
    <w:rsid w:val="00C961D9"/>
    <w:rsid w:val="00C96532"/>
    <w:rsid w:val="00C9670E"/>
    <w:rsid w:val="00C967DD"/>
    <w:rsid w:val="00C96805"/>
    <w:rsid w:val="00C96F11"/>
    <w:rsid w:val="00C96F77"/>
    <w:rsid w:val="00C97005"/>
    <w:rsid w:val="00C9705A"/>
    <w:rsid w:val="00C9740E"/>
    <w:rsid w:val="00C97523"/>
    <w:rsid w:val="00C978D3"/>
    <w:rsid w:val="00C97AB5"/>
    <w:rsid w:val="00C97C13"/>
    <w:rsid w:val="00C97D2A"/>
    <w:rsid w:val="00C97E61"/>
    <w:rsid w:val="00C97F60"/>
    <w:rsid w:val="00CA0070"/>
    <w:rsid w:val="00CA0378"/>
    <w:rsid w:val="00CA042E"/>
    <w:rsid w:val="00CA06EC"/>
    <w:rsid w:val="00CA0780"/>
    <w:rsid w:val="00CA0C31"/>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2A"/>
    <w:rsid w:val="00CA2363"/>
    <w:rsid w:val="00CA246A"/>
    <w:rsid w:val="00CA250C"/>
    <w:rsid w:val="00CA2541"/>
    <w:rsid w:val="00CA29C5"/>
    <w:rsid w:val="00CA2F5B"/>
    <w:rsid w:val="00CA3274"/>
    <w:rsid w:val="00CA32C2"/>
    <w:rsid w:val="00CA3303"/>
    <w:rsid w:val="00CA3387"/>
    <w:rsid w:val="00CA34E4"/>
    <w:rsid w:val="00CA364D"/>
    <w:rsid w:val="00CA374F"/>
    <w:rsid w:val="00CA3868"/>
    <w:rsid w:val="00CA3892"/>
    <w:rsid w:val="00CA3B21"/>
    <w:rsid w:val="00CA3B80"/>
    <w:rsid w:val="00CA3C2C"/>
    <w:rsid w:val="00CA429A"/>
    <w:rsid w:val="00CA452D"/>
    <w:rsid w:val="00CA477E"/>
    <w:rsid w:val="00CA485D"/>
    <w:rsid w:val="00CA4993"/>
    <w:rsid w:val="00CA4A90"/>
    <w:rsid w:val="00CA4BA8"/>
    <w:rsid w:val="00CA4E63"/>
    <w:rsid w:val="00CA4E7F"/>
    <w:rsid w:val="00CA528A"/>
    <w:rsid w:val="00CA561A"/>
    <w:rsid w:val="00CA5751"/>
    <w:rsid w:val="00CA5871"/>
    <w:rsid w:val="00CA5998"/>
    <w:rsid w:val="00CA5A4F"/>
    <w:rsid w:val="00CA5D93"/>
    <w:rsid w:val="00CA5DAC"/>
    <w:rsid w:val="00CA5DC3"/>
    <w:rsid w:val="00CA5DC7"/>
    <w:rsid w:val="00CA5EE8"/>
    <w:rsid w:val="00CA6372"/>
    <w:rsid w:val="00CA6610"/>
    <w:rsid w:val="00CA66F2"/>
    <w:rsid w:val="00CA6A52"/>
    <w:rsid w:val="00CA6BC7"/>
    <w:rsid w:val="00CA6FA8"/>
    <w:rsid w:val="00CA7181"/>
    <w:rsid w:val="00CA7196"/>
    <w:rsid w:val="00CA723B"/>
    <w:rsid w:val="00CA7275"/>
    <w:rsid w:val="00CA7420"/>
    <w:rsid w:val="00CA7556"/>
    <w:rsid w:val="00CA78A4"/>
    <w:rsid w:val="00CA79B4"/>
    <w:rsid w:val="00CA7A8E"/>
    <w:rsid w:val="00CA7AE4"/>
    <w:rsid w:val="00CA7B49"/>
    <w:rsid w:val="00CA7C6D"/>
    <w:rsid w:val="00CA7F7B"/>
    <w:rsid w:val="00CB0027"/>
    <w:rsid w:val="00CB006F"/>
    <w:rsid w:val="00CB00B6"/>
    <w:rsid w:val="00CB01BF"/>
    <w:rsid w:val="00CB0572"/>
    <w:rsid w:val="00CB05BA"/>
    <w:rsid w:val="00CB06B5"/>
    <w:rsid w:val="00CB08D6"/>
    <w:rsid w:val="00CB0924"/>
    <w:rsid w:val="00CB09BE"/>
    <w:rsid w:val="00CB09FD"/>
    <w:rsid w:val="00CB0A3A"/>
    <w:rsid w:val="00CB0A66"/>
    <w:rsid w:val="00CB0ACD"/>
    <w:rsid w:val="00CB0B11"/>
    <w:rsid w:val="00CB0B76"/>
    <w:rsid w:val="00CB0BC8"/>
    <w:rsid w:val="00CB0D1C"/>
    <w:rsid w:val="00CB0DD9"/>
    <w:rsid w:val="00CB0F1D"/>
    <w:rsid w:val="00CB0F57"/>
    <w:rsid w:val="00CB17F8"/>
    <w:rsid w:val="00CB1CC8"/>
    <w:rsid w:val="00CB1ED8"/>
    <w:rsid w:val="00CB21C4"/>
    <w:rsid w:val="00CB2253"/>
    <w:rsid w:val="00CB23E7"/>
    <w:rsid w:val="00CB2413"/>
    <w:rsid w:val="00CB2560"/>
    <w:rsid w:val="00CB26F1"/>
    <w:rsid w:val="00CB270F"/>
    <w:rsid w:val="00CB2733"/>
    <w:rsid w:val="00CB2A8D"/>
    <w:rsid w:val="00CB2BFE"/>
    <w:rsid w:val="00CB2C34"/>
    <w:rsid w:val="00CB2D53"/>
    <w:rsid w:val="00CB2E55"/>
    <w:rsid w:val="00CB2FF1"/>
    <w:rsid w:val="00CB3214"/>
    <w:rsid w:val="00CB34B0"/>
    <w:rsid w:val="00CB3888"/>
    <w:rsid w:val="00CB3EA3"/>
    <w:rsid w:val="00CB3F8E"/>
    <w:rsid w:val="00CB401B"/>
    <w:rsid w:val="00CB4636"/>
    <w:rsid w:val="00CB490C"/>
    <w:rsid w:val="00CB4C0E"/>
    <w:rsid w:val="00CB4CDA"/>
    <w:rsid w:val="00CB4E8C"/>
    <w:rsid w:val="00CB50B1"/>
    <w:rsid w:val="00CB52D7"/>
    <w:rsid w:val="00CB54F3"/>
    <w:rsid w:val="00CB54FA"/>
    <w:rsid w:val="00CB58EC"/>
    <w:rsid w:val="00CB5B4C"/>
    <w:rsid w:val="00CB5BB1"/>
    <w:rsid w:val="00CB5C54"/>
    <w:rsid w:val="00CB5CA5"/>
    <w:rsid w:val="00CB6227"/>
    <w:rsid w:val="00CB627C"/>
    <w:rsid w:val="00CB62BB"/>
    <w:rsid w:val="00CB634A"/>
    <w:rsid w:val="00CB63F4"/>
    <w:rsid w:val="00CB6570"/>
    <w:rsid w:val="00CB6604"/>
    <w:rsid w:val="00CB6D85"/>
    <w:rsid w:val="00CB6F35"/>
    <w:rsid w:val="00CB709F"/>
    <w:rsid w:val="00CB713D"/>
    <w:rsid w:val="00CB7209"/>
    <w:rsid w:val="00CB7434"/>
    <w:rsid w:val="00CB7776"/>
    <w:rsid w:val="00CB7873"/>
    <w:rsid w:val="00CB7A78"/>
    <w:rsid w:val="00CB7AC9"/>
    <w:rsid w:val="00CB7B11"/>
    <w:rsid w:val="00CB7DE7"/>
    <w:rsid w:val="00CB7E9B"/>
    <w:rsid w:val="00CB7F99"/>
    <w:rsid w:val="00CC0074"/>
    <w:rsid w:val="00CC0294"/>
    <w:rsid w:val="00CC02DC"/>
    <w:rsid w:val="00CC02FB"/>
    <w:rsid w:val="00CC0495"/>
    <w:rsid w:val="00CC0502"/>
    <w:rsid w:val="00CC0920"/>
    <w:rsid w:val="00CC099C"/>
    <w:rsid w:val="00CC0AA6"/>
    <w:rsid w:val="00CC0D5B"/>
    <w:rsid w:val="00CC0E5C"/>
    <w:rsid w:val="00CC0E87"/>
    <w:rsid w:val="00CC0EFB"/>
    <w:rsid w:val="00CC1084"/>
    <w:rsid w:val="00CC112C"/>
    <w:rsid w:val="00CC11C2"/>
    <w:rsid w:val="00CC121E"/>
    <w:rsid w:val="00CC12C2"/>
    <w:rsid w:val="00CC1473"/>
    <w:rsid w:val="00CC14E5"/>
    <w:rsid w:val="00CC1608"/>
    <w:rsid w:val="00CC16A9"/>
    <w:rsid w:val="00CC1709"/>
    <w:rsid w:val="00CC1759"/>
    <w:rsid w:val="00CC1791"/>
    <w:rsid w:val="00CC19E7"/>
    <w:rsid w:val="00CC1AEE"/>
    <w:rsid w:val="00CC1B38"/>
    <w:rsid w:val="00CC1C44"/>
    <w:rsid w:val="00CC1DF7"/>
    <w:rsid w:val="00CC1E9C"/>
    <w:rsid w:val="00CC20FE"/>
    <w:rsid w:val="00CC2513"/>
    <w:rsid w:val="00CC252F"/>
    <w:rsid w:val="00CC2587"/>
    <w:rsid w:val="00CC25D0"/>
    <w:rsid w:val="00CC274C"/>
    <w:rsid w:val="00CC2942"/>
    <w:rsid w:val="00CC2A0A"/>
    <w:rsid w:val="00CC2C9D"/>
    <w:rsid w:val="00CC2CE2"/>
    <w:rsid w:val="00CC2D01"/>
    <w:rsid w:val="00CC2DB3"/>
    <w:rsid w:val="00CC2FE1"/>
    <w:rsid w:val="00CC3444"/>
    <w:rsid w:val="00CC345E"/>
    <w:rsid w:val="00CC3774"/>
    <w:rsid w:val="00CC3786"/>
    <w:rsid w:val="00CC39A0"/>
    <w:rsid w:val="00CC3A85"/>
    <w:rsid w:val="00CC3AB9"/>
    <w:rsid w:val="00CC3C87"/>
    <w:rsid w:val="00CC3CFC"/>
    <w:rsid w:val="00CC3D5D"/>
    <w:rsid w:val="00CC40D5"/>
    <w:rsid w:val="00CC4203"/>
    <w:rsid w:val="00CC446D"/>
    <w:rsid w:val="00CC4711"/>
    <w:rsid w:val="00CC4848"/>
    <w:rsid w:val="00CC4B93"/>
    <w:rsid w:val="00CC4D7B"/>
    <w:rsid w:val="00CC4F16"/>
    <w:rsid w:val="00CC5017"/>
    <w:rsid w:val="00CC514D"/>
    <w:rsid w:val="00CC519B"/>
    <w:rsid w:val="00CC51D6"/>
    <w:rsid w:val="00CC51EA"/>
    <w:rsid w:val="00CC539A"/>
    <w:rsid w:val="00CC546C"/>
    <w:rsid w:val="00CC5E58"/>
    <w:rsid w:val="00CC5E66"/>
    <w:rsid w:val="00CC5E8C"/>
    <w:rsid w:val="00CC5EAA"/>
    <w:rsid w:val="00CC647B"/>
    <w:rsid w:val="00CC64A2"/>
    <w:rsid w:val="00CC64F7"/>
    <w:rsid w:val="00CC6721"/>
    <w:rsid w:val="00CC6790"/>
    <w:rsid w:val="00CC694C"/>
    <w:rsid w:val="00CC6ED0"/>
    <w:rsid w:val="00CC713C"/>
    <w:rsid w:val="00CC746B"/>
    <w:rsid w:val="00CC7595"/>
    <w:rsid w:val="00CC76F9"/>
    <w:rsid w:val="00CC7A1B"/>
    <w:rsid w:val="00CC7ECE"/>
    <w:rsid w:val="00CD0298"/>
    <w:rsid w:val="00CD04EA"/>
    <w:rsid w:val="00CD0590"/>
    <w:rsid w:val="00CD065A"/>
    <w:rsid w:val="00CD06E8"/>
    <w:rsid w:val="00CD078E"/>
    <w:rsid w:val="00CD09D6"/>
    <w:rsid w:val="00CD0BB2"/>
    <w:rsid w:val="00CD0BEB"/>
    <w:rsid w:val="00CD0C18"/>
    <w:rsid w:val="00CD1096"/>
    <w:rsid w:val="00CD12B1"/>
    <w:rsid w:val="00CD151F"/>
    <w:rsid w:val="00CD1540"/>
    <w:rsid w:val="00CD16D3"/>
    <w:rsid w:val="00CD187F"/>
    <w:rsid w:val="00CD1A3F"/>
    <w:rsid w:val="00CD1CD2"/>
    <w:rsid w:val="00CD1D2F"/>
    <w:rsid w:val="00CD1DAD"/>
    <w:rsid w:val="00CD1E05"/>
    <w:rsid w:val="00CD1FBF"/>
    <w:rsid w:val="00CD220B"/>
    <w:rsid w:val="00CD25E7"/>
    <w:rsid w:val="00CD28F8"/>
    <w:rsid w:val="00CD293B"/>
    <w:rsid w:val="00CD2AAE"/>
    <w:rsid w:val="00CD2C50"/>
    <w:rsid w:val="00CD2D85"/>
    <w:rsid w:val="00CD2F16"/>
    <w:rsid w:val="00CD3470"/>
    <w:rsid w:val="00CD34F2"/>
    <w:rsid w:val="00CD36B2"/>
    <w:rsid w:val="00CD3A0A"/>
    <w:rsid w:val="00CD3AE8"/>
    <w:rsid w:val="00CD3BB3"/>
    <w:rsid w:val="00CD3DA7"/>
    <w:rsid w:val="00CD3F9B"/>
    <w:rsid w:val="00CD4079"/>
    <w:rsid w:val="00CD4249"/>
    <w:rsid w:val="00CD42B4"/>
    <w:rsid w:val="00CD42FB"/>
    <w:rsid w:val="00CD4322"/>
    <w:rsid w:val="00CD4429"/>
    <w:rsid w:val="00CD4486"/>
    <w:rsid w:val="00CD4564"/>
    <w:rsid w:val="00CD4595"/>
    <w:rsid w:val="00CD4632"/>
    <w:rsid w:val="00CD4AF0"/>
    <w:rsid w:val="00CD4DB3"/>
    <w:rsid w:val="00CD4FAF"/>
    <w:rsid w:val="00CD5491"/>
    <w:rsid w:val="00CD54B3"/>
    <w:rsid w:val="00CD56B3"/>
    <w:rsid w:val="00CD57CE"/>
    <w:rsid w:val="00CD58EB"/>
    <w:rsid w:val="00CD5AB7"/>
    <w:rsid w:val="00CD5C36"/>
    <w:rsid w:val="00CD5CB0"/>
    <w:rsid w:val="00CD5DCF"/>
    <w:rsid w:val="00CD5EA6"/>
    <w:rsid w:val="00CD5EC4"/>
    <w:rsid w:val="00CD6040"/>
    <w:rsid w:val="00CD60C7"/>
    <w:rsid w:val="00CD60F0"/>
    <w:rsid w:val="00CD637D"/>
    <w:rsid w:val="00CD662B"/>
    <w:rsid w:val="00CD67C3"/>
    <w:rsid w:val="00CD68ED"/>
    <w:rsid w:val="00CD6AD5"/>
    <w:rsid w:val="00CD6C60"/>
    <w:rsid w:val="00CD6D35"/>
    <w:rsid w:val="00CD6DE5"/>
    <w:rsid w:val="00CD6F75"/>
    <w:rsid w:val="00CD6F7A"/>
    <w:rsid w:val="00CD6FEC"/>
    <w:rsid w:val="00CD710A"/>
    <w:rsid w:val="00CD7244"/>
    <w:rsid w:val="00CD7594"/>
    <w:rsid w:val="00CD79D1"/>
    <w:rsid w:val="00CD7BD3"/>
    <w:rsid w:val="00CD7CBE"/>
    <w:rsid w:val="00CD7E1B"/>
    <w:rsid w:val="00CE0672"/>
    <w:rsid w:val="00CE0968"/>
    <w:rsid w:val="00CE0B21"/>
    <w:rsid w:val="00CE100F"/>
    <w:rsid w:val="00CE110E"/>
    <w:rsid w:val="00CE119F"/>
    <w:rsid w:val="00CE1394"/>
    <w:rsid w:val="00CE13F7"/>
    <w:rsid w:val="00CE153B"/>
    <w:rsid w:val="00CE17FC"/>
    <w:rsid w:val="00CE1899"/>
    <w:rsid w:val="00CE1A55"/>
    <w:rsid w:val="00CE1AF5"/>
    <w:rsid w:val="00CE1BB3"/>
    <w:rsid w:val="00CE1EE8"/>
    <w:rsid w:val="00CE2028"/>
    <w:rsid w:val="00CE22F0"/>
    <w:rsid w:val="00CE24D5"/>
    <w:rsid w:val="00CE285D"/>
    <w:rsid w:val="00CE2970"/>
    <w:rsid w:val="00CE2975"/>
    <w:rsid w:val="00CE2A93"/>
    <w:rsid w:val="00CE2F67"/>
    <w:rsid w:val="00CE2FCF"/>
    <w:rsid w:val="00CE35B8"/>
    <w:rsid w:val="00CE3975"/>
    <w:rsid w:val="00CE397D"/>
    <w:rsid w:val="00CE3A08"/>
    <w:rsid w:val="00CE3A4A"/>
    <w:rsid w:val="00CE3D06"/>
    <w:rsid w:val="00CE3DA3"/>
    <w:rsid w:val="00CE4060"/>
    <w:rsid w:val="00CE409B"/>
    <w:rsid w:val="00CE4178"/>
    <w:rsid w:val="00CE4179"/>
    <w:rsid w:val="00CE41BD"/>
    <w:rsid w:val="00CE485C"/>
    <w:rsid w:val="00CE489F"/>
    <w:rsid w:val="00CE4A12"/>
    <w:rsid w:val="00CE4C79"/>
    <w:rsid w:val="00CE4DFE"/>
    <w:rsid w:val="00CE4F73"/>
    <w:rsid w:val="00CE5155"/>
    <w:rsid w:val="00CE519F"/>
    <w:rsid w:val="00CE5256"/>
    <w:rsid w:val="00CE5516"/>
    <w:rsid w:val="00CE56C6"/>
    <w:rsid w:val="00CE5821"/>
    <w:rsid w:val="00CE59DE"/>
    <w:rsid w:val="00CE5B10"/>
    <w:rsid w:val="00CE5BDD"/>
    <w:rsid w:val="00CE5DBC"/>
    <w:rsid w:val="00CE5DF8"/>
    <w:rsid w:val="00CE613F"/>
    <w:rsid w:val="00CE629B"/>
    <w:rsid w:val="00CE6366"/>
    <w:rsid w:val="00CE642C"/>
    <w:rsid w:val="00CE6736"/>
    <w:rsid w:val="00CE67BA"/>
    <w:rsid w:val="00CE6AD3"/>
    <w:rsid w:val="00CE6BE2"/>
    <w:rsid w:val="00CE6CD0"/>
    <w:rsid w:val="00CE6DCA"/>
    <w:rsid w:val="00CE6F5C"/>
    <w:rsid w:val="00CE711D"/>
    <w:rsid w:val="00CE7386"/>
    <w:rsid w:val="00CE73FB"/>
    <w:rsid w:val="00CE7503"/>
    <w:rsid w:val="00CE7504"/>
    <w:rsid w:val="00CE788B"/>
    <w:rsid w:val="00CE7908"/>
    <w:rsid w:val="00CE7A5E"/>
    <w:rsid w:val="00CE7CDB"/>
    <w:rsid w:val="00CE7D2D"/>
    <w:rsid w:val="00CE7D69"/>
    <w:rsid w:val="00CE7EBB"/>
    <w:rsid w:val="00CF0030"/>
    <w:rsid w:val="00CF00BF"/>
    <w:rsid w:val="00CF0268"/>
    <w:rsid w:val="00CF03A9"/>
    <w:rsid w:val="00CF054C"/>
    <w:rsid w:val="00CF0554"/>
    <w:rsid w:val="00CF060B"/>
    <w:rsid w:val="00CF073A"/>
    <w:rsid w:val="00CF08C7"/>
    <w:rsid w:val="00CF0CD0"/>
    <w:rsid w:val="00CF0E85"/>
    <w:rsid w:val="00CF0F0B"/>
    <w:rsid w:val="00CF0F1A"/>
    <w:rsid w:val="00CF1682"/>
    <w:rsid w:val="00CF2026"/>
    <w:rsid w:val="00CF227C"/>
    <w:rsid w:val="00CF243B"/>
    <w:rsid w:val="00CF265F"/>
    <w:rsid w:val="00CF26B6"/>
    <w:rsid w:val="00CF28EF"/>
    <w:rsid w:val="00CF2B8A"/>
    <w:rsid w:val="00CF2C46"/>
    <w:rsid w:val="00CF3484"/>
    <w:rsid w:val="00CF36A7"/>
    <w:rsid w:val="00CF3979"/>
    <w:rsid w:val="00CF39EB"/>
    <w:rsid w:val="00CF3D07"/>
    <w:rsid w:val="00CF3D8B"/>
    <w:rsid w:val="00CF3F07"/>
    <w:rsid w:val="00CF3F3A"/>
    <w:rsid w:val="00CF426B"/>
    <w:rsid w:val="00CF44DC"/>
    <w:rsid w:val="00CF4546"/>
    <w:rsid w:val="00CF463C"/>
    <w:rsid w:val="00CF4894"/>
    <w:rsid w:val="00CF4984"/>
    <w:rsid w:val="00CF49D4"/>
    <w:rsid w:val="00CF4C4D"/>
    <w:rsid w:val="00CF4D6B"/>
    <w:rsid w:val="00CF5177"/>
    <w:rsid w:val="00CF582E"/>
    <w:rsid w:val="00CF588B"/>
    <w:rsid w:val="00CF59F1"/>
    <w:rsid w:val="00CF5C65"/>
    <w:rsid w:val="00CF5EC0"/>
    <w:rsid w:val="00CF6062"/>
    <w:rsid w:val="00CF618B"/>
    <w:rsid w:val="00CF6AAC"/>
    <w:rsid w:val="00CF6BA3"/>
    <w:rsid w:val="00CF6CC9"/>
    <w:rsid w:val="00CF704A"/>
    <w:rsid w:val="00CF7245"/>
    <w:rsid w:val="00CF7520"/>
    <w:rsid w:val="00CF75BF"/>
    <w:rsid w:val="00CF7AB4"/>
    <w:rsid w:val="00D00231"/>
    <w:rsid w:val="00D002D5"/>
    <w:rsid w:val="00D009E2"/>
    <w:rsid w:val="00D00AE9"/>
    <w:rsid w:val="00D00BCB"/>
    <w:rsid w:val="00D00DB1"/>
    <w:rsid w:val="00D013A4"/>
    <w:rsid w:val="00D0159E"/>
    <w:rsid w:val="00D01892"/>
    <w:rsid w:val="00D019DA"/>
    <w:rsid w:val="00D01AA9"/>
    <w:rsid w:val="00D01D56"/>
    <w:rsid w:val="00D01F97"/>
    <w:rsid w:val="00D02045"/>
    <w:rsid w:val="00D02053"/>
    <w:rsid w:val="00D02058"/>
    <w:rsid w:val="00D022F6"/>
    <w:rsid w:val="00D02314"/>
    <w:rsid w:val="00D02452"/>
    <w:rsid w:val="00D02587"/>
    <w:rsid w:val="00D025B8"/>
    <w:rsid w:val="00D02987"/>
    <w:rsid w:val="00D02B06"/>
    <w:rsid w:val="00D02BDB"/>
    <w:rsid w:val="00D02C45"/>
    <w:rsid w:val="00D02C92"/>
    <w:rsid w:val="00D02E41"/>
    <w:rsid w:val="00D02E6E"/>
    <w:rsid w:val="00D02EC1"/>
    <w:rsid w:val="00D02EFB"/>
    <w:rsid w:val="00D03009"/>
    <w:rsid w:val="00D03254"/>
    <w:rsid w:val="00D033AA"/>
    <w:rsid w:val="00D0383C"/>
    <w:rsid w:val="00D03AAD"/>
    <w:rsid w:val="00D03B1C"/>
    <w:rsid w:val="00D03D71"/>
    <w:rsid w:val="00D04038"/>
    <w:rsid w:val="00D04353"/>
    <w:rsid w:val="00D04446"/>
    <w:rsid w:val="00D0468E"/>
    <w:rsid w:val="00D04B2F"/>
    <w:rsid w:val="00D04E54"/>
    <w:rsid w:val="00D05136"/>
    <w:rsid w:val="00D05338"/>
    <w:rsid w:val="00D059D2"/>
    <w:rsid w:val="00D05C94"/>
    <w:rsid w:val="00D05CF1"/>
    <w:rsid w:val="00D05EF2"/>
    <w:rsid w:val="00D0622E"/>
    <w:rsid w:val="00D06304"/>
    <w:rsid w:val="00D0632B"/>
    <w:rsid w:val="00D063AE"/>
    <w:rsid w:val="00D06568"/>
    <w:rsid w:val="00D0670F"/>
    <w:rsid w:val="00D06817"/>
    <w:rsid w:val="00D06917"/>
    <w:rsid w:val="00D06B48"/>
    <w:rsid w:val="00D06BA4"/>
    <w:rsid w:val="00D06C8A"/>
    <w:rsid w:val="00D06CB8"/>
    <w:rsid w:val="00D06FED"/>
    <w:rsid w:val="00D07193"/>
    <w:rsid w:val="00D073D4"/>
    <w:rsid w:val="00D07457"/>
    <w:rsid w:val="00D07712"/>
    <w:rsid w:val="00D078B5"/>
    <w:rsid w:val="00D078BB"/>
    <w:rsid w:val="00D07900"/>
    <w:rsid w:val="00D079BE"/>
    <w:rsid w:val="00D07AB1"/>
    <w:rsid w:val="00D07BCD"/>
    <w:rsid w:val="00D07C5C"/>
    <w:rsid w:val="00D07C86"/>
    <w:rsid w:val="00D07F08"/>
    <w:rsid w:val="00D07FDB"/>
    <w:rsid w:val="00D1006D"/>
    <w:rsid w:val="00D10435"/>
    <w:rsid w:val="00D1053C"/>
    <w:rsid w:val="00D10567"/>
    <w:rsid w:val="00D10971"/>
    <w:rsid w:val="00D10A61"/>
    <w:rsid w:val="00D10B4A"/>
    <w:rsid w:val="00D10B84"/>
    <w:rsid w:val="00D10C26"/>
    <w:rsid w:val="00D10D44"/>
    <w:rsid w:val="00D10FBB"/>
    <w:rsid w:val="00D1108D"/>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54B"/>
    <w:rsid w:val="00D138C1"/>
    <w:rsid w:val="00D13C91"/>
    <w:rsid w:val="00D13D22"/>
    <w:rsid w:val="00D13D82"/>
    <w:rsid w:val="00D13D89"/>
    <w:rsid w:val="00D13F59"/>
    <w:rsid w:val="00D14099"/>
    <w:rsid w:val="00D140D8"/>
    <w:rsid w:val="00D143AB"/>
    <w:rsid w:val="00D14461"/>
    <w:rsid w:val="00D14601"/>
    <w:rsid w:val="00D1465E"/>
    <w:rsid w:val="00D14774"/>
    <w:rsid w:val="00D14780"/>
    <w:rsid w:val="00D149B1"/>
    <w:rsid w:val="00D14A08"/>
    <w:rsid w:val="00D14A1B"/>
    <w:rsid w:val="00D14B09"/>
    <w:rsid w:val="00D14FA5"/>
    <w:rsid w:val="00D14FE3"/>
    <w:rsid w:val="00D1527F"/>
    <w:rsid w:val="00D155C3"/>
    <w:rsid w:val="00D15809"/>
    <w:rsid w:val="00D1583F"/>
    <w:rsid w:val="00D158A6"/>
    <w:rsid w:val="00D15BB5"/>
    <w:rsid w:val="00D15F07"/>
    <w:rsid w:val="00D161D3"/>
    <w:rsid w:val="00D16678"/>
    <w:rsid w:val="00D16769"/>
    <w:rsid w:val="00D16931"/>
    <w:rsid w:val="00D16A11"/>
    <w:rsid w:val="00D16AF5"/>
    <w:rsid w:val="00D16D8E"/>
    <w:rsid w:val="00D16FF7"/>
    <w:rsid w:val="00D1719A"/>
    <w:rsid w:val="00D171E9"/>
    <w:rsid w:val="00D173BC"/>
    <w:rsid w:val="00D174CD"/>
    <w:rsid w:val="00D175FE"/>
    <w:rsid w:val="00D178AF"/>
    <w:rsid w:val="00D17994"/>
    <w:rsid w:val="00D179CB"/>
    <w:rsid w:val="00D17D7E"/>
    <w:rsid w:val="00D20396"/>
    <w:rsid w:val="00D20415"/>
    <w:rsid w:val="00D205A2"/>
    <w:rsid w:val="00D20A2A"/>
    <w:rsid w:val="00D20C76"/>
    <w:rsid w:val="00D20E2C"/>
    <w:rsid w:val="00D20EDF"/>
    <w:rsid w:val="00D21830"/>
    <w:rsid w:val="00D2187F"/>
    <w:rsid w:val="00D21963"/>
    <w:rsid w:val="00D21A19"/>
    <w:rsid w:val="00D21BA2"/>
    <w:rsid w:val="00D21BA3"/>
    <w:rsid w:val="00D21D13"/>
    <w:rsid w:val="00D21D18"/>
    <w:rsid w:val="00D21DFA"/>
    <w:rsid w:val="00D21E75"/>
    <w:rsid w:val="00D220EE"/>
    <w:rsid w:val="00D223C7"/>
    <w:rsid w:val="00D226F8"/>
    <w:rsid w:val="00D227B2"/>
    <w:rsid w:val="00D227E4"/>
    <w:rsid w:val="00D22B72"/>
    <w:rsid w:val="00D22CA0"/>
    <w:rsid w:val="00D22DAE"/>
    <w:rsid w:val="00D22DEA"/>
    <w:rsid w:val="00D23125"/>
    <w:rsid w:val="00D2314E"/>
    <w:rsid w:val="00D23188"/>
    <w:rsid w:val="00D23201"/>
    <w:rsid w:val="00D2355D"/>
    <w:rsid w:val="00D236C6"/>
    <w:rsid w:val="00D239D1"/>
    <w:rsid w:val="00D23D85"/>
    <w:rsid w:val="00D23EA4"/>
    <w:rsid w:val="00D23EFA"/>
    <w:rsid w:val="00D23EFD"/>
    <w:rsid w:val="00D24061"/>
    <w:rsid w:val="00D24091"/>
    <w:rsid w:val="00D2443D"/>
    <w:rsid w:val="00D245C5"/>
    <w:rsid w:val="00D24747"/>
    <w:rsid w:val="00D24786"/>
    <w:rsid w:val="00D24B52"/>
    <w:rsid w:val="00D24E95"/>
    <w:rsid w:val="00D252C1"/>
    <w:rsid w:val="00D2551A"/>
    <w:rsid w:val="00D2558A"/>
    <w:rsid w:val="00D255BD"/>
    <w:rsid w:val="00D2568E"/>
    <w:rsid w:val="00D25697"/>
    <w:rsid w:val="00D257A0"/>
    <w:rsid w:val="00D2589B"/>
    <w:rsid w:val="00D25B29"/>
    <w:rsid w:val="00D25DCB"/>
    <w:rsid w:val="00D263C5"/>
    <w:rsid w:val="00D264CC"/>
    <w:rsid w:val="00D26635"/>
    <w:rsid w:val="00D269F7"/>
    <w:rsid w:val="00D26AE9"/>
    <w:rsid w:val="00D26BA4"/>
    <w:rsid w:val="00D27114"/>
    <w:rsid w:val="00D27202"/>
    <w:rsid w:val="00D275B8"/>
    <w:rsid w:val="00D27741"/>
    <w:rsid w:val="00D278F3"/>
    <w:rsid w:val="00D27A53"/>
    <w:rsid w:val="00D27EF0"/>
    <w:rsid w:val="00D27F7C"/>
    <w:rsid w:val="00D304F0"/>
    <w:rsid w:val="00D30661"/>
    <w:rsid w:val="00D3094F"/>
    <w:rsid w:val="00D30FDA"/>
    <w:rsid w:val="00D312DA"/>
    <w:rsid w:val="00D3134C"/>
    <w:rsid w:val="00D31521"/>
    <w:rsid w:val="00D3166E"/>
    <w:rsid w:val="00D316CF"/>
    <w:rsid w:val="00D318DB"/>
    <w:rsid w:val="00D31950"/>
    <w:rsid w:val="00D31C60"/>
    <w:rsid w:val="00D31DA6"/>
    <w:rsid w:val="00D321BD"/>
    <w:rsid w:val="00D323E3"/>
    <w:rsid w:val="00D32850"/>
    <w:rsid w:val="00D3288D"/>
    <w:rsid w:val="00D328F5"/>
    <w:rsid w:val="00D32994"/>
    <w:rsid w:val="00D32A5C"/>
    <w:rsid w:val="00D32D79"/>
    <w:rsid w:val="00D32D8E"/>
    <w:rsid w:val="00D32F0A"/>
    <w:rsid w:val="00D32FE4"/>
    <w:rsid w:val="00D32FEB"/>
    <w:rsid w:val="00D3321D"/>
    <w:rsid w:val="00D3328D"/>
    <w:rsid w:val="00D33816"/>
    <w:rsid w:val="00D33DDC"/>
    <w:rsid w:val="00D340F1"/>
    <w:rsid w:val="00D3447E"/>
    <w:rsid w:val="00D346CA"/>
    <w:rsid w:val="00D34818"/>
    <w:rsid w:val="00D34A00"/>
    <w:rsid w:val="00D34AB9"/>
    <w:rsid w:val="00D34BD1"/>
    <w:rsid w:val="00D34BFF"/>
    <w:rsid w:val="00D34D29"/>
    <w:rsid w:val="00D34DED"/>
    <w:rsid w:val="00D35035"/>
    <w:rsid w:val="00D351EA"/>
    <w:rsid w:val="00D352B0"/>
    <w:rsid w:val="00D353C6"/>
    <w:rsid w:val="00D35509"/>
    <w:rsid w:val="00D357D6"/>
    <w:rsid w:val="00D36073"/>
    <w:rsid w:val="00D3621C"/>
    <w:rsid w:val="00D3635B"/>
    <w:rsid w:val="00D3646D"/>
    <w:rsid w:val="00D365F8"/>
    <w:rsid w:val="00D3679A"/>
    <w:rsid w:val="00D36C49"/>
    <w:rsid w:val="00D3710E"/>
    <w:rsid w:val="00D374D1"/>
    <w:rsid w:val="00D374FE"/>
    <w:rsid w:val="00D377ED"/>
    <w:rsid w:val="00D37964"/>
    <w:rsid w:val="00D37A38"/>
    <w:rsid w:val="00D37B7F"/>
    <w:rsid w:val="00D37E59"/>
    <w:rsid w:val="00D40076"/>
    <w:rsid w:val="00D4036F"/>
    <w:rsid w:val="00D40383"/>
    <w:rsid w:val="00D40467"/>
    <w:rsid w:val="00D405C6"/>
    <w:rsid w:val="00D407B9"/>
    <w:rsid w:val="00D40889"/>
    <w:rsid w:val="00D40A92"/>
    <w:rsid w:val="00D40B0A"/>
    <w:rsid w:val="00D40FEA"/>
    <w:rsid w:val="00D4113E"/>
    <w:rsid w:val="00D41174"/>
    <w:rsid w:val="00D413FF"/>
    <w:rsid w:val="00D41404"/>
    <w:rsid w:val="00D4165D"/>
    <w:rsid w:val="00D416A1"/>
    <w:rsid w:val="00D416B6"/>
    <w:rsid w:val="00D416DC"/>
    <w:rsid w:val="00D418BB"/>
    <w:rsid w:val="00D41B7F"/>
    <w:rsid w:val="00D41D68"/>
    <w:rsid w:val="00D41E2E"/>
    <w:rsid w:val="00D41F11"/>
    <w:rsid w:val="00D41FFF"/>
    <w:rsid w:val="00D421CE"/>
    <w:rsid w:val="00D4230D"/>
    <w:rsid w:val="00D4239F"/>
    <w:rsid w:val="00D42475"/>
    <w:rsid w:val="00D4274A"/>
    <w:rsid w:val="00D42826"/>
    <w:rsid w:val="00D42A12"/>
    <w:rsid w:val="00D42C70"/>
    <w:rsid w:val="00D42EC1"/>
    <w:rsid w:val="00D4350E"/>
    <w:rsid w:val="00D4351F"/>
    <w:rsid w:val="00D43536"/>
    <w:rsid w:val="00D435D2"/>
    <w:rsid w:val="00D435E9"/>
    <w:rsid w:val="00D4394C"/>
    <w:rsid w:val="00D43C8F"/>
    <w:rsid w:val="00D43DA8"/>
    <w:rsid w:val="00D43FD1"/>
    <w:rsid w:val="00D44065"/>
    <w:rsid w:val="00D4441B"/>
    <w:rsid w:val="00D4442F"/>
    <w:rsid w:val="00D44582"/>
    <w:rsid w:val="00D4481B"/>
    <w:rsid w:val="00D448BC"/>
    <w:rsid w:val="00D44D58"/>
    <w:rsid w:val="00D44D88"/>
    <w:rsid w:val="00D44DCA"/>
    <w:rsid w:val="00D44E31"/>
    <w:rsid w:val="00D45040"/>
    <w:rsid w:val="00D45402"/>
    <w:rsid w:val="00D457C1"/>
    <w:rsid w:val="00D45D69"/>
    <w:rsid w:val="00D45D90"/>
    <w:rsid w:val="00D46165"/>
    <w:rsid w:val="00D46555"/>
    <w:rsid w:val="00D465DF"/>
    <w:rsid w:val="00D46695"/>
    <w:rsid w:val="00D4699A"/>
    <w:rsid w:val="00D46BEF"/>
    <w:rsid w:val="00D47020"/>
    <w:rsid w:val="00D474C9"/>
    <w:rsid w:val="00D47930"/>
    <w:rsid w:val="00D47A42"/>
    <w:rsid w:val="00D47B19"/>
    <w:rsid w:val="00D47B7E"/>
    <w:rsid w:val="00D47CBA"/>
    <w:rsid w:val="00D47EE5"/>
    <w:rsid w:val="00D50075"/>
    <w:rsid w:val="00D5028E"/>
    <w:rsid w:val="00D5033F"/>
    <w:rsid w:val="00D5061F"/>
    <w:rsid w:val="00D5062C"/>
    <w:rsid w:val="00D50676"/>
    <w:rsid w:val="00D508C1"/>
    <w:rsid w:val="00D50CB2"/>
    <w:rsid w:val="00D50E58"/>
    <w:rsid w:val="00D510B6"/>
    <w:rsid w:val="00D510D9"/>
    <w:rsid w:val="00D51189"/>
    <w:rsid w:val="00D5124C"/>
    <w:rsid w:val="00D51378"/>
    <w:rsid w:val="00D513F6"/>
    <w:rsid w:val="00D514E2"/>
    <w:rsid w:val="00D514FD"/>
    <w:rsid w:val="00D51A6E"/>
    <w:rsid w:val="00D51AE5"/>
    <w:rsid w:val="00D51BEA"/>
    <w:rsid w:val="00D51C25"/>
    <w:rsid w:val="00D52073"/>
    <w:rsid w:val="00D5234F"/>
    <w:rsid w:val="00D52508"/>
    <w:rsid w:val="00D5258B"/>
    <w:rsid w:val="00D5267D"/>
    <w:rsid w:val="00D5270F"/>
    <w:rsid w:val="00D52B01"/>
    <w:rsid w:val="00D52C31"/>
    <w:rsid w:val="00D52EEF"/>
    <w:rsid w:val="00D53289"/>
    <w:rsid w:val="00D53321"/>
    <w:rsid w:val="00D536BE"/>
    <w:rsid w:val="00D53735"/>
    <w:rsid w:val="00D5387A"/>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339"/>
    <w:rsid w:val="00D5665C"/>
    <w:rsid w:val="00D566F2"/>
    <w:rsid w:val="00D567BC"/>
    <w:rsid w:val="00D56866"/>
    <w:rsid w:val="00D568BE"/>
    <w:rsid w:val="00D569F5"/>
    <w:rsid w:val="00D56A4E"/>
    <w:rsid w:val="00D56BE7"/>
    <w:rsid w:val="00D56D9D"/>
    <w:rsid w:val="00D56EA2"/>
    <w:rsid w:val="00D57089"/>
    <w:rsid w:val="00D57342"/>
    <w:rsid w:val="00D5755E"/>
    <w:rsid w:val="00D57757"/>
    <w:rsid w:val="00D5776B"/>
    <w:rsid w:val="00D57A07"/>
    <w:rsid w:val="00D57B7A"/>
    <w:rsid w:val="00D57CF3"/>
    <w:rsid w:val="00D57E22"/>
    <w:rsid w:val="00D57F2B"/>
    <w:rsid w:val="00D6016A"/>
    <w:rsid w:val="00D601AA"/>
    <w:rsid w:val="00D601F8"/>
    <w:rsid w:val="00D60367"/>
    <w:rsid w:val="00D60524"/>
    <w:rsid w:val="00D60525"/>
    <w:rsid w:val="00D60589"/>
    <w:rsid w:val="00D605A9"/>
    <w:rsid w:val="00D6060E"/>
    <w:rsid w:val="00D6073C"/>
    <w:rsid w:val="00D60F1D"/>
    <w:rsid w:val="00D61238"/>
    <w:rsid w:val="00D612B2"/>
    <w:rsid w:val="00D61579"/>
    <w:rsid w:val="00D6159D"/>
    <w:rsid w:val="00D616B0"/>
    <w:rsid w:val="00D61716"/>
    <w:rsid w:val="00D617F4"/>
    <w:rsid w:val="00D61BD1"/>
    <w:rsid w:val="00D61CE3"/>
    <w:rsid w:val="00D625E5"/>
    <w:rsid w:val="00D627A4"/>
    <w:rsid w:val="00D62867"/>
    <w:rsid w:val="00D62BB5"/>
    <w:rsid w:val="00D62CC9"/>
    <w:rsid w:val="00D62D38"/>
    <w:rsid w:val="00D62EE0"/>
    <w:rsid w:val="00D63005"/>
    <w:rsid w:val="00D633C8"/>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6BE"/>
    <w:rsid w:val="00D658DF"/>
    <w:rsid w:val="00D65AA8"/>
    <w:rsid w:val="00D65ECA"/>
    <w:rsid w:val="00D65FB7"/>
    <w:rsid w:val="00D65FD5"/>
    <w:rsid w:val="00D662AD"/>
    <w:rsid w:val="00D66744"/>
    <w:rsid w:val="00D6683C"/>
    <w:rsid w:val="00D6684B"/>
    <w:rsid w:val="00D668F5"/>
    <w:rsid w:val="00D669C4"/>
    <w:rsid w:val="00D669DB"/>
    <w:rsid w:val="00D67561"/>
    <w:rsid w:val="00D675B2"/>
    <w:rsid w:val="00D67610"/>
    <w:rsid w:val="00D67679"/>
    <w:rsid w:val="00D677E2"/>
    <w:rsid w:val="00D6792D"/>
    <w:rsid w:val="00D7010A"/>
    <w:rsid w:val="00D70226"/>
    <w:rsid w:val="00D7031A"/>
    <w:rsid w:val="00D70390"/>
    <w:rsid w:val="00D703B4"/>
    <w:rsid w:val="00D7043E"/>
    <w:rsid w:val="00D70461"/>
    <w:rsid w:val="00D70A4D"/>
    <w:rsid w:val="00D70C08"/>
    <w:rsid w:val="00D70C6D"/>
    <w:rsid w:val="00D710F3"/>
    <w:rsid w:val="00D7113E"/>
    <w:rsid w:val="00D7116E"/>
    <w:rsid w:val="00D712EA"/>
    <w:rsid w:val="00D7154B"/>
    <w:rsid w:val="00D71598"/>
    <w:rsid w:val="00D719C5"/>
    <w:rsid w:val="00D719D6"/>
    <w:rsid w:val="00D71EA7"/>
    <w:rsid w:val="00D722A4"/>
    <w:rsid w:val="00D722A6"/>
    <w:rsid w:val="00D724F6"/>
    <w:rsid w:val="00D725FF"/>
    <w:rsid w:val="00D7277E"/>
    <w:rsid w:val="00D72A67"/>
    <w:rsid w:val="00D72C5F"/>
    <w:rsid w:val="00D73219"/>
    <w:rsid w:val="00D7348B"/>
    <w:rsid w:val="00D73575"/>
    <w:rsid w:val="00D7363D"/>
    <w:rsid w:val="00D73BF7"/>
    <w:rsid w:val="00D73DA2"/>
    <w:rsid w:val="00D74087"/>
    <w:rsid w:val="00D742B8"/>
    <w:rsid w:val="00D743C2"/>
    <w:rsid w:val="00D743E3"/>
    <w:rsid w:val="00D74802"/>
    <w:rsid w:val="00D749B6"/>
    <w:rsid w:val="00D74A17"/>
    <w:rsid w:val="00D74A5E"/>
    <w:rsid w:val="00D74A8E"/>
    <w:rsid w:val="00D74AD0"/>
    <w:rsid w:val="00D74AF1"/>
    <w:rsid w:val="00D74C89"/>
    <w:rsid w:val="00D74DF6"/>
    <w:rsid w:val="00D74F68"/>
    <w:rsid w:val="00D750BD"/>
    <w:rsid w:val="00D751A0"/>
    <w:rsid w:val="00D753C0"/>
    <w:rsid w:val="00D7552B"/>
    <w:rsid w:val="00D755DC"/>
    <w:rsid w:val="00D75A7E"/>
    <w:rsid w:val="00D75B3C"/>
    <w:rsid w:val="00D75F9C"/>
    <w:rsid w:val="00D76078"/>
    <w:rsid w:val="00D76871"/>
    <w:rsid w:val="00D76C92"/>
    <w:rsid w:val="00D76D80"/>
    <w:rsid w:val="00D76DB5"/>
    <w:rsid w:val="00D76EAF"/>
    <w:rsid w:val="00D76EE9"/>
    <w:rsid w:val="00D77032"/>
    <w:rsid w:val="00D770E5"/>
    <w:rsid w:val="00D7723D"/>
    <w:rsid w:val="00D7731A"/>
    <w:rsid w:val="00D77727"/>
    <w:rsid w:val="00D7774F"/>
    <w:rsid w:val="00D779F5"/>
    <w:rsid w:val="00D77B79"/>
    <w:rsid w:val="00D77E3E"/>
    <w:rsid w:val="00D77F20"/>
    <w:rsid w:val="00D77F75"/>
    <w:rsid w:val="00D800C7"/>
    <w:rsid w:val="00D80396"/>
    <w:rsid w:val="00D804EE"/>
    <w:rsid w:val="00D8061C"/>
    <w:rsid w:val="00D809F0"/>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0D6"/>
    <w:rsid w:val="00D82281"/>
    <w:rsid w:val="00D82402"/>
    <w:rsid w:val="00D82427"/>
    <w:rsid w:val="00D8257E"/>
    <w:rsid w:val="00D8269C"/>
    <w:rsid w:val="00D82780"/>
    <w:rsid w:val="00D829B4"/>
    <w:rsid w:val="00D82BE1"/>
    <w:rsid w:val="00D82D6F"/>
    <w:rsid w:val="00D82E73"/>
    <w:rsid w:val="00D8300F"/>
    <w:rsid w:val="00D831A1"/>
    <w:rsid w:val="00D831FB"/>
    <w:rsid w:val="00D83561"/>
    <w:rsid w:val="00D8363E"/>
    <w:rsid w:val="00D836D5"/>
    <w:rsid w:val="00D837D8"/>
    <w:rsid w:val="00D83C06"/>
    <w:rsid w:val="00D83C96"/>
    <w:rsid w:val="00D83D4E"/>
    <w:rsid w:val="00D8407A"/>
    <w:rsid w:val="00D841BC"/>
    <w:rsid w:val="00D843CF"/>
    <w:rsid w:val="00D8456C"/>
    <w:rsid w:val="00D845A0"/>
    <w:rsid w:val="00D845B8"/>
    <w:rsid w:val="00D8502D"/>
    <w:rsid w:val="00D8512E"/>
    <w:rsid w:val="00D851B2"/>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1"/>
    <w:rsid w:val="00D86967"/>
    <w:rsid w:val="00D86A0C"/>
    <w:rsid w:val="00D86B8B"/>
    <w:rsid w:val="00D86D01"/>
    <w:rsid w:val="00D86FC1"/>
    <w:rsid w:val="00D874AA"/>
    <w:rsid w:val="00D874B9"/>
    <w:rsid w:val="00D87527"/>
    <w:rsid w:val="00D876BF"/>
    <w:rsid w:val="00D877B9"/>
    <w:rsid w:val="00D87A5F"/>
    <w:rsid w:val="00D90047"/>
    <w:rsid w:val="00D901C0"/>
    <w:rsid w:val="00D904C7"/>
    <w:rsid w:val="00D904E0"/>
    <w:rsid w:val="00D9061E"/>
    <w:rsid w:val="00D9076F"/>
    <w:rsid w:val="00D907AB"/>
    <w:rsid w:val="00D908F1"/>
    <w:rsid w:val="00D909C6"/>
    <w:rsid w:val="00D90DCF"/>
    <w:rsid w:val="00D91325"/>
    <w:rsid w:val="00D9183E"/>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4F9"/>
    <w:rsid w:val="00D9367F"/>
    <w:rsid w:val="00D93A18"/>
    <w:rsid w:val="00D93F37"/>
    <w:rsid w:val="00D9411B"/>
    <w:rsid w:val="00D9440F"/>
    <w:rsid w:val="00D945B8"/>
    <w:rsid w:val="00D94917"/>
    <w:rsid w:val="00D94936"/>
    <w:rsid w:val="00D94998"/>
    <w:rsid w:val="00D94AAC"/>
    <w:rsid w:val="00D94C14"/>
    <w:rsid w:val="00D9501A"/>
    <w:rsid w:val="00D9539D"/>
    <w:rsid w:val="00D95C83"/>
    <w:rsid w:val="00D95EA3"/>
    <w:rsid w:val="00D96290"/>
    <w:rsid w:val="00D964AD"/>
    <w:rsid w:val="00D966D2"/>
    <w:rsid w:val="00D9687A"/>
    <w:rsid w:val="00D96B85"/>
    <w:rsid w:val="00D976CF"/>
    <w:rsid w:val="00D97A95"/>
    <w:rsid w:val="00D97DC0"/>
    <w:rsid w:val="00D97E5E"/>
    <w:rsid w:val="00D97F13"/>
    <w:rsid w:val="00D97FB8"/>
    <w:rsid w:val="00DA02E9"/>
    <w:rsid w:val="00DA0570"/>
    <w:rsid w:val="00DA0CBE"/>
    <w:rsid w:val="00DA0D83"/>
    <w:rsid w:val="00DA0FD0"/>
    <w:rsid w:val="00DA10A5"/>
    <w:rsid w:val="00DA1460"/>
    <w:rsid w:val="00DA1534"/>
    <w:rsid w:val="00DA1753"/>
    <w:rsid w:val="00DA1990"/>
    <w:rsid w:val="00DA1C59"/>
    <w:rsid w:val="00DA1FC3"/>
    <w:rsid w:val="00DA204D"/>
    <w:rsid w:val="00DA212F"/>
    <w:rsid w:val="00DA216A"/>
    <w:rsid w:val="00DA2185"/>
    <w:rsid w:val="00DA21C4"/>
    <w:rsid w:val="00DA2217"/>
    <w:rsid w:val="00DA236B"/>
    <w:rsid w:val="00DA24B1"/>
    <w:rsid w:val="00DA2708"/>
    <w:rsid w:val="00DA276A"/>
    <w:rsid w:val="00DA2783"/>
    <w:rsid w:val="00DA29C0"/>
    <w:rsid w:val="00DA2A9A"/>
    <w:rsid w:val="00DA2BC0"/>
    <w:rsid w:val="00DA2DC7"/>
    <w:rsid w:val="00DA2E0F"/>
    <w:rsid w:val="00DA2E68"/>
    <w:rsid w:val="00DA2FF4"/>
    <w:rsid w:val="00DA3202"/>
    <w:rsid w:val="00DA3298"/>
    <w:rsid w:val="00DA3436"/>
    <w:rsid w:val="00DA3473"/>
    <w:rsid w:val="00DA38B2"/>
    <w:rsid w:val="00DA3ACC"/>
    <w:rsid w:val="00DA3B36"/>
    <w:rsid w:val="00DA3B69"/>
    <w:rsid w:val="00DA3D3C"/>
    <w:rsid w:val="00DA3E69"/>
    <w:rsid w:val="00DA3F90"/>
    <w:rsid w:val="00DA4096"/>
    <w:rsid w:val="00DA42F9"/>
    <w:rsid w:val="00DA4668"/>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5F6F"/>
    <w:rsid w:val="00DA639F"/>
    <w:rsid w:val="00DA653D"/>
    <w:rsid w:val="00DA6896"/>
    <w:rsid w:val="00DA6907"/>
    <w:rsid w:val="00DA6B0E"/>
    <w:rsid w:val="00DA6B7D"/>
    <w:rsid w:val="00DA6BB9"/>
    <w:rsid w:val="00DA70AF"/>
    <w:rsid w:val="00DA70E6"/>
    <w:rsid w:val="00DA714C"/>
    <w:rsid w:val="00DA72B5"/>
    <w:rsid w:val="00DA730A"/>
    <w:rsid w:val="00DA7517"/>
    <w:rsid w:val="00DA75E2"/>
    <w:rsid w:val="00DA790C"/>
    <w:rsid w:val="00DA7A13"/>
    <w:rsid w:val="00DA7B98"/>
    <w:rsid w:val="00DB00A6"/>
    <w:rsid w:val="00DB0403"/>
    <w:rsid w:val="00DB056F"/>
    <w:rsid w:val="00DB0678"/>
    <w:rsid w:val="00DB0867"/>
    <w:rsid w:val="00DB0CB7"/>
    <w:rsid w:val="00DB0D4F"/>
    <w:rsid w:val="00DB0D63"/>
    <w:rsid w:val="00DB10BE"/>
    <w:rsid w:val="00DB11BC"/>
    <w:rsid w:val="00DB121F"/>
    <w:rsid w:val="00DB1357"/>
    <w:rsid w:val="00DB1A4F"/>
    <w:rsid w:val="00DB1C82"/>
    <w:rsid w:val="00DB1C9C"/>
    <w:rsid w:val="00DB1E25"/>
    <w:rsid w:val="00DB1E44"/>
    <w:rsid w:val="00DB24DB"/>
    <w:rsid w:val="00DB28B8"/>
    <w:rsid w:val="00DB29DB"/>
    <w:rsid w:val="00DB2CFE"/>
    <w:rsid w:val="00DB2D6E"/>
    <w:rsid w:val="00DB2D81"/>
    <w:rsid w:val="00DB314C"/>
    <w:rsid w:val="00DB320F"/>
    <w:rsid w:val="00DB33DF"/>
    <w:rsid w:val="00DB33F5"/>
    <w:rsid w:val="00DB36C1"/>
    <w:rsid w:val="00DB3854"/>
    <w:rsid w:val="00DB3C5F"/>
    <w:rsid w:val="00DB3CF5"/>
    <w:rsid w:val="00DB3FB2"/>
    <w:rsid w:val="00DB3FB9"/>
    <w:rsid w:val="00DB426C"/>
    <w:rsid w:val="00DB4333"/>
    <w:rsid w:val="00DB4516"/>
    <w:rsid w:val="00DB4B4D"/>
    <w:rsid w:val="00DB4C0A"/>
    <w:rsid w:val="00DB4D26"/>
    <w:rsid w:val="00DB528E"/>
    <w:rsid w:val="00DB52EB"/>
    <w:rsid w:val="00DB531A"/>
    <w:rsid w:val="00DB546B"/>
    <w:rsid w:val="00DB549D"/>
    <w:rsid w:val="00DB54E4"/>
    <w:rsid w:val="00DB578F"/>
    <w:rsid w:val="00DB5891"/>
    <w:rsid w:val="00DB5967"/>
    <w:rsid w:val="00DB59DE"/>
    <w:rsid w:val="00DB5BA5"/>
    <w:rsid w:val="00DB5ED2"/>
    <w:rsid w:val="00DB5EDE"/>
    <w:rsid w:val="00DB5F27"/>
    <w:rsid w:val="00DB61C9"/>
    <w:rsid w:val="00DB6474"/>
    <w:rsid w:val="00DB6558"/>
    <w:rsid w:val="00DB663C"/>
    <w:rsid w:val="00DB6BC9"/>
    <w:rsid w:val="00DB6C3E"/>
    <w:rsid w:val="00DB6DFD"/>
    <w:rsid w:val="00DB6FD7"/>
    <w:rsid w:val="00DB703E"/>
    <w:rsid w:val="00DB712C"/>
    <w:rsid w:val="00DB7200"/>
    <w:rsid w:val="00DB727A"/>
    <w:rsid w:val="00DB7303"/>
    <w:rsid w:val="00DB7521"/>
    <w:rsid w:val="00DB7B30"/>
    <w:rsid w:val="00DB7C1E"/>
    <w:rsid w:val="00DC000F"/>
    <w:rsid w:val="00DC0256"/>
    <w:rsid w:val="00DC051A"/>
    <w:rsid w:val="00DC05AB"/>
    <w:rsid w:val="00DC05F1"/>
    <w:rsid w:val="00DC06A4"/>
    <w:rsid w:val="00DC0971"/>
    <w:rsid w:val="00DC09EE"/>
    <w:rsid w:val="00DC0DC6"/>
    <w:rsid w:val="00DC0F3E"/>
    <w:rsid w:val="00DC10E5"/>
    <w:rsid w:val="00DC113C"/>
    <w:rsid w:val="00DC1699"/>
    <w:rsid w:val="00DC1B38"/>
    <w:rsid w:val="00DC1C81"/>
    <w:rsid w:val="00DC1E5B"/>
    <w:rsid w:val="00DC1E5C"/>
    <w:rsid w:val="00DC1F78"/>
    <w:rsid w:val="00DC1FF9"/>
    <w:rsid w:val="00DC221C"/>
    <w:rsid w:val="00DC229F"/>
    <w:rsid w:val="00DC266B"/>
    <w:rsid w:val="00DC2673"/>
    <w:rsid w:val="00DC26E6"/>
    <w:rsid w:val="00DC278E"/>
    <w:rsid w:val="00DC2793"/>
    <w:rsid w:val="00DC2B4F"/>
    <w:rsid w:val="00DC2CEE"/>
    <w:rsid w:val="00DC2D49"/>
    <w:rsid w:val="00DC2E03"/>
    <w:rsid w:val="00DC2E3D"/>
    <w:rsid w:val="00DC2F2D"/>
    <w:rsid w:val="00DC32C2"/>
    <w:rsid w:val="00DC35FA"/>
    <w:rsid w:val="00DC36B6"/>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2BE"/>
    <w:rsid w:val="00DC7422"/>
    <w:rsid w:val="00DC74D9"/>
    <w:rsid w:val="00DC7633"/>
    <w:rsid w:val="00DC763D"/>
    <w:rsid w:val="00DC7861"/>
    <w:rsid w:val="00DC7BCE"/>
    <w:rsid w:val="00DC7C87"/>
    <w:rsid w:val="00DC7E4D"/>
    <w:rsid w:val="00DC7F11"/>
    <w:rsid w:val="00DC7F17"/>
    <w:rsid w:val="00DD0195"/>
    <w:rsid w:val="00DD0354"/>
    <w:rsid w:val="00DD0870"/>
    <w:rsid w:val="00DD08A2"/>
    <w:rsid w:val="00DD0941"/>
    <w:rsid w:val="00DD0973"/>
    <w:rsid w:val="00DD0AF8"/>
    <w:rsid w:val="00DD1018"/>
    <w:rsid w:val="00DD1102"/>
    <w:rsid w:val="00DD1838"/>
    <w:rsid w:val="00DD1C2A"/>
    <w:rsid w:val="00DD1D11"/>
    <w:rsid w:val="00DD1E07"/>
    <w:rsid w:val="00DD2075"/>
    <w:rsid w:val="00DD23C6"/>
    <w:rsid w:val="00DD2433"/>
    <w:rsid w:val="00DD2461"/>
    <w:rsid w:val="00DD25A0"/>
    <w:rsid w:val="00DD25EB"/>
    <w:rsid w:val="00DD2633"/>
    <w:rsid w:val="00DD26D5"/>
    <w:rsid w:val="00DD27CE"/>
    <w:rsid w:val="00DD2817"/>
    <w:rsid w:val="00DD2876"/>
    <w:rsid w:val="00DD2A22"/>
    <w:rsid w:val="00DD2AE2"/>
    <w:rsid w:val="00DD2B11"/>
    <w:rsid w:val="00DD2B3B"/>
    <w:rsid w:val="00DD2B51"/>
    <w:rsid w:val="00DD2D65"/>
    <w:rsid w:val="00DD301F"/>
    <w:rsid w:val="00DD3158"/>
    <w:rsid w:val="00DD3171"/>
    <w:rsid w:val="00DD326F"/>
    <w:rsid w:val="00DD3D22"/>
    <w:rsid w:val="00DD3DDB"/>
    <w:rsid w:val="00DD423D"/>
    <w:rsid w:val="00DD44A4"/>
    <w:rsid w:val="00DD4989"/>
    <w:rsid w:val="00DD49B8"/>
    <w:rsid w:val="00DD4C3B"/>
    <w:rsid w:val="00DD4DEE"/>
    <w:rsid w:val="00DD4DF2"/>
    <w:rsid w:val="00DD4E47"/>
    <w:rsid w:val="00DD51B3"/>
    <w:rsid w:val="00DD554A"/>
    <w:rsid w:val="00DD56EE"/>
    <w:rsid w:val="00DD576B"/>
    <w:rsid w:val="00DD590E"/>
    <w:rsid w:val="00DD5B9B"/>
    <w:rsid w:val="00DD5C63"/>
    <w:rsid w:val="00DD5F25"/>
    <w:rsid w:val="00DD5FE2"/>
    <w:rsid w:val="00DD602B"/>
    <w:rsid w:val="00DD614D"/>
    <w:rsid w:val="00DD631E"/>
    <w:rsid w:val="00DD642E"/>
    <w:rsid w:val="00DD655C"/>
    <w:rsid w:val="00DD6764"/>
    <w:rsid w:val="00DD67F5"/>
    <w:rsid w:val="00DD6807"/>
    <w:rsid w:val="00DD689A"/>
    <w:rsid w:val="00DD69A3"/>
    <w:rsid w:val="00DD6A5D"/>
    <w:rsid w:val="00DD6D66"/>
    <w:rsid w:val="00DD6DB8"/>
    <w:rsid w:val="00DD71A3"/>
    <w:rsid w:val="00DD731F"/>
    <w:rsid w:val="00DD7561"/>
    <w:rsid w:val="00DD764B"/>
    <w:rsid w:val="00DD76F8"/>
    <w:rsid w:val="00DD772D"/>
    <w:rsid w:val="00DD7D88"/>
    <w:rsid w:val="00DD7EA1"/>
    <w:rsid w:val="00DD7FB2"/>
    <w:rsid w:val="00DE000B"/>
    <w:rsid w:val="00DE0157"/>
    <w:rsid w:val="00DE02E7"/>
    <w:rsid w:val="00DE0347"/>
    <w:rsid w:val="00DE0399"/>
    <w:rsid w:val="00DE071D"/>
    <w:rsid w:val="00DE077B"/>
    <w:rsid w:val="00DE0959"/>
    <w:rsid w:val="00DE0C45"/>
    <w:rsid w:val="00DE0EE0"/>
    <w:rsid w:val="00DE12BB"/>
    <w:rsid w:val="00DE1577"/>
    <w:rsid w:val="00DE1A51"/>
    <w:rsid w:val="00DE1A7F"/>
    <w:rsid w:val="00DE1ABB"/>
    <w:rsid w:val="00DE1BA8"/>
    <w:rsid w:val="00DE2178"/>
    <w:rsid w:val="00DE22D3"/>
    <w:rsid w:val="00DE2458"/>
    <w:rsid w:val="00DE2693"/>
    <w:rsid w:val="00DE29E7"/>
    <w:rsid w:val="00DE2AAA"/>
    <w:rsid w:val="00DE2D3F"/>
    <w:rsid w:val="00DE2E8D"/>
    <w:rsid w:val="00DE2EE1"/>
    <w:rsid w:val="00DE2F18"/>
    <w:rsid w:val="00DE320E"/>
    <w:rsid w:val="00DE3876"/>
    <w:rsid w:val="00DE3B66"/>
    <w:rsid w:val="00DE3B9D"/>
    <w:rsid w:val="00DE3F01"/>
    <w:rsid w:val="00DE3F31"/>
    <w:rsid w:val="00DE4224"/>
    <w:rsid w:val="00DE4310"/>
    <w:rsid w:val="00DE468A"/>
    <w:rsid w:val="00DE4717"/>
    <w:rsid w:val="00DE4777"/>
    <w:rsid w:val="00DE4981"/>
    <w:rsid w:val="00DE4A92"/>
    <w:rsid w:val="00DE4C46"/>
    <w:rsid w:val="00DE4E39"/>
    <w:rsid w:val="00DE4E89"/>
    <w:rsid w:val="00DE51AD"/>
    <w:rsid w:val="00DE523E"/>
    <w:rsid w:val="00DE55AF"/>
    <w:rsid w:val="00DE5668"/>
    <w:rsid w:val="00DE5721"/>
    <w:rsid w:val="00DE5852"/>
    <w:rsid w:val="00DE595C"/>
    <w:rsid w:val="00DE5B04"/>
    <w:rsid w:val="00DE5B32"/>
    <w:rsid w:val="00DE5BB4"/>
    <w:rsid w:val="00DE5C5C"/>
    <w:rsid w:val="00DE6280"/>
    <w:rsid w:val="00DE64EA"/>
    <w:rsid w:val="00DE6518"/>
    <w:rsid w:val="00DE6574"/>
    <w:rsid w:val="00DE6853"/>
    <w:rsid w:val="00DE68FC"/>
    <w:rsid w:val="00DE697C"/>
    <w:rsid w:val="00DE6A9F"/>
    <w:rsid w:val="00DE6CB1"/>
    <w:rsid w:val="00DE6DF0"/>
    <w:rsid w:val="00DE6EC0"/>
    <w:rsid w:val="00DE6EC6"/>
    <w:rsid w:val="00DE6F3B"/>
    <w:rsid w:val="00DE7057"/>
    <w:rsid w:val="00DE7276"/>
    <w:rsid w:val="00DE72D5"/>
    <w:rsid w:val="00DE7543"/>
    <w:rsid w:val="00DE79AF"/>
    <w:rsid w:val="00DE7BFD"/>
    <w:rsid w:val="00DE7CC8"/>
    <w:rsid w:val="00DE7F35"/>
    <w:rsid w:val="00DF00E3"/>
    <w:rsid w:val="00DF0171"/>
    <w:rsid w:val="00DF02C8"/>
    <w:rsid w:val="00DF0402"/>
    <w:rsid w:val="00DF0489"/>
    <w:rsid w:val="00DF06B9"/>
    <w:rsid w:val="00DF0891"/>
    <w:rsid w:val="00DF08F6"/>
    <w:rsid w:val="00DF0BBB"/>
    <w:rsid w:val="00DF0D25"/>
    <w:rsid w:val="00DF0D2F"/>
    <w:rsid w:val="00DF0EC4"/>
    <w:rsid w:val="00DF0F78"/>
    <w:rsid w:val="00DF1338"/>
    <w:rsid w:val="00DF154D"/>
    <w:rsid w:val="00DF169D"/>
    <w:rsid w:val="00DF1810"/>
    <w:rsid w:val="00DF18BD"/>
    <w:rsid w:val="00DF18CF"/>
    <w:rsid w:val="00DF1A8F"/>
    <w:rsid w:val="00DF1C35"/>
    <w:rsid w:val="00DF1F60"/>
    <w:rsid w:val="00DF1F79"/>
    <w:rsid w:val="00DF1F87"/>
    <w:rsid w:val="00DF1FD9"/>
    <w:rsid w:val="00DF2035"/>
    <w:rsid w:val="00DF20E6"/>
    <w:rsid w:val="00DF233D"/>
    <w:rsid w:val="00DF249F"/>
    <w:rsid w:val="00DF2672"/>
    <w:rsid w:val="00DF2776"/>
    <w:rsid w:val="00DF27A4"/>
    <w:rsid w:val="00DF2B66"/>
    <w:rsid w:val="00DF328D"/>
    <w:rsid w:val="00DF33AB"/>
    <w:rsid w:val="00DF3410"/>
    <w:rsid w:val="00DF380E"/>
    <w:rsid w:val="00DF3875"/>
    <w:rsid w:val="00DF38EE"/>
    <w:rsid w:val="00DF3979"/>
    <w:rsid w:val="00DF3A2B"/>
    <w:rsid w:val="00DF3B9C"/>
    <w:rsid w:val="00DF3C40"/>
    <w:rsid w:val="00DF3FFA"/>
    <w:rsid w:val="00DF425C"/>
    <w:rsid w:val="00DF42DE"/>
    <w:rsid w:val="00DF433D"/>
    <w:rsid w:val="00DF446D"/>
    <w:rsid w:val="00DF4482"/>
    <w:rsid w:val="00DF4485"/>
    <w:rsid w:val="00DF483A"/>
    <w:rsid w:val="00DF4A18"/>
    <w:rsid w:val="00DF4AD9"/>
    <w:rsid w:val="00DF4C83"/>
    <w:rsid w:val="00DF4D4F"/>
    <w:rsid w:val="00DF54C1"/>
    <w:rsid w:val="00DF5729"/>
    <w:rsid w:val="00DF58A2"/>
    <w:rsid w:val="00DF5F78"/>
    <w:rsid w:val="00DF60D9"/>
    <w:rsid w:val="00DF61EC"/>
    <w:rsid w:val="00DF626B"/>
    <w:rsid w:val="00DF62D7"/>
    <w:rsid w:val="00DF6309"/>
    <w:rsid w:val="00DF6372"/>
    <w:rsid w:val="00DF637F"/>
    <w:rsid w:val="00DF63FD"/>
    <w:rsid w:val="00DF65CF"/>
    <w:rsid w:val="00DF67AA"/>
    <w:rsid w:val="00DF67C1"/>
    <w:rsid w:val="00DF68FC"/>
    <w:rsid w:val="00DF693A"/>
    <w:rsid w:val="00DF6B56"/>
    <w:rsid w:val="00DF6DBF"/>
    <w:rsid w:val="00DF6F89"/>
    <w:rsid w:val="00DF6FAB"/>
    <w:rsid w:val="00DF709F"/>
    <w:rsid w:val="00DF7281"/>
    <w:rsid w:val="00DF76A9"/>
    <w:rsid w:val="00DF7973"/>
    <w:rsid w:val="00DF7B87"/>
    <w:rsid w:val="00DF7DC3"/>
    <w:rsid w:val="00DF7DFE"/>
    <w:rsid w:val="00DF7E73"/>
    <w:rsid w:val="00DF7E91"/>
    <w:rsid w:val="00DF7F43"/>
    <w:rsid w:val="00DF7F61"/>
    <w:rsid w:val="00E0032B"/>
    <w:rsid w:val="00E00732"/>
    <w:rsid w:val="00E008F3"/>
    <w:rsid w:val="00E009F3"/>
    <w:rsid w:val="00E009F9"/>
    <w:rsid w:val="00E00AFE"/>
    <w:rsid w:val="00E00C4F"/>
    <w:rsid w:val="00E00D0D"/>
    <w:rsid w:val="00E014E6"/>
    <w:rsid w:val="00E01518"/>
    <w:rsid w:val="00E01AAB"/>
    <w:rsid w:val="00E02214"/>
    <w:rsid w:val="00E02727"/>
    <w:rsid w:val="00E0272E"/>
    <w:rsid w:val="00E0294F"/>
    <w:rsid w:val="00E02B69"/>
    <w:rsid w:val="00E02CF5"/>
    <w:rsid w:val="00E02D81"/>
    <w:rsid w:val="00E0311C"/>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E68"/>
    <w:rsid w:val="00E04FCE"/>
    <w:rsid w:val="00E04FDE"/>
    <w:rsid w:val="00E05011"/>
    <w:rsid w:val="00E051A2"/>
    <w:rsid w:val="00E0532B"/>
    <w:rsid w:val="00E055AB"/>
    <w:rsid w:val="00E0562D"/>
    <w:rsid w:val="00E0567A"/>
    <w:rsid w:val="00E058E8"/>
    <w:rsid w:val="00E05B69"/>
    <w:rsid w:val="00E05C4F"/>
    <w:rsid w:val="00E05E80"/>
    <w:rsid w:val="00E05F1A"/>
    <w:rsid w:val="00E064B5"/>
    <w:rsid w:val="00E064C5"/>
    <w:rsid w:val="00E06835"/>
    <w:rsid w:val="00E06C15"/>
    <w:rsid w:val="00E06DF2"/>
    <w:rsid w:val="00E06EB7"/>
    <w:rsid w:val="00E07024"/>
    <w:rsid w:val="00E07278"/>
    <w:rsid w:val="00E0741E"/>
    <w:rsid w:val="00E07732"/>
    <w:rsid w:val="00E07810"/>
    <w:rsid w:val="00E07826"/>
    <w:rsid w:val="00E079F1"/>
    <w:rsid w:val="00E07ABD"/>
    <w:rsid w:val="00E07B80"/>
    <w:rsid w:val="00E07C96"/>
    <w:rsid w:val="00E1015B"/>
    <w:rsid w:val="00E10199"/>
    <w:rsid w:val="00E10280"/>
    <w:rsid w:val="00E103CC"/>
    <w:rsid w:val="00E10569"/>
    <w:rsid w:val="00E1087D"/>
    <w:rsid w:val="00E1095E"/>
    <w:rsid w:val="00E10D7B"/>
    <w:rsid w:val="00E110BD"/>
    <w:rsid w:val="00E111B2"/>
    <w:rsid w:val="00E11290"/>
    <w:rsid w:val="00E1186E"/>
    <w:rsid w:val="00E11DAC"/>
    <w:rsid w:val="00E12029"/>
    <w:rsid w:val="00E121DC"/>
    <w:rsid w:val="00E12234"/>
    <w:rsid w:val="00E1233B"/>
    <w:rsid w:val="00E1278A"/>
    <w:rsid w:val="00E1287D"/>
    <w:rsid w:val="00E12F75"/>
    <w:rsid w:val="00E130D4"/>
    <w:rsid w:val="00E13263"/>
    <w:rsid w:val="00E13279"/>
    <w:rsid w:val="00E13290"/>
    <w:rsid w:val="00E13AEE"/>
    <w:rsid w:val="00E1400E"/>
    <w:rsid w:val="00E1420D"/>
    <w:rsid w:val="00E14220"/>
    <w:rsid w:val="00E14650"/>
    <w:rsid w:val="00E1486F"/>
    <w:rsid w:val="00E14BE6"/>
    <w:rsid w:val="00E14C65"/>
    <w:rsid w:val="00E14CC4"/>
    <w:rsid w:val="00E14CE6"/>
    <w:rsid w:val="00E152F0"/>
    <w:rsid w:val="00E154F8"/>
    <w:rsid w:val="00E156AE"/>
    <w:rsid w:val="00E15BB2"/>
    <w:rsid w:val="00E160FA"/>
    <w:rsid w:val="00E16143"/>
    <w:rsid w:val="00E1644D"/>
    <w:rsid w:val="00E16596"/>
    <w:rsid w:val="00E16603"/>
    <w:rsid w:val="00E16B27"/>
    <w:rsid w:val="00E16C8C"/>
    <w:rsid w:val="00E16FDA"/>
    <w:rsid w:val="00E1721C"/>
    <w:rsid w:val="00E1726F"/>
    <w:rsid w:val="00E1727E"/>
    <w:rsid w:val="00E173BA"/>
    <w:rsid w:val="00E173BD"/>
    <w:rsid w:val="00E17432"/>
    <w:rsid w:val="00E1763F"/>
    <w:rsid w:val="00E17B40"/>
    <w:rsid w:val="00E17BB4"/>
    <w:rsid w:val="00E17E34"/>
    <w:rsid w:val="00E20844"/>
    <w:rsid w:val="00E208EE"/>
    <w:rsid w:val="00E20C4A"/>
    <w:rsid w:val="00E20E5A"/>
    <w:rsid w:val="00E212B5"/>
    <w:rsid w:val="00E2141C"/>
    <w:rsid w:val="00E21537"/>
    <w:rsid w:val="00E21E02"/>
    <w:rsid w:val="00E21E2E"/>
    <w:rsid w:val="00E21FAD"/>
    <w:rsid w:val="00E2205F"/>
    <w:rsid w:val="00E220DB"/>
    <w:rsid w:val="00E222A1"/>
    <w:rsid w:val="00E222AA"/>
    <w:rsid w:val="00E224C3"/>
    <w:rsid w:val="00E22582"/>
    <w:rsid w:val="00E2258D"/>
    <w:rsid w:val="00E226E0"/>
    <w:rsid w:val="00E2284A"/>
    <w:rsid w:val="00E22944"/>
    <w:rsid w:val="00E22AFC"/>
    <w:rsid w:val="00E22BF7"/>
    <w:rsid w:val="00E22E30"/>
    <w:rsid w:val="00E2319E"/>
    <w:rsid w:val="00E2325F"/>
    <w:rsid w:val="00E23412"/>
    <w:rsid w:val="00E2348B"/>
    <w:rsid w:val="00E235E4"/>
    <w:rsid w:val="00E237CB"/>
    <w:rsid w:val="00E237F3"/>
    <w:rsid w:val="00E23929"/>
    <w:rsid w:val="00E239AF"/>
    <w:rsid w:val="00E23AC5"/>
    <w:rsid w:val="00E23AD5"/>
    <w:rsid w:val="00E23ADE"/>
    <w:rsid w:val="00E24205"/>
    <w:rsid w:val="00E246A1"/>
    <w:rsid w:val="00E246F9"/>
    <w:rsid w:val="00E24B63"/>
    <w:rsid w:val="00E24E3B"/>
    <w:rsid w:val="00E24FB5"/>
    <w:rsid w:val="00E25100"/>
    <w:rsid w:val="00E252F0"/>
    <w:rsid w:val="00E254F1"/>
    <w:rsid w:val="00E25A11"/>
    <w:rsid w:val="00E260CB"/>
    <w:rsid w:val="00E26117"/>
    <w:rsid w:val="00E2617E"/>
    <w:rsid w:val="00E262ED"/>
    <w:rsid w:val="00E26369"/>
    <w:rsid w:val="00E26543"/>
    <w:rsid w:val="00E2670E"/>
    <w:rsid w:val="00E26729"/>
    <w:rsid w:val="00E26931"/>
    <w:rsid w:val="00E269F3"/>
    <w:rsid w:val="00E26B23"/>
    <w:rsid w:val="00E26D0B"/>
    <w:rsid w:val="00E26E75"/>
    <w:rsid w:val="00E2712B"/>
    <w:rsid w:val="00E2743A"/>
    <w:rsid w:val="00E2781B"/>
    <w:rsid w:val="00E27A4D"/>
    <w:rsid w:val="00E27C4F"/>
    <w:rsid w:val="00E27D24"/>
    <w:rsid w:val="00E27F57"/>
    <w:rsid w:val="00E27FEB"/>
    <w:rsid w:val="00E30245"/>
    <w:rsid w:val="00E303E0"/>
    <w:rsid w:val="00E3042D"/>
    <w:rsid w:val="00E304AE"/>
    <w:rsid w:val="00E304DA"/>
    <w:rsid w:val="00E30B96"/>
    <w:rsid w:val="00E30E56"/>
    <w:rsid w:val="00E311EA"/>
    <w:rsid w:val="00E31329"/>
    <w:rsid w:val="00E31540"/>
    <w:rsid w:val="00E315A7"/>
    <w:rsid w:val="00E317AA"/>
    <w:rsid w:val="00E317C8"/>
    <w:rsid w:val="00E317E3"/>
    <w:rsid w:val="00E3187F"/>
    <w:rsid w:val="00E320B7"/>
    <w:rsid w:val="00E3223F"/>
    <w:rsid w:val="00E322B6"/>
    <w:rsid w:val="00E328A1"/>
    <w:rsid w:val="00E32947"/>
    <w:rsid w:val="00E32D50"/>
    <w:rsid w:val="00E3314B"/>
    <w:rsid w:val="00E334BA"/>
    <w:rsid w:val="00E33731"/>
    <w:rsid w:val="00E3387F"/>
    <w:rsid w:val="00E339E3"/>
    <w:rsid w:val="00E33A3F"/>
    <w:rsid w:val="00E33A67"/>
    <w:rsid w:val="00E33B26"/>
    <w:rsid w:val="00E33C59"/>
    <w:rsid w:val="00E341E7"/>
    <w:rsid w:val="00E3435C"/>
    <w:rsid w:val="00E34475"/>
    <w:rsid w:val="00E3462B"/>
    <w:rsid w:val="00E346B7"/>
    <w:rsid w:val="00E348CC"/>
    <w:rsid w:val="00E34B52"/>
    <w:rsid w:val="00E35338"/>
    <w:rsid w:val="00E35369"/>
    <w:rsid w:val="00E3596C"/>
    <w:rsid w:val="00E35D32"/>
    <w:rsid w:val="00E35DAB"/>
    <w:rsid w:val="00E35E11"/>
    <w:rsid w:val="00E36298"/>
    <w:rsid w:val="00E362B2"/>
    <w:rsid w:val="00E3630D"/>
    <w:rsid w:val="00E3633A"/>
    <w:rsid w:val="00E364AC"/>
    <w:rsid w:val="00E364B3"/>
    <w:rsid w:val="00E36A2C"/>
    <w:rsid w:val="00E36B65"/>
    <w:rsid w:val="00E36BD4"/>
    <w:rsid w:val="00E36DA3"/>
    <w:rsid w:val="00E36FE1"/>
    <w:rsid w:val="00E37184"/>
    <w:rsid w:val="00E3721B"/>
    <w:rsid w:val="00E37243"/>
    <w:rsid w:val="00E37361"/>
    <w:rsid w:val="00E37661"/>
    <w:rsid w:val="00E37681"/>
    <w:rsid w:val="00E3772C"/>
    <w:rsid w:val="00E37759"/>
    <w:rsid w:val="00E37796"/>
    <w:rsid w:val="00E37A16"/>
    <w:rsid w:val="00E37BE6"/>
    <w:rsid w:val="00E37DEA"/>
    <w:rsid w:val="00E402A9"/>
    <w:rsid w:val="00E4030C"/>
    <w:rsid w:val="00E404FA"/>
    <w:rsid w:val="00E408C6"/>
    <w:rsid w:val="00E40903"/>
    <w:rsid w:val="00E40EDC"/>
    <w:rsid w:val="00E40F79"/>
    <w:rsid w:val="00E4112C"/>
    <w:rsid w:val="00E411E8"/>
    <w:rsid w:val="00E41267"/>
    <w:rsid w:val="00E412A8"/>
    <w:rsid w:val="00E4142E"/>
    <w:rsid w:val="00E417B6"/>
    <w:rsid w:val="00E417C8"/>
    <w:rsid w:val="00E41B4B"/>
    <w:rsid w:val="00E41D6F"/>
    <w:rsid w:val="00E41E4C"/>
    <w:rsid w:val="00E41F9C"/>
    <w:rsid w:val="00E42041"/>
    <w:rsid w:val="00E424EA"/>
    <w:rsid w:val="00E42616"/>
    <w:rsid w:val="00E42637"/>
    <w:rsid w:val="00E4294E"/>
    <w:rsid w:val="00E42988"/>
    <w:rsid w:val="00E42A01"/>
    <w:rsid w:val="00E42F0B"/>
    <w:rsid w:val="00E42F55"/>
    <w:rsid w:val="00E43155"/>
    <w:rsid w:val="00E43190"/>
    <w:rsid w:val="00E434E0"/>
    <w:rsid w:val="00E43788"/>
    <w:rsid w:val="00E43A67"/>
    <w:rsid w:val="00E43C34"/>
    <w:rsid w:val="00E43DA0"/>
    <w:rsid w:val="00E43E52"/>
    <w:rsid w:val="00E441AD"/>
    <w:rsid w:val="00E444B3"/>
    <w:rsid w:val="00E4459C"/>
    <w:rsid w:val="00E44C0B"/>
    <w:rsid w:val="00E452FF"/>
    <w:rsid w:val="00E4555E"/>
    <w:rsid w:val="00E45598"/>
    <w:rsid w:val="00E457AA"/>
    <w:rsid w:val="00E457F1"/>
    <w:rsid w:val="00E458C3"/>
    <w:rsid w:val="00E45A1C"/>
    <w:rsid w:val="00E45A83"/>
    <w:rsid w:val="00E45BBF"/>
    <w:rsid w:val="00E45D22"/>
    <w:rsid w:val="00E45E03"/>
    <w:rsid w:val="00E45E3F"/>
    <w:rsid w:val="00E4609D"/>
    <w:rsid w:val="00E462B6"/>
    <w:rsid w:val="00E462B8"/>
    <w:rsid w:val="00E4639E"/>
    <w:rsid w:val="00E463AF"/>
    <w:rsid w:val="00E46458"/>
    <w:rsid w:val="00E465DE"/>
    <w:rsid w:val="00E466A0"/>
    <w:rsid w:val="00E467FC"/>
    <w:rsid w:val="00E4682A"/>
    <w:rsid w:val="00E46878"/>
    <w:rsid w:val="00E46879"/>
    <w:rsid w:val="00E46D04"/>
    <w:rsid w:val="00E47390"/>
    <w:rsid w:val="00E4753C"/>
    <w:rsid w:val="00E4761D"/>
    <w:rsid w:val="00E479F6"/>
    <w:rsid w:val="00E47D76"/>
    <w:rsid w:val="00E47E69"/>
    <w:rsid w:val="00E47F67"/>
    <w:rsid w:val="00E502A0"/>
    <w:rsid w:val="00E5067F"/>
    <w:rsid w:val="00E509C4"/>
    <w:rsid w:val="00E50A6A"/>
    <w:rsid w:val="00E50BA1"/>
    <w:rsid w:val="00E50BCB"/>
    <w:rsid w:val="00E50C70"/>
    <w:rsid w:val="00E50DE1"/>
    <w:rsid w:val="00E50FCE"/>
    <w:rsid w:val="00E5100B"/>
    <w:rsid w:val="00E5129C"/>
    <w:rsid w:val="00E51419"/>
    <w:rsid w:val="00E514F9"/>
    <w:rsid w:val="00E51AA2"/>
    <w:rsid w:val="00E51CFB"/>
    <w:rsid w:val="00E524E7"/>
    <w:rsid w:val="00E525E7"/>
    <w:rsid w:val="00E5282E"/>
    <w:rsid w:val="00E52BFD"/>
    <w:rsid w:val="00E52CE3"/>
    <w:rsid w:val="00E52F86"/>
    <w:rsid w:val="00E53194"/>
    <w:rsid w:val="00E53222"/>
    <w:rsid w:val="00E532A9"/>
    <w:rsid w:val="00E534ED"/>
    <w:rsid w:val="00E5360E"/>
    <w:rsid w:val="00E53625"/>
    <w:rsid w:val="00E53753"/>
    <w:rsid w:val="00E53A8A"/>
    <w:rsid w:val="00E53B67"/>
    <w:rsid w:val="00E53C13"/>
    <w:rsid w:val="00E53C47"/>
    <w:rsid w:val="00E53CE4"/>
    <w:rsid w:val="00E53DD0"/>
    <w:rsid w:val="00E53E38"/>
    <w:rsid w:val="00E53E59"/>
    <w:rsid w:val="00E53E67"/>
    <w:rsid w:val="00E53FB9"/>
    <w:rsid w:val="00E54447"/>
    <w:rsid w:val="00E546E3"/>
    <w:rsid w:val="00E54B02"/>
    <w:rsid w:val="00E54B28"/>
    <w:rsid w:val="00E54B34"/>
    <w:rsid w:val="00E54CCC"/>
    <w:rsid w:val="00E54E86"/>
    <w:rsid w:val="00E54F0A"/>
    <w:rsid w:val="00E54F47"/>
    <w:rsid w:val="00E55065"/>
    <w:rsid w:val="00E554C0"/>
    <w:rsid w:val="00E55952"/>
    <w:rsid w:val="00E55B37"/>
    <w:rsid w:val="00E55B67"/>
    <w:rsid w:val="00E55DAC"/>
    <w:rsid w:val="00E55DD2"/>
    <w:rsid w:val="00E55E25"/>
    <w:rsid w:val="00E5607F"/>
    <w:rsid w:val="00E56264"/>
    <w:rsid w:val="00E56380"/>
    <w:rsid w:val="00E56738"/>
    <w:rsid w:val="00E567A2"/>
    <w:rsid w:val="00E56A7B"/>
    <w:rsid w:val="00E56BB1"/>
    <w:rsid w:val="00E56D14"/>
    <w:rsid w:val="00E56F98"/>
    <w:rsid w:val="00E57017"/>
    <w:rsid w:val="00E57070"/>
    <w:rsid w:val="00E57285"/>
    <w:rsid w:val="00E5731E"/>
    <w:rsid w:val="00E573A2"/>
    <w:rsid w:val="00E573CB"/>
    <w:rsid w:val="00E5742C"/>
    <w:rsid w:val="00E574E9"/>
    <w:rsid w:val="00E57609"/>
    <w:rsid w:val="00E576A3"/>
    <w:rsid w:val="00E576DE"/>
    <w:rsid w:val="00E57744"/>
    <w:rsid w:val="00E5784B"/>
    <w:rsid w:val="00E5789A"/>
    <w:rsid w:val="00E57C25"/>
    <w:rsid w:val="00E603E3"/>
    <w:rsid w:val="00E60517"/>
    <w:rsid w:val="00E605C2"/>
    <w:rsid w:val="00E60747"/>
    <w:rsid w:val="00E607DA"/>
    <w:rsid w:val="00E6092B"/>
    <w:rsid w:val="00E60A7A"/>
    <w:rsid w:val="00E60AA7"/>
    <w:rsid w:val="00E60BF9"/>
    <w:rsid w:val="00E60D63"/>
    <w:rsid w:val="00E61040"/>
    <w:rsid w:val="00E612AE"/>
    <w:rsid w:val="00E61322"/>
    <w:rsid w:val="00E61478"/>
    <w:rsid w:val="00E616C2"/>
    <w:rsid w:val="00E6178E"/>
    <w:rsid w:val="00E619C0"/>
    <w:rsid w:val="00E61E14"/>
    <w:rsid w:val="00E61EA6"/>
    <w:rsid w:val="00E61ED6"/>
    <w:rsid w:val="00E620CD"/>
    <w:rsid w:val="00E62112"/>
    <w:rsid w:val="00E62275"/>
    <w:rsid w:val="00E622F3"/>
    <w:rsid w:val="00E6255A"/>
    <w:rsid w:val="00E6267E"/>
    <w:rsid w:val="00E62705"/>
    <w:rsid w:val="00E62763"/>
    <w:rsid w:val="00E627A0"/>
    <w:rsid w:val="00E628D7"/>
    <w:rsid w:val="00E6297B"/>
    <w:rsid w:val="00E62AA3"/>
    <w:rsid w:val="00E62BE5"/>
    <w:rsid w:val="00E62C3F"/>
    <w:rsid w:val="00E62C6D"/>
    <w:rsid w:val="00E6320E"/>
    <w:rsid w:val="00E6337D"/>
    <w:rsid w:val="00E6360F"/>
    <w:rsid w:val="00E63D6E"/>
    <w:rsid w:val="00E63E38"/>
    <w:rsid w:val="00E63E60"/>
    <w:rsid w:val="00E63FA2"/>
    <w:rsid w:val="00E64358"/>
    <w:rsid w:val="00E64518"/>
    <w:rsid w:val="00E6476E"/>
    <w:rsid w:val="00E647B5"/>
    <w:rsid w:val="00E649BC"/>
    <w:rsid w:val="00E651E4"/>
    <w:rsid w:val="00E6528D"/>
    <w:rsid w:val="00E65560"/>
    <w:rsid w:val="00E6566C"/>
    <w:rsid w:val="00E6584D"/>
    <w:rsid w:val="00E65971"/>
    <w:rsid w:val="00E65AA2"/>
    <w:rsid w:val="00E65D3B"/>
    <w:rsid w:val="00E65ECB"/>
    <w:rsid w:val="00E65F37"/>
    <w:rsid w:val="00E66037"/>
    <w:rsid w:val="00E661CE"/>
    <w:rsid w:val="00E661FE"/>
    <w:rsid w:val="00E666CC"/>
    <w:rsid w:val="00E66853"/>
    <w:rsid w:val="00E66D2A"/>
    <w:rsid w:val="00E66D5F"/>
    <w:rsid w:val="00E671EF"/>
    <w:rsid w:val="00E67730"/>
    <w:rsid w:val="00E67A4C"/>
    <w:rsid w:val="00E67F46"/>
    <w:rsid w:val="00E7000B"/>
    <w:rsid w:val="00E700BE"/>
    <w:rsid w:val="00E70558"/>
    <w:rsid w:val="00E705FA"/>
    <w:rsid w:val="00E7085D"/>
    <w:rsid w:val="00E70891"/>
    <w:rsid w:val="00E70956"/>
    <w:rsid w:val="00E70AD0"/>
    <w:rsid w:val="00E70CCE"/>
    <w:rsid w:val="00E70EE8"/>
    <w:rsid w:val="00E711E8"/>
    <w:rsid w:val="00E713C7"/>
    <w:rsid w:val="00E71764"/>
    <w:rsid w:val="00E71B72"/>
    <w:rsid w:val="00E71D0F"/>
    <w:rsid w:val="00E72277"/>
    <w:rsid w:val="00E722C4"/>
    <w:rsid w:val="00E722ED"/>
    <w:rsid w:val="00E72722"/>
    <w:rsid w:val="00E72773"/>
    <w:rsid w:val="00E7289F"/>
    <w:rsid w:val="00E729E6"/>
    <w:rsid w:val="00E72A44"/>
    <w:rsid w:val="00E72A9A"/>
    <w:rsid w:val="00E72AE2"/>
    <w:rsid w:val="00E72BA7"/>
    <w:rsid w:val="00E72BD5"/>
    <w:rsid w:val="00E72C84"/>
    <w:rsid w:val="00E72D8A"/>
    <w:rsid w:val="00E72E20"/>
    <w:rsid w:val="00E733EB"/>
    <w:rsid w:val="00E73704"/>
    <w:rsid w:val="00E73863"/>
    <w:rsid w:val="00E739EE"/>
    <w:rsid w:val="00E73A71"/>
    <w:rsid w:val="00E73A99"/>
    <w:rsid w:val="00E73AD4"/>
    <w:rsid w:val="00E741A1"/>
    <w:rsid w:val="00E7420D"/>
    <w:rsid w:val="00E74226"/>
    <w:rsid w:val="00E743A7"/>
    <w:rsid w:val="00E74684"/>
    <w:rsid w:val="00E74951"/>
    <w:rsid w:val="00E74DB9"/>
    <w:rsid w:val="00E74EAF"/>
    <w:rsid w:val="00E750AE"/>
    <w:rsid w:val="00E753B4"/>
    <w:rsid w:val="00E75431"/>
    <w:rsid w:val="00E75528"/>
    <w:rsid w:val="00E75B0E"/>
    <w:rsid w:val="00E75D0E"/>
    <w:rsid w:val="00E75EDA"/>
    <w:rsid w:val="00E76055"/>
    <w:rsid w:val="00E76063"/>
    <w:rsid w:val="00E76243"/>
    <w:rsid w:val="00E762EE"/>
    <w:rsid w:val="00E763C6"/>
    <w:rsid w:val="00E7644C"/>
    <w:rsid w:val="00E76613"/>
    <w:rsid w:val="00E766AE"/>
    <w:rsid w:val="00E76706"/>
    <w:rsid w:val="00E76A90"/>
    <w:rsid w:val="00E76D23"/>
    <w:rsid w:val="00E770D2"/>
    <w:rsid w:val="00E771FD"/>
    <w:rsid w:val="00E773F9"/>
    <w:rsid w:val="00E77655"/>
    <w:rsid w:val="00E777AF"/>
    <w:rsid w:val="00E777C8"/>
    <w:rsid w:val="00E77C6E"/>
    <w:rsid w:val="00E802B9"/>
    <w:rsid w:val="00E80307"/>
    <w:rsid w:val="00E80487"/>
    <w:rsid w:val="00E80606"/>
    <w:rsid w:val="00E8060C"/>
    <w:rsid w:val="00E80766"/>
    <w:rsid w:val="00E80793"/>
    <w:rsid w:val="00E80A02"/>
    <w:rsid w:val="00E80A21"/>
    <w:rsid w:val="00E80C11"/>
    <w:rsid w:val="00E80F98"/>
    <w:rsid w:val="00E8159B"/>
    <w:rsid w:val="00E817D9"/>
    <w:rsid w:val="00E817F6"/>
    <w:rsid w:val="00E81928"/>
    <w:rsid w:val="00E8207E"/>
    <w:rsid w:val="00E82283"/>
    <w:rsid w:val="00E8230A"/>
    <w:rsid w:val="00E8278D"/>
    <w:rsid w:val="00E82860"/>
    <w:rsid w:val="00E829F0"/>
    <w:rsid w:val="00E82C7C"/>
    <w:rsid w:val="00E82E99"/>
    <w:rsid w:val="00E82F5C"/>
    <w:rsid w:val="00E8322A"/>
    <w:rsid w:val="00E839D1"/>
    <w:rsid w:val="00E83A54"/>
    <w:rsid w:val="00E83AFF"/>
    <w:rsid w:val="00E83B0F"/>
    <w:rsid w:val="00E83BA9"/>
    <w:rsid w:val="00E84599"/>
    <w:rsid w:val="00E84750"/>
    <w:rsid w:val="00E8482E"/>
    <w:rsid w:val="00E84907"/>
    <w:rsid w:val="00E84A7C"/>
    <w:rsid w:val="00E84A97"/>
    <w:rsid w:val="00E84D5A"/>
    <w:rsid w:val="00E84E60"/>
    <w:rsid w:val="00E84FA1"/>
    <w:rsid w:val="00E850C8"/>
    <w:rsid w:val="00E852B8"/>
    <w:rsid w:val="00E85307"/>
    <w:rsid w:val="00E85325"/>
    <w:rsid w:val="00E854CA"/>
    <w:rsid w:val="00E8583E"/>
    <w:rsid w:val="00E85D55"/>
    <w:rsid w:val="00E85E4A"/>
    <w:rsid w:val="00E86194"/>
    <w:rsid w:val="00E86267"/>
    <w:rsid w:val="00E863C8"/>
    <w:rsid w:val="00E86421"/>
    <w:rsid w:val="00E8667F"/>
    <w:rsid w:val="00E868AF"/>
    <w:rsid w:val="00E87145"/>
    <w:rsid w:val="00E8723B"/>
    <w:rsid w:val="00E872B4"/>
    <w:rsid w:val="00E872D1"/>
    <w:rsid w:val="00E87552"/>
    <w:rsid w:val="00E8767F"/>
    <w:rsid w:val="00E87C97"/>
    <w:rsid w:val="00E87E09"/>
    <w:rsid w:val="00E87E6C"/>
    <w:rsid w:val="00E87F0D"/>
    <w:rsid w:val="00E905C1"/>
    <w:rsid w:val="00E909F4"/>
    <w:rsid w:val="00E90B20"/>
    <w:rsid w:val="00E90C91"/>
    <w:rsid w:val="00E90DCF"/>
    <w:rsid w:val="00E90DE8"/>
    <w:rsid w:val="00E90EA1"/>
    <w:rsid w:val="00E90EC4"/>
    <w:rsid w:val="00E91050"/>
    <w:rsid w:val="00E910AA"/>
    <w:rsid w:val="00E911E5"/>
    <w:rsid w:val="00E9123C"/>
    <w:rsid w:val="00E91287"/>
    <w:rsid w:val="00E91354"/>
    <w:rsid w:val="00E913CD"/>
    <w:rsid w:val="00E91532"/>
    <w:rsid w:val="00E91702"/>
    <w:rsid w:val="00E9177B"/>
    <w:rsid w:val="00E919EE"/>
    <w:rsid w:val="00E91B7D"/>
    <w:rsid w:val="00E924CA"/>
    <w:rsid w:val="00E9254D"/>
    <w:rsid w:val="00E928B6"/>
    <w:rsid w:val="00E92A58"/>
    <w:rsid w:val="00E92A85"/>
    <w:rsid w:val="00E92AAF"/>
    <w:rsid w:val="00E92AF7"/>
    <w:rsid w:val="00E92DB7"/>
    <w:rsid w:val="00E92E76"/>
    <w:rsid w:val="00E92F4B"/>
    <w:rsid w:val="00E9307A"/>
    <w:rsid w:val="00E931EF"/>
    <w:rsid w:val="00E933CC"/>
    <w:rsid w:val="00E93974"/>
    <w:rsid w:val="00E93977"/>
    <w:rsid w:val="00E93B60"/>
    <w:rsid w:val="00E93BB1"/>
    <w:rsid w:val="00E93CCF"/>
    <w:rsid w:val="00E94106"/>
    <w:rsid w:val="00E94279"/>
    <w:rsid w:val="00E94532"/>
    <w:rsid w:val="00E950D4"/>
    <w:rsid w:val="00E951FE"/>
    <w:rsid w:val="00E952A4"/>
    <w:rsid w:val="00E95654"/>
    <w:rsid w:val="00E957A4"/>
    <w:rsid w:val="00E95B53"/>
    <w:rsid w:val="00E95B5A"/>
    <w:rsid w:val="00E95BA2"/>
    <w:rsid w:val="00E95D2B"/>
    <w:rsid w:val="00E95DC4"/>
    <w:rsid w:val="00E95ECC"/>
    <w:rsid w:val="00E95F88"/>
    <w:rsid w:val="00E962CC"/>
    <w:rsid w:val="00E963C3"/>
    <w:rsid w:val="00E963D2"/>
    <w:rsid w:val="00E964C7"/>
    <w:rsid w:val="00E965FC"/>
    <w:rsid w:val="00E96B09"/>
    <w:rsid w:val="00E96B3D"/>
    <w:rsid w:val="00E96B7D"/>
    <w:rsid w:val="00E96BF6"/>
    <w:rsid w:val="00E96CEB"/>
    <w:rsid w:val="00E96E60"/>
    <w:rsid w:val="00E9702D"/>
    <w:rsid w:val="00E972E2"/>
    <w:rsid w:val="00E97392"/>
    <w:rsid w:val="00E974ED"/>
    <w:rsid w:val="00E97584"/>
    <w:rsid w:val="00E97728"/>
    <w:rsid w:val="00E977C0"/>
    <w:rsid w:val="00E9780B"/>
    <w:rsid w:val="00E978D3"/>
    <w:rsid w:val="00E97B1D"/>
    <w:rsid w:val="00E97B50"/>
    <w:rsid w:val="00E97B98"/>
    <w:rsid w:val="00E97E16"/>
    <w:rsid w:val="00E97F44"/>
    <w:rsid w:val="00EA00E9"/>
    <w:rsid w:val="00EA0438"/>
    <w:rsid w:val="00EA0473"/>
    <w:rsid w:val="00EA0A2E"/>
    <w:rsid w:val="00EA0A60"/>
    <w:rsid w:val="00EA0B2D"/>
    <w:rsid w:val="00EA1106"/>
    <w:rsid w:val="00EA1274"/>
    <w:rsid w:val="00EA127D"/>
    <w:rsid w:val="00EA164C"/>
    <w:rsid w:val="00EA166F"/>
    <w:rsid w:val="00EA17EF"/>
    <w:rsid w:val="00EA1BAB"/>
    <w:rsid w:val="00EA1C14"/>
    <w:rsid w:val="00EA224C"/>
    <w:rsid w:val="00EA242B"/>
    <w:rsid w:val="00EA264A"/>
    <w:rsid w:val="00EA2860"/>
    <w:rsid w:val="00EA29BB"/>
    <w:rsid w:val="00EA2BB7"/>
    <w:rsid w:val="00EA2E14"/>
    <w:rsid w:val="00EA2E61"/>
    <w:rsid w:val="00EA2F16"/>
    <w:rsid w:val="00EA301D"/>
    <w:rsid w:val="00EA30C8"/>
    <w:rsid w:val="00EA32A9"/>
    <w:rsid w:val="00EA32F6"/>
    <w:rsid w:val="00EA3448"/>
    <w:rsid w:val="00EA3C12"/>
    <w:rsid w:val="00EA3C25"/>
    <w:rsid w:val="00EA40AB"/>
    <w:rsid w:val="00EA41CD"/>
    <w:rsid w:val="00EA423D"/>
    <w:rsid w:val="00EA44BA"/>
    <w:rsid w:val="00EA460D"/>
    <w:rsid w:val="00EA46F3"/>
    <w:rsid w:val="00EA4ED9"/>
    <w:rsid w:val="00EA5197"/>
    <w:rsid w:val="00EA5480"/>
    <w:rsid w:val="00EA593A"/>
    <w:rsid w:val="00EA5AE6"/>
    <w:rsid w:val="00EA6943"/>
    <w:rsid w:val="00EA6A86"/>
    <w:rsid w:val="00EA6EFA"/>
    <w:rsid w:val="00EA7272"/>
    <w:rsid w:val="00EA72A7"/>
    <w:rsid w:val="00EA74B8"/>
    <w:rsid w:val="00EA758A"/>
    <w:rsid w:val="00EA7633"/>
    <w:rsid w:val="00EA7AAD"/>
    <w:rsid w:val="00EA7C71"/>
    <w:rsid w:val="00EA7C8D"/>
    <w:rsid w:val="00EA7E58"/>
    <w:rsid w:val="00EA7FAA"/>
    <w:rsid w:val="00EB0222"/>
    <w:rsid w:val="00EB0500"/>
    <w:rsid w:val="00EB0A50"/>
    <w:rsid w:val="00EB0CAC"/>
    <w:rsid w:val="00EB0E77"/>
    <w:rsid w:val="00EB0FD4"/>
    <w:rsid w:val="00EB1039"/>
    <w:rsid w:val="00EB1135"/>
    <w:rsid w:val="00EB1458"/>
    <w:rsid w:val="00EB14B4"/>
    <w:rsid w:val="00EB173D"/>
    <w:rsid w:val="00EB17F4"/>
    <w:rsid w:val="00EB19ED"/>
    <w:rsid w:val="00EB1A43"/>
    <w:rsid w:val="00EB1DEA"/>
    <w:rsid w:val="00EB1EC9"/>
    <w:rsid w:val="00EB21AA"/>
    <w:rsid w:val="00EB21EF"/>
    <w:rsid w:val="00EB25A9"/>
    <w:rsid w:val="00EB278F"/>
    <w:rsid w:val="00EB2BC4"/>
    <w:rsid w:val="00EB30F1"/>
    <w:rsid w:val="00EB323B"/>
    <w:rsid w:val="00EB3294"/>
    <w:rsid w:val="00EB32AA"/>
    <w:rsid w:val="00EB3522"/>
    <w:rsid w:val="00EB359B"/>
    <w:rsid w:val="00EB3834"/>
    <w:rsid w:val="00EB38C4"/>
    <w:rsid w:val="00EB393F"/>
    <w:rsid w:val="00EB3B16"/>
    <w:rsid w:val="00EB3B4F"/>
    <w:rsid w:val="00EB3BD1"/>
    <w:rsid w:val="00EB3C27"/>
    <w:rsid w:val="00EB3E85"/>
    <w:rsid w:val="00EB40B5"/>
    <w:rsid w:val="00EB4228"/>
    <w:rsid w:val="00EB444A"/>
    <w:rsid w:val="00EB45C8"/>
    <w:rsid w:val="00EB467F"/>
    <w:rsid w:val="00EB4A61"/>
    <w:rsid w:val="00EB4B2B"/>
    <w:rsid w:val="00EB4BB7"/>
    <w:rsid w:val="00EB4DA5"/>
    <w:rsid w:val="00EB5028"/>
    <w:rsid w:val="00EB5152"/>
    <w:rsid w:val="00EB52F4"/>
    <w:rsid w:val="00EB56BB"/>
    <w:rsid w:val="00EB5C8D"/>
    <w:rsid w:val="00EB5DC4"/>
    <w:rsid w:val="00EB5DED"/>
    <w:rsid w:val="00EB5E53"/>
    <w:rsid w:val="00EB5F8A"/>
    <w:rsid w:val="00EB6149"/>
    <w:rsid w:val="00EB625C"/>
    <w:rsid w:val="00EB694D"/>
    <w:rsid w:val="00EB6D24"/>
    <w:rsid w:val="00EB6E9E"/>
    <w:rsid w:val="00EB6F26"/>
    <w:rsid w:val="00EB71E3"/>
    <w:rsid w:val="00EB72B0"/>
    <w:rsid w:val="00EB782E"/>
    <w:rsid w:val="00EB7943"/>
    <w:rsid w:val="00EB7F4A"/>
    <w:rsid w:val="00EB7F7F"/>
    <w:rsid w:val="00EB7FEF"/>
    <w:rsid w:val="00EC0073"/>
    <w:rsid w:val="00EC04AD"/>
    <w:rsid w:val="00EC06A1"/>
    <w:rsid w:val="00EC0B34"/>
    <w:rsid w:val="00EC0F47"/>
    <w:rsid w:val="00EC1185"/>
    <w:rsid w:val="00EC14DA"/>
    <w:rsid w:val="00EC15B8"/>
    <w:rsid w:val="00EC1870"/>
    <w:rsid w:val="00EC1AA6"/>
    <w:rsid w:val="00EC1BAD"/>
    <w:rsid w:val="00EC1CE3"/>
    <w:rsid w:val="00EC1DC7"/>
    <w:rsid w:val="00EC1DCD"/>
    <w:rsid w:val="00EC1DFB"/>
    <w:rsid w:val="00EC1F6D"/>
    <w:rsid w:val="00EC251D"/>
    <w:rsid w:val="00EC25DF"/>
    <w:rsid w:val="00EC27F8"/>
    <w:rsid w:val="00EC2842"/>
    <w:rsid w:val="00EC2A3D"/>
    <w:rsid w:val="00EC2A6B"/>
    <w:rsid w:val="00EC2A71"/>
    <w:rsid w:val="00EC2D1B"/>
    <w:rsid w:val="00EC2FFA"/>
    <w:rsid w:val="00EC30EC"/>
    <w:rsid w:val="00EC314F"/>
    <w:rsid w:val="00EC3216"/>
    <w:rsid w:val="00EC335C"/>
    <w:rsid w:val="00EC33AD"/>
    <w:rsid w:val="00EC3473"/>
    <w:rsid w:val="00EC34F8"/>
    <w:rsid w:val="00EC357C"/>
    <w:rsid w:val="00EC3583"/>
    <w:rsid w:val="00EC3598"/>
    <w:rsid w:val="00EC35C7"/>
    <w:rsid w:val="00EC383C"/>
    <w:rsid w:val="00EC3869"/>
    <w:rsid w:val="00EC3893"/>
    <w:rsid w:val="00EC391F"/>
    <w:rsid w:val="00EC39C0"/>
    <w:rsid w:val="00EC3BDC"/>
    <w:rsid w:val="00EC3F5C"/>
    <w:rsid w:val="00EC3FC1"/>
    <w:rsid w:val="00EC3FD5"/>
    <w:rsid w:val="00EC409C"/>
    <w:rsid w:val="00EC4107"/>
    <w:rsid w:val="00EC4195"/>
    <w:rsid w:val="00EC41AD"/>
    <w:rsid w:val="00EC4264"/>
    <w:rsid w:val="00EC4343"/>
    <w:rsid w:val="00EC4423"/>
    <w:rsid w:val="00EC45E4"/>
    <w:rsid w:val="00EC4908"/>
    <w:rsid w:val="00EC4A4A"/>
    <w:rsid w:val="00EC4B61"/>
    <w:rsid w:val="00EC4CA9"/>
    <w:rsid w:val="00EC4CFB"/>
    <w:rsid w:val="00EC4FDE"/>
    <w:rsid w:val="00EC5005"/>
    <w:rsid w:val="00EC52B9"/>
    <w:rsid w:val="00EC5D17"/>
    <w:rsid w:val="00EC5D7B"/>
    <w:rsid w:val="00EC6045"/>
    <w:rsid w:val="00EC61B7"/>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35A"/>
    <w:rsid w:val="00EC760E"/>
    <w:rsid w:val="00EC784C"/>
    <w:rsid w:val="00EC798E"/>
    <w:rsid w:val="00EC79C2"/>
    <w:rsid w:val="00EC7ACA"/>
    <w:rsid w:val="00EC7B31"/>
    <w:rsid w:val="00EC7B89"/>
    <w:rsid w:val="00EC7CCF"/>
    <w:rsid w:val="00ED0027"/>
    <w:rsid w:val="00ED0041"/>
    <w:rsid w:val="00ED0148"/>
    <w:rsid w:val="00ED0218"/>
    <w:rsid w:val="00ED0307"/>
    <w:rsid w:val="00ED0466"/>
    <w:rsid w:val="00ED051F"/>
    <w:rsid w:val="00ED052E"/>
    <w:rsid w:val="00ED0806"/>
    <w:rsid w:val="00ED0A6E"/>
    <w:rsid w:val="00ED0C25"/>
    <w:rsid w:val="00ED1089"/>
    <w:rsid w:val="00ED10F5"/>
    <w:rsid w:val="00ED1274"/>
    <w:rsid w:val="00ED1291"/>
    <w:rsid w:val="00ED13A0"/>
    <w:rsid w:val="00ED150F"/>
    <w:rsid w:val="00ED1BB2"/>
    <w:rsid w:val="00ED1D04"/>
    <w:rsid w:val="00ED1FB9"/>
    <w:rsid w:val="00ED2124"/>
    <w:rsid w:val="00ED23C6"/>
    <w:rsid w:val="00ED272E"/>
    <w:rsid w:val="00ED2763"/>
    <w:rsid w:val="00ED291F"/>
    <w:rsid w:val="00ED2AB1"/>
    <w:rsid w:val="00ED3263"/>
    <w:rsid w:val="00ED32B5"/>
    <w:rsid w:val="00ED33EC"/>
    <w:rsid w:val="00ED35F7"/>
    <w:rsid w:val="00ED3845"/>
    <w:rsid w:val="00ED38C8"/>
    <w:rsid w:val="00ED3C05"/>
    <w:rsid w:val="00ED3EFE"/>
    <w:rsid w:val="00ED44B6"/>
    <w:rsid w:val="00ED4518"/>
    <w:rsid w:val="00ED4F42"/>
    <w:rsid w:val="00ED5254"/>
    <w:rsid w:val="00ED5416"/>
    <w:rsid w:val="00ED5452"/>
    <w:rsid w:val="00ED5999"/>
    <w:rsid w:val="00ED5A49"/>
    <w:rsid w:val="00ED5BD6"/>
    <w:rsid w:val="00ED5C00"/>
    <w:rsid w:val="00ED5C51"/>
    <w:rsid w:val="00ED5F51"/>
    <w:rsid w:val="00ED60A0"/>
    <w:rsid w:val="00ED633D"/>
    <w:rsid w:val="00ED636E"/>
    <w:rsid w:val="00ED63EB"/>
    <w:rsid w:val="00ED663B"/>
    <w:rsid w:val="00ED67AE"/>
    <w:rsid w:val="00ED69D0"/>
    <w:rsid w:val="00ED6A83"/>
    <w:rsid w:val="00ED6B44"/>
    <w:rsid w:val="00ED6BE2"/>
    <w:rsid w:val="00ED6CE4"/>
    <w:rsid w:val="00ED6E93"/>
    <w:rsid w:val="00ED6F50"/>
    <w:rsid w:val="00ED6FC9"/>
    <w:rsid w:val="00ED6FE5"/>
    <w:rsid w:val="00ED740F"/>
    <w:rsid w:val="00ED7647"/>
    <w:rsid w:val="00ED772D"/>
    <w:rsid w:val="00ED7CC0"/>
    <w:rsid w:val="00EE01CF"/>
    <w:rsid w:val="00EE01D2"/>
    <w:rsid w:val="00EE0208"/>
    <w:rsid w:val="00EE03B8"/>
    <w:rsid w:val="00EE0632"/>
    <w:rsid w:val="00EE0904"/>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1FDC"/>
    <w:rsid w:val="00EE20C8"/>
    <w:rsid w:val="00EE2240"/>
    <w:rsid w:val="00EE234D"/>
    <w:rsid w:val="00EE235E"/>
    <w:rsid w:val="00EE257F"/>
    <w:rsid w:val="00EE2940"/>
    <w:rsid w:val="00EE2A8C"/>
    <w:rsid w:val="00EE2AF8"/>
    <w:rsid w:val="00EE2C2E"/>
    <w:rsid w:val="00EE301D"/>
    <w:rsid w:val="00EE311C"/>
    <w:rsid w:val="00EE3189"/>
    <w:rsid w:val="00EE31D2"/>
    <w:rsid w:val="00EE3886"/>
    <w:rsid w:val="00EE3941"/>
    <w:rsid w:val="00EE3A03"/>
    <w:rsid w:val="00EE3CCE"/>
    <w:rsid w:val="00EE3E4A"/>
    <w:rsid w:val="00EE40BF"/>
    <w:rsid w:val="00EE4741"/>
    <w:rsid w:val="00EE491F"/>
    <w:rsid w:val="00EE4A4E"/>
    <w:rsid w:val="00EE4DB3"/>
    <w:rsid w:val="00EE4DED"/>
    <w:rsid w:val="00EE4E39"/>
    <w:rsid w:val="00EE4E7D"/>
    <w:rsid w:val="00EE4E9C"/>
    <w:rsid w:val="00EE4EFC"/>
    <w:rsid w:val="00EE5183"/>
    <w:rsid w:val="00EE51BE"/>
    <w:rsid w:val="00EE53C1"/>
    <w:rsid w:val="00EE572F"/>
    <w:rsid w:val="00EE57E0"/>
    <w:rsid w:val="00EE5A55"/>
    <w:rsid w:val="00EE5C1F"/>
    <w:rsid w:val="00EE5D46"/>
    <w:rsid w:val="00EE5E65"/>
    <w:rsid w:val="00EE5E97"/>
    <w:rsid w:val="00EE5F66"/>
    <w:rsid w:val="00EE628D"/>
    <w:rsid w:val="00EE63B5"/>
    <w:rsid w:val="00EE64F5"/>
    <w:rsid w:val="00EE68A8"/>
    <w:rsid w:val="00EE7356"/>
    <w:rsid w:val="00EE7496"/>
    <w:rsid w:val="00EE774D"/>
    <w:rsid w:val="00EE77FE"/>
    <w:rsid w:val="00EE7FF2"/>
    <w:rsid w:val="00EF004A"/>
    <w:rsid w:val="00EF0337"/>
    <w:rsid w:val="00EF0570"/>
    <w:rsid w:val="00EF073C"/>
    <w:rsid w:val="00EF0CE4"/>
    <w:rsid w:val="00EF0E2E"/>
    <w:rsid w:val="00EF0FFD"/>
    <w:rsid w:val="00EF108D"/>
    <w:rsid w:val="00EF118D"/>
    <w:rsid w:val="00EF1368"/>
    <w:rsid w:val="00EF152F"/>
    <w:rsid w:val="00EF160F"/>
    <w:rsid w:val="00EF1743"/>
    <w:rsid w:val="00EF17F5"/>
    <w:rsid w:val="00EF1924"/>
    <w:rsid w:val="00EF19F3"/>
    <w:rsid w:val="00EF1C7F"/>
    <w:rsid w:val="00EF1CCD"/>
    <w:rsid w:val="00EF20FA"/>
    <w:rsid w:val="00EF2240"/>
    <w:rsid w:val="00EF2275"/>
    <w:rsid w:val="00EF23E8"/>
    <w:rsid w:val="00EF2594"/>
    <w:rsid w:val="00EF25C0"/>
    <w:rsid w:val="00EF26B9"/>
    <w:rsid w:val="00EF29F4"/>
    <w:rsid w:val="00EF2BD1"/>
    <w:rsid w:val="00EF2BDA"/>
    <w:rsid w:val="00EF2DB5"/>
    <w:rsid w:val="00EF2E1C"/>
    <w:rsid w:val="00EF2E3A"/>
    <w:rsid w:val="00EF2F61"/>
    <w:rsid w:val="00EF2FB8"/>
    <w:rsid w:val="00EF30A2"/>
    <w:rsid w:val="00EF3465"/>
    <w:rsid w:val="00EF35A8"/>
    <w:rsid w:val="00EF3755"/>
    <w:rsid w:val="00EF37E8"/>
    <w:rsid w:val="00EF394A"/>
    <w:rsid w:val="00EF4064"/>
    <w:rsid w:val="00EF4082"/>
    <w:rsid w:val="00EF4196"/>
    <w:rsid w:val="00EF43AB"/>
    <w:rsid w:val="00EF43DE"/>
    <w:rsid w:val="00EF47C1"/>
    <w:rsid w:val="00EF480E"/>
    <w:rsid w:val="00EF48AA"/>
    <w:rsid w:val="00EF49C0"/>
    <w:rsid w:val="00EF4B63"/>
    <w:rsid w:val="00EF4BF0"/>
    <w:rsid w:val="00EF4DD4"/>
    <w:rsid w:val="00EF5116"/>
    <w:rsid w:val="00EF528E"/>
    <w:rsid w:val="00EF5334"/>
    <w:rsid w:val="00EF53D4"/>
    <w:rsid w:val="00EF5527"/>
    <w:rsid w:val="00EF561D"/>
    <w:rsid w:val="00EF5668"/>
    <w:rsid w:val="00EF57B0"/>
    <w:rsid w:val="00EF57F8"/>
    <w:rsid w:val="00EF5B2B"/>
    <w:rsid w:val="00EF5C3F"/>
    <w:rsid w:val="00EF5CE5"/>
    <w:rsid w:val="00EF5E7E"/>
    <w:rsid w:val="00EF5F26"/>
    <w:rsid w:val="00EF5FB3"/>
    <w:rsid w:val="00EF5FC7"/>
    <w:rsid w:val="00EF61F5"/>
    <w:rsid w:val="00EF6232"/>
    <w:rsid w:val="00EF6533"/>
    <w:rsid w:val="00EF669A"/>
    <w:rsid w:val="00EF6712"/>
    <w:rsid w:val="00EF6747"/>
    <w:rsid w:val="00EF6A75"/>
    <w:rsid w:val="00EF6B5F"/>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5FD"/>
    <w:rsid w:val="00F00684"/>
    <w:rsid w:val="00F006C1"/>
    <w:rsid w:val="00F00797"/>
    <w:rsid w:val="00F007E4"/>
    <w:rsid w:val="00F00C79"/>
    <w:rsid w:val="00F00D55"/>
    <w:rsid w:val="00F00F0B"/>
    <w:rsid w:val="00F012F8"/>
    <w:rsid w:val="00F0167A"/>
    <w:rsid w:val="00F0186F"/>
    <w:rsid w:val="00F01DFB"/>
    <w:rsid w:val="00F01F70"/>
    <w:rsid w:val="00F02393"/>
    <w:rsid w:val="00F02610"/>
    <w:rsid w:val="00F026C3"/>
    <w:rsid w:val="00F02BA0"/>
    <w:rsid w:val="00F02D26"/>
    <w:rsid w:val="00F02DCF"/>
    <w:rsid w:val="00F032BC"/>
    <w:rsid w:val="00F033C8"/>
    <w:rsid w:val="00F03A53"/>
    <w:rsid w:val="00F03EC8"/>
    <w:rsid w:val="00F041AD"/>
    <w:rsid w:val="00F042BB"/>
    <w:rsid w:val="00F044D8"/>
    <w:rsid w:val="00F04677"/>
    <w:rsid w:val="00F0487F"/>
    <w:rsid w:val="00F04913"/>
    <w:rsid w:val="00F04C20"/>
    <w:rsid w:val="00F04C45"/>
    <w:rsid w:val="00F04D31"/>
    <w:rsid w:val="00F04DBE"/>
    <w:rsid w:val="00F04FB3"/>
    <w:rsid w:val="00F052F0"/>
    <w:rsid w:val="00F05982"/>
    <w:rsid w:val="00F060C9"/>
    <w:rsid w:val="00F060D8"/>
    <w:rsid w:val="00F0613C"/>
    <w:rsid w:val="00F06214"/>
    <w:rsid w:val="00F06486"/>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C23"/>
    <w:rsid w:val="00F07E57"/>
    <w:rsid w:val="00F07E5A"/>
    <w:rsid w:val="00F10171"/>
    <w:rsid w:val="00F10254"/>
    <w:rsid w:val="00F10457"/>
    <w:rsid w:val="00F10487"/>
    <w:rsid w:val="00F105C6"/>
    <w:rsid w:val="00F1071B"/>
    <w:rsid w:val="00F10B55"/>
    <w:rsid w:val="00F10BC4"/>
    <w:rsid w:val="00F10D26"/>
    <w:rsid w:val="00F10D2A"/>
    <w:rsid w:val="00F10DB5"/>
    <w:rsid w:val="00F10FD1"/>
    <w:rsid w:val="00F11113"/>
    <w:rsid w:val="00F11160"/>
    <w:rsid w:val="00F111F0"/>
    <w:rsid w:val="00F11233"/>
    <w:rsid w:val="00F11F2F"/>
    <w:rsid w:val="00F11FE3"/>
    <w:rsid w:val="00F12292"/>
    <w:rsid w:val="00F122F4"/>
    <w:rsid w:val="00F1268B"/>
    <w:rsid w:val="00F12828"/>
    <w:rsid w:val="00F12853"/>
    <w:rsid w:val="00F12873"/>
    <w:rsid w:val="00F12A8E"/>
    <w:rsid w:val="00F12AF4"/>
    <w:rsid w:val="00F12C95"/>
    <w:rsid w:val="00F12E67"/>
    <w:rsid w:val="00F13041"/>
    <w:rsid w:val="00F131E4"/>
    <w:rsid w:val="00F13220"/>
    <w:rsid w:val="00F133F5"/>
    <w:rsid w:val="00F13409"/>
    <w:rsid w:val="00F13557"/>
    <w:rsid w:val="00F1371C"/>
    <w:rsid w:val="00F1376C"/>
    <w:rsid w:val="00F13845"/>
    <w:rsid w:val="00F13D25"/>
    <w:rsid w:val="00F14021"/>
    <w:rsid w:val="00F1405C"/>
    <w:rsid w:val="00F14251"/>
    <w:rsid w:val="00F14453"/>
    <w:rsid w:val="00F14C83"/>
    <w:rsid w:val="00F14D5D"/>
    <w:rsid w:val="00F14DF0"/>
    <w:rsid w:val="00F15437"/>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17C48"/>
    <w:rsid w:val="00F17DFD"/>
    <w:rsid w:val="00F17FF1"/>
    <w:rsid w:val="00F2019F"/>
    <w:rsid w:val="00F204EC"/>
    <w:rsid w:val="00F2054A"/>
    <w:rsid w:val="00F205C1"/>
    <w:rsid w:val="00F20616"/>
    <w:rsid w:val="00F20840"/>
    <w:rsid w:val="00F20875"/>
    <w:rsid w:val="00F208D3"/>
    <w:rsid w:val="00F20A28"/>
    <w:rsid w:val="00F20F3F"/>
    <w:rsid w:val="00F21066"/>
    <w:rsid w:val="00F210EA"/>
    <w:rsid w:val="00F21233"/>
    <w:rsid w:val="00F212CD"/>
    <w:rsid w:val="00F21368"/>
    <w:rsid w:val="00F21544"/>
    <w:rsid w:val="00F2188C"/>
    <w:rsid w:val="00F2191E"/>
    <w:rsid w:val="00F21B15"/>
    <w:rsid w:val="00F21E69"/>
    <w:rsid w:val="00F21F17"/>
    <w:rsid w:val="00F22388"/>
    <w:rsid w:val="00F2248A"/>
    <w:rsid w:val="00F224A6"/>
    <w:rsid w:val="00F22518"/>
    <w:rsid w:val="00F22600"/>
    <w:rsid w:val="00F2281A"/>
    <w:rsid w:val="00F22A34"/>
    <w:rsid w:val="00F22CC1"/>
    <w:rsid w:val="00F22E0C"/>
    <w:rsid w:val="00F23057"/>
    <w:rsid w:val="00F23141"/>
    <w:rsid w:val="00F23599"/>
    <w:rsid w:val="00F239DE"/>
    <w:rsid w:val="00F23A3B"/>
    <w:rsid w:val="00F23B85"/>
    <w:rsid w:val="00F23D31"/>
    <w:rsid w:val="00F23D73"/>
    <w:rsid w:val="00F23F74"/>
    <w:rsid w:val="00F23FE4"/>
    <w:rsid w:val="00F2421D"/>
    <w:rsid w:val="00F24332"/>
    <w:rsid w:val="00F2448C"/>
    <w:rsid w:val="00F2465A"/>
    <w:rsid w:val="00F249F0"/>
    <w:rsid w:val="00F24A7F"/>
    <w:rsid w:val="00F24AF3"/>
    <w:rsid w:val="00F24C86"/>
    <w:rsid w:val="00F24D4F"/>
    <w:rsid w:val="00F25365"/>
    <w:rsid w:val="00F253CB"/>
    <w:rsid w:val="00F2561D"/>
    <w:rsid w:val="00F256DF"/>
    <w:rsid w:val="00F25848"/>
    <w:rsid w:val="00F25879"/>
    <w:rsid w:val="00F25909"/>
    <w:rsid w:val="00F25EDE"/>
    <w:rsid w:val="00F2609C"/>
    <w:rsid w:val="00F26185"/>
    <w:rsid w:val="00F262C3"/>
    <w:rsid w:val="00F263CE"/>
    <w:rsid w:val="00F26418"/>
    <w:rsid w:val="00F26486"/>
    <w:rsid w:val="00F26550"/>
    <w:rsid w:val="00F267D2"/>
    <w:rsid w:val="00F267EF"/>
    <w:rsid w:val="00F26AC5"/>
    <w:rsid w:val="00F26EC6"/>
    <w:rsid w:val="00F26FF7"/>
    <w:rsid w:val="00F2705A"/>
    <w:rsid w:val="00F27066"/>
    <w:rsid w:val="00F270DF"/>
    <w:rsid w:val="00F27218"/>
    <w:rsid w:val="00F275D8"/>
    <w:rsid w:val="00F2779F"/>
    <w:rsid w:val="00F2791F"/>
    <w:rsid w:val="00F279F1"/>
    <w:rsid w:val="00F27A0A"/>
    <w:rsid w:val="00F27A34"/>
    <w:rsid w:val="00F27D41"/>
    <w:rsid w:val="00F27E3A"/>
    <w:rsid w:val="00F3056D"/>
    <w:rsid w:val="00F30B4A"/>
    <w:rsid w:val="00F30F31"/>
    <w:rsid w:val="00F31267"/>
    <w:rsid w:val="00F31292"/>
    <w:rsid w:val="00F313F8"/>
    <w:rsid w:val="00F315C2"/>
    <w:rsid w:val="00F31716"/>
    <w:rsid w:val="00F317AB"/>
    <w:rsid w:val="00F31870"/>
    <w:rsid w:val="00F31AFD"/>
    <w:rsid w:val="00F31E1A"/>
    <w:rsid w:val="00F31E37"/>
    <w:rsid w:val="00F31E89"/>
    <w:rsid w:val="00F31EF4"/>
    <w:rsid w:val="00F31F22"/>
    <w:rsid w:val="00F32100"/>
    <w:rsid w:val="00F32139"/>
    <w:rsid w:val="00F32165"/>
    <w:rsid w:val="00F32347"/>
    <w:rsid w:val="00F3256C"/>
    <w:rsid w:val="00F3277C"/>
    <w:rsid w:val="00F327F3"/>
    <w:rsid w:val="00F32804"/>
    <w:rsid w:val="00F32824"/>
    <w:rsid w:val="00F3298B"/>
    <w:rsid w:val="00F32AA9"/>
    <w:rsid w:val="00F32ABB"/>
    <w:rsid w:val="00F32B65"/>
    <w:rsid w:val="00F32BAC"/>
    <w:rsid w:val="00F32BDA"/>
    <w:rsid w:val="00F32CF8"/>
    <w:rsid w:val="00F32D01"/>
    <w:rsid w:val="00F32EF7"/>
    <w:rsid w:val="00F330E5"/>
    <w:rsid w:val="00F3324D"/>
    <w:rsid w:val="00F3398B"/>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6D"/>
    <w:rsid w:val="00F35679"/>
    <w:rsid w:val="00F3579B"/>
    <w:rsid w:val="00F35976"/>
    <w:rsid w:val="00F35A13"/>
    <w:rsid w:val="00F35B06"/>
    <w:rsid w:val="00F35BC3"/>
    <w:rsid w:val="00F35D3C"/>
    <w:rsid w:val="00F361A4"/>
    <w:rsid w:val="00F362BA"/>
    <w:rsid w:val="00F364B9"/>
    <w:rsid w:val="00F36797"/>
    <w:rsid w:val="00F36804"/>
    <w:rsid w:val="00F36854"/>
    <w:rsid w:val="00F3686A"/>
    <w:rsid w:val="00F369EA"/>
    <w:rsid w:val="00F36C53"/>
    <w:rsid w:val="00F36C68"/>
    <w:rsid w:val="00F36CE9"/>
    <w:rsid w:val="00F36E05"/>
    <w:rsid w:val="00F37129"/>
    <w:rsid w:val="00F37234"/>
    <w:rsid w:val="00F373E4"/>
    <w:rsid w:val="00F3744C"/>
    <w:rsid w:val="00F37C91"/>
    <w:rsid w:val="00F37E35"/>
    <w:rsid w:val="00F4002D"/>
    <w:rsid w:val="00F4005D"/>
    <w:rsid w:val="00F402AD"/>
    <w:rsid w:val="00F40411"/>
    <w:rsid w:val="00F4049F"/>
    <w:rsid w:val="00F40733"/>
    <w:rsid w:val="00F408BB"/>
    <w:rsid w:val="00F40AD7"/>
    <w:rsid w:val="00F40B93"/>
    <w:rsid w:val="00F4117A"/>
    <w:rsid w:val="00F411C2"/>
    <w:rsid w:val="00F412B8"/>
    <w:rsid w:val="00F4159B"/>
    <w:rsid w:val="00F4166E"/>
    <w:rsid w:val="00F41695"/>
    <w:rsid w:val="00F417E9"/>
    <w:rsid w:val="00F41C97"/>
    <w:rsid w:val="00F41F6A"/>
    <w:rsid w:val="00F4207E"/>
    <w:rsid w:val="00F420E1"/>
    <w:rsid w:val="00F42547"/>
    <w:rsid w:val="00F42554"/>
    <w:rsid w:val="00F42622"/>
    <w:rsid w:val="00F428D7"/>
    <w:rsid w:val="00F429B5"/>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821"/>
    <w:rsid w:val="00F449E0"/>
    <w:rsid w:val="00F44A79"/>
    <w:rsid w:val="00F44B4B"/>
    <w:rsid w:val="00F44C03"/>
    <w:rsid w:val="00F44D45"/>
    <w:rsid w:val="00F45066"/>
    <w:rsid w:val="00F4511A"/>
    <w:rsid w:val="00F4518D"/>
    <w:rsid w:val="00F451F2"/>
    <w:rsid w:val="00F45306"/>
    <w:rsid w:val="00F454B2"/>
    <w:rsid w:val="00F454B8"/>
    <w:rsid w:val="00F457BB"/>
    <w:rsid w:val="00F457C0"/>
    <w:rsid w:val="00F458ED"/>
    <w:rsid w:val="00F458F7"/>
    <w:rsid w:val="00F45AD7"/>
    <w:rsid w:val="00F45CA4"/>
    <w:rsid w:val="00F45CE5"/>
    <w:rsid w:val="00F45EA0"/>
    <w:rsid w:val="00F45F02"/>
    <w:rsid w:val="00F45FEB"/>
    <w:rsid w:val="00F460CD"/>
    <w:rsid w:val="00F461D5"/>
    <w:rsid w:val="00F4620A"/>
    <w:rsid w:val="00F462D0"/>
    <w:rsid w:val="00F465CE"/>
    <w:rsid w:val="00F4679A"/>
    <w:rsid w:val="00F467AD"/>
    <w:rsid w:val="00F46863"/>
    <w:rsid w:val="00F4691A"/>
    <w:rsid w:val="00F46A71"/>
    <w:rsid w:val="00F46BC2"/>
    <w:rsid w:val="00F46CA6"/>
    <w:rsid w:val="00F46CF3"/>
    <w:rsid w:val="00F46F9C"/>
    <w:rsid w:val="00F47118"/>
    <w:rsid w:val="00F47181"/>
    <w:rsid w:val="00F4720F"/>
    <w:rsid w:val="00F473DA"/>
    <w:rsid w:val="00F474C8"/>
    <w:rsid w:val="00F47587"/>
    <w:rsid w:val="00F47749"/>
    <w:rsid w:val="00F47B1A"/>
    <w:rsid w:val="00F47B2E"/>
    <w:rsid w:val="00F47C54"/>
    <w:rsid w:val="00F47CE0"/>
    <w:rsid w:val="00F50072"/>
    <w:rsid w:val="00F50403"/>
    <w:rsid w:val="00F50A6E"/>
    <w:rsid w:val="00F50BDF"/>
    <w:rsid w:val="00F50D6C"/>
    <w:rsid w:val="00F5141D"/>
    <w:rsid w:val="00F51474"/>
    <w:rsid w:val="00F515BE"/>
    <w:rsid w:val="00F518BC"/>
    <w:rsid w:val="00F51A18"/>
    <w:rsid w:val="00F521B5"/>
    <w:rsid w:val="00F52220"/>
    <w:rsid w:val="00F5227E"/>
    <w:rsid w:val="00F522D9"/>
    <w:rsid w:val="00F52565"/>
    <w:rsid w:val="00F52687"/>
    <w:rsid w:val="00F52836"/>
    <w:rsid w:val="00F52CDB"/>
    <w:rsid w:val="00F5311C"/>
    <w:rsid w:val="00F53383"/>
    <w:rsid w:val="00F534AF"/>
    <w:rsid w:val="00F535B2"/>
    <w:rsid w:val="00F536CA"/>
    <w:rsid w:val="00F5373D"/>
    <w:rsid w:val="00F537EB"/>
    <w:rsid w:val="00F5388C"/>
    <w:rsid w:val="00F539D2"/>
    <w:rsid w:val="00F53A90"/>
    <w:rsid w:val="00F53DB7"/>
    <w:rsid w:val="00F53FEB"/>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04"/>
    <w:rsid w:val="00F562D5"/>
    <w:rsid w:val="00F56310"/>
    <w:rsid w:val="00F5648F"/>
    <w:rsid w:val="00F5680D"/>
    <w:rsid w:val="00F56833"/>
    <w:rsid w:val="00F56ABA"/>
    <w:rsid w:val="00F56B83"/>
    <w:rsid w:val="00F56D77"/>
    <w:rsid w:val="00F5728E"/>
    <w:rsid w:val="00F573A5"/>
    <w:rsid w:val="00F573EE"/>
    <w:rsid w:val="00F57468"/>
    <w:rsid w:val="00F5760E"/>
    <w:rsid w:val="00F57914"/>
    <w:rsid w:val="00F57AFB"/>
    <w:rsid w:val="00F57B39"/>
    <w:rsid w:val="00F57B9E"/>
    <w:rsid w:val="00F57CAA"/>
    <w:rsid w:val="00F57F55"/>
    <w:rsid w:val="00F604FE"/>
    <w:rsid w:val="00F605DC"/>
    <w:rsid w:val="00F605FC"/>
    <w:rsid w:val="00F6072A"/>
    <w:rsid w:val="00F60B27"/>
    <w:rsid w:val="00F60BC9"/>
    <w:rsid w:val="00F60C95"/>
    <w:rsid w:val="00F60E6A"/>
    <w:rsid w:val="00F6119A"/>
    <w:rsid w:val="00F6142A"/>
    <w:rsid w:val="00F617BE"/>
    <w:rsid w:val="00F61847"/>
    <w:rsid w:val="00F61D51"/>
    <w:rsid w:val="00F61E9E"/>
    <w:rsid w:val="00F61EA9"/>
    <w:rsid w:val="00F61F62"/>
    <w:rsid w:val="00F620FE"/>
    <w:rsid w:val="00F62406"/>
    <w:rsid w:val="00F62582"/>
    <w:rsid w:val="00F625C9"/>
    <w:rsid w:val="00F625D5"/>
    <w:rsid w:val="00F62664"/>
    <w:rsid w:val="00F62A8C"/>
    <w:rsid w:val="00F62DEC"/>
    <w:rsid w:val="00F62FB9"/>
    <w:rsid w:val="00F63069"/>
    <w:rsid w:val="00F631BF"/>
    <w:rsid w:val="00F63392"/>
    <w:rsid w:val="00F63407"/>
    <w:rsid w:val="00F635E8"/>
    <w:rsid w:val="00F636AE"/>
    <w:rsid w:val="00F63862"/>
    <w:rsid w:val="00F63A45"/>
    <w:rsid w:val="00F63BFD"/>
    <w:rsid w:val="00F63DC5"/>
    <w:rsid w:val="00F642A5"/>
    <w:rsid w:val="00F642CE"/>
    <w:rsid w:val="00F64E93"/>
    <w:rsid w:val="00F65082"/>
    <w:rsid w:val="00F651F9"/>
    <w:rsid w:val="00F65558"/>
    <w:rsid w:val="00F65955"/>
    <w:rsid w:val="00F65990"/>
    <w:rsid w:val="00F65ACB"/>
    <w:rsid w:val="00F65BBE"/>
    <w:rsid w:val="00F65D1C"/>
    <w:rsid w:val="00F65D31"/>
    <w:rsid w:val="00F65F44"/>
    <w:rsid w:val="00F65F9F"/>
    <w:rsid w:val="00F65FA6"/>
    <w:rsid w:val="00F65FBE"/>
    <w:rsid w:val="00F661B0"/>
    <w:rsid w:val="00F662CA"/>
    <w:rsid w:val="00F6630E"/>
    <w:rsid w:val="00F66938"/>
    <w:rsid w:val="00F66AE0"/>
    <w:rsid w:val="00F66D18"/>
    <w:rsid w:val="00F670FF"/>
    <w:rsid w:val="00F67223"/>
    <w:rsid w:val="00F6724B"/>
    <w:rsid w:val="00F67276"/>
    <w:rsid w:val="00F672FA"/>
    <w:rsid w:val="00F67319"/>
    <w:rsid w:val="00F67519"/>
    <w:rsid w:val="00F675B7"/>
    <w:rsid w:val="00F67884"/>
    <w:rsid w:val="00F679EC"/>
    <w:rsid w:val="00F67ADD"/>
    <w:rsid w:val="00F7013A"/>
    <w:rsid w:val="00F70226"/>
    <w:rsid w:val="00F703EE"/>
    <w:rsid w:val="00F70510"/>
    <w:rsid w:val="00F70697"/>
    <w:rsid w:val="00F70820"/>
    <w:rsid w:val="00F708F4"/>
    <w:rsid w:val="00F712E9"/>
    <w:rsid w:val="00F713F3"/>
    <w:rsid w:val="00F71527"/>
    <w:rsid w:val="00F71581"/>
    <w:rsid w:val="00F71667"/>
    <w:rsid w:val="00F7193B"/>
    <w:rsid w:val="00F71959"/>
    <w:rsid w:val="00F71A9E"/>
    <w:rsid w:val="00F71D48"/>
    <w:rsid w:val="00F71F49"/>
    <w:rsid w:val="00F72366"/>
    <w:rsid w:val="00F72557"/>
    <w:rsid w:val="00F72761"/>
    <w:rsid w:val="00F72BFD"/>
    <w:rsid w:val="00F72D68"/>
    <w:rsid w:val="00F72F75"/>
    <w:rsid w:val="00F72FFA"/>
    <w:rsid w:val="00F7315D"/>
    <w:rsid w:val="00F734EB"/>
    <w:rsid w:val="00F73525"/>
    <w:rsid w:val="00F7388C"/>
    <w:rsid w:val="00F73AC8"/>
    <w:rsid w:val="00F73AF5"/>
    <w:rsid w:val="00F73D13"/>
    <w:rsid w:val="00F744F0"/>
    <w:rsid w:val="00F747FE"/>
    <w:rsid w:val="00F752F1"/>
    <w:rsid w:val="00F75623"/>
    <w:rsid w:val="00F7569B"/>
    <w:rsid w:val="00F75941"/>
    <w:rsid w:val="00F75BE6"/>
    <w:rsid w:val="00F75C01"/>
    <w:rsid w:val="00F75CA5"/>
    <w:rsid w:val="00F75EA5"/>
    <w:rsid w:val="00F760B4"/>
    <w:rsid w:val="00F766AA"/>
    <w:rsid w:val="00F767E5"/>
    <w:rsid w:val="00F76A64"/>
    <w:rsid w:val="00F770C7"/>
    <w:rsid w:val="00F770E9"/>
    <w:rsid w:val="00F772ED"/>
    <w:rsid w:val="00F77807"/>
    <w:rsid w:val="00F77938"/>
    <w:rsid w:val="00F779BC"/>
    <w:rsid w:val="00F779E5"/>
    <w:rsid w:val="00F77A67"/>
    <w:rsid w:val="00F77AD3"/>
    <w:rsid w:val="00F77BAC"/>
    <w:rsid w:val="00F77BC4"/>
    <w:rsid w:val="00F77FFE"/>
    <w:rsid w:val="00F800E4"/>
    <w:rsid w:val="00F8039C"/>
    <w:rsid w:val="00F8051F"/>
    <w:rsid w:val="00F80840"/>
    <w:rsid w:val="00F80854"/>
    <w:rsid w:val="00F80C06"/>
    <w:rsid w:val="00F80CA7"/>
    <w:rsid w:val="00F81022"/>
    <w:rsid w:val="00F81151"/>
    <w:rsid w:val="00F813C5"/>
    <w:rsid w:val="00F81414"/>
    <w:rsid w:val="00F8192C"/>
    <w:rsid w:val="00F81C11"/>
    <w:rsid w:val="00F81D1B"/>
    <w:rsid w:val="00F81D4D"/>
    <w:rsid w:val="00F8200D"/>
    <w:rsid w:val="00F82107"/>
    <w:rsid w:val="00F822C9"/>
    <w:rsid w:val="00F82699"/>
    <w:rsid w:val="00F827D6"/>
    <w:rsid w:val="00F8286A"/>
    <w:rsid w:val="00F8288F"/>
    <w:rsid w:val="00F82A30"/>
    <w:rsid w:val="00F82AA6"/>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2E"/>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5F26"/>
    <w:rsid w:val="00F86224"/>
    <w:rsid w:val="00F86384"/>
    <w:rsid w:val="00F86515"/>
    <w:rsid w:val="00F86569"/>
    <w:rsid w:val="00F86997"/>
    <w:rsid w:val="00F869BB"/>
    <w:rsid w:val="00F86A08"/>
    <w:rsid w:val="00F86A42"/>
    <w:rsid w:val="00F86ACB"/>
    <w:rsid w:val="00F86C35"/>
    <w:rsid w:val="00F86C8B"/>
    <w:rsid w:val="00F86D46"/>
    <w:rsid w:val="00F86D8D"/>
    <w:rsid w:val="00F873ED"/>
    <w:rsid w:val="00F874DA"/>
    <w:rsid w:val="00F87656"/>
    <w:rsid w:val="00F87BE1"/>
    <w:rsid w:val="00F87E35"/>
    <w:rsid w:val="00F87E4A"/>
    <w:rsid w:val="00F87E77"/>
    <w:rsid w:val="00F87FDE"/>
    <w:rsid w:val="00F87FFD"/>
    <w:rsid w:val="00F9015A"/>
    <w:rsid w:val="00F9021A"/>
    <w:rsid w:val="00F902F9"/>
    <w:rsid w:val="00F90367"/>
    <w:rsid w:val="00F9057E"/>
    <w:rsid w:val="00F910D2"/>
    <w:rsid w:val="00F910E0"/>
    <w:rsid w:val="00F9111C"/>
    <w:rsid w:val="00F91123"/>
    <w:rsid w:val="00F91256"/>
    <w:rsid w:val="00F913B3"/>
    <w:rsid w:val="00F91A4E"/>
    <w:rsid w:val="00F91BF3"/>
    <w:rsid w:val="00F91D2A"/>
    <w:rsid w:val="00F91DBB"/>
    <w:rsid w:val="00F91F60"/>
    <w:rsid w:val="00F9203A"/>
    <w:rsid w:val="00F92428"/>
    <w:rsid w:val="00F92802"/>
    <w:rsid w:val="00F92ADA"/>
    <w:rsid w:val="00F92C30"/>
    <w:rsid w:val="00F92C75"/>
    <w:rsid w:val="00F92C92"/>
    <w:rsid w:val="00F92DB3"/>
    <w:rsid w:val="00F932C3"/>
    <w:rsid w:val="00F93530"/>
    <w:rsid w:val="00F93585"/>
    <w:rsid w:val="00F936CE"/>
    <w:rsid w:val="00F93777"/>
    <w:rsid w:val="00F9399D"/>
    <w:rsid w:val="00F93D97"/>
    <w:rsid w:val="00F93F08"/>
    <w:rsid w:val="00F94072"/>
    <w:rsid w:val="00F940F4"/>
    <w:rsid w:val="00F9419F"/>
    <w:rsid w:val="00F94218"/>
    <w:rsid w:val="00F9437F"/>
    <w:rsid w:val="00F943E6"/>
    <w:rsid w:val="00F94530"/>
    <w:rsid w:val="00F94739"/>
    <w:rsid w:val="00F947FB"/>
    <w:rsid w:val="00F947FF"/>
    <w:rsid w:val="00F94928"/>
    <w:rsid w:val="00F94A00"/>
    <w:rsid w:val="00F94A3E"/>
    <w:rsid w:val="00F94A92"/>
    <w:rsid w:val="00F94B06"/>
    <w:rsid w:val="00F94DB9"/>
    <w:rsid w:val="00F95267"/>
    <w:rsid w:val="00F9534F"/>
    <w:rsid w:val="00F95424"/>
    <w:rsid w:val="00F955E9"/>
    <w:rsid w:val="00F956CD"/>
    <w:rsid w:val="00F9593C"/>
    <w:rsid w:val="00F95A7B"/>
    <w:rsid w:val="00F95DEB"/>
    <w:rsid w:val="00F95E68"/>
    <w:rsid w:val="00F95EEA"/>
    <w:rsid w:val="00F95F42"/>
    <w:rsid w:val="00F95F65"/>
    <w:rsid w:val="00F95FAF"/>
    <w:rsid w:val="00F96079"/>
    <w:rsid w:val="00F960BD"/>
    <w:rsid w:val="00F960DE"/>
    <w:rsid w:val="00F961C1"/>
    <w:rsid w:val="00F965B4"/>
    <w:rsid w:val="00F965EE"/>
    <w:rsid w:val="00F966D3"/>
    <w:rsid w:val="00F96794"/>
    <w:rsid w:val="00F96CE3"/>
    <w:rsid w:val="00F96F23"/>
    <w:rsid w:val="00F971B0"/>
    <w:rsid w:val="00F971F0"/>
    <w:rsid w:val="00F9738A"/>
    <w:rsid w:val="00F97436"/>
    <w:rsid w:val="00F9751A"/>
    <w:rsid w:val="00F977E4"/>
    <w:rsid w:val="00F97D8A"/>
    <w:rsid w:val="00F97DFE"/>
    <w:rsid w:val="00FA00E0"/>
    <w:rsid w:val="00FA02AD"/>
    <w:rsid w:val="00FA02AF"/>
    <w:rsid w:val="00FA02EE"/>
    <w:rsid w:val="00FA031A"/>
    <w:rsid w:val="00FA035C"/>
    <w:rsid w:val="00FA05DA"/>
    <w:rsid w:val="00FA0907"/>
    <w:rsid w:val="00FA093F"/>
    <w:rsid w:val="00FA0C0A"/>
    <w:rsid w:val="00FA0C51"/>
    <w:rsid w:val="00FA0DEC"/>
    <w:rsid w:val="00FA0FA2"/>
    <w:rsid w:val="00FA12A8"/>
    <w:rsid w:val="00FA1455"/>
    <w:rsid w:val="00FA1850"/>
    <w:rsid w:val="00FA1C76"/>
    <w:rsid w:val="00FA1ED1"/>
    <w:rsid w:val="00FA2079"/>
    <w:rsid w:val="00FA20CC"/>
    <w:rsid w:val="00FA21AA"/>
    <w:rsid w:val="00FA2244"/>
    <w:rsid w:val="00FA22AE"/>
    <w:rsid w:val="00FA2694"/>
    <w:rsid w:val="00FA2AC4"/>
    <w:rsid w:val="00FA2B61"/>
    <w:rsid w:val="00FA301F"/>
    <w:rsid w:val="00FA30AF"/>
    <w:rsid w:val="00FA3101"/>
    <w:rsid w:val="00FA312A"/>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D"/>
    <w:rsid w:val="00FA51CD"/>
    <w:rsid w:val="00FA520A"/>
    <w:rsid w:val="00FA5250"/>
    <w:rsid w:val="00FA5321"/>
    <w:rsid w:val="00FA5388"/>
    <w:rsid w:val="00FA540C"/>
    <w:rsid w:val="00FA57A1"/>
    <w:rsid w:val="00FA57F0"/>
    <w:rsid w:val="00FA582C"/>
    <w:rsid w:val="00FA5A64"/>
    <w:rsid w:val="00FA5AAE"/>
    <w:rsid w:val="00FA5FC9"/>
    <w:rsid w:val="00FA6360"/>
    <w:rsid w:val="00FA6458"/>
    <w:rsid w:val="00FA67BB"/>
    <w:rsid w:val="00FA6925"/>
    <w:rsid w:val="00FA69F8"/>
    <w:rsid w:val="00FA6D7C"/>
    <w:rsid w:val="00FA6F34"/>
    <w:rsid w:val="00FA6F55"/>
    <w:rsid w:val="00FA71C8"/>
    <w:rsid w:val="00FA7269"/>
    <w:rsid w:val="00FA7316"/>
    <w:rsid w:val="00FA75C8"/>
    <w:rsid w:val="00FA7A7B"/>
    <w:rsid w:val="00FA7AE6"/>
    <w:rsid w:val="00FB0162"/>
    <w:rsid w:val="00FB0239"/>
    <w:rsid w:val="00FB0765"/>
    <w:rsid w:val="00FB078F"/>
    <w:rsid w:val="00FB0850"/>
    <w:rsid w:val="00FB0957"/>
    <w:rsid w:val="00FB0A84"/>
    <w:rsid w:val="00FB0D52"/>
    <w:rsid w:val="00FB0D65"/>
    <w:rsid w:val="00FB0DBF"/>
    <w:rsid w:val="00FB0E20"/>
    <w:rsid w:val="00FB0E76"/>
    <w:rsid w:val="00FB10E9"/>
    <w:rsid w:val="00FB111D"/>
    <w:rsid w:val="00FB1154"/>
    <w:rsid w:val="00FB1405"/>
    <w:rsid w:val="00FB164D"/>
    <w:rsid w:val="00FB1757"/>
    <w:rsid w:val="00FB1843"/>
    <w:rsid w:val="00FB1A91"/>
    <w:rsid w:val="00FB1B4B"/>
    <w:rsid w:val="00FB1EC8"/>
    <w:rsid w:val="00FB1F1D"/>
    <w:rsid w:val="00FB1F27"/>
    <w:rsid w:val="00FB20EE"/>
    <w:rsid w:val="00FB214E"/>
    <w:rsid w:val="00FB2168"/>
    <w:rsid w:val="00FB21E6"/>
    <w:rsid w:val="00FB2466"/>
    <w:rsid w:val="00FB26CC"/>
    <w:rsid w:val="00FB275C"/>
    <w:rsid w:val="00FB2942"/>
    <w:rsid w:val="00FB29A0"/>
    <w:rsid w:val="00FB2B23"/>
    <w:rsid w:val="00FB2C9C"/>
    <w:rsid w:val="00FB2D3B"/>
    <w:rsid w:val="00FB2F18"/>
    <w:rsid w:val="00FB3104"/>
    <w:rsid w:val="00FB3254"/>
    <w:rsid w:val="00FB34C9"/>
    <w:rsid w:val="00FB35A8"/>
    <w:rsid w:val="00FB35B3"/>
    <w:rsid w:val="00FB36C3"/>
    <w:rsid w:val="00FB3AC2"/>
    <w:rsid w:val="00FB3AF6"/>
    <w:rsid w:val="00FB3B3D"/>
    <w:rsid w:val="00FB4009"/>
    <w:rsid w:val="00FB40D2"/>
    <w:rsid w:val="00FB425C"/>
    <w:rsid w:val="00FB4501"/>
    <w:rsid w:val="00FB4541"/>
    <w:rsid w:val="00FB495A"/>
    <w:rsid w:val="00FB4A1C"/>
    <w:rsid w:val="00FB4ADC"/>
    <w:rsid w:val="00FB4BAD"/>
    <w:rsid w:val="00FB4E87"/>
    <w:rsid w:val="00FB4EA2"/>
    <w:rsid w:val="00FB4ED1"/>
    <w:rsid w:val="00FB52B0"/>
    <w:rsid w:val="00FB5665"/>
    <w:rsid w:val="00FB56C1"/>
    <w:rsid w:val="00FB5C12"/>
    <w:rsid w:val="00FB5C1B"/>
    <w:rsid w:val="00FB5DA0"/>
    <w:rsid w:val="00FB5E99"/>
    <w:rsid w:val="00FB614B"/>
    <w:rsid w:val="00FB6364"/>
    <w:rsid w:val="00FB66E5"/>
    <w:rsid w:val="00FB679D"/>
    <w:rsid w:val="00FB680F"/>
    <w:rsid w:val="00FB689A"/>
    <w:rsid w:val="00FB6D47"/>
    <w:rsid w:val="00FB71ED"/>
    <w:rsid w:val="00FB74B1"/>
    <w:rsid w:val="00FB7583"/>
    <w:rsid w:val="00FB75B0"/>
    <w:rsid w:val="00FB7804"/>
    <w:rsid w:val="00FB7B72"/>
    <w:rsid w:val="00FB7CCE"/>
    <w:rsid w:val="00FB7DA4"/>
    <w:rsid w:val="00FB7FCE"/>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A9C"/>
    <w:rsid w:val="00FC1BE4"/>
    <w:rsid w:val="00FC1E3B"/>
    <w:rsid w:val="00FC1E46"/>
    <w:rsid w:val="00FC28ED"/>
    <w:rsid w:val="00FC28EE"/>
    <w:rsid w:val="00FC2DC1"/>
    <w:rsid w:val="00FC3027"/>
    <w:rsid w:val="00FC31A5"/>
    <w:rsid w:val="00FC3249"/>
    <w:rsid w:val="00FC32E4"/>
    <w:rsid w:val="00FC336B"/>
    <w:rsid w:val="00FC33E9"/>
    <w:rsid w:val="00FC3679"/>
    <w:rsid w:val="00FC36DB"/>
    <w:rsid w:val="00FC3768"/>
    <w:rsid w:val="00FC3A9B"/>
    <w:rsid w:val="00FC3CD1"/>
    <w:rsid w:val="00FC3E3C"/>
    <w:rsid w:val="00FC418C"/>
    <w:rsid w:val="00FC41A1"/>
    <w:rsid w:val="00FC4626"/>
    <w:rsid w:val="00FC4A6F"/>
    <w:rsid w:val="00FC4AA5"/>
    <w:rsid w:val="00FC4DF7"/>
    <w:rsid w:val="00FC4FF7"/>
    <w:rsid w:val="00FC5107"/>
    <w:rsid w:val="00FC54F5"/>
    <w:rsid w:val="00FC5B9D"/>
    <w:rsid w:val="00FC5BAA"/>
    <w:rsid w:val="00FC5BFF"/>
    <w:rsid w:val="00FC5D60"/>
    <w:rsid w:val="00FC5F7B"/>
    <w:rsid w:val="00FC60D1"/>
    <w:rsid w:val="00FC6197"/>
    <w:rsid w:val="00FC63B5"/>
    <w:rsid w:val="00FC6413"/>
    <w:rsid w:val="00FC6779"/>
    <w:rsid w:val="00FC67C6"/>
    <w:rsid w:val="00FC6A52"/>
    <w:rsid w:val="00FC6CB1"/>
    <w:rsid w:val="00FC6D63"/>
    <w:rsid w:val="00FC6D99"/>
    <w:rsid w:val="00FC6ECC"/>
    <w:rsid w:val="00FC6ED8"/>
    <w:rsid w:val="00FC6F4F"/>
    <w:rsid w:val="00FC703D"/>
    <w:rsid w:val="00FC72D0"/>
    <w:rsid w:val="00FC741F"/>
    <w:rsid w:val="00FC75A9"/>
    <w:rsid w:val="00FC7642"/>
    <w:rsid w:val="00FC7700"/>
    <w:rsid w:val="00FC7877"/>
    <w:rsid w:val="00FC7925"/>
    <w:rsid w:val="00FC7942"/>
    <w:rsid w:val="00FC7C2A"/>
    <w:rsid w:val="00FC7EEB"/>
    <w:rsid w:val="00FD0015"/>
    <w:rsid w:val="00FD0445"/>
    <w:rsid w:val="00FD0508"/>
    <w:rsid w:val="00FD050F"/>
    <w:rsid w:val="00FD06F2"/>
    <w:rsid w:val="00FD0859"/>
    <w:rsid w:val="00FD09C5"/>
    <w:rsid w:val="00FD0BFA"/>
    <w:rsid w:val="00FD0D5E"/>
    <w:rsid w:val="00FD0E22"/>
    <w:rsid w:val="00FD1324"/>
    <w:rsid w:val="00FD15E3"/>
    <w:rsid w:val="00FD161B"/>
    <w:rsid w:val="00FD16AB"/>
    <w:rsid w:val="00FD17BF"/>
    <w:rsid w:val="00FD1C1B"/>
    <w:rsid w:val="00FD20A1"/>
    <w:rsid w:val="00FD20F0"/>
    <w:rsid w:val="00FD21D5"/>
    <w:rsid w:val="00FD221D"/>
    <w:rsid w:val="00FD2372"/>
    <w:rsid w:val="00FD243B"/>
    <w:rsid w:val="00FD2454"/>
    <w:rsid w:val="00FD24DD"/>
    <w:rsid w:val="00FD252A"/>
    <w:rsid w:val="00FD255F"/>
    <w:rsid w:val="00FD27DC"/>
    <w:rsid w:val="00FD2816"/>
    <w:rsid w:val="00FD286F"/>
    <w:rsid w:val="00FD29AC"/>
    <w:rsid w:val="00FD2C9C"/>
    <w:rsid w:val="00FD2DA7"/>
    <w:rsid w:val="00FD301A"/>
    <w:rsid w:val="00FD30C1"/>
    <w:rsid w:val="00FD3224"/>
    <w:rsid w:val="00FD3303"/>
    <w:rsid w:val="00FD338A"/>
    <w:rsid w:val="00FD33E6"/>
    <w:rsid w:val="00FD3654"/>
    <w:rsid w:val="00FD36F9"/>
    <w:rsid w:val="00FD3712"/>
    <w:rsid w:val="00FD38B1"/>
    <w:rsid w:val="00FD3A97"/>
    <w:rsid w:val="00FD3AB4"/>
    <w:rsid w:val="00FD3B56"/>
    <w:rsid w:val="00FD3B77"/>
    <w:rsid w:val="00FD3E8E"/>
    <w:rsid w:val="00FD3EB3"/>
    <w:rsid w:val="00FD403F"/>
    <w:rsid w:val="00FD4198"/>
    <w:rsid w:val="00FD4266"/>
    <w:rsid w:val="00FD444A"/>
    <w:rsid w:val="00FD44ED"/>
    <w:rsid w:val="00FD4546"/>
    <w:rsid w:val="00FD4831"/>
    <w:rsid w:val="00FD483E"/>
    <w:rsid w:val="00FD4957"/>
    <w:rsid w:val="00FD497A"/>
    <w:rsid w:val="00FD4C74"/>
    <w:rsid w:val="00FD4CFF"/>
    <w:rsid w:val="00FD4E74"/>
    <w:rsid w:val="00FD4F2D"/>
    <w:rsid w:val="00FD51A5"/>
    <w:rsid w:val="00FD5230"/>
    <w:rsid w:val="00FD5307"/>
    <w:rsid w:val="00FD5313"/>
    <w:rsid w:val="00FD53E7"/>
    <w:rsid w:val="00FD5A38"/>
    <w:rsid w:val="00FD5C9A"/>
    <w:rsid w:val="00FD5CB7"/>
    <w:rsid w:val="00FD5E4D"/>
    <w:rsid w:val="00FD60FC"/>
    <w:rsid w:val="00FD6517"/>
    <w:rsid w:val="00FD6593"/>
    <w:rsid w:val="00FD672E"/>
    <w:rsid w:val="00FD69DB"/>
    <w:rsid w:val="00FD6B47"/>
    <w:rsid w:val="00FD6BA4"/>
    <w:rsid w:val="00FD6F29"/>
    <w:rsid w:val="00FD72CE"/>
    <w:rsid w:val="00FD73AE"/>
    <w:rsid w:val="00FD7765"/>
    <w:rsid w:val="00FD784B"/>
    <w:rsid w:val="00FD796B"/>
    <w:rsid w:val="00FD79C2"/>
    <w:rsid w:val="00FD7A5A"/>
    <w:rsid w:val="00FD7B6C"/>
    <w:rsid w:val="00FD7F31"/>
    <w:rsid w:val="00FD7FAC"/>
    <w:rsid w:val="00FE0668"/>
    <w:rsid w:val="00FE06B8"/>
    <w:rsid w:val="00FE06BE"/>
    <w:rsid w:val="00FE07B8"/>
    <w:rsid w:val="00FE08B6"/>
    <w:rsid w:val="00FE08EB"/>
    <w:rsid w:val="00FE095E"/>
    <w:rsid w:val="00FE09CE"/>
    <w:rsid w:val="00FE0B15"/>
    <w:rsid w:val="00FE0B57"/>
    <w:rsid w:val="00FE0BFC"/>
    <w:rsid w:val="00FE117D"/>
    <w:rsid w:val="00FE129E"/>
    <w:rsid w:val="00FE1491"/>
    <w:rsid w:val="00FE1664"/>
    <w:rsid w:val="00FE1777"/>
    <w:rsid w:val="00FE1A34"/>
    <w:rsid w:val="00FE1BF3"/>
    <w:rsid w:val="00FE1EF5"/>
    <w:rsid w:val="00FE2275"/>
    <w:rsid w:val="00FE253B"/>
    <w:rsid w:val="00FE2623"/>
    <w:rsid w:val="00FE26F4"/>
    <w:rsid w:val="00FE288D"/>
    <w:rsid w:val="00FE289A"/>
    <w:rsid w:val="00FE2D80"/>
    <w:rsid w:val="00FE2FF4"/>
    <w:rsid w:val="00FE356F"/>
    <w:rsid w:val="00FE371C"/>
    <w:rsid w:val="00FE3A02"/>
    <w:rsid w:val="00FE3E25"/>
    <w:rsid w:val="00FE3F01"/>
    <w:rsid w:val="00FE3F1B"/>
    <w:rsid w:val="00FE40C5"/>
    <w:rsid w:val="00FE40DC"/>
    <w:rsid w:val="00FE41D3"/>
    <w:rsid w:val="00FE4205"/>
    <w:rsid w:val="00FE42D8"/>
    <w:rsid w:val="00FE44AE"/>
    <w:rsid w:val="00FE458C"/>
    <w:rsid w:val="00FE4623"/>
    <w:rsid w:val="00FE480C"/>
    <w:rsid w:val="00FE48C9"/>
    <w:rsid w:val="00FE497E"/>
    <w:rsid w:val="00FE49B1"/>
    <w:rsid w:val="00FE4AE4"/>
    <w:rsid w:val="00FE4B79"/>
    <w:rsid w:val="00FE4D2A"/>
    <w:rsid w:val="00FE4E69"/>
    <w:rsid w:val="00FE4EF4"/>
    <w:rsid w:val="00FE4FEB"/>
    <w:rsid w:val="00FE56F5"/>
    <w:rsid w:val="00FE588F"/>
    <w:rsid w:val="00FE592A"/>
    <w:rsid w:val="00FE593E"/>
    <w:rsid w:val="00FE5B88"/>
    <w:rsid w:val="00FE5EF1"/>
    <w:rsid w:val="00FE5F9B"/>
    <w:rsid w:val="00FE5FDE"/>
    <w:rsid w:val="00FE603C"/>
    <w:rsid w:val="00FE6147"/>
    <w:rsid w:val="00FE61EA"/>
    <w:rsid w:val="00FE6273"/>
    <w:rsid w:val="00FE62A6"/>
    <w:rsid w:val="00FE67A2"/>
    <w:rsid w:val="00FE67B7"/>
    <w:rsid w:val="00FE6A2B"/>
    <w:rsid w:val="00FE6A57"/>
    <w:rsid w:val="00FE6C1B"/>
    <w:rsid w:val="00FE6CC8"/>
    <w:rsid w:val="00FE6CEE"/>
    <w:rsid w:val="00FE6D82"/>
    <w:rsid w:val="00FE71B7"/>
    <w:rsid w:val="00FE774D"/>
    <w:rsid w:val="00FE79CF"/>
    <w:rsid w:val="00FE7DA7"/>
    <w:rsid w:val="00FE7E5A"/>
    <w:rsid w:val="00FE7E85"/>
    <w:rsid w:val="00FE7F28"/>
    <w:rsid w:val="00FE7FA1"/>
    <w:rsid w:val="00FF02C9"/>
    <w:rsid w:val="00FF02F4"/>
    <w:rsid w:val="00FF0425"/>
    <w:rsid w:val="00FF05D7"/>
    <w:rsid w:val="00FF0676"/>
    <w:rsid w:val="00FF072B"/>
    <w:rsid w:val="00FF076E"/>
    <w:rsid w:val="00FF0947"/>
    <w:rsid w:val="00FF0AE0"/>
    <w:rsid w:val="00FF0CF2"/>
    <w:rsid w:val="00FF0D3C"/>
    <w:rsid w:val="00FF0E90"/>
    <w:rsid w:val="00FF0EAE"/>
    <w:rsid w:val="00FF0FD3"/>
    <w:rsid w:val="00FF10AA"/>
    <w:rsid w:val="00FF1153"/>
    <w:rsid w:val="00FF1574"/>
    <w:rsid w:val="00FF17DF"/>
    <w:rsid w:val="00FF17F9"/>
    <w:rsid w:val="00FF1B0F"/>
    <w:rsid w:val="00FF1FF1"/>
    <w:rsid w:val="00FF2216"/>
    <w:rsid w:val="00FF2344"/>
    <w:rsid w:val="00FF2381"/>
    <w:rsid w:val="00FF28E0"/>
    <w:rsid w:val="00FF2BCE"/>
    <w:rsid w:val="00FF2CB5"/>
    <w:rsid w:val="00FF2F78"/>
    <w:rsid w:val="00FF3031"/>
    <w:rsid w:val="00FF3076"/>
    <w:rsid w:val="00FF3211"/>
    <w:rsid w:val="00FF34C9"/>
    <w:rsid w:val="00FF3529"/>
    <w:rsid w:val="00FF3534"/>
    <w:rsid w:val="00FF3571"/>
    <w:rsid w:val="00FF3796"/>
    <w:rsid w:val="00FF3804"/>
    <w:rsid w:val="00FF392C"/>
    <w:rsid w:val="00FF3B80"/>
    <w:rsid w:val="00FF40A4"/>
    <w:rsid w:val="00FF4202"/>
    <w:rsid w:val="00FF434E"/>
    <w:rsid w:val="00FF442F"/>
    <w:rsid w:val="00FF487D"/>
    <w:rsid w:val="00FF492D"/>
    <w:rsid w:val="00FF4BCB"/>
    <w:rsid w:val="00FF4C69"/>
    <w:rsid w:val="00FF5177"/>
    <w:rsid w:val="00FF55CC"/>
    <w:rsid w:val="00FF561E"/>
    <w:rsid w:val="00FF5838"/>
    <w:rsid w:val="00FF5A85"/>
    <w:rsid w:val="00FF5AC0"/>
    <w:rsid w:val="00FF5AF0"/>
    <w:rsid w:val="00FF5CB8"/>
    <w:rsid w:val="00FF5CCE"/>
    <w:rsid w:val="00FF5DA3"/>
    <w:rsid w:val="00FF5E6B"/>
    <w:rsid w:val="00FF5FB6"/>
    <w:rsid w:val="00FF64A3"/>
    <w:rsid w:val="00FF64D5"/>
    <w:rsid w:val="00FF6A97"/>
    <w:rsid w:val="00FF6C0F"/>
    <w:rsid w:val="00FF6FA1"/>
    <w:rsid w:val="00FF71EF"/>
    <w:rsid w:val="00FF74F8"/>
    <w:rsid w:val="00FF7744"/>
    <w:rsid w:val="00FF79BE"/>
    <w:rsid w:val="00FF7A03"/>
    <w:rsid w:val="00FF7DB4"/>
  </w:rsids>
  <m:mathPr>
    <m:mathFont m:val="Cambria Math"/>
    <m:brkBin m:val="before"/>
    <m:brkBinSub m:val="--"/>
    <m:smallFrac/>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98">
      <o:colormru v:ext="edit" colors="#172841,#182a44,#001932,#002448,#002c58"/>
    </o:shapedefaults>
    <o:shapelayout v:ext="edit">
      <o:idmap v:ext="edit" data="2"/>
    </o:shapelayout>
  </w:shapeDefaults>
  <w:decimalSymbol w:val="."/>
  <w:listSeparator w:val=","/>
  <w14:docId w14:val="0B065333"/>
  <w15:docId w15:val="{10939517-3225-4DFD-8173-D6A85F59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IN" w:eastAsia="en-IN"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B77"/>
  </w:style>
  <w:style w:type="paragraph" w:styleId="Heading1">
    <w:name w:val="heading 1"/>
    <w:basedOn w:val="Normal"/>
    <w:next w:val="Normal"/>
    <w:link w:val="Heading1Char"/>
    <w:uiPriority w:val="9"/>
    <w:qFormat/>
    <w:rsid w:val="00C46B77"/>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C46B77"/>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C46B77"/>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C46B77"/>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C46B77"/>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C46B77"/>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C46B77"/>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C46B77"/>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C46B77"/>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link w:val="NoSpacingChar"/>
    <w:uiPriority w:val="1"/>
    <w:qFormat/>
    <w:rsid w:val="00C46B77"/>
    <w:pPr>
      <w:spacing w:after="0" w:line="240" w:lineRule="auto"/>
    </w:pPr>
  </w:style>
  <w:style w:type="character" w:customStyle="1" w:styleId="NoSpacingChar">
    <w:name w:val="No Spacing Char"/>
    <w:aliases w:val="V I L Char"/>
    <w:basedOn w:val="DefaultParagraphFont"/>
    <w:link w:val="NoSpacing"/>
    <w:uiPriority w:val="1"/>
    <w:rsid w:val="00DB4B4D"/>
  </w:style>
  <w:style w:type="paragraph" w:customStyle="1" w:styleId="highlight">
    <w:name w:val="highlight"/>
    <w:basedOn w:val="Normal"/>
    <w:link w:val="highlightChar"/>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basedOn w:val="DefaultParagraphFont"/>
    <w:uiPriority w:val="22"/>
    <w:qFormat/>
    <w:rsid w:val="00C46B77"/>
    <w:rPr>
      <w:b/>
      <w:bCs/>
    </w:rPr>
  </w:style>
  <w:style w:type="character" w:customStyle="1" w:styleId="aqj">
    <w:name w:val="aqj"/>
    <w:basedOn w:val="DefaultParagraphFont"/>
    <w:rsid w:val="005E661D"/>
  </w:style>
  <w:style w:type="character" w:styleId="Emphasis">
    <w:name w:val="Emphasis"/>
    <w:basedOn w:val="DefaultParagraphFont"/>
    <w:uiPriority w:val="20"/>
    <w:qFormat/>
    <w:rsid w:val="00C46B77"/>
    <w:rPr>
      <w:i/>
      <w:iCs/>
      <w:color w:val="000000" w:themeColor="text1"/>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basedOn w:val="DefaultParagraphFont"/>
    <w:link w:val="Heading1"/>
    <w:uiPriority w:val="9"/>
    <w:rsid w:val="00C46B7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C46B77"/>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C46B77"/>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C46B77"/>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C46B77"/>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C46B77"/>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C46B77"/>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C46B77"/>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C46B77"/>
    <w:rPr>
      <w:b/>
      <w:bCs/>
      <w:i/>
      <w:iCs/>
    </w:rPr>
  </w:style>
  <w:style w:type="paragraph" w:styleId="Title">
    <w:name w:val="Title"/>
    <w:basedOn w:val="Normal"/>
    <w:next w:val="Normal"/>
    <w:link w:val="TitleChar"/>
    <w:uiPriority w:val="10"/>
    <w:qFormat/>
    <w:rsid w:val="00C46B77"/>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C46B77"/>
    <w:rPr>
      <w:rFonts w:asciiTheme="majorHAnsi" w:eastAsiaTheme="majorEastAsia" w:hAnsiTheme="majorHAnsi" w:cstheme="majorBidi"/>
      <w:caps/>
      <w:color w:val="1F497D" w:themeColor="text2"/>
      <w:spacing w:val="30"/>
      <w:sz w:val="72"/>
      <w:szCs w:val="72"/>
    </w:rPr>
  </w:style>
  <w:style w:type="paragraph" w:styleId="Subtitle">
    <w:name w:val="Subtitle"/>
    <w:basedOn w:val="Normal"/>
    <w:next w:val="Normal"/>
    <w:link w:val="SubtitleChar"/>
    <w:uiPriority w:val="11"/>
    <w:qFormat/>
    <w:rsid w:val="00C46B77"/>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C46B77"/>
    <w:rPr>
      <w:color w:val="1F497D" w:themeColor="text2"/>
      <w:sz w:val="28"/>
      <w:szCs w:val="28"/>
    </w:rPr>
  </w:style>
  <w:style w:type="paragraph" w:styleId="Quote">
    <w:name w:val="Quote"/>
    <w:basedOn w:val="Normal"/>
    <w:next w:val="Normal"/>
    <w:link w:val="QuoteChar"/>
    <w:uiPriority w:val="29"/>
    <w:qFormat/>
    <w:rsid w:val="00C46B77"/>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C46B77"/>
    <w:rPr>
      <w:i/>
      <w:iCs/>
      <w:color w:val="76923C" w:themeColor="accent3" w:themeShade="BF"/>
      <w:sz w:val="24"/>
      <w:szCs w:val="24"/>
    </w:rPr>
  </w:style>
  <w:style w:type="paragraph" w:styleId="IntenseQuote">
    <w:name w:val="Intense Quote"/>
    <w:basedOn w:val="Normal"/>
    <w:next w:val="Normal"/>
    <w:link w:val="IntenseQuoteChar"/>
    <w:uiPriority w:val="30"/>
    <w:qFormat/>
    <w:rsid w:val="00C46B77"/>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C46B77"/>
    <w:rPr>
      <w:rFonts w:asciiTheme="majorHAnsi" w:eastAsiaTheme="majorEastAsia" w:hAnsiTheme="majorHAnsi" w:cstheme="majorBidi"/>
      <w:caps/>
      <w:color w:val="365F91" w:themeColor="accent1" w:themeShade="BF"/>
      <w:sz w:val="28"/>
      <w:szCs w:val="28"/>
    </w:rPr>
  </w:style>
  <w:style w:type="character" w:styleId="SubtleEmphasis">
    <w:name w:val="Subtle Emphasis"/>
    <w:basedOn w:val="DefaultParagraphFont"/>
    <w:uiPriority w:val="19"/>
    <w:qFormat/>
    <w:rsid w:val="00C46B77"/>
    <w:rPr>
      <w:i/>
      <w:iCs/>
      <w:color w:val="595959" w:themeColor="text1" w:themeTint="A6"/>
    </w:rPr>
  </w:style>
  <w:style w:type="character" w:styleId="IntenseEmphasis">
    <w:name w:val="Intense Emphasis"/>
    <w:basedOn w:val="DefaultParagraphFont"/>
    <w:uiPriority w:val="21"/>
    <w:qFormat/>
    <w:rsid w:val="00C46B77"/>
    <w:rPr>
      <w:b/>
      <w:bCs/>
      <w:i/>
      <w:iCs/>
      <w:color w:val="auto"/>
    </w:rPr>
  </w:style>
  <w:style w:type="character" w:styleId="SubtleReference">
    <w:name w:val="Subtle Reference"/>
    <w:basedOn w:val="DefaultParagraphFont"/>
    <w:uiPriority w:val="31"/>
    <w:qFormat/>
    <w:rsid w:val="00C46B7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46B77"/>
    <w:rPr>
      <w:b/>
      <w:bCs/>
      <w:caps w:val="0"/>
      <w:smallCaps/>
      <w:color w:val="auto"/>
      <w:spacing w:val="0"/>
      <w:u w:val="single"/>
    </w:rPr>
  </w:style>
  <w:style w:type="character" w:styleId="BookTitle">
    <w:name w:val="Book Title"/>
    <w:basedOn w:val="DefaultParagraphFont"/>
    <w:uiPriority w:val="33"/>
    <w:qFormat/>
    <w:rsid w:val="00C46B77"/>
    <w:rPr>
      <w:b/>
      <w:bCs/>
      <w:caps w:val="0"/>
      <w:smallCaps/>
      <w:spacing w:val="0"/>
    </w:rPr>
  </w:style>
  <w:style w:type="paragraph" w:styleId="TOCHeading">
    <w:name w:val="TOC Heading"/>
    <w:basedOn w:val="Heading1"/>
    <w:next w:val="Normal"/>
    <w:uiPriority w:val="39"/>
    <w:semiHidden/>
    <w:unhideWhenUsed/>
    <w:qFormat/>
    <w:rsid w:val="00C46B77"/>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customStyle="1" w:styleId="UnresolvedMention5">
    <w:name w:val="Unresolved Mention5"/>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rsid w:val="008F6F17"/>
    <w:pPr>
      <w:tabs>
        <w:tab w:val="decimal" w:pos="360"/>
      </w:tabs>
    </w:pPr>
    <w:rPr>
      <w:rFonts w:cs="Times New Roman"/>
    </w:rPr>
  </w:style>
  <w:style w:type="paragraph" w:styleId="FootnoteText">
    <w:name w:val="footnote text"/>
    <w:basedOn w:val="Normal"/>
    <w:link w:val="FootnoteTextChar"/>
    <w:uiPriority w:val="99"/>
    <w:unhideWhenUsed/>
    <w:rsid w:val="008F6F17"/>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rPr>
  </w:style>
  <w:style w:type="paragraph" w:customStyle="1" w:styleId="textalignjustify1">
    <w:name w:val="text_align_justify1"/>
    <w:basedOn w:val="Normal"/>
    <w:rsid w:val="00290C6C"/>
    <w:pPr>
      <w:spacing w:before="100" w:beforeAutospacing="1" w:after="100" w:afterAutospacing="1" w:line="240" w:lineRule="auto"/>
    </w:pPr>
    <w:rPr>
      <w:rFonts w:ascii="Times New Roman" w:hAnsi="Times New Roman" w:cs="Times New Roman"/>
      <w:sz w:val="24"/>
      <w:szCs w:val="24"/>
    </w:rPr>
  </w:style>
  <w:style w:type="paragraph" w:customStyle="1" w:styleId="msonormal0">
    <w:name w:val="msonormal"/>
    <w:basedOn w:val="Normal"/>
    <w:rsid w:val="00861BED"/>
    <w:pPr>
      <w:spacing w:before="100" w:beforeAutospacing="1" w:after="100" w:afterAutospacing="1"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9D7C6E"/>
    <w:rPr>
      <w:color w:val="605E5C"/>
      <w:shd w:val="clear" w:color="auto" w:fill="E1DFDD"/>
    </w:rPr>
  </w:style>
  <w:style w:type="character" w:customStyle="1" w:styleId="webrupee">
    <w:name w:val="webrupee"/>
    <w:basedOn w:val="DefaultParagraphFont"/>
    <w:rsid w:val="00D76D80"/>
  </w:style>
  <w:style w:type="paragraph" w:styleId="Caption">
    <w:name w:val="caption"/>
    <w:basedOn w:val="Normal"/>
    <w:next w:val="Normal"/>
    <w:uiPriority w:val="35"/>
    <w:semiHidden/>
    <w:unhideWhenUsed/>
    <w:qFormat/>
    <w:rsid w:val="00C46B77"/>
    <w:pPr>
      <w:spacing w:line="240" w:lineRule="auto"/>
    </w:pPr>
    <w:rPr>
      <w:b/>
      <w:bCs/>
      <w:color w:val="404040" w:themeColor="text1" w:themeTint="B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131763">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4598140">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9722625">
      <w:bodyDiv w:val="1"/>
      <w:marLeft w:val="0"/>
      <w:marRight w:val="0"/>
      <w:marTop w:val="0"/>
      <w:marBottom w:val="0"/>
      <w:divBdr>
        <w:top w:val="none" w:sz="0" w:space="0" w:color="auto"/>
        <w:left w:val="none" w:sz="0" w:space="0" w:color="auto"/>
        <w:bottom w:val="none" w:sz="0" w:space="0" w:color="auto"/>
        <w:right w:val="none" w:sz="0" w:space="0" w:color="auto"/>
      </w:divBdr>
    </w:div>
    <w:div w:id="9840135">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2458961">
      <w:bodyDiv w:val="1"/>
      <w:marLeft w:val="0"/>
      <w:marRight w:val="0"/>
      <w:marTop w:val="0"/>
      <w:marBottom w:val="0"/>
      <w:divBdr>
        <w:top w:val="none" w:sz="0" w:space="0" w:color="auto"/>
        <w:left w:val="none" w:sz="0" w:space="0" w:color="auto"/>
        <w:bottom w:val="none" w:sz="0" w:space="0" w:color="auto"/>
        <w:right w:val="none" w:sz="0" w:space="0" w:color="auto"/>
      </w:divBdr>
    </w:div>
    <w:div w:id="13313650">
      <w:bodyDiv w:val="1"/>
      <w:marLeft w:val="0"/>
      <w:marRight w:val="0"/>
      <w:marTop w:val="0"/>
      <w:marBottom w:val="0"/>
      <w:divBdr>
        <w:top w:val="none" w:sz="0" w:space="0" w:color="auto"/>
        <w:left w:val="none" w:sz="0" w:space="0" w:color="auto"/>
        <w:bottom w:val="none" w:sz="0" w:space="0" w:color="auto"/>
        <w:right w:val="none" w:sz="0" w:space="0" w:color="auto"/>
      </w:divBdr>
    </w:div>
    <w:div w:id="13895010">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320957">
      <w:bodyDiv w:val="1"/>
      <w:marLeft w:val="0"/>
      <w:marRight w:val="0"/>
      <w:marTop w:val="0"/>
      <w:marBottom w:val="0"/>
      <w:divBdr>
        <w:top w:val="none" w:sz="0" w:space="0" w:color="auto"/>
        <w:left w:val="none" w:sz="0" w:space="0" w:color="auto"/>
        <w:bottom w:val="none" w:sz="0" w:space="0" w:color="auto"/>
        <w:right w:val="none" w:sz="0" w:space="0" w:color="auto"/>
      </w:divBdr>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256006">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223914">
      <w:bodyDiv w:val="1"/>
      <w:marLeft w:val="0"/>
      <w:marRight w:val="0"/>
      <w:marTop w:val="0"/>
      <w:marBottom w:val="0"/>
      <w:divBdr>
        <w:top w:val="none" w:sz="0" w:space="0" w:color="auto"/>
        <w:left w:val="none" w:sz="0" w:space="0" w:color="auto"/>
        <w:bottom w:val="none" w:sz="0" w:space="0" w:color="auto"/>
        <w:right w:val="none" w:sz="0" w:space="0" w:color="auto"/>
      </w:divBdr>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8454475">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4736479">
      <w:bodyDiv w:val="1"/>
      <w:marLeft w:val="0"/>
      <w:marRight w:val="0"/>
      <w:marTop w:val="0"/>
      <w:marBottom w:val="0"/>
      <w:divBdr>
        <w:top w:val="none" w:sz="0" w:space="0" w:color="auto"/>
        <w:left w:val="none" w:sz="0" w:space="0" w:color="auto"/>
        <w:bottom w:val="none" w:sz="0" w:space="0" w:color="auto"/>
        <w:right w:val="none" w:sz="0" w:space="0" w:color="auto"/>
      </w:divBdr>
    </w:div>
    <w:div w:id="34815826">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8825532">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39406514">
      <w:bodyDiv w:val="1"/>
      <w:marLeft w:val="0"/>
      <w:marRight w:val="0"/>
      <w:marTop w:val="0"/>
      <w:marBottom w:val="0"/>
      <w:divBdr>
        <w:top w:val="none" w:sz="0" w:space="0" w:color="auto"/>
        <w:left w:val="none" w:sz="0" w:space="0" w:color="auto"/>
        <w:bottom w:val="none" w:sz="0" w:space="0" w:color="auto"/>
        <w:right w:val="none" w:sz="0" w:space="0" w:color="auto"/>
      </w:divBdr>
    </w:div>
    <w:div w:id="39596178">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164241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3255646">
      <w:bodyDiv w:val="1"/>
      <w:marLeft w:val="0"/>
      <w:marRight w:val="0"/>
      <w:marTop w:val="0"/>
      <w:marBottom w:val="0"/>
      <w:divBdr>
        <w:top w:val="none" w:sz="0" w:space="0" w:color="auto"/>
        <w:left w:val="none" w:sz="0" w:space="0" w:color="auto"/>
        <w:bottom w:val="none" w:sz="0" w:space="0" w:color="auto"/>
        <w:right w:val="none" w:sz="0" w:space="0" w:color="auto"/>
      </w:divBdr>
    </w:div>
    <w:div w:id="44183421">
      <w:bodyDiv w:val="1"/>
      <w:marLeft w:val="0"/>
      <w:marRight w:val="0"/>
      <w:marTop w:val="0"/>
      <w:marBottom w:val="0"/>
      <w:divBdr>
        <w:top w:val="none" w:sz="0" w:space="0" w:color="auto"/>
        <w:left w:val="none" w:sz="0" w:space="0" w:color="auto"/>
        <w:bottom w:val="none" w:sz="0" w:space="0" w:color="auto"/>
        <w:right w:val="none" w:sz="0" w:space="0" w:color="auto"/>
      </w:divBdr>
    </w:div>
    <w:div w:id="44334385">
      <w:bodyDiv w:val="1"/>
      <w:marLeft w:val="0"/>
      <w:marRight w:val="0"/>
      <w:marTop w:val="0"/>
      <w:marBottom w:val="0"/>
      <w:divBdr>
        <w:top w:val="none" w:sz="0" w:space="0" w:color="auto"/>
        <w:left w:val="none" w:sz="0" w:space="0" w:color="auto"/>
        <w:bottom w:val="none" w:sz="0" w:space="0" w:color="auto"/>
        <w:right w:val="none" w:sz="0" w:space="0" w:color="auto"/>
      </w:divBdr>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44529294">
      <w:bodyDiv w:val="1"/>
      <w:marLeft w:val="0"/>
      <w:marRight w:val="0"/>
      <w:marTop w:val="0"/>
      <w:marBottom w:val="0"/>
      <w:divBdr>
        <w:top w:val="none" w:sz="0" w:space="0" w:color="auto"/>
        <w:left w:val="none" w:sz="0" w:space="0" w:color="auto"/>
        <w:bottom w:val="none" w:sz="0" w:space="0" w:color="auto"/>
        <w:right w:val="none" w:sz="0" w:space="0" w:color="auto"/>
      </w:divBdr>
    </w:div>
    <w:div w:id="46492243">
      <w:bodyDiv w:val="1"/>
      <w:marLeft w:val="0"/>
      <w:marRight w:val="0"/>
      <w:marTop w:val="0"/>
      <w:marBottom w:val="0"/>
      <w:divBdr>
        <w:top w:val="none" w:sz="0" w:space="0" w:color="auto"/>
        <w:left w:val="none" w:sz="0" w:space="0" w:color="auto"/>
        <w:bottom w:val="none" w:sz="0" w:space="0" w:color="auto"/>
        <w:right w:val="none" w:sz="0" w:space="0" w:color="auto"/>
      </w:divBdr>
    </w:div>
    <w:div w:id="47382609">
      <w:bodyDiv w:val="1"/>
      <w:marLeft w:val="0"/>
      <w:marRight w:val="0"/>
      <w:marTop w:val="0"/>
      <w:marBottom w:val="0"/>
      <w:divBdr>
        <w:top w:val="none" w:sz="0" w:space="0" w:color="auto"/>
        <w:left w:val="none" w:sz="0" w:space="0" w:color="auto"/>
        <w:bottom w:val="none" w:sz="0" w:space="0" w:color="auto"/>
        <w:right w:val="none" w:sz="0" w:space="0" w:color="auto"/>
      </w:divBdr>
    </w:div>
    <w:div w:id="48387795">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275694">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049170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1874967">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071911">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19649">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4306356">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6656144">
      <w:bodyDiv w:val="1"/>
      <w:marLeft w:val="0"/>
      <w:marRight w:val="0"/>
      <w:marTop w:val="0"/>
      <w:marBottom w:val="0"/>
      <w:divBdr>
        <w:top w:val="none" w:sz="0" w:space="0" w:color="auto"/>
        <w:left w:val="none" w:sz="0" w:space="0" w:color="auto"/>
        <w:bottom w:val="none" w:sz="0" w:space="0" w:color="auto"/>
        <w:right w:val="none" w:sz="0" w:space="0" w:color="auto"/>
      </w:divBdr>
    </w:div>
    <w:div w:id="67072333">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282189">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388840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4307650">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510075">
      <w:bodyDiv w:val="1"/>
      <w:marLeft w:val="0"/>
      <w:marRight w:val="0"/>
      <w:marTop w:val="0"/>
      <w:marBottom w:val="0"/>
      <w:divBdr>
        <w:top w:val="none" w:sz="0" w:space="0" w:color="auto"/>
        <w:left w:val="none" w:sz="0" w:space="0" w:color="auto"/>
        <w:bottom w:val="none" w:sz="0" w:space="0" w:color="auto"/>
        <w:right w:val="none" w:sz="0" w:space="0" w:color="auto"/>
      </w:divBdr>
    </w:div>
    <w:div w:id="90782183">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063762">
      <w:bodyDiv w:val="1"/>
      <w:marLeft w:val="0"/>
      <w:marRight w:val="0"/>
      <w:marTop w:val="0"/>
      <w:marBottom w:val="0"/>
      <w:divBdr>
        <w:top w:val="none" w:sz="0" w:space="0" w:color="auto"/>
        <w:left w:val="none" w:sz="0" w:space="0" w:color="auto"/>
        <w:bottom w:val="none" w:sz="0" w:space="0" w:color="auto"/>
        <w:right w:val="none" w:sz="0" w:space="0" w:color="auto"/>
      </w:divBdr>
    </w:div>
    <w:div w:id="93743339">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38024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268479">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2922911">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4808419">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0130273">
      <w:bodyDiv w:val="1"/>
      <w:marLeft w:val="0"/>
      <w:marRight w:val="0"/>
      <w:marTop w:val="0"/>
      <w:marBottom w:val="0"/>
      <w:divBdr>
        <w:top w:val="none" w:sz="0" w:space="0" w:color="auto"/>
        <w:left w:val="none" w:sz="0" w:space="0" w:color="auto"/>
        <w:bottom w:val="none" w:sz="0" w:space="0" w:color="auto"/>
        <w:right w:val="none" w:sz="0" w:space="0" w:color="auto"/>
      </w:divBdr>
    </w:div>
    <w:div w:id="112601825">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561610">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6872897">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32119">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8645929">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357616">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5198530">
      <w:bodyDiv w:val="1"/>
      <w:marLeft w:val="0"/>
      <w:marRight w:val="0"/>
      <w:marTop w:val="0"/>
      <w:marBottom w:val="0"/>
      <w:divBdr>
        <w:top w:val="none" w:sz="0" w:space="0" w:color="auto"/>
        <w:left w:val="none" w:sz="0" w:space="0" w:color="auto"/>
        <w:bottom w:val="none" w:sz="0" w:space="0" w:color="auto"/>
        <w:right w:val="none" w:sz="0" w:space="0" w:color="auto"/>
      </w:divBdr>
    </w:div>
    <w:div w:id="126751745">
      <w:bodyDiv w:val="1"/>
      <w:marLeft w:val="0"/>
      <w:marRight w:val="0"/>
      <w:marTop w:val="0"/>
      <w:marBottom w:val="0"/>
      <w:divBdr>
        <w:top w:val="none" w:sz="0" w:space="0" w:color="auto"/>
        <w:left w:val="none" w:sz="0" w:space="0" w:color="auto"/>
        <w:bottom w:val="none" w:sz="0" w:space="0" w:color="auto"/>
        <w:right w:val="none" w:sz="0" w:space="0" w:color="auto"/>
      </w:divBdr>
    </w:div>
    <w:div w:id="12755695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2599993">
      <w:bodyDiv w:val="1"/>
      <w:marLeft w:val="0"/>
      <w:marRight w:val="0"/>
      <w:marTop w:val="0"/>
      <w:marBottom w:val="0"/>
      <w:divBdr>
        <w:top w:val="none" w:sz="0" w:space="0" w:color="auto"/>
        <w:left w:val="none" w:sz="0" w:space="0" w:color="auto"/>
        <w:bottom w:val="none" w:sz="0" w:space="0" w:color="auto"/>
        <w:right w:val="none" w:sz="0" w:space="0" w:color="auto"/>
      </w:divBdr>
    </w:div>
    <w:div w:id="135613967">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6920879">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8815482">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5078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73748">
      <w:bodyDiv w:val="1"/>
      <w:marLeft w:val="0"/>
      <w:marRight w:val="0"/>
      <w:marTop w:val="0"/>
      <w:marBottom w:val="0"/>
      <w:divBdr>
        <w:top w:val="none" w:sz="0" w:space="0" w:color="auto"/>
        <w:left w:val="none" w:sz="0" w:space="0" w:color="auto"/>
        <w:bottom w:val="none" w:sz="0" w:space="0" w:color="auto"/>
        <w:right w:val="none" w:sz="0" w:space="0" w:color="auto"/>
      </w:divBdr>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5977511">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2569920">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59347297">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2821099">
      <w:bodyDiv w:val="1"/>
      <w:marLeft w:val="0"/>
      <w:marRight w:val="0"/>
      <w:marTop w:val="0"/>
      <w:marBottom w:val="0"/>
      <w:divBdr>
        <w:top w:val="none" w:sz="0" w:space="0" w:color="auto"/>
        <w:left w:val="none" w:sz="0" w:space="0" w:color="auto"/>
        <w:bottom w:val="none" w:sz="0" w:space="0" w:color="auto"/>
        <w:right w:val="none" w:sz="0" w:space="0" w:color="auto"/>
      </w:divBdr>
      <w:divsChild>
        <w:div w:id="525221259">
          <w:marLeft w:val="0"/>
          <w:marRight w:val="0"/>
          <w:marTop w:val="0"/>
          <w:marBottom w:val="0"/>
          <w:divBdr>
            <w:top w:val="none" w:sz="0" w:space="0" w:color="auto"/>
            <w:left w:val="none" w:sz="0" w:space="0" w:color="auto"/>
            <w:bottom w:val="none" w:sz="0" w:space="0" w:color="auto"/>
            <w:right w:val="none" w:sz="0" w:space="0" w:color="auto"/>
          </w:divBdr>
        </w:div>
      </w:divsChild>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3984028">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407783">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0342958">
      <w:bodyDiv w:val="1"/>
      <w:marLeft w:val="0"/>
      <w:marRight w:val="0"/>
      <w:marTop w:val="0"/>
      <w:marBottom w:val="0"/>
      <w:divBdr>
        <w:top w:val="none" w:sz="0" w:space="0" w:color="auto"/>
        <w:left w:val="none" w:sz="0" w:space="0" w:color="auto"/>
        <w:bottom w:val="none" w:sz="0" w:space="0" w:color="auto"/>
        <w:right w:val="none" w:sz="0" w:space="0" w:color="auto"/>
      </w:divBdr>
      <w:divsChild>
        <w:div w:id="67116017">
          <w:marLeft w:val="0"/>
          <w:marRight w:val="0"/>
          <w:marTop w:val="0"/>
          <w:marBottom w:val="0"/>
          <w:divBdr>
            <w:top w:val="none" w:sz="0" w:space="0" w:color="auto"/>
            <w:left w:val="none" w:sz="0" w:space="0" w:color="auto"/>
            <w:bottom w:val="none" w:sz="0" w:space="0" w:color="auto"/>
            <w:right w:val="none" w:sz="0" w:space="0" w:color="auto"/>
          </w:divBdr>
        </w:div>
      </w:divsChild>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189436">
      <w:bodyDiv w:val="1"/>
      <w:marLeft w:val="0"/>
      <w:marRight w:val="0"/>
      <w:marTop w:val="0"/>
      <w:marBottom w:val="0"/>
      <w:divBdr>
        <w:top w:val="none" w:sz="0" w:space="0" w:color="auto"/>
        <w:left w:val="none" w:sz="0" w:space="0" w:color="auto"/>
        <w:bottom w:val="none" w:sz="0" w:space="0" w:color="auto"/>
        <w:right w:val="none" w:sz="0" w:space="0" w:color="auto"/>
      </w:divBdr>
    </w:div>
    <w:div w:id="172571167">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349117">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5309594">
      <w:bodyDiv w:val="1"/>
      <w:marLeft w:val="0"/>
      <w:marRight w:val="0"/>
      <w:marTop w:val="0"/>
      <w:marBottom w:val="0"/>
      <w:divBdr>
        <w:top w:val="none" w:sz="0" w:space="0" w:color="auto"/>
        <w:left w:val="none" w:sz="0" w:space="0" w:color="auto"/>
        <w:bottom w:val="none" w:sz="0" w:space="0" w:color="auto"/>
        <w:right w:val="none" w:sz="0" w:space="0" w:color="auto"/>
      </w:divBdr>
    </w:div>
    <w:div w:id="176502539">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885887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0751486">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135839">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3835448">
      <w:bodyDiv w:val="1"/>
      <w:marLeft w:val="0"/>
      <w:marRight w:val="0"/>
      <w:marTop w:val="0"/>
      <w:marBottom w:val="0"/>
      <w:divBdr>
        <w:top w:val="none" w:sz="0" w:space="0" w:color="auto"/>
        <w:left w:val="none" w:sz="0" w:space="0" w:color="auto"/>
        <w:bottom w:val="none" w:sz="0" w:space="0" w:color="auto"/>
        <w:right w:val="none" w:sz="0" w:space="0" w:color="auto"/>
      </w:divBdr>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683017">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217980">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7179122">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222597">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0383497">
      <w:bodyDiv w:val="1"/>
      <w:marLeft w:val="0"/>
      <w:marRight w:val="0"/>
      <w:marTop w:val="0"/>
      <w:marBottom w:val="0"/>
      <w:divBdr>
        <w:top w:val="none" w:sz="0" w:space="0" w:color="auto"/>
        <w:left w:val="none" w:sz="0" w:space="0" w:color="auto"/>
        <w:bottom w:val="none" w:sz="0" w:space="0" w:color="auto"/>
        <w:right w:val="none" w:sz="0" w:space="0" w:color="auto"/>
      </w:divBdr>
    </w:div>
    <w:div w:id="191463387">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428159">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2885202">
      <w:bodyDiv w:val="1"/>
      <w:marLeft w:val="0"/>
      <w:marRight w:val="0"/>
      <w:marTop w:val="0"/>
      <w:marBottom w:val="0"/>
      <w:divBdr>
        <w:top w:val="none" w:sz="0" w:space="0" w:color="auto"/>
        <w:left w:val="none" w:sz="0" w:space="0" w:color="auto"/>
        <w:bottom w:val="none" w:sz="0" w:space="0" w:color="auto"/>
        <w:right w:val="none" w:sz="0" w:space="0" w:color="auto"/>
      </w:divBdr>
    </w:div>
    <w:div w:id="194660649">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235074">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197666241">
      <w:bodyDiv w:val="1"/>
      <w:marLeft w:val="0"/>
      <w:marRight w:val="0"/>
      <w:marTop w:val="0"/>
      <w:marBottom w:val="0"/>
      <w:divBdr>
        <w:top w:val="none" w:sz="0" w:space="0" w:color="auto"/>
        <w:left w:val="none" w:sz="0" w:space="0" w:color="auto"/>
        <w:bottom w:val="none" w:sz="0" w:space="0" w:color="auto"/>
        <w:right w:val="none" w:sz="0" w:space="0" w:color="auto"/>
      </w:divBdr>
    </w:div>
    <w:div w:id="198591813">
      <w:bodyDiv w:val="1"/>
      <w:marLeft w:val="0"/>
      <w:marRight w:val="0"/>
      <w:marTop w:val="0"/>
      <w:marBottom w:val="0"/>
      <w:divBdr>
        <w:top w:val="none" w:sz="0" w:space="0" w:color="auto"/>
        <w:left w:val="none" w:sz="0" w:space="0" w:color="auto"/>
        <w:bottom w:val="none" w:sz="0" w:space="0" w:color="auto"/>
        <w:right w:val="none" w:sz="0" w:space="0" w:color="auto"/>
      </w:divBdr>
    </w:div>
    <w:div w:id="198669637">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1988329">
      <w:bodyDiv w:val="1"/>
      <w:marLeft w:val="0"/>
      <w:marRight w:val="0"/>
      <w:marTop w:val="0"/>
      <w:marBottom w:val="0"/>
      <w:divBdr>
        <w:top w:val="none" w:sz="0" w:space="0" w:color="auto"/>
        <w:left w:val="none" w:sz="0" w:space="0" w:color="auto"/>
        <w:bottom w:val="none" w:sz="0" w:space="0" w:color="auto"/>
        <w:right w:val="none" w:sz="0" w:space="0" w:color="auto"/>
      </w:divBdr>
    </w:div>
    <w:div w:id="202602669">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6569712">
      <w:bodyDiv w:val="1"/>
      <w:marLeft w:val="0"/>
      <w:marRight w:val="0"/>
      <w:marTop w:val="0"/>
      <w:marBottom w:val="0"/>
      <w:divBdr>
        <w:top w:val="none" w:sz="0" w:space="0" w:color="auto"/>
        <w:left w:val="none" w:sz="0" w:space="0" w:color="auto"/>
        <w:bottom w:val="none" w:sz="0" w:space="0" w:color="auto"/>
        <w:right w:val="none" w:sz="0" w:space="0" w:color="auto"/>
      </w:divBdr>
    </w:div>
    <w:div w:id="206794162">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608651">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269350">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576800">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5552359">
      <w:bodyDiv w:val="1"/>
      <w:marLeft w:val="0"/>
      <w:marRight w:val="0"/>
      <w:marTop w:val="0"/>
      <w:marBottom w:val="0"/>
      <w:divBdr>
        <w:top w:val="none" w:sz="0" w:space="0" w:color="auto"/>
        <w:left w:val="none" w:sz="0" w:space="0" w:color="auto"/>
        <w:bottom w:val="none" w:sz="0" w:space="0" w:color="auto"/>
        <w:right w:val="none" w:sz="0" w:space="0" w:color="auto"/>
      </w:divBdr>
    </w:div>
    <w:div w:id="216403645">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19487332">
      <w:bodyDiv w:val="1"/>
      <w:marLeft w:val="0"/>
      <w:marRight w:val="0"/>
      <w:marTop w:val="0"/>
      <w:marBottom w:val="0"/>
      <w:divBdr>
        <w:top w:val="none" w:sz="0" w:space="0" w:color="auto"/>
        <w:left w:val="none" w:sz="0" w:space="0" w:color="auto"/>
        <w:bottom w:val="none" w:sz="0" w:space="0" w:color="auto"/>
        <w:right w:val="none" w:sz="0" w:space="0" w:color="auto"/>
      </w:divBdr>
    </w:div>
    <w:div w:id="219557357">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678813">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2757604">
      <w:bodyDiv w:val="1"/>
      <w:marLeft w:val="0"/>
      <w:marRight w:val="0"/>
      <w:marTop w:val="0"/>
      <w:marBottom w:val="0"/>
      <w:divBdr>
        <w:top w:val="none" w:sz="0" w:space="0" w:color="auto"/>
        <w:left w:val="none" w:sz="0" w:space="0" w:color="auto"/>
        <w:bottom w:val="none" w:sz="0" w:space="0" w:color="auto"/>
        <w:right w:val="none" w:sz="0" w:space="0" w:color="auto"/>
      </w:divBdr>
    </w:div>
    <w:div w:id="223419870">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28812701">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3006818">
      <w:bodyDiv w:val="1"/>
      <w:marLeft w:val="0"/>
      <w:marRight w:val="0"/>
      <w:marTop w:val="0"/>
      <w:marBottom w:val="0"/>
      <w:divBdr>
        <w:top w:val="none" w:sz="0" w:space="0" w:color="auto"/>
        <w:left w:val="none" w:sz="0" w:space="0" w:color="auto"/>
        <w:bottom w:val="none" w:sz="0" w:space="0" w:color="auto"/>
        <w:right w:val="none" w:sz="0" w:space="0" w:color="auto"/>
      </w:divBdr>
    </w:div>
    <w:div w:id="233664323">
      <w:bodyDiv w:val="1"/>
      <w:marLeft w:val="0"/>
      <w:marRight w:val="0"/>
      <w:marTop w:val="0"/>
      <w:marBottom w:val="0"/>
      <w:divBdr>
        <w:top w:val="none" w:sz="0" w:space="0" w:color="auto"/>
        <w:left w:val="none" w:sz="0" w:space="0" w:color="auto"/>
        <w:bottom w:val="none" w:sz="0" w:space="0" w:color="auto"/>
        <w:right w:val="none" w:sz="0" w:space="0" w:color="auto"/>
      </w:divBdr>
    </w:div>
    <w:div w:id="233667292">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782057">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6943800">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0019251">
      <w:bodyDiv w:val="1"/>
      <w:marLeft w:val="0"/>
      <w:marRight w:val="0"/>
      <w:marTop w:val="0"/>
      <w:marBottom w:val="0"/>
      <w:divBdr>
        <w:top w:val="none" w:sz="0" w:space="0" w:color="auto"/>
        <w:left w:val="none" w:sz="0" w:space="0" w:color="auto"/>
        <w:bottom w:val="none" w:sz="0" w:space="0" w:color="auto"/>
        <w:right w:val="none" w:sz="0" w:space="0" w:color="auto"/>
      </w:divBdr>
    </w:div>
    <w:div w:id="240145200">
      <w:bodyDiv w:val="1"/>
      <w:marLeft w:val="0"/>
      <w:marRight w:val="0"/>
      <w:marTop w:val="0"/>
      <w:marBottom w:val="0"/>
      <w:divBdr>
        <w:top w:val="none" w:sz="0" w:space="0" w:color="auto"/>
        <w:left w:val="none" w:sz="0" w:space="0" w:color="auto"/>
        <w:bottom w:val="none" w:sz="0" w:space="0" w:color="auto"/>
        <w:right w:val="none" w:sz="0" w:space="0" w:color="auto"/>
      </w:divBdr>
    </w:div>
    <w:div w:id="241182273">
      <w:bodyDiv w:val="1"/>
      <w:marLeft w:val="0"/>
      <w:marRight w:val="0"/>
      <w:marTop w:val="0"/>
      <w:marBottom w:val="0"/>
      <w:divBdr>
        <w:top w:val="none" w:sz="0" w:space="0" w:color="auto"/>
        <w:left w:val="none" w:sz="0" w:space="0" w:color="auto"/>
        <w:bottom w:val="none" w:sz="0" w:space="0" w:color="auto"/>
        <w:right w:val="none" w:sz="0" w:space="0" w:color="auto"/>
      </w:divBdr>
      <w:divsChild>
        <w:div w:id="1007831919">
          <w:marLeft w:val="0"/>
          <w:marRight w:val="0"/>
          <w:marTop w:val="0"/>
          <w:marBottom w:val="0"/>
          <w:divBdr>
            <w:top w:val="none" w:sz="0" w:space="0" w:color="auto"/>
            <w:left w:val="none" w:sz="0" w:space="0" w:color="auto"/>
            <w:bottom w:val="none" w:sz="0" w:space="0" w:color="auto"/>
            <w:right w:val="none" w:sz="0" w:space="0" w:color="auto"/>
          </w:divBdr>
        </w:div>
      </w:divsChild>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519466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083148">
      <w:bodyDiv w:val="1"/>
      <w:marLeft w:val="0"/>
      <w:marRight w:val="0"/>
      <w:marTop w:val="0"/>
      <w:marBottom w:val="0"/>
      <w:divBdr>
        <w:top w:val="none" w:sz="0" w:space="0" w:color="auto"/>
        <w:left w:val="none" w:sz="0" w:space="0" w:color="auto"/>
        <w:bottom w:val="none" w:sz="0" w:space="0" w:color="auto"/>
        <w:right w:val="none" w:sz="0" w:space="0" w:color="auto"/>
      </w:divBdr>
    </w:div>
    <w:div w:id="251622027">
      <w:bodyDiv w:val="1"/>
      <w:marLeft w:val="0"/>
      <w:marRight w:val="0"/>
      <w:marTop w:val="0"/>
      <w:marBottom w:val="0"/>
      <w:divBdr>
        <w:top w:val="none" w:sz="0" w:space="0" w:color="auto"/>
        <w:left w:val="none" w:sz="0" w:space="0" w:color="auto"/>
        <w:bottom w:val="none" w:sz="0" w:space="0" w:color="auto"/>
        <w:right w:val="none" w:sz="0" w:space="0" w:color="auto"/>
      </w:divBdr>
    </w:div>
    <w:div w:id="251666639">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6408740">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8297103">
      <w:bodyDiv w:val="1"/>
      <w:marLeft w:val="0"/>
      <w:marRight w:val="0"/>
      <w:marTop w:val="0"/>
      <w:marBottom w:val="0"/>
      <w:divBdr>
        <w:top w:val="none" w:sz="0" w:space="0" w:color="auto"/>
        <w:left w:val="none" w:sz="0" w:space="0" w:color="auto"/>
        <w:bottom w:val="none" w:sz="0" w:space="0" w:color="auto"/>
        <w:right w:val="none" w:sz="0" w:space="0" w:color="auto"/>
      </w:divBdr>
      <w:divsChild>
        <w:div w:id="504244631">
          <w:marLeft w:val="0"/>
          <w:marRight w:val="0"/>
          <w:marTop w:val="0"/>
          <w:marBottom w:val="0"/>
          <w:divBdr>
            <w:top w:val="none" w:sz="0" w:space="0" w:color="auto"/>
            <w:left w:val="none" w:sz="0" w:space="0" w:color="auto"/>
            <w:bottom w:val="none" w:sz="0" w:space="0" w:color="auto"/>
            <w:right w:val="none" w:sz="0" w:space="0" w:color="auto"/>
          </w:divBdr>
        </w:div>
      </w:divsChild>
    </w:div>
    <w:div w:id="259024923">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27256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69515449">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3682263">
      <w:bodyDiv w:val="1"/>
      <w:marLeft w:val="0"/>
      <w:marRight w:val="0"/>
      <w:marTop w:val="0"/>
      <w:marBottom w:val="0"/>
      <w:divBdr>
        <w:top w:val="none" w:sz="0" w:space="0" w:color="auto"/>
        <w:left w:val="none" w:sz="0" w:space="0" w:color="auto"/>
        <w:bottom w:val="none" w:sz="0" w:space="0" w:color="auto"/>
        <w:right w:val="none" w:sz="0" w:space="0" w:color="auto"/>
      </w:divBdr>
    </w:div>
    <w:div w:id="27414050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4674858">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5909770">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3270999">
      <w:bodyDiv w:val="1"/>
      <w:marLeft w:val="0"/>
      <w:marRight w:val="0"/>
      <w:marTop w:val="0"/>
      <w:marBottom w:val="0"/>
      <w:divBdr>
        <w:top w:val="none" w:sz="0" w:space="0" w:color="auto"/>
        <w:left w:val="none" w:sz="0" w:space="0" w:color="auto"/>
        <w:bottom w:val="none" w:sz="0" w:space="0" w:color="auto"/>
        <w:right w:val="none" w:sz="0" w:space="0" w:color="auto"/>
      </w:divBdr>
      <w:divsChild>
        <w:div w:id="2136175010">
          <w:marLeft w:val="0"/>
          <w:marRight w:val="0"/>
          <w:marTop w:val="0"/>
          <w:marBottom w:val="0"/>
          <w:divBdr>
            <w:top w:val="none" w:sz="0" w:space="0" w:color="auto"/>
            <w:left w:val="none" w:sz="0" w:space="0" w:color="auto"/>
            <w:bottom w:val="none" w:sz="0" w:space="0" w:color="auto"/>
            <w:right w:val="none" w:sz="0" w:space="0" w:color="auto"/>
          </w:divBdr>
          <w:divsChild>
            <w:div w:id="1827672893">
              <w:marLeft w:val="0"/>
              <w:marRight w:val="0"/>
              <w:marTop w:val="0"/>
              <w:marBottom w:val="0"/>
              <w:divBdr>
                <w:top w:val="none" w:sz="0" w:space="0" w:color="auto"/>
                <w:left w:val="none" w:sz="0" w:space="0" w:color="auto"/>
                <w:bottom w:val="none" w:sz="0" w:space="0" w:color="auto"/>
                <w:right w:val="none" w:sz="0" w:space="0" w:color="auto"/>
              </w:divBdr>
              <w:divsChild>
                <w:div w:id="652639050">
                  <w:marLeft w:val="0"/>
                  <w:marRight w:val="0"/>
                  <w:marTop w:val="0"/>
                  <w:marBottom w:val="0"/>
                  <w:divBdr>
                    <w:top w:val="none" w:sz="0" w:space="0" w:color="auto"/>
                    <w:left w:val="none" w:sz="0" w:space="0" w:color="auto"/>
                    <w:bottom w:val="none" w:sz="0" w:space="0" w:color="auto"/>
                    <w:right w:val="none" w:sz="0" w:space="0" w:color="auto"/>
                  </w:divBdr>
                </w:div>
              </w:divsChild>
            </w:div>
            <w:div w:id="1914508776">
              <w:marLeft w:val="0"/>
              <w:marRight w:val="0"/>
              <w:marTop w:val="0"/>
              <w:marBottom w:val="0"/>
              <w:divBdr>
                <w:top w:val="none" w:sz="0" w:space="0" w:color="auto"/>
                <w:left w:val="none" w:sz="0" w:space="0" w:color="auto"/>
                <w:bottom w:val="none" w:sz="0" w:space="0" w:color="auto"/>
                <w:right w:val="none" w:sz="0" w:space="0" w:color="auto"/>
              </w:divBdr>
              <w:divsChild>
                <w:div w:id="198125053">
                  <w:marLeft w:val="0"/>
                  <w:marRight w:val="0"/>
                  <w:marTop w:val="0"/>
                  <w:marBottom w:val="0"/>
                  <w:divBdr>
                    <w:top w:val="none" w:sz="0" w:space="0" w:color="auto"/>
                    <w:left w:val="none" w:sz="0" w:space="0" w:color="auto"/>
                    <w:bottom w:val="none" w:sz="0" w:space="0" w:color="auto"/>
                    <w:right w:val="none" w:sz="0" w:space="0" w:color="auto"/>
                  </w:divBdr>
                  <w:divsChild>
                    <w:div w:id="1446314775">
                      <w:marLeft w:val="0"/>
                      <w:marRight w:val="0"/>
                      <w:marTop w:val="0"/>
                      <w:marBottom w:val="0"/>
                      <w:divBdr>
                        <w:top w:val="none" w:sz="0" w:space="0" w:color="auto"/>
                        <w:left w:val="none" w:sz="0" w:space="0" w:color="auto"/>
                        <w:bottom w:val="none" w:sz="0" w:space="0" w:color="auto"/>
                        <w:right w:val="none" w:sz="0" w:space="0" w:color="auto"/>
                      </w:divBdr>
                    </w:div>
                  </w:divsChild>
                </w:div>
                <w:div w:id="272909927">
                  <w:marLeft w:val="0"/>
                  <w:marRight w:val="0"/>
                  <w:marTop w:val="0"/>
                  <w:marBottom w:val="0"/>
                  <w:divBdr>
                    <w:top w:val="none" w:sz="0" w:space="0" w:color="auto"/>
                    <w:left w:val="none" w:sz="0" w:space="0" w:color="auto"/>
                    <w:bottom w:val="none" w:sz="0" w:space="0" w:color="auto"/>
                    <w:right w:val="none" w:sz="0" w:space="0" w:color="auto"/>
                  </w:divBdr>
                  <w:divsChild>
                    <w:div w:id="1210536099">
                      <w:marLeft w:val="0"/>
                      <w:marRight w:val="0"/>
                      <w:marTop w:val="0"/>
                      <w:marBottom w:val="0"/>
                      <w:divBdr>
                        <w:top w:val="none" w:sz="0" w:space="0" w:color="auto"/>
                        <w:left w:val="none" w:sz="0" w:space="0" w:color="auto"/>
                        <w:bottom w:val="none" w:sz="0" w:space="0" w:color="auto"/>
                        <w:right w:val="none" w:sz="0" w:space="0" w:color="auto"/>
                      </w:divBdr>
                    </w:div>
                  </w:divsChild>
                </w:div>
                <w:div w:id="998732317">
                  <w:marLeft w:val="0"/>
                  <w:marRight w:val="0"/>
                  <w:marTop w:val="0"/>
                  <w:marBottom w:val="0"/>
                  <w:divBdr>
                    <w:top w:val="none" w:sz="0" w:space="0" w:color="auto"/>
                    <w:left w:val="none" w:sz="0" w:space="0" w:color="auto"/>
                    <w:bottom w:val="none" w:sz="0" w:space="0" w:color="auto"/>
                    <w:right w:val="none" w:sz="0" w:space="0" w:color="auto"/>
                  </w:divBdr>
                  <w:divsChild>
                    <w:div w:id="977882276">
                      <w:marLeft w:val="0"/>
                      <w:marRight w:val="0"/>
                      <w:marTop w:val="0"/>
                      <w:marBottom w:val="0"/>
                      <w:divBdr>
                        <w:top w:val="none" w:sz="0" w:space="0" w:color="auto"/>
                        <w:left w:val="none" w:sz="0" w:space="0" w:color="auto"/>
                        <w:bottom w:val="none" w:sz="0" w:space="0" w:color="auto"/>
                        <w:right w:val="none" w:sz="0" w:space="0" w:color="auto"/>
                      </w:divBdr>
                    </w:div>
                  </w:divsChild>
                </w:div>
                <w:div w:id="1135758279">
                  <w:marLeft w:val="0"/>
                  <w:marRight w:val="0"/>
                  <w:marTop w:val="0"/>
                  <w:marBottom w:val="0"/>
                  <w:divBdr>
                    <w:top w:val="none" w:sz="0" w:space="0" w:color="auto"/>
                    <w:left w:val="none" w:sz="0" w:space="0" w:color="auto"/>
                    <w:bottom w:val="none" w:sz="0" w:space="0" w:color="auto"/>
                    <w:right w:val="none" w:sz="0" w:space="0" w:color="auto"/>
                  </w:divBdr>
                  <w:divsChild>
                    <w:div w:id="184493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507228">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86235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167711">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288597">
      <w:bodyDiv w:val="1"/>
      <w:marLeft w:val="0"/>
      <w:marRight w:val="0"/>
      <w:marTop w:val="0"/>
      <w:marBottom w:val="0"/>
      <w:divBdr>
        <w:top w:val="none" w:sz="0" w:space="0" w:color="auto"/>
        <w:left w:val="none" w:sz="0" w:space="0" w:color="auto"/>
        <w:bottom w:val="none" w:sz="0" w:space="0" w:color="auto"/>
        <w:right w:val="none" w:sz="0" w:space="0" w:color="auto"/>
      </w:divBdr>
    </w:div>
    <w:div w:id="290481642">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1594375">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5451398">
      <w:bodyDiv w:val="1"/>
      <w:marLeft w:val="0"/>
      <w:marRight w:val="0"/>
      <w:marTop w:val="0"/>
      <w:marBottom w:val="0"/>
      <w:divBdr>
        <w:top w:val="none" w:sz="0" w:space="0" w:color="auto"/>
        <w:left w:val="none" w:sz="0" w:space="0" w:color="auto"/>
        <w:bottom w:val="none" w:sz="0" w:space="0" w:color="auto"/>
        <w:right w:val="none" w:sz="0" w:space="0" w:color="auto"/>
      </w:divBdr>
    </w:div>
    <w:div w:id="295575139">
      <w:bodyDiv w:val="1"/>
      <w:marLeft w:val="0"/>
      <w:marRight w:val="0"/>
      <w:marTop w:val="0"/>
      <w:marBottom w:val="0"/>
      <w:divBdr>
        <w:top w:val="none" w:sz="0" w:space="0" w:color="auto"/>
        <w:left w:val="none" w:sz="0" w:space="0" w:color="auto"/>
        <w:bottom w:val="none" w:sz="0" w:space="0" w:color="auto"/>
        <w:right w:val="none" w:sz="0" w:space="0" w:color="auto"/>
      </w:divBdr>
    </w:div>
    <w:div w:id="295793716">
      <w:bodyDiv w:val="1"/>
      <w:marLeft w:val="0"/>
      <w:marRight w:val="0"/>
      <w:marTop w:val="0"/>
      <w:marBottom w:val="0"/>
      <w:divBdr>
        <w:top w:val="none" w:sz="0" w:space="0" w:color="auto"/>
        <w:left w:val="none" w:sz="0" w:space="0" w:color="auto"/>
        <w:bottom w:val="none" w:sz="0" w:space="0" w:color="auto"/>
        <w:right w:val="none" w:sz="0" w:space="0" w:color="auto"/>
      </w:divBdr>
    </w:div>
    <w:div w:id="296299222">
      <w:bodyDiv w:val="1"/>
      <w:marLeft w:val="0"/>
      <w:marRight w:val="0"/>
      <w:marTop w:val="0"/>
      <w:marBottom w:val="0"/>
      <w:divBdr>
        <w:top w:val="none" w:sz="0" w:space="0" w:color="auto"/>
        <w:left w:val="none" w:sz="0" w:space="0" w:color="auto"/>
        <w:bottom w:val="none" w:sz="0" w:space="0" w:color="auto"/>
        <w:right w:val="none" w:sz="0" w:space="0" w:color="auto"/>
      </w:divBdr>
      <w:divsChild>
        <w:div w:id="225649850">
          <w:marLeft w:val="0"/>
          <w:marRight w:val="0"/>
          <w:marTop w:val="0"/>
          <w:marBottom w:val="0"/>
          <w:divBdr>
            <w:top w:val="none" w:sz="0" w:space="0" w:color="auto"/>
            <w:left w:val="none" w:sz="0" w:space="0" w:color="auto"/>
            <w:bottom w:val="none" w:sz="0" w:space="0" w:color="auto"/>
            <w:right w:val="none" w:sz="0" w:space="0" w:color="auto"/>
          </w:divBdr>
        </w:div>
      </w:divsChild>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6573882">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111675">
      <w:bodyDiv w:val="1"/>
      <w:marLeft w:val="0"/>
      <w:marRight w:val="0"/>
      <w:marTop w:val="0"/>
      <w:marBottom w:val="0"/>
      <w:divBdr>
        <w:top w:val="none" w:sz="0" w:space="0" w:color="auto"/>
        <w:left w:val="none" w:sz="0" w:space="0" w:color="auto"/>
        <w:bottom w:val="none" w:sz="0" w:space="0" w:color="auto"/>
        <w:right w:val="none" w:sz="0" w:space="0" w:color="auto"/>
      </w:divBdr>
    </w:div>
    <w:div w:id="299530892">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2467813">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3850280">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133112">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6327930">
      <w:bodyDiv w:val="1"/>
      <w:marLeft w:val="0"/>
      <w:marRight w:val="0"/>
      <w:marTop w:val="0"/>
      <w:marBottom w:val="0"/>
      <w:divBdr>
        <w:top w:val="none" w:sz="0" w:space="0" w:color="auto"/>
        <w:left w:val="none" w:sz="0" w:space="0" w:color="auto"/>
        <w:bottom w:val="none" w:sz="0" w:space="0" w:color="auto"/>
        <w:right w:val="none" w:sz="0" w:space="0" w:color="auto"/>
      </w:divBdr>
    </w:div>
    <w:div w:id="306396221">
      <w:bodyDiv w:val="1"/>
      <w:marLeft w:val="0"/>
      <w:marRight w:val="0"/>
      <w:marTop w:val="0"/>
      <w:marBottom w:val="0"/>
      <w:divBdr>
        <w:top w:val="none" w:sz="0" w:space="0" w:color="auto"/>
        <w:left w:val="none" w:sz="0" w:space="0" w:color="auto"/>
        <w:bottom w:val="none" w:sz="0" w:space="0" w:color="auto"/>
        <w:right w:val="none" w:sz="0" w:space="0" w:color="auto"/>
      </w:divBdr>
    </w:div>
    <w:div w:id="306593316">
      <w:bodyDiv w:val="1"/>
      <w:marLeft w:val="0"/>
      <w:marRight w:val="0"/>
      <w:marTop w:val="0"/>
      <w:marBottom w:val="0"/>
      <w:divBdr>
        <w:top w:val="none" w:sz="0" w:space="0" w:color="auto"/>
        <w:left w:val="none" w:sz="0" w:space="0" w:color="auto"/>
        <w:bottom w:val="none" w:sz="0" w:space="0" w:color="auto"/>
        <w:right w:val="none" w:sz="0" w:space="0" w:color="auto"/>
      </w:divBdr>
    </w:div>
    <w:div w:id="307056786">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09864636">
      <w:bodyDiv w:val="1"/>
      <w:marLeft w:val="0"/>
      <w:marRight w:val="0"/>
      <w:marTop w:val="0"/>
      <w:marBottom w:val="0"/>
      <w:divBdr>
        <w:top w:val="none" w:sz="0" w:space="0" w:color="auto"/>
        <w:left w:val="none" w:sz="0" w:space="0" w:color="auto"/>
        <w:bottom w:val="none" w:sz="0" w:space="0" w:color="auto"/>
        <w:right w:val="none" w:sz="0" w:space="0" w:color="auto"/>
      </w:divBdr>
    </w:div>
    <w:div w:id="310017205">
      <w:bodyDiv w:val="1"/>
      <w:marLeft w:val="0"/>
      <w:marRight w:val="0"/>
      <w:marTop w:val="0"/>
      <w:marBottom w:val="0"/>
      <w:divBdr>
        <w:top w:val="none" w:sz="0" w:space="0" w:color="auto"/>
        <w:left w:val="none" w:sz="0" w:space="0" w:color="auto"/>
        <w:bottom w:val="none" w:sz="0" w:space="0" w:color="auto"/>
        <w:right w:val="none" w:sz="0" w:space="0" w:color="auto"/>
      </w:divBdr>
    </w:div>
    <w:div w:id="31006610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4377976">
      <w:bodyDiv w:val="1"/>
      <w:marLeft w:val="0"/>
      <w:marRight w:val="0"/>
      <w:marTop w:val="0"/>
      <w:marBottom w:val="0"/>
      <w:divBdr>
        <w:top w:val="none" w:sz="0" w:space="0" w:color="auto"/>
        <w:left w:val="none" w:sz="0" w:space="0" w:color="auto"/>
        <w:bottom w:val="none" w:sz="0" w:space="0" w:color="auto"/>
        <w:right w:val="none" w:sz="0" w:space="0" w:color="auto"/>
      </w:divBdr>
    </w:div>
    <w:div w:id="31491830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7922694">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19695378">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3361041">
      <w:bodyDiv w:val="1"/>
      <w:marLeft w:val="0"/>
      <w:marRight w:val="0"/>
      <w:marTop w:val="0"/>
      <w:marBottom w:val="0"/>
      <w:divBdr>
        <w:top w:val="none" w:sz="0" w:space="0" w:color="auto"/>
        <w:left w:val="none" w:sz="0" w:space="0" w:color="auto"/>
        <w:bottom w:val="none" w:sz="0" w:space="0" w:color="auto"/>
        <w:right w:val="none" w:sz="0" w:space="0" w:color="auto"/>
      </w:divBdr>
    </w:div>
    <w:div w:id="324213552">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132843">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8094182">
      <w:bodyDiv w:val="1"/>
      <w:marLeft w:val="0"/>
      <w:marRight w:val="0"/>
      <w:marTop w:val="0"/>
      <w:marBottom w:val="0"/>
      <w:divBdr>
        <w:top w:val="none" w:sz="0" w:space="0" w:color="auto"/>
        <w:left w:val="none" w:sz="0" w:space="0" w:color="auto"/>
        <w:bottom w:val="none" w:sz="0" w:space="0" w:color="auto"/>
        <w:right w:val="none" w:sz="0" w:space="0" w:color="auto"/>
      </w:divBdr>
    </w:div>
    <w:div w:id="328485451">
      <w:bodyDiv w:val="1"/>
      <w:marLeft w:val="0"/>
      <w:marRight w:val="0"/>
      <w:marTop w:val="0"/>
      <w:marBottom w:val="0"/>
      <w:divBdr>
        <w:top w:val="none" w:sz="0" w:space="0" w:color="auto"/>
        <w:left w:val="none" w:sz="0" w:space="0" w:color="auto"/>
        <w:bottom w:val="none" w:sz="0" w:space="0" w:color="auto"/>
        <w:right w:val="none" w:sz="0" w:space="0" w:color="auto"/>
      </w:divBdr>
    </w:div>
    <w:div w:id="32848927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260430">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1415912">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336572">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494159">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359974">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357773">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119487">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312723">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5160107">
      <w:bodyDiv w:val="1"/>
      <w:marLeft w:val="0"/>
      <w:marRight w:val="0"/>
      <w:marTop w:val="0"/>
      <w:marBottom w:val="0"/>
      <w:divBdr>
        <w:top w:val="none" w:sz="0" w:space="0" w:color="auto"/>
        <w:left w:val="none" w:sz="0" w:space="0" w:color="auto"/>
        <w:bottom w:val="none" w:sz="0" w:space="0" w:color="auto"/>
        <w:right w:val="none" w:sz="0" w:space="0" w:color="auto"/>
      </w:divBdr>
    </w:div>
    <w:div w:id="355934895">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7388345">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520372">
      <w:bodyDiv w:val="1"/>
      <w:marLeft w:val="0"/>
      <w:marRight w:val="0"/>
      <w:marTop w:val="0"/>
      <w:marBottom w:val="0"/>
      <w:divBdr>
        <w:top w:val="none" w:sz="0" w:space="0" w:color="auto"/>
        <w:left w:val="none" w:sz="0" w:space="0" w:color="auto"/>
        <w:bottom w:val="none" w:sz="0" w:space="0" w:color="auto"/>
        <w:right w:val="none" w:sz="0" w:space="0" w:color="auto"/>
      </w:divBdr>
    </w:div>
    <w:div w:id="361592574">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2947667">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8653084">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227010">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23744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4894041">
      <w:bodyDiv w:val="1"/>
      <w:marLeft w:val="0"/>
      <w:marRight w:val="0"/>
      <w:marTop w:val="0"/>
      <w:marBottom w:val="0"/>
      <w:divBdr>
        <w:top w:val="none" w:sz="0" w:space="0" w:color="auto"/>
        <w:left w:val="none" w:sz="0" w:space="0" w:color="auto"/>
        <w:bottom w:val="none" w:sz="0" w:space="0" w:color="auto"/>
        <w:right w:val="none" w:sz="0" w:space="0" w:color="auto"/>
      </w:divBdr>
      <w:divsChild>
        <w:div w:id="2088533879">
          <w:marLeft w:val="0"/>
          <w:marRight w:val="0"/>
          <w:marTop w:val="0"/>
          <w:marBottom w:val="0"/>
          <w:divBdr>
            <w:top w:val="none" w:sz="0" w:space="0" w:color="auto"/>
            <w:left w:val="none" w:sz="0" w:space="0" w:color="auto"/>
            <w:bottom w:val="none" w:sz="0" w:space="0" w:color="auto"/>
            <w:right w:val="none" w:sz="0" w:space="0" w:color="auto"/>
          </w:divBdr>
        </w:div>
      </w:divsChild>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7512006">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571948">
      <w:bodyDiv w:val="1"/>
      <w:marLeft w:val="0"/>
      <w:marRight w:val="0"/>
      <w:marTop w:val="0"/>
      <w:marBottom w:val="0"/>
      <w:divBdr>
        <w:top w:val="none" w:sz="0" w:space="0" w:color="auto"/>
        <w:left w:val="none" w:sz="0" w:space="0" w:color="auto"/>
        <w:bottom w:val="none" w:sz="0" w:space="0" w:color="auto"/>
        <w:right w:val="none" w:sz="0" w:space="0" w:color="auto"/>
      </w:divBdr>
      <w:divsChild>
        <w:div w:id="630139130">
          <w:marLeft w:val="0"/>
          <w:marRight w:val="0"/>
          <w:marTop w:val="0"/>
          <w:marBottom w:val="0"/>
          <w:divBdr>
            <w:top w:val="none" w:sz="0" w:space="0" w:color="auto"/>
            <w:left w:val="none" w:sz="0" w:space="0" w:color="auto"/>
            <w:bottom w:val="none" w:sz="0" w:space="0" w:color="auto"/>
            <w:right w:val="none" w:sz="0" w:space="0" w:color="auto"/>
          </w:divBdr>
        </w:div>
      </w:divsChild>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318513">
      <w:bodyDiv w:val="1"/>
      <w:marLeft w:val="0"/>
      <w:marRight w:val="0"/>
      <w:marTop w:val="0"/>
      <w:marBottom w:val="0"/>
      <w:divBdr>
        <w:top w:val="none" w:sz="0" w:space="0" w:color="auto"/>
        <w:left w:val="none" w:sz="0" w:space="0" w:color="auto"/>
        <w:bottom w:val="none" w:sz="0" w:space="0" w:color="auto"/>
        <w:right w:val="none" w:sz="0" w:space="0" w:color="auto"/>
      </w:divBdr>
    </w:div>
    <w:div w:id="392587149">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3697511">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4547495">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247066">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6637454">
      <w:bodyDiv w:val="1"/>
      <w:marLeft w:val="0"/>
      <w:marRight w:val="0"/>
      <w:marTop w:val="0"/>
      <w:marBottom w:val="0"/>
      <w:divBdr>
        <w:top w:val="none" w:sz="0" w:space="0" w:color="auto"/>
        <w:left w:val="none" w:sz="0" w:space="0" w:color="auto"/>
        <w:bottom w:val="none" w:sz="0" w:space="0" w:color="auto"/>
        <w:right w:val="none" w:sz="0" w:space="0" w:color="auto"/>
      </w:divBdr>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717584">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7579974">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02571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8450054">
      <w:bodyDiv w:val="1"/>
      <w:marLeft w:val="0"/>
      <w:marRight w:val="0"/>
      <w:marTop w:val="0"/>
      <w:marBottom w:val="0"/>
      <w:divBdr>
        <w:top w:val="none" w:sz="0" w:space="0" w:color="auto"/>
        <w:left w:val="none" w:sz="0" w:space="0" w:color="auto"/>
        <w:bottom w:val="none" w:sz="0" w:space="0" w:color="auto"/>
        <w:right w:val="none" w:sz="0" w:space="0" w:color="auto"/>
      </w:divBdr>
    </w:div>
    <w:div w:id="418841619">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0491276">
      <w:bodyDiv w:val="1"/>
      <w:marLeft w:val="0"/>
      <w:marRight w:val="0"/>
      <w:marTop w:val="0"/>
      <w:marBottom w:val="0"/>
      <w:divBdr>
        <w:top w:val="none" w:sz="0" w:space="0" w:color="auto"/>
        <w:left w:val="none" w:sz="0" w:space="0" w:color="auto"/>
        <w:bottom w:val="none" w:sz="0" w:space="0" w:color="auto"/>
        <w:right w:val="none" w:sz="0" w:space="0" w:color="auto"/>
      </w:divBdr>
    </w:div>
    <w:div w:id="420569040">
      <w:bodyDiv w:val="1"/>
      <w:marLeft w:val="0"/>
      <w:marRight w:val="0"/>
      <w:marTop w:val="0"/>
      <w:marBottom w:val="0"/>
      <w:divBdr>
        <w:top w:val="none" w:sz="0" w:space="0" w:color="auto"/>
        <w:left w:val="none" w:sz="0" w:space="0" w:color="auto"/>
        <w:bottom w:val="none" w:sz="0" w:space="0" w:color="auto"/>
        <w:right w:val="none" w:sz="0" w:space="0" w:color="auto"/>
      </w:divBdr>
    </w:div>
    <w:div w:id="421727322">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3310604">
      <w:bodyDiv w:val="1"/>
      <w:marLeft w:val="0"/>
      <w:marRight w:val="0"/>
      <w:marTop w:val="0"/>
      <w:marBottom w:val="0"/>
      <w:divBdr>
        <w:top w:val="none" w:sz="0" w:space="0" w:color="auto"/>
        <w:left w:val="none" w:sz="0" w:space="0" w:color="auto"/>
        <w:bottom w:val="none" w:sz="0" w:space="0" w:color="auto"/>
        <w:right w:val="none" w:sz="0" w:space="0" w:color="auto"/>
      </w:divBdr>
    </w:div>
    <w:div w:id="423457844">
      <w:bodyDiv w:val="1"/>
      <w:marLeft w:val="0"/>
      <w:marRight w:val="0"/>
      <w:marTop w:val="0"/>
      <w:marBottom w:val="0"/>
      <w:divBdr>
        <w:top w:val="none" w:sz="0" w:space="0" w:color="auto"/>
        <w:left w:val="none" w:sz="0" w:space="0" w:color="auto"/>
        <w:bottom w:val="none" w:sz="0" w:space="0" w:color="auto"/>
        <w:right w:val="none" w:sz="0" w:space="0" w:color="auto"/>
      </w:divBdr>
    </w:div>
    <w:div w:id="423498442">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009820">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2437363">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3860917">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340676">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59137">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0807682">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5930806">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0629458">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5372315">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7339856">
      <w:bodyDiv w:val="1"/>
      <w:marLeft w:val="0"/>
      <w:marRight w:val="0"/>
      <w:marTop w:val="0"/>
      <w:marBottom w:val="0"/>
      <w:divBdr>
        <w:top w:val="none" w:sz="0" w:space="0" w:color="auto"/>
        <w:left w:val="none" w:sz="0" w:space="0" w:color="auto"/>
        <w:bottom w:val="none" w:sz="0" w:space="0" w:color="auto"/>
        <w:right w:val="none" w:sz="0" w:space="0" w:color="auto"/>
      </w:divBdr>
    </w:div>
    <w:div w:id="457799916">
      <w:bodyDiv w:val="1"/>
      <w:marLeft w:val="0"/>
      <w:marRight w:val="0"/>
      <w:marTop w:val="0"/>
      <w:marBottom w:val="0"/>
      <w:divBdr>
        <w:top w:val="none" w:sz="0" w:space="0" w:color="auto"/>
        <w:left w:val="none" w:sz="0" w:space="0" w:color="auto"/>
        <w:bottom w:val="none" w:sz="0" w:space="0" w:color="auto"/>
        <w:right w:val="none" w:sz="0" w:space="0" w:color="auto"/>
      </w:divBdr>
    </w:div>
    <w:div w:id="4583000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3041740">
      <w:bodyDiv w:val="1"/>
      <w:marLeft w:val="0"/>
      <w:marRight w:val="0"/>
      <w:marTop w:val="0"/>
      <w:marBottom w:val="0"/>
      <w:divBdr>
        <w:top w:val="none" w:sz="0" w:space="0" w:color="auto"/>
        <w:left w:val="none" w:sz="0" w:space="0" w:color="auto"/>
        <w:bottom w:val="none" w:sz="0" w:space="0" w:color="auto"/>
        <w:right w:val="none" w:sz="0" w:space="0" w:color="auto"/>
      </w:divBdr>
    </w:div>
    <w:div w:id="465318656">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247353">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3104994">
      <w:bodyDiv w:val="1"/>
      <w:marLeft w:val="0"/>
      <w:marRight w:val="0"/>
      <w:marTop w:val="0"/>
      <w:marBottom w:val="0"/>
      <w:divBdr>
        <w:top w:val="none" w:sz="0" w:space="0" w:color="auto"/>
        <w:left w:val="none" w:sz="0" w:space="0" w:color="auto"/>
        <w:bottom w:val="none" w:sz="0" w:space="0" w:color="auto"/>
        <w:right w:val="none" w:sz="0" w:space="0" w:color="auto"/>
      </w:divBdr>
    </w:div>
    <w:div w:id="473987164">
      <w:bodyDiv w:val="1"/>
      <w:marLeft w:val="0"/>
      <w:marRight w:val="0"/>
      <w:marTop w:val="0"/>
      <w:marBottom w:val="0"/>
      <w:divBdr>
        <w:top w:val="none" w:sz="0" w:space="0" w:color="auto"/>
        <w:left w:val="none" w:sz="0" w:space="0" w:color="auto"/>
        <w:bottom w:val="none" w:sz="0" w:space="0" w:color="auto"/>
        <w:right w:val="none" w:sz="0" w:space="0" w:color="auto"/>
      </w:divBdr>
    </w:div>
    <w:div w:id="474227637">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572938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6996395">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8156309">
      <w:bodyDiv w:val="1"/>
      <w:marLeft w:val="0"/>
      <w:marRight w:val="0"/>
      <w:marTop w:val="0"/>
      <w:marBottom w:val="0"/>
      <w:divBdr>
        <w:top w:val="none" w:sz="0" w:space="0" w:color="auto"/>
        <w:left w:val="none" w:sz="0" w:space="0" w:color="auto"/>
        <w:bottom w:val="none" w:sz="0" w:space="0" w:color="auto"/>
        <w:right w:val="none" w:sz="0" w:space="0" w:color="auto"/>
      </w:divBdr>
    </w:div>
    <w:div w:id="47830984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194540">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675198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8181421">
      <w:bodyDiv w:val="1"/>
      <w:marLeft w:val="0"/>
      <w:marRight w:val="0"/>
      <w:marTop w:val="0"/>
      <w:marBottom w:val="0"/>
      <w:divBdr>
        <w:top w:val="none" w:sz="0" w:space="0" w:color="auto"/>
        <w:left w:val="none" w:sz="0" w:space="0" w:color="auto"/>
        <w:bottom w:val="none" w:sz="0" w:space="0" w:color="auto"/>
        <w:right w:val="none" w:sz="0" w:space="0" w:color="auto"/>
      </w:divBdr>
    </w:div>
    <w:div w:id="489097036">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2717486">
      <w:bodyDiv w:val="1"/>
      <w:marLeft w:val="0"/>
      <w:marRight w:val="0"/>
      <w:marTop w:val="0"/>
      <w:marBottom w:val="0"/>
      <w:divBdr>
        <w:top w:val="none" w:sz="0" w:space="0" w:color="auto"/>
        <w:left w:val="none" w:sz="0" w:space="0" w:color="auto"/>
        <w:bottom w:val="none" w:sz="0" w:space="0" w:color="auto"/>
        <w:right w:val="none" w:sz="0" w:space="0" w:color="auto"/>
      </w:divBdr>
    </w:div>
    <w:div w:id="492836850">
      <w:bodyDiv w:val="1"/>
      <w:marLeft w:val="0"/>
      <w:marRight w:val="0"/>
      <w:marTop w:val="0"/>
      <w:marBottom w:val="0"/>
      <w:divBdr>
        <w:top w:val="none" w:sz="0" w:space="0" w:color="auto"/>
        <w:left w:val="none" w:sz="0" w:space="0" w:color="auto"/>
        <w:bottom w:val="none" w:sz="0" w:space="0" w:color="auto"/>
        <w:right w:val="none" w:sz="0" w:space="0" w:color="auto"/>
      </w:divBdr>
    </w:div>
    <w:div w:id="493570236">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6382087">
      <w:bodyDiv w:val="1"/>
      <w:marLeft w:val="0"/>
      <w:marRight w:val="0"/>
      <w:marTop w:val="0"/>
      <w:marBottom w:val="0"/>
      <w:divBdr>
        <w:top w:val="none" w:sz="0" w:space="0" w:color="auto"/>
        <w:left w:val="none" w:sz="0" w:space="0" w:color="auto"/>
        <w:bottom w:val="none" w:sz="0" w:space="0" w:color="auto"/>
        <w:right w:val="none" w:sz="0" w:space="0" w:color="auto"/>
      </w:divBdr>
    </w:div>
    <w:div w:id="496504471">
      <w:bodyDiv w:val="1"/>
      <w:marLeft w:val="0"/>
      <w:marRight w:val="0"/>
      <w:marTop w:val="0"/>
      <w:marBottom w:val="0"/>
      <w:divBdr>
        <w:top w:val="none" w:sz="0" w:space="0" w:color="auto"/>
        <w:left w:val="none" w:sz="0" w:space="0" w:color="auto"/>
        <w:bottom w:val="none" w:sz="0" w:space="0" w:color="auto"/>
        <w:right w:val="none" w:sz="0" w:space="0" w:color="auto"/>
      </w:divBdr>
      <w:divsChild>
        <w:div w:id="1682537972">
          <w:marLeft w:val="0"/>
          <w:marRight w:val="0"/>
          <w:marTop w:val="0"/>
          <w:marBottom w:val="0"/>
          <w:divBdr>
            <w:top w:val="none" w:sz="0" w:space="0" w:color="auto"/>
            <w:left w:val="none" w:sz="0" w:space="0" w:color="auto"/>
            <w:bottom w:val="none" w:sz="0" w:space="0" w:color="auto"/>
            <w:right w:val="none" w:sz="0" w:space="0" w:color="auto"/>
          </w:divBdr>
        </w:div>
      </w:divsChild>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33394">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548241">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2818590">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362318">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6482147">
      <w:bodyDiv w:val="1"/>
      <w:marLeft w:val="0"/>
      <w:marRight w:val="0"/>
      <w:marTop w:val="0"/>
      <w:marBottom w:val="0"/>
      <w:divBdr>
        <w:top w:val="none" w:sz="0" w:space="0" w:color="auto"/>
        <w:left w:val="none" w:sz="0" w:space="0" w:color="auto"/>
        <w:bottom w:val="none" w:sz="0" w:space="0" w:color="auto"/>
        <w:right w:val="none" w:sz="0" w:space="0" w:color="auto"/>
      </w:divBdr>
    </w:div>
    <w:div w:id="506597729">
      <w:bodyDiv w:val="1"/>
      <w:marLeft w:val="0"/>
      <w:marRight w:val="0"/>
      <w:marTop w:val="0"/>
      <w:marBottom w:val="0"/>
      <w:divBdr>
        <w:top w:val="none" w:sz="0" w:space="0" w:color="auto"/>
        <w:left w:val="none" w:sz="0" w:space="0" w:color="auto"/>
        <w:bottom w:val="none" w:sz="0" w:space="0" w:color="auto"/>
        <w:right w:val="none" w:sz="0" w:space="0" w:color="auto"/>
      </w:divBdr>
    </w:div>
    <w:div w:id="508061840">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005793">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053627">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3830202">
      <w:bodyDiv w:val="1"/>
      <w:marLeft w:val="0"/>
      <w:marRight w:val="0"/>
      <w:marTop w:val="0"/>
      <w:marBottom w:val="0"/>
      <w:divBdr>
        <w:top w:val="none" w:sz="0" w:space="0" w:color="auto"/>
        <w:left w:val="none" w:sz="0" w:space="0" w:color="auto"/>
        <w:bottom w:val="none" w:sz="0" w:space="0" w:color="auto"/>
        <w:right w:val="none" w:sz="0" w:space="0" w:color="auto"/>
      </w:divBdr>
    </w:div>
    <w:div w:id="524245727">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6677399">
      <w:bodyDiv w:val="1"/>
      <w:marLeft w:val="0"/>
      <w:marRight w:val="0"/>
      <w:marTop w:val="0"/>
      <w:marBottom w:val="0"/>
      <w:divBdr>
        <w:top w:val="none" w:sz="0" w:space="0" w:color="auto"/>
        <w:left w:val="none" w:sz="0" w:space="0" w:color="auto"/>
        <w:bottom w:val="none" w:sz="0" w:space="0" w:color="auto"/>
        <w:right w:val="none" w:sz="0" w:space="0" w:color="auto"/>
      </w:divBdr>
    </w:div>
    <w:div w:id="527525808">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432271">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5968925">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282689">
      <w:bodyDiv w:val="1"/>
      <w:marLeft w:val="0"/>
      <w:marRight w:val="0"/>
      <w:marTop w:val="0"/>
      <w:marBottom w:val="0"/>
      <w:divBdr>
        <w:top w:val="none" w:sz="0" w:space="0" w:color="auto"/>
        <w:left w:val="none" w:sz="0" w:space="0" w:color="auto"/>
        <w:bottom w:val="none" w:sz="0" w:space="0" w:color="auto"/>
        <w:right w:val="none" w:sz="0" w:space="0" w:color="auto"/>
      </w:divBdr>
    </w:div>
    <w:div w:id="537402445">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720304">
      <w:bodyDiv w:val="1"/>
      <w:marLeft w:val="0"/>
      <w:marRight w:val="0"/>
      <w:marTop w:val="0"/>
      <w:marBottom w:val="0"/>
      <w:divBdr>
        <w:top w:val="none" w:sz="0" w:space="0" w:color="auto"/>
        <w:left w:val="none" w:sz="0" w:space="0" w:color="auto"/>
        <w:bottom w:val="none" w:sz="0" w:space="0" w:color="auto"/>
        <w:right w:val="none" w:sz="0" w:space="0" w:color="auto"/>
      </w:divBdr>
    </w:div>
    <w:div w:id="545724825">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533725">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645672">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2985271">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5654231">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6834399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0894863">
      <w:bodyDiv w:val="1"/>
      <w:marLeft w:val="0"/>
      <w:marRight w:val="0"/>
      <w:marTop w:val="0"/>
      <w:marBottom w:val="0"/>
      <w:divBdr>
        <w:top w:val="none" w:sz="0" w:space="0" w:color="auto"/>
        <w:left w:val="none" w:sz="0" w:space="0" w:color="auto"/>
        <w:bottom w:val="none" w:sz="0" w:space="0" w:color="auto"/>
        <w:right w:val="none" w:sz="0" w:space="0" w:color="auto"/>
      </w:divBdr>
    </w:div>
    <w:div w:id="571740725">
      <w:bodyDiv w:val="1"/>
      <w:marLeft w:val="0"/>
      <w:marRight w:val="0"/>
      <w:marTop w:val="0"/>
      <w:marBottom w:val="0"/>
      <w:divBdr>
        <w:top w:val="none" w:sz="0" w:space="0" w:color="auto"/>
        <w:left w:val="none" w:sz="0" w:space="0" w:color="auto"/>
        <w:bottom w:val="none" w:sz="0" w:space="0" w:color="auto"/>
        <w:right w:val="none" w:sz="0" w:space="0" w:color="auto"/>
      </w:divBdr>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2439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4974028">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24415">
      <w:bodyDiv w:val="1"/>
      <w:marLeft w:val="0"/>
      <w:marRight w:val="0"/>
      <w:marTop w:val="0"/>
      <w:marBottom w:val="0"/>
      <w:divBdr>
        <w:top w:val="none" w:sz="0" w:space="0" w:color="auto"/>
        <w:left w:val="none" w:sz="0" w:space="0" w:color="auto"/>
        <w:bottom w:val="none" w:sz="0" w:space="0" w:color="auto"/>
        <w:right w:val="none" w:sz="0" w:space="0" w:color="auto"/>
      </w:divBdr>
    </w:div>
    <w:div w:id="577255488">
      <w:bodyDiv w:val="1"/>
      <w:marLeft w:val="0"/>
      <w:marRight w:val="0"/>
      <w:marTop w:val="0"/>
      <w:marBottom w:val="0"/>
      <w:divBdr>
        <w:top w:val="none" w:sz="0" w:space="0" w:color="auto"/>
        <w:left w:val="none" w:sz="0" w:space="0" w:color="auto"/>
        <w:bottom w:val="none" w:sz="0" w:space="0" w:color="auto"/>
        <w:right w:val="none" w:sz="0" w:space="0" w:color="auto"/>
      </w:divBdr>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8638645">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069279">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1450623">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96972">
      <w:bodyDiv w:val="1"/>
      <w:marLeft w:val="0"/>
      <w:marRight w:val="0"/>
      <w:marTop w:val="0"/>
      <w:marBottom w:val="0"/>
      <w:divBdr>
        <w:top w:val="none" w:sz="0" w:space="0" w:color="auto"/>
        <w:left w:val="none" w:sz="0" w:space="0" w:color="auto"/>
        <w:bottom w:val="none" w:sz="0" w:space="0" w:color="auto"/>
        <w:right w:val="none" w:sz="0" w:space="0" w:color="auto"/>
      </w:divBdr>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0160143">
      <w:bodyDiv w:val="1"/>
      <w:marLeft w:val="0"/>
      <w:marRight w:val="0"/>
      <w:marTop w:val="0"/>
      <w:marBottom w:val="0"/>
      <w:divBdr>
        <w:top w:val="none" w:sz="0" w:space="0" w:color="auto"/>
        <w:left w:val="none" w:sz="0" w:space="0" w:color="auto"/>
        <w:bottom w:val="none" w:sz="0" w:space="0" w:color="auto"/>
        <w:right w:val="none" w:sz="0" w:space="0" w:color="auto"/>
      </w:divBdr>
    </w:div>
    <w:div w:id="590549044">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0020">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6906936">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597910714">
      <w:bodyDiv w:val="1"/>
      <w:marLeft w:val="0"/>
      <w:marRight w:val="0"/>
      <w:marTop w:val="0"/>
      <w:marBottom w:val="0"/>
      <w:divBdr>
        <w:top w:val="none" w:sz="0" w:space="0" w:color="auto"/>
        <w:left w:val="none" w:sz="0" w:space="0" w:color="auto"/>
        <w:bottom w:val="none" w:sz="0" w:space="0" w:color="auto"/>
        <w:right w:val="none" w:sz="0" w:space="0" w:color="auto"/>
      </w:divBdr>
    </w:div>
    <w:div w:id="599140505">
      <w:bodyDiv w:val="1"/>
      <w:marLeft w:val="0"/>
      <w:marRight w:val="0"/>
      <w:marTop w:val="0"/>
      <w:marBottom w:val="0"/>
      <w:divBdr>
        <w:top w:val="none" w:sz="0" w:space="0" w:color="auto"/>
        <w:left w:val="none" w:sz="0" w:space="0" w:color="auto"/>
        <w:bottom w:val="none" w:sz="0" w:space="0" w:color="auto"/>
        <w:right w:val="none" w:sz="0" w:space="0" w:color="auto"/>
      </w:divBdr>
    </w:div>
    <w:div w:id="600071880">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034761">
      <w:bodyDiv w:val="1"/>
      <w:marLeft w:val="0"/>
      <w:marRight w:val="0"/>
      <w:marTop w:val="0"/>
      <w:marBottom w:val="0"/>
      <w:divBdr>
        <w:top w:val="none" w:sz="0" w:space="0" w:color="auto"/>
        <w:left w:val="none" w:sz="0" w:space="0" w:color="auto"/>
        <w:bottom w:val="none" w:sz="0" w:space="0" w:color="auto"/>
        <w:right w:val="none" w:sz="0" w:space="0" w:color="auto"/>
      </w:divBdr>
      <w:divsChild>
        <w:div w:id="1981037850">
          <w:marLeft w:val="0"/>
          <w:marRight w:val="0"/>
          <w:marTop w:val="0"/>
          <w:marBottom w:val="0"/>
          <w:divBdr>
            <w:top w:val="none" w:sz="0" w:space="0" w:color="auto"/>
            <w:left w:val="none" w:sz="0" w:space="0" w:color="auto"/>
            <w:bottom w:val="none" w:sz="0" w:space="0" w:color="auto"/>
            <w:right w:val="none" w:sz="0" w:space="0" w:color="auto"/>
          </w:divBdr>
        </w:div>
      </w:divsChild>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246107">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404519">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8687912">
      <w:bodyDiv w:val="1"/>
      <w:marLeft w:val="0"/>
      <w:marRight w:val="0"/>
      <w:marTop w:val="0"/>
      <w:marBottom w:val="0"/>
      <w:divBdr>
        <w:top w:val="none" w:sz="0" w:space="0" w:color="auto"/>
        <w:left w:val="none" w:sz="0" w:space="0" w:color="auto"/>
        <w:bottom w:val="none" w:sz="0" w:space="0" w:color="auto"/>
        <w:right w:val="none" w:sz="0" w:space="0" w:color="auto"/>
      </w:divBdr>
      <w:divsChild>
        <w:div w:id="1356074186">
          <w:marLeft w:val="0"/>
          <w:marRight w:val="0"/>
          <w:marTop w:val="0"/>
          <w:marBottom w:val="0"/>
          <w:divBdr>
            <w:top w:val="none" w:sz="0" w:space="0" w:color="auto"/>
            <w:left w:val="none" w:sz="0" w:space="0" w:color="auto"/>
            <w:bottom w:val="none" w:sz="0" w:space="0" w:color="auto"/>
            <w:right w:val="none" w:sz="0" w:space="0" w:color="auto"/>
          </w:divBdr>
        </w:div>
      </w:divsChild>
    </w:div>
    <w:div w:id="618801896">
      <w:bodyDiv w:val="1"/>
      <w:marLeft w:val="0"/>
      <w:marRight w:val="0"/>
      <w:marTop w:val="0"/>
      <w:marBottom w:val="0"/>
      <w:divBdr>
        <w:top w:val="none" w:sz="0" w:space="0" w:color="auto"/>
        <w:left w:val="none" w:sz="0" w:space="0" w:color="auto"/>
        <w:bottom w:val="none" w:sz="0" w:space="0" w:color="auto"/>
        <w:right w:val="none" w:sz="0" w:space="0" w:color="auto"/>
      </w:divBdr>
    </w:div>
    <w:div w:id="619335989">
      <w:bodyDiv w:val="1"/>
      <w:marLeft w:val="0"/>
      <w:marRight w:val="0"/>
      <w:marTop w:val="0"/>
      <w:marBottom w:val="0"/>
      <w:divBdr>
        <w:top w:val="none" w:sz="0" w:space="0" w:color="auto"/>
        <w:left w:val="none" w:sz="0" w:space="0" w:color="auto"/>
        <w:bottom w:val="none" w:sz="0" w:space="0" w:color="auto"/>
        <w:right w:val="none" w:sz="0" w:space="0" w:color="auto"/>
      </w:divBdr>
    </w:div>
    <w:div w:id="619721932">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0264444">
      <w:bodyDiv w:val="1"/>
      <w:marLeft w:val="0"/>
      <w:marRight w:val="0"/>
      <w:marTop w:val="0"/>
      <w:marBottom w:val="0"/>
      <w:divBdr>
        <w:top w:val="none" w:sz="0" w:space="0" w:color="auto"/>
        <w:left w:val="none" w:sz="0" w:space="0" w:color="auto"/>
        <w:bottom w:val="none" w:sz="0" w:space="0" w:color="auto"/>
        <w:right w:val="none" w:sz="0" w:space="0" w:color="auto"/>
      </w:divBdr>
    </w:div>
    <w:div w:id="621035451">
      <w:bodyDiv w:val="1"/>
      <w:marLeft w:val="0"/>
      <w:marRight w:val="0"/>
      <w:marTop w:val="0"/>
      <w:marBottom w:val="0"/>
      <w:divBdr>
        <w:top w:val="none" w:sz="0" w:space="0" w:color="auto"/>
        <w:left w:val="none" w:sz="0" w:space="0" w:color="auto"/>
        <w:bottom w:val="none" w:sz="0" w:space="0" w:color="auto"/>
        <w:right w:val="none" w:sz="0" w:space="0" w:color="auto"/>
      </w:divBdr>
    </w:div>
    <w:div w:id="621770887">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198846">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3997369">
      <w:bodyDiv w:val="1"/>
      <w:marLeft w:val="0"/>
      <w:marRight w:val="0"/>
      <w:marTop w:val="0"/>
      <w:marBottom w:val="0"/>
      <w:divBdr>
        <w:top w:val="none" w:sz="0" w:space="0" w:color="auto"/>
        <w:left w:val="none" w:sz="0" w:space="0" w:color="auto"/>
        <w:bottom w:val="none" w:sz="0" w:space="0" w:color="auto"/>
        <w:right w:val="none" w:sz="0" w:space="0" w:color="auto"/>
      </w:divBdr>
    </w:div>
    <w:div w:id="624432095">
      <w:bodyDiv w:val="1"/>
      <w:marLeft w:val="0"/>
      <w:marRight w:val="0"/>
      <w:marTop w:val="0"/>
      <w:marBottom w:val="0"/>
      <w:divBdr>
        <w:top w:val="none" w:sz="0" w:space="0" w:color="auto"/>
        <w:left w:val="none" w:sz="0" w:space="0" w:color="auto"/>
        <w:bottom w:val="none" w:sz="0" w:space="0" w:color="auto"/>
        <w:right w:val="none" w:sz="0" w:space="0" w:color="auto"/>
      </w:divBdr>
    </w:div>
    <w:div w:id="624510176">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549853">
      <w:bodyDiv w:val="1"/>
      <w:marLeft w:val="0"/>
      <w:marRight w:val="0"/>
      <w:marTop w:val="0"/>
      <w:marBottom w:val="0"/>
      <w:divBdr>
        <w:top w:val="none" w:sz="0" w:space="0" w:color="auto"/>
        <w:left w:val="none" w:sz="0" w:space="0" w:color="auto"/>
        <w:bottom w:val="none" w:sz="0" w:space="0" w:color="auto"/>
        <w:right w:val="none" w:sz="0" w:space="0" w:color="auto"/>
      </w:divBdr>
    </w:div>
    <w:div w:id="630671402">
      <w:bodyDiv w:val="1"/>
      <w:marLeft w:val="0"/>
      <w:marRight w:val="0"/>
      <w:marTop w:val="0"/>
      <w:marBottom w:val="0"/>
      <w:divBdr>
        <w:top w:val="none" w:sz="0" w:space="0" w:color="auto"/>
        <w:left w:val="none" w:sz="0" w:space="0" w:color="auto"/>
        <w:bottom w:val="none" w:sz="0" w:space="0" w:color="auto"/>
        <w:right w:val="none" w:sz="0" w:space="0" w:color="auto"/>
      </w:divBdr>
      <w:divsChild>
        <w:div w:id="671763582">
          <w:marLeft w:val="0"/>
          <w:marRight w:val="0"/>
          <w:marTop w:val="0"/>
          <w:marBottom w:val="0"/>
          <w:divBdr>
            <w:top w:val="none" w:sz="0" w:space="0" w:color="auto"/>
            <w:left w:val="none" w:sz="0" w:space="0" w:color="auto"/>
            <w:bottom w:val="none" w:sz="0" w:space="0" w:color="auto"/>
            <w:right w:val="none" w:sz="0" w:space="0" w:color="auto"/>
          </w:divBdr>
        </w:div>
      </w:divsChild>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1441591">
      <w:bodyDiv w:val="1"/>
      <w:marLeft w:val="0"/>
      <w:marRight w:val="0"/>
      <w:marTop w:val="0"/>
      <w:marBottom w:val="0"/>
      <w:divBdr>
        <w:top w:val="none" w:sz="0" w:space="0" w:color="auto"/>
        <w:left w:val="none" w:sz="0" w:space="0" w:color="auto"/>
        <w:bottom w:val="none" w:sz="0" w:space="0" w:color="auto"/>
        <w:right w:val="none" w:sz="0" w:space="0" w:color="auto"/>
      </w:divBdr>
    </w:div>
    <w:div w:id="632175485">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29285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5381566">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7606685">
      <w:bodyDiv w:val="1"/>
      <w:marLeft w:val="0"/>
      <w:marRight w:val="0"/>
      <w:marTop w:val="0"/>
      <w:marBottom w:val="0"/>
      <w:divBdr>
        <w:top w:val="none" w:sz="0" w:space="0" w:color="auto"/>
        <w:left w:val="none" w:sz="0" w:space="0" w:color="auto"/>
        <w:bottom w:val="none" w:sz="0" w:space="0" w:color="auto"/>
        <w:right w:val="none" w:sz="0" w:space="0" w:color="auto"/>
      </w:divBdr>
    </w:div>
    <w:div w:id="63833769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383300">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1010438">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397643">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8940376">
      <w:bodyDiv w:val="1"/>
      <w:marLeft w:val="0"/>
      <w:marRight w:val="0"/>
      <w:marTop w:val="0"/>
      <w:marBottom w:val="0"/>
      <w:divBdr>
        <w:top w:val="none" w:sz="0" w:space="0" w:color="auto"/>
        <w:left w:val="none" w:sz="0" w:space="0" w:color="auto"/>
        <w:bottom w:val="none" w:sz="0" w:space="0" w:color="auto"/>
        <w:right w:val="none" w:sz="0" w:space="0" w:color="auto"/>
      </w:divBdr>
    </w:div>
    <w:div w:id="64933459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522434">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503742695">
          <w:marLeft w:val="0"/>
          <w:marRight w:val="0"/>
          <w:marTop w:val="0"/>
          <w:marBottom w:val="0"/>
          <w:divBdr>
            <w:top w:val="none" w:sz="0" w:space="0" w:color="auto"/>
            <w:left w:val="none" w:sz="0" w:space="0" w:color="auto"/>
            <w:bottom w:val="none" w:sz="0" w:space="0" w:color="auto"/>
            <w:right w:val="none" w:sz="0" w:space="0" w:color="auto"/>
          </w:divBdr>
          <w:divsChild>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123382">
          <w:marLeft w:val="0"/>
          <w:marRight w:val="0"/>
          <w:marTop w:val="0"/>
          <w:marBottom w:val="0"/>
          <w:divBdr>
            <w:top w:val="none" w:sz="0" w:space="0" w:color="auto"/>
            <w:left w:val="none" w:sz="0" w:space="0" w:color="auto"/>
            <w:bottom w:val="none" w:sz="0" w:space="0" w:color="auto"/>
            <w:right w:val="none" w:sz="0" w:space="0" w:color="auto"/>
          </w:divBdr>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4912352">
      <w:bodyDiv w:val="1"/>
      <w:marLeft w:val="0"/>
      <w:marRight w:val="0"/>
      <w:marTop w:val="0"/>
      <w:marBottom w:val="0"/>
      <w:divBdr>
        <w:top w:val="none" w:sz="0" w:space="0" w:color="auto"/>
        <w:left w:val="none" w:sz="0" w:space="0" w:color="auto"/>
        <w:bottom w:val="none" w:sz="0" w:space="0" w:color="auto"/>
        <w:right w:val="none" w:sz="0" w:space="0" w:color="auto"/>
      </w:divBdr>
    </w:div>
    <w:div w:id="655258547">
      <w:bodyDiv w:val="1"/>
      <w:marLeft w:val="0"/>
      <w:marRight w:val="0"/>
      <w:marTop w:val="0"/>
      <w:marBottom w:val="0"/>
      <w:divBdr>
        <w:top w:val="none" w:sz="0" w:space="0" w:color="auto"/>
        <w:left w:val="none" w:sz="0" w:space="0" w:color="auto"/>
        <w:bottom w:val="none" w:sz="0" w:space="0" w:color="auto"/>
        <w:right w:val="none" w:sz="0" w:space="0" w:color="auto"/>
      </w:divBdr>
      <w:divsChild>
        <w:div w:id="494994527">
          <w:marLeft w:val="0"/>
          <w:marRight w:val="0"/>
          <w:marTop w:val="0"/>
          <w:marBottom w:val="0"/>
          <w:divBdr>
            <w:top w:val="none" w:sz="0" w:space="0" w:color="auto"/>
            <w:left w:val="none" w:sz="0" w:space="0" w:color="auto"/>
            <w:bottom w:val="none" w:sz="0" w:space="0" w:color="auto"/>
            <w:right w:val="none" w:sz="0" w:space="0" w:color="auto"/>
          </w:divBdr>
        </w:div>
      </w:divsChild>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570848">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467256">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662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28403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7683365">
      <w:bodyDiv w:val="1"/>
      <w:marLeft w:val="0"/>
      <w:marRight w:val="0"/>
      <w:marTop w:val="0"/>
      <w:marBottom w:val="0"/>
      <w:divBdr>
        <w:top w:val="none" w:sz="0" w:space="0" w:color="auto"/>
        <w:left w:val="none" w:sz="0" w:space="0" w:color="auto"/>
        <w:bottom w:val="none" w:sz="0" w:space="0" w:color="auto"/>
        <w:right w:val="none" w:sz="0" w:space="0" w:color="auto"/>
      </w:divBdr>
    </w:div>
    <w:div w:id="667832602">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177084">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2336451">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076299">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79627842">
      <w:bodyDiv w:val="1"/>
      <w:marLeft w:val="0"/>
      <w:marRight w:val="0"/>
      <w:marTop w:val="0"/>
      <w:marBottom w:val="0"/>
      <w:divBdr>
        <w:top w:val="none" w:sz="0" w:space="0" w:color="auto"/>
        <w:left w:val="none" w:sz="0" w:space="0" w:color="auto"/>
        <w:bottom w:val="none" w:sz="0" w:space="0" w:color="auto"/>
        <w:right w:val="none" w:sz="0" w:space="0" w:color="auto"/>
      </w:divBdr>
      <w:divsChild>
        <w:div w:id="2092237949">
          <w:marLeft w:val="0"/>
          <w:marRight w:val="0"/>
          <w:marTop w:val="0"/>
          <w:marBottom w:val="0"/>
          <w:divBdr>
            <w:top w:val="none" w:sz="0" w:space="0" w:color="auto"/>
            <w:left w:val="none" w:sz="0" w:space="0" w:color="auto"/>
            <w:bottom w:val="none" w:sz="0" w:space="0" w:color="auto"/>
            <w:right w:val="none" w:sz="0" w:space="0" w:color="auto"/>
          </w:divBdr>
        </w:div>
      </w:divsChild>
    </w:div>
    <w:div w:id="679698213">
      <w:bodyDiv w:val="1"/>
      <w:marLeft w:val="0"/>
      <w:marRight w:val="0"/>
      <w:marTop w:val="0"/>
      <w:marBottom w:val="0"/>
      <w:divBdr>
        <w:top w:val="none" w:sz="0" w:space="0" w:color="auto"/>
        <w:left w:val="none" w:sz="0" w:space="0" w:color="auto"/>
        <w:bottom w:val="none" w:sz="0" w:space="0" w:color="auto"/>
        <w:right w:val="none" w:sz="0" w:space="0" w:color="auto"/>
      </w:divBdr>
    </w:div>
    <w:div w:id="679813160">
      <w:bodyDiv w:val="1"/>
      <w:marLeft w:val="0"/>
      <w:marRight w:val="0"/>
      <w:marTop w:val="0"/>
      <w:marBottom w:val="0"/>
      <w:divBdr>
        <w:top w:val="none" w:sz="0" w:space="0" w:color="auto"/>
        <w:left w:val="none" w:sz="0" w:space="0" w:color="auto"/>
        <w:bottom w:val="none" w:sz="0" w:space="0" w:color="auto"/>
        <w:right w:val="none" w:sz="0" w:space="0" w:color="auto"/>
      </w:divBdr>
    </w:div>
    <w:div w:id="679939015">
      <w:bodyDiv w:val="1"/>
      <w:marLeft w:val="0"/>
      <w:marRight w:val="0"/>
      <w:marTop w:val="0"/>
      <w:marBottom w:val="0"/>
      <w:divBdr>
        <w:top w:val="none" w:sz="0" w:space="0" w:color="auto"/>
        <w:left w:val="none" w:sz="0" w:space="0" w:color="auto"/>
        <w:bottom w:val="none" w:sz="0" w:space="0" w:color="auto"/>
        <w:right w:val="none" w:sz="0" w:space="0" w:color="auto"/>
      </w:divBdr>
    </w:div>
    <w:div w:id="68035181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1587334">
      <w:bodyDiv w:val="1"/>
      <w:marLeft w:val="0"/>
      <w:marRight w:val="0"/>
      <w:marTop w:val="0"/>
      <w:marBottom w:val="0"/>
      <w:divBdr>
        <w:top w:val="none" w:sz="0" w:space="0" w:color="auto"/>
        <w:left w:val="none" w:sz="0" w:space="0" w:color="auto"/>
        <w:bottom w:val="none" w:sz="0" w:space="0" w:color="auto"/>
        <w:right w:val="none" w:sz="0" w:space="0" w:color="auto"/>
      </w:divBdr>
    </w:div>
    <w:div w:id="682170446">
      <w:bodyDiv w:val="1"/>
      <w:marLeft w:val="0"/>
      <w:marRight w:val="0"/>
      <w:marTop w:val="0"/>
      <w:marBottom w:val="0"/>
      <w:divBdr>
        <w:top w:val="none" w:sz="0" w:space="0" w:color="auto"/>
        <w:left w:val="none" w:sz="0" w:space="0" w:color="auto"/>
        <w:bottom w:val="none" w:sz="0" w:space="0" w:color="auto"/>
        <w:right w:val="none" w:sz="0" w:space="0" w:color="auto"/>
      </w:divBdr>
    </w:div>
    <w:div w:id="683749821">
      <w:bodyDiv w:val="1"/>
      <w:marLeft w:val="0"/>
      <w:marRight w:val="0"/>
      <w:marTop w:val="0"/>
      <w:marBottom w:val="0"/>
      <w:divBdr>
        <w:top w:val="none" w:sz="0" w:space="0" w:color="auto"/>
        <w:left w:val="none" w:sz="0" w:space="0" w:color="auto"/>
        <w:bottom w:val="none" w:sz="0" w:space="0" w:color="auto"/>
        <w:right w:val="none" w:sz="0" w:space="0" w:color="auto"/>
      </w:divBdr>
    </w:div>
    <w:div w:id="684869644">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8723233">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0882034">
      <w:bodyDiv w:val="1"/>
      <w:marLeft w:val="0"/>
      <w:marRight w:val="0"/>
      <w:marTop w:val="0"/>
      <w:marBottom w:val="0"/>
      <w:divBdr>
        <w:top w:val="none" w:sz="0" w:space="0" w:color="auto"/>
        <w:left w:val="none" w:sz="0" w:space="0" w:color="auto"/>
        <w:bottom w:val="none" w:sz="0" w:space="0" w:color="auto"/>
        <w:right w:val="none" w:sz="0" w:space="0" w:color="auto"/>
      </w:divBdr>
    </w:div>
    <w:div w:id="690912585">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851394">
      <w:bodyDiv w:val="1"/>
      <w:marLeft w:val="0"/>
      <w:marRight w:val="0"/>
      <w:marTop w:val="0"/>
      <w:marBottom w:val="0"/>
      <w:divBdr>
        <w:top w:val="none" w:sz="0" w:space="0" w:color="auto"/>
        <w:left w:val="none" w:sz="0" w:space="0" w:color="auto"/>
        <w:bottom w:val="none" w:sz="0" w:space="0" w:color="auto"/>
        <w:right w:val="none" w:sz="0" w:space="0" w:color="auto"/>
      </w:divBdr>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692812">
      <w:bodyDiv w:val="1"/>
      <w:marLeft w:val="0"/>
      <w:marRight w:val="0"/>
      <w:marTop w:val="0"/>
      <w:marBottom w:val="0"/>
      <w:divBdr>
        <w:top w:val="none" w:sz="0" w:space="0" w:color="auto"/>
        <w:left w:val="none" w:sz="0" w:space="0" w:color="auto"/>
        <w:bottom w:val="none" w:sz="0" w:space="0" w:color="auto"/>
        <w:right w:val="none" w:sz="0" w:space="0" w:color="auto"/>
      </w:divBdr>
    </w:div>
    <w:div w:id="694770866">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7200607">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3753796">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4257111">
      <w:bodyDiv w:val="1"/>
      <w:marLeft w:val="0"/>
      <w:marRight w:val="0"/>
      <w:marTop w:val="0"/>
      <w:marBottom w:val="0"/>
      <w:divBdr>
        <w:top w:val="none" w:sz="0" w:space="0" w:color="auto"/>
        <w:left w:val="none" w:sz="0" w:space="0" w:color="auto"/>
        <w:bottom w:val="none" w:sz="0" w:space="0" w:color="auto"/>
        <w:right w:val="none" w:sz="0" w:space="0" w:color="auto"/>
      </w:divBdr>
    </w:div>
    <w:div w:id="704408280">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606333">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09497381">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59031">
      <w:bodyDiv w:val="1"/>
      <w:marLeft w:val="0"/>
      <w:marRight w:val="0"/>
      <w:marTop w:val="0"/>
      <w:marBottom w:val="0"/>
      <w:divBdr>
        <w:top w:val="none" w:sz="0" w:space="0" w:color="auto"/>
        <w:left w:val="none" w:sz="0" w:space="0" w:color="auto"/>
        <w:bottom w:val="none" w:sz="0" w:space="0" w:color="auto"/>
        <w:right w:val="none" w:sz="0" w:space="0" w:color="auto"/>
      </w:divBdr>
      <w:divsChild>
        <w:div w:id="1539472891">
          <w:marLeft w:val="0"/>
          <w:marRight w:val="0"/>
          <w:marTop w:val="0"/>
          <w:marBottom w:val="0"/>
          <w:divBdr>
            <w:top w:val="none" w:sz="0" w:space="0" w:color="auto"/>
            <w:left w:val="none" w:sz="0" w:space="0" w:color="auto"/>
            <w:bottom w:val="none" w:sz="0" w:space="0" w:color="auto"/>
            <w:right w:val="none" w:sz="0" w:space="0" w:color="auto"/>
          </w:divBdr>
        </w:div>
      </w:divsChild>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349396">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127007">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061328">
      <w:bodyDiv w:val="1"/>
      <w:marLeft w:val="0"/>
      <w:marRight w:val="0"/>
      <w:marTop w:val="0"/>
      <w:marBottom w:val="0"/>
      <w:divBdr>
        <w:top w:val="none" w:sz="0" w:space="0" w:color="auto"/>
        <w:left w:val="none" w:sz="0" w:space="0" w:color="auto"/>
        <w:bottom w:val="none" w:sz="0" w:space="0" w:color="auto"/>
        <w:right w:val="none" w:sz="0" w:space="0" w:color="auto"/>
      </w:divBdr>
    </w:div>
    <w:div w:id="720322616">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3410730">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105223">
      <w:bodyDiv w:val="1"/>
      <w:marLeft w:val="0"/>
      <w:marRight w:val="0"/>
      <w:marTop w:val="0"/>
      <w:marBottom w:val="0"/>
      <w:divBdr>
        <w:top w:val="none" w:sz="0" w:space="0" w:color="auto"/>
        <w:left w:val="none" w:sz="0" w:space="0" w:color="auto"/>
        <w:bottom w:val="none" w:sz="0" w:space="0" w:color="auto"/>
        <w:right w:val="none" w:sz="0" w:space="0" w:color="auto"/>
      </w:divBdr>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773142">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2239556">
      <w:bodyDiv w:val="1"/>
      <w:marLeft w:val="0"/>
      <w:marRight w:val="0"/>
      <w:marTop w:val="0"/>
      <w:marBottom w:val="0"/>
      <w:divBdr>
        <w:top w:val="none" w:sz="0" w:space="0" w:color="auto"/>
        <w:left w:val="none" w:sz="0" w:space="0" w:color="auto"/>
        <w:bottom w:val="none" w:sz="0" w:space="0" w:color="auto"/>
        <w:right w:val="none" w:sz="0" w:space="0" w:color="auto"/>
      </w:divBdr>
    </w:div>
    <w:div w:id="732856187">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0904281">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724923">
      <w:bodyDiv w:val="1"/>
      <w:marLeft w:val="0"/>
      <w:marRight w:val="0"/>
      <w:marTop w:val="0"/>
      <w:marBottom w:val="0"/>
      <w:divBdr>
        <w:top w:val="none" w:sz="0" w:space="0" w:color="auto"/>
        <w:left w:val="none" w:sz="0" w:space="0" w:color="auto"/>
        <w:bottom w:val="none" w:sz="0" w:space="0" w:color="auto"/>
        <w:right w:val="none" w:sz="0" w:space="0" w:color="auto"/>
      </w:divBdr>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4959097">
      <w:bodyDiv w:val="1"/>
      <w:marLeft w:val="0"/>
      <w:marRight w:val="0"/>
      <w:marTop w:val="0"/>
      <w:marBottom w:val="0"/>
      <w:divBdr>
        <w:top w:val="none" w:sz="0" w:space="0" w:color="auto"/>
        <w:left w:val="none" w:sz="0" w:space="0" w:color="auto"/>
        <w:bottom w:val="none" w:sz="0" w:space="0" w:color="auto"/>
        <w:right w:val="none" w:sz="0" w:space="0" w:color="auto"/>
      </w:divBdr>
      <w:divsChild>
        <w:div w:id="834758834">
          <w:marLeft w:val="0"/>
          <w:marRight w:val="0"/>
          <w:marTop w:val="0"/>
          <w:marBottom w:val="0"/>
          <w:divBdr>
            <w:top w:val="none" w:sz="0" w:space="0" w:color="auto"/>
            <w:left w:val="none" w:sz="0" w:space="0" w:color="auto"/>
            <w:bottom w:val="none" w:sz="0" w:space="0" w:color="auto"/>
            <w:right w:val="none" w:sz="0" w:space="0" w:color="auto"/>
          </w:divBdr>
        </w:div>
      </w:divsChild>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5568800">
      <w:bodyDiv w:val="1"/>
      <w:marLeft w:val="0"/>
      <w:marRight w:val="0"/>
      <w:marTop w:val="0"/>
      <w:marBottom w:val="0"/>
      <w:divBdr>
        <w:top w:val="none" w:sz="0" w:space="0" w:color="auto"/>
        <w:left w:val="none" w:sz="0" w:space="0" w:color="auto"/>
        <w:bottom w:val="none" w:sz="0" w:space="0" w:color="auto"/>
        <w:right w:val="none" w:sz="0" w:space="0" w:color="auto"/>
      </w:divBdr>
      <w:divsChild>
        <w:div w:id="1535267960">
          <w:marLeft w:val="0"/>
          <w:marRight w:val="0"/>
          <w:marTop w:val="0"/>
          <w:marBottom w:val="0"/>
          <w:divBdr>
            <w:top w:val="none" w:sz="0" w:space="0" w:color="auto"/>
            <w:left w:val="none" w:sz="0" w:space="0" w:color="auto"/>
            <w:bottom w:val="none" w:sz="0" w:space="0" w:color="auto"/>
            <w:right w:val="none" w:sz="0" w:space="0" w:color="auto"/>
          </w:divBdr>
        </w:div>
      </w:divsChild>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7461800">
      <w:bodyDiv w:val="1"/>
      <w:marLeft w:val="0"/>
      <w:marRight w:val="0"/>
      <w:marTop w:val="0"/>
      <w:marBottom w:val="0"/>
      <w:divBdr>
        <w:top w:val="none" w:sz="0" w:space="0" w:color="auto"/>
        <w:left w:val="none" w:sz="0" w:space="0" w:color="auto"/>
        <w:bottom w:val="none" w:sz="0" w:space="0" w:color="auto"/>
        <w:right w:val="none" w:sz="0" w:space="0" w:color="auto"/>
      </w:divBdr>
    </w:div>
    <w:div w:id="747533958">
      <w:bodyDiv w:val="1"/>
      <w:marLeft w:val="0"/>
      <w:marRight w:val="0"/>
      <w:marTop w:val="0"/>
      <w:marBottom w:val="0"/>
      <w:divBdr>
        <w:top w:val="none" w:sz="0" w:space="0" w:color="auto"/>
        <w:left w:val="none" w:sz="0" w:space="0" w:color="auto"/>
        <w:bottom w:val="none" w:sz="0" w:space="0" w:color="auto"/>
        <w:right w:val="none" w:sz="0" w:space="0" w:color="auto"/>
      </w:divBdr>
    </w:div>
    <w:div w:id="748118195">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4133086">
      <w:bodyDiv w:val="1"/>
      <w:marLeft w:val="0"/>
      <w:marRight w:val="0"/>
      <w:marTop w:val="0"/>
      <w:marBottom w:val="0"/>
      <w:divBdr>
        <w:top w:val="none" w:sz="0" w:space="0" w:color="auto"/>
        <w:left w:val="none" w:sz="0" w:space="0" w:color="auto"/>
        <w:bottom w:val="none" w:sz="0" w:space="0" w:color="auto"/>
        <w:right w:val="none" w:sz="0" w:space="0" w:color="auto"/>
      </w:divBdr>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448234">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641237">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272372">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699740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053225">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67115">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8329068">
      <w:bodyDiv w:val="1"/>
      <w:marLeft w:val="0"/>
      <w:marRight w:val="0"/>
      <w:marTop w:val="0"/>
      <w:marBottom w:val="0"/>
      <w:divBdr>
        <w:top w:val="none" w:sz="0" w:space="0" w:color="auto"/>
        <w:left w:val="none" w:sz="0" w:space="0" w:color="auto"/>
        <w:bottom w:val="none" w:sz="0" w:space="0" w:color="auto"/>
        <w:right w:val="none" w:sz="0" w:space="0" w:color="auto"/>
      </w:divBdr>
    </w:div>
    <w:div w:id="778372077">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1834">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580335">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32181">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2641">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589185">
      <w:bodyDiv w:val="1"/>
      <w:marLeft w:val="0"/>
      <w:marRight w:val="0"/>
      <w:marTop w:val="0"/>
      <w:marBottom w:val="0"/>
      <w:divBdr>
        <w:top w:val="none" w:sz="0" w:space="0" w:color="auto"/>
        <w:left w:val="none" w:sz="0" w:space="0" w:color="auto"/>
        <w:bottom w:val="none" w:sz="0" w:space="0" w:color="auto"/>
        <w:right w:val="none" w:sz="0" w:space="0" w:color="auto"/>
      </w:divBdr>
    </w:div>
    <w:div w:id="790787944">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6333071">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79565">
      <w:bodyDiv w:val="1"/>
      <w:marLeft w:val="0"/>
      <w:marRight w:val="0"/>
      <w:marTop w:val="0"/>
      <w:marBottom w:val="0"/>
      <w:divBdr>
        <w:top w:val="none" w:sz="0" w:space="0" w:color="auto"/>
        <w:left w:val="none" w:sz="0" w:space="0" w:color="auto"/>
        <w:bottom w:val="none" w:sz="0" w:space="0" w:color="auto"/>
        <w:right w:val="none" w:sz="0" w:space="0" w:color="auto"/>
      </w:divBdr>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7863238">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290252">
      <w:bodyDiv w:val="1"/>
      <w:marLeft w:val="0"/>
      <w:marRight w:val="0"/>
      <w:marTop w:val="0"/>
      <w:marBottom w:val="0"/>
      <w:divBdr>
        <w:top w:val="none" w:sz="0" w:space="0" w:color="auto"/>
        <w:left w:val="none" w:sz="0" w:space="0" w:color="auto"/>
        <w:bottom w:val="none" w:sz="0" w:space="0" w:color="auto"/>
        <w:right w:val="none" w:sz="0" w:space="0" w:color="auto"/>
      </w:divBdr>
      <w:divsChild>
        <w:div w:id="294793804">
          <w:marLeft w:val="0"/>
          <w:marRight w:val="0"/>
          <w:marTop w:val="0"/>
          <w:marBottom w:val="0"/>
          <w:divBdr>
            <w:top w:val="none" w:sz="0" w:space="0" w:color="auto"/>
            <w:left w:val="none" w:sz="0" w:space="0" w:color="auto"/>
            <w:bottom w:val="none" w:sz="0" w:space="0" w:color="auto"/>
            <w:right w:val="none" w:sz="0" w:space="0" w:color="auto"/>
          </w:divBdr>
          <w:divsChild>
            <w:div w:id="450242431">
              <w:marLeft w:val="0"/>
              <w:marRight w:val="0"/>
              <w:marTop w:val="0"/>
              <w:marBottom w:val="0"/>
              <w:divBdr>
                <w:top w:val="none" w:sz="0" w:space="0" w:color="auto"/>
                <w:left w:val="none" w:sz="0" w:space="0" w:color="auto"/>
                <w:bottom w:val="none" w:sz="0" w:space="0" w:color="auto"/>
                <w:right w:val="none" w:sz="0" w:space="0" w:color="auto"/>
              </w:divBdr>
              <w:divsChild>
                <w:div w:id="212620525">
                  <w:marLeft w:val="0"/>
                  <w:marRight w:val="0"/>
                  <w:marTop w:val="0"/>
                  <w:marBottom w:val="0"/>
                  <w:divBdr>
                    <w:top w:val="none" w:sz="0" w:space="0" w:color="auto"/>
                    <w:left w:val="none" w:sz="0" w:space="0" w:color="auto"/>
                    <w:bottom w:val="none" w:sz="0" w:space="0" w:color="auto"/>
                    <w:right w:val="none" w:sz="0" w:space="0" w:color="auto"/>
                  </w:divBdr>
                </w:div>
              </w:divsChild>
            </w:div>
            <w:div w:id="1229918987">
              <w:marLeft w:val="0"/>
              <w:marRight w:val="0"/>
              <w:marTop w:val="0"/>
              <w:marBottom w:val="0"/>
              <w:divBdr>
                <w:top w:val="none" w:sz="0" w:space="0" w:color="auto"/>
                <w:left w:val="none" w:sz="0" w:space="0" w:color="auto"/>
                <w:bottom w:val="none" w:sz="0" w:space="0" w:color="auto"/>
                <w:right w:val="none" w:sz="0" w:space="0" w:color="auto"/>
              </w:divBdr>
              <w:divsChild>
                <w:div w:id="89207496">
                  <w:marLeft w:val="0"/>
                  <w:marRight w:val="0"/>
                  <w:marTop w:val="0"/>
                  <w:marBottom w:val="0"/>
                  <w:divBdr>
                    <w:top w:val="none" w:sz="0" w:space="0" w:color="auto"/>
                    <w:left w:val="none" w:sz="0" w:space="0" w:color="auto"/>
                    <w:bottom w:val="none" w:sz="0" w:space="0" w:color="auto"/>
                    <w:right w:val="none" w:sz="0" w:space="0" w:color="auto"/>
                  </w:divBdr>
                  <w:divsChild>
                    <w:div w:id="591357492">
                      <w:marLeft w:val="0"/>
                      <w:marRight w:val="0"/>
                      <w:marTop w:val="0"/>
                      <w:marBottom w:val="0"/>
                      <w:divBdr>
                        <w:top w:val="none" w:sz="0" w:space="0" w:color="auto"/>
                        <w:left w:val="none" w:sz="0" w:space="0" w:color="auto"/>
                        <w:bottom w:val="none" w:sz="0" w:space="0" w:color="auto"/>
                        <w:right w:val="none" w:sz="0" w:space="0" w:color="auto"/>
                      </w:divBdr>
                    </w:div>
                  </w:divsChild>
                </w:div>
                <w:div w:id="302389524">
                  <w:marLeft w:val="0"/>
                  <w:marRight w:val="0"/>
                  <w:marTop w:val="0"/>
                  <w:marBottom w:val="0"/>
                  <w:divBdr>
                    <w:top w:val="none" w:sz="0" w:space="0" w:color="auto"/>
                    <w:left w:val="none" w:sz="0" w:space="0" w:color="auto"/>
                    <w:bottom w:val="none" w:sz="0" w:space="0" w:color="auto"/>
                    <w:right w:val="none" w:sz="0" w:space="0" w:color="auto"/>
                  </w:divBdr>
                  <w:divsChild>
                    <w:div w:id="149947149">
                      <w:marLeft w:val="0"/>
                      <w:marRight w:val="0"/>
                      <w:marTop w:val="0"/>
                      <w:marBottom w:val="0"/>
                      <w:divBdr>
                        <w:top w:val="none" w:sz="0" w:space="0" w:color="auto"/>
                        <w:left w:val="none" w:sz="0" w:space="0" w:color="auto"/>
                        <w:bottom w:val="none" w:sz="0" w:space="0" w:color="auto"/>
                        <w:right w:val="none" w:sz="0" w:space="0" w:color="auto"/>
                      </w:divBdr>
                    </w:div>
                  </w:divsChild>
                </w:div>
                <w:div w:id="641807420">
                  <w:marLeft w:val="0"/>
                  <w:marRight w:val="0"/>
                  <w:marTop w:val="0"/>
                  <w:marBottom w:val="0"/>
                  <w:divBdr>
                    <w:top w:val="none" w:sz="0" w:space="0" w:color="auto"/>
                    <w:left w:val="none" w:sz="0" w:space="0" w:color="auto"/>
                    <w:bottom w:val="none" w:sz="0" w:space="0" w:color="auto"/>
                    <w:right w:val="none" w:sz="0" w:space="0" w:color="auto"/>
                  </w:divBdr>
                  <w:divsChild>
                    <w:div w:id="325280125">
                      <w:marLeft w:val="0"/>
                      <w:marRight w:val="0"/>
                      <w:marTop w:val="0"/>
                      <w:marBottom w:val="0"/>
                      <w:divBdr>
                        <w:top w:val="none" w:sz="0" w:space="0" w:color="auto"/>
                        <w:left w:val="none" w:sz="0" w:space="0" w:color="auto"/>
                        <w:bottom w:val="none" w:sz="0" w:space="0" w:color="auto"/>
                        <w:right w:val="none" w:sz="0" w:space="0" w:color="auto"/>
                      </w:divBdr>
                    </w:div>
                  </w:divsChild>
                </w:div>
                <w:div w:id="657853119">
                  <w:marLeft w:val="0"/>
                  <w:marRight w:val="0"/>
                  <w:marTop w:val="0"/>
                  <w:marBottom w:val="0"/>
                  <w:divBdr>
                    <w:top w:val="none" w:sz="0" w:space="0" w:color="auto"/>
                    <w:left w:val="none" w:sz="0" w:space="0" w:color="auto"/>
                    <w:bottom w:val="none" w:sz="0" w:space="0" w:color="auto"/>
                    <w:right w:val="none" w:sz="0" w:space="0" w:color="auto"/>
                  </w:divBdr>
                  <w:divsChild>
                    <w:div w:id="17458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194931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2868775">
      <w:bodyDiv w:val="1"/>
      <w:marLeft w:val="0"/>
      <w:marRight w:val="0"/>
      <w:marTop w:val="0"/>
      <w:marBottom w:val="0"/>
      <w:divBdr>
        <w:top w:val="none" w:sz="0" w:space="0" w:color="auto"/>
        <w:left w:val="none" w:sz="0" w:space="0" w:color="auto"/>
        <w:bottom w:val="none" w:sz="0" w:space="0" w:color="auto"/>
        <w:right w:val="none" w:sz="0" w:space="0" w:color="auto"/>
      </w:divBdr>
    </w:div>
    <w:div w:id="813331885">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758995">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530924">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6845371">
      <w:bodyDiv w:val="1"/>
      <w:marLeft w:val="0"/>
      <w:marRight w:val="0"/>
      <w:marTop w:val="0"/>
      <w:marBottom w:val="0"/>
      <w:divBdr>
        <w:top w:val="none" w:sz="0" w:space="0" w:color="auto"/>
        <w:left w:val="none" w:sz="0" w:space="0" w:color="auto"/>
        <w:bottom w:val="none" w:sz="0" w:space="0" w:color="auto"/>
        <w:right w:val="none" w:sz="0" w:space="0" w:color="auto"/>
      </w:divBdr>
    </w:div>
    <w:div w:id="817264427">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46151">
      <w:bodyDiv w:val="1"/>
      <w:marLeft w:val="0"/>
      <w:marRight w:val="0"/>
      <w:marTop w:val="0"/>
      <w:marBottom w:val="0"/>
      <w:divBdr>
        <w:top w:val="none" w:sz="0" w:space="0" w:color="auto"/>
        <w:left w:val="none" w:sz="0" w:space="0" w:color="auto"/>
        <w:bottom w:val="none" w:sz="0" w:space="0" w:color="auto"/>
        <w:right w:val="none" w:sz="0" w:space="0" w:color="auto"/>
      </w:divBdr>
    </w:div>
    <w:div w:id="821047675">
      <w:bodyDiv w:val="1"/>
      <w:marLeft w:val="0"/>
      <w:marRight w:val="0"/>
      <w:marTop w:val="0"/>
      <w:marBottom w:val="0"/>
      <w:divBdr>
        <w:top w:val="none" w:sz="0" w:space="0" w:color="auto"/>
        <w:left w:val="none" w:sz="0" w:space="0" w:color="auto"/>
        <w:bottom w:val="none" w:sz="0" w:space="0" w:color="auto"/>
        <w:right w:val="none" w:sz="0" w:space="0" w:color="auto"/>
      </w:divBdr>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4592818">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0559959">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5607102">
      <w:bodyDiv w:val="1"/>
      <w:marLeft w:val="0"/>
      <w:marRight w:val="0"/>
      <w:marTop w:val="0"/>
      <w:marBottom w:val="0"/>
      <w:divBdr>
        <w:top w:val="none" w:sz="0" w:space="0" w:color="auto"/>
        <w:left w:val="none" w:sz="0" w:space="0" w:color="auto"/>
        <w:bottom w:val="none" w:sz="0" w:space="0" w:color="auto"/>
        <w:right w:val="none" w:sz="0" w:space="0" w:color="auto"/>
      </w:divBdr>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6270485">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040078">
      <w:bodyDiv w:val="1"/>
      <w:marLeft w:val="0"/>
      <w:marRight w:val="0"/>
      <w:marTop w:val="0"/>
      <w:marBottom w:val="0"/>
      <w:divBdr>
        <w:top w:val="none" w:sz="0" w:space="0" w:color="auto"/>
        <w:left w:val="none" w:sz="0" w:space="0" w:color="auto"/>
        <w:bottom w:val="none" w:sz="0" w:space="0" w:color="auto"/>
        <w:right w:val="none" w:sz="0" w:space="0" w:color="auto"/>
      </w:divBdr>
    </w:div>
    <w:div w:id="838086039">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464910">
      <w:bodyDiv w:val="1"/>
      <w:marLeft w:val="0"/>
      <w:marRight w:val="0"/>
      <w:marTop w:val="0"/>
      <w:marBottom w:val="0"/>
      <w:divBdr>
        <w:top w:val="none" w:sz="0" w:space="0" w:color="auto"/>
        <w:left w:val="none" w:sz="0" w:space="0" w:color="auto"/>
        <w:bottom w:val="none" w:sz="0" w:space="0" w:color="auto"/>
        <w:right w:val="none" w:sz="0" w:space="0" w:color="auto"/>
      </w:divBdr>
    </w:div>
    <w:div w:id="839589727">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3993114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089075">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477745">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183123">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16273">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55737">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342633">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4539678">
      <w:bodyDiv w:val="1"/>
      <w:marLeft w:val="0"/>
      <w:marRight w:val="0"/>
      <w:marTop w:val="0"/>
      <w:marBottom w:val="0"/>
      <w:divBdr>
        <w:top w:val="none" w:sz="0" w:space="0" w:color="auto"/>
        <w:left w:val="none" w:sz="0" w:space="0" w:color="auto"/>
        <w:bottom w:val="none" w:sz="0" w:space="0" w:color="auto"/>
        <w:right w:val="none" w:sz="0" w:space="0" w:color="auto"/>
      </w:divBdr>
    </w:div>
    <w:div w:id="87550932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049239">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13897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2837675">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641711">
      <w:bodyDiv w:val="1"/>
      <w:marLeft w:val="0"/>
      <w:marRight w:val="0"/>
      <w:marTop w:val="0"/>
      <w:marBottom w:val="0"/>
      <w:divBdr>
        <w:top w:val="none" w:sz="0" w:space="0" w:color="auto"/>
        <w:left w:val="none" w:sz="0" w:space="0" w:color="auto"/>
        <w:bottom w:val="none" w:sz="0" w:space="0" w:color="auto"/>
        <w:right w:val="none" w:sz="0" w:space="0" w:color="auto"/>
      </w:divBdr>
    </w:div>
    <w:div w:id="886797456">
      <w:bodyDiv w:val="1"/>
      <w:marLeft w:val="0"/>
      <w:marRight w:val="0"/>
      <w:marTop w:val="0"/>
      <w:marBottom w:val="0"/>
      <w:divBdr>
        <w:top w:val="none" w:sz="0" w:space="0" w:color="auto"/>
        <w:left w:val="none" w:sz="0" w:space="0" w:color="auto"/>
        <w:bottom w:val="none" w:sz="0" w:space="0" w:color="auto"/>
        <w:right w:val="none" w:sz="0" w:space="0" w:color="auto"/>
      </w:divBdr>
    </w:div>
    <w:div w:id="886914810">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8876944">
      <w:bodyDiv w:val="1"/>
      <w:marLeft w:val="0"/>
      <w:marRight w:val="0"/>
      <w:marTop w:val="0"/>
      <w:marBottom w:val="0"/>
      <w:divBdr>
        <w:top w:val="none" w:sz="0" w:space="0" w:color="auto"/>
        <w:left w:val="none" w:sz="0" w:space="0" w:color="auto"/>
        <w:bottom w:val="none" w:sz="0" w:space="0" w:color="auto"/>
        <w:right w:val="none" w:sz="0" w:space="0" w:color="auto"/>
      </w:divBdr>
    </w:div>
    <w:div w:id="889225014">
      <w:bodyDiv w:val="1"/>
      <w:marLeft w:val="0"/>
      <w:marRight w:val="0"/>
      <w:marTop w:val="0"/>
      <w:marBottom w:val="0"/>
      <w:divBdr>
        <w:top w:val="none" w:sz="0" w:space="0" w:color="auto"/>
        <w:left w:val="none" w:sz="0" w:space="0" w:color="auto"/>
        <w:bottom w:val="none" w:sz="0" w:space="0" w:color="auto"/>
        <w:right w:val="none" w:sz="0" w:space="0" w:color="auto"/>
      </w:divBdr>
    </w:div>
    <w:div w:id="88927069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428885">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015661">
      <w:bodyDiv w:val="1"/>
      <w:marLeft w:val="0"/>
      <w:marRight w:val="0"/>
      <w:marTop w:val="0"/>
      <w:marBottom w:val="0"/>
      <w:divBdr>
        <w:top w:val="none" w:sz="0" w:space="0" w:color="auto"/>
        <w:left w:val="none" w:sz="0" w:space="0" w:color="auto"/>
        <w:bottom w:val="none" w:sz="0" w:space="0" w:color="auto"/>
        <w:right w:val="none" w:sz="0" w:space="0" w:color="auto"/>
      </w:divBdr>
      <w:divsChild>
        <w:div w:id="488013674">
          <w:marLeft w:val="0"/>
          <w:marRight w:val="0"/>
          <w:marTop w:val="0"/>
          <w:marBottom w:val="0"/>
          <w:divBdr>
            <w:top w:val="none" w:sz="0" w:space="0" w:color="auto"/>
            <w:left w:val="none" w:sz="0" w:space="0" w:color="auto"/>
            <w:bottom w:val="none" w:sz="0" w:space="0" w:color="auto"/>
            <w:right w:val="none" w:sz="0" w:space="0" w:color="auto"/>
          </w:divBdr>
        </w:div>
      </w:divsChild>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3904826">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258173">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798229">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650935">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09922585">
      <w:bodyDiv w:val="1"/>
      <w:marLeft w:val="0"/>
      <w:marRight w:val="0"/>
      <w:marTop w:val="0"/>
      <w:marBottom w:val="0"/>
      <w:divBdr>
        <w:top w:val="none" w:sz="0" w:space="0" w:color="auto"/>
        <w:left w:val="none" w:sz="0" w:space="0" w:color="auto"/>
        <w:bottom w:val="none" w:sz="0" w:space="0" w:color="auto"/>
        <w:right w:val="none" w:sz="0" w:space="0" w:color="auto"/>
      </w:divBdr>
    </w:div>
    <w:div w:id="909967965">
      <w:bodyDiv w:val="1"/>
      <w:marLeft w:val="0"/>
      <w:marRight w:val="0"/>
      <w:marTop w:val="0"/>
      <w:marBottom w:val="0"/>
      <w:divBdr>
        <w:top w:val="none" w:sz="0" w:space="0" w:color="auto"/>
        <w:left w:val="none" w:sz="0" w:space="0" w:color="auto"/>
        <w:bottom w:val="none" w:sz="0" w:space="0" w:color="auto"/>
        <w:right w:val="none" w:sz="0" w:space="0" w:color="auto"/>
      </w:divBdr>
    </w:div>
    <w:div w:id="910038294">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0962326">
      <w:bodyDiv w:val="1"/>
      <w:marLeft w:val="0"/>
      <w:marRight w:val="0"/>
      <w:marTop w:val="0"/>
      <w:marBottom w:val="0"/>
      <w:divBdr>
        <w:top w:val="none" w:sz="0" w:space="0" w:color="auto"/>
        <w:left w:val="none" w:sz="0" w:space="0" w:color="auto"/>
        <w:bottom w:val="none" w:sz="0" w:space="0" w:color="auto"/>
        <w:right w:val="none" w:sz="0" w:space="0" w:color="auto"/>
      </w:divBdr>
      <w:divsChild>
        <w:div w:id="146172376">
          <w:marLeft w:val="0"/>
          <w:marRight w:val="0"/>
          <w:marTop w:val="0"/>
          <w:marBottom w:val="0"/>
          <w:divBdr>
            <w:top w:val="none" w:sz="0" w:space="0" w:color="auto"/>
            <w:left w:val="none" w:sz="0" w:space="0" w:color="auto"/>
            <w:bottom w:val="none" w:sz="0" w:space="0" w:color="auto"/>
            <w:right w:val="none" w:sz="0" w:space="0" w:color="auto"/>
          </w:divBdr>
        </w:div>
      </w:divsChild>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5478634">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496558">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3881601">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5114440">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810604">
      <w:bodyDiv w:val="1"/>
      <w:marLeft w:val="0"/>
      <w:marRight w:val="0"/>
      <w:marTop w:val="0"/>
      <w:marBottom w:val="0"/>
      <w:divBdr>
        <w:top w:val="none" w:sz="0" w:space="0" w:color="auto"/>
        <w:left w:val="none" w:sz="0" w:space="0" w:color="auto"/>
        <w:bottom w:val="none" w:sz="0" w:space="0" w:color="auto"/>
        <w:right w:val="none" w:sz="0" w:space="0" w:color="auto"/>
      </w:divBdr>
    </w:div>
    <w:div w:id="927882185">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551080">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284399">
      <w:bodyDiv w:val="1"/>
      <w:marLeft w:val="0"/>
      <w:marRight w:val="0"/>
      <w:marTop w:val="0"/>
      <w:marBottom w:val="0"/>
      <w:divBdr>
        <w:top w:val="none" w:sz="0" w:space="0" w:color="auto"/>
        <w:left w:val="none" w:sz="0" w:space="0" w:color="auto"/>
        <w:bottom w:val="none" w:sz="0" w:space="0" w:color="auto"/>
        <w:right w:val="none" w:sz="0" w:space="0" w:color="auto"/>
      </w:divBdr>
    </w:div>
    <w:div w:id="934478072">
      <w:bodyDiv w:val="1"/>
      <w:marLeft w:val="0"/>
      <w:marRight w:val="0"/>
      <w:marTop w:val="0"/>
      <w:marBottom w:val="0"/>
      <w:divBdr>
        <w:top w:val="none" w:sz="0" w:space="0" w:color="auto"/>
        <w:left w:val="none" w:sz="0" w:space="0" w:color="auto"/>
        <w:bottom w:val="none" w:sz="0" w:space="0" w:color="auto"/>
        <w:right w:val="none" w:sz="0" w:space="0" w:color="auto"/>
      </w:divBdr>
    </w:div>
    <w:div w:id="934628829">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1376752">
      <w:bodyDiv w:val="1"/>
      <w:marLeft w:val="0"/>
      <w:marRight w:val="0"/>
      <w:marTop w:val="0"/>
      <w:marBottom w:val="0"/>
      <w:divBdr>
        <w:top w:val="none" w:sz="0" w:space="0" w:color="auto"/>
        <w:left w:val="none" w:sz="0" w:space="0" w:color="auto"/>
        <w:bottom w:val="none" w:sz="0" w:space="0" w:color="auto"/>
        <w:right w:val="none" w:sz="0" w:space="0" w:color="auto"/>
      </w:divBdr>
    </w:div>
    <w:div w:id="941574207">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5698057">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467248">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166742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5136854">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7566139">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58536578">
      <w:bodyDiv w:val="1"/>
      <w:marLeft w:val="0"/>
      <w:marRight w:val="0"/>
      <w:marTop w:val="0"/>
      <w:marBottom w:val="0"/>
      <w:divBdr>
        <w:top w:val="none" w:sz="0" w:space="0" w:color="auto"/>
        <w:left w:val="none" w:sz="0" w:space="0" w:color="auto"/>
        <w:bottom w:val="none" w:sz="0" w:space="0" w:color="auto"/>
        <w:right w:val="none" w:sz="0" w:space="0" w:color="auto"/>
      </w:divBdr>
    </w:div>
    <w:div w:id="958612772">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6855924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0936679">
      <w:bodyDiv w:val="1"/>
      <w:marLeft w:val="0"/>
      <w:marRight w:val="0"/>
      <w:marTop w:val="0"/>
      <w:marBottom w:val="0"/>
      <w:divBdr>
        <w:top w:val="none" w:sz="0" w:space="0" w:color="auto"/>
        <w:left w:val="none" w:sz="0" w:space="0" w:color="auto"/>
        <w:bottom w:val="none" w:sz="0" w:space="0" w:color="auto"/>
        <w:right w:val="none" w:sz="0" w:space="0" w:color="auto"/>
      </w:divBdr>
    </w:div>
    <w:div w:id="971981063">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4869915">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1713546">
      <w:bodyDiv w:val="1"/>
      <w:marLeft w:val="0"/>
      <w:marRight w:val="0"/>
      <w:marTop w:val="0"/>
      <w:marBottom w:val="0"/>
      <w:divBdr>
        <w:top w:val="none" w:sz="0" w:space="0" w:color="auto"/>
        <w:left w:val="none" w:sz="0" w:space="0" w:color="auto"/>
        <w:bottom w:val="none" w:sz="0" w:space="0" w:color="auto"/>
        <w:right w:val="none" w:sz="0" w:space="0" w:color="auto"/>
      </w:divBdr>
    </w:div>
    <w:div w:id="991829492">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2876433">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3997359">
      <w:bodyDiv w:val="1"/>
      <w:marLeft w:val="0"/>
      <w:marRight w:val="0"/>
      <w:marTop w:val="0"/>
      <w:marBottom w:val="0"/>
      <w:divBdr>
        <w:top w:val="none" w:sz="0" w:space="0" w:color="auto"/>
        <w:left w:val="none" w:sz="0" w:space="0" w:color="auto"/>
        <w:bottom w:val="none" w:sz="0" w:space="0" w:color="auto"/>
        <w:right w:val="none" w:sz="0" w:space="0" w:color="auto"/>
      </w:divBdr>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113063">
      <w:bodyDiv w:val="1"/>
      <w:marLeft w:val="0"/>
      <w:marRight w:val="0"/>
      <w:marTop w:val="0"/>
      <w:marBottom w:val="0"/>
      <w:divBdr>
        <w:top w:val="none" w:sz="0" w:space="0" w:color="auto"/>
        <w:left w:val="none" w:sz="0" w:space="0" w:color="auto"/>
        <w:bottom w:val="none" w:sz="0" w:space="0" w:color="auto"/>
        <w:right w:val="none" w:sz="0" w:space="0" w:color="auto"/>
      </w:divBdr>
    </w:div>
    <w:div w:id="996610589">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999037965">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01055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2051913">
      <w:bodyDiv w:val="1"/>
      <w:marLeft w:val="0"/>
      <w:marRight w:val="0"/>
      <w:marTop w:val="0"/>
      <w:marBottom w:val="0"/>
      <w:divBdr>
        <w:top w:val="none" w:sz="0" w:space="0" w:color="auto"/>
        <w:left w:val="none" w:sz="0" w:space="0" w:color="auto"/>
        <w:bottom w:val="none" w:sz="0" w:space="0" w:color="auto"/>
        <w:right w:val="none" w:sz="0" w:space="0" w:color="auto"/>
      </w:divBdr>
    </w:div>
    <w:div w:id="1002051979">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0710">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6858958">
      <w:bodyDiv w:val="1"/>
      <w:marLeft w:val="0"/>
      <w:marRight w:val="0"/>
      <w:marTop w:val="0"/>
      <w:marBottom w:val="0"/>
      <w:divBdr>
        <w:top w:val="none" w:sz="0" w:space="0" w:color="auto"/>
        <w:left w:val="none" w:sz="0" w:space="0" w:color="auto"/>
        <w:bottom w:val="none" w:sz="0" w:space="0" w:color="auto"/>
        <w:right w:val="none" w:sz="0" w:space="0" w:color="auto"/>
      </w:divBdr>
      <w:divsChild>
        <w:div w:id="786201543">
          <w:marLeft w:val="0"/>
          <w:marRight w:val="0"/>
          <w:marTop w:val="0"/>
          <w:marBottom w:val="0"/>
          <w:divBdr>
            <w:top w:val="none" w:sz="0" w:space="0" w:color="auto"/>
            <w:left w:val="none" w:sz="0" w:space="0" w:color="auto"/>
            <w:bottom w:val="none" w:sz="0" w:space="0" w:color="auto"/>
            <w:right w:val="none" w:sz="0" w:space="0" w:color="auto"/>
          </w:divBdr>
        </w:div>
      </w:divsChild>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677469">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876413">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663566">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2515789">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3361250">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6636880">
      <w:bodyDiv w:val="1"/>
      <w:marLeft w:val="0"/>
      <w:marRight w:val="0"/>
      <w:marTop w:val="0"/>
      <w:marBottom w:val="0"/>
      <w:divBdr>
        <w:top w:val="none" w:sz="0" w:space="0" w:color="auto"/>
        <w:left w:val="none" w:sz="0" w:space="0" w:color="auto"/>
        <w:bottom w:val="none" w:sz="0" w:space="0" w:color="auto"/>
        <w:right w:val="none" w:sz="0" w:space="0" w:color="auto"/>
      </w:divBdr>
    </w:div>
    <w:div w:id="1027832581">
      <w:bodyDiv w:val="1"/>
      <w:marLeft w:val="0"/>
      <w:marRight w:val="0"/>
      <w:marTop w:val="0"/>
      <w:marBottom w:val="0"/>
      <w:divBdr>
        <w:top w:val="none" w:sz="0" w:space="0" w:color="auto"/>
        <w:left w:val="none" w:sz="0" w:space="0" w:color="auto"/>
        <w:bottom w:val="none" w:sz="0" w:space="0" w:color="auto"/>
        <w:right w:val="none" w:sz="0" w:space="0" w:color="auto"/>
      </w:divBdr>
    </w:div>
    <w:div w:id="1028333926">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29987606">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4845618">
      <w:bodyDiv w:val="1"/>
      <w:marLeft w:val="0"/>
      <w:marRight w:val="0"/>
      <w:marTop w:val="0"/>
      <w:marBottom w:val="0"/>
      <w:divBdr>
        <w:top w:val="none" w:sz="0" w:space="0" w:color="auto"/>
        <w:left w:val="none" w:sz="0" w:space="0" w:color="auto"/>
        <w:bottom w:val="none" w:sz="0" w:space="0" w:color="auto"/>
        <w:right w:val="none" w:sz="0" w:space="0" w:color="auto"/>
      </w:divBdr>
    </w:div>
    <w:div w:id="1035081344">
      <w:bodyDiv w:val="1"/>
      <w:marLeft w:val="0"/>
      <w:marRight w:val="0"/>
      <w:marTop w:val="0"/>
      <w:marBottom w:val="0"/>
      <w:divBdr>
        <w:top w:val="none" w:sz="0" w:space="0" w:color="auto"/>
        <w:left w:val="none" w:sz="0" w:space="0" w:color="auto"/>
        <w:bottom w:val="none" w:sz="0" w:space="0" w:color="auto"/>
        <w:right w:val="none" w:sz="0" w:space="0" w:color="auto"/>
      </w:divBdr>
    </w:div>
    <w:div w:id="103522841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6352932">
      <w:bodyDiv w:val="1"/>
      <w:marLeft w:val="0"/>
      <w:marRight w:val="0"/>
      <w:marTop w:val="0"/>
      <w:marBottom w:val="0"/>
      <w:divBdr>
        <w:top w:val="none" w:sz="0" w:space="0" w:color="auto"/>
        <w:left w:val="none" w:sz="0" w:space="0" w:color="auto"/>
        <w:bottom w:val="none" w:sz="0" w:space="0" w:color="auto"/>
        <w:right w:val="none" w:sz="0" w:space="0" w:color="auto"/>
      </w:divBdr>
    </w:div>
    <w:div w:id="1036851534">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278973">
      <w:bodyDiv w:val="1"/>
      <w:marLeft w:val="0"/>
      <w:marRight w:val="0"/>
      <w:marTop w:val="0"/>
      <w:marBottom w:val="0"/>
      <w:divBdr>
        <w:top w:val="none" w:sz="0" w:space="0" w:color="auto"/>
        <w:left w:val="none" w:sz="0" w:space="0" w:color="auto"/>
        <w:bottom w:val="none" w:sz="0" w:space="0" w:color="auto"/>
        <w:right w:val="none" w:sz="0" w:space="0" w:color="auto"/>
      </w:divBdr>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3967266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618253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685111">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0154054">
      <w:bodyDiv w:val="1"/>
      <w:marLeft w:val="0"/>
      <w:marRight w:val="0"/>
      <w:marTop w:val="0"/>
      <w:marBottom w:val="0"/>
      <w:divBdr>
        <w:top w:val="none" w:sz="0" w:space="0" w:color="auto"/>
        <w:left w:val="none" w:sz="0" w:space="0" w:color="auto"/>
        <w:bottom w:val="none" w:sz="0" w:space="0" w:color="auto"/>
        <w:right w:val="none" w:sz="0" w:space="0" w:color="auto"/>
      </w:divBdr>
    </w:div>
    <w:div w:id="1051030958">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431103">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8626498">
      <w:bodyDiv w:val="1"/>
      <w:marLeft w:val="0"/>
      <w:marRight w:val="0"/>
      <w:marTop w:val="0"/>
      <w:marBottom w:val="0"/>
      <w:divBdr>
        <w:top w:val="none" w:sz="0" w:space="0" w:color="auto"/>
        <w:left w:val="none" w:sz="0" w:space="0" w:color="auto"/>
        <w:bottom w:val="none" w:sz="0" w:space="0" w:color="auto"/>
        <w:right w:val="none" w:sz="0" w:space="0" w:color="auto"/>
      </w:divBdr>
    </w:div>
    <w:div w:id="1058669844">
      <w:bodyDiv w:val="1"/>
      <w:marLeft w:val="0"/>
      <w:marRight w:val="0"/>
      <w:marTop w:val="0"/>
      <w:marBottom w:val="0"/>
      <w:divBdr>
        <w:top w:val="none" w:sz="0" w:space="0" w:color="auto"/>
        <w:left w:val="none" w:sz="0" w:space="0" w:color="auto"/>
        <w:bottom w:val="none" w:sz="0" w:space="0" w:color="auto"/>
        <w:right w:val="none" w:sz="0" w:space="0" w:color="auto"/>
      </w:divBdr>
      <w:divsChild>
        <w:div w:id="195507946">
          <w:marLeft w:val="0"/>
          <w:marRight w:val="0"/>
          <w:marTop w:val="0"/>
          <w:marBottom w:val="0"/>
          <w:divBdr>
            <w:top w:val="none" w:sz="0" w:space="0" w:color="auto"/>
            <w:left w:val="none" w:sz="0" w:space="0" w:color="auto"/>
            <w:bottom w:val="none" w:sz="0" w:space="0" w:color="auto"/>
            <w:right w:val="none" w:sz="0" w:space="0" w:color="auto"/>
          </w:divBdr>
        </w:div>
      </w:divsChild>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397960">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1753349">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17913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6953671">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69303066">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1738364">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3142426">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272226">
      <w:bodyDiv w:val="1"/>
      <w:marLeft w:val="0"/>
      <w:marRight w:val="0"/>
      <w:marTop w:val="0"/>
      <w:marBottom w:val="0"/>
      <w:divBdr>
        <w:top w:val="none" w:sz="0" w:space="0" w:color="auto"/>
        <w:left w:val="none" w:sz="0" w:space="0" w:color="auto"/>
        <w:bottom w:val="none" w:sz="0" w:space="0" w:color="auto"/>
        <w:right w:val="none" w:sz="0" w:space="0" w:color="auto"/>
      </w:divBdr>
      <w:divsChild>
        <w:div w:id="1034305519">
          <w:marLeft w:val="0"/>
          <w:marRight w:val="0"/>
          <w:marTop w:val="0"/>
          <w:marBottom w:val="0"/>
          <w:divBdr>
            <w:top w:val="none" w:sz="0" w:space="0" w:color="auto"/>
            <w:left w:val="none" w:sz="0" w:space="0" w:color="auto"/>
            <w:bottom w:val="none" w:sz="0" w:space="0" w:color="auto"/>
            <w:right w:val="none" w:sz="0" w:space="0" w:color="auto"/>
          </w:divBdr>
        </w:div>
      </w:divsChild>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19686">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50758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822632">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3011079">
      <w:bodyDiv w:val="1"/>
      <w:marLeft w:val="0"/>
      <w:marRight w:val="0"/>
      <w:marTop w:val="0"/>
      <w:marBottom w:val="0"/>
      <w:divBdr>
        <w:top w:val="none" w:sz="0" w:space="0" w:color="auto"/>
        <w:left w:val="none" w:sz="0" w:space="0" w:color="auto"/>
        <w:bottom w:val="none" w:sz="0" w:space="0" w:color="auto"/>
        <w:right w:val="none" w:sz="0" w:space="0" w:color="auto"/>
      </w:divBdr>
    </w:div>
    <w:div w:id="1093666023">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175894">
      <w:bodyDiv w:val="1"/>
      <w:marLeft w:val="0"/>
      <w:marRight w:val="0"/>
      <w:marTop w:val="0"/>
      <w:marBottom w:val="0"/>
      <w:divBdr>
        <w:top w:val="none" w:sz="0" w:space="0" w:color="auto"/>
        <w:left w:val="none" w:sz="0" w:space="0" w:color="auto"/>
        <w:bottom w:val="none" w:sz="0" w:space="0" w:color="auto"/>
        <w:right w:val="none" w:sz="0" w:space="0" w:color="auto"/>
      </w:divBdr>
    </w:div>
    <w:div w:id="1096707518">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189262">
      <w:bodyDiv w:val="1"/>
      <w:marLeft w:val="0"/>
      <w:marRight w:val="0"/>
      <w:marTop w:val="0"/>
      <w:marBottom w:val="0"/>
      <w:divBdr>
        <w:top w:val="none" w:sz="0" w:space="0" w:color="auto"/>
        <w:left w:val="none" w:sz="0" w:space="0" w:color="auto"/>
        <w:bottom w:val="none" w:sz="0" w:space="0" w:color="auto"/>
        <w:right w:val="none" w:sz="0" w:space="0" w:color="auto"/>
      </w:divBdr>
    </w:div>
    <w:div w:id="1102189876">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2915502">
      <w:bodyDiv w:val="1"/>
      <w:marLeft w:val="0"/>
      <w:marRight w:val="0"/>
      <w:marTop w:val="0"/>
      <w:marBottom w:val="0"/>
      <w:divBdr>
        <w:top w:val="none" w:sz="0" w:space="0" w:color="auto"/>
        <w:left w:val="none" w:sz="0" w:space="0" w:color="auto"/>
        <w:bottom w:val="none" w:sz="0" w:space="0" w:color="auto"/>
        <w:right w:val="none" w:sz="0" w:space="0" w:color="auto"/>
      </w:divBdr>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655836">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8431975">
      <w:bodyDiv w:val="1"/>
      <w:marLeft w:val="0"/>
      <w:marRight w:val="0"/>
      <w:marTop w:val="0"/>
      <w:marBottom w:val="0"/>
      <w:divBdr>
        <w:top w:val="none" w:sz="0" w:space="0" w:color="auto"/>
        <w:left w:val="none" w:sz="0" w:space="0" w:color="auto"/>
        <w:bottom w:val="none" w:sz="0" w:space="0" w:color="auto"/>
        <w:right w:val="none" w:sz="0" w:space="0" w:color="auto"/>
      </w:divBdr>
    </w:div>
    <w:div w:id="1108549774">
      <w:bodyDiv w:val="1"/>
      <w:marLeft w:val="0"/>
      <w:marRight w:val="0"/>
      <w:marTop w:val="0"/>
      <w:marBottom w:val="0"/>
      <w:divBdr>
        <w:top w:val="none" w:sz="0" w:space="0" w:color="auto"/>
        <w:left w:val="none" w:sz="0" w:space="0" w:color="auto"/>
        <w:bottom w:val="none" w:sz="0" w:space="0" w:color="auto"/>
        <w:right w:val="none" w:sz="0" w:space="0" w:color="auto"/>
      </w:divBdr>
    </w:div>
    <w:div w:id="1109205268">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62017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3935061">
      <w:bodyDiv w:val="1"/>
      <w:marLeft w:val="0"/>
      <w:marRight w:val="0"/>
      <w:marTop w:val="0"/>
      <w:marBottom w:val="0"/>
      <w:divBdr>
        <w:top w:val="none" w:sz="0" w:space="0" w:color="auto"/>
        <w:left w:val="none" w:sz="0" w:space="0" w:color="auto"/>
        <w:bottom w:val="none" w:sz="0" w:space="0" w:color="auto"/>
        <w:right w:val="none" w:sz="0" w:space="0" w:color="auto"/>
      </w:divBdr>
    </w:div>
    <w:div w:id="1114128885">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5755695">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0513479">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485942">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3597372">
      <w:bodyDiv w:val="1"/>
      <w:marLeft w:val="0"/>
      <w:marRight w:val="0"/>
      <w:marTop w:val="0"/>
      <w:marBottom w:val="0"/>
      <w:divBdr>
        <w:top w:val="none" w:sz="0" w:space="0" w:color="auto"/>
        <w:left w:val="none" w:sz="0" w:space="0" w:color="auto"/>
        <w:bottom w:val="none" w:sz="0" w:space="0" w:color="auto"/>
        <w:right w:val="none" w:sz="0" w:space="0" w:color="auto"/>
      </w:divBdr>
    </w:div>
    <w:div w:id="1133644762">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528427">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2846498">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3616603">
      <w:bodyDiv w:val="1"/>
      <w:marLeft w:val="0"/>
      <w:marRight w:val="0"/>
      <w:marTop w:val="0"/>
      <w:marBottom w:val="0"/>
      <w:divBdr>
        <w:top w:val="none" w:sz="0" w:space="0" w:color="auto"/>
        <w:left w:val="none" w:sz="0" w:space="0" w:color="auto"/>
        <w:bottom w:val="none" w:sz="0" w:space="0" w:color="auto"/>
        <w:right w:val="none" w:sz="0" w:space="0" w:color="auto"/>
      </w:divBdr>
    </w:div>
    <w:div w:id="1144353445">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6316221">
      <w:bodyDiv w:val="1"/>
      <w:marLeft w:val="0"/>
      <w:marRight w:val="0"/>
      <w:marTop w:val="0"/>
      <w:marBottom w:val="0"/>
      <w:divBdr>
        <w:top w:val="none" w:sz="0" w:space="0" w:color="auto"/>
        <w:left w:val="none" w:sz="0" w:space="0" w:color="auto"/>
        <w:bottom w:val="none" w:sz="0" w:space="0" w:color="auto"/>
        <w:right w:val="none" w:sz="0" w:space="0" w:color="auto"/>
      </w:divBdr>
    </w:div>
    <w:div w:id="1146971852">
      <w:bodyDiv w:val="1"/>
      <w:marLeft w:val="0"/>
      <w:marRight w:val="0"/>
      <w:marTop w:val="0"/>
      <w:marBottom w:val="0"/>
      <w:divBdr>
        <w:top w:val="none" w:sz="0" w:space="0" w:color="auto"/>
        <w:left w:val="none" w:sz="0" w:space="0" w:color="auto"/>
        <w:bottom w:val="none" w:sz="0" w:space="0" w:color="auto"/>
        <w:right w:val="none" w:sz="0" w:space="0" w:color="auto"/>
      </w:divBdr>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8866647">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0681511">
      <w:bodyDiv w:val="1"/>
      <w:marLeft w:val="0"/>
      <w:marRight w:val="0"/>
      <w:marTop w:val="0"/>
      <w:marBottom w:val="0"/>
      <w:divBdr>
        <w:top w:val="none" w:sz="0" w:space="0" w:color="auto"/>
        <w:left w:val="none" w:sz="0" w:space="0" w:color="auto"/>
        <w:bottom w:val="none" w:sz="0" w:space="0" w:color="auto"/>
        <w:right w:val="none" w:sz="0" w:space="0" w:color="auto"/>
      </w:divBdr>
    </w:div>
    <w:div w:id="1151016728">
      <w:bodyDiv w:val="1"/>
      <w:marLeft w:val="0"/>
      <w:marRight w:val="0"/>
      <w:marTop w:val="0"/>
      <w:marBottom w:val="0"/>
      <w:divBdr>
        <w:top w:val="none" w:sz="0" w:space="0" w:color="auto"/>
        <w:left w:val="none" w:sz="0" w:space="0" w:color="auto"/>
        <w:bottom w:val="none" w:sz="0" w:space="0" w:color="auto"/>
        <w:right w:val="none" w:sz="0" w:space="0" w:color="auto"/>
      </w:divBdr>
    </w:div>
    <w:div w:id="1151099135">
      <w:bodyDiv w:val="1"/>
      <w:marLeft w:val="0"/>
      <w:marRight w:val="0"/>
      <w:marTop w:val="0"/>
      <w:marBottom w:val="0"/>
      <w:divBdr>
        <w:top w:val="none" w:sz="0" w:space="0" w:color="auto"/>
        <w:left w:val="none" w:sz="0" w:space="0" w:color="auto"/>
        <w:bottom w:val="none" w:sz="0" w:space="0" w:color="auto"/>
        <w:right w:val="none" w:sz="0" w:space="0" w:color="auto"/>
      </w:divBdr>
      <w:divsChild>
        <w:div w:id="1062800053">
          <w:marLeft w:val="0"/>
          <w:marRight w:val="0"/>
          <w:marTop w:val="0"/>
          <w:marBottom w:val="0"/>
          <w:divBdr>
            <w:top w:val="none" w:sz="0" w:space="0" w:color="auto"/>
            <w:left w:val="none" w:sz="0" w:space="0" w:color="auto"/>
            <w:bottom w:val="none" w:sz="0" w:space="0" w:color="auto"/>
            <w:right w:val="none" w:sz="0" w:space="0" w:color="auto"/>
          </w:divBdr>
        </w:div>
      </w:divsChild>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330100">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4641034">
      <w:bodyDiv w:val="1"/>
      <w:marLeft w:val="0"/>
      <w:marRight w:val="0"/>
      <w:marTop w:val="0"/>
      <w:marBottom w:val="0"/>
      <w:divBdr>
        <w:top w:val="none" w:sz="0" w:space="0" w:color="auto"/>
        <w:left w:val="none" w:sz="0" w:space="0" w:color="auto"/>
        <w:bottom w:val="none" w:sz="0" w:space="0" w:color="auto"/>
        <w:right w:val="none" w:sz="0" w:space="0" w:color="auto"/>
      </w:divBdr>
    </w:div>
    <w:div w:id="1154759508">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6240945">
      <w:bodyDiv w:val="1"/>
      <w:marLeft w:val="0"/>
      <w:marRight w:val="0"/>
      <w:marTop w:val="0"/>
      <w:marBottom w:val="0"/>
      <w:divBdr>
        <w:top w:val="none" w:sz="0" w:space="0" w:color="auto"/>
        <w:left w:val="none" w:sz="0" w:space="0" w:color="auto"/>
        <w:bottom w:val="none" w:sz="0" w:space="0" w:color="auto"/>
        <w:right w:val="none" w:sz="0" w:space="0" w:color="auto"/>
      </w:divBdr>
    </w:div>
    <w:div w:id="1166435938">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596815">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7793817">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335524">
      <w:bodyDiv w:val="1"/>
      <w:marLeft w:val="0"/>
      <w:marRight w:val="0"/>
      <w:marTop w:val="0"/>
      <w:marBottom w:val="0"/>
      <w:divBdr>
        <w:top w:val="none" w:sz="0" w:space="0" w:color="auto"/>
        <w:left w:val="none" w:sz="0" w:space="0" w:color="auto"/>
        <w:bottom w:val="none" w:sz="0" w:space="0" w:color="auto"/>
        <w:right w:val="none" w:sz="0" w:space="0" w:color="auto"/>
      </w:divBdr>
    </w:div>
    <w:div w:id="1172454806">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083601">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146809">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1332722">
      <w:bodyDiv w:val="1"/>
      <w:marLeft w:val="0"/>
      <w:marRight w:val="0"/>
      <w:marTop w:val="0"/>
      <w:marBottom w:val="0"/>
      <w:divBdr>
        <w:top w:val="none" w:sz="0" w:space="0" w:color="auto"/>
        <w:left w:val="none" w:sz="0" w:space="0" w:color="auto"/>
        <w:bottom w:val="none" w:sz="0" w:space="0" w:color="auto"/>
        <w:right w:val="none" w:sz="0" w:space="0" w:color="auto"/>
      </w:divBdr>
    </w:div>
    <w:div w:id="1191409543">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199049555">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1699782">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3634190">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5294194">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0997139">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2571894">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3691501">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655767231">
          <w:marLeft w:val="0"/>
          <w:marRight w:val="0"/>
          <w:marTop w:val="0"/>
          <w:marBottom w:val="0"/>
          <w:divBdr>
            <w:top w:val="none" w:sz="0" w:space="0" w:color="auto"/>
            <w:left w:val="none" w:sz="0" w:space="0" w:color="auto"/>
            <w:bottom w:val="none" w:sz="0" w:space="0" w:color="auto"/>
            <w:right w:val="none" w:sz="0" w:space="0" w:color="auto"/>
          </w:divBdr>
          <w:divsChild>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2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513171">
          <w:marLeft w:val="0"/>
          <w:marRight w:val="0"/>
          <w:marTop w:val="0"/>
          <w:marBottom w:val="0"/>
          <w:divBdr>
            <w:top w:val="none" w:sz="0" w:space="0" w:color="auto"/>
            <w:left w:val="none" w:sz="0" w:space="0" w:color="auto"/>
            <w:bottom w:val="none" w:sz="0" w:space="0" w:color="auto"/>
            <w:right w:val="none" w:sz="0" w:space="0" w:color="auto"/>
          </w:divBdr>
        </w:div>
      </w:divsChild>
    </w:div>
    <w:div w:id="1218200924">
      <w:bodyDiv w:val="1"/>
      <w:marLeft w:val="0"/>
      <w:marRight w:val="0"/>
      <w:marTop w:val="0"/>
      <w:marBottom w:val="0"/>
      <w:divBdr>
        <w:top w:val="none" w:sz="0" w:space="0" w:color="auto"/>
        <w:left w:val="none" w:sz="0" w:space="0" w:color="auto"/>
        <w:bottom w:val="none" w:sz="0" w:space="0" w:color="auto"/>
        <w:right w:val="none" w:sz="0" w:space="0" w:color="auto"/>
      </w:divBdr>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1241">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628560">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0946261">
      <w:bodyDiv w:val="1"/>
      <w:marLeft w:val="0"/>
      <w:marRight w:val="0"/>
      <w:marTop w:val="0"/>
      <w:marBottom w:val="0"/>
      <w:divBdr>
        <w:top w:val="none" w:sz="0" w:space="0" w:color="auto"/>
        <w:left w:val="none" w:sz="0" w:space="0" w:color="auto"/>
        <w:bottom w:val="none" w:sz="0" w:space="0" w:color="auto"/>
        <w:right w:val="none" w:sz="0" w:space="0" w:color="auto"/>
      </w:divBdr>
    </w:div>
    <w:div w:id="1221356789">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2908144">
      <w:bodyDiv w:val="1"/>
      <w:marLeft w:val="0"/>
      <w:marRight w:val="0"/>
      <w:marTop w:val="0"/>
      <w:marBottom w:val="0"/>
      <w:divBdr>
        <w:top w:val="none" w:sz="0" w:space="0" w:color="auto"/>
        <w:left w:val="none" w:sz="0" w:space="0" w:color="auto"/>
        <w:bottom w:val="none" w:sz="0" w:space="0" w:color="auto"/>
        <w:right w:val="none" w:sz="0" w:space="0" w:color="auto"/>
      </w:divBdr>
    </w:div>
    <w:div w:id="1224633701">
      <w:bodyDiv w:val="1"/>
      <w:marLeft w:val="0"/>
      <w:marRight w:val="0"/>
      <w:marTop w:val="0"/>
      <w:marBottom w:val="0"/>
      <w:divBdr>
        <w:top w:val="none" w:sz="0" w:space="0" w:color="auto"/>
        <w:left w:val="none" w:sz="0" w:space="0" w:color="auto"/>
        <w:bottom w:val="none" w:sz="0" w:space="0" w:color="auto"/>
        <w:right w:val="none" w:sz="0" w:space="0" w:color="auto"/>
      </w:divBdr>
    </w:div>
    <w:div w:id="1226572577">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29997858">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39900707">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0866607">
      <w:bodyDiv w:val="1"/>
      <w:marLeft w:val="0"/>
      <w:marRight w:val="0"/>
      <w:marTop w:val="0"/>
      <w:marBottom w:val="0"/>
      <w:divBdr>
        <w:top w:val="none" w:sz="0" w:space="0" w:color="auto"/>
        <w:left w:val="none" w:sz="0" w:space="0" w:color="auto"/>
        <w:bottom w:val="none" w:sz="0" w:space="0" w:color="auto"/>
        <w:right w:val="none" w:sz="0" w:space="0" w:color="auto"/>
      </w:divBdr>
    </w:div>
    <w:div w:id="1241257723">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568823">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3443193">
      <w:bodyDiv w:val="1"/>
      <w:marLeft w:val="0"/>
      <w:marRight w:val="0"/>
      <w:marTop w:val="0"/>
      <w:marBottom w:val="0"/>
      <w:divBdr>
        <w:top w:val="none" w:sz="0" w:space="0" w:color="auto"/>
        <w:left w:val="none" w:sz="0" w:space="0" w:color="auto"/>
        <w:bottom w:val="none" w:sz="0" w:space="0" w:color="auto"/>
        <w:right w:val="none" w:sz="0" w:space="0" w:color="auto"/>
      </w:divBdr>
    </w:div>
    <w:div w:id="1243640580">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4681451">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6572736">
      <w:bodyDiv w:val="1"/>
      <w:marLeft w:val="0"/>
      <w:marRight w:val="0"/>
      <w:marTop w:val="0"/>
      <w:marBottom w:val="0"/>
      <w:divBdr>
        <w:top w:val="none" w:sz="0" w:space="0" w:color="auto"/>
        <w:left w:val="none" w:sz="0" w:space="0" w:color="auto"/>
        <w:bottom w:val="none" w:sz="0" w:space="0" w:color="auto"/>
        <w:right w:val="none" w:sz="0" w:space="0" w:color="auto"/>
      </w:divBdr>
      <w:divsChild>
        <w:div w:id="1915121937">
          <w:marLeft w:val="0"/>
          <w:marRight w:val="0"/>
          <w:marTop w:val="0"/>
          <w:marBottom w:val="0"/>
          <w:divBdr>
            <w:top w:val="none" w:sz="0" w:space="0" w:color="auto"/>
            <w:left w:val="none" w:sz="0" w:space="0" w:color="auto"/>
            <w:bottom w:val="none" w:sz="0" w:space="0" w:color="auto"/>
            <w:right w:val="none" w:sz="0" w:space="0" w:color="auto"/>
          </w:divBdr>
        </w:div>
      </w:divsChild>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1308212">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35895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5821701">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1912733">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4529870">
      <w:bodyDiv w:val="1"/>
      <w:marLeft w:val="0"/>
      <w:marRight w:val="0"/>
      <w:marTop w:val="0"/>
      <w:marBottom w:val="0"/>
      <w:divBdr>
        <w:top w:val="none" w:sz="0" w:space="0" w:color="auto"/>
        <w:left w:val="none" w:sz="0" w:space="0" w:color="auto"/>
        <w:bottom w:val="none" w:sz="0" w:space="0" w:color="auto"/>
        <w:right w:val="none" w:sz="0" w:space="0" w:color="auto"/>
      </w:divBdr>
    </w:div>
    <w:div w:id="1265383956">
      <w:bodyDiv w:val="1"/>
      <w:marLeft w:val="0"/>
      <w:marRight w:val="0"/>
      <w:marTop w:val="0"/>
      <w:marBottom w:val="0"/>
      <w:divBdr>
        <w:top w:val="none" w:sz="0" w:space="0" w:color="auto"/>
        <w:left w:val="none" w:sz="0" w:space="0" w:color="auto"/>
        <w:bottom w:val="none" w:sz="0" w:space="0" w:color="auto"/>
        <w:right w:val="none" w:sz="0" w:space="0" w:color="auto"/>
      </w:divBdr>
    </w:div>
    <w:div w:id="1265769075">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7038560">
      <w:bodyDiv w:val="1"/>
      <w:marLeft w:val="0"/>
      <w:marRight w:val="0"/>
      <w:marTop w:val="0"/>
      <w:marBottom w:val="0"/>
      <w:divBdr>
        <w:top w:val="none" w:sz="0" w:space="0" w:color="auto"/>
        <w:left w:val="none" w:sz="0" w:space="0" w:color="auto"/>
        <w:bottom w:val="none" w:sz="0" w:space="0" w:color="auto"/>
        <w:right w:val="none" w:sz="0" w:space="0" w:color="auto"/>
      </w:divBdr>
    </w:div>
    <w:div w:id="1267810737">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7834">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012800">
      <w:bodyDiv w:val="1"/>
      <w:marLeft w:val="0"/>
      <w:marRight w:val="0"/>
      <w:marTop w:val="0"/>
      <w:marBottom w:val="0"/>
      <w:divBdr>
        <w:top w:val="none" w:sz="0" w:space="0" w:color="auto"/>
        <w:left w:val="none" w:sz="0" w:space="0" w:color="auto"/>
        <w:bottom w:val="none" w:sz="0" w:space="0" w:color="auto"/>
        <w:right w:val="none" w:sz="0" w:space="0" w:color="auto"/>
      </w:divBdr>
    </w:div>
    <w:div w:id="1272589797">
      <w:bodyDiv w:val="1"/>
      <w:marLeft w:val="0"/>
      <w:marRight w:val="0"/>
      <w:marTop w:val="0"/>
      <w:marBottom w:val="0"/>
      <w:divBdr>
        <w:top w:val="none" w:sz="0" w:space="0" w:color="auto"/>
        <w:left w:val="none" w:sz="0" w:space="0" w:color="auto"/>
        <w:bottom w:val="none" w:sz="0" w:space="0" w:color="auto"/>
        <w:right w:val="none" w:sz="0" w:space="0" w:color="auto"/>
      </w:divBdr>
      <w:divsChild>
        <w:div w:id="1264727829">
          <w:marLeft w:val="0"/>
          <w:marRight w:val="0"/>
          <w:marTop w:val="0"/>
          <w:marBottom w:val="0"/>
          <w:divBdr>
            <w:top w:val="none" w:sz="0" w:space="0" w:color="auto"/>
            <w:left w:val="none" w:sz="0" w:space="0" w:color="auto"/>
            <w:bottom w:val="none" w:sz="0" w:space="0" w:color="auto"/>
            <w:right w:val="none" w:sz="0" w:space="0" w:color="auto"/>
          </w:divBdr>
        </w:div>
      </w:divsChild>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475193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371318">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8442961">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67902">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5502109">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2638567">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4168180">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251757">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29980474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0961567">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122140">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549510">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4290391">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55907">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2732267">
      <w:bodyDiv w:val="1"/>
      <w:marLeft w:val="0"/>
      <w:marRight w:val="0"/>
      <w:marTop w:val="0"/>
      <w:marBottom w:val="0"/>
      <w:divBdr>
        <w:top w:val="none" w:sz="0" w:space="0" w:color="auto"/>
        <w:left w:val="none" w:sz="0" w:space="0" w:color="auto"/>
        <w:bottom w:val="none" w:sz="0" w:space="0" w:color="auto"/>
        <w:right w:val="none" w:sz="0" w:space="0" w:color="auto"/>
      </w:divBdr>
    </w:div>
    <w:div w:id="1322927039">
      <w:bodyDiv w:val="1"/>
      <w:marLeft w:val="0"/>
      <w:marRight w:val="0"/>
      <w:marTop w:val="0"/>
      <w:marBottom w:val="0"/>
      <w:divBdr>
        <w:top w:val="none" w:sz="0" w:space="0" w:color="auto"/>
        <w:left w:val="none" w:sz="0" w:space="0" w:color="auto"/>
        <w:bottom w:val="none" w:sz="0" w:space="0" w:color="auto"/>
        <w:right w:val="none" w:sz="0" w:space="0" w:color="auto"/>
      </w:divBdr>
    </w:div>
    <w:div w:id="1325546782">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8706999">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065026">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5959756">
      <w:bodyDiv w:val="1"/>
      <w:marLeft w:val="0"/>
      <w:marRight w:val="0"/>
      <w:marTop w:val="0"/>
      <w:marBottom w:val="0"/>
      <w:divBdr>
        <w:top w:val="none" w:sz="0" w:space="0" w:color="auto"/>
        <w:left w:val="none" w:sz="0" w:space="0" w:color="auto"/>
        <w:bottom w:val="none" w:sz="0" w:space="0" w:color="auto"/>
        <w:right w:val="none" w:sz="0" w:space="0" w:color="auto"/>
      </w:divBdr>
    </w:div>
    <w:div w:id="1336372600">
      <w:bodyDiv w:val="1"/>
      <w:marLeft w:val="0"/>
      <w:marRight w:val="0"/>
      <w:marTop w:val="0"/>
      <w:marBottom w:val="0"/>
      <w:divBdr>
        <w:top w:val="none" w:sz="0" w:space="0" w:color="auto"/>
        <w:left w:val="none" w:sz="0" w:space="0" w:color="auto"/>
        <w:bottom w:val="none" w:sz="0" w:space="0" w:color="auto"/>
        <w:right w:val="none" w:sz="0" w:space="0" w:color="auto"/>
      </w:divBdr>
    </w:div>
    <w:div w:id="1336419163">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7729068">
      <w:bodyDiv w:val="1"/>
      <w:marLeft w:val="0"/>
      <w:marRight w:val="0"/>
      <w:marTop w:val="0"/>
      <w:marBottom w:val="0"/>
      <w:divBdr>
        <w:top w:val="none" w:sz="0" w:space="0" w:color="auto"/>
        <w:left w:val="none" w:sz="0" w:space="0" w:color="auto"/>
        <w:bottom w:val="none" w:sz="0" w:space="0" w:color="auto"/>
        <w:right w:val="none" w:sz="0" w:space="0" w:color="auto"/>
      </w:divBdr>
      <w:divsChild>
        <w:div w:id="284118861">
          <w:marLeft w:val="0"/>
          <w:marRight w:val="0"/>
          <w:marTop w:val="0"/>
          <w:marBottom w:val="0"/>
          <w:divBdr>
            <w:top w:val="none" w:sz="0" w:space="0" w:color="auto"/>
            <w:left w:val="none" w:sz="0" w:space="0" w:color="auto"/>
            <w:bottom w:val="none" w:sz="0" w:space="0" w:color="auto"/>
            <w:right w:val="none" w:sz="0" w:space="0" w:color="auto"/>
          </w:divBdr>
        </w:div>
      </w:divsChild>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1742061">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857642">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3892205">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016412">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7638029">
      <w:bodyDiv w:val="1"/>
      <w:marLeft w:val="0"/>
      <w:marRight w:val="0"/>
      <w:marTop w:val="0"/>
      <w:marBottom w:val="0"/>
      <w:divBdr>
        <w:top w:val="none" w:sz="0" w:space="0" w:color="auto"/>
        <w:left w:val="none" w:sz="0" w:space="0" w:color="auto"/>
        <w:bottom w:val="none" w:sz="0" w:space="0" w:color="auto"/>
        <w:right w:val="none" w:sz="0" w:space="0" w:color="auto"/>
      </w:divBdr>
      <w:divsChild>
        <w:div w:id="1291127824">
          <w:marLeft w:val="0"/>
          <w:marRight w:val="0"/>
          <w:marTop w:val="0"/>
          <w:marBottom w:val="0"/>
          <w:divBdr>
            <w:top w:val="none" w:sz="0" w:space="0" w:color="auto"/>
            <w:left w:val="none" w:sz="0" w:space="0" w:color="auto"/>
            <w:bottom w:val="none" w:sz="0" w:space="0" w:color="auto"/>
            <w:right w:val="none" w:sz="0" w:space="0" w:color="auto"/>
          </w:divBdr>
        </w:div>
      </w:divsChild>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49525739">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0639142">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625143">
      <w:bodyDiv w:val="1"/>
      <w:marLeft w:val="0"/>
      <w:marRight w:val="0"/>
      <w:marTop w:val="0"/>
      <w:marBottom w:val="0"/>
      <w:divBdr>
        <w:top w:val="none" w:sz="0" w:space="0" w:color="auto"/>
        <w:left w:val="none" w:sz="0" w:space="0" w:color="auto"/>
        <w:bottom w:val="none" w:sz="0" w:space="0" w:color="auto"/>
        <w:right w:val="none" w:sz="0" w:space="0" w:color="auto"/>
      </w:divBdr>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2852305">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695248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217201">
      <w:bodyDiv w:val="1"/>
      <w:marLeft w:val="0"/>
      <w:marRight w:val="0"/>
      <w:marTop w:val="0"/>
      <w:marBottom w:val="0"/>
      <w:divBdr>
        <w:top w:val="none" w:sz="0" w:space="0" w:color="auto"/>
        <w:left w:val="none" w:sz="0" w:space="0" w:color="auto"/>
        <w:bottom w:val="none" w:sz="0" w:space="0" w:color="auto"/>
        <w:right w:val="none" w:sz="0" w:space="0" w:color="auto"/>
      </w:divBdr>
    </w:div>
    <w:div w:id="1367605527">
      <w:bodyDiv w:val="1"/>
      <w:marLeft w:val="0"/>
      <w:marRight w:val="0"/>
      <w:marTop w:val="0"/>
      <w:marBottom w:val="0"/>
      <w:divBdr>
        <w:top w:val="none" w:sz="0" w:space="0" w:color="auto"/>
        <w:left w:val="none" w:sz="0" w:space="0" w:color="auto"/>
        <w:bottom w:val="none" w:sz="0" w:space="0" w:color="auto"/>
        <w:right w:val="none" w:sz="0" w:space="0" w:color="auto"/>
      </w:divBdr>
    </w:div>
    <w:div w:id="1367869599">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3782">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79864224">
      <w:bodyDiv w:val="1"/>
      <w:marLeft w:val="0"/>
      <w:marRight w:val="0"/>
      <w:marTop w:val="0"/>
      <w:marBottom w:val="0"/>
      <w:divBdr>
        <w:top w:val="none" w:sz="0" w:space="0" w:color="auto"/>
        <w:left w:val="none" w:sz="0" w:space="0" w:color="auto"/>
        <w:bottom w:val="none" w:sz="0" w:space="0" w:color="auto"/>
        <w:right w:val="none" w:sz="0" w:space="0" w:color="auto"/>
      </w:divBdr>
    </w:div>
    <w:div w:id="1380667248">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360459">
      <w:bodyDiv w:val="1"/>
      <w:marLeft w:val="0"/>
      <w:marRight w:val="0"/>
      <w:marTop w:val="0"/>
      <w:marBottom w:val="0"/>
      <w:divBdr>
        <w:top w:val="none" w:sz="0" w:space="0" w:color="auto"/>
        <w:left w:val="none" w:sz="0" w:space="0" w:color="auto"/>
        <w:bottom w:val="none" w:sz="0" w:space="0" w:color="auto"/>
        <w:right w:val="none" w:sz="0" w:space="0" w:color="auto"/>
      </w:divBdr>
    </w:div>
    <w:div w:id="1383670423">
      <w:bodyDiv w:val="1"/>
      <w:marLeft w:val="0"/>
      <w:marRight w:val="0"/>
      <w:marTop w:val="0"/>
      <w:marBottom w:val="0"/>
      <w:divBdr>
        <w:top w:val="none" w:sz="0" w:space="0" w:color="auto"/>
        <w:left w:val="none" w:sz="0" w:space="0" w:color="auto"/>
        <w:bottom w:val="none" w:sz="0" w:space="0" w:color="auto"/>
        <w:right w:val="none" w:sz="0" w:space="0" w:color="auto"/>
      </w:divBdr>
    </w:div>
    <w:div w:id="1384794579">
      <w:bodyDiv w:val="1"/>
      <w:marLeft w:val="0"/>
      <w:marRight w:val="0"/>
      <w:marTop w:val="0"/>
      <w:marBottom w:val="0"/>
      <w:divBdr>
        <w:top w:val="none" w:sz="0" w:space="0" w:color="auto"/>
        <w:left w:val="none" w:sz="0" w:space="0" w:color="auto"/>
        <w:bottom w:val="none" w:sz="0" w:space="0" w:color="auto"/>
        <w:right w:val="none" w:sz="0" w:space="0" w:color="auto"/>
      </w:divBdr>
    </w:div>
    <w:div w:id="1385711388">
      <w:bodyDiv w:val="1"/>
      <w:marLeft w:val="0"/>
      <w:marRight w:val="0"/>
      <w:marTop w:val="0"/>
      <w:marBottom w:val="0"/>
      <w:divBdr>
        <w:top w:val="none" w:sz="0" w:space="0" w:color="auto"/>
        <w:left w:val="none" w:sz="0" w:space="0" w:color="auto"/>
        <w:bottom w:val="none" w:sz="0" w:space="0" w:color="auto"/>
        <w:right w:val="none" w:sz="0" w:space="0" w:color="auto"/>
      </w:divBdr>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5981978">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070292">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8802409">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076716">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3233112">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2557038">
      <w:bodyDiv w:val="1"/>
      <w:marLeft w:val="0"/>
      <w:marRight w:val="0"/>
      <w:marTop w:val="0"/>
      <w:marBottom w:val="0"/>
      <w:divBdr>
        <w:top w:val="none" w:sz="0" w:space="0" w:color="auto"/>
        <w:left w:val="none" w:sz="0" w:space="0" w:color="auto"/>
        <w:bottom w:val="none" w:sz="0" w:space="0" w:color="auto"/>
        <w:right w:val="none" w:sz="0" w:space="0" w:color="auto"/>
      </w:divBdr>
    </w:div>
    <w:div w:id="1404109634">
      <w:bodyDiv w:val="1"/>
      <w:marLeft w:val="0"/>
      <w:marRight w:val="0"/>
      <w:marTop w:val="0"/>
      <w:marBottom w:val="0"/>
      <w:divBdr>
        <w:top w:val="none" w:sz="0" w:space="0" w:color="auto"/>
        <w:left w:val="none" w:sz="0" w:space="0" w:color="auto"/>
        <w:bottom w:val="none" w:sz="0" w:space="0" w:color="auto"/>
        <w:right w:val="none" w:sz="0" w:space="0" w:color="auto"/>
      </w:divBdr>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4521921">
      <w:bodyDiv w:val="1"/>
      <w:marLeft w:val="0"/>
      <w:marRight w:val="0"/>
      <w:marTop w:val="0"/>
      <w:marBottom w:val="0"/>
      <w:divBdr>
        <w:top w:val="none" w:sz="0" w:space="0" w:color="auto"/>
        <w:left w:val="none" w:sz="0" w:space="0" w:color="auto"/>
        <w:bottom w:val="none" w:sz="0" w:space="0" w:color="auto"/>
        <w:right w:val="none" w:sz="0" w:space="0" w:color="auto"/>
      </w:divBdr>
    </w:div>
    <w:div w:id="1404837260">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884737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041352">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7676720">
      <w:bodyDiv w:val="1"/>
      <w:marLeft w:val="0"/>
      <w:marRight w:val="0"/>
      <w:marTop w:val="0"/>
      <w:marBottom w:val="0"/>
      <w:divBdr>
        <w:top w:val="none" w:sz="0" w:space="0" w:color="auto"/>
        <w:left w:val="none" w:sz="0" w:space="0" w:color="auto"/>
        <w:bottom w:val="none" w:sz="0" w:space="0" w:color="auto"/>
        <w:right w:val="none" w:sz="0" w:space="0" w:color="auto"/>
      </w:divBdr>
    </w:div>
    <w:div w:id="1417941106">
      <w:bodyDiv w:val="1"/>
      <w:marLeft w:val="0"/>
      <w:marRight w:val="0"/>
      <w:marTop w:val="0"/>
      <w:marBottom w:val="0"/>
      <w:divBdr>
        <w:top w:val="none" w:sz="0" w:space="0" w:color="auto"/>
        <w:left w:val="none" w:sz="0" w:space="0" w:color="auto"/>
        <w:bottom w:val="none" w:sz="0" w:space="0" w:color="auto"/>
        <w:right w:val="none" w:sz="0" w:space="0" w:color="auto"/>
      </w:divBdr>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8357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7279">
          <w:marLeft w:val="0"/>
          <w:marRight w:val="0"/>
          <w:marTop w:val="0"/>
          <w:marBottom w:val="0"/>
          <w:divBdr>
            <w:top w:val="none" w:sz="0" w:space="0" w:color="auto"/>
            <w:left w:val="none" w:sz="0" w:space="0" w:color="auto"/>
            <w:bottom w:val="none" w:sz="0" w:space="0" w:color="auto"/>
            <w:right w:val="none" w:sz="0" w:space="0" w:color="auto"/>
          </w:divBdr>
        </w:div>
      </w:divsChild>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249471">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3491">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59143">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383964">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7654191">
      <w:bodyDiv w:val="1"/>
      <w:marLeft w:val="0"/>
      <w:marRight w:val="0"/>
      <w:marTop w:val="0"/>
      <w:marBottom w:val="0"/>
      <w:divBdr>
        <w:top w:val="none" w:sz="0" w:space="0" w:color="auto"/>
        <w:left w:val="none" w:sz="0" w:space="0" w:color="auto"/>
        <w:bottom w:val="none" w:sz="0" w:space="0" w:color="auto"/>
        <w:right w:val="none" w:sz="0" w:space="0" w:color="auto"/>
      </w:divBdr>
    </w:div>
    <w:div w:id="1427775377">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29931969">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35067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2777261">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5055133">
      <w:bodyDiv w:val="1"/>
      <w:marLeft w:val="0"/>
      <w:marRight w:val="0"/>
      <w:marTop w:val="0"/>
      <w:marBottom w:val="0"/>
      <w:divBdr>
        <w:top w:val="none" w:sz="0" w:space="0" w:color="auto"/>
        <w:left w:val="none" w:sz="0" w:space="0" w:color="auto"/>
        <w:bottom w:val="none" w:sz="0" w:space="0" w:color="auto"/>
        <w:right w:val="none" w:sz="0" w:space="0" w:color="auto"/>
      </w:divBdr>
    </w:div>
    <w:div w:id="1435249770">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68891861">
              <w:marLeft w:val="0"/>
              <w:marRight w:val="0"/>
              <w:marTop w:val="0"/>
              <w:marBottom w:val="0"/>
              <w:divBdr>
                <w:top w:val="none" w:sz="0" w:space="0" w:color="auto"/>
                <w:left w:val="none" w:sz="0" w:space="0" w:color="auto"/>
                <w:bottom w:val="none" w:sz="0" w:space="0" w:color="auto"/>
                <w:right w:val="none" w:sz="0" w:space="0" w:color="auto"/>
              </w:divBdr>
            </w:div>
            <w:div w:id="1235244381">
              <w:marLeft w:val="0"/>
              <w:marRight w:val="225"/>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4034293">
      <w:bodyDiv w:val="1"/>
      <w:marLeft w:val="0"/>
      <w:marRight w:val="0"/>
      <w:marTop w:val="0"/>
      <w:marBottom w:val="0"/>
      <w:divBdr>
        <w:top w:val="none" w:sz="0" w:space="0" w:color="auto"/>
        <w:left w:val="none" w:sz="0" w:space="0" w:color="auto"/>
        <w:bottom w:val="none" w:sz="0" w:space="0" w:color="auto"/>
        <w:right w:val="none" w:sz="0" w:space="0" w:color="auto"/>
      </w:divBdr>
    </w:div>
    <w:div w:id="1445076106">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6849209">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49735926">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209879">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4637119">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5754993">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7942211">
      <w:bodyDiv w:val="1"/>
      <w:marLeft w:val="0"/>
      <w:marRight w:val="0"/>
      <w:marTop w:val="0"/>
      <w:marBottom w:val="0"/>
      <w:divBdr>
        <w:top w:val="none" w:sz="0" w:space="0" w:color="auto"/>
        <w:left w:val="none" w:sz="0" w:space="0" w:color="auto"/>
        <w:bottom w:val="none" w:sz="0" w:space="0" w:color="auto"/>
        <w:right w:val="none" w:sz="0" w:space="0" w:color="auto"/>
      </w:divBdr>
    </w:div>
    <w:div w:id="1458183153">
      <w:bodyDiv w:val="1"/>
      <w:marLeft w:val="0"/>
      <w:marRight w:val="0"/>
      <w:marTop w:val="0"/>
      <w:marBottom w:val="0"/>
      <w:divBdr>
        <w:top w:val="none" w:sz="0" w:space="0" w:color="auto"/>
        <w:left w:val="none" w:sz="0" w:space="0" w:color="auto"/>
        <w:bottom w:val="none" w:sz="0" w:space="0" w:color="auto"/>
        <w:right w:val="none" w:sz="0" w:space="0" w:color="auto"/>
      </w:divBdr>
    </w:div>
    <w:div w:id="1458641120">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041643">
      <w:bodyDiv w:val="1"/>
      <w:marLeft w:val="0"/>
      <w:marRight w:val="0"/>
      <w:marTop w:val="0"/>
      <w:marBottom w:val="0"/>
      <w:divBdr>
        <w:top w:val="none" w:sz="0" w:space="0" w:color="auto"/>
        <w:left w:val="none" w:sz="0" w:space="0" w:color="auto"/>
        <w:bottom w:val="none" w:sz="0" w:space="0" w:color="auto"/>
        <w:right w:val="none" w:sz="0" w:space="0" w:color="auto"/>
      </w:divBdr>
    </w:div>
    <w:div w:id="1463117528">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4733392">
      <w:bodyDiv w:val="1"/>
      <w:marLeft w:val="0"/>
      <w:marRight w:val="0"/>
      <w:marTop w:val="0"/>
      <w:marBottom w:val="0"/>
      <w:divBdr>
        <w:top w:val="none" w:sz="0" w:space="0" w:color="auto"/>
        <w:left w:val="none" w:sz="0" w:space="0" w:color="auto"/>
        <w:bottom w:val="none" w:sz="0" w:space="0" w:color="auto"/>
        <w:right w:val="none" w:sz="0" w:space="0" w:color="auto"/>
      </w:divBdr>
    </w:div>
    <w:div w:id="1464927146">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6922365">
      <w:bodyDiv w:val="1"/>
      <w:marLeft w:val="0"/>
      <w:marRight w:val="0"/>
      <w:marTop w:val="0"/>
      <w:marBottom w:val="0"/>
      <w:divBdr>
        <w:top w:val="none" w:sz="0" w:space="0" w:color="auto"/>
        <w:left w:val="none" w:sz="0" w:space="0" w:color="auto"/>
        <w:bottom w:val="none" w:sz="0" w:space="0" w:color="auto"/>
        <w:right w:val="none" w:sz="0" w:space="0" w:color="auto"/>
      </w:divBdr>
    </w:div>
    <w:div w:id="146730979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050718">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15480">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5556">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4199584">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519439">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379825">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498500211">
      <w:bodyDiv w:val="1"/>
      <w:marLeft w:val="0"/>
      <w:marRight w:val="0"/>
      <w:marTop w:val="0"/>
      <w:marBottom w:val="0"/>
      <w:divBdr>
        <w:top w:val="none" w:sz="0" w:space="0" w:color="auto"/>
        <w:left w:val="none" w:sz="0" w:space="0" w:color="auto"/>
        <w:bottom w:val="none" w:sz="0" w:space="0" w:color="auto"/>
        <w:right w:val="none" w:sz="0" w:space="0" w:color="auto"/>
      </w:divBdr>
    </w:div>
    <w:div w:id="1499806224">
      <w:bodyDiv w:val="1"/>
      <w:marLeft w:val="0"/>
      <w:marRight w:val="0"/>
      <w:marTop w:val="0"/>
      <w:marBottom w:val="0"/>
      <w:divBdr>
        <w:top w:val="none" w:sz="0" w:space="0" w:color="auto"/>
        <w:left w:val="none" w:sz="0" w:space="0" w:color="auto"/>
        <w:bottom w:val="none" w:sz="0" w:space="0" w:color="auto"/>
        <w:right w:val="none" w:sz="0" w:space="0" w:color="auto"/>
      </w:divBdr>
    </w:div>
    <w:div w:id="150007400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02082">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7330818">
      <w:bodyDiv w:val="1"/>
      <w:marLeft w:val="0"/>
      <w:marRight w:val="0"/>
      <w:marTop w:val="0"/>
      <w:marBottom w:val="0"/>
      <w:divBdr>
        <w:top w:val="none" w:sz="0" w:space="0" w:color="auto"/>
        <w:left w:val="none" w:sz="0" w:space="0" w:color="auto"/>
        <w:bottom w:val="none" w:sz="0" w:space="0" w:color="auto"/>
        <w:right w:val="none" w:sz="0" w:space="0" w:color="auto"/>
      </w:divBdr>
    </w:div>
    <w:div w:id="1507817709">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19092">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406743">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033364">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463118">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2166911">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4781537">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5753718">
      <w:bodyDiv w:val="1"/>
      <w:marLeft w:val="0"/>
      <w:marRight w:val="0"/>
      <w:marTop w:val="0"/>
      <w:marBottom w:val="0"/>
      <w:divBdr>
        <w:top w:val="none" w:sz="0" w:space="0" w:color="auto"/>
        <w:left w:val="none" w:sz="0" w:space="0" w:color="auto"/>
        <w:bottom w:val="none" w:sz="0" w:space="0" w:color="auto"/>
        <w:right w:val="none" w:sz="0" w:space="0" w:color="auto"/>
      </w:divBdr>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29219952">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560423">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1147442">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2957004">
      <w:bodyDiv w:val="1"/>
      <w:marLeft w:val="0"/>
      <w:marRight w:val="0"/>
      <w:marTop w:val="0"/>
      <w:marBottom w:val="0"/>
      <w:divBdr>
        <w:top w:val="none" w:sz="0" w:space="0" w:color="auto"/>
        <w:left w:val="none" w:sz="0" w:space="0" w:color="auto"/>
        <w:bottom w:val="none" w:sz="0" w:space="0" w:color="auto"/>
        <w:right w:val="none" w:sz="0" w:space="0" w:color="auto"/>
      </w:divBdr>
    </w:div>
    <w:div w:id="1534002619">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038300">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54720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322408">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49992505">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1187504">
      <w:bodyDiv w:val="1"/>
      <w:marLeft w:val="0"/>
      <w:marRight w:val="0"/>
      <w:marTop w:val="0"/>
      <w:marBottom w:val="0"/>
      <w:divBdr>
        <w:top w:val="none" w:sz="0" w:space="0" w:color="auto"/>
        <w:left w:val="none" w:sz="0" w:space="0" w:color="auto"/>
        <w:bottom w:val="none" w:sz="0" w:space="0" w:color="auto"/>
        <w:right w:val="none" w:sz="0" w:space="0" w:color="auto"/>
      </w:divBdr>
    </w:div>
    <w:div w:id="1553735732">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103705">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4638767">
      <w:bodyDiv w:val="1"/>
      <w:marLeft w:val="0"/>
      <w:marRight w:val="0"/>
      <w:marTop w:val="0"/>
      <w:marBottom w:val="0"/>
      <w:divBdr>
        <w:top w:val="none" w:sz="0" w:space="0" w:color="auto"/>
        <w:left w:val="none" w:sz="0" w:space="0" w:color="auto"/>
        <w:bottom w:val="none" w:sz="0" w:space="0" w:color="auto"/>
        <w:right w:val="none" w:sz="0" w:space="0" w:color="auto"/>
      </w:divBdr>
    </w:div>
    <w:div w:id="1565405275">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531255">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717782788">
                                      <w:marLeft w:val="180"/>
                                      <w:marRight w:val="0"/>
                                      <w:marTop w:val="0"/>
                                      <w:marBottom w:val="0"/>
                                      <w:divBdr>
                                        <w:top w:val="none" w:sz="0" w:space="0" w:color="auto"/>
                                        <w:left w:val="none" w:sz="0" w:space="0" w:color="auto"/>
                                        <w:bottom w:val="none" w:sz="0" w:space="0" w:color="auto"/>
                                        <w:right w:val="none" w:sz="0" w:space="0" w:color="auto"/>
                                      </w:divBdr>
                                    </w:div>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08346">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69270495">
      <w:bodyDiv w:val="1"/>
      <w:marLeft w:val="0"/>
      <w:marRight w:val="0"/>
      <w:marTop w:val="0"/>
      <w:marBottom w:val="0"/>
      <w:divBdr>
        <w:top w:val="none" w:sz="0" w:space="0" w:color="auto"/>
        <w:left w:val="none" w:sz="0" w:space="0" w:color="auto"/>
        <w:bottom w:val="none" w:sz="0" w:space="0" w:color="auto"/>
        <w:right w:val="none" w:sz="0" w:space="0" w:color="auto"/>
      </w:divBdr>
      <w:divsChild>
        <w:div w:id="267664244">
          <w:marLeft w:val="0"/>
          <w:marRight w:val="0"/>
          <w:marTop w:val="0"/>
          <w:marBottom w:val="0"/>
          <w:divBdr>
            <w:top w:val="none" w:sz="0" w:space="0" w:color="auto"/>
            <w:left w:val="none" w:sz="0" w:space="0" w:color="auto"/>
            <w:bottom w:val="none" w:sz="0" w:space="0" w:color="auto"/>
            <w:right w:val="none" w:sz="0" w:space="0" w:color="auto"/>
          </w:divBdr>
        </w:div>
      </w:divsChild>
    </w:div>
    <w:div w:id="1569877772">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109951">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3542692">
      <w:bodyDiv w:val="1"/>
      <w:marLeft w:val="0"/>
      <w:marRight w:val="0"/>
      <w:marTop w:val="0"/>
      <w:marBottom w:val="0"/>
      <w:divBdr>
        <w:top w:val="none" w:sz="0" w:space="0" w:color="auto"/>
        <w:left w:val="none" w:sz="0" w:space="0" w:color="auto"/>
        <w:bottom w:val="none" w:sz="0" w:space="0" w:color="auto"/>
        <w:right w:val="none" w:sz="0" w:space="0" w:color="auto"/>
      </w:divBdr>
    </w:div>
    <w:div w:id="1574049504">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586604">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5356473">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7936">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450565">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341845">
      <w:bodyDiv w:val="1"/>
      <w:marLeft w:val="0"/>
      <w:marRight w:val="0"/>
      <w:marTop w:val="0"/>
      <w:marBottom w:val="0"/>
      <w:divBdr>
        <w:top w:val="none" w:sz="0" w:space="0" w:color="auto"/>
        <w:left w:val="none" w:sz="0" w:space="0" w:color="auto"/>
        <w:bottom w:val="none" w:sz="0" w:space="0" w:color="auto"/>
        <w:right w:val="none" w:sz="0" w:space="0" w:color="auto"/>
      </w:divBdr>
      <w:divsChild>
        <w:div w:id="833840237">
          <w:marLeft w:val="0"/>
          <w:marRight w:val="0"/>
          <w:marTop w:val="0"/>
          <w:marBottom w:val="0"/>
          <w:divBdr>
            <w:top w:val="none" w:sz="0" w:space="0" w:color="auto"/>
            <w:left w:val="none" w:sz="0" w:space="0" w:color="auto"/>
            <w:bottom w:val="none" w:sz="0" w:space="0" w:color="auto"/>
            <w:right w:val="none" w:sz="0" w:space="0" w:color="auto"/>
          </w:divBdr>
        </w:div>
      </w:divsChild>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608247">
      <w:bodyDiv w:val="1"/>
      <w:marLeft w:val="0"/>
      <w:marRight w:val="0"/>
      <w:marTop w:val="0"/>
      <w:marBottom w:val="0"/>
      <w:divBdr>
        <w:top w:val="none" w:sz="0" w:space="0" w:color="auto"/>
        <w:left w:val="none" w:sz="0" w:space="0" w:color="auto"/>
        <w:bottom w:val="none" w:sz="0" w:space="0" w:color="auto"/>
        <w:right w:val="none" w:sz="0" w:space="0" w:color="auto"/>
      </w:divBdr>
    </w:div>
    <w:div w:id="1585643680">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454464">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568509">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17128">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0231574">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586246">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314074">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554931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744331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8172877">
      <w:bodyDiv w:val="1"/>
      <w:marLeft w:val="0"/>
      <w:marRight w:val="0"/>
      <w:marTop w:val="0"/>
      <w:marBottom w:val="0"/>
      <w:divBdr>
        <w:top w:val="none" w:sz="0" w:space="0" w:color="auto"/>
        <w:left w:val="none" w:sz="0" w:space="0" w:color="auto"/>
        <w:bottom w:val="none" w:sz="0" w:space="0" w:color="auto"/>
        <w:right w:val="none" w:sz="0" w:space="0" w:color="auto"/>
      </w:divBdr>
    </w:div>
    <w:div w:id="1598174057">
      <w:bodyDiv w:val="1"/>
      <w:marLeft w:val="0"/>
      <w:marRight w:val="0"/>
      <w:marTop w:val="0"/>
      <w:marBottom w:val="0"/>
      <w:divBdr>
        <w:top w:val="none" w:sz="0" w:space="0" w:color="auto"/>
        <w:left w:val="none" w:sz="0" w:space="0" w:color="auto"/>
        <w:bottom w:val="none" w:sz="0" w:space="0" w:color="auto"/>
        <w:right w:val="none" w:sz="0" w:space="0" w:color="auto"/>
      </w:divBdr>
    </w:div>
    <w:div w:id="1599560121">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1177466">
      <w:bodyDiv w:val="1"/>
      <w:marLeft w:val="0"/>
      <w:marRight w:val="0"/>
      <w:marTop w:val="0"/>
      <w:marBottom w:val="0"/>
      <w:divBdr>
        <w:top w:val="none" w:sz="0" w:space="0" w:color="auto"/>
        <w:left w:val="none" w:sz="0" w:space="0" w:color="auto"/>
        <w:bottom w:val="none" w:sz="0" w:space="0" w:color="auto"/>
        <w:right w:val="none" w:sz="0" w:space="0" w:color="auto"/>
      </w:divBdr>
    </w:div>
    <w:div w:id="1602491674">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7423912">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09773996">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622817">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398683">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1182092">
      <w:bodyDiv w:val="1"/>
      <w:marLeft w:val="0"/>
      <w:marRight w:val="0"/>
      <w:marTop w:val="0"/>
      <w:marBottom w:val="0"/>
      <w:divBdr>
        <w:top w:val="none" w:sz="0" w:space="0" w:color="auto"/>
        <w:left w:val="none" w:sz="0" w:space="0" w:color="auto"/>
        <w:bottom w:val="none" w:sz="0" w:space="0" w:color="auto"/>
        <w:right w:val="none" w:sz="0" w:space="0" w:color="auto"/>
      </w:divBdr>
    </w:div>
    <w:div w:id="1621567917">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243603">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165555">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1478572">
      <w:bodyDiv w:val="1"/>
      <w:marLeft w:val="0"/>
      <w:marRight w:val="0"/>
      <w:marTop w:val="0"/>
      <w:marBottom w:val="0"/>
      <w:divBdr>
        <w:top w:val="none" w:sz="0" w:space="0" w:color="auto"/>
        <w:left w:val="none" w:sz="0" w:space="0" w:color="auto"/>
        <w:bottom w:val="none" w:sz="0" w:space="0" w:color="auto"/>
        <w:right w:val="none" w:sz="0" w:space="0" w:color="auto"/>
      </w:divBdr>
    </w:div>
    <w:div w:id="1631932031">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647832">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38096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5937395">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025130">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57341761">
      <w:bodyDiv w:val="1"/>
      <w:marLeft w:val="0"/>
      <w:marRight w:val="0"/>
      <w:marTop w:val="0"/>
      <w:marBottom w:val="0"/>
      <w:divBdr>
        <w:top w:val="none" w:sz="0" w:space="0" w:color="auto"/>
        <w:left w:val="none" w:sz="0" w:space="0" w:color="auto"/>
        <w:bottom w:val="none" w:sz="0" w:space="0" w:color="auto"/>
        <w:right w:val="none" w:sz="0" w:space="0" w:color="auto"/>
      </w:divBdr>
      <w:divsChild>
        <w:div w:id="1496072276">
          <w:marLeft w:val="0"/>
          <w:marRight w:val="0"/>
          <w:marTop w:val="0"/>
          <w:marBottom w:val="0"/>
          <w:divBdr>
            <w:top w:val="none" w:sz="0" w:space="0" w:color="auto"/>
            <w:left w:val="none" w:sz="0" w:space="0" w:color="auto"/>
            <w:bottom w:val="none" w:sz="0" w:space="0" w:color="auto"/>
            <w:right w:val="none" w:sz="0" w:space="0" w:color="auto"/>
          </w:divBdr>
        </w:div>
      </w:divsChild>
    </w:div>
    <w:div w:id="1657998591">
      <w:bodyDiv w:val="1"/>
      <w:marLeft w:val="0"/>
      <w:marRight w:val="0"/>
      <w:marTop w:val="0"/>
      <w:marBottom w:val="0"/>
      <w:divBdr>
        <w:top w:val="none" w:sz="0" w:space="0" w:color="auto"/>
        <w:left w:val="none" w:sz="0" w:space="0" w:color="auto"/>
        <w:bottom w:val="none" w:sz="0" w:space="0" w:color="auto"/>
        <w:right w:val="none" w:sz="0" w:space="0" w:color="auto"/>
      </w:divBdr>
    </w:div>
    <w:div w:id="1659847150">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1540253">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12075">
      <w:bodyDiv w:val="1"/>
      <w:marLeft w:val="0"/>
      <w:marRight w:val="0"/>
      <w:marTop w:val="0"/>
      <w:marBottom w:val="0"/>
      <w:divBdr>
        <w:top w:val="none" w:sz="0" w:space="0" w:color="auto"/>
        <w:left w:val="none" w:sz="0" w:space="0" w:color="auto"/>
        <w:bottom w:val="none" w:sz="0" w:space="0" w:color="auto"/>
        <w:right w:val="none" w:sz="0" w:space="0" w:color="auto"/>
      </w:divBdr>
      <w:divsChild>
        <w:div w:id="1142846541">
          <w:marLeft w:val="0"/>
          <w:marRight w:val="0"/>
          <w:marTop w:val="0"/>
          <w:marBottom w:val="0"/>
          <w:divBdr>
            <w:top w:val="none" w:sz="0" w:space="0" w:color="auto"/>
            <w:left w:val="none" w:sz="0" w:space="0" w:color="auto"/>
            <w:bottom w:val="none" w:sz="0" w:space="0" w:color="auto"/>
            <w:right w:val="none" w:sz="0" w:space="0" w:color="auto"/>
          </w:divBdr>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6129780">
      <w:bodyDiv w:val="1"/>
      <w:marLeft w:val="0"/>
      <w:marRight w:val="0"/>
      <w:marTop w:val="0"/>
      <w:marBottom w:val="0"/>
      <w:divBdr>
        <w:top w:val="none" w:sz="0" w:space="0" w:color="auto"/>
        <w:left w:val="none" w:sz="0" w:space="0" w:color="auto"/>
        <w:bottom w:val="none" w:sz="0" w:space="0" w:color="auto"/>
        <w:right w:val="none" w:sz="0" w:space="0" w:color="auto"/>
      </w:divBdr>
    </w:div>
    <w:div w:id="1666712074">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181345">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3987107">
      <w:bodyDiv w:val="1"/>
      <w:marLeft w:val="0"/>
      <w:marRight w:val="0"/>
      <w:marTop w:val="0"/>
      <w:marBottom w:val="0"/>
      <w:divBdr>
        <w:top w:val="none" w:sz="0" w:space="0" w:color="auto"/>
        <w:left w:val="none" w:sz="0" w:space="0" w:color="auto"/>
        <w:bottom w:val="none" w:sz="0" w:space="0" w:color="auto"/>
        <w:right w:val="none" w:sz="0" w:space="0" w:color="auto"/>
      </w:divBdr>
    </w:div>
    <w:div w:id="167506572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6417317">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8116609">
      <w:bodyDiv w:val="1"/>
      <w:marLeft w:val="0"/>
      <w:marRight w:val="0"/>
      <w:marTop w:val="0"/>
      <w:marBottom w:val="0"/>
      <w:divBdr>
        <w:top w:val="none" w:sz="0" w:space="0" w:color="auto"/>
        <w:left w:val="none" w:sz="0" w:space="0" w:color="auto"/>
        <w:bottom w:val="none" w:sz="0" w:space="0" w:color="auto"/>
        <w:right w:val="none" w:sz="0" w:space="0" w:color="auto"/>
      </w:divBdr>
    </w:div>
    <w:div w:id="167858025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4284698">
      <w:bodyDiv w:val="1"/>
      <w:marLeft w:val="0"/>
      <w:marRight w:val="0"/>
      <w:marTop w:val="0"/>
      <w:marBottom w:val="0"/>
      <w:divBdr>
        <w:top w:val="none" w:sz="0" w:space="0" w:color="auto"/>
        <w:left w:val="none" w:sz="0" w:space="0" w:color="auto"/>
        <w:bottom w:val="none" w:sz="0" w:space="0" w:color="auto"/>
        <w:right w:val="none" w:sz="0" w:space="0" w:color="auto"/>
      </w:divBdr>
    </w:div>
    <w:div w:id="1684480474">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4962806">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61512">
      <w:bodyDiv w:val="1"/>
      <w:marLeft w:val="0"/>
      <w:marRight w:val="0"/>
      <w:marTop w:val="0"/>
      <w:marBottom w:val="0"/>
      <w:divBdr>
        <w:top w:val="none" w:sz="0" w:space="0" w:color="auto"/>
        <w:left w:val="none" w:sz="0" w:space="0" w:color="auto"/>
        <w:bottom w:val="none" w:sz="0" w:space="0" w:color="auto"/>
        <w:right w:val="none" w:sz="0" w:space="0" w:color="auto"/>
      </w:divBdr>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738464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1086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390345">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40049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578831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29568">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1955348">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501128">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4868413">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172769">
      <w:bodyDiv w:val="1"/>
      <w:marLeft w:val="0"/>
      <w:marRight w:val="0"/>
      <w:marTop w:val="0"/>
      <w:marBottom w:val="0"/>
      <w:divBdr>
        <w:top w:val="none" w:sz="0" w:space="0" w:color="auto"/>
        <w:left w:val="none" w:sz="0" w:space="0" w:color="auto"/>
        <w:bottom w:val="none" w:sz="0" w:space="0" w:color="auto"/>
        <w:right w:val="none" w:sz="0" w:space="0" w:color="auto"/>
      </w:divBdr>
    </w:div>
    <w:div w:id="1726248125">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2374">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104627">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3699382">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4817506">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6391697">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013911">
      <w:bodyDiv w:val="1"/>
      <w:marLeft w:val="0"/>
      <w:marRight w:val="0"/>
      <w:marTop w:val="0"/>
      <w:marBottom w:val="0"/>
      <w:divBdr>
        <w:top w:val="none" w:sz="0" w:space="0" w:color="auto"/>
        <w:left w:val="none" w:sz="0" w:space="0" w:color="auto"/>
        <w:bottom w:val="none" w:sz="0" w:space="0" w:color="auto"/>
        <w:right w:val="none" w:sz="0" w:space="0" w:color="auto"/>
      </w:divBdr>
    </w:div>
    <w:div w:id="173912935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0908254">
      <w:bodyDiv w:val="1"/>
      <w:marLeft w:val="0"/>
      <w:marRight w:val="0"/>
      <w:marTop w:val="0"/>
      <w:marBottom w:val="0"/>
      <w:divBdr>
        <w:top w:val="none" w:sz="0" w:space="0" w:color="auto"/>
        <w:left w:val="none" w:sz="0" w:space="0" w:color="auto"/>
        <w:bottom w:val="none" w:sz="0" w:space="0" w:color="auto"/>
        <w:right w:val="none" w:sz="0" w:space="0" w:color="auto"/>
      </w:divBdr>
    </w:div>
    <w:div w:id="1741058742">
      <w:bodyDiv w:val="1"/>
      <w:marLeft w:val="0"/>
      <w:marRight w:val="0"/>
      <w:marTop w:val="0"/>
      <w:marBottom w:val="0"/>
      <w:divBdr>
        <w:top w:val="none" w:sz="0" w:space="0" w:color="auto"/>
        <w:left w:val="none" w:sz="0" w:space="0" w:color="auto"/>
        <w:bottom w:val="none" w:sz="0" w:space="0" w:color="auto"/>
        <w:right w:val="none" w:sz="0" w:space="0" w:color="auto"/>
      </w:divBdr>
    </w:div>
    <w:div w:id="1741906405">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450372">
      <w:bodyDiv w:val="1"/>
      <w:marLeft w:val="0"/>
      <w:marRight w:val="0"/>
      <w:marTop w:val="0"/>
      <w:marBottom w:val="0"/>
      <w:divBdr>
        <w:top w:val="none" w:sz="0" w:space="0" w:color="auto"/>
        <w:left w:val="none" w:sz="0" w:space="0" w:color="auto"/>
        <w:bottom w:val="none" w:sz="0" w:space="0" w:color="auto"/>
        <w:right w:val="none" w:sz="0" w:space="0" w:color="auto"/>
      </w:divBdr>
      <w:divsChild>
        <w:div w:id="2093624202">
          <w:marLeft w:val="0"/>
          <w:marRight w:val="0"/>
          <w:marTop w:val="0"/>
          <w:marBottom w:val="0"/>
          <w:divBdr>
            <w:top w:val="none" w:sz="0" w:space="0" w:color="auto"/>
            <w:left w:val="none" w:sz="0" w:space="0" w:color="auto"/>
            <w:bottom w:val="none" w:sz="0" w:space="0" w:color="auto"/>
            <w:right w:val="none" w:sz="0" w:space="0" w:color="auto"/>
          </w:divBdr>
        </w:div>
      </w:divsChild>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221164">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258521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049650">
      <w:bodyDiv w:val="1"/>
      <w:marLeft w:val="0"/>
      <w:marRight w:val="0"/>
      <w:marTop w:val="0"/>
      <w:marBottom w:val="0"/>
      <w:divBdr>
        <w:top w:val="none" w:sz="0" w:space="0" w:color="auto"/>
        <w:left w:val="none" w:sz="0" w:space="0" w:color="auto"/>
        <w:bottom w:val="none" w:sz="0" w:space="0" w:color="auto"/>
        <w:right w:val="none" w:sz="0" w:space="0" w:color="auto"/>
      </w:divBdr>
    </w:div>
    <w:div w:id="1757357534">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7824532">
      <w:bodyDiv w:val="1"/>
      <w:marLeft w:val="0"/>
      <w:marRight w:val="0"/>
      <w:marTop w:val="0"/>
      <w:marBottom w:val="0"/>
      <w:divBdr>
        <w:top w:val="none" w:sz="0" w:space="0" w:color="auto"/>
        <w:left w:val="none" w:sz="0" w:space="0" w:color="auto"/>
        <w:bottom w:val="none" w:sz="0" w:space="0" w:color="auto"/>
        <w:right w:val="none" w:sz="0" w:space="0" w:color="auto"/>
      </w:divBdr>
    </w:div>
    <w:div w:id="175951728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1368864">
      <w:bodyDiv w:val="1"/>
      <w:marLeft w:val="0"/>
      <w:marRight w:val="0"/>
      <w:marTop w:val="0"/>
      <w:marBottom w:val="0"/>
      <w:divBdr>
        <w:top w:val="none" w:sz="0" w:space="0" w:color="auto"/>
        <w:left w:val="none" w:sz="0" w:space="0" w:color="auto"/>
        <w:bottom w:val="none" w:sz="0" w:space="0" w:color="auto"/>
        <w:right w:val="none" w:sz="0" w:space="0" w:color="auto"/>
      </w:divBdr>
    </w:div>
    <w:div w:id="1761482867">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491430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68846405">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1197107">
      <w:bodyDiv w:val="1"/>
      <w:marLeft w:val="0"/>
      <w:marRight w:val="0"/>
      <w:marTop w:val="0"/>
      <w:marBottom w:val="0"/>
      <w:divBdr>
        <w:top w:val="none" w:sz="0" w:space="0" w:color="auto"/>
        <w:left w:val="none" w:sz="0" w:space="0" w:color="auto"/>
        <w:bottom w:val="none" w:sz="0" w:space="0" w:color="auto"/>
        <w:right w:val="none" w:sz="0" w:space="0" w:color="auto"/>
      </w:divBdr>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445334">
      <w:bodyDiv w:val="1"/>
      <w:marLeft w:val="0"/>
      <w:marRight w:val="0"/>
      <w:marTop w:val="0"/>
      <w:marBottom w:val="0"/>
      <w:divBdr>
        <w:top w:val="none" w:sz="0" w:space="0" w:color="auto"/>
        <w:left w:val="none" w:sz="0" w:space="0" w:color="auto"/>
        <w:bottom w:val="none" w:sz="0" w:space="0" w:color="auto"/>
        <w:right w:val="none" w:sz="0" w:space="0" w:color="auto"/>
      </w:divBdr>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0757892">
      <w:bodyDiv w:val="1"/>
      <w:marLeft w:val="0"/>
      <w:marRight w:val="0"/>
      <w:marTop w:val="0"/>
      <w:marBottom w:val="0"/>
      <w:divBdr>
        <w:top w:val="none" w:sz="0" w:space="0" w:color="auto"/>
        <w:left w:val="none" w:sz="0" w:space="0" w:color="auto"/>
        <w:bottom w:val="none" w:sz="0" w:space="0" w:color="auto"/>
        <w:right w:val="none" w:sz="0" w:space="0" w:color="auto"/>
      </w:divBdr>
      <w:divsChild>
        <w:div w:id="721641358">
          <w:marLeft w:val="0"/>
          <w:marRight w:val="0"/>
          <w:marTop w:val="0"/>
          <w:marBottom w:val="0"/>
          <w:divBdr>
            <w:top w:val="none" w:sz="0" w:space="0" w:color="auto"/>
            <w:left w:val="none" w:sz="0" w:space="0" w:color="auto"/>
            <w:bottom w:val="none" w:sz="0" w:space="0" w:color="auto"/>
            <w:right w:val="none" w:sz="0" w:space="0" w:color="auto"/>
          </w:divBdr>
        </w:div>
      </w:divsChild>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575065">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6408794">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488644">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730319">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3309018">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4303370">
      <w:bodyDiv w:val="1"/>
      <w:marLeft w:val="0"/>
      <w:marRight w:val="0"/>
      <w:marTop w:val="0"/>
      <w:marBottom w:val="0"/>
      <w:divBdr>
        <w:top w:val="none" w:sz="0" w:space="0" w:color="auto"/>
        <w:left w:val="none" w:sz="0" w:space="0" w:color="auto"/>
        <w:bottom w:val="none" w:sz="0" w:space="0" w:color="auto"/>
        <w:right w:val="none" w:sz="0" w:space="0" w:color="auto"/>
      </w:divBdr>
    </w:div>
    <w:div w:id="1804615068">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8012324">
      <w:bodyDiv w:val="1"/>
      <w:marLeft w:val="0"/>
      <w:marRight w:val="0"/>
      <w:marTop w:val="0"/>
      <w:marBottom w:val="0"/>
      <w:divBdr>
        <w:top w:val="none" w:sz="0" w:space="0" w:color="auto"/>
        <w:left w:val="none" w:sz="0" w:space="0" w:color="auto"/>
        <w:bottom w:val="none" w:sz="0" w:space="0" w:color="auto"/>
        <w:right w:val="none" w:sz="0" w:space="0" w:color="auto"/>
      </w:divBdr>
    </w:div>
    <w:div w:id="1808236186">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361257">
      <w:bodyDiv w:val="1"/>
      <w:marLeft w:val="0"/>
      <w:marRight w:val="0"/>
      <w:marTop w:val="0"/>
      <w:marBottom w:val="0"/>
      <w:divBdr>
        <w:top w:val="none" w:sz="0" w:space="0" w:color="auto"/>
        <w:left w:val="none" w:sz="0" w:space="0" w:color="auto"/>
        <w:bottom w:val="none" w:sz="0" w:space="0" w:color="auto"/>
        <w:right w:val="none" w:sz="0" w:space="0" w:color="auto"/>
      </w:divBdr>
    </w:div>
    <w:div w:id="181240818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3910164">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19301405">
      <w:bodyDiv w:val="1"/>
      <w:marLeft w:val="0"/>
      <w:marRight w:val="0"/>
      <w:marTop w:val="0"/>
      <w:marBottom w:val="0"/>
      <w:divBdr>
        <w:top w:val="none" w:sz="0" w:space="0" w:color="auto"/>
        <w:left w:val="none" w:sz="0" w:space="0" w:color="auto"/>
        <w:bottom w:val="none" w:sz="0" w:space="0" w:color="auto"/>
        <w:right w:val="none" w:sz="0" w:space="0" w:color="auto"/>
      </w:divBdr>
    </w:div>
    <w:div w:id="181941960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6510897">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8941104">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29445090">
      <w:bodyDiv w:val="1"/>
      <w:marLeft w:val="0"/>
      <w:marRight w:val="0"/>
      <w:marTop w:val="0"/>
      <w:marBottom w:val="0"/>
      <w:divBdr>
        <w:top w:val="none" w:sz="0" w:space="0" w:color="auto"/>
        <w:left w:val="none" w:sz="0" w:space="0" w:color="auto"/>
        <w:bottom w:val="none" w:sz="0" w:space="0" w:color="auto"/>
        <w:right w:val="none" w:sz="0" w:space="0" w:color="auto"/>
      </w:divBdr>
    </w:div>
    <w:div w:id="1829789516">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4028710">
      <w:bodyDiv w:val="1"/>
      <w:marLeft w:val="0"/>
      <w:marRight w:val="0"/>
      <w:marTop w:val="0"/>
      <w:marBottom w:val="0"/>
      <w:divBdr>
        <w:top w:val="none" w:sz="0" w:space="0" w:color="auto"/>
        <w:left w:val="none" w:sz="0" w:space="0" w:color="auto"/>
        <w:bottom w:val="none" w:sz="0" w:space="0" w:color="auto"/>
        <w:right w:val="none" w:sz="0" w:space="0" w:color="auto"/>
      </w:divBdr>
    </w:div>
    <w:div w:id="1834493836">
      <w:bodyDiv w:val="1"/>
      <w:marLeft w:val="0"/>
      <w:marRight w:val="0"/>
      <w:marTop w:val="0"/>
      <w:marBottom w:val="0"/>
      <w:divBdr>
        <w:top w:val="none" w:sz="0" w:space="0" w:color="auto"/>
        <w:left w:val="none" w:sz="0" w:space="0" w:color="auto"/>
        <w:bottom w:val="none" w:sz="0" w:space="0" w:color="auto"/>
        <w:right w:val="none" w:sz="0" w:space="0" w:color="auto"/>
      </w:divBdr>
    </w:div>
    <w:div w:id="183541124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861275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39229388">
      <w:bodyDiv w:val="1"/>
      <w:marLeft w:val="0"/>
      <w:marRight w:val="0"/>
      <w:marTop w:val="0"/>
      <w:marBottom w:val="0"/>
      <w:divBdr>
        <w:top w:val="none" w:sz="0" w:space="0" w:color="auto"/>
        <w:left w:val="none" w:sz="0" w:space="0" w:color="auto"/>
        <w:bottom w:val="none" w:sz="0" w:space="0" w:color="auto"/>
        <w:right w:val="none" w:sz="0" w:space="0" w:color="auto"/>
      </w:divBdr>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027817">
      <w:bodyDiv w:val="1"/>
      <w:marLeft w:val="0"/>
      <w:marRight w:val="0"/>
      <w:marTop w:val="0"/>
      <w:marBottom w:val="0"/>
      <w:divBdr>
        <w:top w:val="none" w:sz="0" w:space="0" w:color="auto"/>
        <w:left w:val="none" w:sz="0" w:space="0" w:color="auto"/>
        <w:bottom w:val="none" w:sz="0" w:space="0" w:color="auto"/>
        <w:right w:val="none" w:sz="0" w:space="0" w:color="auto"/>
      </w:divBdr>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687039">
      <w:bodyDiv w:val="1"/>
      <w:marLeft w:val="0"/>
      <w:marRight w:val="0"/>
      <w:marTop w:val="0"/>
      <w:marBottom w:val="0"/>
      <w:divBdr>
        <w:top w:val="none" w:sz="0" w:space="0" w:color="auto"/>
        <w:left w:val="none" w:sz="0" w:space="0" w:color="auto"/>
        <w:bottom w:val="none" w:sz="0" w:space="0" w:color="auto"/>
        <w:right w:val="none" w:sz="0" w:space="0" w:color="auto"/>
      </w:divBdr>
    </w:div>
    <w:div w:id="1854761898">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18661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274297">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081231">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268324">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1896383">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091895">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463897">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850845">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8562939">
      <w:bodyDiv w:val="1"/>
      <w:marLeft w:val="0"/>
      <w:marRight w:val="0"/>
      <w:marTop w:val="0"/>
      <w:marBottom w:val="0"/>
      <w:divBdr>
        <w:top w:val="none" w:sz="0" w:space="0" w:color="auto"/>
        <w:left w:val="none" w:sz="0" w:space="0" w:color="auto"/>
        <w:bottom w:val="none" w:sz="0" w:space="0" w:color="auto"/>
        <w:right w:val="none" w:sz="0" w:space="0" w:color="auto"/>
      </w:divBdr>
      <w:divsChild>
        <w:div w:id="1437020440">
          <w:marLeft w:val="0"/>
          <w:marRight w:val="0"/>
          <w:marTop w:val="0"/>
          <w:marBottom w:val="0"/>
          <w:divBdr>
            <w:top w:val="none" w:sz="0" w:space="0" w:color="auto"/>
            <w:left w:val="none" w:sz="0" w:space="0" w:color="auto"/>
            <w:bottom w:val="none" w:sz="0" w:space="0" w:color="auto"/>
            <w:right w:val="none" w:sz="0" w:space="0" w:color="auto"/>
          </w:divBdr>
        </w:div>
      </w:divsChild>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89145073">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2230728">
      <w:bodyDiv w:val="1"/>
      <w:marLeft w:val="0"/>
      <w:marRight w:val="0"/>
      <w:marTop w:val="0"/>
      <w:marBottom w:val="0"/>
      <w:divBdr>
        <w:top w:val="none" w:sz="0" w:space="0" w:color="auto"/>
        <w:left w:val="none" w:sz="0" w:space="0" w:color="auto"/>
        <w:bottom w:val="none" w:sz="0" w:space="0" w:color="auto"/>
        <w:right w:val="none" w:sz="0" w:space="0" w:color="auto"/>
      </w:divBdr>
    </w:div>
    <w:div w:id="1893227407">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899321744">
      <w:bodyDiv w:val="1"/>
      <w:marLeft w:val="0"/>
      <w:marRight w:val="0"/>
      <w:marTop w:val="0"/>
      <w:marBottom w:val="0"/>
      <w:divBdr>
        <w:top w:val="none" w:sz="0" w:space="0" w:color="auto"/>
        <w:left w:val="none" w:sz="0" w:space="0" w:color="auto"/>
        <w:bottom w:val="none" w:sz="0" w:space="0" w:color="auto"/>
        <w:right w:val="none" w:sz="0" w:space="0" w:color="auto"/>
      </w:divBdr>
      <w:divsChild>
        <w:div w:id="1936934967">
          <w:marLeft w:val="0"/>
          <w:marRight w:val="0"/>
          <w:marTop w:val="0"/>
          <w:marBottom w:val="0"/>
          <w:divBdr>
            <w:top w:val="none" w:sz="0" w:space="0" w:color="auto"/>
            <w:left w:val="none" w:sz="0" w:space="0" w:color="auto"/>
            <w:bottom w:val="none" w:sz="0" w:space="0" w:color="auto"/>
            <w:right w:val="none" w:sz="0" w:space="0" w:color="auto"/>
          </w:divBdr>
        </w:div>
      </w:divsChild>
    </w:div>
    <w:div w:id="1899703703">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1020336">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271184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522236">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02648">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690148">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277242">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24030001">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172136577">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6376787">
      <w:bodyDiv w:val="1"/>
      <w:marLeft w:val="0"/>
      <w:marRight w:val="0"/>
      <w:marTop w:val="0"/>
      <w:marBottom w:val="0"/>
      <w:divBdr>
        <w:top w:val="none" w:sz="0" w:space="0" w:color="auto"/>
        <w:left w:val="none" w:sz="0" w:space="0" w:color="auto"/>
        <w:bottom w:val="none" w:sz="0" w:space="0" w:color="auto"/>
        <w:right w:val="none" w:sz="0" w:space="0" w:color="auto"/>
      </w:divBdr>
    </w:div>
    <w:div w:id="1926570020">
      <w:bodyDiv w:val="1"/>
      <w:marLeft w:val="0"/>
      <w:marRight w:val="0"/>
      <w:marTop w:val="0"/>
      <w:marBottom w:val="0"/>
      <w:divBdr>
        <w:top w:val="none" w:sz="0" w:space="0" w:color="auto"/>
        <w:left w:val="none" w:sz="0" w:space="0" w:color="auto"/>
        <w:bottom w:val="none" w:sz="0" w:space="0" w:color="auto"/>
        <w:right w:val="none" w:sz="0" w:space="0" w:color="auto"/>
      </w:divBdr>
    </w:div>
    <w:div w:id="1926957941">
      <w:bodyDiv w:val="1"/>
      <w:marLeft w:val="0"/>
      <w:marRight w:val="0"/>
      <w:marTop w:val="0"/>
      <w:marBottom w:val="0"/>
      <w:divBdr>
        <w:top w:val="none" w:sz="0" w:space="0" w:color="auto"/>
        <w:left w:val="none" w:sz="0" w:space="0" w:color="auto"/>
        <w:bottom w:val="none" w:sz="0" w:space="0" w:color="auto"/>
        <w:right w:val="none" w:sz="0" w:space="0" w:color="auto"/>
      </w:divBdr>
      <w:divsChild>
        <w:div w:id="221674474">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0314269">
      <w:bodyDiv w:val="1"/>
      <w:marLeft w:val="0"/>
      <w:marRight w:val="0"/>
      <w:marTop w:val="0"/>
      <w:marBottom w:val="0"/>
      <w:divBdr>
        <w:top w:val="none" w:sz="0" w:space="0" w:color="auto"/>
        <w:left w:val="none" w:sz="0" w:space="0" w:color="auto"/>
        <w:bottom w:val="none" w:sz="0" w:space="0" w:color="auto"/>
        <w:right w:val="none" w:sz="0" w:space="0" w:color="auto"/>
      </w:divBdr>
    </w:div>
    <w:div w:id="193038508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1964232">
      <w:bodyDiv w:val="1"/>
      <w:marLeft w:val="0"/>
      <w:marRight w:val="0"/>
      <w:marTop w:val="0"/>
      <w:marBottom w:val="0"/>
      <w:divBdr>
        <w:top w:val="none" w:sz="0" w:space="0" w:color="auto"/>
        <w:left w:val="none" w:sz="0" w:space="0" w:color="auto"/>
        <w:bottom w:val="none" w:sz="0" w:space="0" w:color="auto"/>
        <w:right w:val="none" w:sz="0" w:space="0" w:color="auto"/>
      </w:divBdr>
    </w:div>
    <w:div w:id="1932813078">
      <w:bodyDiv w:val="1"/>
      <w:marLeft w:val="0"/>
      <w:marRight w:val="0"/>
      <w:marTop w:val="0"/>
      <w:marBottom w:val="0"/>
      <w:divBdr>
        <w:top w:val="none" w:sz="0" w:space="0" w:color="auto"/>
        <w:left w:val="none" w:sz="0" w:space="0" w:color="auto"/>
        <w:bottom w:val="none" w:sz="0" w:space="0" w:color="auto"/>
        <w:right w:val="none" w:sz="0" w:space="0" w:color="auto"/>
      </w:divBdr>
    </w:div>
    <w:div w:id="1932928742">
      <w:bodyDiv w:val="1"/>
      <w:marLeft w:val="0"/>
      <w:marRight w:val="0"/>
      <w:marTop w:val="0"/>
      <w:marBottom w:val="0"/>
      <w:divBdr>
        <w:top w:val="none" w:sz="0" w:space="0" w:color="auto"/>
        <w:left w:val="none" w:sz="0" w:space="0" w:color="auto"/>
        <w:bottom w:val="none" w:sz="0" w:space="0" w:color="auto"/>
        <w:right w:val="none" w:sz="0" w:space="0" w:color="auto"/>
      </w:divBdr>
    </w:div>
    <w:div w:id="1933316722">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693391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39941223">
      <w:bodyDiv w:val="1"/>
      <w:marLeft w:val="0"/>
      <w:marRight w:val="0"/>
      <w:marTop w:val="0"/>
      <w:marBottom w:val="0"/>
      <w:divBdr>
        <w:top w:val="none" w:sz="0" w:space="0" w:color="auto"/>
        <w:left w:val="none" w:sz="0" w:space="0" w:color="auto"/>
        <w:bottom w:val="none" w:sz="0" w:space="0" w:color="auto"/>
        <w:right w:val="none" w:sz="0" w:space="0" w:color="auto"/>
      </w:divBdr>
    </w:div>
    <w:div w:id="1940285555">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330044">
      <w:bodyDiv w:val="1"/>
      <w:marLeft w:val="0"/>
      <w:marRight w:val="0"/>
      <w:marTop w:val="0"/>
      <w:marBottom w:val="0"/>
      <w:divBdr>
        <w:top w:val="none" w:sz="0" w:space="0" w:color="auto"/>
        <w:left w:val="none" w:sz="0" w:space="0" w:color="auto"/>
        <w:bottom w:val="none" w:sz="0" w:space="0" w:color="auto"/>
        <w:right w:val="none" w:sz="0" w:space="0" w:color="auto"/>
      </w:divBdr>
      <w:divsChild>
        <w:div w:id="573124157">
          <w:marLeft w:val="0"/>
          <w:marRight w:val="0"/>
          <w:marTop w:val="0"/>
          <w:marBottom w:val="0"/>
          <w:divBdr>
            <w:top w:val="none" w:sz="0" w:space="0" w:color="auto"/>
            <w:left w:val="none" w:sz="0" w:space="0" w:color="auto"/>
            <w:bottom w:val="none" w:sz="0" w:space="0" w:color="auto"/>
            <w:right w:val="none" w:sz="0" w:space="0" w:color="auto"/>
          </w:divBdr>
        </w:div>
      </w:divsChild>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3605497">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49966057">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082115">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166234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2662898">
      <w:bodyDiv w:val="1"/>
      <w:marLeft w:val="0"/>
      <w:marRight w:val="0"/>
      <w:marTop w:val="0"/>
      <w:marBottom w:val="0"/>
      <w:divBdr>
        <w:top w:val="none" w:sz="0" w:space="0" w:color="auto"/>
        <w:left w:val="none" w:sz="0" w:space="0" w:color="auto"/>
        <w:bottom w:val="none" w:sz="0" w:space="0" w:color="auto"/>
        <w:right w:val="none" w:sz="0" w:space="0" w:color="auto"/>
      </w:divBdr>
    </w:div>
    <w:div w:id="1953432845">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0724170">
      <w:bodyDiv w:val="1"/>
      <w:marLeft w:val="0"/>
      <w:marRight w:val="0"/>
      <w:marTop w:val="0"/>
      <w:marBottom w:val="0"/>
      <w:divBdr>
        <w:top w:val="none" w:sz="0" w:space="0" w:color="auto"/>
        <w:left w:val="none" w:sz="0" w:space="0" w:color="auto"/>
        <w:bottom w:val="none" w:sz="0" w:space="0" w:color="auto"/>
        <w:right w:val="none" w:sz="0" w:space="0" w:color="auto"/>
      </w:divBdr>
    </w:div>
    <w:div w:id="1962492437">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3225774">
      <w:bodyDiv w:val="1"/>
      <w:marLeft w:val="0"/>
      <w:marRight w:val="0"/>
      <w:marTop w:val="0"/>
      <w:marBottom w:val="0"/>
      <w:divBdr>
        <w:top w:val="none" w:sz="0" w:space="0" w:color="auto"/>
        <w:left w:val="none" w:sz="0" w:space="0" w:color="auto"/>
        <w:bottom w:val="none" w:sz="0" w:space="0" w:color="auto"/>
        <w:right w:val="none" w:sz="0" w:space="0" w:color="auto"/>
      </w:divBdr>
    </w:div>
    <w:div w:id="1963882385">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13588">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1593571">
      <w:bodyDiv w:val="1"/>
      <w:marLeft w:val="0"/>
      <w:marRight w:val="0"/>
      <w:marTop w:val="0"/>
      <w:marBottom w:val="0"/>
      <w:divBdr>
        <w:top w:val="none" w:sz="0" w:space="0" w:color="auto"/>
        <w:left w:val="none" w:sz="0" w:space="0" w:color="auto"/>
        <w:bottom w:val="none" w:sz="0" w:space="0" w:color="auto"/>
        <w:right w:val="none" w:sz="0" w:space="0" w:color="auto"/>
      </w:divBdr>
    </w:div>
    <w:div w:id="1971667200">
      <w:bodyDiv w:val="1"/>
      <w:marLeft w:val="0"/>
      <w:marRight w:val="0"/>
      <w:marTop w:val="0"/>
      <w:marBottom w:val="0"/>
      <w:divBdr>
        <w:top w:val="none" w:sz="0" w:space="0" w:color="auto"/>
        <w:left w:val="none" w:sz="0" w:space="0" w:color="auto"/>
        <w:bottom w:val="none" w:sz="0" w:space="0" w:color="auto"/>
        <w:right w:val="none" w:sz="0" w:space="0" w:color="auto"/>
      </w:divBdr>
    </w:div>
    <w:div w:id="1971738612">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8415708">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0957548">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688876">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575013">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2514896">
      <w:bodyDiv w:val="1"/>
      <w:marLeft w:val="0"/>
      <w:marRight w:val="0"/>
      <w:marTop w:val="0"/>
      <w:marBottom w:val="0"/>
      <w:divBdr>
        <w:top w:val="none" w:sz="0" w:space="0" w:color="auto"/>
        <w:left w:val="none" w:sz="0" w:space="0" w:color="auto"/>
        <w:bottom w:val="none" w:sz="0" w:space="0" w:color="auto"/>
        <w:right w:val="none" w:sz="0" w:space="0" w:color="auto"/>
      </w:divBdr>
    </w:div>
    <w:div w:id="1994064031">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641976">
      <w:bodyDiv w:val="1"/>
      <w:marLeft w:val="0"/>
      <w:marRight w:val="0"/>
      <w:marTop w:val="0"/>
      <w:marBottom w:val="0"/>
      <w:divBdr>
        <w:top w:val="none" w:sz="0" w:space="0" w:color="auto"/>
        <w:left w:val="none" w:sz="0" w:space="0" w:color="auto"/>
        <w:bottom w:val="none" w:sz="0" w:space="0" w:color="auto"/>
        <w:right w:val="none" w:sz="0" w:space="0" w:color="auto"/>
      </w:divBdr>
    </w:div>
    <w:div w:id="1995796481">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8994281">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0377529">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738718">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3972577">
      <w:bodyDiv w:val="1"/>
      <w:marLeft w:val="0"/>
      <w:marRight w:val="0"/>
      <w:marTop w:val="0"/>
      <w:marBottom w:val="0"/>
      <w:divBdr>
        <w:top w:val="none" w:sz="0" w:space="0" w:color="auto"/>
        <w:left w:val="none" w:sz="0" w:space="0" w:color="auto"/>
        <w:bottom w:val="none" w:sz="0" w:space="0" w:color="auto"/>
        <w:right w:val="none" w:sz="0" w:space="0" w:color="auto"/>
      </w:divBdr>
    </w:div>
    <w:div w:id="2004429635">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476574">
      <w:bodyDiv w:val="1"/>
      <w:marLeft w:val="0"/>
      <w:marRight w:val="0"/>
      <w:marTop w:val="0"/>
      <w:marBottom w:val="0"/>
      <w:divBdr>
        <w:top w:val="none" w:sz="0" w:space="0" w:color="auto"/>
        <w:left w:val="none" w:sz="0" w:space="0" w:color="auto"/>
        <w:bottom w:val="none" w:sz="0" w:space="0" w:color="auto"/>
        <w:right w:val="none" w:sz="0" w:space="0" w:color="auto"/>
      </w:divBdr>
    </w:div>
    <w:div w:id="2005619772">
      <w:bodyDiv w:val="1"/>
      <w:marLeft w:val="0"/>
      <w:marRight w:val="0"/>
      <w:marTop w:val="0"/>
      <w:marBottom w:val="0"/>
      <w:divBdr>
        <w:top w:val="none" w:sz="0" w:space="0" w:color="auto"/>
        <w:left w:val="none" w:sz="0" w:space="0" w:color="auto"/>
        <w:bottom w:val="none" w:sz="0" w:space="0" w:color="auto"/>
        <w:right w:val="none" w:sz="0" w:space="0" w:color="auto"/>
      </w:divBdr>
      <w:divsChild>
        <w:div w:id="130901152">
          <w:marLeft w:val="0"/>
          <w:marRight w:val="0"/>
          <w:marTop w:val="0"/>
          <w:marBottom w:val="0"/>
          <w:divBdr>
            <w:top w:val="none" w:sz="0" w:space="0" w:color="auto"/>
            <w:left w:val="none" w:sz="0" w:space="0" w:color="auto"/>
            <w:bottom w:val="none" w:sz="0" w:space="0" w:color="auto"/>
            <w:right w:val="none" w:sz="0" w:space="0" w:color="auto"/>
          </w:divBdr>
        </w:div>
      </w:divsChild>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391613">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3601988">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726839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1468982">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5595456">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256831">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1831205">
      <w:bodyDiv w:val="1"/>
      <w:marLeft w:val="0"/>
      <w:marRight w:val="0"/>
      <w:marTop w:val="0"/>
      <w:marBottom w:val="0"/>
      <w:divBdr>
        <w:top w:val="none" w:sz="0" w:space="0" w:color="auto"/>
        <w:left w:val="none" w:sz="0" w:space="0" w:color="auto"/>
        <w:bottom w:val="none" w:sz="0" w:space="0" w:color="auto"/>
        <w:right w:val="none" w:sz="0" w:space="0" w:color="auto"/>
      </w:divBdr>
    </w:div>
    <w:div w:id="203236638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3727256">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510443">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750074">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6902355">
      <w:bodyDiv w:val="1"/>
      <w:marLeft w:val="0"/>
      <w:marRight w:val="0"/>
      <w:marTop w:val="0"/>
      <w:marBottom w:val="0"/>
      <w:divBdr>
        <w:top w:val="none" w:sz="0" w:space="0" w:color="auto"/>
        <w:left w:val="none" w:sz="0" w:space="0" w:color="auto"/>
        <w:bottom w:val="none" w:sz="0" w:space="0" w:color="auto"/>
        <w:right w:val="none" w:sz="0" w:space="0" w:color="auto"/>
      </w:divBdr>
    </w:div>
    <w:div w:id="2046982119">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8680996">
      <w:bodyDiv w:val="1"/>
      <w:marLeft w:val="0"/>
      <w:marRight w:val="0"/>
      <w:marTop w:val="0"/>
      <w:marBottom w:val="0"/>
      <w:divBdr>
        <w:top w:val="none" w:sz="0" w:space="0" w:color="auto"/>
        <w:left w:val="none" w:sz="0" w:space="0" w:color="auto"/>
        <w:bottom w:val="none" w:sz="0" w:space="0" w:color="auto"/>
        <w:right w:val="none" w:sz="0" w:space="0" w:color="auto"/>
      </w:divBdr>
    </w:div>
    <w:div w:id="204906117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49337793">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1100826">
      <w:bodyDiv w:val="1"/>
      <w:marLeft w:val="0"/>
      <w:marRight w:val="0"/>
      <w:marTop w:val="0"/>
      <w:marBottom w:val="0"/>
      <w:divBdr>
        <w:top w:val="none" w:sz="0" w:space="0" w:color="auto"/>
        <w:left w:val="none" w:sz="0" w:space="0" w:color="auto"/>
        <w:bottom w:val="none" w:sz="0" w:space="0" w:color="auto"/>
        <w:right w:val="none" w:sz="0" w:space="0" w:color="auto"/>
      </w:divBdr>
    </w:div>
    <w:div w:id="2051223401">
      <w:bodyDiv w:val="1"/>
      <w:marLeft w:val="0"/>
      <w:marRight w:val="0"/>
      <w:marTop w:val="0"/>
      <w:marBottom w:val="0"/>
      <w:divBdr>
        <w:top w:val="none" w:sz="0" w:space="0" w:color="auto"/>
        <w:left w:val="none" w:sz="0" w:space="0" w:color="auto"/>
        <w:bottom w:val="none" w:sz="0" w:space="0" w:color="auto"/>
        <w:right w:val="none" w:sz="0" w:space="0" w:color="auto"/>
      </w:divBdr>
    </w:div>
    <w:div w:id="2051296672">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4959458">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58774318">
      <w:bodyDiv w:val="1"/>
      <w:marLeft w:val="0"/>
      <w:marRight w:val="0"/>
      <w:marTop w:val="0"/>
      <w:marBottom w:val="0"/>
      <w:divBdr>
        <w:top w:val="none" w:sz="0" w:space="0" w:color="auto"/>
        <w:left w:val="none" w:sz="0" w:space="0" w:color="auto"/>
        <w:bottom w:val="none" w:sz="0" w:space="0" w:color="auto"/>
        <w:right w:val="none" w:sz="0" w:space="0" w:color="auto"/>
      </w:divBdr>
    </w:div>
    <w:div w:id="206098104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714384">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0104225">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4960189">
      <w:bodyDiv w:val="1"/>
      <w:marLeft w:val="0"/>
      <w:marRight w:val="0"/>
      <w:marTop w:val="0"/>
      <w:marBottom w:val="0"/>
      <w:divBdr>
        <w:top w:val="none" w:sz="0" w:space="0" w:color="auto"/>
        <w:left w:val="none" w:sz="0" w:space="0" w:color="auto"/>
        <w:bottom w:val="none" w:sz="0" w:space="0" w:color="auto"/>
        <w:right w:val="none" w:sz="0" w:space="0" w:color="auto"/>
      </w:divBdr>
      <w:divsChild>
        <w:div w:id="1163087424">
          <w:marLeft w:val="0"/>
          <w:marRight w:val="0"/>
          <w:marTop w:val="0"/>
          <w:marBottom w:val="0"/>
          <w:divBdr>
            <w:top w:val="none" w:sz="0" w:space="0" w:color="auto"/>
            <w:left w:val="none" w:sz="0" w:space="0" w:color="auto"/>
            <w:bottom w:val="none" w:sz="0" w:space="0" w:color="auto"/>
            <w:right w:val="none" w:sz="0" w:space="0" w:color="auto"/>
          </w:divBdr>
        </w:div>
      </w:divsChild>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5814119">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80129191">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06329">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4834970">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564837">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7459925">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2114874">
      <w:bodyDiv w:val="1"/>
      <w:marLeft w:val="0"/>
      <w:marRight w:val="0"/>
      <w:marTop w:val="0"/>
      <w:marBottom w:val="0"/>
      <w:divBdr>
        <w:top w:val="none" w:sz="0" w:space="0" w:color="auto"/>
        <w:left w:val="none" w:sz="0" w:space="0" w:color="auto"/>
        <w:bottom w:val="none" w:sz="0" w:space="0" w:color="auto"/>
        <w:right w:val="none" w:sz="0" w:space="0" w:color="auto"/>
      </w:divBdr>
    </w:div>
    <w:div w:id="2093352873">
      <w:bodyDiv w:val="1"/>
      <w:marLeft w:val="0"/>
      <w:marRight w:val="0"/>
      <w:marTop w:val="0"/>
      <w:marBottom w:val="0"/>
      <w:divBdr>
        <w:top w:val="none" w:sz="0" w:space="0" w:color="auto"/>
        <w:left w:val="none" w:sz="0" w:space="0" w:color="auto"/>
        <w:bottom w:val="none" w:sz="0" w:space="0" w:color="auto"/>
        <w:right w:val="none" w:sz="0" w:space="0" w:color="auto"/>
      </w:divBdr>
    </w:div>
    <w:div w:id="209362643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4007219">
      <w:bodyDiv w:val="1"/>
      <w:marLeft w:val="0"/>
      <w:marRight w:val="0"/>
      <w:marTop w:val="0"/>
      <w:marBottom w:val="0"/>
      <w:divBdr>
        <w:top w:val="none" w:sz="0" w:space="0" w:color="auto"/>
        <w:left w:val="none" w:sz="0" w:space="0" w:color="auto"/>
        <w:bottom w:val="none" w:sz="0" w:space="0" w:color="auto"/>
        <w:right w:val="none" w:sz="0" w:space="0" w:color="auto"/>
      </w:divBdr>
    </w:div>
    <w:div w:id="2095004250">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2680774">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896637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0807302">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11885">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231822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284465">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4858138">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19444481">
      <w:bodyDiv w:val="1"/>
      <w:marLeft w:val="0"/>
      <w:marRight w:val="0"/>
      <w:marTop w:val="0"/>
      <w:marBottom w:val="0"/>
      <w:divBdr>
        <w:top w:val="none" w:sz="0" w:space="0" w:color="auto"/>
        <w:left w:val="none" w:sz="0" w:space="0" w:color="auto"/>
        <w:bottom w:val="none" w:sz="0" w:space="0" w:color="auto"/>
        <w:right w:val="none" w:sz="0" w:space="0" w:color="auto"/>
      </w:divBdr>
      <w:divsChild>
        <w:div w:id="39329841">
          <w:marLeft w:val="0"/>
          <w:marRight w:val="0"/>
          <w:marTop w:val="0"/>
          <w:marBottom w:val="0"/>
          <w:divBdr>
            <w:top w:val="none" w:sz="0" w:space="0" w:color="auto"/>
            <w:left w:val="none" w:sz="0" w:space="0" w:color="auto"/>
            <w:bottom w:val="none" w:sz="0" w:space="0" w:color="auto"/>
            <w:right w:val="none" w:sz="0" w:space="0" w:color="auto"/>
          </w:divBdr>
        </w:div>
      </w:divsChild>
    </w:div>
    <w:div w:id="2120025758">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410542">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6120432">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809753">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463588">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657048">
      <w:bodyDiv w:val="1"/>
      <w:marLeft w:val="0"/>
      <w:marRight w:val="0"/>
      <w:marTop w:val="0"/>
      <w:marBottom w:val="0"/>
      <w:divBdr>
        <w:top w:val="none" w:sz="0" w:space="0" w:color="auto"/>
        <w:left w:val="none" w:sz="0" w:space="0" w:color="auto"/>
        <w:bottom w:val="none" w:sz="0" w:space="0" w:color="auto"/>
        <w:right w:val="none" w:sz="0" w:space="0" w:color="auto"/>
      </w:divBdr>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4055324">
      <w:bodyDiv w:val="1"/>
      <w:marLeft w:val="0"/>
      <w:marRight w:val="0"/>
      <w:marTop w:val="0"/>
      <w:marBottom w:val="0"/>
      <w:divBdr>
        <w:top w:val="none" w:sz="0" w:space="0" w:color="auto"/>
        <w:left w:val="none" w:sz="0" w:space="0" w:color="auto"/>
        <w:bottom w:val="none" w:sz="0" w:space="0" w:color="auto"/>
        <w:right w:val="none" w:sz="0" w:space="0" w:color="auto"/>
      </w:divBdr>
    </w:div>
    <w:div w:id="2134396391">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7528367">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0224081">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4542643">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axmanagementindia.com/visitor/detail_act.asp?ID=8618" TargetMode="External"/><Relationship Id="rId117" Type="http://schemas.openxmlformats.org/officeDocument/2006/relationships/image" Target="media/image16.png"/><Relationship Id="rId21" Type="http://schemas.openxmlformats.org/officeDocument/2006/relationships/header" Target="header3.xml"/><Relationship Id="rId42" Type="http://schemas.openxmlformats.org/officeDocument/2006/relationships/hyperlink" Target="https://www.taxmanagementindia.com/visitor/detail_act.asp?ID=3294" TargetMode="External"/><Relationship Id="rId47" Type="http://schemas.openxmlformats.org/officeDocument/2006/relationships/hyperlink" Target="https://www.taxmanagementindia.com/visitor/detail_act.asp?ID=3735" TargetMode="External"/><Relationship Id="rId63" Type="http://schemas.openxmlformats.org/officeDocument/2006/relationships/header" Target="header9.xml"/><Relationship Id="rId68" Type="http://schemas.openxmlformats.org/officeDocument/2006/relationships/hyperlink" Target="https://www.taxmanagementindia.com/visitor/detail_notification.asp?ID=1823" TargetMode="External"/><Relationship Id="rId84" Type="http://schemas.openxmlformats.org/officeDocument/2006/relationships/hyperlink" Target="https://www.taxmanagementindia.com/visitor/acts_rules_provisions.asp?ID=1110" TargetMode="External"/><Relationship Id="rId89" Type="http://schemas.openxmlformats.org/officeDocument/2006/relationships/hyperlink" Target="https://www.taxmanagementindia.com/visitor/acts_rules_provisions.asp?ID=122" TargetMode="External"/><Relationship Id="rId112" Type="http://schemas.openxmlformats.org/officeDocument/2006/relationships/hyperlink" Target="mailto:bookcorporation@gmail.com" TargetMode="External"/><Relationship Id="rId16" Type="http://schemas.openxmlformats.org/officeDocument/2006/relationships/footer" Target="footer1.xml"/><Relationship Id="rId107" Type="http://schemas.openxmlformats.org/officeDocument/2006/relationships/hyperlink" Target="mailto:bookcorporation@gmail.com" TargetMode="External"/><Relationship Id="rId11" Type="http://schemas.openxmlformats.org/officeDocument/2006/relationships/image" Target="media/image4.jpeg"/><Relationship Id="rId32" Type="http://schemas.openxmlformats.org/officeDocument/2006/relationships/hyperlink" Target="https://www.taxmanagementindia.com/visitor/detail_act.asp?ID=3285" TargetMode="External"/><Relationship Id="rId37" Type="http://schemas.openxmlformats.org/officeDocument/2006/relationships/hyperlink" Target="https://www.taxmanagementindia.com/visitor/acts_rules_provisions.asp?ID=223" TargetMode="External"/><Relationship Id="rId53" Type="http://schemas.openxmlformats.org/officeDocument/2006/relationships/hyperlink" Target="https://www.taxmanagementindia.com/visitor/detail_act.asp?ID=3505" TargetMode="External"/><Relationship Id="rId58" Type="http://schemas.openxmlformats.org/officeDocument/2006/relationships/header" Target="header7.xml"/><Relationship Id="rId74" Type="http://schemas.openxmlformats.org/officeDocument/2006/relationships/hyperlink" Target="https://www.taxmanagementindia.com/visitor/detail_act.asp?ID=32247" TargetMode="External"/><Relationship Id="rId79" Type="http://schemas.openxmlformats.org/officeDocument/2006/relationships/hyperlink" Target="https://www.taxmanagementindia.com/visitor/detail_notification.asp?ID=139358" TargetMode="External"/><Relationship Id="rId102" Type="http://schemas.openxmlformats.org/officeDocument/2006/relationships/hyperlink" Target="mailto:bookcorporation@gmail.com" TargetMode="External"/><Relationship Id="rId123" Type="http://schemas.openxmlformats.org/officeDocument/2006/relationships/image" Target="media/image22.png"/><Relationship Id="rId5" Type="http://schemas.openxmlformats.org/officeDocument/2006/relationships/webSettings" Target="webSettings.xml"/><Relationship Id="rId90" Type="http://schemas.openxmlformats.org/officeDocument/2006/relationships/hyperlink" Target="https://www.taxmanagementindia.com/visitor/detail_act.asp?ID=41555" TargetMode="External"/><Relationship Id="rId95" Type="http://schemas.openxmlformats.org/officeDocument/2006/relationships/hyperlink" Target="https://www.taxmanagementindia.com/visitor/Detail_Schedule.asp?ID=8185" TargetMode="External"/><Relationship Id="rId22" Type="http://schemas.openxmlformats.org/officeDocument/2006/relationships/image" Target="media/image10.emf"/><Relationship Id="rId27" Type="http://schemas.openxmlformats.org/officeDocument/2006/relationships/hyperlink" Target="https://www.taxmanagementindia.com/visitor/acts_rules_provisions.asp?ID=222" TargetMode="External"/><Relationship Id="rId43" Type="http://schemas.openxmlformats.org/officeDocument/2006/relationships/hyperlink" Target="https://www.taxmanagementindia.com/visitor/detail_act.asp?ID=3505" TargetMode="External"/><Relationship Id="rId48" Type="http://schemas.openxmlformats.org/officeDocument/2006/relationships/hyperlink" Target="https://www.taxmanagementindia.com/visitor/detail_act.asp?ID=3736" TargetMode="External"/><Relationship Id="rId64" Type="http://schemas.openxmlformats.org/officeDocument/2006/relationships/footer" Target="footer3.xml"/><Relationship Id="rId69" Type="http://schemas.openxmlformats.org/officeDocument/2006/relationships/hyperlink" Target="https://www.taxmanagementindia.com/visitor/detail_notification.asp?ID=120414" TargetMode="External"/><Relationship Id="rId113" Type="http://schemas.openxmlformats.org/officeDocument/2006/relationships/hyperlink" Target="http://www.taxconnect.co.in/" TargetMode="External"/><Relationship Id="rId118" Type="http://schemas.openxmlformats.org/officeDocument/2006/relationships/image" Target="media/image17.png"/><Relationship Id="rId80" Type="http://schemas.openxmlformats.org/officeDocument/2006/relationships/header" Target="header11.xml"/><Relationship Id="rId85" Type="http://schemas.openxmlformats.org/officeDocument/2006/relationships/hyperlink" Target="https://www.taxmanagementindia.com/visitor/detail_act.asp?ID=41558" TargetMode="External"/><Relationship Id="rId12" Type="http://schemas.openxmlformats.org/officeDocument/2006/relationships/image" Target="media/image5.png"/><Relationship Id="rId17" Type="http://schemas.openxmlformats.org/officeDocument/2006/relationships/header" Target="header2.xml"/><Relationship Id="rId33" Type="http://schemas.openxmlformats.org/officeDocument/2006/relationships/hyperlink" Target="https://www.taxmanagementindia.com/visitor/acts_rules_provisions.asp?ID=222" TargetMode="External"/><Relationship Id="rId38" Type="http://schemas.openxmlformats.org/officeDocument/2006/relationships/hyperlink" Target="https://www.taxmanagementindia.com/visitor/detail_act.asp?ID=39170" TargetMode="External"/><Relationship Id="rId59" Type="http://schemas.openxmlformats.org/officeDocument/2006/relationships/hyperlink" Target="https://www.taxmanagementindia.com/visitor/detail_act.asp?ID=24011" TargetMode="External"/><Relationship Id="rId103" Type="http://schemas.openxmlformats.org/officeDocument/2006/relationships/hyperlink" Target="http://www.taxconnect.co.in/" TargetMode="External"/><Relationship Id="rId108" Type="http://schemas.openxmlformats.org/officeDocument/2006/relationships/hyperlink" Target="http://www.taxconnect.co.in/" TargetMode="External"/><Relationship Id="rId124" Type="http://schemas.openxmlformats.org/officeDocument/2006/relationships/header" Target="header14.xml"/><Relationship Id="rId54" Type="http://schemas.openxmlformats.org/officeDocument/2006/relationships/hyperlink" Target="https://www.taxmanagementindia.com/visitor/acts_rules_provisions.asp?ID=222" TargetMode="External"/><Relationship Id="rId70" Type="http://schemas.openxmlformats.org/officeDocument/2006/relationships/hyperlink" Target="https://www.taxmanagementindia.com/visitor/detail_notification.asp?ID=120414" TargetMode="External"/><Relationship Id="rId75" Type="http://schemas.openxmlformats.org/officeDocument/2006/relationships/hyperlink" Target="https://www.taxmanagementindia.com/visitor/acts_rules_provisions.asp?ID=34" TargetMode="External"/><Relationship Id="rId91" Type="http://schemas.openxmlformats.org/officeDocument/2006/relationships/hyperlink" Target="https://www.taxmanagementindia.com/visitor/detail_act.asp?ID=41556" TargetMode="External"/><Relationship Id="rId96" Type="http://schemas.openxmlformats.org/officeDocument/2006/relationships/hyperlink" Target="https://www.taxmanagementindia.com/visitor/detail_circular.asp?ID=66371"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4.xml"/><Relationship Id="rId28" Type="http://schemas.openxmlformats.org/officeDocument/2006/relationships/hyperlink" Target="https://www.taxmanagementindia.com/visitor/detail_act.asp?ID=3285" TargetMode="External"/><Relationship Id="rId49" Type="http://schemas.openxmlformats.org/officeDocument/2006/relationships/hyperlink" Target="https://www.taxmanagementindia.com/visitor/detail_act.asp?ID=10405" TargetMode="External"/><Relationship Id="rId114" Type="http://schemas.openxmlformats.org/officeDocument/2006/relationships/hyperlink" Target="http://www.bookcorporation.com/" TargetMode="External"/><Relationship Id="rId119" Type="http://schemas.openxmlformats.org/officeDocument/2006/relationships/image" Target="media/image18.png"/><Relationship Id="rId44" Type="http://schemas.openxmlformats.org/officeDocument/2006/relationships/hyperlink" Target="https://www.taxmanagementindia.com/visitor/acts_rules_provisions.asp?ID=222" TargetMode="External"/><Relationship Id="rId60" Type="http://schemas.openxmlformats.org/officeDocument/2006/relationships/hyperlink" Target="https://www.taxmanagementindia.com/visitor/acts_rules_provisions.asp?ID=736" TargetMode="External"/><Relationship Id="rId65" Type="http://schemas.openxmlformats.org/officeDocument/2006/relationships/header" Target="header10.xml"/><Relationship Id="rId81" Type="http://schemas.openxmlformats.org/officeDocument/2006/relationships/hyperlink" Target="https://www.taxmanagementindia.com/visitor/detail_act.asp?ID=2449" TargetMode="External"/><Relationship Id="rId86" Type="http://schemas.openxmlformats.org/officeDocument/2006/relationships/hyperlink" Target="https://www.taxmanagementindia.com/visitor/acts_rules_provisions.asp?ID=1110" TargetMode="External"/><Relationship Id="rId13" Type="http://schemas.openxmlformats.org/officeDocument/2006/relationships/image" Target="media/image6.emf"/><Relationship Id="rId18" Type="http://schemas.openxmlformats.org/officeDocument/2006/relationships/footer" Target="footer2.xml"/><Relationship Id="rId39" Type="http://schemas.openxmlformats.org/officeDocument/2006/relationships/hyperlink" Target="https://www.taxmanagementindia.com/visitor/acts_rules_provisions.asp?ID=223" TargetMode="External"/><Relationship Id="rId109" Type="http://schemas.openxmlformats.org/officeDocument/2006/relationships/hyperlink" Target="http://www.bookcorporation.com/" TargetMode="External"/><Relationship Id="rId34" Type="http://schemas.openxmlformats.org/officeDocument/2006/relationships/hyperlink" Target="https://www.taxmanagementindia.com/visitor/detail_act.asp?ID=41581" TargetMode="External"/><Relationship Id="rId50" Type="http://schemas.openxmlformats.org/officeDocument/2006/relationships/hyperlink" Target="https://www.taxmanagementindia.com/visitor/detail_forms.asp?ID=691" TargetMode="External"/><Relationship Id="rId55" Type="http://schemas.openxmlformats.org/officeDocument/2006/relationships/hyperlink" Target="https://www.taxmanagementindia.com/visitor/acts_rules_provisions.asp?ID=223" TargetMode="External"/><Relationship Id="rId76" Type="http://schemas.openxmlformats.org/officeDocument/2006/relationships/hyperlink" Target="https://www.taxmanagementindia.com/visitor/detail_notification.asp?ID=139903" TargetMode="External"/><Relationship Id="rId97" Type="http://schemas.openxmlformats.org/officeDocument/2006/relationships/hyperlink" Target="https://www.taxmanagementindia.com/visitor/detail_circular.asp?ID=66370" TargetMode="External"/><Relationship Id="rId104" Type="http://schemas.openxmlformats.org/officeDocument/2006/relationships/hyperlink" Target="http://www.bookcorporation.com/" TargetMode="External"/><Relationship Id="rId120" Type="http://schemas.openxmlformats.org/officeDocument/2006/relationships/image" Target="media/image19.png"/><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taxmanagementindia.com/visitor/detail_act.asp?ID=32247" TargetMode="External"/><Relationship Id="rId92" Type="http://schemas.openxmlformats.org/officeDocument/2006/relationships/hyperlink" Target="https://www.taxmanagementindia.com/visitor/acts_rules_provisions.asp?ID=1110" TargetMode="External"/><Relationship Id="rId2" Type="http://schemas.openxmlformats.org/officeDocument/2006/relationships/numbering" Target="numbering.xml"/><Relationship Id="rId29" Type="http://schemas.openxmlformats.org/officeDocument/2006/relationships/hyperlink" Target="https://www.taxmanagementindia.com/visitor/acts_rules_provisions.asp?ID=222" TargetMode="External"/><Relationship Id="rId24" Type="http://schemas.openxmlformats.org/officeDocument/2006/relationships/header" Target="header5.xml"/><Relationship Id="rId40" Type="http://schemas.openxmlformats.org/officeDocument/2006/relationships/hyperlink" Target="https://www.taxmanagementindia.com/visitor/detail_act.asp?ID=10405" TargetMode="External"/><Relationship Id="rId45" Type="http://schemas.openxmlformats.org/officeDocument/2006/relationships/hyperlink" Target="https://www.taxmanagementindia.com/visitor/acts_rules_provisions.asp?ID=223" TargetMode="External"/><Relationship Id="rId66" Type="http://schemas.openxmlformats.org/officeDocument/2006/relationships/hyperlink" Target="https://www.taxmanagementindia.com/visitor/detail_act.asp?ID=971" TargetMode="External"/><Relationship Id="rId87" Type="http://schemas.openxmlformats.org/officeDocument/2006/relationships/hyperlink" Target="https://www.taxmanagementindia.com/visitor/detail_act.asp?ID=2447" TargetMode="External"/><Relationship Id="rId110" Type="http://schemas.openxmlformats.org/officeDocument/2006/relationships/image" Target="media/image13.jpeg"/><Relationship Id="rId115" Type="http://schemas.openxmlformats.org/officeDocument/2006/relationships/image" Target="media/image14.png"/><Relationship Id="rId61" Type="http://schemas.openxmlformats.org/officeDocument/2006/relationships/hyperlink" Target="https://www.taxmanagementindia.com/visitor/detail_notification.asp?ID=140513" TargetMode="External"/><Relationship Id="rId82" Type="http://schemas.openxmlformats.org/officeDocument/2006/relationships/hyperlink" Target="https://www.taxmanagementindia.com/visitor/acts_rules_provisions.asp?ID=122" TargetMode="External"/><Relationship Id="rId19" Type="http://schemas.openxmlformats.org/officeDocument/2006/relationships/hyperlink" Target="http://www.taxconnect.co.in" TargetMode="External"/><Relationship Id="rId14" Type="http://schemas.openxmlformats.org/officeDocument/2006/relationships/image" Target="media/image7.png"/><Relationship Id="rId30" Type="http://schemas.openxmlformats.org/officeDocument/2006/relationships/hyperlink" Target="https://www.taxmanagementindia.com/visitor/detail_act.asp?ID=8618" TargetMode="External"/><Relationship Id="rId35" Type="http://schemas.openxmlformats.org/officeDocument/2006/relationships/hyperlink" Target="https://www.taxmanagementindia.com/visitor/detail_act.asp?ID=3505" TargetMode="External"/><Relationship Id="rId56" Type="http://schemas.openxmlformats.org/officeDocument/2006/relationships/hyperlink" Target="https://www.taxmanagementindia.com/visitor/acts_rules_provisions.asp?ID=223" TargetMode="External"/><Relationship Id="rId77" Type="http://schemas.openxmlformats.org/officeDocument/2006/relationships/hyperlink" Target="https://www.taxmanagementindia.com/visitor/detail_act.asp?ID=983" TargetMode="External"/><Relationship Id="rId100" Type="http://schemas.openxmlformats.org/officeDocument/2006/relationships/image" Target="media/image11.jpeg"/><Relationship Id="rId105" Type="http://schemas.openxmlformats.org/officeDocument/2006/relationships/image" Target="media/image12.jpeg"/><Relationship Id="rId12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s://www.taxmanagementindia.com/visitor/detail_forms.asp?ID=1960" TargetMode="External"/><Relationship Id="rId72" Type="http://schemas.openxmlformats.org/officeDocument/2006/relationships/hyperlink" Target="https://www.taxmanagementindia.com/visitor/acts_rules_provisions.asp?ID=34" TargetMode="External"/><Relationship Id="rId93" Type="http://schemas.openxmlformats.org/officeDocument/2006/relationships/hyperlink" Target="https://www.taxmanagementindia.com/visitor/detail_notification.asp?ID=140445" TargetMode="External"/><Relationship Id="rId98" Type="http://schemas.openxmlformats.org/officeDocument/2006/relationships/header" Target="header12.xml"/><Relationship Id="rId121" Type="http://schemas.openxmlformats.org/officeDocument/2006/relationships/image" Target="media/image20.png"/><Relationship Id="rId3" Type="http://schemas.openxmlformats.org/officeDocument/2006/relationships/styles" Target="styles.xml"/><Relationship Id="rId25" Type="http://schemas.openxmlformats.org/officeDocument/2006/relationships/header" Target="header6.xml"/><Relationship Id="rId46" Type="http://schemas.openxmlformats.org/officeDocument/2006/relationships/hyperlink" Target="https://www.taxmanagementindia.com/visitor/acts_rules_provisions.asp?ID=223" TargetMode="External"/><Relationship Id="rId67" Type="http://schemas.openxmlformats.org/officeDocument/2006/relationships/hyperlink" Target="https://www.taxmanagementindia.com/visitor/acts_rules_provisions.asp?ID=34" TargetMode="External"/><Relationship Id="rId116" Type="http://schemas.openxmlformats.org/officeDocument/2006/relationships/image" Target="media/image15.png"/><Relationship Id="rId20" Type="http://schemas.openxmlformats.org/officeDocument/2006/relationships/hyperlink" Target="mailto:info@taxconnect.co.in" TargetMode="External"/><Relationship Id="rId41" Type="http://schemas.openxmlformats.org/officeDocument/2006/relationships/hyperlink" Target="https://www.taxmanagementindia.com/visitor/detail_forms.asp?ID=1849" TargetMode="External"/><Relationship Id="rId62" Type="http://schemas.openxmlformats.org/officeDocument/2006/relationships/header" Target="header8.xml"/><Relationship Id="rId83" Type="http://schemas.openxmlformats.org/officeDocument/2006/relationships/hyperlink" Target="https://www.taxmanagementindia.com/visitor/detail_act.asp?ID=41555" TargetMode="External"/><Relationship Id="rId88" Type="http://schemas.openxmlformats.org/officeDocument/2006/relationships/hyperlink" Target="https://www.taxmanagementindia.com/visitor/detail_act.asp?ID=2449" TargetMode="External"/><Relationship Id="rId111" Type="http://schemas.openxmlformats.org/officeDocument/2006/relationships/hyperlink" Target="mailto:info@taxconnect.co.in" TargetMode="External"/><Relationship Id="rId15" Type="http://schemas.openxmlformats.org/officeDocument/2006/relationships/header" Target="header1.xml"/><Relationship Id="rId36" Type="http://schemas.openxmlformats.org/officeDocument/2006/relationships/hyperlink" Target="https://www.taxmanagementindia.com/visitor/acts_rules_provisions.asp?ID=222" TargetMode="External"/><Relationship Id="rId57" Type="http://schemas.openxmlformats.org/officeDocument/2006/relationships/hyperlink" Target="https://www.taxmanagementindia.com/visitor/detail_act.asp?ID=11432" TargetMode="External"/><Relationship Id="rId106" Type="http://schemas.openxmlformats.org/officeDocument/2006/relationships/hyperlink" Target="mailto:info@taxconnect.co.in" TargetMode="External"/><Relationship Id="rId10" Type="http://schemas.openxmlformats.org/officeDocument/2006/relationships/image" Target="media/image3.jpeg"/><Relationship Id="rId31" Type="http://schemas.openxmlformats.org/officeDocument/2006/relationships/hyperlink" Target="https://www.taxmanagementindia.com/visitor/acts_rules_provisions.asp?ID=222" TargetMode="External"/><Relationship Id="rId52" Type="http://schemas.openxmlformats.org/officeDocument/2006/relationships/hyperlink" Target="https://www.taxmanagementindia.com/visitor/detail_act.asp?ID=3631" TargetMode="External"/><Relationship Id="rId73" Type="http://schemas.openxmlformats.org/officeDocument/2006/relationships/hyperlink" Target="https://www.taxmanagementindia.com/visitor/detail_notification.asp?ID=137958" TargetMode="External"/><Relationship Id="rId78" Type="http://schemas.openxmlformats.org/officeDocument/2006/relationships/hyperlink" Target="https://www.taxmanagementindia.com/visitor/acts_rules_provisions.asp?ID=34" TargetMode="External"/><Relationship Id="rId94" Type="http://schemas.openxmlformats.org/officeDocument/2006/relationships/hyperlink" Target="https://www.taxmanagementindia.com/visitor/Detail_Schedule.asp?ID=8185" TargetMode="External"/><Relationship Id="rId99" Type="http://schemas.openxmlformats.org/officeDocument/2006/relationships/header" Target="header13.xml"/><Relationship Id="rId101" Type="http://schemas.openxmlformats.org/officeDocument/2006/relationships/hyperlink" Target="mailto:info@taxconnect.co.in" TargetMode="External"/><Relationship Id="rId122"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14.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7.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8.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9.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18673</TotalTime>
  <Pages>1</Pages>
  <Words>9289</Words>
  <Characters>52951</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Tax Connect Advisory Services</cp:lastModifiedBy>
  <cp:revision>2020</cp:revision>
  <cp:lastPrinted>2023-07-15T11:12:00Z</cp:lastPrinted>
  <dcterms:created xsi:type="dcterms:W3CDTF">2022-06-24T07:42:00Z</dcterms:created>
  <dcterms:modified xsi:type="dcterms:W3CDTF">2023-09-30T10:59:00Z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8a47d07b08eb8a38a7b394b206e7b924951d27edcc5ac11b01a45433bab8b85e</vt:lpwstr>
  </property>
</Properties>
</file>