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04E81D3C" w:rsidR="00426D16" w:rsidRDefault="00000000" w:rsidP="00EA44BA">
      <w:pPr>
        <w:rPr>
          <w:noProof/>
        </w:rPr>
      </w:pPr>
      <w:r>
        <w:rPr>
          <w:noProof/>
        </w:rPr>
        <w:pict w14:anchorId="3208E023">
          <v:rect id="Rectangle 508" o:spid="_x0000_s2096" style="position:absolute;margin-left:-22.2pt;margin-top:-3.15pt;width:591.45pt;height:72.2pt;flip:x;z-index:2516618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77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56D286D0"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0406E5">
                    <w:rPr>
                      <w:rFonts w:ascii="Comic Sans MS" w:hAnsi="Comic Sans MS"/>
                      <w:color w:val="FFFFFF" w:themeColor="background1"/>
                      <w:sz w:val="24"/>
                      <w:szCs w:val="24"/>
                    </w:rPr>
                    <w:t>1</w:t>
                  </w:r>
                  <w:r w:rsidR="009041D7">
                    <w:rPr>
                      <w:rFonts w:ascii="Comic Sans MS" w:hAnsi="Comic Sans MS"/>
                      <w:color w:val="FFFFFF" w:themeColor="background1"/>
                      <w:sz w:val="24"/>
                      <w:szCs w:val="24"/>
                    </w:rPr>
                    <w:t>8</w:t>
                  </w:r>
                  <w:r w:rsidR="00115432">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9041D7">
                    <w:rPr>
                      <w:rFonts w:ascii="Comic Sans MS" w:hAnsi="Comic Sans MS"/>
                      <w:color w:val="FFFFFF" w:themeColor="background1"/>
                      <w:sz w:val="24"/>
                      <w:szCs w:val="24"/>
                    </w:rPr>
                    <w:t>03</w:t>
                  </w:r>
                  <w:r w:rsidR="009041D7">
                    <w:rPr>
                      <w:rFonts w:ascii="Comic Sans MS" w:hAnsi="Comic Sans MS"/>
                      <w:color w:val="FFFFFF" w:themeColor="background1"/>
                      <w:sz w:val="24"/>
                      <w:szCs w:val="24"/>
                      <w:vertAlign w:val="superscript"/>
                    </w:rPr>
                    <w:t>rd</w:t>
                  </w:r>
                  <w:r w:rsidR="003B3B42">
                    <w:rPr>
                      <w:rFonts w:ascii="Comic Sans MS" w:hAnsi="Comic Sans MS"/>
                      <w:color w:val="FFFFFF" w:themeColor="background1"/>
                      <w:sz w:val="24"/>
                      <w:szCs w:val="24"/>
                    </w:rPr>
                    <w:t xml:space="preserve"> </w:t>
                  </w:r>
                  <w:r w:rsidR="009041D7">
                    <w:rPr>
                      <w:rFonts w:ascii="Comic Sans MS" w:hAnsi="Comic Sans MS"/>
                      <w:color w:val="FFFFFF" w:themeColor="background1"/>
                      <w:sz w:val="24"/>
                      <w:szCs w:val="24"/>
                    </w:rPr>
                    <w:t>September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9041D7">
                    <w:rPr>
                      <w:rFonts w:ascii="Comic Sans MS" w:hAnsi="Comic Sans MS"/>
                      <w:color w:val="FFFFFF" w:themeColor="background1"/>
                      <w:sz w:val="24"/>
                      <w:szCs w:val="24"/>
                    </w:rPr>
                    <w:t>9</w:t>
                  </w:r>
                  <w:r w:rsidR="009041D7">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AB3603">
                    <w:rPr>
                      <w:rFonts w:ascii="Comic Sans MS" w:hAnsi="Comic Sans MS"/>
                      <w:color w:val="FFFFFF" w:themeColor="background1"/>
                      <w:sz w:val="24"/>
                      <w:szCs w:val="24"/>
                    </w:rPr>
                    <w:t>September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61820C33" w:rsidR="00301B53" w:rsidRPr="001C5043" w:rsidRDefault="00FE4EF4" w:rsidP="00FE4EF4">
      <w:pPr>
        <w:tabs>
          <w:tab w:val="left" w:pos="4820"/>
          <w:tab w:val="center" w:pos="5501"/>
          <w:tab w:val="left" w:pos="9060"/>
        </w:tabs>
        <w:rPr>
          <w:rFonts w:ascii="Verdana" w:hAnsi="Verdana"/>
          <w:b/>
          <w:sz w:val="28"/>
          <w:szCs w:val="28"/>
        </w:rPr>
      </w:pPr>
      <w:r>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noProof/>
        </w:rPr>
        <w:pict w14:anchorId="1401CF44">
          <v:rect id="Rectangle 506" o:spid="_x0000_s2094" style="position:absolute;left:0;text-align:left;margin-left:-162.5pt;margin-top:28.6pt;width:755.15pt;height:1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noProof/>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6489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lang w:val="en-IN" w:eastAsia="en-IN"/>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lang w:val="en-IN" w:eastAsia="en-IN"/>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asciiTheme="minorHAnsi" w:hAnsiTheme="minorHAnsi" w:cstheme="minorHAnsi"/>
                      <w:b/>
                      <w:sz w:val="24"/>
                      <w:szCs w:val="24"/>
                    </w:rPr>
                  </w:pPr>
                  <w:r w:rsidRPr="00A612D8">
                    <w:rPr>
                      <w:rFonts w:asciiTheme="minorHAnsi" w:hAnsiTheme="minorHAnsi" w:cstheme="minorHAnsi"/>
                      <w:b/>
                      <w:sz w:val="24"/>
                      <w:szCs w:val="24"/>
                    </w:rPr>
                    <w:t>TAX CONNECT</w:t>
                  </w:r>
                  <w:r w:rsidR="00946D4E">
                    <w:rPr>
                      <w:rFonts w:asciiTheme="minorHAnsi" w:hAnsiTheme="minorHAnsi" w:cstheme="minorHAnsi"/>
                      <w:b/>
                      <w:sz w:val="24"/>
                      <w:szCs w:val="24"/>
                    </w:rPr>
                    <w:t xml:space="preserve"> </w:t>
                  </w:r>
                  <w:r w:rsidR="00967435">
                    <w:rPr>
                      <w:rFonts w:asciiTheme="minorHAnsi" w:hAnsiTheme="minorHAnsi" w:cstheme="minorHAnsi"/>
                      <w:b/>
                      <w:sz w:val="24"/>
                      <w:szCs w:val="24"/>
                    </w:rPr>
                    <w:t>:</w:t>
                  </w:r>
                </w:p>
                <w:p w14:paraId="21B40994" w14:textId="77777777" w:rsidR="00946D4E" w:rsidRPr="00A612D8" w:rsidRDefault="00946D4E" w:rsidP="00FA20CC">
                  <w:pPr>
                    <w:pStyle w:val="NoSpacing"/>
                    <w:ind w:right="-483"/>
                    <w:rPr>
                      <w:rFonts w:asciiTheme="minorHAnsi" w:hAnsiTheme="minorHAnsi" w:cstheme="minorHAnsi"/>
                      <w:b/>
                      <w:sz w:val="24"/>
                      <w:szCs w:val="24"/>
                    </w:rPr>
                  </w:pPr>
                </w:p>
                <w:p w14:paraId="490665CA" w14:textId="272DE7CE" w:rsidR="00C67BAC" w:rsidRPr="00CD662B" w:rsidRDefault="00C67BAC" w:rsidP="00FA20CC">
                  <w:pPr>
                    <w:pStyle w:val="NoSpacing"/>
                    <w:tabs>
                      <w:tab w:val="left" w:pos="360"/>
                    </w:tabs>
                    <w:ind w:right="-483"/>
                    <w:jc w:val="both"/>
                    <w:rPr>
                      <w:rFonts w:asciiTheme="minorHAnsi" w:hAnsiTheme="minorHAnsi" w:cstheme="minorHAnsi"/>
                      <w:sz w:val="24"/>
                      <w:szCs w:val="24"/>
                    </w:rPr>
                  </w:pPr>
                  <w:r w:rsidRPr="00CD662B">
                    <w:rPr>
                      <w:rFonts w:asciiTheme="minorHAnsi" w:hAnsiTheme="minorHAnsi" w:cstheme="minorHAnsi"/>
                      <w:b/>
                      <w:bCs/>
                      <w:sz w:val="24"/>
                      <w:szCs w:val="24"/>
                    </w:rPr>
                    <w:t>Mumbai</w:t>
                  </w:r>
                  <w:r w:rsidR="00946D4E">
                    <w:rPr>
                      <w:rFonts w:asciiTheme="minorHAnsi" w:hAnsiTheme="minorHAnsi" w:cstheme="minorHAnsi"/>
                      <w:b/>
                      <w:bCs/>
                      <w:sz w:val="24"/>
                      <w:szCs w:val="24"/>
                    </w:rPr>
                    <w:tab/>
                  </w:r>
                  <w:r w:rsidRPr="00CD662B">
                    <w:rPr>
                      <w:rFonts w:asciiTheme="minorHAnsi" w:hAnsiTheme="minorHAnsi" w:cstheme="minorHAnsi"/>
                      <w:b/>
                      <w:bCs/>
                      <w:sz w:val="24"/>
                      <w:szCs w:val="24"/>
                    </w:rPr>
                    <w:t>:</w:t>
                  </w:r>
                  <w:r w:rsidR="00946D4E">
                    <w:rPr>
                      <w:rFonts w:asciiTheme="minorHAnsi" w:hAnsiTheme="minorHAnsi" w:cstheme="minorHAnsi"/>
                      <w:b/>
                      <w:bCs/>
                      <w:sz w:val="24"/>
                      <w:szCs w:val="24"/>
                    </w:rPr>
                    <w:t xml:space="preserve"> </w:t>
                  </w:r>
                  <w:r w:rsidRPr="00CD662B">
                    <w:rPr>
                      <w:rFonts w:asciiTheme="minorHAnsi" w:hAnsiTheme="minorHAnsi" w:cstheme="minorHAnsi"/>
                      <w:sz w:val="24"/>
                      <w:szCs w:val="24"/>
                    </w:rPr>
                    <w:t>Unit No. 312, Omega Business Park, Near-Kaamgar Hospital, Road No. 33,</w:t>
                  </w:r>
                  <w:r w:rsidR="003066D6">
                    <w:rPr>
                      <w:rFonts w:asciiTheme="minorHAnsi" w:hAnsiTheme="minorHAnsi" w:cstheme="minorHAnsi"/>
                      <w:sz w:val="24"/>
                      <w:szCs w:val="24"/>
                    </w:rPr>
                    <w:t xml:space="preserve"> </w:t>
                  </w:r>
                  <w:r w:rsidRPr="00CD662B">
                    <w:rPr>
                      <w:rFonts w:asciiTheme="minorHAnsi" w:hAnsiTheme="minorHAnsi"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asciiTheme="minorHAnsi" w:hAnsiTheme="minorHAnsi" w:cstheme="minorHAnsi"/>
                      <w:b/>
                      <w:bCs/>
                      <w:sz w:val="24"/>
                      <w:szCs w:val="24"/>
                    </w:rPr>
                  </w:pPr>
                  <w:r w:rsidRPr="00CD662B">
                    <w:rPr>
                      <w:rFonts w:asciiTheme="minorHAnsi" w:hAnsiTheme="minorHAnsi" w:cstheme="minorHAnsi"/>
                      <w:sz w:val="24"/>
                      <w:szCs w:val="24"/>
                    </w:rPr>
                    <w:t xml:space="preserve">  </w:t>
                  </w:r>
                  <w:r w:rsidR="00946D4E">
                    <w:rPr>
                      <w:rFonts w:asciiTheme="minorHAnsi" w:hAnsiTheme="minorHAnsi" w:cstheme="minorHAnsi"/>
                      <w:sz w:val="24"/>
                      <w:szCs w:val="24"/>
                    </w:rPr>
                    <w:tab/>
                  </w:r>
                  <w:r w:rsidR="00C67BAC" w:rsidRPr="00CD662B">
                    <w:rPr>
                      <w:rFonts w:asciiTheme="minorHAnsi" w:hAnsiTheme="minorHAnsi" w:cstheme="minorHAnsi"/>
                      <w:sz w:val="24"/>
                      <w:szCs w:val="24"/>
                    </w:rPr>
                    <w:t>Thane</w:t>
                  </w:r>
                  <w:r w:rsidRPr="00CD662B">
                    <w:rPr>
                      <w:rFonts w:asciiTheme="minorHAnsi" w:hAnsiTheme="minorHAnsi" w:cstheme="minorHAnsi"/>
                      <w:sz w:val="24"/>
                      <w:szCs w:val="24"/>
                    </w:rPr>
                    <w:t xml:space="preserve"> </w:t>
                  </w:r>
                  <w:r w:rsidR="00C67BAC" w:rsidRPr="00CD662B">
                    <w:rPr>
                      <w:rFonts w:asciiTheme="minorHAnsi" w:hAnsiTheme="minorHAnsi" w:cstheme="minorHAnsi"/>
                      <w:sz w:val="24"/>
                      <w:szCs w:val="24"/>
                    </w:rPr>
                    <w:t>(West), Maharashtra – 400604</w:t>
                  </w:r>
                </w:p>
                <w:p w14:paraId="2D8090A7" w14:textId="27228F99" w:rsidR="00D05CF1" w:rsidRPr="00A612D8" w:rsidRDefault="00C67BAC" w:rsidP="00A8635C">
                  <w:pPr>
                    <w:spacing w:after="0" w:line="240" w:lineRule="auto"/>
                    <w:ind w:right="573"/>
                    <w:rPr>
                      <w:rFonts w:asciiTheme="minorHAnsi" w:hAnsiTheme="minorHAnsi" w:cstheme="minorHAnsi"/>
                      <w:sz w:val="24"/>
                      <w:szCs w:val="24"/>
                    </w:rPr>
                  </w:pPr>
                  <w:r w:rsidRPr="00CD662B">
                    <w:rPr>
                      <w:rFonts w:asciiTheme="minorHAnsi" w:hAnsiTheme="minorHAnsi" w:cstheme="minorHAnsi"/>
                      <w:b/>
                      <w:bCs/>
                      <w:sz w:val="24"/>
                      <w:szCs w:val="24"/>
                    </w:rPr>
                    <w:t>B</w:t>
                  </w:r>
                  <w:r w:rsidR="003066D6">
                    <w:rPr>
                      <w:rFonts w:asciiTheme="minorHAnsi" w:hAnsiTheme="minorHAnsi" w:cstheme="minorHAnsi"/>
                      <w:b/>
                      <w:bCs/>
                      <w:sz w:val="24"/>
                      <w:szCs w:val="24"/>
                    </w:rPr>
                    <w:t>e</w:t>
                  </w:r>
                  <w:r w:rsidRPr="00CD662B">
                    <w:rPr>
                      <w:rFonts w:asciiTheme="minorHAnsi" w:hAnsiTheme="minorHAnsi" w:cstheme="minorHAnsi"/>
                      <w:b/>
                      <w:bCs/>
                      <w:sz w:val="24"/>
                      <w:szCs w:val="24"/>
                    </w:rPr>
                    <w:t>ngal</w:t>
                  </w:r>
                  <w:r w:rsidR="003A36EA">
                    <w:rPr>
                      <w:rFonts w:asciiTheme="minorHAnsi" w:hAnsiTheme="minorHAnsi" w:cstheme="minorHAnsi"/>
                      <w:b/>
                      <w:bCs/>
                      <w:sz w:val="24"/>
                      <w:szCs w:val="24"/>
                    </w:rPr>
                    <w:t>u</w:t>
                  </w:r>
                  <w:r w:rsidRPr="00CD662B">
                    <w:rPr>
                      <w:rFonts w:asciiTheme="minorHAnsi" w:hAnsiTheme="minorHAnsi" w:cstheme="minorHAnsi"/>
                      <w:b/>
                      <w:bCs/>
                      <w:sz w:val="24"/>
                      <w:szCs w:val="24"/>
                    </w:rPr>
                    <w:t>r</w:t>
                  </w:r>
                  <w:r w:rsidR="003A36EA">
                    <w:rPr>
                      <w:rFonts w:asciiTheme="minorHAnsi" w:hAnsiTheme="minorHAnsi" w:cstheme="minorHAnsi"/>
                      <w:b/>
                      <w:bCs/>
                      <w:sz w:val="24"/>
                      <w:szCs w:val="24"/>
                    </w:rPr>
                    <w:t>u</w:t>
                  </w:r>
                  <w:r w:rsidR="00946D4E">
                    <w:rPr>
                      <w:rFonts w:asciiTheme="minorHAnsi" w:hAnsiTheme="minorHAnsi" w:cstheme="minorHAnsi"/>
                      <w:b/>
                      <w:bCs/>
                      <w:sz w:val="24"/>
                      <w:szCs w:val="24"/>
                    </w:rPr>
                    <w:tab/>
                  </w:r>
                  <w:r w:rsidRPr="00CD662B">
                    <w:rPr>
                      <w:rFonts w:asciiTheme="minorHAnsi" w:hAnsiTheme="minorHAnsi" w:cstheme="minorHAnsi"/>
                      <w:b/>
                      <w:sz w:val="24"/>
                      <w:szCs w:val="24"/>
                    </w:rPr>
                    <w:t>:</w:t>
                  </w:r>
                  <w:r w:rsidR="00D05CF1" w:rsidRPr="00A612D8">
                    <w:rPr>
                      <w:rFonts w:asciiTheme="minorHAnsi" w:hAnsiTheme="minorHAnsi" w:cstheme="minorHAnsi"/>
                      <w:bCs/>
                      <w:sz w:val="24"/>
                      <w:szCs w:val="24"/>
                    </w:rPr>
                    <w:t xml:space="preserve"> </w:t>
                  </w:r>
                  <w:r w:rsidR="00A8635C" w:rsidRPr="00A612D8">
                    <w:rPr>
                      <w:rFonts w:asciiTheme="minorHAnsi" w:hAnsiTheme="minorHAnsi" w:cstheme="minorHAnsi"/>
                      <w:sz w:val="24"/>
                      <w:szCs w:val="24"/>
                    </w:rPr>
                    <w:t>46/4, GB Palya, Kudlu Gate, Hosur Road, B</w:t>
                  </w:r>
                  <w:r w:rsidR="003066D6">
                    <w:rPr>
                      <w:rFonts w:asciiTheme="minorHAnsi" w:hAnsiTheme="minorHAnsi" w:cstheme="minorHAnsi"/>
                      <w:sz w:val="24"/>
                      <w:szCs w:val="24"/>
                    </w:rPr>
                    <w:t>e</w:t>
                  </w:r>
                  <w:r w:rsidR="00A8635C" w:rsidRPr="00A612D8">
                    <w:rPr>
                      <w:rFonts w:asciiTheme="minorHAnsi" w:hAnsiTheme="minorHAnsi" w:cstheme="minorHAnsi"/>
                      <w:sz w:val="24"/>
                      <w:szCs w:val="24"/>
                    </w:rPr>
                    <w:t>ngal</w:t>
                  </w:r>
                  <w:r w:rsidR="00E17E34">
                    <w:rPr>
                      <w:rFonts w:asciiTheme="minorHAnsi" w:hAnsiTheme="minorHAnsi" w:cstheme="minorHAnsi"/>
                      <w:sz w:val="24"/>
                      <w:szCs w:val="24"/>
                    </w:rPr>
                    <w:t>u</w:t>
                  </w:r>
                  <w:r w:rsidR="00A8635C" w:rsidRPr="00A612D8">
                    <w:rPr>
                      <w:rFonts w:asciiTheme="minorHAnsi" w:hAnsiTheme="minorHAnsi" w:cstheme="minorHAnsi"/>
                      <w:sz w:val="24"/>
                      <w:szCs w:val="24"/>
                    </w:rPr>
                    <w:t>r</w:t>
                  </w:r>
                  <w:r w:rsidR="00E17E34">
                    <w:rPr>
                      <w:rFonts w:asciiTheme="minorHAnsi" w:hAnsiTheme="minorHAnsi" w:cstheme="minorHAnsi"/>
                      <w:sz w:val="24"/>
                      <w:szCs w:val="24"/>
                    </w:rPr>
                    <w:t>u</w:t>
                  </w:r>
                  <w:r w:rsidR="00A8635C" w:rsidRPr="00A612D8">
                    <w:rPr>
                      <w:rFonts w:asciiTheme="minorHAnsi" w:hAnsiTheme="minorHAnsi" w:cstheme="minorHAnsi"/>
                      <w:sz w:val="24"/>
                      <w:szCs w:val="24"/>
                    </w:rPr>
                    <w:t>,</w:t>
                  </w:r>
                  <w:r w:rsidR="003066D6">
                    <w:rPr>
                      <w:rFonts w:asciiTheme="minorHAnsi" w:hAnsiTheme="minorHAnsi" w:cstheme="minorHAnsi"/>
                      <w:sz w:val="24"/>
                      <w:szCs w:val="24"/>
                    </w:rPr>
                    <w:t xml:space="preserve"> </w:t>
                  </w:r>
                  <w:r w:rsidR="00A8635C" w:rsidRPr="00A612D8">
                    <w:rPr>
                      <w:rFonts w:asciiTheme="minorHAnsi" w:hAnsiTheme="minorHAnsi" w:cstheme="minorHAnsi"/>
                      <w:sz w:val="24"/>
                      <w:szCs w:val="24"/>
                    </w:rPr>
                    <w:t>Karnataka – 560068.</w:t>
                  </w:r>
                </w:p>
                <w:p w14:paraId="37BF4AD9" w14:textId="73EB982D" w:rsidR="00C67BAC"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Delhi</w:t>
                  </w:r>
                  <w:r w:rsidR="00FB20EE">
                    <w:rPr>
                      <w:rFonts w:asciiTheme="minorHAnsi" w:hAnsiTheme="minorHAnsi" w:cstheme="minorHAnsi"/>
                      <w:b/>
                      <w:bCs/>
                      <w:sz w:val="24"/>
                      <w:szCs w:val="24"/>
                    </w:rPr>
                    <w:t xml:space="preserve"> (NCR)</w:t>
                  </w:r>
                  <w:r w:rsidR="00946D4E">
                    <w:rPr>
                      <w:rFonts w:asciiTheme="minorHAnsi" w:hAnsiTheme="minorHAnsi" w:cstheme="minorHAnsi"/>
                      <w:b/>
                      <w:bCs/>
                      <w:sz w:val="24"/>
                      <w:szCs w:val="24"/>
                    </w:rPr>
                    <w:tab/>
                  </w:r>
                  <w:r w:rsidRPr="00CD662B">
                    <w:rPr>
                      <w:rFonts w:asciiTheme="minorHAnsi" w:hAnsiTheme="minorHAnsi" w:cstheme="minorHAnsi"/>
                      <w:b/>
                      <w:bCs/>
                      <w:sz w:val="24"/>
                      <w:szCs w:val="24"/>
                    </w:rPr>
                    <w:t>:</w:t>
                  </w:r>
                  <w:r w:rsidR="00D05CF1" w:rsidRPr="00CD662B">
                    <w:rPr>
                      <w:rFonts w:asciiTheme="minorHAnsi" w:hAnsiTheme="minorHAnsi" w:cstheme="minorHAnsi"/>
                      <w:b/>
                      <w:bCs/>
                      <w:sz w:val="24"/>
                      <w:szCs w:val="24"/>
                    </w:rPr>
                    <w:t xml:space="preserve"> </w:t>
                  </w:r>
                  <w:r w:rsidRPr="00CD662B">
                    <w:rPr>
                      <w:rFonts w:asciiTheme="minorHAnsi" w:hAnsiTheme="minorHAnsi" w:cstheme="minorHAnsi"/>
                      <w:bCs/>
                      <w:sz w:val="24"/>
                      <w:szCs w:val="24"/>
                    </w:rPr>
                    <w:t>B-139, 2</w:t>
                  </w:r>
                  <w:r w:rsidRPr="00CD662B">
                    <w:rPr>
                      <w:rFonts w:asciiTheme="minorHAnsi" w:hAnsiTheme="minorHAnsi" w:cstheme="minorHAnsi"/>
                      <w:bCs/>
                      <w:sz w:val="24"/>
                      <w:szCs w:val="24"/>
                      <w:vertAlign w:val="superscript"/>
                    </w:rPr>
                    <w:t>nd</w:t>
                  </w:r>
                  <w:r w:rsidRPr="00CD662B">
                    <w:rPr>
                      <w:rFonts w:asciiTheme="minorHAnsi" w:hAnsiTheme="minorHAnsi"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Kolkata</w:t>
                  </w:r>
                  <w:r w:rsidR="00946D4E">
                    <w:rPr>
                      <w:rFonts w:asciiTheme="minorHAnsi" w:hAnsiTheme="minorHAnsi" w:cstheme="minorHAnsi"/>
                      <w:b/>
                      <w:bCs/>
                      <w:sz w:val="24"/>
                      <w:szCs w:val="24"/>
                    </w:rPr>
                    <w:tab/>
                  </w:r>
                  <w:r w:rsidRPr="00CD662B">
                    <w:rPr>
                      <w:rFonts w:asciiTheme="minorHAnsi" w:hAnsiTheme="minorHAnsi" w:cstheme="minorHAnsi"/>
                      <w:b/>
                      <w:sz w:val="24"/>
                      <w:szCs w:val="24"/>
                    </w:rPr>
                    <w:t>:</w:t>
                  </w:r>
                  <w:r w:rsidR="00D05CF1" w:rsidRPr="00CD662B">
                    <w:rPr>
                      <w:rFonts w:asciiTheme="minorHAnsi" w:hAnsiTheme="minorHAnsi" w:cstheme="minorHAnsi"/>
                      <w:b/>
                      <w:sz w:val="24"/>
                      <w:szCs w:val="24"/>
                    </w:rPr>
                    <w:t xml:space="preserve"> </w:t>
                  </w:r>
                  <w:r w:rsidR="00B012CF" w:rsidRPr="00CD662B">
                    <w:rPr>
                      <w:rFonts w:asciiTheme="minorHAnsi" w:hAnsiTheme="minorHAnsi" w:cstheme="minorHAnsi"/>
                      <w:bCs/>
                      <w:sz w:val="24"/>
                      <w:szCs w:val="24"/>
                    </w:rPr>
                    <w:t xml:space="preserve">6, Netaji Subhas Road, 3rd Floor, Royal Exchange Building, Kolkata </w:t>
                  </w:r>
                  <w:r w:rsidR="00D05CF1" w:rsidRPr="00CD662B">
                    <w:rPr>
                      <w:rFonts w:asciiTheme="minorHAnsi" w:hAnsiTheme="minorHAnsi" w:cstheme="minorHAnsi"/>
                      <w:bCs/>
                      <w:sz w:val="24"/>
                      <w:szCs w:val="24"/>
                    </w:rPr>
                    <w:t>–</w:t>
                  </w:r>
                  <w:r w:rsidR="00B012CF" w:rsidRPr="00CD662B">
                    <w:rPr>
                      <w:rFonts w:asciiTheme="minorHAnsi" w:hAnsiTheme="minorHAnsi"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00946D4E">
                    <w:rPr>
                      <w:rFonts w:asciiTheme="minorHAnsi" w:hAnsiTheme="minorHAnsi" w:cstheme="minorHAnsi"/>
                      <w:bCs/>
                      <w:sz w:val="24"/>
                      <w:szCs w:val="24"/>
                    </w:rPr>
                    <w:tab/>
                  </w:r>
                  <w:r w:rsidR="00946D4E" w:rsidRPr="00946D4E">
                    <w:rPr>
                      <w:rFonts w:asciiTheme="minorHAnsi" w:hAnsiTheme="minorHAnsi" w:cstheme="minorHAnsi"/>
                      <w:b/>
                      <w:sz w:val="24"/>
                      <w:szCs w:val="24"/>
                    </w:rPr>
                    <w:t>-</w:t>
                  </w:r>
                  <w:r w:rsidR="00946D4E">
                    <w:rPr>
                      <w:rFonts w:asciiTheme="minorHAnsi" w:hAnsiTheme="minorHAnsi" w:cstheme="minorHAnsi"/>
                      <w:bCs/>
                      <w:sz w:val="24"/>
                      <w:szCs w:val="24"/>
                    </w:rPr>
                    <w:t xml:space="preserve"> </w:t>
                  </w:r>
                  <w:r w:rsidR="00C67BAC" w:rsidRPr="00CD662B">
                    <w:rPr>
                      <w:rFonts w:asciiTheme="minorHAnsi" w:hAnsiTheme="minorHAnsi" w:cstheme="minorHAnsi"/>
                      <w:bCs/>
                      <w:sz w:val="24"/>
                      <w:szCs w:val="24"/>
                    </w:rPr>
                    <w:t>Room No. 119, 1</w:t>
                  </w:r>
                  <w:r w:rsidR="003066D6" w:rsidRPr="00CD662B">
                    <w:rPr>
                      <w:rFonts w:asciiTheme="minorHAnsi" w:hAnsiTheme="minorHAnsi" w:cstheme="minorHAnsi"/>
                      <w:bCs/>
                      <w:sz w:val="24"/>
                      <w:szCs w:val="24"/>
                      <w:vertAlign w:val="superscript"/>
                    </w:rPr>
                    <w:t>st</w:t>
                  </w:r>
                  <w:r w:rsidR="003066D6" w:rsidRPr="00CD662B">
                    <w:rPr>
                      <w:rFonts w:asciiTheme="minorHAnsi" w:hAnsiTheme="minorHAnsi" w:cstheme="minorHAnsi"/>
                      <w:bCs/>
                      <w:sz w:val="24"/>
                      <w:szCs w:val="24"/>
                    </w:rPr>
                    <w:t>Floor, “</w:t>
                  </w:r>
                  <w:r w:rsidR="00C67BAC" w:rsidRPr="00CD662B">
                    <w:rPr>
                      <w:rFonts w:asciiTheme="minorHAnsi" w:hAnsiTheme="minorHAnsi"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00946D4E">
                    <w:rPr>
                      <w:rFonts w:asciiTheme="minorHAnsi" w:hAnsiTheme="minorHAnsi" w:cstheme="minorHAnsi"/>
                      <w:bCs/>
                      <w:sz w:val="24"/>
                      <w:szCs w:val="24"/>
                    </w:rPr>
                    <w:tab/>
                  </w:r>
                  <w:r w:rsidRPr="00CD662B">
                    <w:rPr>
                      <w:rFonts w:asciiTheme="minorHAnsi" w:hAnsiTheme="minorHAnsi" w:cstheme="minorHAnsi"/>
                      <w:b/>
                      <w:sz w:val="24"/>
                      <w:szCs w:val="24"/>
                    </w:rPr>
                    <w:t xml:space="preserve">- </w:t>
                  </w:r>
                  <w:r w:rsidRPr="00CD662B">
                    <w:rPr>
                      <w:rFonts w:asciiTheme="minorHAnsi" w:hAnsiTheme="minorHAnsi"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asciiTheme="minorHAnsi" w:hAnsiTheme="minorHAnsi" w:cstheme="minorHAnsi"/>
                      <w:b/>
                      <w:bCs/>
                      <w:sz w:val="24"/>
                      <w:szCs w:val="24"/>
                    </w:rPr>
                  </w:pPr>
                </w:p>
                <w:p w14:paraId="4740A729" w14:textId="60C4EBD0" w:rsidR="00C67BAC" w:rsidRPr="00365398" w:rsidRDefault="00C67BAC" w:rsidP="00946D4E">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00946D4E">
                    <w:rPr>
                      <w:rFonts w:asciiTheme="minorHAnsi" w:hAnsiTheme="minorHAnsi" w:cstheme="minorHAnsi"/>
                      <w:b/>
                      <w:bCs/>
                      <w:sz w:val="24"/>
                      <w:szCs w:val="24"/>
                    </w:rPr>
                    <w:tab/>
                  </w:r>
                  <w:r w:rsidRPr="00365398">
                    <w:rPr>
                      <w:rFonts w:asciiTheme="minorHAnsi" w:hAnsiTheme="minorHAnsi" w:cstheme="minorHAnsi"/>
                      <w:b/>
                    </w:rPr>
                    <w:t xml:space="preserve">: </w:t>
                  </w:r>
                  <w:hyperlink r:id="rId19" w:history="1">
                    <w:r w:rsidRPr="00365398">
                      <w:rPr>
                        <w:rStyle w:val="Hyperlink"/>
                        <w:rFonts w:asciiTheme="minorHAnsi" w:hAnsiTheme="minorHAnsi" w:cstheme="minorHAnsi"/>
                        <w:b/>
                      </w:rPr>
                      <w:t>www.taxconnect.co.in</w:t>
                    </w:r>
                  </w:hyperlink>
                </w:p>
                <w:p w14:paraId="1659A803" w14:textId="3E01CD93" w:rsidR="00C67BAC" w:rsidRPr="00365398" w:rsidRDefault="00C67BAC"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00946D4E">
                    <w:rPr>
                      <w:rFonts w:asciiTheme="minorHAnsi" w:hAnsiTheme="minorHAnsi" w:cstheme="minorHAnsi"/>
                      <w:b/>
                      <w:bCs/>
                      <w:sz w:val="24"/>
                      <w:szCs w:val="24"/>
                    </w:rPr>
                    <w:tab/>
                  </w:r>
                  <w:r w:rsidR="00946D4E">
                    <w:rPr>
                      <w:rFonts w:asciiTheme="minorHAnsi" w:hAnsiTheme="minorHAnsi" w:cstheme="minorHAnsi"/>
                      <w:b/>
                      <w:bCs/>
                      <w:sz w:val="24"/>
                      <w:szCs w:val="24"/>
                    </w:rPr>
                    <w:tab/>
                  </w:r>
                  <w:r w:rsidRPr="00365398">
                    <w:rPr>
                      <w:rFonts w:asciiTheme="minorHAnsi" w:hAnsiTheme="minorHAnsi" w:cstheme="minorHAnsi"/>
                      <w:b/>
                      <w:sz w:val="28"/>
                      <w:szCs w:val="28"/>
                    </w:rPr>
                    <w:t xml:space="preserve">: </w:t>
                  </w:r>
                  <w:hyperlink r:id="rId20" w:history="1">
                    <w:r w:rsidRPr="00365398">
                      <w:rPr>
                        <w:rStyle w:val="Hyperlink"/>
                        <w:rFonts w:asciiTheme="minorHAnsi" w:hAnsiTheme="minorHAnsi"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lang w:val="en-IN" w:eastAsia="en-IN"/>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lang w:val="en-IN" w:eastAsia="en-IN"/>
        </w:rPr>
        <w:t xml:space="preserve"> </w:t>
      </w:r>
    </w:p>
    <w:p w14:paraId="1DD1A7D1" w14:textId="77777777" w:rsidR="00616A44" w:rsidRDefault="00616A44" w:rsidP="00990090">
      <w:pPr>
        <w:tabs>
          <w:tab w:val="left" w:pos="4820"/>
        </w:tabs>
        <w:spacing w:line="312" w:lineRule="auto"/>
        <w:contextualSpacing/>
        <w:jc w:val="both"/>
        <w:rPr>
          <w:rFonts w:asciiTheme="minorHAnsi" w:hAnsiTheme="minorHAnsi" w:cstheme="minorHAnsi"/>
          <w:b/>
        </w:rPr>
      </w:pPr>
    </w:p>
    <w:p w14:paraId="4F2C08BD"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39761FE8"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7D3FF8CA"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5DE9B3EF" w14:textId="77777777" w:rsidR="00DF0402" w:rsidRDefault="00DF0402" w:rsidP="006026A8">
      <w:pPr>
        <w:tabs>
          <w:tab w:val="left" w:pos="4820"/>
        </w:tabs>
        <w:spacing w:after="0" w:line="360" w:lineRule="auto"/>
        <w:ind w:right="-70"/>
        <w:contextualSpacing/>
        <w:jc w:val="both"/>
        <w:rPr>
          <w:rFonts w:asciiTheme="minorHAnsi" w:hAnsiTheme="minorHAnsi" w:cstheme="minorHAnsi"/>
          <w:b/>
        </w:rPr>
      </w:pPr>
    </w:p>
    <w:p w14:paraId="53AB9750" w14:textId="18B83E1F" w:rsidR="00662BCF" w:rsidRDefault="001D547F" w:rsidP="006026A8">
      <w:pPr>
        <w:tabs>
          <w:tab w:val="left" w:pos="4820"/>
        </w:tabs>
        <w:spacing w:after="0" w:line="360" w:lineRule="auto"/>
        <w:ind w:right="-70"/>
        <w:contextualSpacing/>
        <w:jc w:val="both"/>
        <w:rPr>
          <w:rFonts w:asciiTheme="minorHAnsi" w:hAnsiTheme="minorHAnsi" w:cstheme="minorHAnsi"/>
          <w:b/>
        </w:rPr>
      </w:pPr>
      <w:r w:rsidRPr="00E4609D">
        <w:rPr>
          <w:rFonts w:asciiTheme="minorHAnsi" w:hAnsiTheme="minorHAnsi" w:cstheme="minorHAnsi"/>
          <w:b/>
        </w:rPr>
        <w:t>Friends,</w:t>
      </w:r>
    </w:p>
    <w:p w14:paraId="51ED4055" w14:textId="77777777" w:rsidR="00DF0402" w:rsidRDefault="00DF0402" w:rsidP="006026A8">
      <w:pPr>
        <w:tabs>
          <w:tab w:val="left" w:pos="4820"/>
        </w:tabs>
        <w:spacing w:after="0" w:line="360" w:lineRule="auto"/>
        <w:ind w:right="-70"/>
        <w:contextualSpacing/>
        <w:jc w:val="both"/>
        <w:rPr>
          <w:rFonts w:asciiTheme="minorHAnsi" w:hAnsiTheme="minorHAnsi" w:cstheme="minorHAnsi"/>
          <w:b/>
        </w:rPr>
      </w:pPr>
    </w:p>
    <w:p w14:paraId="26D8D4A7" w14:textId="7E1C1073" w:rsidR="00C001A8" w:rsidRDefault="00DF0402" w:rsidP="00DF0402">
      <w:pPr>
        <w:tabs>
          <w:tab w:val="left" w:pos="4820"/>
        </w:tabs>
        <w:spacing w:after="0" w:line="360" w:lineRule="auto"/>
        <w:ind w:right="-70"/>
        <w:contextualSpacing/>
        <w:jc w:val="both"/>
        <w:rPr>
          <w:rFonts w:asciiTheme="minorHAnsi" w:hAnsiTheme="minorHAnsi" w:cstheme="minorHAnsi"/>
          <w:bCs/>
        </w:rPr>
      </w:pPr>
      <w:r>
        <w:rPr>
          <w:rFonts w:asciiTheme="minorHAnsi" w:hAnsiTheme="minorHAnsi" w:cstheme="minorHAnsi"/>
          <w:bCs/>
        </w:rPr>
        <w:t xml:space="preserve">A </w:t>
      </w:r>
      <w:r w:rsidRPr="00DF0402">
        <w:rPr>
          <w:rFonts w:asciiTheme="minorHAnsi" w:hAnsiTheme="minorHAnsi" w:cstheme="minorHAnsi"/>
          <w:bCs/>
        </w:rPr>
        <w:t xml:space="preserve">Relief </w:t>
      </w:r>
      <w:r>
        <w:rPr>
          <w:rFonts w:asciiTheme="minorHAnsi" w:hAnsiTheme="minorHAnsi" w:cstheme="minorHAnsi"/>
          <w:bCs/>
        </w:rPr>
        <w:t xml:space="preserve">has been provided to </w:t>
      </w:r>
      <w:r w:rsidRPr="00DF0402">
        <w:rPr>
          <w:rFonts w:asciiTheme="minorHAnsi" w:hAnsiTheme="minorHAnsi" w:cstheme="minorHAnsi"/>
          <w:bCs/>
        </w:rPr>
        <w:t>employees from 1st Sep 2023 in valuation of Rent Free</w:t>
      </w:r>
      <w:r>
        <w:rPr>
          <w:rFonts w:asciiTheme="minorHAnsi" w:hAnsiTheme="minorHAnsi" w:cstheme="minorHAnsi"/>
          <w:bCs/>
        </w:rPr>
        <w:t xml:space="preserve"> </w:t>
      </w:r>
      <w:r w:rsidRPr="00DF0402">
        <w:rPr>
          <w:rFonts w:asciiTheme="minorHAnsi" w:hAnsiTheme="minorHAnsi" w:cstheme="minorHAnsi"/>
          <w:bCs/>
        </w:rPr>
        <w:t>Accommodation</w:t>
      </w:r>
      <w:r>
        <w:rPr>
          <w:rFonts w:asciiTheme="minorHAnsi" w:hAnsiTheme="minorHAnsi" w:cstheme="minorHAnsi"/>
          <w:bCs/>
        </w:rPr>
        <w:t xml:space="preserve">. </w:t>
      </w:r>
      <w:r w:rsidR="00C001A8" w:rsidRPr="00176E78">
        <w:rPr>
          <w:rFonts w:asciiTheme="minorHAnsi" w:hAnsiTheme="minorHAnsi" w:cstheme="minorHAnsi"/>
          <w:bCs/>
        </w:rPr>
        <w:t>The Finance Act of 2023 incorporated amendments for the calculation of perquisites concerning the value of rent-free or concessional accommodation provided by employers to employees. The CBDT has now modified Rule 3 of the Income Tax Rules, 1962, to accommodate these changes. The amended rule provides detailed guidelines for determining the value of residential accommodation perquisites based on various scenarios and parameters.</w:t>
      </w:r>
    </w:p>
    <w:p w14:paraId="20BB96CA" w14:textId="05ED5B0B" w:rsidR="00DF0402" w:rsidRDefault="00DF0402" w:rsidP="00DF0402">
      <w:pPr>
        <w:tabs>
          <w:tab w:val="left" w:pos="4820"/>
        </w:tabs>
        <w:spacing w:after="0" w:line="360" w:lineRule="auto"/>
        <w:ind w:right="-70"/>
        <w:contextualSpacing/>
        <w:jc w:val="both"/>
        <w:rPr>
          <w:rFonts w:asciiTheme="minorHAnsi" w:hAnsiTheme="minorHAnsi" w:cstheme="minorHAnsi"/>
          <w:bCs/>
        </w:rPr>
      </w:pPr>
    </w:p>
    <w:tbl>
      <w:tblPr>
        <w:tblStyle w:val="TableGrid"/>
        <w:tblW w:w="5614" w:type="dxa"/>
        <w:jc w:val="center"/>
        <w:tblLook w:val="04A0" w:firstRow="1" w:lastRow="0" w:firstColumn="1" w:lastColumn="0" w:noHBand="0" w:noVBand="1"/>
      </w:tblPr>
      <w:tblGrid>
        <w:gridCol w:w="1425"/>
        <w:gridCol w:w="1524"/>
        <w:gridCol w:w="1283"/>
        <w:gridCol w:w="1382"/>
      </w:tblGrid>
      <w:tr w:rsidR="00DF0402" w:rsidRPr="00DF0402" w14:paraId="0C05A6C2" w14:textId="77777777" w:rsidTr="00DF0402">
        <w:trPr>
          <w:trHeight w:val="703"/>
          <w:jc w:val="center"/>
        </w:trPr>
        <w:tc>
          <w:tcPr>
            <w:tcW w:w="2949" w:type="dxa"/>
            <w:gridSpan w:val="2"/>
            <w:vAlign w:val="center"/>
          </w:tcPr>
          <w:p w14:paraId="2ACA4D5B" w14:textId="0825E964"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Previous Categorisation and Rates</w:t>
            </w:r>
          </w:p>
        </w:tc>
        <w:tc>
          <w:tcPr>
            <w:tcW w:w="2665" w:type="dxa"/>
            <w:gridSpan w:val="2"/>
            <w:vAlign w:val="center"/>
          </w:tcPr>
          <w:p w14:paraId="43BB85B7" w14:textId="5CACB1CA" w:rsidR="00DF0402" w:rsidRPr="00176E78" w:rsidRDefault="00DF0402" w:rsidP="00176E78">
            <w:pPr>
              <w:autoSpaceDE w:val="0"/>
              <w:autoSpaceDN w:val="0"/>
              <w:adjustRightInd w:val="0"/>
              <w:spacing w:after="0" w:line="240" w:lineRule="auto"/>
              <w:jc w:val="both"/>
              <w:rPr>
                <w:rFonts w:ascii="Verdana" w:hAnsi="Verdana" w:cs="Verdana"/>
                <w:bCs/>
                <w:sz w:val="20"/>
                <w:szCs w:val="20"/>
                <w:lang w:val="en-IN" w:eastAsia="en-IN"/>
              </w:rPr>
            </w:pPr>
            <w:r w:rsidRPr="00176E78">
              <w:rPr>
                <w:rFonts w:asciiTheme="minorHAnsi" w:hAnsiTheme="minorHAnsi" w:cstheme="minorHAnsi"/>
                <w:bCs/>
                <w:sz w:val="20"/>
                <w:szCs w:val="20"/>
              </w:rPr>
              <w:t>New Categorisation and Rates</w:t>
            </w:r>
          </w:p>
        </w:tc>
      </w:tr>
      <w:tr w:rsidR="00DF0402" w:rsidRPr="00DF0402" w14:paraId="07AF1AA6" w14:textId="77777777" w:rsidTr="00176E78">
        <w:trPr>
          <w:trHeight w:val="718"/>
          <w:jc w:val="center"/>
        </w:trPr>
        <w:tc>
          <w:tcPr>
            <w:tcW w:w="0" w:type="auto"/>
            <w:vAlign w:val="center"/>
          </w:tcPr>
          <w:p w14:paraId="4FDB1BD2" w14:textId="395A7D13"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Population</w:t>
            </w:r>
          </w:p>
        </w:tc>
        <w:tc>
          <w:tcPr>
            <w:tcW w:w="1524" w:type="dxa"/>
            <w:vAlign w:val="center"/>
          </w:tcPr>
          <w:p w14:paraId="23C71BBC" w14:textId="6ADADED2"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Perquisite Rate</w:t>
            </w:r>
          </w:p>
        </w:tc>
        <w:tc>
          <w:tcPr>
            <w:tcW w:w="1283" w:type="dxa"/>
            <w:vAlign w:val="center"/>
          </w:tcPr>
          <w:p w14:paraId="287FC9F9" w14:textId="6C453114"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Population</w:t>
            </w:r>
          </w:p>
        </w:tc>
        <w:tc>
          <w:tcPr>
            <w:tcW w:w="0" w:type="auto"/>
            <w:vAlign w:val="center"/>
          </w:tcPr>
          <w:p w14:paraId="497424A8" w14:textId="3578C02E"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Perquisite Rate</w:t>
            </w:r>
          </w:p>
        </w:tc>
      </w:tr>
      <w:tr w:rsidR="00DF0402" w:rsidRPr="00DF0402" w14:paraId="1B92D0BD" w14:textId="77777777" w:rsidTr="00176E78">
        <w:trPr>
          <w:trHeight w:val="703"/>
          <w:jc w:val="center"/>
        </w:trPr>
        <w:tc>
          <w:tcPr>
            <w:tcW w:w="0" w:type="auto"/>
            <w:vAlign w:val="center"/>
          </w:tcPr>
          <w:p w14:paraId="639E0F12" w14:textId="380A525F"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More than 25 lakh</w:t>
            </w:r>
          </w:p>
        </w:tc>
        <w:tc>
          <w:tcPr>
            <w:tcW w:w="1524" w:type="dxa"/>
            <w:vAlign w:val="center"/>
          </w:tcPr>
          <w:p w14:paraId="41B50B4B" w14:textId="012FD9FA"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15%</w:t>
            </w:r>
          </w:p>
        </w:tc>
        <w:tc>
          <w:tcPr>
            <w:tcW w:w="1283" w:type="dxa"/>
            <w:vAlign w:val="center"/>
          </w:tcPr>
          <w:p w14:paraId="597F0959" w14:textId="11268BDE"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More than 40 lakh</w:t>
            </w:r>
          </w:p>
        </w:tc>
        <w:tc>
          <w:tcPr>
            <w:tcW w:w="0" w:type="auto"/>
            <w:vAlign w:val="center"/>
          </w:tcPr>
          <w:p w14:paraId="799671A5" w14:textId="1548CF72"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10%</w:t>
            </w:r>
          </w:p>
        </w:tc>
      </w:tr>
      <w:tr w:rsidR="00DF0402" w:rsidRPr="00DF0402" w14:paraId="2865C9A7" w14:textId="77777777" w:rsidTr="00176E78">
        <w:trPr>
          <w:trHeight w:val="718"/>
          <w:jc w:val="center"/>
        </w:trPr>
        <w:tc>
          <w:tcPr>
            <w:tcW w:w="0" w:type="auto"/>
            <w:vAlign w:val="center"/>
          </w:tcPr>
          <w:p w14:paraId="026E8ED5" w14:textId="77777777"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Between 10 lakh</w:t>
            </w:r>
          </w:p>
          <w:p w14:paraId="6A5E97A2" w14:textId="1EC2856E"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And 25 lakh</w:t>
            </w:r>
          </w:p>
        </w:tc>
        <w:tc>
          <w:tcPr>
            <w:tcW w:w="1524" w:type="dxa"/>
            <w:vAlign w:val="center"/>
          </w:tcPr>
          <w:p w14:paraId="49EC0BCD" w14:textId="14C43825"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10%</w:t>
            </w:r>
          </w:p>
        </w:tc>
        <w:tc>
          <w:tcPr>
            <w:tcW w:w="1283" w:type="dxa"/>
            <w:vAlign w:val="center"/>
          </w:tcPr>
          <w:p w14:paraId="190A59FF" w14:textId="77777777"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Between 15 lakh</w:t>
            </w:r>
          </w:p>
          <w:p w14:paraId="7F8D8B2A" w14:textId="3D2B4AF4"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and 40 lakh</w:t>
            </w:r>
          </w:p>
        </w:tc>
        <w:tc>
          <w:tcPr>
            <w:tcW w:w="0" w:type="auto"/>
            <w:vAlign w:val="center"/>
          </w:tcPr>
          <w:p w14:paraId="7420C656" w14:textId="1DAD9B80"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7.5%</w:t>
            </w:r>
          </w:p>
        </w:tc>
      </w:tr>
      <w:tr w:rsidR="00DF0402" w:rsidRPr="00DF0402" w14:paraId="53070295" w14:textId="77777777" w:rsidTr="00176E78">
        <w:trPr>
          <w:trHeight w:val="351"/>
          <w:jc w:val="center"/>
        </w:trPr>
        <w:tc>
          <w:tcPr>
            <w:tcW w:w="0" w:type="auto"/>
            <w:vAlign w:val="center"/>
          </w:tcPr>
          <w:p w14:paraId="53B8D290" w14:textId="47FFDD96"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Less than 10 lakh</w:t>
            </w:r>
          </w:p>
        </w:tc>
        <w:tc>
          <w:tcPr>
            <w:tcW w:w="1524" w:type="dxa"/>
            <w:vAlign w:val="center"/>
          </w:tcPr>
          <w:p w14:paraId="7472C51C" w14:textId="4C68684D"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7.5%</w:t>
            </w:r>
          </w:p>
        </w:tc>
        <w:tc>
          <w:tcPr>
            <w:tcW w:w="1283" w:type="dxa"/>
            <w:vAlign w:val="center"/>
          </w:tcPr>
          <w:p w14:paraId="7200CB77" w14:textId="7FED8197"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Less than 15 lakh</w:t>
            </w:r>
          </w:p>
        </w:tc>
        <w:tc>
          <w:tcPr>
            <w:tcW w:w="0" w:type="auto"/>
            <w:vAlign w:val="center"/>
          </w:tcPr>
          <w:p w14:paraId="238A7DA8" w14:textId="2358DBAA" w:rsidR="00DF0402" w:rsidRPr="00176E78" w:rsidRDefault="00DF0402" w:rsidP="00DF0402">
            <w:pPr>
              <w:tabs>
                <w:tab w:val="left" w:pos="4820"/>
              </w:tabs>
              <w:spacing w:after="0" w:line="360" w:lineRule="auto"/>
              <w:ind w:right="-70"/>
              <w:contextualSpacing/>
              <w:jc w:val="both"/>
              <w:rPr>
                <w:rFonts w:asciiTheme="minorHAnsi" w:hAnsiTheme="minorHAnsi" w:cstheme="minorHAnsi"/>
                <w:bCs/>
                <w:sz w:val="20"/>
                <w:szCs w:val="20"/>
              </w:rPr>
            </w:pPr>
            <w:r w:rsidRPr="00176E78">
              <w:rPr>
                <w:rFonts w:asciiTheme="minorHAnsi" w:hAnsiTheme="minorHAnsi" w:cstheme="minorHAnsi"/>
                <w:bCs/>
                <w:sz w:val="20"/>
                <w:szCs w:val="20"/>
              </w:rPr>
              <w:t>5%</w:t>
            </w:r>
          </w:p>
        </w:tc>
      </w:tr>
    </w:tbl>
    <w:p w14:paraId="711C4F1D" w14:textId="3BC8C85E" w:rsidR="00DF0402" w:rsidRDefault="00DF0402" w:rsidP="00DF0402">
      <w:pPr>
        <w:tabs>
          <w:tab w:val="left" w:pos="4820"/>
        </w:tabs>
        <w:spacing w:after="0" w:line="360" w:lineRule="auto"/>
        <w:ind w:right="-70"/>
        <w:contextualSpacing/>
        <w:jc w:val="both"/>
        <w:rPr>
          <w:rFonts w:asciiTheme="minorHAnsi" w:hAnsiTheme="minorHAnsi" w:cstheme="minorHAnsi"/>
          <w:bCs/>
        </w:rPr>
      </w:pPr>
    </w:p>
    <w:p w14:paraId="1EDCBDB5" w14:textId="2BE13F9E" w:rsidR="00C001A8" w:rsidRDefault="00DF0402" w:rsidP="00DF0402">
      <w:pPr>
        <w:tabs>
          <w:tab w:val="left" w:pos="4820"/>
        </w:tabs>
        <w:spacing w:after="0" w:line="360" w:lineRule="auto"/>
        <w:ind w:right="-70"/>
        <w:contextualSpacing/>
        <w:jc w:val="both"/>
        <w:rPr>
          <w:rFonts w:asciiTheme="minorHAnsi" w:hAnsiTheme="minorHAnsi" w:cstheme="minorHAnsi"/>
          <w:bCs/>
        </w:rPr>
      </w:pPr>
      <w:r w:rsidRPr="00DF0402">
        <w:rPr>
          <w:rFonts w:asciiTheme="minorHAnsi" w:hAnsiTheme="minorHAnsi" w:cstheme="minorHAnsi"/>
          <w:bCs/>
        </w:rPr>
        <w:t>The significant changes introduced by the amendment include a shift in</w:t>
      </w:r>
      <w:r>
        <w:rPr>
          <w:rFonts w:asciiTheme="minorHAnsi" w:hAnsiTheme="minorHAnsi" w:cstheme="minorHAnsi"/>
          <w:bCs/>
        </w:rPr>
        <w:t xml:space="preserve"> </w:t>
      </w:r>
      <w:r w:rsidRPr="00DF0402">
        <w:rPr>
          <w:rFonts w:asciiTheme="minorHAnsi" w:hAnsiTheme="minorHAnsi" w:cstheme="minorHAnsi"/>
          <w:bCs/>
        </w:rPr>
        <w:t>categorization and limits of cities and populations based on the 2011 census. The</w:t>
      </w:r>
      <w:r>
        <w:rPr>
          <w:rFonts w:asciiTheme="minorHAnsi" w:hAnsiTheme="minorHAnsi" w:cstheme="minorHAnsi"/>
          <w:bCs/>
        </w:rPr>
        <w:t xml:space="preserve"> </w:t>
      </w:r>
      <w:r w:rsidRPr="00DF0402">
        <w:rPr>
          <w:rFonts w:asciiTheme="minorHAnsi" w:hAnsiTheme="minorHAnsi" w:cstheme="minorHAnsi"/>
          <w:bCs/>
        </w:rPr>
        <w:t>earlier perquisite rates of 15%, 10%, and 7.5% have been revised to 10%, 7.5%,</w:t>
      </w:r>
      <w:r>
        <w:rPr>
          <w:rFonts w:asciiTheme="minorHAnsi" w:hAnsiTheme="minorHAnsi" w:cstheme="minorHAnsi"/>
          <w:bCs/>
        </w:rPr>
        <w:t xml:space="preserve"> </w:t>
      </w:r>
      <w:r w:rsidRPr="00DF0402">
        <w:rPr>
          <w:rFonts w:asciiTheme="minorHAnsi" w:hAnsiTheme="minorHAnsi" w:cstheme="minorHAnsi"/>
          <w:bCs/>
        </w:rPr>
        <w:t xml:space="preserve">and 5% of the salary, </w:t>
      </w:r>
      <w:r w:rsidRPr="00DF0402">
        <w:rPr>
          <w:rFonts w:asciiTheme="minorHAnsi" w:hAnsiTheme="minorHAnsi" w:cstheme="minorHAnsi"/>
          <w:bCs/>
        </w:rPr>
        <w:t>respectively. The revised rates are applicable according to the</w:t>
      </w:r>
      <w:r>
        <w:rPr>
          <w:rFonts w:asciiTheme="minorHAnsi" w:hAnsiTheme="minorHAnsi" w:cstheme="minorHAnsi"/>
          <w:bCs/>
        </w:rPr>
        <w:t xml:space="preserve"> </w:t>
      </w:r>
      <w:r w:rsidRPr="00DF0402">
        <w:rPr>
          <w:rFonts w:asciiTheme="minorHAnsi" w:hAnsiTheme="minorHAnsi" w:cstheme="minorHAnsi"/>
          <w:bCs/>
        </w:rPr>
        <w:t>population criteria, categorizing cities as per the census data.</w:t>
      </w:r>
    </w:p>
    <w:p w14:paraId="5E11CE4E" w14:textId="77777777" w:rsidR="00DF0402" w:rsidRDefault="00DF0402" w:rsidP="00DF0402">
      <w:pPr>
        <w:tabs>
          <w:tab w:val="left" w:pos="4820"/>
        </w:tabs>
        <w:spacing w:after="0" w:line="360" w:lineRule="auto"/>
        <w:ind w:right="-70"/>
        <w:contextualSpacing/>
        <w:jc w:val="both"/>
        <w:rPr>
          <w:rFonts w:asciiTheme="minorHAnsi" w:hAnsiTheme="minorHAnsi" w:cstheme="minorHAnsi"/>
          <w:bCs/>
        </w:rPr>
      </w:pPr>
    </w:p>
    <w:p w14:paraId="6398BCC3" w14:textId="77777777" w:rsidR="00DF0402" w:rsidRDefault="00DF0402" w:rsidP="00DF0402">
      <w:pPr>
        <w:tabs>
          <w:tab w:val="left" w:pos="4820"/>
        </w:tabs>
        <w:spacing w:after="0" w:line="360" w:lineRule="auto"/>
        <w:ind w:right="-70"/>
        <w:contextualSpacing/>
        <w:jc w:val="both"/>
        <w:rPr>
          <w:rFonts w:asciiTheme="minorHAnsi" w:hAnsiTheme="minorHAnsi" w:cstheme="minorHAnsi"/>
          <w:bCs/>
        </w:rPr>
      </w:pPr>
      <w:r w:rsidRPr="00DF0402">
        <w:rPr>
          <w:rFonts w:asciiTheme="minorHAnsi" w:hAnsiTheme="minorHAnsi" w:cstheme="minorHAnsi"/>
          <w:bCs/>
        </w:rPr>
        <w:t>Furthermore, the amendment ensures that the valuation of perquisites considers</w:t>
      </w:r>
      <w:r>
        <w:rPr>
          <w:rFonts w:asciiTheme="minorHAnsi" w:hAnsiTheme="minorHAnsi" w:cstheme="minorHAnsi"/>
          <w:bCs/>
        </w:rPr>
        <w:t xml:space="preserve"> </w:t>
      </w:r>
      <w:r w:rsidRPr="00DF0402">
        <w:rPr>
          <w:rFonts w:asciiTheme="minorHAnsi" w:hAnsiTheme="minorHAnsi" w:cstheme="minorHAnsi"/>
          <w:bCs/>
        </w:rPr>
        <w:t>situations where an employee occupies the same accommodation for more than one</w:t>
      </w:r>
      <w:r>
        <w:rPr>
          <w:rFonts w:asciiTheme="minorHAnsi" w:hAnsiTheme="minorHAnsi" w:cstheme="minorHAnsi"/>
          <w:bCs/>
        </w:rPr>
        <w:t xml:space="preserve"> </w:t>
      </w:r>
      <w:r w:rsidRPr="00DF0402">
        <w:rPr>
          <w:rFonts w:asciiTheme="minorHAnsi" w:hAnsiTheme="minorHAnsi" w:cstheme="minorHAnsi"/>
          <w:bCs/>
        </w:rPr>
        <w:t xml:space="preserve">previous year, aiming for a fair tax implication. </w:t>
      </w:r>
    </w:p>
    <w:p w14:paraId="53DEC7F7" w14:textId="77777777" w:rsidR="00DF0402" w:rsidRDefault="00DF0402" w:rsidP="00DF0402">
      <w:pPr>
        <w:tabs>
          <w:tab w:val="left" w:pos="4820"/>
        </w:tabs>
        <w:spacing w:after="0" w:line="360" w:lineRule="auto"/>
        <w:ind w:right="-70"/>
        <w:contextualSpacing/>
        <w:jc w:val="both"/>
        <w:rPr>
          <w:rFonts w:asciiTheme="minorHAnsi" w:hAnsiTheme="minorHAnsi" w:cstheme="minorHAnsi"/>
          <w:bCs/>
        </w:rPr>
      </w:pPr>
    </w:p>
    <w:p w14:paraId="3241F032" w14:textId="602DB0A6" w:rsidR="00DF0402" w:rsidRDefault="00DF0402" w:rsidP="00DF0402">
      <w:pPr>
        <w:tabs>
          <w:tab w:val="left" w:pos="4820"/>
        </w:tabs>
        <w:spacing w:after="0" w:line="360" w:lineRule="auto"/>
        <w:ind w:right="-70"/>
        <w:contextualSpacing/>
        <w:jc w:val="both"/>
        <w:rPr>
          <w:rFonts w:asciiTheme="minorHAnsi" w:hAnsiTheme="minorHAnsi" w:cstheme="minorHAnsi"/>
          <w:bCs/>
        </w:rPr>
      </w:pPr>
      <w:r w:rsidRPr="00DF0402">
        <w:rPr>
          <w:rFonts w:asciiTheme="minorHAnsi" w:hAnsiTheme="minorHAnsi" w:cstheme="minorHAnsi"/>
          <w:bCs/>
        </w:rPr>
        <w:t>Hence, where the accommodation is</w:t>
      </w:r>
      <w:r>
        <w:rPr>
          <w:rFonts w:asciiTheme="minorHAnsi" w:hAnsiTheme="minorHAnsi" w:cstheme="minorHAnsi"/>
          <w:bCs/>
        </w:rPr>
        <w:t xml:space="preserve"> </w:t>
      </w:r>
      <w:r w:rsidRPr="00DF0402">
        <w:rPr>
          <w:rFonts w:asciiTheme="minorHAnsi" w:hAnsiTheme="minorHAnsi" w:cstheme="minorHAnsi"/>
          <w:bCs/>
        </w:rPr>
        <w:t>owned by the employer and the same accommodation is continued to be provided</w:t>
      </w:r>
      <w:r>
        <w:rPr>
          <w:rFonts w:asciiTheme="minorHAnsi" w:hAnsiTheme="minorHAnsi" w:cstheme="minorHAnsi"/>
          <w:bCs/>
        </w:rPr>
        <w:t xml:space="preserve"> </w:t>
      </w:r>
      <w:r w:rsidRPr="00DF0402">
        <w:rPr>
          <w:rFonts w:asciiTheme="minorHAnsi" w:hAnsiTheme="minorHAnsi" w:cstheme="minorHAnsi"/>
          <w:bCs/>
        </w:rPr>
        <w:t>to the same employee for more than one previous year, the amount calculated shall</w:t>
      </w:r>
      <w:r>
        <w:rPr>
          <w:rFonts w:asciiTheme="minorHAnsi" w:hAnsiTheme="minorHAnsi" w:cstheme="minorHAnsi"/>
          <w:bCs/>
        </w:rPr>
        <w:t xml:space="preserve"> </w:t>
      </w:r>
      <w:r w:rsidRPr="00DF0402">
        <w:rPr>
          <w:rFonts w:asciiTheme="minorHAnsi" w:hAnsiTheme="minorHAnsi" w:cstheme="minorHAnsi"/>
          <w:bCs/>
        </w:rPr>
        <w:t>not exceed the amount so calculated for the first previous year, as multiplied by the</w:t>
      </w:r>
      <w:r>
        <w:rPr>
          <w:rFonts w:asciiTheme="minorHAnsi" w:hAnsiTheme="minorHAnsi" w:cstheme="minorHAnsi"/>
          <w:bCs/>
        </w:rPr>
        <w:t xml:space="preserve"> </w:t>
      </w:r>
      <w:r w:rsidRPr="00DF0402">
        <w:rPr>
          <w:rFonts w:asciiTheme="minorHAnsi" w:hAnsiTheme="minorHAnsi" w:cstheme="minorHAnsi"/>
          <w:bCs/>
        </w:rPr>
        <w:t>amount which is a ratio of the Cost Inflation Index for the previous year for which</w:t>
      </w:r>
      <w:r>
        <w:rPr>
          <w:rFonts w:asciiTheme="minorHAnsi" w:hAnsiTheme="minorHAnsi" w:cstheme="minorHAnsi"/>
          <w:bCs/>
        </w:rPr>
        <w:t xml:space="preserve"> </w:t>
      </w:r>
      <w:r w:rsidRPr="00DF0402">
        <w:rPr>
          <w:rFonts w:asciiTheme="minorHAnsi" w:hAnsiTheme="minorHAnsi" w:cstheme="minorHAnsi"/>
          <w:bCs/>
        </w:rPr>
        <w:t>the amount is calculated and the Cost Inflation Index for the previous year in which</w:t>
      </w:r>
      <w:r>
        <w:rPr>
          <w:rFonts w:asciiTheme="minorHAnsi" w:hAnsiTheme="minorHAnsi" w:cstheme="minorHAnsi"/>
          <w:bCs/>
        </w:rPr>
        <w:t xml:space="preserve"> </w:t>
      </w:r>
      <w:r w:rsidRPr="00DF0402">
        <w:rPr>
          <w:rFonts w:asciiTheme="minorHAnsi" w:hAnsiTheme="minorHAnsi" w:cstheme="minorHAnsi"/>
          <w:bCs/>
        </w:rPr>
        <w:t>the accommodation was initially provided to the employee.</w:t>
      </w:r>
    </w:p>
    <w:p w14:paraId="6A4636B9" w14:textId="77777777" w:rsidR="00DF0402" w:rsidRDefault="00DF0402" w:rsidP="00DF0402">
      <w:pPr>
        <w:tabs>
          <w:tab w:val="left" w:pos="4820"/>
        </w:tabs>
        <w:spacing w:after="0" w:line="360" w:lineRule="auto"/>
        <w:ind w:right="-70"/>
        <w:contextualSpacing/>
        <w:jc w:val="both"/>
        <w:rPr>
          <w:rFonts w:asciiTheme="minorHAnsi" w:hAnsiTheme="minorHAnsi" w:cstheme="minorHAnsi"/>
          <w:bCs/>
        </w:rPr>
      </w:pPr>
    </w:p>
    <w:p w14:paraId="617F1113" w14:textId="77777777" w:rsidR="00561E41" w:rsidRDefault="00561E41" w:rsidP="00561E41">
      <w:pPr>
        <w:tabs>
          <w:tab w:val="left" w:pos="4820"/>
        </w:tabs>
        <w:spacing w:after="0" w:line="240" w:lineRule="auto"/>
        <w:ind w:right="-70"/>
        <w:contextualSpacing/>
        <w:jc w:val="both"/>
        <w:rPr>
          <w:rFonts w:asciiTheme="minorHAnsi" w:hAnsiTheme="minorHAnsi" w:cstheme="minorHAnsi"/>
          <w:b/>
        </w:rPr>
      </w:pPr>
    </w:p>
    <w:p w14:paraId="5F8DBF87" w14:textId="4BF3C2A5" w:rsidR="00883ADE" w:rsidRPr="00D5387A" w:rsidRDefault="00883ADE" w:rsidP="00561E41">
      <w:pPr>
        <w:tabs>
          <w:tab w:val="left" w:pos="4820"/>
        </w:tabs>
        <w:spacing w:after="0" w:line="240" w:lineRule="auto"/>
        <w:ind w:right="-70"/>
        <w:contextualSpacing/>
        <w:jc w:val="both"/>
      </w:pPr>
      <w:r w:rsidRPr="009735A8">
        <w:rPr>
          <w:rFonts w:asciiTheme="minorHAnsi" w:hAnsiTheme="minorHAnsi" w:cstheme="minorHAnsi"/>
          <w:b/>
        </w:rPr>
        <w:t>Just to reiterate that we remain available over telecom or e</w:t>
      </w:r>
      <w:r w:rsidR="00D56D9D">
        <w:rPr>
          <w:rFonts w:asciiTheme="minorHAnsi" w:hAnsiTheme="minorHAnsi" w:cstheme="minorHAnsi"/>
          <w:b/>
        </w:rPr>
        <w:t>-</w:t>
      </w:r>
      <w:r w:rsidRPr="009735A8">
        <w:rPr>
          <w:rFonts w:asciiTheme="minorHAnsi" w:hAnsiTheme="minorHAnsi" w:cstheme="minorHAnsi"/>
          <w:b/>
        </w:rPr>
        <w:t>mail.</w:t>
      </w:r>
    </w:p>
    <w:p w14:paraId="0465AE64" w14:textId="77777777" w:rsidR="004D2A1A" w:rsidRDefault="004D2A1A" w:rsidP="00D56D9D">
      <w:pPr>
        <w:tabs>
          <w:tab w:val="left" w:pos="4820"/>
        </w:tabs>
        <w:spacing w:after="0" w:line="240" w:lineRule="auto"/>
        <w:ind w:right="-70"/>
        <w:contextualSpacing/>
        <w:jc w:val="both"/>
        <w:rPr>
          <w:rFonts w:asciiTheme="minorHAnsi" w:hAnsiTheme="minorHAnsi" w:cstheme="minorHAnsi"/>
          <w:b/>
        </w:rPr>
      </w:pPr>
    </w:p>
    <w:p w14:paraId="78D9EB49" w14:textId="58E59CB6" w:rsidR="001D547F" w:rsidRPr="00CD6DE5" w:rsidRDefault="001D547F" w:rsidP="00665A16">
      <w:pPr>
        <w:spacing w:after="0" w:line="240" w:lineRule="auto"/>
        <w:rPr>
          <w:rFonts w:asciiTheme="minorHAnsi" w:hAnsiTheme="minorHAnsi" w:cstheme="minorHAnsi"/>
          <w:b/>
        </w:rPr>
      </w:pPr>
      <w:r w:rsidRPr="008C1761">
        <w:rPr>
          <w:rFonts w:asciiTheme="minorHAnsi" w:hAnsiTheme="minorHAnsi" w:cstheme="minorHAnsi"/>
          <w:b/>
        </w:rPr>
        <w:t>Editor:</w:t>
      </w:r>
    </w:p>
    <w:p w14:paraId="5B24521E" w14:textId="77777777" w:rsidR="001D547F" w:rsidRPr="008C1761" w:rsidRDefault="001D547F" w:rsidP="00665A16">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35935A57" w14:textId="77777777" w:rsidR="00FE2FF4" w:rsidRDefault="001D547F" w:rsidP="00FE2FF4">
      <w:pPr>
        <w:tabs>
          <w:tab w:val="left" w:pos="4820"/>
        </w:tabs>
        <w:spacing w:after="0"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65AAF7EB" w14:textId="77777777" w:rsidR="004D2A1A" w:rsidRDefault="004D2A1A" w:rsidP="00FE2FF4">
      <w:pPr>
        <w:tabs>
          <w:tab w:val="left" w:pos="4820"/>
        </w:tabs>
        <w:spacing w:after="0" w:line="240" w:lineRule="auto"/>
        <w:rPr>
          <w:rFonts w:asciiTheme="minorHAnsi" w:hAnsiTheme="minorHAnsi" w:cstheme="minorHAnsi"/>
          <w:bCs/>
        </w:rPr>
      </w:pPr>
    </w:p>
    <w:p w14:paraId="1509D681" w14:textId="2CE7040E" w:rsidR="00D02587" w:rsidRPr="008C1761" w:rsidRDefault="001D547F" w:rsidP="00FE2FF4">
      <w:pPr>
        <w:tabs>
          <w:tab w:val="left" w:pos="4820"/>
        </w:tabs>
        <w:spacing w:after="0" w:line="240" w:lineRule="auto"/>
        <w:rPr>
          <w:rFonts w:asciiTheme="minorHAnsi" w:hAnsiTheme="minorHAnsi" w:cstheme="minorHAnsi"/>
          <w:bCs/>
        </w:rPr>
      </w:pPr>
      <w:r w:rsidRPr="008C1761">
        <w:rPr>
          <w:rFonts w:asciiTheme="minorHAnsi" w:hAnsiTheme="minorHAnsi" w:cstheme="minorHAnsi"/>
          <w:b/>
        </w:rPr>
        <w:t>Co-Editor:</w:t>
      </w:r>
    </w:p>
    <w:p w14:paraId="3576C298" w14:textId="77777777" w:rsidR="00984223" w:rsidRPr="008C1761" w:rsidRDefault="001D547F" w:rsidP="00956117">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24ACD3A7" w14:textId="530FD21B" w:rsidR="00AA5DF4" w:rsidRPr="008C1761" w:rsidRDefault="0051224C" w:rsidP="00473AAA">
      <w:pPr>
        <w:tabs>
          <w:tab w:val="left" w:pos="4820"/>
        </w:tabs>
        <w:spacing w:after="0" w:line="240" w:lineRule="auto"/>
        <w:contextualSpacing/>
        <w:jc w:val="both"/>
        <w:rPr>
          <w:rFonts w:asciiTheme="minorHAnsi" w:hAnsiTheme="minorHAnsi" w:cstheme="minorHAnsi"/>
          <w:bCs/>
        </w:rPr>
      </w:pPr>
      <w:r>
        <w:rPr>
          <w:rFonts w:asciiTheme="minorHAnsi" w:hAnsiTheme="minorHAnsi" w:cstheme="minorHAnsi"/>
          <w:bCs/>
        </w:rPr>
        <w:t xml:space="preserve">Director </w:t>
      </w:r>
      <w:r w:rsidRPr="008C1761">
        <w:rPr>
          <w:rFonts w:asciiTheme="minorHAnsi" w:hAnsiTheme="minorHAnsi" w:cstheme="minorHAnsi"/>
          <w:bCs/>
        </w:rPr>
        <w:t>–</w:t>
      </w:r>
      <w:r w:rsidR="001D547F" w:rsidRPr="008C1761">
        <w:rPr>
          <w:rFonts w:asciiTheme="minorHAnsi" w:hAnsiTheme="minorHAnsi" w:cstheme="minorHAnsi"/>
          <w:bCs/>
        </w:rPr>
        <w:t xml:space="preserve"> Tax Connect Advisory Services LLP</w:t>
      </w:r>
    </w:p>
    <w:p w14:paraId="58226639" w14:textId="517F8243" w:rsidR="003E6004" w:rsidRPr="00907660" w:rsidRDefault="003E6004" w:rsidP="00D02587">
      <w:pPr>
        <w:tabs>
          <w:tab w:val="left" w:pos="4820"/>
        </w:tabs>
        <w:contextualSpacing/>
        <w:rPr>
          <w:rFonts w:asciiTheme="minorHAnsi" w:hAnsiTheme="minorHAnsi" w:cstheme="minorHAnsi"/>
          <w:bCs/>
        </w:rPr>
        <w:sectPr w:rsidR="003E6004" w:rsidRPr="00907660" w:rsidSect="00FE2FF4">
          <w:headerReference w:type="default" r:id="rId23"/>
          <w:pgSz w:w="11909" w:h="16834" w:code="9"/>
          <w:pgMar w:top="1560" w:right="143" w:bottom="1134"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Y="1486"/>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33"/>
        <w:gridCol w:w="9072"/>
        <w:gridCol w:w="736"/>
      </w:tblGrid>
      <w:tr w:rsidR="0098744A" w:rsidRPr="00807FCE" w14:paraId="2A401CBE" w14:textId="77777777" w:rsidTr="00FE0B15">
        <w:trPr>
          <w:trHeight w:val="410"/>
        </w:trPr>
        <w:tc>
          <w:tcPr>
            <w:tcW w:w="1533" w:type="dxa"/>
            <w:shd w:val="clear" w:color="auto" w:fill="3A6331"/>
            <w:noWrap/>
            <w:vAlign w:val="center"/>
            <w:hideMark/>
          </w:tcPr>
          <w:p w14:paraId="50512676" w14:textId="77777777" w:rsidR="0098744A" w:rsidRPr="00176E78" w:rsidRDefault="0098744A" w:rsidP="0098744A">
            <w:pPr>
              <w:tabs>
                <w:tab w:val="left" w:pos="4820"/>
              </w:tabs>
              <w:spacing w:after="0" w:line="240" w:lineRule="auto"/>
              <w:jc w:val="center"/>
              <w:rPr>
                <w:rFonts w:asciiTheme="minorHAnsi" w:hAnsiTheme="minorHAnsi" w:cstheme="minorHAnsi"/>
                <w:b/>
                <w:color w:val="FFFFFF"/>
                <w:sz w:val="18"/>
                <w:szCs w:val="18"/>
                <w:lang w:val="en-IN" w:eastAsia="en-IN"/>
              </w:rPr>
            </w:pPr>
            <w:r w:rsidRPr="00176E78">
              <w:rPr>
                <w:rFonts w:asciiTheme="minorHAnsi" w:hAnsiTheme="minorHAnsi" w:cstheme="minorHAnsi"/>
                <w:b/>
                <w:color w:val="FFFFFF"/>
                <w:sz w:val="18"/>
                <w:szCs w:val="18"/>
                <w:lang w:val="en-IN" w:eastAsia="en-IN"/>
              </w:rPr>
              <w:lastRenderedPageBreak/>
              <w:t>S.NO.</w:t>
            </w:r>
          </w:p>
        </w:tc>
        <w:tc>
          <w:tcPr>
            <w:tcW w:w="9072" w:type="dxa"/>
            <w:shd w:val="clear" w:color="auto" w:fill="3A6331"/>
            <w:noWrap/>
            <w:vAlign w:val="center"/>
            <w:hideMark/>
          </w:tcPr>
          <w:p w14:paraId="543D5A4D" w14:textId="77777777" w:rsidR="0098744A" w:rsidRPr="00176E78" w:rsidRDefault="0098744A" w:rsidP="0098744A">
            <w:pPr>
              <w:tabs>
                <w:tab w:val="left" w:pos="4820"/>
              </w:tabs>
              <w:spacing w:after="0" w:line="240" w:lineRule="auto"/>
              <w:jc w:val="center"/>
              <w:rPr>
                <w:rFonts w:asciiTheme="minorHAnsi" w:hAnsiTheme="minorHAnsi" w:cstheme="minorHAnsi"/>
                <w:b/>
                <w:color w:val="FFFFFF"/>
                <w:sz w:val="18"/>
                <w:szCs w:val="18"/>
                <w:lang w:val="en-IN" w:eastAsia="en-IN"/>
              </w:rPr>
            </w:pPr>
            <w:r w:rsidRPr="00176E78">
              <w:rPr>
                <w:rFonts w:asciiTheme="minorHAnsi" w:hAnsiTheme="minorHAnsi" w:cstheme="minorHAnsi"/>
                <w:b/>
                <w:color w:val="FFFFFF"/>
                <w:sz w:val="18"/>
                <w:szCs w:val="18"/>
                <w:lang w:val="en-IN" w:eastAsia="en-IN"/>
              </w:rPr>
              <w:t>TOPICS</w:t>
            </w:r>
          </w:p>
        </w:tc>
        <w:tc>
          <w:tcPr>
            <w:tcW w:w="736" w:type="dxa"/>
            <w:shd w:val="clear" w:color="auto" w:fill="3A6331"/>
            <w:noWrap/>
            <w:vAlign w:val="center"/>
            <w:hideMark/>
          </w:tcPr>
          <w:p w14:paraId="50BE2938" w14:textId="77777777" w:rsidR="0098744A" w:rsidRPr="00176E78" w:rsidRDefault="0098744A" w:rsidP="0098744A">
            <w:pPr>
              <w:tabs>
                <w:tab w:val="left" w:pos="4820"/>
              </w:tabs>
              <w:spacing w:after="0" w:line="240" w:lineRule="auto"/>
              <w:jc w:val="center"/>
              <w:rPr>
                <w:rFonts w:asciiTheme="minorHAnsi" w:hAnsiTheme="minorHAnsi" w:cstheme="minorHAnsi"/>
                <w:b/>
                <w:color w:val="FFFFFF"/>
                <w:sz w:val="18"/>
                <w:szCs w:val="18"/>
                <w:lang w:val="en-IN" w:eastAsia="en-IN"/>
              </w:rPr>
            </w:pPr>
            <w:r w:rsidRPr="00176E78">
              <w:rPr>
                <w:rFonts w:asciiTheme="minorHAnsi" w:hAnsiTheme="minorHAnsi" w:cstheme="minorHAnsi"/>
                <w:b/>
                <w:color w:val="FFFFFF"/>
                <w:sz w:val="18"/>
                <w:szCs w:val="18"/>
                <w:lang w:val="en-IN" w:eastAsia="en-IN"/>
              </w:rPr>
              <w:t>PAGE NO.</w:t>
            </w:r>
          </w:p>
        </w:tc>
      </w:tr>
      <w:tr w:rsidR="0098744A" w:rsidRPr="00807FCE" w14:paraId="18337749" w14:textId="77777777" w:rsidTr="00FE0B15">
        <w:trPr>
          <w:trHeight w:val="190"/>
        </w:trPr>
        <w:tc>
          <w:tcPr>
            <w:tcW w:w="1533" w:type="dxa"/>
            <w:shd w:val="clear" w:color="auto" w:fill="B3D5AB"/>
            <w:noWrap/>
            <w:vAlign w:val="center"/>
          </w:tcPr>
          <w:p w14:paraId="789B5EDD" w14:textId="77777777" w:rsidR="0098744A" w:rsidRPr="00176E78" w:rsidRDefault="0098744A" w:rsidP="0098744A">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1]</w:t>
            </w:r>
          </w:p>
        </w:tc>
        <w:tc>
          <w:tcPr>
            <w:tcW w:w="9072" w:type="dxa"/>
            <w:shd w:val="clear" w:color="auto" w:fill="B3D5AB"/>
            <w:noWrap/>
            <w:vAlign w:val="center"/>
          </w:tcPr>
          <w:p w14:paraId="7B934D2D" w14:textId="77777777" w:rsidR="0098744A" w:rsidRPr="00176E78" w:rsidRDefault="0098744A" w:rsidP="0098744A">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TAX CALENDER</w:t>
            </w:r>
          </w:p>
        </w:tc>
        <w:tc>
          <w:tcPr>
            <w:tcW w:w="736" w:type="dxa"/>
            <w:shd w:val="clear" w:color="auto" w:fill="B3D5AB"/>
            <w:noWrap/>
            <w:vAlign w:val="center"/>
          </w:tcPr>
          <w:p w14:paraId="5D04B227" w14:textId="5473847B" w:rsidR="0098744A" w:rsidRPr="00176E78" w:rsidRDefault="007F37D4" w:rsidP="0098744A">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4</w:t>
            </w:r>
          </w:p>
        </w:tc>
      </w:tr>
      <w:tr w:rsidR="0098744A" w:rsidRPr="00807FCE" w14:paraId="2A3974A6" w14:textId="77777777" w:rsidTr="00FE0B15">
        <w:trPr>
          <w:trHeight w:val="222"/>
        </w:trPr>
        <w:tc>
          <w:tcPr>
            <w:tcW w:w="1533" w:type="dxa"/>
            <w:shd w:val="clear" w:color="auto" w:fill="B3D5AB"/>
            <w:noWrap/>
            <w:vAlign w:val="center"/>
          </w:tcPr>
          <w:p w14:paraId="0973DB54" w14:textId="77777777" w:rsidR="0098744A" w:rsidRPr="00176E78" w:rsidRDefault="0098744A" w:rsidP="0098744A">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2]</w:t>
            </w:r>
          </w:p>
        </w:tc>
        <w:tc>
          <w:tcPr>
            <w:tcW w:w="9072" w:type="dxa"/>
            <w:shd w:val="clear" w:color="auto" w:fill="B3D5AB"/>
            <w:noWrap/>
            <w:vAlign w:val="center"/>
          </w:tcPr>
          <w:p w14:paraId="3CB1D4A5" w14:textId="77777777" w:rsidR="0098744A" w:rsidRPr="00176E78" w:rsidRDefault="0098744A" w:rsidP="0098744A">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INCOME TAX</w:t>
            </w:r>
          </w:p>
        </w:tc>
        <w:tc>
          <w:tcPr>
            <w:tcW w:w="736" w:type="dxa"/>
            <w:shd w:val="clear" w:color="auto" w:fill="B3D5AB"/>
            <w:noWrap/>
            <w:vAlign w:val="center"/>
          </w:tcPr>
          <w:p w14:paraId="0D37A173" w14:textId="1E0E26FE" w:rsidR="0098744A" w:rsidRPr="00176E78" w:rsidRDefault="007F37D4" w:rsidP="0098744A">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5</w:t>
            </w:r>
            <w:r w:rsidR="007F0D30" w:rsidRPr="00176E78">
              <w:rPr>
                <w:rFonts w:asciiTheme="minorHAnsi" w:hAnsiTheme="minorHAnsi" w:cstheme="minorHAnsi"/>
                <w:b/>
                <w:bCs/>
                <w:sz w:val="18"/>
                <w:szCs w:val="18"/>
                <w:lang w:val="en-IN" w:eastAsia="en-IN"/>
              </w:rPr>
              <w:t>-</w:t>
            </w:r>
            <w:r w:rsidR="00807FCE">
              <w:rPr>
                <w:rFonts w:asciiTheme="minorHAnsi" w:hAnsiTheme="minorHAnsi" w:cstheme="minorHAnsi"/>
                <w:b/>
                <w:bCs/>
                <w:sz w:val="18"/>
                <w:szCs w:val="18"/>
                <w:lang w:val="en-IN" w:eastAsia="en-IN"/>
              </w:rPr>
              <w:t>8</w:t>
            </w:r>
          </w:p>
        </w:tc>
      </w:tr>
      <w:tr w:rsidR="00E5360E" w:rsidRPr="00807FCE" w14:paraId="5AC4EFF6" w14:textId="77777777" w:rsidTr="00176E78">
        <w:trPr>
          <w:trHeight w:hRule="exact" w:val="277"/>
        </w:trPr>
        <w:tc>
          <w:tcPr>
            <w:tcW w:w="1533" w:type="dxa"/>
            <w:shd w:val="clear" w:color="auto" w:fill="EAF1DD"/>
            <w:vAlign w:val="center"/>
          </w:tcPr>
          <w:p w14:paraId="793CBCCC" w14:textId="1FFAAAA1" w:rsidR="00E5360E" w:rsidRPr="00176E78" w:rsidRDefault="008340FA" w:rsidP="00E5360E">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vAlign w:val="center"/>
          </w:tcPr>
          <w:p w14:paraId="2A23DCAA" w14:textId="70BD1052" w:rsidR="000C0395" w:rsidRPr="00176E78" w:rsidRDefault="008340FA" w:rsidP="00E5360E">
            <w:pPr>
              <w:tabs>
                <w:tab w:val="left" w:pos="4820"/>
              </w:tabs>
              <w:spacing w:after="0" w:line="240" w:lineRule="auto"/>
              <w:jc w:val="both"/>
              <w:rPr>
                <w:rFonts w:asciiTheme="minorHAnsi" w:hAnsiTheme="minorHAnsi" w:cstheme="minorHAnsi"/>
                <w:b/>
                <w:bCs/>
                <w:caps/>
                <w:sz w:val="18"/>
                <w:szCs w:val="18"/>
                <w:lang w:val="en-IN"/>
              </w:rPr>
            </w:pPr>
            <w:r w:rsidRPr="00176E78">
              <w:rPr>
                <w:rFonts w:asciiTheme="minorHAnsi" w:hAnsiTheme="minorHAnsi" w:cstheme="minorHAnsi"/>
                <w:b/>
                <w:bCs/>
                <w:caps/>
                <w:sz w:val="18"/>
                <w:szCs w:val="18"/>
                <w:lang w:val="en-IN"/>
              </w:rPr>
              <w:t>EXEMPTION FROM SPECIFIED INCOME U/S 10(46) – NOTIFIES ‘REAL ESTATE REGULATORY AUTHORITIES’</w:t>
            </w:r>
          </w:p>
        </w:tc>
        <w:tc>
          <w:tcPr>
            <w:tcW w:w="736" w:type="dxa"/>
            <w:shd w:val="clear" w:color="auto" w:fill="EAF1DD" w:themeFill="accent3" w:themeFillTint="33"/>
            <w:vAlign w:val="center"/>
          </w:tcPr>
          <w:p w14:paraId="3CD537A8" w14:textId="77777777" w:rsidR="00E5360E" w:rsidRPr="00176E78" w:rsidRDefault="00E5360E" w:rsidP="00E5360E">
            <w:pPr>
              <w:tabs>
                <w:tab w:val="left" w:pos="4820"/>
              </w:tabs>
              <w:spacing w:after="0" w:line="240" w:lineRule="auto"/>
              <w:jc w:val="center"/>
              <w:rPr>
                <w:rFonts w:asciiTheme="minorHAnsi" w:hAnsiTheme="minorHAnsi" w:cstheme="minorHAnsi"/>
                <w:b/>
                <w:sz w:val="18"/>
                <w:szCs w:val="18"/>
                <w:lang w:val="en-IN" w:eastAsia="en-IN"/>
              </w:rPr>
            </w:pPr>
          </w:p>
        </w:tc>
      </w:tr>
      <w:tr w:rsidR="008340FA" w:rsidRPr="00807FCE" w14:paraId="0BFD2DBF" w14:textId="77777777" w:rsidTr="00176E78">
        <w:trPr>
          <w:trHeight w:hRule="exact" w:val="662"/>
        </w:trPr>
        <w:tc>
          <w:tcPr>
            <w:tcW w:w="1533" w:type="dxa"/>
            <w:shd w:val="clear" w:color="auto" w:fill="EAF1DD"/>
            <w:vAlign w:val="center"/>
          </w:tcPr>
          <w:p w14:paraId="743D5C00" w14:textId="2AE00921" w:rsidR="008340FA" w:rsidRPr="00176E78" w:rsidRDefault="00E26931" w:rsidP="008340FA">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vAlign w:val="center"/>
          </w:tcPr>
          <w:p w14:paraId="70FF54BF" w14:textId="6D821F10" w:rsidR="008340FA" w:rsidRPr="00176E78" w:rsidRDefault="00E26931" w:rsidP="00807FCE">
            <w:pPr>
              <w:tabs>
                <w:tab w:val="left" w:pos="4820"/>
              </w:tabs>
              <w:spacing w:after="0" w:line="240" w:lineRule="auto"/>
              <w:jc w:val="both"/>
              <w:rPr>
                <w:rFonts w:asciiTheme="minorHAnsi" w:hAnsiTheme="minorHAnsi" w:cstheme="minorHAnsi"/>
                <w:b/>
                <w:bCs/>
                <w:caps/>
                <w:sz w:val="18"/>
                <w:szCs w:val="18"/>
                <w:lang w:val="en-IN"/>
              </w:rPr>
            </w:pPr>
            <w:r w:rsidRPr="00176E78">
              <w:rPr>
                <w:rFonts w:asciiTheme="minorHAnsi" w:hAnsiTheme="minorHAnsi" w:cstheme="minorHAnsi"/>
                <w:b/>
                <w:bCs/>
                <w:caps/>
                <w:sz w:val="18"/>
                <w:szCs w:val="18"/>
                <w:lang w:val="en-IN"/>
              </w:rPr>
              <w:t>EXEMPTION FROM SPECIFIED INCOME U/S 10(46) – NOTIFIES ‘E-GOVERNANCE SOCIETY, DEPARTMENT OF FOOD, CIVIL SUPPLIES AND CONSUMER AFFAIRS, HIMACHAL PRADESH, A BODY CONSTITUTED / ESTABLISHED BY THE STATE GOVERNMENT OF HIMACHAL PRADESH</w:t>
            </w:r>
          </w:p>
        </w:tc>
        <w:tc>
          <w:tcPr>
            <w:tcW w:w="736" w:type="dxa"/>
            <w:shd w:val="clear" w:color="auto" w:fill="EAF1DD" w:themeFill="accent3" w:themeFillTint="33"/>
            <w:vAlign w:val="center"/>
          </w:tcPr>
          <w:p w14:paraId="0E632132" w14:textId="77777777" w:rsidR="008340FA" w:rsidRPr="00176E78" w:rsidRDefault="008340FA" w:rsidP="008340FA">
            <w:pPr>
              <w:tabs>
                <w:tab w:val="left" w:pos="4820"/>
              </w:tabs>
              <w:spacing w:after="0" w:line="240" w:lineRule="auto"/>
              <w:jc w:val="center"/>
              <w:rPr>
                <w:rFonts w:asciiTheme="minorHAnsi" w:hAnsiTheme="minorHAnsi" w:cstheme="minorHAnsi"/>
                <w:b/>
                <w:sz w:val="18"/>
                <w:szCs w:val="18"/>
                <w:lang w:val="en-IN" w:eastAsia="en-IN"/>
              </w:rPr>
            </w:pPr>
          </w:p>
        </w:tc>
      </w:tr>
      <w:tr w:rsidR="00A65F1C" w:rsidRPr="00807FCE" w14:paraId="3806A9F3" w14:textId="77777777" w:rsidTr="00176E78">
        <w:trPr>
          <w:trHeight w:hRule="exact" w:val="576"/>
        </w:trPr>
        <w:tc>
          <w:tcPr>
            <w:tcW w:w="1533" w:type="dxa"/>
            <w:shd w:val="clear" w:color="auto" w:fill="EAF1DD"/>
            <w:vAlign w:val="center"/>
          </w:tcPr>
          <w:p w14:paraId="74CD1F91" w14:textId="42AD25E5" w:rsidR="00A65F1C" w:rsidRPr="00176E78" w:rsidRDefault="00A65F1C" w:rsidP="008340FA">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vAlign w:val="center"/>
          </w:tcPr>
          <w:p w14:paraId="7C40FEEC" w14:textId="5C710F01" w:rsidR="00A65F1C" w:rsidRPr="00176E78" w:rsidRDefault="00A65F1C" w:rsidP="00807FCE">
            <w:pPr>
              <w:tabs>
                <w:tab w:val="left" w:pos="4820"/>
              </w:tabs>
              <w:spacing w:after="0" w:line="240" w:lineRule="auto"/>
              <w:jc w:val="both"/>
              <w:rPr>
                <w:rFonts w:asciiTheme="minorHAnsi" w:hAnsiTheme="minorHAnsi" w:cstheme="minorHAnsi"/>
                <w:b/>
                <w:bCs/>
                <w:caps/>
                <w:sz w:val="18"/>
                <w:szCs w:val="18"/>
                <w:lang w:val="en-IN"/>
              </w:rPr>
            </w:pPr>
            <w:r w:rsidRPr="00176E78">
              <w:rPr>
                <w:rFonts w:asciiTheme="minorHAnsi" w:hAnsiTheme="minorHAnsi" w:cstheme="minorHAnsi"/>
                <w:b/>
                <w:bCs/>
                <w:caps/>
                <w:sz w:val="18"/>
                <w:szCs w:val="18"/>
                <w:lang w:val="en-IN"/>
              </w:rPr>
              <w:t>EXEMPTION FROM SPECIFIED INCOME U/S 10(46) – NOTIFIES ‘RAJASTHAN STATE DENTAL COUNCIL’ A BODY CONSTITUTED BY THE GOVERNMENT OF RAJASTHAN</w:t>
            </w:r>
          </w:p>
        </w:tc>
        <w:tc>
          <w:tcPr>
            <w:tcW w:w="736" w:type="dxa"/>
            <w:shd w:val="clear" w:color="auto" w:fill="EAF1DD" w:themeFill="accent3" w:themeFillTint="33"/>
            <w:vAlign w:val="center"/>
          </w:tcPr>
          <w:p w14:paraId="6480B0AC" w14:textId="77777777" w:rsidR="00A65F1C" w:rsidRPr="00176E78" w:rsidRDefault="00A65F1C" w:rsidP="008340FA">
            <w:pPr>
              <w:tabs>
                <w:tab w:val="left" w:pos="4820"/>
              </w:tabs>
              <w:spacing w:after="0" w:line="240" w:lineRule="auto"/>
              <w:jc w:val="center"/>
              <w:rPr>
                <w:rFonts w:asciiTheme="minorHAnsi" w:hAnsiTheme="minorHAnsi" w:cstheme="minorHAnsi"/>
                <w:b/>
                <w:sz w:val="18"/>
                <w:szCs w:val="18"/>
                <w:lang w:val="en-IN" w:eastAsia="en-IN"/>
              </w:rPr>
            </w:pPr>
          </w:p>
        </w:tc>
      </w:tr>
      <w:tr w:rsidR="00E26931" w:rsidRPr="00807FCE" w14:paraId="269DA674" w14:textId="77777777" w:rsidTr="00176E78">
        <w:trPr>
          <w:trHeight w:hRule="exact" w:val="272"/>
        </w:trPr>
        <w:tc>
          <w:tcPr>
            <w:tcW w:w="1533" w:type="dxa"/>
            <w:shd w:val="clear" w:color="auto" w:fill="EAF1DD"/>
            <w:vAlign w:val="center"/>
          </w:tcPr>
          <w:p w14:paraId="644B7679" w14:textId="0ABB3218"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vAlign w:val="center"/>
          </w:tcPr>
          <w:p w14:paraId="3E0CF90B" w14:textId="4A7D8807" w:rsidR="00E26931" w:rsidRPr="00176E78" w:rsidRDefault="00E26931" w:rsidP="00E26931">
            <w:pPr>
              <w:tabs>
                <w:tab w:val="left" w:pos="4820"/>
              </w:tabs>
              <w:spacing w:after="0" w:line="240" w:lineRule="auto"/>
              <w:jc w:val="both"/>
              <w:rPr>
                <w:rFonts w:asciiTheme="minorHAnsi" w:hAnsiTheme="minorHAnsi" w:cstheme="minorHAnsi"/>
                <w:b/>
                <w:bCs/>
                <w:caps/>
                <w:sz w:val="18"/>
                <w:szCs w:val="18"/>
                <w:lang w:val="en-IN"/>
              </w:rPr>
            </w:pPr>
            <w:r w:rsidRPr="00176E78">
              <w:rPr>
                <w:rFonts w:asciiTheme="minorHAnsi" w:hAnsiTheme="minorHAnsi" w:cstheme="minorHAnsi"/>
                <w:b/>
                <w:bCs/>
                <w:caps/>
                <w:sz w:val="18"/>
                <w:szCs w:val="18"/>
                <w:lang w:val="en-IN"/>
              </w:rPr>
              <w:t>CBDT INSERTS NEW INCOME TAX RULE 134 &amp; FORM 71: TDS CREDIT APPLICATION – SECTION 155(20)</w:t>
            </w:r>
          </w:p>
        </w:tc>
        <w:tc>
          <w:tcPr>
            <w:tcW w:w="736" w:type="dxa"/>
            <w:shd w:val="clear" w:color="auto" w:fill="EAF1DD" w:themeFill="accent3" w:themeFillTint="33"/>
            <w:vAlign w:val="center"/>
          </w:tcPr>
          <w:p w14:paraId="12BAE2DB" w14:textId="77777777"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p>
        </w:tc>
      </w:tr>
      <w:tr w:rsidR="00E26931" w:rsidRPr="00807FCE" w14:paraId="7AC87FB5" w14:textId="77777777" w:rsidTr="00745CA5">
        <w:trPr>
          <w:trHeight w:hRule="exact" w:val="323"/>
        </w:trPr>
        <w:tc>
          <w:tcPr>
            <w:tcW w:w="1533" w:type="dxa"/>
            <w:shd w:val="clear" w:color="auto" w:fill="EAF1DD"/>
            <w:vAlign w:val="center"/>
          </w:tcPr>
          <w:p w14:paraId="4DD2DE1F" w14:textId="57D4BED4"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vAlign w:val="center"/>
          </w:tcPr>
          <w:p w14:paraId="2DA02421" w14:textId="676C592C" w:rsidR="00E26931" w:rsidRPr="00176E78" w:rsidRDefault="00E26931" w:rsidP="00E26931">
            <w:pPr>
              <w:tabs>
                <w:tab w:val="left" w:pos="4820"/>
              </w:tabs>
              <w:spacing w:after="0" w:line="240" w:lineRule="auto"/>
              <w:jc w:val="both"/>
              <w:rPr>
                <w:rFonts w:asciiTheme="minorHAnsi" w:hAnsiTheme="minorHAnsi" w:cstheme="minorHAnsi"/>
                <w:b/>
                <w:bCs/>
                <w:caps/>
                <w:sz w:val="18"/>
                <w:szCs w:val="18"/>
                <w:lang w:val="en-IN"/>
              </w:rPr>
            </w:pPr>
            <w:r w:rsidRPr="00176E78">
              <w:rPr>
                <w:rFonts w:asciiTheme="minorHAnsi" w:hAnsiTheme="minorHAnsi" w:cstheme="minorHAnsi"/>
                <w:b/>
                <w:bCs/>
                <w:caps/>
                <w:sz w:val="18"/>
                <w:szCs w:val="18"/>
                <w:lang w:val="en-IN"/>
              </w:rPr>
              <w:t>EXEMPTION TO UIDAI’S SPECIFIED INCOME</w:t>
            </w:r>
          </w:p>
        </w:tc>
        <w:tc>
          <w:tcPr>
            <w:tcW w:w="736" w:type="dxa"/>
            <w:shd w:val="clear" w:color="auto" w:fill="EAF1DD" w:themeFill="accent3" w:themeFillTint="33"/>
            <w:vAlign w:val="center"/>
          </w:tcPr>
          <w:p w14:paraId="7396C9CC" w14:textId="77777777"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p>
        </w:tc>
      </w:tr>
      <w:tr w:rsidR="00E26931" w:rsidRPr="00807FCE" w14:paraId="26518FFE" w14:textId="77777777" w:rsidTr="00FE0B15">
        <w:trPr>
          <w:trHeight w:hRule="exact" w:val="299"/>
        </w:trPr>
        <w:tc>
          <w:tcPr>
            <w:tcW w:w="1533" w:type="dxa"/>
            <w:shd w:val="clear" w:color="auto" w:fill="B3D5AB"/>
            <w:vAlign w:val="center"/>
          </w:tcPr>
          <w:p w14:paraId="6037FDD0" w14:textId="77777777"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3]</w:t>
            </w:r>
          </w:p>
        </w:tc>
        <w:tc>
          <w:tcPr>
            <w:tcW w:w="9072" w:type="dxa"/>
            <w:shd w:val="clear" w:color="auto" w:fill="B3D5AB"/>
            <w:vAlign w:val="center"/>
          </w:tcPr>
          <w:p w14:paraId="5F11021B" w14:textId="77777777"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GST</w:t>
            </w:r>
          </w:p>
        </w:tc>
        <w:tc>
          <w:tcPr>
            <w:tcW w:w="736" w:type="dxa"/>
            <w:shd w:val="clear" w:color="auto" w:fill="B3D5AB"/>
            <w:vAlign w:val="center"/>
          </w:tcPr>
          <w:p w14:paraId="2A8AB514" w14:textId="202817BF" w:rsidR="00E26931" w:rsidRPr="00176E78" w:rsidRDefault="00807FCE" w:rsidP="00E26931">
            <w:pPr>
              <w:tabs>
                <w:tab w:val="left" w:pos="4820"/>
              </w:tabs>
              <w:spacing w:after="0" w:line="240" w:lineRule="auto"/>
              <w:jc w:val="center"/>
              <w:rPr>
                <w:rFonts w:asciiTheme="minorHAnsi" w:hAnsiTheme="minorHAnsi" w:cstheme="minorHAnsi"/>
                <w:b/>
                <w:bCs/>
                <w:sz w:val="18"/>
                <w:szCs w:val="18"/>
                <w:lang w:val="en-IN" w:eastAsia="en-IN"/>
              </w:rPr>
            </w:pPr>
            <w:r>
              <w:rPr>
                <w:rFonts w:asciiTheme="minorHAnsi" w:hAnsiTheme="minorHAnsi" w:cstheme="minorHAnsi"/>
                <w:b/>
                <w:bCs/>
                <w:sz w:val="18"/>
                <w:szCs w:val="18"/>
                <w:lang w:val="en-IN" w:eastAsia="en-IN"/>
              </w:rPr>
              <w:t>9-11</w:t>
            </w:r>
          </w:p>
        </w:tc>
      </w:tr>
      <w:tr w:rsidR="00E26931" w:rsidRPr="00807FCE" w14:paraId="180268EE" w14:textId="77777777" w:rsidTr="009529FA">
        <w:trPr>
          <w:trHeight w:val="251"/>
        </w:trPr>
        <w:tc>
          <w:tcPr>
            <w:tcW w:w="1533" w:type="dxa"/>
            <w:shd w:val="clear" w:color="auto" w:fill="EAF1DD"/>
            <w:noWrap/>
          </w:tcPr>
          <w:p w14:paraId="220DC0F1" w14:textId="40B81289"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noWrap/>
            <w:vAlign w:val="center"/>
          </w:tcPr>
          <w:p w14:paraId="04AFA3D6" w14:textId="14085290" w:rsidR="00E26931" w:rsidRPr="00176E78" w:rsidRDefault="00E26931" w:rsidP="00E26931">
            <w:pPr>
              <w:tabs>
                <w:tab w:val="left" w:pos="4820"/>
              </w:tabs>
              <w:spacing w:after="0" w:line="240" w:lineRule="auto"/>
              <w:jc w:val="both"/>
              <w:rPr>
                <w:rFonts w:asciiTheme="minorHAnsi" w:hAnsiTheme="minorHAnsi" w:cstheme="minorHAnsi"/>
                <w:b/>
                <w:bCs/>
                <w:sz w:val="18"/>
                <w:szCs w:val="18"/>
              </w:rPr>
            </w:pPr>
            <w:r w:rsidRPr="00176E78">
              <w:rPr>
                <w:rFonts w:asciiTheme="minorHAnsi" w:hAnsiTheme="minorHAnsi" w:cstheme="minorHAnsi"/>
                <w:b/>
                <w:bCs/>
                <w:sz w:val="18"/>
                <w:szCs w:val="18"/>
              </w:rPr>
              <w:t>EXTENSION OF DUE DATE FOR FURNISHING FORM GSTR-7 FOR APRIL, MAY, JUNE AND JULY, 2023 FOR REGISTERED PERSONS WHOSE PRINCIPAL PLACE OF BUSINESS IS IN THE STATE OF MANIPUR</w:t>
            </w:r>
          </w:p>
        </w:tc>
        <w:tc>
          <w:tcPr>
            <w:tcW w:w="736" w:type="dxa"/>
            <w:shd w:val="clear" w:color="auto" w:fill="EAF1DD" w:themeFill="accent3" w:themeFillTint="33"/>
            <w:noWrap/>
            <w:vAlign w:val="center"/>
          </w:tcPr>
          <w:p w14:paraId="612D0AC1" w14:textId="77777777"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p>
        </w:tc>
      </w:tr>
      <w:tr w:rsidR="00E26931" w:rsidRPr="00807FCE" w14:paraId="190DB513" w14:textId="77777777" w:rsidTr="009529FA">
        <w:trPr>
          <w:trHeight w:val="251"/>
        </w:trPr>
        <w:tc>
          <w:tcPr>
            <w:tcW w:w="1533" w:type="dxa"/>
            <w:shd w:val="clear" w:color="auto" w:fill="EAF1DD"/>
            <w:noWrap/>
          </w:tcPr>
          <w:p w14:paraId="2C2E1B06" w14:textId="70ABD8E0"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noWrap/>
            <w:vAlign w:val="center"/>
          </w:tcPr>
          <w:p w14:paraId="7FCF7E62" w14:textId="15B7503A" w:rsidR="00E26931" w:rsidRPr="00176E78" w:rsidRDefault="00E26931" w:rsidP="00E26931">
            <w:pPr>
              <w:tabs>
                <w:tab w:val="left" w:pos="4820"/>
              </w:tabs>
              <w:spacing w:after="0" w:line="240" w:lineRule="auto"/>
              <w:jc w:val="both"/>
              <w:rPr>
                <w:rFonts w:asciiTheme="minorHAnsi" w:hAnsiTheme="minorHAnsi" w:cstheme="minorHAnsi"/>
                <w:b/>
                <w:bCs/>
                <w:sz w:val="18"/>
                <w:szCs w:val="18"/>
              </w:rPr>
            </w:pPr>
            <w:r w:rsidRPr="00176E78">
              <w:rPr>
                <w:rFonts w:asciiTheme="minorHAnsi" w:hAnsiTheme="minorHAnsi" w:cstheme="minorHAnsi"/>
                <w:b/>
                <w:bCs/>
                <w:sz w:val="18"/>
                <w:szCs w:val="18"/>
              </w:rPr>
              <w:t>EXTENSION OF DUE DATE FOR FURNISHING FORM GSTR-3B FOR QUARTER ENDING JUNE, 2023 FOR REGISTERED PERSONS WHOSE PRINCIPAL PLACE OF BUSINESS IS IN THE STATE OF MANIPUR</w:t>
            </w:r>
          </w:p>
        </w:tc>
        <w:tc>
          <w:tcPr>
            <w:tcW w:w="736" w:type="dxa"/>
            <w:shd w:val="clear" w:color="auto" w:fill="EAF1DD" w:themeFill="accent3" w:themeFillTint="33"/>
            <w:noWrap/>
            <w:vAlign w:val="center"/>
          </w:tcPr>
          <w:p w14:paraId="56306133" w14:textId="77777777"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p>
        </w:tc>
      </w:tr>
      <w:tr w:rsidR="00E26931" w:rsidRPr="00807FCE" w14:paraId="4B3C1FDC" w14:textId="77777777" w:rsidTr="009529FA">
        <w:trPr>
          <w:trHeight w:val="251"/>
        </w:trPr>
        <w:tc>
          <w:tcPr>
            <w:tcW w:w="1533" w:type="dxa"/>
            <w:shd w:val="clear" w:color="auto" w:fill="EAF1DD"/>
            <w:noWrap/>
          </w:tcPr>
          <w:p w14:paraId="2BF15B36" w14:textId="0BABF1AE"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noWrap/>
            <w:vAlign w:val="center"/>
          </w:tcPr>
          <w:p w14:paraId="6544FC42" w14:textId="738168C7" w:rsidR="00E26931" w:rsidRPr="00176E78" w:rsidRDefault="00E26931" w:rsidP="00E26931">
            <w:pPr>
              <w:tabs>
                <w:tab w:val="left" w:pos="4820"/>
              </w:tabs>
              <w:spacing w:after="0" w:line="240" w:lineRule="auto"/>
              <w:jc w:val="both"/>
              <w:rPr>
                <w:rFonts w:asciiTheme="minorHAnsi" w:hAnsiTheme="minorHAnsi" w:cstheme="minorHAnsi"/>
                <w:b/>
                <w:bCs/>
                <w:sz w:val="18"/>
                <w:szCs w:val="18"/>
              </w:rPr>
            </w:pPr>
            <w:r w:rsidRPr="00176E78">
              <w:rPr>
                <w:rFonts w:asciiTheme="minorHAnsi" w:hAnsiTheme="minorHAnsi" w:cstheme="minorHAnsi"/>
                <w:b/>
                <w:bCs/>
                <w:sz w:val="18"/>
                <w:szCs w:val="18"/>
              </w:rPr>
              <w:t>EXTENSION OF DUE DATE FOR FURNISHING FORM GSTR-3B FOR APRIL, MAY, JUNE AND JULY, 2023 FOR REGISTERED PERSONS WHOSE PRINCIPAL PLACE OF BUSINESS IS IN THE STATE OF MANIPUR</w:t>
            </w:r>
          </w:p>
        </w:tc>
        <w:tc>
          <w:tcPr>
            <w:tcW w:w="736" w:type="dxa"/>
            <w:shd w:val="clear" w:color="auto" w:fill="EAF1DD" w:themeFill="accent3" w:themeFillTint="33"/>
            <w:noWrap/>
            <w:vAlign w:val="center"/>
          </w:tcPr>
          <w:p w14:paraId="228E616C" w14:textId="77777777"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p>
        </w:tc>
      </w:tr>
      <w:tr w:rsidR="00E26931" w:rsidRPr="00807FCE" w14:paraId="664E2AB6" w14:textId="77777777" w:rsidTr="009529FA">
        <w:trPr>
          <w:trHeight w:val="251"/>
        </w:trPr>
        <w:tc>
          <w:tcPr>
            <w:tcW w:w="1533" w:type="dxa"/>
            <w:shd w:val="clear" w:color="auto" w:fill="EAF1DD"/>
            <w:noWrap/>
          </w:tcPr>
          <w:p w14:paraId="0EA6178E" w14:textId="5E634DB1"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noWrap/>
            <w:vAlign w:val="center"/>
          </w:tcPr>
          <w:p w14:paraId="14E26B1F" w14:textId="3346AC5D" w:rsidR="00E26931" w:rsidRPr="00176E78" w:rsidRDefault="00E26931" w:rsidP="00E26931">
            <w:pPr>
              <w:tabs>
                <w:tab w:val="left" w:pos="4820"/>
              </w:tabs>
              <w:spacing w:after="0" w:line="240" w:lineRule="auto"/>
              <w:jc w:val="both"/>
              <w:rPr>
                <w:rFonts w:asciiTheme="minorHAnsi" w:hAnsiTheme="minorHAnsi" w:cstheme="minorHAnsi"/>
                <w:b/>
                <w:bCs/>
                <w:sz w:val="18"/>
                <w:szCs w:val="18"/>
              </w:rPr>
            </w:pPr>
            <w:r w:rsidRPr="00176E78">
              <w:rPr>
                <w:rFonts w:asciiTheme="minorHAnsi" w:hAnsiTheme="minorHAnsi" w:cstheme="minorHAnsi"/>
                <w:b/>
                <w:bCs/>
                <w:sz w:val="18"/>
                <w:szCs w:val="18"/>
              </w:rPr>
              <w:t>EXTENSION OF DUE DATE FOR FURNISHING FORM GSTR-1 FOR APRIL, MAY, JUNE AND JULY, 2023 FOR REGISTERED PERSONS WHOSE PRINCIPAL PLACE OF BUSINESS IS IN THE STATE OF MANIPUR</w:t>
            </w:r>
          </w:p>
        </w:tc>
        <w:tc>
          <w:tcPr>
            <w:tcW w:w="736" w:type="dxa"/>
            <w:shd w:val="clear" w:color="auto" w:fill="EAF1DD" w:themeFill="accent3" w:themeFillTint="33"/>
            <w:noWrap/>
            <w:vAlign w:val="center"/>
          </w:tcPr>
          <w:p w14:paraId="4D343125" w14:textId="77777777"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p>
        </w:tc>
      </w:tr>
      <w:tr w:rsidR="00E26931" w:rsidRPr="00807FCE" w14:paraId="3D285F0C" w14:textId="77777777" w:rsidTr="00581AFA">
        <w:trPr>
          <w:trHeight w:val="251"/>
        </w:trPr>
        <w:tc>
          <w:tcPr>
            <w:tcW w:w="1533" w:type="dxa"/>
            <w:shd w:val="clear" w:color="auto" w:fill="EAF1DD"/>
            <w:noWrap/>
          </w:tcPr>
          <w:p w14:paraId="36F264BB" w14:textId="6B3130AA"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ADVISORY</w:t>
            </w:r>
          </w:p>
        </w:tc>
        <w:tc>
          <w:tcPr>
            <w:tcW w:w="9072" w:type="dxa"/>
            <w:shd w:val="clear" w:color="auto" w:fill="EAF1DD"/>
            <w:noWrap/>
            <w:vAlign w:val="center"/>
          </w:tcPr>
          <w:p w14:paraId="0C0F27A3" w14:textId="1E53C03F" w:rsidR="00E26931" w:rsidRPr="00176E78" w:rsidRDefault="00E26931" w:rsidP="00E26931">
            <w:pPr>
              <w:tabs>
                <w:tab w:val="left" w:pos="4820"/>
              </w:tabs>
              <w:spacing w:after="0" w:line="240" w:lineRule="auto"/>
              <w:jc w:val="both"/>
              <w:rPr>
                <w:rFonts w:asciiTheme="minorHAnsi" w:hAnsiTheme="minorHAnsi" w:cstheme="minorHAnsi"/>
                <w:b/>
                <w:bCs/>
                <w:sz w:val="18"/>
                <w:szCs w:val="18"/>
              </w:rPr>
            </w:pPr>
            <w:r w:rsidRPr="00176E78">
              <w:rPr>
                <w:rFonts w:asciiTheme="minorHAnsi" w:hAnsiTheme="minorHAnsi" w:cstheme="minorHAnsi"/>
                <w:b/>
                <w:bCs/>
                <w:sz w:val="18"/>
                <w:szCs w:val="18"/>
              </w:rPr>
              <w:t>ADVISORY FOR APPLICANTS WHERE GST REGISTRATION APPLICATION MARKED FOR BIOMETRIC-BASED AADHAAR AUTHENTICATION</w:t>
            </w:r>
          </w:p>
        </w:tc>
        <w:tc>
          <w:tcPr>
            <w:tcW w:w="736" w:type="dxa"/>
            <w:shd w:val="clear" w:color="auto" w:fill="EAF1DD" w:themeFill="accent3" w:themeFillTint="33"/>
            <w:noWrap/>
            <w:vAlign w:val="center"/>
          </w:tcPr>
          <w:p w14:paraId="3C70598E" w14:textId="77777777"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p>
        </w:tc>
      </w:tr>
      <w:tr w:rsidR="00E26931" w:rsidRPr="00807FCE" w14:paraId="50D3B8B2" w14:textId="77777777" w:rsidTr="00581AFA">
        <w:trPr>
          <w:trHeight w:val="251"/>
        </w:trPr>
        <w:tc>
          <w:tcPr>
            <w:tcW w:w="1533" w:type="dxa"/>
            <w:shd w:val="clear" w:color="auto" w:fill="EAF1DD"/>
            <w:noWrap/>
          </w:tcPr>
          <w:p w14:paraId="6F932B50" w14:textId="6561B64A"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ADVISORY</w:t>
            </w:r>
          </w:p>
        </w:tc>
        <w:tc>
          <w:tcPr>
            <w:tcW w:w="9072" w:type="dxa"/>
            <w:shd w:val="clear" w:color="auto" w:fill="EAF1DD"/>
            <w:noWrap/>
            <w:vAlign w:val="center"/>
          </w:tcPr>
          <w:p w14:paraId="7BF181E3" w14:textId="4B38A191" w:rsidR="00E26931" w:rsidRPr="00176E78" w:rsidRDefault="00E26931" w:rsidP="00E26931">
            <w:pPr>
              <w:tabs>
                <w:tab w:val="left" w:pos="4820"/>
              </w:tabs>
              <w:spacing w:after="0" w:line="240" w:lineRule="auto"/>
              <w:jc w:val="both"/>
              <w:rPr>
                <w:rFonts w:asciiTheme="minorHAnsi" w:hAnsiTheme="minorHAnsi" w:cstheme="minorHAnsi"/>
                <w:b/>
                <w:bCs/>
                <w:sz w:val="18"/>
                <w:szCs w:val="18"/>
              </w:rPr>
            </w:pPr>
            <w:r w:rsidRPr="00176E78">
              <w:rPr>
                <w:rFonts w:asciiTheme="minorHAnsi" w:hAnsiTheme="minorHAnsi" w:cstheme="minorHAnsi"/>
                <w:b/>
                <w:bCs/>
                <w:sz w:val="18"/>
                <w:szCs w:val="18"/>
              </w:rPr>
              <w:t>INTRODUCING ELECTRONIC CREDIT REVERSAL AND RE-CLAIMED STATEMENT ON GSTN</w:t>
            </w:r>
          </w:p>
        </w:tc>
        <w:tc>
          <w:tcPr>
            <w:tcW w:w="736" w:type="dxa"/>
            <w:shd w:val="clear" w:color="auto" w:fill="EAF1DD" w:themeFill="accent3" w:themeFillTint="33"/>
            <w:noWrap/>
            <w:vAlign w:val="center"/>
          </w:tcPr>
          <w:p w14:paraId="7B10DBF8" w14:textId="77777777"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p>
        </w:tc>
      </w:tr>
      <w:tr w:rsidR="00E26931" w:rsidRPr="00807FCE" w14:paraId="7BCFB03F" w14:textId="77777777" w:rsidTr="00FE0B15">
        <w:trPr>
          <w:trHeight w:hRule="exact" w:val="344"/>
        </w:trPr>
        <w:tc>
          <w:tcPr>
            <w:tcW w:w="1533" w:type="dxa"/>
            <w:shd w:val="clear" w:color="auto" w:fill="B3D5AB"/>
            <w:vAlign w:val="center"/>
          </w:tcPr>
          <w:p w14:paraId="24F6C7AE" w14:textId="77777777"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eastAsia="en-IN"/>
              </w:rPr>
            </w:pPr>
            <w:r w:rsidRPr="00176E78">
              <w:rPr>
                <w:rFonts w:asciiTheme="minorHAnsi" w:hAnsiTheme="minorHAnsi" w:cstheme="minorHAnsi"/>
                <w:b/>
                <w:bCs/>
                <w:sz w:val="18"/>
                <w:szCs w:val="18"/>
                <w:lang w:val="en-IN" w:eastAsia="en-IN"/>
              </w:rPr>
              <w:t>4]</w:t>
            </w:r>
          </w:p>
        </w:tc>
        <w:tc>
          <w:tcPr>
            <w:tcW w:w="9072" w:type="dxa"/>
            <w:shd w:val="clear" w:color="auto" w:fill="B3D5AB"/>
            <w:vAlign w:val="center"/>
          </w:tcPr>
          <w:p w14:paraId="2A573115" w14:textId="77777777"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rPr>
            </w:pPr>
            <w:r w:rsidRPr="00176E78">
              <w:rPr>
                <w:rFonts w:asciiTheme="minorHAnsi" w:hAnsiTheme="minorHAnsi" w:cstheme="minorHAnsi"/>
                <w:b/>
                <w:bCs/>
                <w:sz w:val="18"/>
                <w:szCs w:val="18"/>
                <w:lang w:val="en-IN"/>
              </w:rPr>
              <w:t>FEMA</w:t>
            </w:r>
          </w:p>
        </w:tc>
        <w:tc>
          <w:tcPr>
            <w:tcW w:w="736" w:type="dxa"/>
            <w:shd w:val="clear" w:color="auto" w:fill="B3D5AB"/>
            <w:vAlign w:val="center"/>
          </w:tcPr>
          <w:p w14:paraId="6E02C86B" w14:textId="3D23BAE7"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r w:rsidRPr="00176E78">
              <w:rPr>
                <w:rFonts w:asciiTheme="minorHAnsi" w:hAnsiTheme="minorHAnsi" w:cstheme="minorHAnsi"/>
                <w:b/>
                <w:sz w:val="18"/>
                <w:szCs w:val="18"/>
                <w:lang w:val="en-IN" w:eastAsia="en-IN"/>
              </w:rPr>
              <w:t>1</w:t>
            </w:r>
            <w:r w:rsidR="00807FCE">
              <w:rPr>
                <w:rFonts w:asciiTheme="minorHAnsi" w:hAnsiTheme="minorHAnsi" w:cstheme="minorHAnsi"/>
                <w:b/>
                <w:sz w:val="18"/>
                <w:szCs w:val="18"/>
                <w:lang w:val="en-IN" w:eastAsia="en-IN"/>
              </w:rPr>
              <w:t>2</w:t>
            </w:r>
          </w:p>
        </w:tc>
      </w:tr>
      <w:tr w:rsidR="00E26931" w:rsidRPr="00807FCE" w14:paraId="276AE54C" w14:textId="77777777" w:rsidTr="00176E78">
        <w:trPr>
          <w:trHeight w:hRule="exact" w:val="931"/>
        </w:trPr>
        <w:tc>
          <w:tcPr>
            <w:tcW w:w="1533" w:type="dxa"/>
            <w:shd w:val="clear" w:color="auto" w:fill="EAF1DD"/>
            <w:vAlign w:val="center"/>
          </w:tcPr>
          <w:p w14:paraId="7911004A" w14:textId="2D090ED4"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CASE LAW</w:t>
            </w:r>
          </w:p>
        </w:tc>
        <w:tc>
          <w:tcPr>
            <w:tcW w:w="9072" w:type="dxa"/>
            <w:shd w:val="clear" w:color="auto" w:fill="EAF1DD"/>
            <w:vAlign w:val="center"/>
          </w:tcPr>
          <w:p w14:paraId="1C4521F4" w14:textId="0BFDEE11" w:rsidR="00E26931" w:rsidRPr="00176E78" w:rsidRDefault="00E26931" w:rsidP="00E26931">
            <w:pPr>
              <w:tabs>
                <w:tab w:val="left" w:pos="4820"/>
              </w:tabs>
              <w:spacing w:after="0" w:line="240" w:lineRule="auto"/>
              <w:jc w:val="both"/>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FOREIGN INVESTMENT IN INDIA - CERTAIN ‘PROCEDURAL’ OR ‘TECHNICAL’ CONTRAVENTIONS UNDER FEMA - COMPOUNDING OF OFFENSE - ONLINE I.E., WEBSITE-BASED AND MOBILE APPLICATION GAMES CONSTITUTE ‘GAMBLING’ AS UNDERSTOOD IN LAW IN THIS COUNTRY - DELAYS IN THE FILINGS OF THE PRESCRIBED FORMS AND REPORTING OF THE INWARD REMITTANCES AND ALSO DELAYS IN THE ALLOTMENT OF SHARES: BOMBAY HIGH COURT</w:t>
            </w:r>
          </w:p>
        </w:tc>
        <w:tc>
          <w:tcPr>
            <w:tcW w:w="736" w:type="dxa"/>
            <w:shd w:val="clear" w:color="auto" w:fill="EAF1DD"/>
            <w:vAlign w:val="center"/>
          </w:tcPr>
          <w:p w14:paraId="233445EA" w14:textId="77777777" w:rsidR="00E26931" w:rsidRPr="00176E78" w:rsidRDefault="00E26931" w:rsidP="00E26931">
            <w:pPr>
              <w:tabs>
                <w:tab w:val="left" w:pos="4820"/>
              </w:tabs>
              <w:spacing w:after="0" w:line="240" w:lineRule="auto"/>
              <w:rPr>
                <w:rFonts w:asciiTheme="minorHAnsi" w:hAnsiTheme="minorHAnsi" w:cstheme="minorHAnsi"/>
                <w:b/>
                <w:sz w:val="18"/>
                <w:szCs w:val="18"/>
                <w:lang w:val="en-IN" w:eastAsia="en-IN"/>
              </w:rPr>
            </w:pPr>
          </w:p>
        </w:tc>
      </w:tr>
      <w:tr w:rsidR="00E26931" w:rsidRPr="00807FCE" w14:paraId="66D12B90" w14:textId="77777777" w:rsidTr="00FE0B15">
        <w:trPr>
          <w:trHeight w:hRule="exact" w:val="310"/>
        </w:trPr>
        <w:tc>
          <w:tcPr>
            <w:tcW w:w="1533" w:type="dxa"/>
            <w:shd w:val="clear" w:color="auto" w:fill="B3D5AB"/>
            <w:vAlign w:val="center"/>
          </w:tcPr>
          <w:p w14:paraId="5959F6A5" w14:textId="77777777"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5]</w:t>
            </w:r>
          </w:p>
        </w:tc>
        <w:tc>
          <w:tcPr>
            <w:tcW w:w="9072" w:type="dxa"/>
            <w:shd w:val="clear" w:color="auto" w:fill="B3D5AB"/>
            <w:vAlign w:val="center"/>
          </w:tcPr>
          <w:p w14:paraId="6B58075C" w14:textId="77777777" w:rsidR="00E26931" w:rsidRPr="00176E78" w:rsidRDefault="00E26931" w:rsidP="00E26931">
            <w:pPr>
              <w:tabs>
                <w:tab w:val="left" w:pos="4820"/>
              </w:tabs>
              <w:spacing w:after="0" w:line="240" w:lineRule="auto"/>
              <w:jc w:val="center"/>
              <w:rPr>
                <w:rFonts w:asciiTheme="minorHAnsi" w:hAnsiTheme="minorHAnsi" w:cstheme="minorHAnsi"/>
                <w:b/>
                <w:bCs/>
                <w:caps/>
                <w:color w:val="000000" w:themeColor="text1"/>
                <w:sz w:val="18"/>
                <w:szCs w:val="18"/>
                <w:lang w:val="en-IN"/>
              </w:rPr>
            </w:pPr>
            <w:r w:rsidRPr="00176E78">
              <w:rPr>
                <w:rFonts w:asciiTheme="minorHAnsi" w:hAnsiTheme="minorHAnsi" w:cstheme="minorHAnsi"/>
                <w:b/>
                <w:bCs/>
                <w:sz w:val="18"/>
                <w:szCs w:val="18"/>
                <w:lang w:val="en-IN" w:eastAsia="en-IN"/>
              </w:rPr>
              <w:t>CUSTOMS</w:t>
            </w:r>
          </w:p>
        </w:tc>
        <w:tc>
          <w:tcPr>
            <w:tcW w:w="736" w:type="dxa"/>
            <w:shd w:val="clear" w:color="auto" w:fill="B3D5AB"/>
            <w:vAlign w:val="center"/>
          </w:tcPr>
          <w:p w14:paraId="2B1F3215" w14:textId="2AF3315F"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r w:rsidRPr="00176E78">
              <w:rPr>
                <w:rFonts w:asciiTheme="minorHAnsi" w:hAnsiTheme="minorHAnsi" w:cstheme="minorHAnsi"/>
                <w:b/>
                <w:sz w:val="18"/>
                <w:szCs w:val="18"/>
                <w:lang w:val="en-IN" w:eastAsia="en-IN"/>
              </w:rPr>
              <w:t>1</w:t>
            </w:r>
            <w:r w:rsidR="00807FCE">
              <w:rPr>
                <w:rFonts w:asciiTheme="minorHAnsi" w:hAnsiTheme="minorHAnsi" w:cstheme="minorHAnsi"/>
                <w:b/>
                <w:sz w:val="18"/>
                <w:szCs w:val="18"/>
                <w:lang w:val="en-IN" w:eastAsia="en-IN"/>
              </w:rPr>
              <w:t>3</w:t>
            </w:r>
            <w:r w:rsidRPr="00176E78">
              <w:rPr>
                <w:rFonts w:asciiTheme="minorHAnsi" w:hAnsiTheme="minorHAnsi" w:cstheme="minorHAnsi"/>
                <w:b/>
                <w:sz w:val="18"/>
                <w:szCs w:val="18"/>
                <w:lang w:val="en-IN" w:eastAsia="en-IN"/>
              </w:rPr>
              <w:t>-1</w:t>
            </w:r>
            <w:r w:rsidR="00807FCE">
              <w:rPr>
                <w:rFonts w:asciiTheme="minorHAnsi" w:hAnsiTheme="minorHAnsi" w:cstheme="minorHAnsi"/>
                <w:b/>
                <w:sz w:val="18"/>
                <w:szCs w:val="18"/>
                <w:lang w:val="en-IN" w:eastAsia="en-IN"/>
              </w:rPr>
              <w:t>7</w:t>
            </w:r>
          </w:p>
        </w:tc>
      </w:tr>
      <w:tr w:rsidR="00E26931" w:rsidRPr="00807FCE" w14:paraId="1D5E0B77" w14:textId="77777777" w:rsidTr="009864B4">
        <w:trPr>
          <w:trHeight w:hRule="exact" w:val="553"/>
        </w:trPr>
        <w:tc>
          <w:tcPr>
            <w:tcW w:w="1533" w:type="dxa"/>
            <w:shd w:val="clear" w:color="auto" w:fill="EAF1DD"/>
            <w:vAlign w:val="center"/>
          </w:tcPr>
          <w:p w14:paraId="01812EA6" w14:textId="77777777"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vAlign w:val="center"/>
          </w:tcPr>
          <w:p w14:paraId="53E74908" w14:textId="42844C2A" w:rsidR="00E26931" w:rsidRPr="00176E78" w:rsidRDefault="00E26931" w:rsidP="00E26931">
            <w:pPr>
              <w:tabs>
                <w:tab w:val="left" w:pos="4820"/>
              </w:tabs>
              <w:spacing w:after="0" w:line="240" w:lineRule="auto"/>
              <w:jc w:val="both"/>
              <w:rPr>
                <w:rFonts w:asciiTheme="minorHAnsi" w:hAnsiTheme="minorHAnsi" w:cstheme="minorHAnsi"/>
                <w:b/>
                <w:bCs/>
                <w:caps/>
                <w:color w:val="000000" w:themeColor="text1"/>
                <w:sz w:val="18"/>
                <w:szCs w:val="18"/>
                <w:lang w:val="en-IN"/>
              </w:rPr>
            </w:pPr>
            <w:r w:rsidRPr="00176E78">
              <w:rPr>
                <w:rFonts w:asciiTheme="minorHAnsi" w:hAnsiTheme="minorHAnsi" w:cstheme="minorHAnsi"/>
                <w:b/>
                <w:bCs/>
                <w:caps/>
                <w:color w:val="000000" w:themeColor="text1"/>
                <w:sz w:val="18"/>
                <w:szCs w:val="18"/>
                <w:lang w:val="en-IN"/>
              </w:rPr>
              <w:t>SEEKS TO AMEND NO. 11/2021-CUSTOMS, DATED THE 1ST FEBRUARY, 2021 TO EXEMPT LPG, LIQUIFIED PROPANE AND LIQUIFIED BUTANE FROM LEVY OF AIDC</w:t>
            </w:r>
          </w:p>
        </w:tc>
        <w:tc>
          <w:tcPr>
            <w:tcW w:w="736" w:type="dxa"/>
            <w:shd w:val="clear" w:color="auto" w:fill="EAF1DD"/>
            <w:vAlign w:val="center"/>
          </w:tcPr>
          <w:p w14:paraId="6AE9909F" w14:textId="77777777"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p>
        </w:tc>
      </w:tr>
      <w:tr w:rsidR="00E26931" w:rsidRPr="00807FCE" w14:paraId="2594F2B1" w14:textId="77777777" w:rsidTr="00C51BF0">
        <w:trPr>
          <w:trHeight w:hRule="exact" w:val="560"/>
        </w:trPr>
        <w:tc>
          <w:tcPr>
            <w:tcW w:w="1533" w:type="dxa"/>
            <w:shd w:val="clear" w:color="auto" w:fill="EAF1DD"/>
            <w:vAlign w:val="center"/>
          </w:tcPr>
          <w:p w14:paraId="3BEA96B1" w14:textId="633B8627"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vAlign w:val="center"/>
          </w:tcPr>
          <w:p w14:paraId="31A3E290" w14:textId="6B36F27A" w:rsidR="00E26931" w:rsidRPr="00176E78" w:rsidRDefault="00E26931" w:rsidP="00E26931">
            <w:pPr>
              <w:tabs>
                <w:tab w:val="left" w:pos="4820"/>
              </w:tabs>
              <w:spacing w:after="0" w:line="240" w:lineRule="auto"/>
              <w:jc w:val="both"/>
              <w:rPr>
                <w:b/>
                <w:bCs/>
                <w:sz w:val="18"/>
                <w:szCs w:val="18"/>
              </w:rPr>
            </w:pPr>
            <w:r w:rsidRPr="00176E78">
              <w:rPr>
                <w:b/>
                <w:bCs/>
                <w:sz w:val="18"/>
                <w:szCs w:val="18"/>
              </w:rPr>
              <w:t>EXPORT DUTY EXEMPTION TO SPECIFIED VARIETIES OF RICE - CONDITIONAL EXEMPTION ON RICE PARBOILED - SEEKS TO AMEND NOTIFICATION NO. 55/2022-CUSTOMS DATED 31.10.2022</w:t>
            </w:r>
          </w:p>
        </w:tc>
        <w:tc>
          <w:tcPr>
            <w:tcW w:w="736" w:type="dxa"/>
            <w:shd w:val="clear" w:color="auto" w:fill="EAF1DD"/>
            <w:vAlign w:val="center"/>
          </w:tcPr>
          <w:p w14:paraId="7737751E" w14:textId="77777777"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p>
        </w:tc>
      </w:tr>
      <w:tr w:rsidR="00E26931" w:rsidRPr="00807FCE" w14:paraId="7C5AB386" w14:textId="77777777" w:rsidTr="00176E78">
        <w:trPr>
          <w:trHeight w:hRule="exact" w:val="284"/>
        </w:trPr>
        <w:tc>
          <w:tcPr>
            <w:tcW w:w="1533" w:type="dxa"/>
            <w:shd w:val="clear" w:color="auto" w:fill="EAF1DD"/>
            <w:vAlign w:val="center"/>
          </w:tcPr>
          <w:p w14:paraId="6A19B2EE" w14:textId="302D0B51"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vAlign w:val="center"/>
          </w:tcPr>
          <w:p w14:paraId="76F24633" w14:textId="29D3BED5" w:rsidR="00E26931" w:rsidRPr="00176E78" w:rsidRDefault="00E26931" w:rsidP="00E26931">
            <w:pPr>
              <w:tabs>
                <w:tab w:val="left" w:pos="4820"/>
              </w:tabs>
              <w:spacing w:after="0" w:line="240" w:lineRule="auto"/>
              <w:jc w:val="both"/>
              <w:rPr>
                <w:b/>
                <w:bCs/>
                <w:sz w:val="18"/>
                <w:szCs w:val="18"/>
              </w:rPr>
            </w:pPr>
            <w:r w:rsidRPr="00176E78">
              <w:rPr>
                <w:b/>
                <w:bCs/>
                <w:sz w:val="18"/>
                <w:szCs w:val="18"/>
              </w:rPr>
              <w:t>LEVY EXPORT DUTY ON PARBOILED RICE BY INCLUDING IT IN 2ND SCHEDULE OF CUSTOMS TARIFF ACT @ 20%</w:t>
            </w:r>
          </w:p>
        </w:tc>
        <w:tc>
          <w:tcPr>
            <w:tcW w:w="736" w:type="dxa"/>
            <w:shd w:val="clear" w:color="auto" w:fill="EAF1DD"/>
            <w:vAlign w:val="center"/>
          </w:tcPr>
          <w:p w14:paraId="477C0864" w14:textId="77777777"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p>
        </w:tc>
      </w:tr>
      <w:tr w:rsidR="00E26931" w:rsidRPr="00807FCE" w14:paraId="7928EB82" w14:textId="77777777" w:rsidTr="009864B4">
        <w:trPr>
          <w:trHeight w:hRule="exact" w:val="293"/>
        </w:trPr>
        <w:tc>
          <w:tcPr>
            <w:tcW w:w="1533" w:type="dxa"/>
            <w:shd w:val="clear" w:color="auto" w:fill="EAF1DD"/>
            <w:vAlign w:val="center"/>
          </w:tcPr>
          <w:p w14:paraId="73716492" w14:textId="4B17EA48"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vAlign w:val="center"/>
          </w:tcPr>
          <w:p w14:paraId="602C2AE6" w14:textId="54584396" w:rsidR="00E26931" w:rsidRPr="00176E78" w:rsidRDefault="00E26931" w:rsidP="00E26931">
            <w:pPr>
              <w:tabs>
                <w:tab w:val="left" w:pos="4820"/>
              </w:tabs>
              <w:spacing w:after="0" w:line="240" w:lineRule="auto"/>
              <w:jc w:val="both"/>
              <w:rPr>
                <w:b/>
                <w:bCs/>
                <w:sz w:val="18"/>
                <w:szCs w:val="18"/>
              </w:rPr>
            </w:pPr>
            <w:r w:rsidRPr="00176E78">
              <w:rPr>
                <w:b/>
                <w:bCs/>
                <w:sz w:val="18"/>
                <w:szCs w:val="18"/>
              </w:rPr>
              <w:t>FIXATION OF TARIFF VALUE OF EDIBLE OILS, BRASS SCRAP, ARECA NUT, GOLD AND SILVER</w:t>
            </w:r>
          </w:p>
        </w:tc>
        <w:tc>
          <w:tcPr>
            <w:tcW w:w="736" w:type="dxa"/>
            <w:shd w:val="clear" w:color="auto" w:fill="EAF1DD"/>
            <w:vAlign w:val="center"/>
          </w:tcPr>
          <w:p w14:paraId="1976AF1F" w14:textId="77777777"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p>
        </w:tc>
      </w:tr>
      <w:tr w:rsidR="00E26931" w:rsidRPr="00807FCE" w14:paraId="6E275F6E" w14:textId="77777777" w:rsidTr="00C51BF0">
        <w:trPr>
          <w:trHeight w:hRule="exact" w:val="560"/>
        </w:trPr>
        <w:tc>
          <w:tcPr>
            <w:tcW w:w="1533" w:type="dxa"/>
            <w:shd w:val="clear" w:color="auto" w:fill="EAF1DD"/>
            <w:vAlign w:val="center"/>
          </w:tcPr>
          <w:p w14:paraId="1E0EA945" w14:textId="6F83AD69"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vAlign w:val="center"/>
          </w:tcPr>
          <w:p w14:paraId="33806E92" w14:textId="103E9489" w:rsidR="00E26931" w:rsidRPr="00176E78" w:rsidRDefault="00E26931" w:rsidP="00E26931">
            <w:pPr>
              <w:tabs>
                <w:tab w:val="left" w:pos="4820"/>
              </w:tabs>
              <w:spacing w:after="0" w:line="240" w:lineRule="auto"/>
              <w:jc w:val="both"/>
              <w:rPr>
                <w:b/>
                <w:bCs/>
                <w:sz w:val="18"/>
                <w:szCs w:val="18"/>
              </w:rPr>
            </w:pPr>
            <w:r w:rsidRPr="00176E78">
              <w:rPr>
                <w:b/>
                <w:bCs/>
                <w:sz w:val="18"/>
                <w:szCs w:val="18"/>
              </w:rPr>
              <w:t>RATE OF EXCHANGE OF ONE UNIT OF FOREIGN CURRENCY EQUIVALENT TO INDIAN RUPEES -TURKISH LIRA - SEEKS TO AMEND NOTIFICATION NO. 61/2023-CUSTOMS (N.T.), DATED 17TH AUGUST, 2023</w:t>
            </w:r>
          </w:p>
        </w:tc>
        <w:tc>
          <w:tcPr>
            <w:tcW w:w="736" w:type="dxa"/>
            <w:shd w:val="clear" w:color="auto" w:fill="EAF1DD"/>
            <w:vAlign w:val="center"/>
          </w:tcPr>
          <w:p w14:paraId="611E9AD9" w14:textId="77777777"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p>
        </w:tc>
      </w:tr>
      <w:tr w:rsidR="00E26931" w:rsidRPr="00807FCE" w14:paraId="0E5D5408" w14:textId="77777777" w:rsidTr="009864B4">
        <w:trPr>
          <w:trHeight w:hRule="exact" w:val="291"/>
        </w:trPr>
        <w:tc>
          <w:tcPr>
            <w:tcW w:w="1533" w:type="dxa"/>
            <w:shd w:val="clear" w:color="auto" w:fill="EAF1DD"/>
            <w:vAlign w:val="center"/>
          </w:tcPr>
          <w:p w14:paraId="24E679DD" w14:textId="29A08C82"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vAlign w:val="center"/>
          </w:tcPr>
          <w:p w14:paraId="38DDE9AE" w14:textId="02050E79" w:rsidR="00E26931" w:rsidRPr="00176E78" w:rsidRDefault="00E26931" w:rsidP="00E26931">
            <w:pPr>
              <w:tabs>
                <w:tab w:val="left" w:pos="4820"/>
              </w:tabs>
              <w:spacing w:after="0" w:line="240" w:lineRule="auto"/>
              <w:jc w:val="both"/>
              <w:rPr>
                <w:b/>
                <w:bCs/>
                <w:sz w:val="18"/>
                <w:szCs w:val="18"/>
              </w:rPr>
            </w:pPr>
            <w:r w:rsidRPr="00176E78">
              <w:rPr>
                <w:b/>
                <w:bCs/>
                <w:sz w:val="18"/>
                <w:szCs w:val="18"/>
              </w:rPr>
              <w:t>SEEKS TO LEVY ADD PURSUANT TO 1ST SSR ON FISHING NET</w:t>
            </w:r>
          </w:p>
        </w:tc>
        <w:tc>
          <w:tcPr>
            <w:tcW w:w="736" w:type="dxa"/>
            <w:shd w:val="clear" w:color="auto" w:fill="EAF1DD"/>
            <w:vAlign w:val="center"/>
          </w:tcPr>
          <w:p w14:paraId="345A7C3F" w14:textId="77777777"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p>
        </w:tc>
      </w:tr>
      <w:tr w:rsidR="00E26931" w:rsidRPr="00807FCE" w14:paraId="338E5992" w14:textId="77777777" w:rsidTr="00FE0B15">
        <w:trPr>
          <w:trHeight w:hRule="exact" w:val="296"/>
        </w:trPr>
        <w:tc>
          <w:tcPr>
            <w:tcW w:w="1533" w:type="dxa"/>
            <w:shd w:val="clear" w:color="auto" w:fill="B3D5AB"/>
            <w:vAlign w:val="center"/>
          </w:tcPr>
          <w:p w14:paraId="082A1185" w14:textId="77777777"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6]</w:t>
            </w:r>
          </w:p>
        </w:tc>
        <w:tc>
          <w:tcPr>
            <w:tcW w:w="9072" w:type="dxa"/>
            <w:shd w:val="clear" w:color="auto" w:fill="B3D5AB"/>
            <w:vAlign w:val="center"/>
          </w:tcPr>
          <w:p w14:paraId="50EEC919" w14:textId="77777777" w:rsidR="00E26931" w:rsidRPr="00176E78" w:rsidRDefault="00E26931" w:rsidP="00E26931">
            <w:pPr>
              <w:tabs>
                <w:tab w:val="left" w:pos="4820"/>
              </w:tabs>
              <w:spacing w:after="0" w:line="240" w:lineRule="auto"/>
              <w:jc w:val="center"/>
              <w:rPr>
                <w:rFonts w:asciiTheme="minorHAnsi" w:hAnsiTheme="minorHAnsi" w:cstheme="minorHAnsi"/>
                <w:b/>
                <w:bCs/>
                <w:caps/>
                <w:color w:val="000000" w:themeColor="text1"/>
                <w:sz w:val="18"/>
                <w:szCs w:val="18"/>
                <w:lang w:val="en-IN"/>
              </w:rPr>
            </w:pPr>
            <w:r w:rsidRPr="00176E78">
              <w:rPr>
                <w:rFonts w:asciiTheme="minorHAnsi" w:hAnsiTheme="minorHAnsi" w:cstheme="minorHAnsi"/>
                <w:b/>
                <w:bCs/>
                <w:sz w:val="18"/>
                <w:szCs w:val="18"/>
                <w:lang w:val="en-IN" w:eastAsia="en-IN"/>
              </w:rPr>
              <w:t>DGFT</w:t>
            </w:r>
          </w:p>
        </w:tc>
        <w:tc>
          <w:tcPr>
            <w:tcW w:w="736" w:type="dxa"/>
            <w:shd w:val="clear" w:color="auto" w:fill="B3D5AB"/>
            <w:vAlign w:val="center"/>
          </w:tcPr>
          <w:p w14:paraId="73A59D3E" w14:textId="48DB8D54"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r w:rsidRPr="00176E78">
              <w:rPr>
                <w:rFonts w:asciiTheme="minorHAnsi" w:hAnsiTheme="minorHAnsi" w:cstheme="minorHAnsi"/>
                <w:b/>
                <w:sz w:val="18"/>
                <w:szCs w:val="18"/>
                <w:lang w:val="en-IN" w:eastAsia="en-IN"/>
              </w:rPr>
              <w:t>1</w:t>
            </w:r>
            <w:r w:rsidR="00807FCE">
              <w:rPr>
                <w:rFonts w:asciiTheme="minorHAnsi" w:hAnsiTheme="minorHAnsi" w:cstheme="minorHAnsi"/>
                <w:b/>
                <w:sz w:val="18"/>
                <w:szCs w:val="18"/>
                <w:lang w:val="en-IN" w:eastAsia="en-IN"/>
              </w:rPr>
              <w:t>8</w:t>
            </w:r>
            <w:r w:rsidRPr="00176E78">
              <w:rPr>
                <w:rFonts w:asciiTheme="minorHAnsi" w:hAnsiTheme="minorHAnsi" w:cstheme="minorHAnsi"/>
                <w:b/>
                <w:sz w:val="18"/>
                <w:szCs w:val="18"/>
                <w:lang w:val="en-IN" w:eastAsia="en-IN"/>
              </w:rPr>
              <w:t>-1</w:t>
            </w:r>
            <w:r w:rsidR="00807FCE">
              <w:rPr>
                <w:rFonts w:asciiTheme="minorHAnsi" w:hAnsiTheme="minorHAnsi" w:cstheme="minorHAnsi"/>
                <w:b/>
                <w:sz w:val="18"/>
                <w:szCs w:val="18"/>
                <w:lang w:val="en-IN" w:eastAsia="en-IN"/>
              </w:rPr>
              <w:t>9</w:t>
            </w:r>
          </w:p>
        </w:tc>
      </w:tr>
      <w:tr w:rsidR="00E26931" w:rsidRPr="00807FCE" w14:paraId="47C46E89" w14:textId="77777777" w:rsidTr="00176E78">
        <w:trPr>
          <w:trHeight w:hRule="exact" w:val="252"/>
        </w:trPr>
        <w:tc>
          <w:tcPr>
            <w:tcW w:w="1533" w:type="dxa"/>
            <w:shd w:val="clear" w:color="auto" w:fill="EAF1DD"/>
            <w:vAlign w:val="center"/>
          </w:tcPr>
          <w:p w14:paraId="770F0E3A" w14:textId="6AD11689"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vAlign w:val="center"/>
          </w:tcPr>
          <w:p w14:paraId="17A1BF42" w14:textId="6925B4DC" w:rsidR="00E26931" w:rsidRPr="00176E78" w:rsidRDefault="00E26931" w:rsidP="00E26931">
            <w:pPr>
              <w:tabs>
                <w:tab w:val="left" w:pos="4820"/>
              </w:tabs>
              <w:spacing w:after="0" w:line="240" w:lineRule="auto"/>
              <w:jc w:val="both"/>
              <w:rPr>
                <w:rFonts w:asciiTheme="minorHAnsi" w:hAnsiTheme="minorHAnsi" w:cstheme="minorHAnsi"/>
                <w:b/>
                <w:bCs/>
                <w:caps/>
                <w:sz w:val="18"/>
                <w:szCs w:val="18"/>
              </w:rPr>
            </w:pPr>
            <w:r w:rsidRPr="00176E78">
              <w:rPr>
                <w:rFonts w:asciiTheme="minorHAnsi" w:hAnsiTheme="minorHAnsi" w:cstheme="minorHAnsi"/>
                <w:b/>
                <w:bCs/>
                <w:caps/>
                <w:sz w:val="18"/>
                <w:szCs w:val="18"/>
              </w:rPr>
              <w:t>EXPORT OF NON-BASMATI WHITE RICE (UNDER HS CODE 1006 30 90) TO BHUTAN, MAURITIUS AND SINGAPORE</w:t>
            </w:r>
          </w:p>
        </w:tc>
        <w:tc>
          <w:tcPr>
            <w:tcW w:w="736" w:type="dxa"/>
            <w:shd w:val="clear" w:color="auto" w:fill="EAF1DD"/>
            <w:vAlign w:val="center"/>
          </w:tcPr>
          <w:p w14:paraId="333307F1" w14:textId="77777777"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p>
        </w:tc>
      </w:tr>
      <w:tr w:rsidR="00E26931" w:rsidRPr="00807FCE" w14:paraId="7CC26DB6" w14:textId="77777777" w:rsidTr="00FF1574">
        <w:trPr>
          <w:trHeight w:hRule="exact" w:val="265"/>
        </w:trPr>
        <w:tc>
          <w:tcPr>
            <w:tcW w:w="1533" w:type="dxa"/>
            <w:shd w:val="clear" w:color="auto" w:fill="EAF1DD"/>
            <w:vAlign w:val="center"/>
          </w:tcPr>
          <w:p w14:paraId="27920F45" w14:textId="42B2388F"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vAlign w:val="center"/>
          </w:tcPr>
          <w:p w14:paraId="29607F1E" w14:textId="0AB72938" w:rsidR="00E26931" w:rsidRPr="00176E78" w:rsidRDefault="00E26931" w:rsidP="00E26931">
            <w:pPr>
              <w:tabs>
                <w:tab w:val="left" w:pos="4820"/>
              </w:tabs>
              <w:spacing w:after="0" w:line="240" w:lineRule="auto"/>
              <w:jc w:val="both"/>
              <w:rPr>
                <w:rFonts w:asciiTheme="minorHAnsi" w:hAnsiTheme="minorHAnsi" w:cstheme="minorHAnsi"/>
                <w:b/>
                <w:bCs/>
                <w:caps/>
                <w:sz w:val="18"/>
                <w:szCs w:val="18"/>
              </w:rPr>
            </w:pPr>
            <w:r w:rsidRPr="00176E78">
              <w:rPr>
                <w:rFonts w:asciiTheme="minorHAnsi" w:hAnsiTheme="minorHAnsi" w:cstheme="minorHAnsi"/>
                <w:b/>
                <w:bCs/>
                <w:caps/>
                <w:sz w:val="18"/>
                <w:szCs w:val="18"/>
              </w:rPr>
              <w:t>AMENDMENT IN EXPORT POLICY OF NON-BASMATI RICE UNDER HS CODE 10063090</w:t>
            </w:r>
          </w:p>
        </w:tc>
        <w:tc>
          <w:tcPr>
            <w:tcW w:w="736" w:type="dxa"/>
            <w:shd w:val="clear" w:color="auto" w:fill="EAF1DD"/>
            <w:vAlign w:val="center"/>
          </w:tcPr>
          <w:p w14:paraId="75F96C73" w14:textId="77777777"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p>
        </w:tc>
      </w:tr>
      <w:tr w:rsidR="00E26931" w:rsidRPr="00807FCE" w14:paraId="6BB1217C" w14:textId="77777777" w:rsidTr="00FF1574">
        <w:trPr>
          <w:trHeight w:hRule="exact" w:val="299"/>
        </w:trPr>
        <w:tc>
          <w:tcPr>
            <w:tcW w:w="1533" w:type="dxa"/>
            <w:shd w:val="clear" w:color="auto" w:fill="EAF1DD"/>
            <w:vAlign w:val="center"/>
          </w:tcPr>
          <w:p w14:paraId="7E267E8C" w14:textId="4A308F87"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vAlign w:val="center"/>
          </w:tcPr>
          <w:p w14:paraId="25D1B12E" w14:textId="5B14E722" w:rsidR="00E26931" w:rsidRPr="00176E78" w:rsidRDefault="00E26931" w:rsidP="00E26931">
            <w:pPr>
              <w:tabs>
                <w:tab w:val="left" w:pos="4820"/>
              </w:tabs>
              <w:spacing w:after="0" w:line="240" w:lineRule="auto"/>
              <w:jc w:val="both"/>
              <w:rPr>
                <w:rFonts w:asciiTheme="minorHAnsi" w:hAnsiTheme="minorHAnsi" w:cstheme="minorHAnsi"/>
                <w:b/>
                <w:bCs/>
                <w:caps/>
                <w:sz w:val="18"/>
                <w:szCs w:val="18"/>
              </w:rPr>
            </w:pPr>
            <w:r w:rsidRPr="00176E78">
              <w:rPr>
                <w:rFonts w:asciiTheme="minorHAnsi" w:hAnsiTheme="minorHAnsi" w:cstheme="minorHAnsi"/>
                <w:b/>
                <w:bCs/>
                <w:caps/>
                <w:sz w:val="18"/>
                <w:szCs w:val="18"/>
              </w:rPr>
              <w:t>AMENDMENT IN REGISTRATION FEES UNDER STEEL IMPORT MONITORING SYSTEM (SIMS)</w:t>
            </w:r>
          </w:p>
        </w:tc>
        <w:tc>
          <w:tcPr>
            <w:tcW w:w="736" w:type="dxa"/>
            <w:shd w:val="clear" w:color="auto" w:fill="EAF1DD"/>
            <w:vAlign w:val="center"/>
          </w:tcPr>
          <w:p w14:paraId="7886EFF9" w14:textId="77777777"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p>
        </w:tc>
      </w:tr>
      <w:tr w:rsidR="00E26931" w:rsidRPr="00807FCE" w14:paraId="03F0D368" w14:textId="77777777" w:rsidTr="00360187">
        <w:trPr>
          <w:trHeight w:hRule="exact" w:val="559"/>
        </w:trPr>
        <w:tc>
          <w:tcPr>
            <w:tcW w:w="1533" w:type="dxa"/>
            <w:shd w:val="clear" w:color="auto" w:fill="EAF1DD"/>
            <w:vAlign w:val="center"/>
          </w:tcPr>
          <w:p w14:paraId="505143E1" w14:textId="43FF161E"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NOTIFICATION</w:t>
            </w:r>
          </w:p>
        </w:tc>
        <w:tc>
          <w:tcPr>
            <w:tcW w:w="9072" w:type="dxa"/>
            <w:shd w:val="clear" w:color="auto" w:fill="EAF1DD"/>
            <w:vAlign w:val="center"/>
          </w:tcPr>
          <w:p w14:paraId="58A5FFA7" w14:textId="044BF7BA" w:rsidR="00E26931" w:rsidRPr="00176E78" w:rsidRDefault="00E26931" w:rsidP="00E26931">
            <w:pPr>
              <w:tabs>
                <w:tab w:val="left" w:pos="4820"/>
              </w:tabs>
              <w:spacing w:after="0" w:line="240" w:lineRule="auto"/>
              <w:jc w:val="both"/>
              <w:rPr>
                <w:rFonts w:asciiTheme="minorHAnsi" w:hAnsiTheme="minorHAnsi" w:cstheme="minorHAnsi"/>
                <w:b/>
                <w:bCs/>
                <w:caps/>
                <w:sz w:val="18"/>
                <w:szCs w:val="18"/>
              </w:rPr>
            </w:pPr>
            <w:r w:rsidRPr="00176E78">
              <w:rPr>
                <w:rFonts w:asciiTheme="minorHAnsi" w:hAnsiTheme="minorHAnsi" w:cstheme="minorHAnsi"/>
                <w:b/>
                <w:bCs/>
                <w:caps/>
                <w:sz w:val="18"/>
                <w:szCs w:val="18"/>
              </w:rPr>
              <w:t>SCOMET UPDATES 2023 - AMENDMENT IN APPENDIX 3 (SCOMET ITEMS) TO SCHEDULE- 2 OF ITC (HS) CLASSIFICATION OF EXPORT AND IMPORT ITEMS, 2018</w:t>
            </w:r>
          </w:p>
        </w:tc>
        <w:tc>
          <w:tcPr>
            <w:tcW w:w="736" w:type="dxa"/>
            <w:shd w:val="clear" w:color="auto" w:fill="EAF1DD"/>
            <w:vAlign w:val="center"/>
          </w:tcPr>
          <w:p w14:paraId="734D9F9A" w14:textId="77777777"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p>
        </w:tc>
      </w:tr>
      <w:tr w:rsidR="00E26931" w:rsidRPr="00807FCE" w14:paraId="63A74711" w14:textId="77777777" w:rsidTr="00DA4668">
        <w:trPr>
          <w:trHeight w:hRule="exact" w:val="371"/>
        </w:trPr>
        <w:tc>
          <w:tcPr>
            <w:tcW w:w="1533" w:type="dxa"/>
            <w:shd w:val="clear" w:color="auto" w:fill="EAF1DD"/>
            <w:vAlign w:val="center"/>
          </w:tcPr>
          <w:p w14:paraId="02DC4422" w14:textId="005FC45A" w:rsidR="00E26931" w:rsidRPr="00176E78" w:rsidRDefault="00E26931" w:rsidP="00E26931">
            <w:pPr>
              <w:tabs>
                <w:tab w:val="left" w:pos="4820"/>
              </w:tabs>
              <w:spacing w:after="0" w:line="240" w:lineRule="auto"/>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PUBLIC NOTICE</w:t>
            </w:r>
          </w:p>
          <w:p w14:paraId="4A6EF200" w14:textId="77777777"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p>
        </w:tc>
        <w:tc>
          <w:tcPr>
            <w:tcW w:w="9072" w:type="dxa"/>
            <w:shd w:val="clear" w:color="auto" w:fill="EAF1DD"/>
            <w:vAlign w:val="center"/>
          </w:tcPr>
          <w:p w14:paraId="1D46B7EE" w14:textId="0D3AB56C" w:rsidR="00E26931" w:rsidRPr="00176E78" w:rsidRDefault="00E26931" w:rsidP="00E26931">
            <w:pPr>
              <w:tabs>
                <w:tab w:val="left" w:pos="4820"/>
              </w:tabs>
              <w:spacing w:after="0" w:line="240" w:lineRule="auto"/>
              <w:jc w:val="both"/>
              <w:rPr>
                <w:rFonts w:asciiTheme="minorHAnsi" w:hAnsiTheme="minorHAnsi" w:cstheme="minorHAnsi"/>
                <w:b/>
                <w:bCs/>
                <w:caps/>
                <w:sz w:val="18"/>
                <w:szCs w:val="18"/>
              </w:rPr>
            </w:pPr>
            <w:r w:rsidRPr="00176E78">
              <w:rPr>
                <w:rFonts w:asciiTheme="minorHAnsi" w:hAnsiTheme="minorHAnsi" w:cstheme="minorHAnsi"/>
                <w:b/>
                <w:bCs/>
                <w:caps/>
                <w:sz w:val="18"/>
                <w:szCs w:val="18"/>
              </w:rPr>
              <w:t>REVISED SION'S FOR THE LEATHER, LEATHER PRODUCTS AND FOOTWEAR</w:t>
            </w:r>
          </w:p>
        </w:tc>
        <w:tc>
          <w:tcPr>
            <w:tcW w:w="736" w:type="dxa"/>
            <w:shd w:val="clear" w:color="auto" w:fill="EAF1DD"/>
            <w:vAlign w:val="center"/>
          </w:tcPr>
          <w:p w14:paraId="3D0AD557" w14:textId="77777777"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p>
        </w:tc>
      </w:tr>
      <w:tr w:rsidR="00E26931" w:rsidRPr="00807FCE" w14:paraId="072D6BEA" w14:textId="77777777" w:rsidTr="00176E78">
        <w:trPr>
          <w:trHeight w:hRule="exact" w:val="348"/>
        </w:trPr>
        <w:tc>
          <w:tcPr>
            <w:tcW w:w="1533" w:type="dxa"/>
            <w:shd w:val="clear" w:color="auto" w:fill="B3D5AB"/>
            <w:vAlign w:val="center"/>
          </w:tcPr>
          <w:p w14:paraId="2F8D8372" w14:textId="5826E085"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7]</w:t>
            </w:r>
          </w:p>
        </w:tc>
        <w:tc>
          <w:tcPr>
            <w:tcW w:w="9072" w:type="dxa"/>
            <w:shd w:val="clear" w:color="auto" w:fill="B3D5AB"/>
            <w:vAlign w:val="center"/>
          </w:tcPr>
          <w:p w14:paraId="62F88B0C" w14:textId="77777777" w:rsidR="00E26931" w:rsidRPr="00176E78" w:rsidRDefault="00E26931" w:rsidP="00E26931">
            <w:pPr>
              <w:tabs>
                <w:tab w:val="left" w:pos="4820"/>
              </w:tabs>
              <w:spacing w:after="0" w:line="240" w:lineRule="auto"/>
              <w:jc w:val="both"/>
              <w:rPr>
                <w:rFonts w:asciiTheme="minorHAnsi" w:hAnsiTheme="minorHAnsi" w:cstheme="minorHAnsi"/>
                <w:b/>
                <w:bCs/>
                <w:sz w:val="18"/>
                <w:szCs w:val="18"/>
                <w:lang w:eastAsia="en-IN"/>
              </w:rPr>
            </w:pPr>
            <w:r w:rsidRPr="00176E78">
              <w:rPr>
                <w:rFonts w:asciiTheme="minorHAnsi" w:hAnsiTheme="minorHAnsi" w:cstheme="minorHAnsi"/>
                <w:b/>
                <w:bCs/>
                <w:sz w:val="18"/>
                <w:szCs w:val="18"/>
                <w:lang w:eastAsia="en-IN"/>
              </w:rPr>
              <w:t>HANDBOOK ON GST 2022</w:t>
            </w:r>
          </w:p>
        </w:tc>
        <w:tc>
          <w:tcPr>
            <w:tcW w:w="736" w:type="dxa"/>
            <w:shd w:val="clear" w:color="auto" w:fill="B3D5AB"/>
            <w:vAlign w:val="center"/>
          </w:tcPr>
          <w:p w14:paraId="73FB3501" w14:textId="29C9B053" w:rsidR="00E26931" w:rsidRPr="00176E78" w:rsidRDefault="00807FCE" w:rsidP="00E26931">
            <w:pPr>
              <w:tabs>
                <w:tab w:val="left" w:pos="4820"/>
              </w:tabs>
              <w:spacing w:after="0" w:line="240" w:lineRule="auto"/>
              <w:jc w:val="center"/>
              <w:rPr>
                <w:rFonts w:asciiTheme="minorHAnsi" w:hAnsiTheme="minorHAnsi" w:cstheme="minorHAnsi"/>
                <w:b/>
                <w:sz w:val="18"/>
                <w:szCs w:val="18"/>
                <w:lang w:val="en-IN" w:eastAsia="en-IN"/>
              </w:rPr>
            </w:pPr>
            <w:r>
              <w:rPr>
                <w:rFonts w:asciiTheme="minorHAnsi" w:hAnsiTheme="minorHAnsi" w:cstheme="minorHAnsi"/>
                <w:b/>
                <w:sz w:val="18"/>
                <w:szCs w:val="18"/>
                <w:lang w:val="en-IN" w:eastAsia="en-IN"/>
              </w:rPr>
              <w:t>20</w:t>
            </w:r>
          </w:p>
        </w:tc>
      </w:tr>
      <w:tr w:rsidR="00E26931" w:rsidRPr="00807FCE" w14:paraId="176E4EAF" w14:textId="77777777" w:rsidTr="00176E78">
        <w:trPr>
          <w:trHeight w:hRule="exact" w:val="282"/>
        </w:trPr>
        <w:tc>
          <w:tcPr>
            <w:tcW w:w="1533" w:type="dxa"/>
            <w:shd w:val="clear" w:color="auto" w:fill="B3D5AB"/>
            <w:vAlign w:val="center"/>
          </w:tcPr>
          <w:p w14:paraId="7491AFEB" w14:textId="5EE488F1"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8]</w:t>
            </w:r>
          </w:p>
        </w:tc>
        <w:tc>
          <w:tcPr>
            <w:tcW w:w="9072" w:type="dxa"/>
            <w:shd w:val="clear" w:color="auto" w:fill="B3D5AB"/>
            <w:vAlign w:val="center"/>
          </w:tcPr>
          <w:p w14:paraId="1416C841" w14:textId="77777777" w:rsidR="00E26931" w:rsidRPr="00176E78" w:rsidRDefault="00E26931" w:rsidP="00E26931">
            <w:pPr>
              <w:tabs>
                <w:tab w:val="left" w:pos="4820"/>
              </w:tabs>
              <w:spacing w:after="0" w:line="240" w:lineRule="auto"/>
              <w:jc w:val="both"/>
              <w:rPr>
                <w:rFonts w:asciiTheme="minorHAnsi" w:hAnsiTheme="minorHAnsi" w:cstheme="minorHAnsi"/>
                <w:b/>
                <w:bCs/>
                <w:sz w:val="18"/>
                <w:szCs w:val="18"/>
                <w:lang w:eastAsia="en-IN"/>
              </w:rPr>
            </w:pPr>
            <w:r w:rsidRPr="00176E78">
              <w:rPr>
                <w:rFonts w:asciiTheme="minorHAnsi" w:hAnsiTheme="minorHAnsi" w:cstheme="minorHAnsi"/>
                <w:b/>
                <w:bCs/>
                <w:sz w:val="18"/>
                <w:szCs w:val="18"/>
                <w:lang w:eastAsia="en-IN"/>
              </w:rPr>
              <w:t>HOW TO HANDLE GST LITIGATION: ASSESSMENT, SCRUTINY, AUDIT &amp; APPEAL</w:t>
            </w:r>
          </w:p>
        </w:tc>
        <w:tc>
          <w:tcPr>
            <w:tcW w:w="736" w:type="dxa"/>
            <w:shd w:val="clear" w:color="auto" w:fill="B3D5AB"/>
            <w:vAlign w:val="center"/>
          </w:tcPr>
          <w:p w14:paraId="490D1F15" w14:textId="397E2DB4" w:rsidR="00E26931" w:rsidRPr="00176E78" w:rsidRDefault="00807FCE" w:rsidP="00E26931">
            <w:pPr>
              <w:tabs>
                <w:tab w:val="left" w:pos="4820"/>
              </w:tabs>
              <w:spacing w:after="0" w:line="240" w:lineRule="auto"/>
              <w:jc w:val="center"/>
              <w:rPr>
                <w:rFonts w:asciiTheme="minorHAnsi" w:hAnsiTheme="minorHAnsi" w:cstheme="minorHAnsi"/>
                <w:b/>
                <w:sz w:val="18"/>
                <w:szCs w:val="18"/>
                <w:lang w:val="en-IN" w:eastAsia="en-IN"/>
              </w:rPr>
            </w:pPr>
            <w:r>
              <w:rPr>
                <w:rFonts w:asciiTheme="minorHAnsi" w:hAnsiTheme="minorHAnsi" w:cstheme="minorHAnsi"/>
                <w:b/>
                <w:sz w:val="18"/>
                <w:szCs w:val="18"/>
                <w:lang w:val="en-IN" w:eastAsia="en-IN"/>
              </w:rPr>
              <w:t>21</w:t>
            </w:r>
          </w:p>
        </w:tc>
      </w:tr>
      <w:tr w:rsidR="00E26931" w:rsidRPr="00807FCE" w14:paraId="217FFBD1" w14:textId="77777777" w:rsidTr="00FE0B15">
        <w:trPr>
          <w:trHeight w:hRule="exact" w:val="282"/>
        </w:trPr>
        <w:tc>
          <w:tcPr>
            <w:tcW w:w="1533" w:type="dxa"/>
            <w:shd w:val="clear" w:color="auto" w:fill="B3D5AB"/>
            <w:vAlign w:val="center"/>
          </w:tcPr>
          <w:p w14:paraId="7DCD522F" w14:textId="464074E6"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9]</w:t>
            </w:r>
          </w:p>
        </w:tc>
        <w:tc>
          <w:tcPr>
            <w:tcW w:w="9072" w:type="dxa"/>
            <w:shd w:val="clear" w:color="auto" w:fill="B3D5AB"/>
            <w:vAlign w:val="center"/>
          </w:tcPr>
          <w:p w14:paraId="48D6C145" w14:textId="77777777" w:rsidR="00E26931" w:rsidRPr="00176E78" w:rsidRDefault="00E26931" w:rsidP="00E26931">
            <w:pPr>
              <w:tabs>
                <w:tab w:val="left" w:pos="4820"/>
              </w:tabs>
              <w:spacing w:after="0" w:line="240" w:lineRule="auto"/>
              <w:rPr>
                <w:rFonts w:asciiTheme="minorHAnsi" w:hAnsiTheme="minorHAnsi" w:cstheme="minorHAnsi"/>
                <w:b/>
                <w:bCs/>
                <w:sz w:val="18"/>
                <w:szCs w:val="18"/>
                <w:lang w:eastAsia="en-IN"/>
              </w:rPr>
            </w:pPr>
            <w:r w:rsidRPr="00176E78">
              <w:rPr>
                <w:rFonts w:asciiTheme="minorHAnsi" w:hAnsiTheme="minorHAnsi" w:cstheme="minorHAnsi"/>
                <w:b/>
                <w:bCs/>
                <w:sz w:val="18"/>
                <w:szCs w:val="18"/>
                <w:lang w:eastAsia="en-IN"/>
              </w:rPr>
              <w:t>GST PLEADING AND PRACTICE: WITH SECTION-WISE GST CASES &amp; GST NOTICES AND THEIR REPLIES</w:t>
            </w:r>
          </w:p>
        </w:tc>
        <w:tc>
          <w:tcPr>
            <w:tcW w:w="736" w:type="dxa"/>
            <w:shd w:val="clear" w:color="auto" w:fill="B3D5AB"/>
            <w:vAlign w:val="center"/>
          </w:tcPr>
          <w:p w14:paraId="71C158FE" w14:textId="38AC2C28"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r w:rsidRPr="00176E78">
              <w:rPr>
                <w:rFonts w:asciiTheme="minorHAnsi" w:hAnsiTheme="minorHAnsi" w:cstheme="minorHAnsi"/>
                <w:b/>
                <w:sz w:val="18"/>
                <w:szCs w:val="18"/>
                <w:lang w:val="en-IN" w:eastAsia="en-IN"/>
              </w:rPr>
              <w:t>2</w:t>
            </w:r>
            <w:r w:rsidR="00807FCE">
              <w:rPr>
                <w:rFonts w:asciiTheme="minorHAnsi" w:hAnsiTheme="minorHAnsi" w:cstheme="minorHAnsi"/>
                <w:b/>
                <w:sz w:val="18"/>
                <w:szCs w:val="18"/>
                <w:lang w:val="en-IN" w:eastAsia="en-IN"/>
              </w:rPr>
              <w:t>2</w:t>
            </w:r>
          </w:p>
        </w:tc>
      </w:tr>
      <w:tr w:rsidR="00E26931" w:rsidRPr="00807FCE" w14:paraId="5FEEC358" w14:textId="77777777" w:rsidTr="00FE0B15">
        <w:trPr>
          <w:trHeight w:hRule="exact" w:val="295"/>
        </w:trPr>
        <w:tc>
          <w:tcPr>
            <w:tcW w:w="1533" w:type="dxa"/>
            <w:shd w:val="clear" w:color="auto" w:fill="B3D5AB"/>
            <w:vAlign w:val="center"/>
          </w:tcPr>
          <w:p w14:paraId="45EC37FF" w14:textId="497ACD6B" w:rsidR="00E26931" w:rsidRPr="00176E78" w:rsidRDefault="00E26931" w:rsidP="00E26931">
            <w:pPr>
              <w:tabs>
                <w:tab w:val="left" w:pos="4820"/>
              </w:tabs>
              <w:spacing w:after="0" w:line="240" w:lineRule="auto"/>
              <w:jc w:val="center"/>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10]</w:t>
            </w:r>
          </w:p>
        </w:tc>
        <w:tc>
          <w:tcPr>
            <w:tcW w:w="9072" w:type="dxa"/>
            <w:shd w:val="clear" w:color="auto" w:fill="B3D5AB"/>
            <w:vAlign w:val="center"/>
          </w:tcPr>
          <w:p w14:paraId="122D1EE3" w14:textId="77777777" w:rsidR="00E26931" w:rsidRPr="00176E78" w:rsidRDefault="00E26931" w:rsidP="00E26931">
            <w:pPr>
              <w:tabs>
                <w:tab w:val="left" w:pos="4820"/>
              </w:tabs>
              <w:spacing w:after="0" w:line="240" w:lineRule="auto"/>
              <w:rPr>
                <w:rFonts w:asciiTheme="minorHAnsi" w:hAnsiTheme="minorHAnsi" w:cstheme="minorHAnsi"/>
                <w:b/>
                <w:bCs/>
                <w:sz w:val="18"/>
                <w:szCs w:val="18"/>
                <w:lang w:val="en-IN" w:eastAsia="en-IN"/>
              </w:rPr>
            </w:pPr>
            <w:r w:rsidRPr="00176E78">
              <w:rPr>
                <w:rFonts w:asciiTheme="minorHAnsi" w:hAnsiTheme="minorHAnsi" w:cstheme="minorHAnsi"/>
                <w:b/>
                <w:bCs/>
                <w:sz w:val="18"/>
                <w:szCs w:val="18"/>
                <w:lang w:val="en-IN" w:eastAsia="en-IN"/>
              </w:rPr>
              <w:t>LET’S DISCUSS FURTHER</w:t>
            </w:r>
          </w:p>
        </w:tc>
        <w:tc>
          <w:tcPr>
            <w:tcW w:w="736" w:type="dxa"/>
            <w:shd w:val="clear" w:color="auto" w:fill="B3D5AB"/>
            <w:vAlign w:val="center"/>
          </w:tcPr>
          <w:p w14:paraId="6806977F" w14:textId="4026C53C" w:rsidR="00E26931" w:rsidRPr="00176E78" w:rsidRDefault="00E26931" w:rsidP="00E26931">
            <w:pPr>
              <w:tabs>
                <w:tab w:val="left" w:pos="4820"/>
              </w:tabs>
              <w:spacing w:after="0" w:line="240" w:lineRule="auto"/>
              <w:jc w:val="center"/>
              <w:rPr>
                <w:rFonts w:asciiTheme="minorHAnsi" w:hAnsiTheme="minorHAnsi" w:cstheme="minorHAnsi"/>
                <w:b/>
                <w:sz w:val="18"/>
                <w:szCs w:val="18"/>
                <w:lang w:val="en-IN" w:eastAsia="en-IN"/>
              </w:rPr>
            </w:pPr>
            <w:r w:rsidRPr="00176E78">
              <w:rPr>
                <w:rFonts w:asciiTheme="minorHAnsi" w:hAnsiTheme="minorHAnsi" w:cstheme="minorHAnsi"/>
                <w:b/>
                <w:sz w:val="18"/>
                <w:szCs w:val="18"/>
                <w:lang w:val="en-IN" w:eastAsia="en-IN"/>
              </w:rPr>
              <w:t>2</w:t>
            </w:r>
            <w:r w:rsidR="00807FCE">
              <w:rPr>
                <w:rFonts w:asciiTheme="minorHAnsi" w:hAnsiTheme="minorHAnsi" w:cstheme="minorHAnsi"/>
                <w:b/>
                <w:sz w:val="18"/>
                <w:szCs w:val="18"/>
                <w:lang w:val="en-IN" w:eastAsia="en-IN"/>
              </w:rPr>
              <w:t>3</w:t>
            </w:r>
          </w:p>
        </w:tc>
      </w:tr>
    </w:tbl>
    <w:p w14:paraId="1518ED80"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19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417"/>
        <w:gridCol w:w="1418"/>
        <w:gridCol w:w="6095"/>
      </w:tblGrid>
      <w:tr w:rsidR="00F24332" w:rsidRPr="00D27A53" w14:paraId="56DFF3FB" w14:textId="77777777" w:rsidTr="000501B6">
        <w:trPr>
          <w:trHeight w:val="662"/>
        </w:trPr>
        <w:tc>
          <w:tcPr>
            <w:tcW w:w="1526" w:type="dxa"/>
            <w:shd w:val="clear" w:color="auto" w:fill="4E8542"/>
            <w:noWrap/>
            <w:vAlign w:val="center"/>
            <w:hideMark/>
          </w:tcPr>
          <w:p w14:paraId="16CF8044"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417" w:type="dxa"/>
            <w:shd w:val="clear" w:color="auto" w:fill="4E8542"/>
            <w:vAlign w:val="center"/>
            <w:hideMark/>
          </w:tcPr>
          <w:p w14:paraId="3178714B" w14:textId="77777777" w:rsidR="00F24332" w:rsidRPr="00045F66" w:rsidRDefault="00F24332" w:rsidP="00AC45E4">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418" w:type="dxa"/>
            <w:shd w:val="clear" w:color="auto" w:fill="4E8542"/>
            <w:vAlign w:val="center"/>
          </w:tcPr>
          <w:p w14:paraId="749F13BF"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6095" w:type="dxa"/>
            <w:shd w:val="clear" w:color="auto" w:fill="4E8542"/>
            <w:noWrap/>
            <w:vAlign w:val="center"/>
            <w:hideMark/>
          </w:tcPr>
          <w:p w14:paraId="15C58DDC"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824748" w:rsidRPr="00D27A53" w14:paraId="1B5885CB" w14:textId="77777777" w:rsidTr="000501B6">
        <w:trPr>
          <w:trHeight w:val="809"/>
        </w:trPr>
        <w:tc>
          <w:tcPr>
            <w:tcW w:w="1526" w:type="dxa"/>
            <w:shd w:val="clear" w:color="auto" w:fill="4E8542"/>
            <w:noWrap/>
          </w:tcPr>
          <w:p w14:paraId="033858C0" w14:textId="77777777" w:rsidR="00824748" w:rsidRDefault="00824748" w:rsidP="00B92E26">
            <w:pPr>
              <w:tabs>
                <w:tab w:val="left" w:pos="4820"/>
              </w:tabs>
              <w:spacing w:after="0" w:line="240" w:lineRule="auto"/>
              <w:jc w:val="center"/>
              <w:rPr>
                <w:rFonts w:asciiTheme="minorHAnsi" w:hAnsiTheme="minorHAnsi" w:cstheme="minorHAnsi"/>
                <w:b/>
                <w:color w:val="FFFFFF" w:themeColor="background1"/>
              </w:rPr>
            </w:pPr>
          </w:p>
          <w:p w14:paraId="7EFD484B" w14:textId="6D7A2347" w:rsidR="00824748" w:rsidRDefault="000501B6" w:rsidP="00B92E26">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7</w:t>
            </w:r>
            <w:r w:rsidR="00D966D2" w:rsidRPr="00D966D2">
              <w:rPr>
                <w:rFonts w:asciiTheme="minorHAnsi" w:hAnsiTheme="minorHAnsi" w:cstheme="minorHAnsi"/>
                <w:b/>
                <w:color w:val="FFFFFF" w:themeColor="background1"/>
                <w:vertAlign w:val="superscript"/>
              </w:rPr>
              <w:t>th</w:t>
            </w:r>
            <w:r w:rsidR="00D966D2">
              <w:rPr>
                <w:rFonts w:asciiTheme="minorHAnsi" w:hAnsiTheme="minorHAnsi" w:cstheme="minorHAnsi"/>
                <w:b/>
                <w:color w:val="FFFFFF" w:themeColor="background1"/>
              </w:rPr>
              <w:t xml:space="preserve"> </w:t>
            </w:r>
            <w:r>
              <w:rPr>
                <w:rFonts w:asciiTheme="minorHAnsi" w:hAnsiTheme="minorHAnsi" w:cstheme="minorHAnsi"/>
                <w:b/>
                <w:color w:val="FFFFFF" w:themeColor="background1"/>
              </w:rPr>
              <w:t>September</w:t>
            </w:r>
          </w:p>
        </w:tc>
        <w:tc>
          <w:tcPr>
            <w:tcW w:w="1417" w:type="dxa"/>
            <w:shd w:val="clear" w:color="auto" w:fill="D6E3BC" w:themeFill="accent3" w:themeFillTint="66"/>
            <w:vAlign w:val="center"/>
          </w:tcPr>
          <w:p w14:paraId="55CB5291" w14:textId="29BD042B" w:rsidR="00824748" w:rsidRDefault="000501B6" w:rsidP="00824748">
            <w:pPr>
              <w:tabs>
                <w:tab w:val="left" w:pos="4820"/>
              </w:tabs>
              <w:spacing w:after="0" w:line="240" w:lineRule="auto"/>
              <w:jc w:val="center"/>
              <w:rPr>
                <w:rFonts w:asciiTheme="minorHAnsi" w:hAnsiTheme="minorHAnsi" w:cstheme="minorHAnsi"/>
                <w:b/>
              </w:rPr>
            </w:pPr>
            <w:r>
              <w:rPr>
                <w:rFonts w:asciiTheme="minorHAnsi" w:hAnsiTheme="minorHAnsi" w:cstheme="minorHAnsi"/>
                <w:b/>
              </w:rPr>
              <w:t>TDS Deposit</w:t>
            </w:r>
          </w:p>
        </w:tc>
        <w:tc>
          <w:tcPr>
            <w:tcW w:w="1418" w:type="dxa"/>
            <w:shd w:val="clear" w:color="auto" w:fill="D6E3BC" w:themeFill="accent3" w:themeFillTint="66"/>
            <w:vAlign w:val="center"/>
          </w:tcPr>
          <w:p w14:paraId="742B5F1D" w14:textId="5209EA16" w:rsidR="00824748" w:rsidRDefault="000501B6" w:rsidP="00D966D2">
            <w:pPr>
              <w:tabs>
                <w:tab w:val="left" w:pos="4820"/>
              </w:tabs>
              <w:spacing w:after="0" w:line="240" w:lineRule="auto"/>
              <w:jc w:val="center"/>
              <w:rPr>
                <w:rFonts w:asciiTheme="minorHAnsi" w:hAnsiTheme="minorHAnsi" w:cstheme="minorHAnsi"/>
                <w:b/>
              </w:rPr>
            </w:pPr>
            <w:r>
              <w:rPr>
                <w:rFonts w:asciiTheme="minorHAnsi" w:hAnsiTheme="minorHAnsi" w:cstheme="minorHAnsi"/>
                <w:b/>
              </w:rPr>
              <w:t>August 2023</w:t>
            </w:r>
          </w:p>
        </w:tc>
        <w:tc>
          <w:tcPr>
            <w:tcW w:w="6095" w:type="dxa"/>
            <w:shd w:val="clear" w:color="auto" w:fill="D6E3BC" w:themeFill="accent3" w:themeFillTint="66"/>
            <w:noWrap/>
            <w:vAlign w:val="center"/>
          </w:tcPr>
          <w:p w14:paraId="3EECBE97" w14:textId="5CCF45A3" w:rsidR="00824748" w:rsidRPr="0035225C" w:rsidRDefault="000501B6" w:rsidP="00EB1EC9">
            <w:pPr>
              <w:tabs>
                <w:tab w:val="left" w:pos="4820"/>
              </w:tabs>
              <w:spacing w:after="0" w:line="240" w:lineRule="auto"/>
              <w:jc w:val="both"/>
              <w:rPr>
                <w:rFonts w:asciiTheme="minorHAnsi" w:hAnsiTheme="minorHAnsi" w:cstheme="minorHAnsi"/>
                <w:bCs/>
              </w:rPr>
            </w:pPr>
            <w:r w:rsidRPr="000501B6">
              <w:rPr>
                <w:rFonts w:asciiTheme="minorHAnsi" w:hAnsiTheme="minorHAnsi" w:cstheme="minorHAnsi"/>
                <w:bCs/>
              </w:rPr>
              <w:t>​Due date for deposit of Tax deducted/collected for the month of August, 2023. However, all sum deducted/collected by an office of the government shall be paid to the credit of the Central Government on the same day where tax is paid without production of an Income-tax Challan</w:t>
            </w:r>
          </w:p>
        </w:tc>
      </w:tr>
    </w:tbl>
    <w:p w14:paraId="46357901" w14:textId="77777777" w:rsidR="00780B9B" w:rsidRDefault="00780B9B" w:rsidP="00000A62">
      <w:pPr>
        <w:tabs>
          <w:tab w:val="left" w:pos="7365"/>
        </w:tabs>
        <w:rPr>
          <w:rFonts w:cstheme="minorHAnsi"/>
          <w:b/>
          <w:bCs/>
          <w:lang w:val="en-GB"/>
        </w:rPr>
      </w:pPr>
    </w:p>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604FDBC9" w:rsidR="008E1DCC" w:rsidRPr="008E1DCC" w:rsidRDefault="008E1DCC" w:rsidP="008E1DCC">
      <w:pPr>
        <w:rPr>
          <w:rFonts w:cstheme="minorHAnsi"/>
          <w:lang w:val="en-GB"/>
        </w:rPr>
        <w:sectPr w:rsidR="008E1DCC" w:rsidRPr="008E1DCC" w:rsidSect="002707D3">
          <w:headerReference w:type="default" r:id="rId25"/>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5EF537FA" w14:textId="77777777" w:rsidR="008340FA" w:rsidRPr="006D10B5" w:rsidRDefault="008340FA" w:rsidP="008340FA">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lastRenderedPageBreak/>
        <w:t>NOTIFICATION</w:t>
      </w:r>
    </w:p>
    <w:p w14:paraId="2DF05E28" w14:textId="1479D56E" w:rsidR="008340FA" w:rsidRPr="00ED0041" w:rsidRDefault="008340FA" w:rsidP="008340FA">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rPr>
      </w:pPr>
      <w:r w:rsidRPr="008340FA">
        <w:rPr>
          <w:rFonts w:asciiTheme="minorHAnsi" w:hAnsiTheme="minorHAnsi" w:cstheme="minorHAnsi"/>
          <w:b/>
          <w:bCs/>
          <w:caps/>
        </w:rPr>
        <w:t>Exemption from specified income U/s 10(46) – Notifies ‘Real Estate Regulatory Authorities’</w:t>
      </w:r>
    </w:p>
    <w:p w14:paraId="7D4058B8" w14:textId="77777777" w:rsidR="008340FA" w:rsidRPr="008340FA" w:rsidRDefault="008340FA" w:rsidP="008340FA">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Pr>
          <w:rFonts w:asciiTheme="minorHAnsi" w:hAnsiTheme="minorHAnsi" w:cstheme="minorHAnsi"/>
          <w:sz w:val="22"/>
          <w:szCs w:val="22"/>
        </w:rPr>
        <w:t>76</w:t>
      </w:r>
      <w:r w:rsidRPr="006D10B5">
        <w:rPr>
          <w:rFonts w:asciiTheme="minorHAnsi" w:hAnsiTheme="minorHAnsi" w:cstheme="minorHAnsi"/>
          <w:sz w:val="22"/>
          <w:szCs w:val="22"/>
        </w:rPr>
        <w:t xml:space="preserve">/2023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01</w:t>
      </w:r>
      <w:r w:rsidRPr="006D10B5">
        <w:rPr>
          <w:rFonts w:asciiTheme="minorHAnsi" w:hAnsiTheme="minorHAnsi" w:cstheme="minorHAnsi"/>
          <w:sz w:val="22"/>
          <w:szCs w:val="22"/>
        </w:rPr>
        <w:t>.0</w:t>
      </w:r>
      <w:r>
        <w:rPr>
          <w:rFonts w:asciiTheme="minorHAnsi" w:hAnsiTheme="minorHAnsi" w:cstheme="minorHAnsi"/>
          <w:sz w:val="22"/>
          <w:szCs w:val="22"/>
        </w:rPr>
        <w:t>9</w:t>
      </w:r>
      <w:r w:rsidRPr="006D10B5">
        <w:rPr>
          <w:rFonts w:asciiTheme="minorHAnsi" w:hAnsiTheme="minorHAnsi" w:cstheme="minorHAnsi"/>
          <w:sz w:val="22"/>
          <w:szCs w:val="22"/>
        </w:rPr>
        <w:t xml:space="preserve">.2023 notified </w:t>
      </w:r>
      <w:r w:rsidRPr="008340FA">
        <w:rPr>
          <w:rFonts w:asciiTheme="minorHAnsi" w:hAnsiTheme="minorHAnsi" w:cstheme="minorHAnsi"/>
          <w:sz w:val="22"/>
          <w:szCs w:val="22"/>
        </w:rPr>
        <w:t>In exercise of the powers conferred by clause (46) of section 10 of the Income-tax Act, 1961 (43 of 1961), the Central Government hereby notifies for the purposes of the said clause, ‘Real Estate Regulatory Authorities’ as specified in the schedule to this notification, constituted by Government in exercise of powers conferred under sub-section(1) of Section 20 of The Real Estate (Regulation and Development) Act, 2016 (16 of 2016) as a ‘class of Authority’ in respect of the following specified income arising to that Authority, namely:—</w:t>
      </w:r>
    </w:p>
    <w:p w14:paraId="7D521197" w14:textId="77777777" w:rsidR="008340FA" w:rsidRPr="008340FA" w:rsidRDefault="008340FA" w:rsidP="008340FA">
      <w:pPr>
        <w:pStyle w:val="NormalWeb"/>
        <w:shd w:val="clear" w:color="auto" w:fill="FFFFFF"/>
        <w:jc w:val="both"/>
        <w:rPr>
          <w:rFonts w:asciiTheme="minorHAnsi" w:hAnsiTheme="minorHAnsi" w:cstheme="minorHAnsi"/>
          <w:sz w:val="22"/>
          <w:szCs w:val="22"/>
        </w:rPr>
      </w:pPr>
      <w:r w:rsidRPr="008340FA">
        <w:rPr>
          <w:rFonts w:asciiTheme="minorHAnsi" w:hAnsiTheme="minorHAnsi" w:cstheme="minorHAnsi"/>
          <w:sz w:val="22"/>
          <w:szCs w:val="22"/>
        </w:rPr>
        <w:t>(a) Amount received as Grant-in-aid or loan/advance from Government;</w:t>
      </w:r>
    </w:p>
    <w:p w14:paraId="6C4782BE" w14:textId="77777777" w:rsidR="008340FA" w:rsidRPr="008340FA" w:rsidRDefault="008340FA" w:rsidP="008340FA">
      <w:pPr>
        <w:pStyle w:val="NormalWeb"/>
        <w:shd w:val="clear" w:color="auto" w:fill="FFFFFF"/>
        <w:jc w:val="both"/>
        <w:rPr>
          <w:rFonts w:asciiTheme="minorHAnsi" w:hAnsiTheme="minorHAnsi" w:cstheme="minorHAnsi"/>
          <w:sz w:val="22"/>
          <w:szCs w:val="22"/>
        </w:rPr>
      </w:pPr>
      <w:r w:rsidRPr="008340FA">
        <w:rPr>
          <w:rFonts w:asciiTheme="minorHAnsi" w:hAnsiTheme="minorHAnsi" w:cstheme="minorHAnsi"/>
          <w:sz w:val="22"/>
          <w:szCs w:val="22"/>
        </w:rPr>
        <w:t>(b) Fee/penalty received from builders/developers, agents or any other stakeholders as per the provisions of the Real Estate (Regulation and Development) Act, 2016;</w:t>
      </w:r>
    </w:p>
    <w:p w14:paraId="6BE2C4EB" w14:textId="77777777" w:rsidR="008340FA" w:rsidRPr="008340FA" w:rsidRDefault="008340FA" w:rsidP="008340FA">
      <w:pPr>
        <w:pStyle w:val="NormalWeb"/>
        <w:shd w:val="clear" w:color="auto" w:fill="FFFFFF"/>
        <w:jc w:val="both"/>
        <w:rPr>
          <w:rFonts w:asciiTheme="minorHAnsi" w:hAnsiTheme="minorHAnsi" w:cstheme="minorHAnsi"/>
          <w:sz w:val="22"/>
          <w:szCs w:val="22"/>
        </w:rPr>
      </w:pPr>
      <w:r w:rsidRPr="008340FA">
        <w:rPr>
          <w:rFonts w:asciiTheme="minorHAnsi" w:hAnsiTheme="minorHAnsi" w:cstheme="minorHAnsi"/>
          <w:sz w:val="22"/>
          <w:szCs w:val="22"/>
        </w:rPr>
        <w:t>(c) Interest earned on (a) &amp; (b) above.</w:t>
      </w:r>
    </w:p>
    <w:p w14:paraId="7E6E6548" w14:textId="77777777" w:rsidR="008340FA" w:rsidRPr="008340FA" w:rsidRDefault="008340FA" w:rsidP="008340FA">
      <w:pPr>
        <w:pStyle w:val="NormalWeb"/>
        <w:shd w:val="clear" w:color="auto" w:fill="FFFFFF"/>
        <w:jc w:val="both"/>
        <w:rPr>
          <w:rFonts w:asciiTheme="minorHAnsi" w:hAnsiTheme="minorHAnsi" w:cstheme="minorHAnsi"/>
          <w:sz w:val="22"/>
          <w:szCs w:val="22"/>
        </w:rPr>
      </w:pPr>
      <w:r w:rsidRPr="008340FA">
        <w:rPr>
          <w:rFonts w:asciiTheme="minorHAnsi" w:hAnsiTheme="minorHAnsi" w:cstheme="minorHAnsi"/>
          <w:sz w:val="22"/>
          <w:szCs w:val="22"/>
        </w:rPr>
        <w:t>2. This notification shall be effective subject to the conditions that each of the Real Estate Regulatory Authority-</w:t>
      </w:r>
    </w:p>
    <w:p w14:paraId="1C243CB9" w14:textId="77777777" w:rsidR="008340FA" w:rsidRPr="008340FA" w:rsidRDefault="008340FA" w:rsidP="008340FA">
      <w:pPr>
        <w:pStyle w:val="NormalWeb"/>
        <w:shd w:val="clear" w:color="auto" w:fill="FFFFFF"/>
        <w:jc w:val="both"/>
        <w:rPr>
          <w:rFonts w:asciiTheme="minorHAnsi" w:hAnsiTheme="minorHAnsi" w:cstheme="minorHAnsi"/>
          <w:sz w:val="22"/>
          <w:szCs w:val="22"/>
        </w:rPr>
      </w:pPr>
      <w:r w:rsidRPr="008340FA">
        <w:rPr>
          <w:rFonts w:asciiTheme="minorHAnsi" w:hAnsiTheme="minorHAnsi" w:cstheme="minorHAnsi"/>
          <w:sz w:val="22"/>
          <w:szCs w:val="22"/>
        </w:rPr>
        <w:t>(a) shall not engage in any commercial activity;</w:t>
      </w:r>
    </w:p>
    <w:p w14:paraId="159D6340" w14:textId="77777777" w:rsidR="008340FA" w:rsidRPr="008340FA" w:rsidRDefault="008340FA" w:rsidP="008340FA">
      <w:pPr>
        <w:pStyle w:val="NormalWeb"/>
        <w:shd w:val="clear" w:color="auto" w:fill="FFFFFF"/>
        <w:jc w:val="both"/>
        <w:rPr>
          <w:rFonts w:asciiTheme="minorHAnsi" w:hAnsiTheme="minorHAnsi" w:cstheme="minorHAnsi"/>
          <w:sz w:val="22"/>
          <w:szCs w:val="22"/>
        </w:rPr>
      </w:pPr>
      <w:r w:rsidRPr="008340FA">
        <w:rPr>
          <w:rFonts w:asciiTheme="minorHAnsi" w:hAnsiTheme="minorHAnsi" w:cstheme="minorHAnsi"/>
          <w:sz w:val="22"/>
          <w:szCs w:val="22"/>
        </w:rPr>
        <w:t>(b) activities and the nature of the specified income shall remain unchanged throughout the financial years; and</w:t>
      </w:r>
    </w:p>
    <w:p w14:paraId="48D60F05" w14:textId="77777777" w:rsidR="008340FA" w:rsidRPr="008340FA" w:rsidRDefault="008340FA" w:rsidP="008340FA">
      <w:pPr>
        <w:pStyle w:val="NormalWeb"/>
        <w:shd w:val="clear" w:color="auto" w:fill="FFFFFF"/>
        <w:jc w:val="both"/>
        <w:rPr>
          <w:rFonts w:asciiTheme="minorHAnsi" w:hAnsiTheme="minorHAnsi" w:cstheme="minorHAnsi"/>
          <w:sz w:val="22"/>
          <w:szCs w:val="22"/>
        </w:rPr>
      </w:pPr>
      <w:r w:rsidRPr="008340FA">
        <w:rPr>
          <w:rFonts w:asciiTheme="minorHAnsi" w:hAnsiTheme="minorHAnsi" w:cstheme="minorHAnsi"/>
          <w:sz w:val="22"/>
          <w:szCs w:val="22"/>
        </w:rPr>
        <w:t>(c) shall file return of income in accordance with the provision of clause (g) of sub-section (4C) of section 139 of the Income-tax Act, 1961.</w:t>
      </w:r>
    </w:p>
    <w:p w14:paraId="17E75CC5" w14:textId="77777777" w:rsidR="008340FA" w:rsidRDefault="008340FA" w:rsidP="008340FA">
      <w:pPr>
        <w:pStyle w:val="NormalWeb"/>
        <w:shd w:val="clear" w:color="auto" w:fill="FFFFFF"/>
        <w:jc w:val="both"/>
        <w:rPr>
          <w:rFonts w:asciiTheme="minorHAnsi" w:hAnsiTheme="minorHAnsi" w:cstheme="minorHAnsi"/>
          <w:b/>
          <w:bCs/>
          <w:noProof/>
          <w:color w:val="FFFFFF" w:themeColor="background1"/>
          <w:sz w:val="22"/>
          <w:szCs w:val="22"/>
          <w:lang w:val="en-US"/>
        </w:rPr>
      </w:pPr>
      <w:r w:rsidRPr="008340FA">
        <w:rPr>
          <w:rFonts w:asciiTheme="minorHAnsi" w:hAnsiTheme="minorHAnsi" w:cstheme="minorHAnsi"/>
          <w:sz w:val="22"/>
          <w:szCs w:val="22"/>
        </w:rPr>
        <w:t>3. This notification shall be deemed to be applied with respect to the financial year 2022-2023 relevant to assessment year 2023-2024.</w:t>
      </w:r>
      <w:r w:rsidR="00A77B77" w:rsidRPr="006D10B5">
        <w:rPr>
          <w:rFonts w:asciiTheme="minorHAnsi" w:hAnsiTheme="minorHAnsi" w:cstheme="minorHAnsi"/>
          <w:b/>
          <w:bCs/>
          <w:noProof/>
          <w:color w:val="FFFFFF" w:themeColor="background1"/>
          <w:sz w:val="22"/>
          <w:szCs w:val="22"/>
          <w:lang w:val="en-US"/>
        </w:rPr>
        <w:t>NOTIFICA</w:t>
      </w:r>
    </w:p>
    <w:p w14:paraId="0727F02E" w14:textId="77777777" w:rsidR="008340FA" w:rsidRPr="00176E78" w:rsidRDefault="008340FA" w:rsidP="00176E78">
      <w:pPr>
        <w:pStyle w:val="NormalWeb"/>
        <w:shd w:val="clear" w:color="auto" w:fill="FFFFFF"/>
        <w:jc w:val="both"/>
        <w:rPr>
          <w:rFonts w:asciiTheme="minorHAnsi" w:hAnsiTheme="minorHAnsi" w:cstheme="minorHAnsi"/>
          <w:sz w:val="22"/>
          <w:szCs w:val="22"/>
        </w:rPr>
      </w:pPr>
      <w:r w:rsidRPr="00176E78">
        <w:rPr>
          <w:rFonts w:asciiTheme="minorHAnsi" w:hAnsiTheme="minorHAnsi" w:cstheme="minorHAnsi"/>
          <w:sz w:val="22"/>
          <w:szCs w:val="22"/>
        </w:rPr>
        <w:t>3. This notification shall be deemed to be applied with respect to the financial year 2022-2023 relevant to assessment year 2023-2024.</w:t>
      </w:r>
    </w:p>
    <w:p w14:paraId="2235BB3A" w14:textId="77777777" w:rsidR="008340FA" w:rsidRPr="00176E78" w:rsidRDefault="008340FA" w:rsidP="008340FA">
      <w:pPr>
        <w:shd w:val="clear" w:color="auto" w:fill="FFFFFF"/>
        <w:spacing w:before="100" w:beforeAutospacing="1" w:after="100" w:afterAutospacing="1" w:line="240" w:lineRule="auto"/>
        <w:jc w:val="center"/>
        <w:rPr>
          <w:rFonts w:asciiTheme="minorHAnsi" w:hAnsiTheme="minorHAnsi" w:cstheme="minorHAnsi"/>
          <w:color w:val="000000"/>
          <w:lang w:val="en-IN" w:eastAsia="en-IN"/>
        </w:rPr>
      </w:pPr>
      <w:r w:rsidRPr="00176E78">
        <w:rPr>
          <w:rFonts w:asciiTheme="minorHAnsi" w:hAnsiTheme="minorHAnsi" w:cstheme="minorHAnsi"/>
          <w:b/>
          <w:bCs/>
          <w:color w:val="000000"/>
          <w:lang w:val="en-IN" w:eastAsia="en-IN"/>
        </w:rPr>
        <w:t>Schedule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17"/>
        <w:gridCol w:w="3949"/>
        <w:gridCol w:w="1305"/>
      </w:tblGrid>
      <w:tr w:rsidR="008340FA" w:rsidRPr="008340FA" w14:paraId="440CBBE5" w14:textId="77777777" w:rsidTr="008340F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5C617D" w14:textId="77777777" w:rsidR="008340FA" w:rsidRPr="00176E78" w:rsidRDefault="008340FA" w:rsidP="008340FA">
            <w:pPr>
              <w:spacing w:after="0" w:line="240" w:lineRule="auto"/>
              <w:jc w:val="center"/>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S. No.</w:t>
            </w:r>
          </w:p>
          <w:p w14:paraId="2D149B7A" w14:textId="77777777" w:rsidR="008340FA" w:rsidRPr="00176E78" w:rsidRDefault="008340FA" w:rsidP="008340FA">
            <w:pPr>
              <w:spacing w:after="0" w:line="240" w:lineRule="auto"/>
              <w:jc w:val="center"/>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9D7177" w14:textId="77777777" w:rsidR="008340FA" w:rsidRPr="00176E78" w:rsidRDefault="008340FA" w:rsidP="008340FA">
            <w:pPr>
              <w:spacing w:after="0" w:line="240" w:lineRule="auto"/>
              <w:jc w:val="center"/>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Name of the Real Estate Regulatory Authority</w:t>
            </w:r>
          </w:p>
          <w:p w14:paraId="55169A0D" w14:textId="77777777" w:rsidR="008340FA" w:rsidRPr="00176E78" w:rsidRDefault="008340FA" w:rsidP="008340FA">
            <w:pPr>
              <w:spacing w:after="0" w:line="240" w:lineRule="auto"/>
              <w:jc w:val="center"/>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20CAEC" w14:textId="77777777" w:rsidR="008340FA" w:rsidRPr="00176E78" w:rsidRDefault="008340FA" w:rsidP="008340FA">
            <w:pPr>
              <w:spacing w:after="0" w:line="240" w:lineRule="auto"/>
              <w:jc w:val="center"/>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PAN</w:t>
            </w:r>
          </w:p>
          <w:p w14:paraId="0815B6A6" w14:textId="77777777" w:rsidR="008340FA" w:rsidRPr="00176E78" w:rsidRDefault="008340FA" w:rsidP="008340FA">
            <w:pPr>
              <w:spacing w:after="0" w:line="240" w:lineRule="auto"/>
              <w:jc w:val="center"/>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(3)</w:t>
            </w:r>
          </w:p>
        </w:tc>
      </w:tr>
      <w:tr w:rsidR="008340FA" w:rsidRPr="008340FA" w14:paraId="260A7DCC" w14:textId="77777777" w:rsidTr="008340F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9125DF" w14:textId="77777777" w:rsidR="008340FA" w:rsidRPr="00176E78" w:rsidRDefault="008340FA" w:rsidP="008340FA">
            <w:pPr>
              <w:spacing w:after="0" w:line="240" w:lineRule="auto"/>
              <w:jc w:val="center"/>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66A225" w14:textId="77777777" w:rsidR="008340FA" w:rsidRPr="00176E78" w:rsidRDefault="008340FA" w:rsidP="008340FA">
            <w:pPr>
              <w:spacing w:after="0" w:line="240" w:lineRule="auto"/>
              <w:jc w:val="both"/>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Chhatisgarh Real Estate Regulatory Authority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673FE1" w14:textId="77777777" w:rsidR="008340FA" w:rsidRPr="00176E78" w:rsidRDefault="008340FA" w:rsidP="008340FA">
            <w:pPr>
              <w:spacing w:after="0" w:line="240" w:lineRule="auto"/>
              <w:jc w:val="center"/>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AAAJC1049H</w:t>
            </w:r>
          </w:p>
        </w:tc>
      </w:tr>
      <w:tr w:rsidR="008340FA" w:rsidRPr="008340FA" w14:paraId="4F8C81E9" w14:textId="77777777" w:rsidTr="008340F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88B387" w14:textId="77777777" w:rsidR="008340FA" w:rsidRPr="00176E78" w:rsidRDefault="008340FA" w:rsidP="008340FA">
            <w:pPr>
              <w:spacing w:after="0" w:line="240" w:lineRule="auto"/>
              <w:jc w:val="center"/>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5C39A1" w14:textId="77777777" w:rsidR="008340FA" w:rsidRPr="00176E78" w:rsidRDefault="008340FA" w:rsidP="008340FA">
            <w:pPr>
              <w:spacing w:after="0" w:line="240" w:lineRule="auto"/>
              <w:jc w:val="both"/>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Uttarakhand Real Estate Regulatory Authority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1BAB6E" w14:textId="77777777" w:rsidR="008340FA" w:rsidRPr="00176E78" w:rsidRDefault="008340FA" w:rsidP="008340FA">
            <w:pPr>
              <w:spacing w:after="0" w:line="240" w:lineRule="auto"/>
              <w:jc w:val="center"/>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AAALU0695H</w:t>
            </w:r>
          </w:p>
        </w:tc>
      </w:tr>
      <w:tr w:rsidR="008340FA" w:rsidRPr="008340FA" w14:paraId="55115EA2" w14:textId="77777777" w:rsidTr="008340F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60B783" w14:textId="77777777" w:rsidR="008340FA" w:rsidRPr="00176E78" w:rsidRDefault="008340FA" w:rsidP="008340FA">
            <w:pPr>
              <w:spacing w:after="0" w:line="240" w:lineRule="auto"/>
              <w:jc w:val="center"/>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6CFDB3" w14:textId="77777777" w:rsidR="008340FA" w:rsidRPr="00176E78" w:rsidRDefault="008340FA" w:rsidP="008340FA">
            <w:pPr>
              <w:spacing w:after="0" w:line="240" w:lineRule="auto"/>
              <w:jc w:val="both"/>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Madhya Pradesh Real Estate Regulatory Authority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4D7F17" w14:textId="77777777" w:rsidR="008340FA" w:rsidRPr="00176E78" w:rsidRDefault="008340FA" w:rsidP="008340FA">
            <w:pPr>
              <w:spacing w:after="0" w:line="240" w:lineRule="auto"/>
              <w:jc w:val="center"/>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AAAGM0458B</w:t>
            </w:r>
          </w:p>
        </w:tc>
      </w:tr>
      <w:tr w:rsidR="008340FA" w:rsidRPr="008340FA" w14:paraId="0DB347F9" w14:textId="77777777" w:rsidTr="008340F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685F6B" w14:textId="77777777" w:rsidR="008340FA" w:rsidRPr="00176E78" w:rsidRDefault="008340FA" w:rsidP="008340FA">
            <w:pPr>
              <w:spacing w:after="0" w:line="240" w:lineRule="auto"/>
              <w:jc w:val="center"/>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215B4C" w14:textId="77777777" w:rsidR="008340FA" w:rsidRPr="00176E78" w:rsidRDefault="008340FA" w:rsidP="008340FA">
            <w:pPr>
              <w:spacing w:after="0" w:line="240" w:lineRule="auto"/>
              <w:jc w:val="both"/>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Real Estate Regulatory Authority, Punjab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B83AC4" w14:textId="77777777" w:rsidR="008340FA" w:rsidRPr="00176E78" w:rsidRDefault="008340FA" w:rsidP="008340FA">
            <w:pPr>
              <w:spacing w:after="0" w:line="240" w:lineRule="auto"/>
              <w:jc w:val="center"/>
              <w:rPr>
                <w:rFonts w:asciiTheme="minorHAnsi" w:hAnsiTheme="minorHAnsi" w:cstheme="minorHAnsi"/>
                <w:color w:val="000000"/>
                <w:lang w:val="en-IN" w:eastAsia="en-IN"/>
              </w:rPr>
            </w:pPr>
            <w:r w:rsidRPr="00176E78">
              <w:rPr>
                <w:rFonts w:asciiTheme="minorHAnsi" w:hAnsiTheme="minorHAnsi" w:cstheme="minorHAnsi"/>
                <w:color w:val="000000"/>
                <w:lang w:val="en-IN" w:eastAsia="en-IN"/>
              </w:rPr>
              <w:t>AAAJR1281N</w:t>
            </w:r>
          </w:p>
        </w:tc>
      </w:tr>
    </w:tbl>
    <w:p w14:paraId="44AD4858" w14:textId="2A696C4F" w:rsidR="00A77B77" w:rsidRDefault="008340FA" w:rsidP="008340FA">
      <w:pPr>
        <w:pStyle w:val="NormalWeb"/>
        <w:shd w:val="clear" w:color="auto" w:fill="FFFFFF"/>
        <w:jc w:val="both"/>
        <w:rPr>
          <w:rFonts w:asciiTheme="minorHAnsi" w:hAnsiTheme="minorHAnsi" w:cstheme="minorHAnsi"/>
          <w:b/>
          <w:bCs/>
          <w:noProof/>
          <w:sz w:val="22"/>
          <w:szCs w:val="22"/>
          <w:lang w:val="en-US"/>
        </w:rPr>
      </w:pPr>
      <w:r w:rsidRPr="00176E78">
        <w:rPr>
          <w:rFonts w:asciiTheme="minorHAnsi" w:hAnsiTheme="minorHAnsi" w:cstheme="minorHAnsi"/>
          <w:b/>
          <w:bCs/>
          <w:noProof/>
          <w:sz w:val="22"/>
          <w:szCs w:val="22"/>
          <w:lang w:val="en-US"/>
        </w:rPr>
        <w:t>[For further details please refer the Notification]</w:t>
      </w:r>
    </w:p>
    <w:p w14:paraId="5469E3BE" w14:textId="77777777" w:rsidR="008340FA" w:rsidRPr="006D10B5" w:rsidRDefault="008340FA" w:rsidP="008340FA">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51CE7F58" w14:textId="748DB561" w:rsidR="008340FA" w:rsidRPr="00ED0041" w:rsidRDefault="008340FA" w:rsidP="008340FA">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rPr>
      </w:pPr>
      <w:r w:rsidRPr="008340FA">
        <w:rPr>
          <w:rFonts w:asciiTheme="minorHAnsi" w:hAnsiTheme="minorHAnsi" w:cstheme="minorHAnsi"/>
          <w:b/>
          <w:bCs/>
          <w:caps/>
        </w:rPr>
        <w:t>Exemption from specified income U/s 10(46) – Notifies ‘E-Governance Society, Department of Food, Civil Supplies and Consumer Affairs, Himachal Pradesh, a body constituted / established by the state Government of Himachal Pradesh</w:t>
      </w:r>
    </w:p>
    <w:p w14:paraId="4F47ABB0" w14:textId="77777777" w:rsidR="008340FA" w:rsidRPr="008340FA" w:rsidRDefault="008340FA" w:rsidP="008340FA">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Pr>
          <w:rFonts w:asciiTheme="minorHAnsi" w:hAnsiTheme="minorHAnsi" w:cstheme="minorHAnsi"/>
          <w:sz w:val="22"/>
          <w:szCs w:val="22"/>
        </w:rPr>
        <w:t>75</w:t>
      </w:r>
      <w:r w:rsidRPr="006D10B5">
        <w:rPr>
          <w:rFonts w:asciiTheme="minorHAnsi" w:hAnsiTheme="minorHAnsi" w:cstheme="minorHAnsi"/>
          <w:sz w:val="22"/>
          <w:szCs w:val="22"/>
        </w:rPr>
        <w:t xml:space="preserve">/2023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01</w:t>
      </w:r>
      <w:r w:rsidRPr="006D10B5">
        <w:rPr>
          <w:rFonts w:asciiTheme="minorHAnsi" w:hAnsiTheme="minorHAnsi" w:cstheme="minorHAnsi"/>
          <w:sz w:val="22"/>
          <w:szCs w:val="22"/>
        </w:rPr>
        <w:t>.0</w:t>
      </w:r>
      <w:r>
        <w:rPr>
          <w:rFonts w:asciiTheme="minorHAnsi" w:hAnsiTheme="minorHAnsi" w:cstheme="minorHAnsi"/>
          <w:sz w:val="22"/>
          <w:szCs w:val="22"/>
        </w:rPr>
        <w:t>9</w:t>
      </w:r>
      <w:r w:rsidRPr="006D10B5">
        <w:rPr>
          <w:rFonts w:asciiTheme="minorHAnsi" w:hAnsiTheme="minorHAnsi" w:cstheme="minorHAnsi"/>
          <w:sz w:val="22"/>
          <w:szCs w:val="22"/>
        </w:rPr>
        <w:t xml:space="preserve">.2023 notified </w:t>
      </w:r>
      <w:r w:rsidRPr="008340FA">
        <w:rPr>
          <w:rFonts w:asciiTheme="minorHAnsi" w:hAnsiTheme="minorHAnsi" w:cstheme="minorHAnsi"/>
          <w:sz w:val="22"/>
          <w:szCs w:val="22"/>
        </w:rPr>
        <w:t>In exercise of the powers conferred by clause (46) of section 10 of the Income-tax Act, 1961 (43 of 1961), the Central Government hereby notifies for the purposes of the said clause, ‘E-Governance Society, Department of Food, Civil Supplies and Consumer Affairs, Himachal Pradesh, a body constituted / established by the state Government of Himachal Pradesh in respect of the following specified income arising to that body, namely:</w:t>
      </w:r>
    </w:p>
    <w:p w14:paraId="07566820" w14:textId="77777777" w:rsidR="008340FA" w:rsidRPr="008340FA" w:rsidRDefault="008340FA" w:rsidP="00176E78">
      <w:pPr>
        <w:pStyle w:val="NormalWeb"/>
        <w:shd w:val="clear" w:color="auto" w:fill="FFFFFF"/>
        <w:ind w:left="426"/>
        <w:jc w:val="both"/>
        <w:rPr>
          <w:rFonts w:asciiTheme="minorHAnsi" w:hAnsiTheme="minorHAnsi" w:cstheme="minorHAnsi"/>
          <w:sz w:val="22"/>
          <w:szCs w:val="22"/>
        </w:rPr>
      </w:pPr>
      <w:r w:rsidRPr="008340FA">
        <w:rPr>
          <w:rFonts w:asciiTheme="minorHAnsi" w:hAnsiTheme="minorHAnsi" w:cstheme="minorHAnsi"/>
          <w:sz w:val="22"/>
          <w:szCs w:val="22"/>
        </w:rPr>
        <w:t>a) Grant received from central government;</w:t>
      </w:r>
    </w:p>
    <w:p w14:paraId="2F63FC6E" w14:textId="77777777" w:rsidR="008340FA" w:rsidRPr="008340FA" w:rsidRDefault="008340FA" w:rsidP="00176E78">
      <w:pPr>
        <w:pStyle w:val="NormalWeb"/>
        <w:shd w:val="clear" w:color="auto" w:fill="FFFFFF"/>
        <w:ind w:left="426"/>
        <w:jc w:val="both"/>
        <w:rPr>
          <w:rFonts w:asciiTheme="minorHAnsi" w:hAnsiTheme="minorHAnsi" w:cstheme="minorHAnsi"/>
          <w:sz w:val="22"/>
          <w:szCs w:val="22"/>
        </w:rPr>
      </w:pPr>
      <w:r w:rsidRPr="008340FA">
        <w:rPr>
          <w:rFonts w:asciiTheme="minorHAnsi" w:hAnsiTheme="minorHAnsi" w:cstheme="minorHAnsi"/>
          <w:sz w:val="22"/>
          <w:szCs w:val="22"/>
        </w:rPr>
        <w:t>b) Grants received from state government;</w:t>
      </w:r>
    </w:p>
    <w:p w14:paraId="55BFB807" w14:textId="77777777" w:rsidR="008340FA" w:rsidRPr="008340FA" w:rsidRDefault="008340FA" w:rsidP="00176E78">
      <w:pPr>
        <w:pStyle w:val="NormalWeb"/>
        <w:shd w:val="clear" w:color="auto" w:fill="FFFFFF"/>
        <w:ind w:left="426"/>
        <w:jc w:val="both"/>
        <w:rPr>
          <w:rFonts w:asciiTheme="minorHAnsi" w:hAnsiTheme="minorHAnsi" w:cstheme="minorHAnsi"/>
          <w:sz w:val="22"/>
          <w:szCs w:val="22"/>
        </w:rPr>
      </w:pPr>
      <w:r w:rsidRPr="008340FA">
        <w:rPr>
          <w:rFonts w:asciiTheme="minorHAnsi" w:hAnsiTheme="minorHAnsi" w:cstheme="minorHAnsi"/>
          <w:sz w:val="22"/>
          <w:szCs w:val="22"/>
        </w:rPr>
        <w:t>c) Interest received on investment and grants;</w:t>
      </w:r>
    </w:p>
    <w:p w14:paraId="29155FF6" w14:textId="77777777" w:rsidR="008340FA" w:rsidRPr="008340FA" w:rsidRDefault="008340FA" w:rsidP="00176E78">
      <w:pPr>
        <w:pStyle w:val="NormalWeb"/>
        <w:shd w:val="clear" w:color="auto" w:fill="FFFFFF"/>
        <w:ind w:left="426"/>
        <w:jc w:val="both"/>
        <w:rPr>
          <w:rFonts w:asciiTheme="minorHAnsi" w:hAnsiTheme="minorHAnsi" w:cstheme="minorHAnsi"/>
          <w:sz w:val="22"/>
          <w:szCs w:val="22"/>
        </w:rPr>
      </w:pPr>
      <w:r w:rsidRPr="008340FA">
        <w:rPr>
          <w:rFonts w:asciiTheme="minorHAnsi" w:hAnsiTheme="minorHAnsi" w:cstheme="minorHAnsi"/>
          <w:sz w:val="22"/>
          <w:szCs w:val="22"/>
        </w:rPr>
        <w:t>d) Tender/ application fees;</w:t>
      </w:r>
    </w:p>
    <w:p w14:paraId="4361C128" w14:textId="77777777" w:rsidR="008340FA" w:rsidRPr="008340FA" w:rsidRDefault="008340FA" w:rsidP="00176E78">
      <w:pPr>
        <w:pStyle w:val="NormalWeb"/>
        <w:shd w:val="clear" w:color="auto" w:fill="FFFFFF"/>
        <w:ind w:left="426"/>
        <w:jc w:val="both"/>
        <w:rPr>
          <w:rFonts w:asciiTheme="minorHAnsi" w:hAnsiTheme="minorHAnsi" w:cstheme="minorHAnsi"/>
          <w:sz w:val="22"/>
          <w:szCs w:val="22"/>
        </w:rPr>
      </w:pPr>
      <w:r w:rsidRPr="008340FA">
        <w:rPr>
          <w:rFonts w:asciiTheme="minorHAnsi" w:hAnsiTheme="minorHAnsi" w:cstheme="minorHAnsi"/>
          <w:sz w:val="22"/>
          <w:szCs w:val="22"/>
        </w:rPr>
        <w:t>e) Sale of scrap/waster paper; and</w:t>
      </w:r>
    </w:p>
    <w:p w14:paraId="4DAEA14A" w14:textId="77777777" w:rsidR="008340FA" w:rsidRPr="008340FA" w:rsidRDefault="008340FA" w:rsidP="00176E78">
      <w:pPr>
        <w:pStyle w:val="NormalWeb"/>
        <w:shd w:val="clear" w:color="auto" w:fill="FFFFFF"/>
        <w:ind w:left="426"/>
        <w:jc w:val="both"/>
        <w:rPr>
          <w:rFonts w:asciiTheme="minorHAnsi" w:hAnsiTheme="minorHAnsi" w:cstheme="minorHAnsi"/>
          <w:sz w:val="22"/>
          <w:szCs w:val="22"/>
        </w:rPr>
      </w:pPr>
      <w:r w:rsidRPr="008340FA">
        <w:rPr>
          <w:rFonts w:asciiTheme="minorHAnsi" w:hAnsiTheme="minorHAnsi" w:cstheme="minorHAnsi"/>
          <w:sz w:val="22"/>
          <w:szCs w:val="22"/>
        </w:rPr>
        <w:t>f) Recovery for POS machine issued.</w:t>
      </w:r>
    </w:p>
    <w:p w14:paraId="0A9C6212" w14:textId="77777777" w:rsidR="008340FA" w:rsidRPr="008340FA" w:rsidRDefault="008340FA" w:rsidP="008340FA">
      <w:pPr>
        <w:pStyle w:val="NormalWeb"/>
        <w:shd w:val="clear" w:color="auto" w:fill="FFFFFF"/>
        <w:jc w:val="both"/>
        <w:rPr>
          <w:rFonts w:asciiTheme="minorHAnsi" w:hAnsiTheme="minorHAnsi" w:cstheme="minorHAnsi"/>
          <w:sz w:val="22"/>
          <w:szCs w:val="22"/>
        </w:rPr>
      </w:pPr>
      <w:r w:rsidRPr="008340FA">
        <w:rPr>
          <w:rFonts w:asciiTheme="minorHAnsi" w:hAnsiTheme="minorHAnsi" w:cstheme="minorHAnsi"/>
          <w:sz w:val="22"/>
          <w:szCs w:val="22"/>
        </w:rPr>
        <w:t>2. This notification shall be effective subject to the conditions that E-Governance Society, Department of Food, Civil Supplies and Consumer Affairs, Himachal Pradesh,-</w:t>
      </w:r>
    </w:p>
    <w:p w14:paraId="22B54B0E" w14:textId="77777777" w:rsidR="008340FA" w:rsidRPr="008340FA" w:rsidRDefault="008340FA" w:rsidP="00176E78">
      <w:pPr>
        <w:pStyle w:val="NormalWeb"/>
        <w:shd w:val="clear" w:color="auto" w:fill="FFFFFF"/>
        <w:ind w:left="426"/>
        <w:jc w:val="both"/>
        <w:rPr>
          <w:rFonts w:asciiTheme="minorHAnsi" w:hAnsiTheme="minorHAnsi" w:cstheme="minorHAnsi"/>
          <w:sz w:val="22"/>
          <w:szCs w:val="22"/>
        </w:rPr>
      </w:pPr>
      <w:r w:rsidRPr="008340FA">
        <w:rPr>
          <w:rFonts w:asciiTheme="minorHAnsi" w:hAnsiTheme="minorHAnsi" w:cstheme="minorHAnsi"/>
          <w:sz w:val="22"/>
          <w:szCs w:val="22"/>
        </w:rPr>
        <w:t>(a) shall not engage in any commercial activity;</w:t>
      </w:r>
    </w:p>
    <w:p w14:paraId="31810DF7" w14:textId="77777777" w:rsidR="008340FA" w:rsidRPr="008340FA" w:rsidRDefault="008340FA" w:rsidP="00176E78">
      <w:pPr>
        <w:pStyle w:val="NormalWeb"/>
        <w:shd w:val="clear" w:color="auto" w:fill="FFFFFF"/>
        <w:ind w:left="426"/>
        <w:jc w:val="both"/>
        <w:rPr>
          <w:rFonts w:asciiTheme="minorHAnsi" w:hAnsiTheme="minorHAnsi" w:cstheme="minorHAnsi"/>
          <w:sz w:val="22"/>
          <w:szCs w:val="22"/>
        </w:rPr>
      </w:pPr>
      <w:r w:rsidRPr="008340FA">
        <w:rPr>
          <w:rFonts w:asciiTheme="minorHAnsi" w:hAnsiTheme="minorHAnsi" w:cstheme="minorHAnsi"/>
          <w:sz w:val="22"/>
          <w:szCs w:val="22"/>
        </w:rPr>
        <w:t>(b) activities and the nature of the specified income shall remain unchanged throughout the financial years; and</w:t>
      </w:r>
    </w:p>
    <w:p w14:paraId="3A36B981" w14:textId="77777777" w:rsidR="008340FA" w:rsidRPr="008340FA" w:rsidRDefault="008340FA" w:rsidP="00176E78">
      <w:pPr>
        <w:pStyle w:val="NormalWeb"/>
        <w:shd w:val="clear" w:color="auto" w:fill="FFFFFF"/>
        <w:ind w:left="426"/>
        <w:jc w:val="both"/>
        <w:rPr>
          <w:rFonts w:asciiTheme="minorHAnsi" w:hAnsiTheme="minorHAnsi" w:cstheme="minorHAnsi"/>
          <w:sz w:val="22"/>
          <w:szCs w:val="22"/>
        </w:rPr>
      </w:pPr>
      <w:r w:rsidRPr="008340FA">
        <w:rPr>
          <w:rFonts w:asciiTheme="minorHAnsi" w:hAnsiTheme="minorHAnsi" w:cstheme="minorHAnsi"/>
          <w:sz w:val="22"/>
          <w:szCs w:val="22"/>
        </w:rPr>
        <w:lastRenderedPageBreak/>
        <w:t>(c) shall file return of income in accordance with the provision of clause (g) of sub-section (4C) of section 139 of the Income-tax Act, 1961.</w:t>
      </w:r>
    </w:p>
    <w:p w14:paraId="60E7EEA9" w14:textId="77777777" w:rsidR="008340FA" w:rsidRPr="008340FA" w:rsidRDefault="008340FA" w:rsidP="008340FA">
      <w:pPr>
        <w:pStyle w:val="NormalWeb"/>
        <w:shd w:val="clear" w:color="auto" w:fill="FFFFFF"/>
        <w:jc w:val="both"/>
        <w:rPr>
          <w:rFonts w:asciiTheme="minorHAnsi" w:hAnsiTheme="minorHAnsi" w:cstheme="minorHAnsi"/>
          <w:sz w:val="22"/>
          <w:szCs w:val="22"/>
        </w:rPr>
      </w:pPr>
      <w:r w:rsidRPr="008340FA">
        <w:rPr>
          <w:rFonts w:asciiTheme="minorHAnsi" w:hAnsiTheme="minorHAnsi" w:cstheme="minorHAnsi"/>
          <w:sz w:val="22"/>
          <w:szCs w:val="22"/>
        </w:rPr>
        <w:t>3. This notification shall be deemed to have been applied for assessment year 2023-2024 relevant for the financial year 2022-2023.</w:t>
      </w:r>
    </w:p>
    <w:p w14:paraId="1BFD676F" w14:textId="77777777" w:rsidR="008340FA" w:rsidRDefault="008340FA" w:rsidP="008340FA">
      <w:pPr>
        <w:pStyle w:val="NormalWeb"/>
        <w:shd w:val="clear" w:color="auto" w:fill="FFFFFF"/>
        <w:jc w:val="both"/>
        <w:rPr>
          <w:rFonts w:asciiTheme="minorHAnsi" w:hAnsiTheme="minorHAnsi" w:cstheme="minorHAnsi"/>
          <w:b/>
          <w:bCs/>
          <w:noProof/>
          <w:sz w:val="22"/>
          <w:szCs w:val="22"/>
          <w:lang w:val="en-US"/>
        </w:rPr>
      </w:pPr>
      <w:r w:rsidRPr="00C37780">
        <w:rPr>
          <w:rFonts w:asciiTheme="minorHAnsi" w:hAnsiTheme="minorHAnsi" w:cstheme="minorHAnsi"/>
          <w:b/>
          <w:bCs/>
          <w:noProof/>
          <w:sz w:val="22"/>
          <w:szCs w:val="22"/>
          <w:lang w:val="en-US"/>
        </w:rPr>
        <w:t>[For further details please refer the Notification]</w:t>
      </w:r>
    </w:p>
    <w:p w14:paraId="39A55B94" w14:textId="77777777" w:rsidR="00E26931" w:rsidRPr="006D10B5" w:rsidRDefault="00E26931" w:rsidP="00E26931">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0FFC32E9" w14:textId="1FFE77F8" w:rsidR="00E26931" w:rsidRPr="00ED0041" w:rsidRDefault="00E26931" w:rsidP="00E26931">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rPr>
      </w:pPr>
      <w:r w:rsidRPr="00E26931">
        <w:rPr>
          <w:rFonts w:asciiTheme="minorHAnsi" w:hAnsiTheme="minorHAnsi" w:cstheme="minorHAnsi"/>
          <w:b/>
          <w:bCs/>
          <w:caps/>
        </w:rPr>
        <w:t>Exemption from specified income U/s 10(46) – Notifies ‘Rajasthan State Dental Council’ a body constituted by the Government of Rajasthan</w:t>
      </w:r>
    </w:p>
    <w:p w14:paraId="55B8DBD1" w14:textId="33289F22" w:rsidR="00E26931" w:rsidRPr="00E26931" w:rsidRDefault="00E26931" w:rsidP="00E26931">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Pr>
          <w:rFonts w:asciiTheme="minorHAnsi" w:hAnsiTheme="minorHAnsi" w:cstheme="minorHAnsi"/>
          <w:sz w:val="22"/>
          <w:szCs w:val="22"/>
        </w:rPr>
        <w:t>74</w:t>
      </w:r>
      <w:r w:rsidRPr="006D10B5">
        <w:rPr>
          <w:rFonts w:asciiTheme="minorHAnsi" w:hAnsiTheme="minorHAnsi" w:cstheme="minorHAnsi"/>
          <w:sz w:val="22"/>
          <w:szCs w:val="22"/>
        </w:rPr>
        <w:t xml:space="preserve">/2023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01</w:t>
      </w:r>
      <w:r w:rsidRPr="006D10B5">
        <w:rPr>
          <w:rFonts w:asciiTheme="minorHAnsi" w:hAnsiTheme="minorHAnsi" w:cstheme="minorHAnsi"/>
          <w:sz w:val="22"/>
          <w:szCs w:val="22"/>
        </w:rPr>
        <w:t>.0</w:t>
      </w:r>
      <w:r>
        <w:rPr>
          <w:rFonts w:asciiTheme="minorHAnsi" w:hAnsiTheme="minorHAnsi" w:cstheme="minorHAnsi"/>
          <w:sz w:val="22"/>
          <w:szCs w:val="22"/>
        </w:rPr>
        <w:t>9</w:t>
      </w:r>
      <w:r w:rsidRPr="006D10B5">
        <w:rPr>
          <w:rFonts w:asciiTheme="minorHAnsi" w:hAnsiTheme="minorHAnsi" w:cstheme="minorHAnsi"/>
          <w:sz w:val="22"/>
          <w:szCs w:val="22"/>
        </w:rPr>
        <w:t xml:space="preserve">.2023 notified </w:t>
      </w:r>
      <w:r w:rsidRPr="00E26931">
        <w:rPr>
          <w:rFonts w:asciiTheme="minorHAnsi" w:hAnsiTheme="minorHAnsi" w:cstheme="minorHAnsi"/>
          <w:sz w:val="22"/>
          <w:szCs w:val="22"/>
        </w:rPr>
        <w:t>In exercise of the powers conferred by clause (46) of section 10 of the Income-tax Act, 1961 (43 of 1961), the Central Government hereby notifies for the purposes of the said clause, ‘Rajasthan State Dental Council’ (PAN AABAR7223E), a body constituted by the Government of Rajasthan, in respect of the following specified income arising to that body, namely:</w:t>
      </w:r>
    </w:p>
    <w:p w14:paraId="36E911AD" w14:textId="77777777" w:rsidR="00E26931" w:rsidRPr="00E26931" w:rsidRDefault="00E26931" w:rsidP="00E26931">
      <w:pPr>
        <w:pStyle w:val="NormalWeb"/>
        <w:shd w:val="clear" w:color="auto" w:fill="FFFFFF"/>
        <w:jc w:val="both"/>
        <w:rPr>
          <w:rFonts w:asciiTheme="minorHAnsi" w:hAnsiTheme="minorHAnsi" w:cstheme="minorHAnsi"/>
          <w:sz w:val="22"/>
          <w:szCs w:val="22"/>
        </w:rPr>
      </w:pPr>
      <w:r w:rsidRPr="00E26931">
        <w:rPr>
          <w:rFonts w:asciiTheme="minorHAnsi" w:hAnsiTheme="minorHAnsi" w:cstheme="minorHAnsi"/>
          <w:sz w:val="22"/>
          <w:szCs w:val="22"/>
        </w:rPr>
        <w:t>a) sale of application form;</w:t>
      </w:r>
    </w:p>
    <w:p w14:paraId="1574AC66" w14:textId="77777777" w:rsidR="00E26931" w:rsidRPr="00E26931" w:rsidRDefault="00E26931" w:rsidP="00E26931">
      <w:pPr>
        <w:pStyle w:val="NormalWeb"/>
        <w:shd w:val="clear" w:color="auto" w:fill="FFFFFF"/>
        <w:jc w:val="both"/>
        <w:rPr>
          <w:rFonts w:asciiTheme="minorHAnsi" w:hAnsiTheme="minorHAnsi" w:cstheme="minorHAnsi"/>
          <w:sz w:val="22"/>
          <w:szCs w:val="22"/>
        </w:rPr>
      </w:pPr>
      <w:r w:rsidRPr="00E26931">
        <w:rPr>
          <w:rFonts w:asciiTheme="minorHAnsi" w:hAnsiTheme="minorHAnsi" w:cstheme="minorHAnsi"/>
          <w:sz w:val="22"/>
          <w:szCs w:val="22"/>
        </w:rPr>
        <w:t>b) renewal fees of Dentist, Dental Hygienist &amp; Mechanic;</w:t>
      </w:r>
    </w:p>
    <w:p w14:paraId="6DBA8F03" w14:textId="77777777" w:rsidR="00E26931" w:rsidRPr="00E26931" w:rsidRDefault="00E26931" w:rsidP="00E26931">
      <w:pPr>
        <w:pStyle w:val="NormalWeb"/>
        <w:shd w:val="clear" w:color="auto" w:fill="FFFFFF"/>
        <w:jc w:val="both"/>
        <w:rPr>
          <w:rFonts w:asciiTheme="minorHAnsi" w:hAnsiTheme="minorHAnsi" w:cstheme="minorHAnsi"/>
          <w:sz w:val="22"/>
          <w:szCs w:val="22"/>
        </w:rPr>
      </w:pPr>
      <w:r w:rsidRPr="00E26931">
        <w:rPr>
          <w:rFonts w:asciiTheme="minorHAnsi" w:hAnsiTheme="minorHAnsi" w:cstheme="minorHAnsi"/>
          <w:sz w:val="22"/>
          <w:szCs w:val="22"/>
        </w:rPr>
        <w:t>c) fees of good standing;</w:t>
      </w:r>
    </w:p>
    <w:p w14:paraId="003FD269" w14:textId="77777777" w:rsidR="00E26931" w:rsidRPr="00E26931" w:rsidRDefault="00E26931" w:rsidP="00E26931">
      <w:pPr>
        <w:pStyle w:val="NormalWeb"/>
        <w:shd w:val="clear" w:color="auto" w:fill="FFFFFF"/>
        <w:jc w:val="both"/>
        <w:rPr>
          <w:rFonts w:asciiTheme="minorHAnsi" w:hAnsiTheme="minorHAnsi" w:cstheme="minorHAnsi"/>
          <w:sz w:val="22"/>
          <w:szCs w:val="22"/>
        </w:rPr>
      </w:pPr>
      <w:r w:rsidRPr="00E26931">
        <w:rPr>
          <w:rFonts w:asciiTheme="minorHAnsi" w:hAnsiTheme="minorHAnsi" w:cstheme="minorHAnsi"/>
          <w:sz w:val="22"/>
          <w:szCs w:val="22"/>
        </w:rPr>
        <w:t>d) Dentist provisional registration fees;</w:t>
      </w:r>
    </w:p>
    <w:p w14:paraId="2B88F565" w14:textId="77777777" w:rsidR="00E26931" w:rsidRPr="00E26931" w:rsidRDefault="00E26931" w:rsidP="00E26931">
      <w:pPr>
        <w:pStyle w:val="NormalWeb"/>
        <w:shd w:val="clear" w:color="auto" w:fill="FFFFFF"/>
        <w:jc w:val="both"/>
        <w:rPr>
          <w:rFonts w:asciiTheme="minorHAnsi" w:hAnsiTheme="minorHAnsi" w:cstheme="minorHAnsi"/>
          <w:sz w:val="22"/>
          <w:szCs w:val="22"/>
        </w:rPr>
      </w:pPr>
      <w:r w:rsidRPr="00E26931">
        <w:rPr>
          <w:rFonts w:asciiTheme="minorHAnsi" w:hAnsiTheme="minorHAnsi" w:cstheme="minorHAnsi"/>
          <w:sz w:val="22"/>
          <w:szCs w:val="22"/>
        </w:rPr>
        <w:t>e) Additional qualification fees;</w:t>
      </w:r>
    </w:p>
    <w:p w14:paraId="2D5D32C9" w14:textId="77777777" w:rsidR="00E26931" w:rsidRPr="00E26931" w:rsidRDefault="00E26931" w:rsidP="00E26931">
      <w:pPr>
        <w:pStyle w:val="NormalWeb"/>
        <w:shd w:val="clear" w:color="auto" w:fill="FFFFFF"/>
        <w:jc w:val="both"/>
        <w:rPr>
          <w:rFonts w:asciiTheme="minorHAnsi" w:hAnsiTheme="minorHAnsi" w:cstheme="minorHAnsi"/>
          <w:sz w:val="22"/>
          <w:szCs w:val="22"/>
        </w:rPr>
      </w:pPr>
      <w:r w:rsidRPr="00E26931">
        <w:rPr>
          <w:rFonts w:asciiTheme="minorHAnsi" w:hAnsiTheme="minorHAnsi" w:cstheme="minorHAnsi"/>
          <w:sz w:val="22"/>
          <w:szCs w:val="22"/>
        </w:rPr>
        <w:t>f) late fees;</w:t>
      </w:r>
    </w:p>
    <w:p w14:paraId="1165E97D" w14:textId="77777777" w:rsidR="00E26931" w:rsidRPr="00E26931" w:rsidRDefault="00E26931" w:rsidP="00E26931">
      <w:pPr>
        <w:pStyle w:val="NormalWeb"/>
        <w:shd w:val="clear" w:color="auto" w:fill="FFFFFF"/>
        <w:jc w:val="both"/>
        <w:rPr>
          <w:rFonts w:asciiTheme="minorHAnsi" w:hAnsiTheme="minorHAnsi" w:cstheme="minorHAnsi"/>
          <w:sz w:val="22"/>
          <w:szCs w:val="22"/>
        </w:rPr>
      </w:pPr>
      <w:r w:rsidRPr="00E26931">
        <w:rPr>
          <w:rFonts w:asciiTheme="minorHAnsi" w:hAnsiTheme="minorHAnsi" w:cstheme="minorHAnsi"/>
          <w:sz w:val="22"/>
          <w:szCs w:val="22"/>
        </w:rPr>
        <w:t>g) no objection certificate fees;</w:t>
      </w:r>
    </w:p>
    <w:p w14:paraId="5FA2DE5B" w14:textId="77777777" w:rsidR="00E26931" w:rsidRPr="00E26931" w:rsidRDefault="00E26931" w:rsidP="00E26931">
      <w:pPr>
        <w:pStyle w:val="NormalWeb"/>
        <w:shd w:val="clear" w:color="auto" w:fill="FFFFFF"/>
        <w:jc w:val="both"/>
        <w:rPr>
          <w:rFonts w:asciiTheme="minorHAnsi" w:hAnsiTheme="minorHAnsi" w:cstheme="minorHAnsi"/>
          <w:sz w:val="22"/>
          <w:szCs w:val="22"/>
        </w:rPr>
      </w:pPr>
      <w:r w:rsidRPr="00E26931">
        <w:rPr>
          <w:rFonts w:asciiTheme="minorHAnsi" w:hAnsiTheme="minorHAnsi" w:cstheme="minorHAnsi"/>
          <w:sz w:val="22"/>
          <w:szCs w:val="22"/>
        </w:rPr>
        <w:t>h) re-issue of certificate fees (duplicate certificate fees);</w:t>
      </w:r>
    </w:p>
    <w:p w14:paraId="5B69874A" w14:textId="77777777" w:rsidR="00E26931" w:rsidRPr="00E26931" w:rsidRDefault="00E26931" w:rsidP="00E26931">
      <w:pPr>
        <w:pStyle w:val="NormalWeb"/>
        <w:shd w:val="clear" w:color="auto" w:fill="FFFFFF"/>
        <w:jc w:val="both"/>
        <w:rPr>
          <w:rFonts w:asciiTheme="minorHAnsi" w:hAnsiTheme="minorHAnsi" w:cstheme="minorHAnsi"/>
          <w:sz w:val="22"/>
          <w:szCs w:val="22"/>
        </w:rPr>
      </w:pPr>
      <w:r w:rsidRPr="00E26931">
        <w:rPr>
          <w:rFonts w:asciiTheme="minorHAnsi" w:hAnsiTheme="minorHAnsi" w:cstheme="minorHAnsi"/>
          <w:sz w:val="22"/>
          <w:szCs w:val="22"/>
        </w:rPr>
        <w:t>i) Continuing Dental Education Programme fees; and</w:t>
      </w:r>
    </w:p>
    <w:p w14:paraId="6C8445E3" w14:textId="77777777" w:rsidR="00E26931" w:rsidRPr="00E26931" w:rsidRDefault="00E26931" w:rsidP="00E26931">
      <w:pPr>
        <w:pStyle w:val="NormalWeb"/>
        <w:shd w:val="clear" w:color="auto" w:fill="FFFFFF"/>
        <w:jc w:val="both"/>
        <w:rPr>
          <w:rFonts w:asciiTheme="minorHAnsi" w:hAnsiTheme="minorHAnsi" w:cstheme="minorHAnsi"/>
          <w:sz w:val="22"/>
          <w:szCs w:val="22"/>
        </w:rPr>
      </w:pPr>
      <w:r w:rsidRPr="00E26931">
        <w:rPr>
          <w:rFonts w:asciiTheme="minorHAnsi" w:hAnsiTheme="minorHAnsi" w:cstheme="minorHAnsi"/>
          <w:sz w:val="22"/>
          <w:szCs w:val="22"/>
        </w:rPr>
        <w:t>j) interest income on (a) to (i) above</w:t>
      </w:r>
    </w:p>
    <w:p w14:paraId="4A7E9FCD" w14:textId="77777777" w:rsidR="00E26931" w:rsidRPr="00E26931" w:rsidRDefault="00E26931" w:rsidP="00E26931">
      <w:pPr>
        <w:pStyle w:val="NormalWeb"/>
        <w:shd w:val="clear" w:color="auto" w:fill="FFFFFF"/>
        <w:jc w:val="both"/>
        <w:rPr>
          <w:rFonts w:asciiTheme="minorHAnsi" w:hAnsiTheme="minorHAnsi" w:cstheme="minorHAnsi"/>
          <w:sz w:val="22"/>
          <w:szCs w:val="22"/>
        </w:rPr>
      </w:pPr>
      <w:r w:rsidRPr="00E26931">
        <w:rPr>
          <w:rFonts w:asciiTheme="minorHAnsi" w:hAnsiTheme="minorHAnsi" w:cstheme="minorHAnsi"/>
          <w:sz w:val="22"/>
          <w:szCs w:val="22"/>
        </w:rPr>
        <w:t>2. This notification shall be effective subject to the conditions that Rajasthan State Dental Council, Jaipur:-</w:t>
      </w:r>
    </w:p>
    <w:p w14:paraId="0AE5558F" w14:textId="77777777" w:rsidR="00E26931" w:rsidRPr="00E26931" w:rsidRDefault="00E26931" w:rsidP="00E26931">
      <w:pPr>
        <w:pStyle w:val="NormalWeb"/>
        <w:shd w:val="clear" w:color="auto" w:fill="FFFFFF"/>
        <w:jc w:val="both"/>
        <w:rPr>
          <w:rFonts w:asciiTheme="minorHAnsi" w:hAnsiTheme="minorHAnsi" w:cstheme="minorHAnsi"/>
          <w:sz w:val="22"/>
          <w:szCs w:val="22"/>
        </w:rPr>
      </w:pPr>
      <w:r w:rsidRPr="00E26931">
        <w:rPr>
          <w:rFonts w:asciiTheme="minorHAnsi" w:hAnsiTheme="minorHAnsi" w:cstheme="minorHAnsi"/>
          <w:sz w:val="22"/>
          <w:szCs w:val="22"/>
        </w:rPr>
        <w:t>(a) shall not engage in any commercial activity;</w:t>
      </w:r>
    </w:p>
    <w:p w14:paraId="4F372CE9" w14:textId="77777777" w:rsidR="00E26931" w:rsidRPr="00E26931" w:rsidRDefault="00E26931" w:rsidP="00E26931">
      <w:pPr>
        <w:pStyle w:val="NormalWeb"/>
        <w:shd w:val="clear" w:color="auto" w:fill="FFFFFF"/>
        <w:jc w:val="both"/>
        <w:rPr>
          <w:rFonts w:asciiTheme="minorHAnsi" w:hAnsiTheme="minorHAnsi" w:cstheme="minorHAnsi"/>
          <w:sz w:val="22"/>
          <w:szCs w:val="22"/>
        </w:rPr>
      </w:pPr>
      <w:r w:rsidRPr="00E26931">
        <w:rPr>
          <w:rFonts w:asciiTheme="minorHAnsi" w:hAnsiTheme="minorHAnsi" w:cstheme="minorHAnsi"/>
          <w:sz w:val="22"/>
          <w:szCs w:val="22"/>
        </w:rPr>
        <w:t>(b) activities and the nature of the specified income shall remain unchanged throughout the financial years; and</w:t>
      </w:r>
    </w:p>
    <w:p w14:paraId="52653D7B" w14:textId="77777777" w:rsidR="00E26931" w:rsidRPr="00E26931" w:rsidRDefault="00E26931" w:rsidP="00E26931">
      <w:pPr>
        <w:pStyle w:val="NormalWeb"/>
        <w:shd w:val="clear" w:color="auto" w:fill="FFFFFF"/>
        <w:jc w:val="both"/>
        <w:rPr>
          <w:rFonts w:asciiTheme="minorHAnsi" w:hAnsiTheme="minorHAnsi" w:cstheme="minorHAnsi"/>
          <w:sz w:val="22"/>
          <w:szCs w:val="22"/>
        </w:rPr>
      </w:pPr>
      <w:r w:rsidRPr="00E26931">
        <w:rPr>
          <w:rFonts w:asciiTheme="minorHAnsi" w:hAnsiTheme="minorHAnsi" w:cstheme="minorHAnsi"/>
          <w:sz w:val="22"/>
          <w:szCs w:val="22"/>
        </w:rPr>
        <w:t>(c) shall file return of income in accordance with the provision of clause (g) of sub-section (4C) of section 139 of the Income-tax Act, 1961.</w:t>
      </w:r>
    </w:p>
    <w:p w14:paraId="07328F05" w14:textId="0C18BA57" w:rsidR="00E26931" w:rsidRDefault="00E26931" w:rsidP="00E26931">
      <w:pPr>
        <w:pStyle w:val="NormalWeb"/>
        <w:shd w:val="clear" w:color="auto" w:fill="FFFFFF"/>
        <w:jc w:val="both"/>
        <w:rPr>
          <w:rFonts w:asciiTheme="minorHAnsi" w:hAnsiTheme="minorHAnsi" w:cstheme="minorHAnsi"/>
          <w:sz w:val="22"/>
          <w:szCs w:val="22"/>
        </w:rPr>
      </w:pPr>
      <w:r w:rsidRPr="00E26931">
        <w:rPr>
          <w:rFonts w:asciiTheme="minorHAnsi" w:hAnsiTheme="minorHAnsi" w:cstheme="minorHAnsi"/>
          <w:sz w:val="22"/>
          <w:szCs w:val="22"/>
        </w:rPr>
        <w:t>3. This notification shall be deemed to have been applied for assessment years 2022-2023 and 2023-2024 relevant to the financial years 2021-2022 and 2022-2023 respectively.</w:t>
      </w:r>
    </w:p>
    <w:p w14:paraId="57F9230E" w14:textId="77777777" w:rsidR="00E26931" w:rsidRDefault="00E26931" w:rsidP="00E26931">
      <w:pPr>
        <w:pStyle w:val="NormalWeb"/>
        <w:shd w:val="clear" w:color="auto" w:fill="FFFFFF"/>
        <w:jc w:val="both"/>
        <w:rPr>
          <w:rFonts w:asciiTheme="minorHAnsi" w:hAnsiTheme="minorHAnsi" w:cstheme="minorHAnsi"/>
          <w:b/>
          <w:bCs/>
          <w:noProof/>
          <w:sz w:val="22"/>
          <w:szCs w:val="22"/>
          <w:lang w:val="en-US"/>
        </w:rPr>
      </w:pPr>
      <w:r w:rsidRPr="00C37780">
        <w:rPr>
          <w:rFonts w:asciiTheme="minorHAnsi" w:hAnsiTheme="minorHAnsi" w:cstheme="minorHAnsi"/>
          <w:b/>
          <w:bCs/>
          <w:noProof/>
          <w:sz w:val="22"/>
          <w:szCs w:val="22"/>
          <w:lang w:val="en-US"/>
        </w:rPr>
        <w:t>[For further details please refer the Notification]</w:t>
      </w:r>
    </w:p>
    <w:p w14:paraId="7657CD8B" w14:textId="77777777" w:rsidR="008340FA" w:rsidRPr="006D10B5" w:rsidRDefault="008340FA" w:rsidP="008340FA">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1A642D10" w14:textId="1C67D13C" w:rsidR="00ED0041" w:rsidRPr="00ED0041" w:rsidRDefault="00ED0041" w:rsidP="00ED0041">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rPr>
      </w:pPr>
      <w:r w:rsidRPr="00ED0041">
        <w:rPr>
          <w:rFonts w:asciiTheme="minorHAnsi" w:hAnsiTheme="minorHAnsi" w:cstheme="minorHAnsi"/>
          <w:b/>
          <w:bCs/>
          <w:caps/>
        </w:rPr>
        <w:t>CBDT inserts New Income Tax Rule</w:t>
      </w:r>
      <w:r>
        <w:rPr>
          <w:rFonts w:asciiTheme="minorHAnsi" w:hAnsiTheme="minorHAnsi" w:cstheme="minorHAnsi"/>
          <w:b/>
          <w:bCs/>
          <w:caps/>
        </w:rPr>
        <w:t xml:space="preserve"> </w:t>
      </w:r>
      <w:r w:rsidRPr="00ED0041">
        <w:rPr>
          <w:rFonts w:asciiTheme="minorHAnsi" w:hAnsiTheme="minorHAnsi" w:cstheme="minorHAnsi"/>
          <w:b/>
          <w:bCs/>
          <w:caps/>
        </w:rPr>
        <w:t>134 &amp; Form 71: TDS Credit Application – Section 155(20)</w:t>
      </w:r>
    </w:p>
    <w:p w14:paraId="6E6E1B8D" w14:textId="77777777" w:rsidR="00ED0041" w:rsidRPr="00ED0041" w:rsidRDefault="00A77B77" w:rsidP="00ED0041">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sidR="00ED0041">
        <w:rPr>
          <w:rFonts w:asciiTheme="minorHAnsi" w:hAnsiTheme="minorHAnsi" w:cstheme="minorHAnsi"/>
          <w:sz w:val="22"/>
          <w:szCs w:val="22"/>
        </w:rPr>
        <w:t>73</w:t>
      </w:r>
      <w:r w:rsidRPr="006D10B5">
        <w:rPr>
          <w:rFonts w:asciiTheme="minorHAnsi" w:hAnsiTheme="minorHAnsi" w:cstheme="minorHAnsi"/>
          <w:sz w:val="22"/>
          <w:szCs w:val="22"/>
        </w:rPr>
        <w:t xml:space="preserve">/2023 </w:t>
      </w:r>
      <w:r w:rsidR="00ED0041">
        <w:rPr>
          <w:rFonts w:asciiTheme="minorHAnsi" w:hAnsiTheme="minorHAnsi" w:cstheme="minorHAnsi"/>
          <w:sz w:val="22"/>
          <w:szCs w:val="22"/>
        </w:rPr>
        <w:t>d</w:t>
      </w:r>
      <w:r w:rsidRPr="006D10B5">
        <w:rPr>
          <w:rFonts w:asciiTheme="minorHAnsi" w:hAnsiTheme="minorHAnsi" w:cstheme="minorHAnsi"/>
          <w:sz w:val="22"/>
          <w:szCs w:val="22"/>
        </w:rPr>
        <w:t xml:space="preserve">ated </w:t>
      </w:r>
      <w:r w:rsidR="00ED0041">
        <w:rPr>
          <w:rFonts w:asciiTheme="minorHAnsi" w:hAnsiTheme="minorHAnsi" w:cstheme="minorHAnsi"/>
          <w:sz w:val="22"/>
          <w:szCs w:val="22"/>
        </w:rPr>
        <w:t>30</w:t>
      </w:r>
      <w:r w:rsidRPr="006D10B5">
        <w:rPr>
          <w:rFonts w:asciiTheme="minorHAnsi" w:hAnsiTheme="minorHAnsi" w:cstheme="minorHAnsi"/>
          <w:sz w:val="22"/>
          <w:szCs w:val="22"/>
        </w:rPr>
        <w:t xml:space="preserve">.08.2023 notified </w:t>
      </w:r>
      <w:r w:rsidR="00ED0041" w:rsidRPr="00ED0041">
        <w:rPr>
          <w:rFonts w:asciiTheme="minorHAnsi" w:hAnsiTheme="minorHAnsi" w:cstheme="minorHAnsi"/>
          <w:sz w:val="22"/>
          <w:szCs w:val="22"/>
        </w:rPr>
        <w:t>In exercise of the powers conferred by </w:t>
      </w:r>
      <w:hyperlink r:id="rId26" w:history="1">
        <w:r w:rsidR="00ED0041" w:rsidRPr="00ED0041">
          <w:rPr>
            <w:rFonts w:asciiTheme="minorHAnsi" w:hAnsiTheme="minorHAnsi" w:cstheme="minorHAnsi"/>
            <w:sz w:val="22"/>
            <w:szCs w:val="22"/>
          </w:rPr>
          <w:t>sub-section (20) of section 155</w:t>
        </w:r>
      </w:hyperlink>
      <w:r w:rsidR="00ED0041" w:rsidRPr="00ED0041">
        <w:rPr>
          <w:rFonts w:asciiTheme="minorHAnsi" w:hAnsiTheme="minorHAnsi" w:cstheme="minorHAnsi"/>
          <w:sz w:val="22"/>
          <w:szCs w:val="22"/>
        </w:rPr>
        <w:t> read with </w:t>
      </w:r>
      <w:hyperlink r:id="rId27" w:history="1">
        <w:r w:rsidR="00ED0041" w:rsidRPr="00ED0041">
          <w:rPr>
            <w:rFonts w:asciiTheme="minorHAnsi" w:hAnsiTheme="minorHAnsi" w:cstheme="minorHAnsi"/>
            <w:sz w:val="22"/>
            <w:szCs w:val="22"/>
          </w:rPr>
          <w:t>section 295</w:t>
        </w:r>
      </w:hyperlink>
      <w:r w:rsidR="00ED0041" w:rsidRPr="00ED0041">
        <w:rPr>
          <w:rFonts w:asciiTheme="minorHAnsi" w:hAnsiTheme="minorHAnsi" w:cstheme="minorHAnsi"/>
          <w:sz w:val="22"/>
          <w:szCs w:val="22"/>
        </w:rPr>
        <w:t> of the </w:t>
      </w:r>
      <w:hyperlink r:id="rId28" w:history="1">
        <w:r w:rsidR="00ED0041" w:rsidRPr="00ED0041">
          <w:rPr>
            <w:rFonts w:asciiTheme="minorHAnsi" w:hAnsiTheme="minorHAnsi" w:cstheme="minorHAnsi"/>
            <w:sz w:val="22"/>
            <w:szCs w:val="22"/>
          </w:rPr>
          <w:t>Income-tax Act, 1961,</w:t>
        </w:r>
      </w:hyperlink>
      <w:r w:rsidR="00ED0041" w:rsidRPr="00ED0041">
        <w:rPr>
          <w:rFonts w:asciiTheme="minorHAnsi" w:hAnsiTheme="minorHAnsi" w:cstheme="minorHAnsi"/>
          <w:sz w:val="22"/>
          <w:szCs w:val="22"/>
        </w:rPr>
        <w:t> the Central Board of Direct Taxes, hereby makes the following rules further to amend the </w:t>
      </w:r>
      <w:hyperlink r:id="rId29" w:history="1">
        <w:r w:rsidR="00ED0041" w:rsidRPr="00ED0041">
          <w:rPr>
            <w:rFonts w:asciiTheme="minorHAnsi" w:hAnsiTheme="minorHAnsi" w:cstheme="minorHAnsi"/>
            <w:sz w:val="22"/>
            <w:szCs w:val="22"/>
          </w:rPr>
          <w:t>Income-tax Rules, 1962</w:t>
        </w:r>
      </w:hyperlink>
      <w:r w:rsidR="00ED0041" w:rsidRPr="00ED0041">
        <w:rPr>
          <w:rFonts w:asciiTheme="minorHAnsi" w:hAnsiTheme="minorHAnsi" w:cstheme="minorHAnsi"/>
          <w:sz w:val="22"/>
          <w:szCs w:val="22"/>
        </w:rPr>
        <w:t>, namely:–</w:t>
      </w:r>
    </w:p>
    <w:p w14:paraId="1123D036" w14:textId="77777777" w:rsidR="00ED0041" w:rsidRPr="00ED0041" w:rsidRDefault="00ED0041" w:rsidP="00ED0041">
      <w:pPr>
        <w:pStyle w:val="NormalWeb"/>
        <w:shd w:val="clear" w:color="auto" w:fill="FFFFFF"/>
        <w:jc w:val="both"/>
        <w:rPr>
          <w:rFonts w:asciiTheme="minorHAnsi" w:hAnsiTheme="minorHAnsi" w:cstheme="minorHAnsi"/>
          <w:sz w:val="22"/>
          <w:szCs w:val="22"/>
        </w:rPr>
      </w:pPr>
      <w:r w:rsidRPr="00ED0041">
        <w:rPr>
          <w:rFonts w:asciiTheme="minorHAnsi" w:hAnsiTheme="minorHAnsi" w:cstheme="minorHAnsi"/>
          <w:b/>
          <w:bCs/>
          <w:sz w:val="22"/>
          <w:szCs w:val="22"/>
        </w:rPr>
        <w:t>1. Short title and commencement</w:t>
      </w:r>
      <w:r w:rsidRPr="00ED0041">
        <w:rPr>
          <w:rFonts w:asciiTheme="minorHAnsi" w:hAnsiTheme="minorHAnsi" w:cstheme="minorHAnsi"/>
          <w:sz w:val="22"/>
          <w:szCs w:val="22"/>
        </w:rPr>
        <w:t>.––</w:t>
      </w:r>
    </w:p>
    <w:p w14:paraId="25F74EF5" w14:textId="77777777" w:rsidR="00ED0041" w:rsidRPr="00ED0041" w:rsidRDefault="00ED0041" w:rsidP="00ED0041">
      <w:pPr>
        <w:pStyle w:val="NormalWeb"/>
        <w:shd w:val="clear" w:color="auto" w:fill="FFFFFF"/>
        <w:jc w:val="both"/>
        <w:rPr>
          <w:rFonts w:asciiTheme="minorHAnsi" w:hAnsiTheme="minorHAnsi" w:cstheme="minorHAnsi"/>
          <w:sz w:val="22"/>
          <w:szCs w:val="22"/>
        </w:rPr>
      </w:pPr>
      <w:r w:rsidRPr="00ED0041">
        <w:rPr>
          <w:rFonts w:asciiTheme="minorHAnsi" w:hAnsiTheme="minorHAnsi" w:cstheme="minorHAnsi"/>
          <w:sz w:val="22"/>
          <w:szCs w:val="22"/>
        </w:rPr>
        <w:t>(1) These rules may be called the Income-tax (Twentieth Amendment) Rules, 2023.</w:t>
      </w:r>
    </w:p>
    <w:p w14:paraId="1B9CCE58" w14:textId="77777777" w:rsidR="00ED0041" w:rsidRPr="00ED0041" w:rsidRDefault="00ED0041" w:rsidP="00ED0041">
      <w:pPr>
        <w:pStyle w:val="NormalWeb"/>
        <w:shd w:val="clear" w:color="auto" w:fill="FFFFFF"/>
        <w:jc w:val="both"/>
        <w:rPr>
          <w:rFonts w:asciiTheme="minorHAnsi" w:hAnsiTheme="minorHAnsi" w:cstheme="minorHAnsi"/>
          <w:sz w:val="22"/>
          <w:szCs w:val="22"/>
        </w:rPr>
      </w:pPr>
      <w:r w:rsidRPr="00ED0041">
        <w:rPr>
          <w:rFonts w:asciiTheme="minorHAnsi" w:hAnsiTheme="minorHAnsi" w:cstheme="minorHAnsi"/>
          <w:sz w:val="22"/>
          <w:szCs w:val="22"/>
        </w:rPr>
        <w:t>(2) They shall come into force from the 1st day of October, 2023.</w:t>
      </w:r>
    </w:p>
    <w:p w14:paraId="69A4C86E" w14:textId="77777777" w:rsidR="00ED0041" w:rsidRPr="00ED0041" w:rsidRDefault="00ED0041" w:rsidP="00ED0041">
      <w:pPr>
        <w:pStyle w:val="NormalWeb"/>
        <w:shd w:val="clear" w:color="auto" w:fill="FFFFFF"/>
        <w:jc w:val="both"/>
        <w:rPr>
          <w:rFonts w:asciiTheme="minorHAnsi" w:hAnsiTheme="minorHAnsi" w:cstheme="minorHAnsi"/>
          <w:sz w:val="22"/>
          <w:szCs w:val="22"/>
        </w:rPr>
      </w:pPr>
      <w:r w:rsidRPr="00ED0041">
        <w:rPr>
          <w:rFonts w:asciiTheme="minorHAnsi" w:hAnsiTheme="minorHAnsi" w:cstheme="minorHAnsi"/>
          <w:sz w:val="22"/>
          <w:szCs w:val="22"/>
        </w:rPr>
        <w:t>2. In the </w:t>
      </w:r>
      <w:hyperlink r:id="rId30" w:history="1">
        <w:r w:rsidRPr="00ED0041">
          <w:rPr>
            <w:rFonts w:asciiTheme="minorHAnsi" w:hAnsiTheme="minorHAnsi" w:cstheme="minorHAnsi"/>
            <w:sz w:val="22"/>
            <w:szCs w:val="22"/>
          </w:rPr>
          <w:t>Income-tax Rules, 1962</w:t>
        </w:r>
      </w:hyperlink>
      <w:r w:rsidRPr="00ED0041">
        <w:rPr>
          <w:rFonts w:asciiTheme="minorHAnsi" w:hAnsiTheme="minorHAnsi" w:cstheme="minorHAnsi"/>
          <w:sz w:val="22"/>
          <w:szCs w:val="22"/>
        </w:rPr>
        <w:t> (hereinafter referred to as the principal rules), after </w:t>
      </w:r>
      <w:hyperlink r:id="rId31" w:history="1">
        <w:r w:rsidRPr="00ED0041">
          <w:rPr>
            <w:rFonts w:asciiTheme="minorHAnsi" w:hAnsiTheme="minorHAnsi" w:cstheme="minorHAnsi"/>
            <w:sz w:val="22"/>
            <w:szCs w:val="22"/>
          </w:rPr>
          <w:t>rule 133</w:t>
        </w:r>
      </w:hyperlink>
      <w:r w:rsidRPr="00ED0041">
        <w:rPr>
          <w:rFonts w:asciiTheme="minorHAnsi" w:hAnsiTheme="minorHAnsi" w:cstheme="minorHAnsi"/>
          <w:sz w:val="22"/>
          <w:szCs w:val="22"/>
        </w:rPr>
        <w:t>, the following rule shall be inserted, namely-</w:t>
      </w:r>
    </w:p>
    <w:p w14:paraId="71AA0238" w14:textId="77777777" w:rsidR="00ED0041" w:rsidRPr="00ED0041" w:rsidRDefault="00ED0041" w:rsidP="00ED0041">
      <w:pPr>
        <w:pStyle w:val="NormalWeb"/>
        <w:shd w:val="clear" w:color="auto" w:fill="FFFFFF"/>
        <w:jc w:val="both"/>
        <w:rPr>
          <w:rFonts w:asciiTheme="minorHAnsi" w:hAnsiTheme="minorHAnsi" w:cstheme="minorHAnsi"/>
          <w:sz w:val="22"/>
          <w:szCs w:val="22"/>
        </w:rPr>
      </w:pPr>
      <w:r w:rsidRPr="00ED0041">
        <w:rPr>
          <w:rFonts w:asciiTheme="minorHAnsi" w:hAnsiTheme="minorHAnsi" w:cstheme="minorHAnsi"/>
          <w:sz w:val="22"/>
          <w:szCs w:val="22"/>
        </w:rPr>
        <w:t>“</w:t>
      </w:r>
      <w:r w:rsidRPr="00ED0041">
        <w:rPr>
          <w:rFonts w:asciiTheme="minorHAnsi" w:hAnsiTheme="minorHAnsi" w:cstheme="minorHAnsi"/>
          <w:b/>
          <w:bCs/>
          <w:sz w:val="22"/>
          <w:szCs w:val="22"/>
        </w:rPr>
        <w:t>134. Application under sub-section (20) of section 155 regarding credit of tax deduction at source.</w:t>
      </w:r>
      <w:r w:rsidRPr="00ED0041">
        <w:rPr>
          <w:rFonts w:asciiTheme="minorHAnsi" w:hAnsiTheme="minorHAnsi" w:cstheme="minorHAnsi"/>
          <w:sz w:val="22"/>
          <w:szCs w:val="22"/>
        </w:rPr>
        <w:t> — (1) The application required to be made by the assessee under sub-section (20) of section 155 shall be in Form No. 71.</w:t>
      </w:r>
    </w:p>
    <w:p w14:paraId="22240B84" w14:textId="77777777" w:rsidR="00ED0041" w:rsidRPr="00ED0041" w:rsidRDefault="00ED0041" w:rsidP="00ED0041">
      <w:pPr>
        <w:pStyle w:val="NormalWeb"/>
        <w:shd w:val="clear" w:color="auto" w:fill="FFFFFF"/>
        <w:jc w:val="both"/>
        <w:rPr>
          <w:rFonts w:asciiTheme="minorHAnsi" w:hAnsiTheme="minorHAnsi" w:cstheme="minorHAnsi"/>
          <w:sz w:val="22"/>
          <w:szCs w:val="22"/>
        </w:rPr>
      </w:pPr>
      <w:r w:rsidRPr="00ED0041">
        <w:rPr>
          <w:rFonts w:asciiTheme="minorHAnsi" w:hAnsiTheme="minorHAnsi" w:cstheme="minorHAnsi"/>
          <w:sz w:val="22"/>
          <w:szCs w:val="22"/>
        </w:rPr>
        <w:t>(2) Form No. 71 shall be furnished to the Principal Director General of Income-tax (Systems) or the Director General of Income-tax (Systems) or the person authorised by the Principal Director General of Income-tax (Systems) or the Director General of Income-tax (Systems).</w:t>
      </w:r>
    </w:p>
    <w:p w14:paraId="5BDA9374" w14:textId="77777777" w:rsidR="00ED0041" w:rsidRPr="00ED0041" w:rsidRDefault="00ED0041" w:rsidP="00ED0041">
      <w:pPr>
        <w:pStyle w:val="NormalWeb"/>
        <w:shd w:val="clear" w:color="auto" w:fill="FFFFFF"/>
        <w:jc w:val="both"/>
        <w:rPr>
          <w:rFonts w:asciiTheme="minorHAnsi" w:hAnsiTheme="minorHAnsi" w:cstheme="minorHAnsi"/>
          <w:sz w:val="22"/>
          <w:szCs w:val="22"/>
        </w:rPr>
      </w:pPr>
      <w:r w:rsidRPr="00ED0041">
        <w:rPr>
          <w:rFonts w:asciiTheme="minorHAnsi" w:hAnsiTheme="minorHAnsi" w:cstheme="minorHAnsi"/>
          <w:sz w:val="22"/>
          <w:szCs w:val="22"/>
        </w:rPr>
        <w:t>(3) Form No. 71, shall be furnished electronically, —</w:t>
      </w:r>
    </w:p>
    <w:p w14:paraId="6B57B470" w14:textId="77777777" w:rsidR="00ED0041" w:rsidRPr="00ED0041" w:rsidRDefault="00ED0041" w:rsidP="00ED0041">
      <w:pPr>
        <w:pStyle w:val="NormalWeb"/>
        <w:shd w:val="clear" w:color="auto" w:fill="FFFFFF"/>
        <w:jc w:val="both"/>
        <w:rPr>
          <w:rFonts w:asciiTheme="minorHAnsi" w:hAnsiTheme="minorHAnsi" w:cstheme="minorHAnsi"/>
          <w:sz w:val="22"/>
          <w:szCs w:val="22"/>
        </w:rPr>
      </w:pPr>
      <w:r w:rsidRPr="00ED0041">
        <w:rPr>
          <w:rFonts w:asciiTheme="minorHAnsi" w:hAnsiTheme="minorHAnsi" w:cstheme="minorHAnsi"/>
          <w:sz w:val="22"/>
          <w:szCs w:val="22"/>
        </w:rPr>
        <w:lastRenderedPageBreak/>
        <w:t>(i) under digital signature, if the return of income is required to be furnished under digital signature;</w:t>
      </w:r>
    </w:p>
    <w:p w14:paraId="1EB20ABA" w14:textId="77777777" w:rsidR="00ED0041" w:rsidRPr="00ED0041" w:rsidRDefault="00ED0041" w:rsidP="00ED0041">
      <w:pPr>
        <w:pStyle w:val="NormalWeb"/>
        <w:shd w:val="clear" w:color="auto" w:fill="FFFFFF"/>
        <w:jc w:val="both"/>
        <w:rPr>
          <w:rFonts w:asciiTheme="minorHAnsi" w:hAnsiTheme="minorHAnsi" w:cstheme="minorHAnsi"/>
          <w:sz w:val="22"/>
          <w:szCs w:val="22"/>
        </w:rPr>
      </w:pPr>
      <w:r w:rsidRPr="00ED0041">
        <w:rPr>
          <w:rFonts w:asciiTheme="minorHAnsi" w:hAnsiTheme="minorHAnsi" w:cstheme="minorHAnsi"/>
          <w:sz w:val="22"/>
          <w:szCs w:val="22"/>
        </w:rPr>
        <w:t>(ii) through electronic verification code in a case not covered under clause (i).</w:t>
      </w:r>
    </w:p>
    <w:p w14:paraId="2F52338D" w14:textId="77777777" w:rsidR="00ED0041" w:rsidRPr="00ED0041" w:rsidRDefault="00ED0041" w:rsidP="00ED0041">
      <w:pPr>
        <w:pStyle w:val="NormalWeb"/>
        <w:shd w:val="clear" w:color="auto" w:fill="FFFFFF"/>
        <w:jc w:val="both"/>
        <w:rPr>
          <w:rFonts w:asciiTheme="minorHAnsi" w:hAnsiTheme="minorHAnsi" w:cstheme="minorHAnsi"/>
          <w:sz w:val="22"/>
          <w:szCs w:val="22"/>
        </w:rPr>
      </w:pPr>
      <w:r w:rsidRPr="00ED0041">
        <w:rPr>
          <w:rFonts w:asciiTheme="minorHAnsi" w:hAnsiTheme="minorHAnsi" w:cstheme="minorHAnsi"/>
          <w:sz w:val="22"/>
          <w:szCs w:val="22"/>
        </w:rPr>
        <w:t>(4) The Principal Director General of Income-tax (Systems) or the Director General of Income-tax (Systems), as the case may be, shall specify the procedures for furnishing Form No. 71 and shall also be responsible for formulating and evolving appropriate security, archival and retrieval policies in relation to the form so furnished.</w:t>
      </w:r>
    </w:p>
    <w:p w14:paraId="7F90619D" w14:textId="77777777" w:rsidR="00ED0041" w:rsidRPr="00ED0041" w:rsidRDefault="00ED0041" w:rsidP="00ED0041">
      <w:pPr>
        <w:pStyle w:val="NormalWeb"/>
        <w:shd w:val="clear" w:color="auto" w:fill="FFFFFF"/>
        <w:jc w:val="both"/>
        <w:rPr>
          <w:rFonts w:asciiTheme="minorHAnsi" w:hAnsiTheme="minorHAnsi" w:cstheme="minorHAnsi"/>
          <w:sz w:val="22"/>
          <w:szCs w:val="22"/>
        </w:rPr>
      </w:pPr>
      <w:r w:rsidRPr="00ED0041">
        <w:rPr>
          <w:rFonts w:asciiTheme="minorHAnsi" w:hAnsiTheme="minorHAnsi" w:cstheme="minorHAnsi"/>
          <w:sz w:val="22"/>
          <w:szCs w:val="22"/>
        </w:rPr>
        <w:t>(5) The Principal Director General of Income-tax (Systems) or the Director General of Income-tax (Systems), as the case may be, or any person authorised by the Principal Director General of Income-tax (Systems) or the Director General of Income-tax (Systems) shall forward Form No. 71 to the Assessing Officer.”.</w:t>
      </w:r>
    </w:p>
    <w:p w14:paraId="0E1C2139" w14:textId="60FDC97B" w:rsidR="00A77B77" w:rsidRDefault="00745CA5" w:rsidP="00ED0041">
      <w:pPr>
        <w:pStyle w:val="NormalWeb"/>
        <w:shd w:val="clear" w:color="auto" w:fill="FFFFFF"/>
        <w:jc w:val="both"/>
        <w:rPr>
          <w:rFonts w:asciiTheme="minorHAnsi" w:hAnsiTheme="minorHAnsi" w:cstheme="minorHAnsi"/>
          <w:b/>
          <w:bCs/>
          <w:color w:val="212529"/>
          <w:sz w:val="22"/>
          <w:szCs w:val="22"/>
        </w:rPr>
      </w:pPr>
      <w:r w:rsidRPr="00745CA5">
        <w:rPr>
          <w:rFonts w:asciiTheme="minorHAnsi" w:hAnsiTheme="minorHAnsi" w:cstheme="minorHAnsi"/>
          <w:b/>
          <w:bCs/>
          <w:color w:val="212529"/>
          <w:sz w:val="22"/>
          <w:szCs w:val="22"/>
        </w:rPr>
        <w:t xml:space="preserve"> </w:t>
      </w:r>
      <w:r w:rsidR="00A77B77" w:rsidRPr="006D10B5">
        <w:rPr>
          <w:rFonts w:asciiTheme="minorHAnsi" w:hAnsiTheme="minorHAnsi" w:cstheme="minorHAnsi"/>
          <w:b/>
          <w:bCs/>
          <w:color w:val="212529"/>
          <w:sz w:val="22"/>
          <w:szCs w:val="22"/>
        </w:rPr>
        <w:t>[For further details please refer the Notification]</w:t>
      </w:r>
    </w:p>
    <w:p w14:paraId="197FCE2F" w14:textId="77777777" w:rsidR="00C81CE7" w:rsidRPr="006D10B5" w:rsidRDefault="00C81CE7" w:rsidP="002A5315">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38FDC40B" w14:textId="77777777" w:rsidR="00E055AB" w:rsidRPr="00E055AB" w:rsidRDefault="00E055AB" w:rsidP="00E055AB">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rPr>
      </w:pPr>
      <w:r w:rsidRPr="00E055AB">
        <w:rPr>
          <w:rFonts w:asciiTheme="minorHAnsi" w:hAnsiTheme="minorHAnsi" w:cstheme="minorHAnsi"/>
          <w:b/>
          <w:bCs/>
          <w:caps/>
        </w:rPr>
        <w:t>CBDT inserts New Income Tax Rule 13 &amp; 13A &amp; New Form No. 6C and 6CA</w:t>
      </w:r>
    </w:p>
    <w:p w14:paraId="66667266" w14:textId="77777777" w:rsidR="0046209D" w:rsidRPr="0046209D" w:rsidRDefault="00C81CE7" w:rsidP="0046209D">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sidR="0046209D">
        <w:rPr>
          <w:rFonts w:asciiTheme="minorHAnsi" w:hAnsiTheme="minorHAnsi" w:cstheme="minorHAnsi"/>
          <w:sz w:val="22"/>
          <w:szCs w:val="22"/>
        </w:rPr>
        <w:t>70</w:t>
      </w:r>
      <w:r w:rsidRPr="006D10B5">
        <w:rPr>
          <w:rFonts w:asciiTheme="minorHAnsi" w:hAnsiTheme="minorHAnsi" w:cstheme="minorHAnsi"/>
          <w:sz w:val="22"/>
          <w:szCs w:val="22"/>
        </w:rPr>
        <w:t xml:space="preserve">/2023 Dated </w:t>
      </w:r>
      <w:r>
        <w:rPr>
          <w:rFonts w:asciiTheme="minorHAnsi" w:hAnsiTheme="minorHAnsi" w:cstheme="minorHAnsi"/>
          <w:sz w:val="22"/>
          <w:szCs w:val="22"/>
        </w:rPr>
        <w:t>2</w:t>
      </w:r>
      <w:r w:rsidR="0046209D">
        <w:rPr>
          <w:rFonts w:asciiTheme="minorHAnsi" w:hAnsiTheme="minorHAnsi" w:cstheme="minorHAnsi"/>
          <w:sz w:val="22"/>
          <w:szCs w:val="22"/>
        </w:rPr>
        <w:t>8</w:t>
      </w:r>
      <w:r w:rsidRPr="006D10B5">
        <w:rPr>
          <w:rFonts w:asciiTheme="minorHAnsi" w:hAnsiTheme="minorHAnsi" w:cstheme="minorHAnsi"/>
          <w:sz w:val="22"/>
          <w:szCs w:val="22"/>
        </w:rPr>
        <w:t xml:space="preserve">.08.2023 notified </w:t>
      </w:r>
      <w:r w:rsidR="0046209D" w:rsidRPr="0046209D">
        <w:rPr>
          <w:rFonts w:asciiTheme="minorHAnsi" w:hAnsiTheme="minorHAnsi" w:cstheme="minorHAnsi"/>
          <w:sz w:val="22"/>
          <w:szCs w:val="22"/>
        </w:rPr>
        <w:t>In exercise of the powers conferred by </w:t>
      </w:r>
      <w:hyperlink r:id="rId32" w:history="1">
        <w:r w:rsidR="0046209D" w:rsidRPr="0046209D">
          <w:rPr>
            <w:rFonts w:asciiTheme="minorHAnsi" w:hAnsiTheme="minorHAnsi" w:cstheme="minorHAnsi"/>
            <w:sz w:val="22"/>
            <w:szCs w:val="22"/>
          </w:rPr>
          <w:t>sub-section (2) and sub-section (9D) of section 132</w:t>
        </w:r>
      </w:hyperlink>
      <w:r w:rsidR="0046209D" w:rsidRPr="0046209D">
        <w:rPr>
          <w:rFonts w:asciiTheme="minorHAnsi" w:hAnsiTheme="minorHAnsi" w:cstheme="minorHAnsi"/>
          <w:sz w:val="22"/>
          <w:szCs w:val="22"/>
        </w:rPr>
        <w:t> read with </w:t>
      </w:r>
      <w:hyperlink r:id="rId33" w:history="1">
        <w:r w:rsidR="0046209D" w:rsidRPr="0046209D">
          <w:rPr>
            <w:rFonts w:asciiTheme="minorHAnsi" w:hAnsiTheme="minorHAnsi" w:cstheme="minorHAnsi"/>
            <w:sz w:val="22"/>
            <w:szCs w:val="22"/>
          </w:rPr>
          <w:t>section 295</w:t>
        </w:r>
      </w:hyperlink>
      <w:r w:rsidR="0046209D" w:rsidRPr="0046209D">
        <w:rPr>
          <w:rFonts w:asciiTheme="minorHAnsi" w:hAnsiTheme="minorHAnsi" w:cstheme="minorHAnsi"/>
          <w:sz w:val="22"/>
          <w:szCs w:val="22"/>
        </w:rPr>
        <w:t> of the </w:t>
      </w:r>
      <w:hyperlink r:id="rId34" w:history="1">
        <w:r w:rsidR="0046209D" w:rsidRPr="0046209D">
          <w:rPr>
            <w:rFonts w:asciiTheme="minorHAnsi" w:hAnsiTheme="minorHAnsi" w:cstheme="minorHAnsi"/>
            <w:sz w:val="22"/>
            <w:szCs w:val="22"/>
          </w:rPr>
          <w:t>Income-tax Act, 1961 (43 of 1961)</w:t>
        </w:r>
      </w:hyperlink>
      <w:r w:rsidR="0046209D" w:rsidRPr="0046209D">
        <w:rPr>
          <w:rFonts w:asciiTheme="minorHAnsi" w:hAnsiTheme="minorHAnsi" w:cstheme="minorHAnsi"/>
          <w:sz w:val="22"/>
          <w:szCs w:val="22"/>
        </w:rPr>
        <w:t>, the Central Board of Direct Taxes hereby makes the following rules further to amend the </w:t>
      </w:r>
      <w:hyperlink r:id="rId35" w:history="1">
        <w:r w:rsidR="0046209D" w:rsidRPr="0046209D">
          <w:rPr>
            <w:rFonts w:asciiTheme="minorHAnsi" w:hAnsiTheme="minorHAnsi" w:cstheme="minorHAnsi"/>
            <w:sz w:val="22"/>
            <w:szCs w:val="22"/>
          </w:rPr>
          <w:t>Income-tax Rules, 1962</w:t>
        </w:r>
      </w:hyperlink>
      <w:r w:rsidR="0046209D" w:rsidRPr="0046209D">
        <w:rPr>
          <w:rFonts w:asciiTheme="minorHAnsi" w:hAnsiTheme="minorHAnsi" w:cstheme="minorHAnsi"/>
          <w:sz w:val="22"/>
          <w:szCs w:val="22"/>
        </w:rPr>
        <w:t>, namely:-</w:t>
      </w:r>
    </w:p>
    <w:p w14:paraId="033FB2D0"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b/>
          <w:bCs/>
          <w:sz w:val="22"/>
          <w:szCs w:val="22"/>
        </w:rPr>
        <w:t>1. Short title and commencement.</w:t>
      </w:r>
      <w:r w:rsidRPr="0046209D">
        <w:rPr>
          <w:rFonts w:asciiTheme="minorHAnsi" w:hAnsiTheme="minorHAnsi" w:cstheme="minorHAnsi"/>
          <w:sz w:val="22"/>
          <w:szCs w:val="22"/>
        </w:rPr>
        <w:t> –</w:t>
      </w:r>
    </w:p>
    <w:p w14:paraId="3DBB7D6D"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(1) These rules may be called the Income-tax (Ninteenth Amendment) Rules, 2023.</w:t>
      </w:r>
    </w:p>
    <w:p w14:paraId="5CC78A5A"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(2) They shall come into force with effect from the date of their publication in the Official Gazette.</w:t>
      </w:r>
    </w:p>
    <w:p w14:paraId="6E1381AC"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b/>
          <w:bCs/>
          <w:sz w:val="22"/>
          <w:szCs w:val="22"/>
        </w:rPr>
        <w:t>2</w:t>
      </w:r>
      <w:r w:rsidRPr="0046209D">
        <w:rPr>
          <w:rFonts w:asciiTheme="minorHAnsi" w:hAnsiTheme="minorHAnsi" w:cstheme="minorHAnsi"/>
          <w:sz w:val="22"/>
          <w:szCs w:val="22"/>
        </w:rPr>
        <w:t>. In the </w:t>
      </w:r>
      <w:hyperlink r:id="rId36" w:history="1">
        <w:r w:rsidRPr="0046209D">
          <w:rPr>
            <w:rFonts w:asciiTheme="minorHAnsi" w:hAnsiTheme="minorHAnsi" w:cstheme="minorHAnsi"/>
            <w:sz w:val="22"/>
            <w:szCs w:val="22"/>
          </w:rPr>
          <w:t>Income-tax Rules, 1962</w:t>
        </w:r>
      </w:hyperlink>
      <w:r w:rsidRPr="0046209D">
        <w:rPr>
          <w:rFonts w:asciiTheme="minorHAnsi" w:hAnsiTheme="minorHAnsi" w:cstheme="minorHAnsi"/>
          <w:sz w:val="22"/>
          <w:szCs w:val="22"/>
        </w:rPr>
        <w:t> (hereinafter referred as the Principal Rules), after </w:t>
      </w:r>
      <w:hyperlink r:id="rId37" w:history="1">
        <w:r w:rsidRPr="0046209D">
          <w:rPr>
            <w:rFonts w:asciiTheme="minorHAnsi" w:hAnsiTheme="minorHAnsi" w:cstheme="minorHAnsi"/>
            <w:sz w:val="22"/>
            <w:szCs w:val="22"/>
          </w:rPr>
          <w:t>rule 12F</w:t>
        </w:r>
      </w:hyperlink>
      <w:r w:rsidRPr="0046209D">
        <w:rPr>
          <w:rFonts w:asciiTheme="minorHAnsi" w:hAnsiTheme="minorHAnsi" w:cstheme="minorHAnsi"/>
          <w:sz w:val="22"/>
          <w:szCs w:val="22"/>
        </w:rPr>
        <w:t>, the following rule shall be inserted, namely:-</w:t>
      </w:r>
    </w:p>
    <w:p w14:paraId="7D62A1A9"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w:t>
      </w:r>
      <w:r w:rsidRPr="0046209D">
        <w:rPr>
          <w:rFonts w:asciiTheme="minorHAnsi" w:hAnsiTheme="minorHAnsi" w:cstheme="minorHAnsi"/>
          <w:b/>
          <w:bCs/>
          <w:sz w:val="22"/>
          <w:szCs w:val="22"/>
        </w:rPr>
        <w:t>13. Procedure to requisition services under sub-section (2) and to make a reference under sub-section (9D) of section 132.</w:t>
      </w:r>
      <w:r w:rsidRPr="0046209D">
        <w:rPr>
          <w:rFonts w:asciiTheme="minorHAnsi" w:hAnsiTheme="minorHAnsi" w:cstheme="minorHAnsi"/>
          <w:sz w:val="22"/>
          <w:szCs w:val="22"/>
        </w:rPr>
        <w:t>–– (1) Every Principal Chief Commissioner or the Chief Commissioner or the Principal Director General or the Director General, as the case may be, may approve––</w:t>
      </w:r>
    </w:p>
    <w:p w14:paraId="4BE0CC1A"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(i) any person or entity whose services may be requisitioned for the purposes of clause (ii) of sub-section (2) of section 132; or</w:t>
      </w:r>
    </w:p>
    <w:p w14:paraId="0A02D718"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(ii) any person or entity or registered valuer to whom reference may be made for the purposes of clause (ii) of sub-section (9D) of section 132,</w:t>
      </w:r>
    </w:p>
    <w:p w14:paraId="2A02586F"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on the basis of an application made by such person or entity or registered valuer, or on a reference made by Joint Director or Joint Commissioner or Additional Director or Additional Commissioner or Director or Commissioner or Principal Director or Principal Commissioner, or on his own motion.</w:t>
      </w:r>
    </w:p>
    <w:p w14:paraId="37077450"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(2) The authorised officer, as referred to in sub-section (2) or sub-section (9D) of section 132, may requisition the services of or make a reference to one or more of the persons approved under sub-rule (1), for the purposes of clause (ii) of sub-section (2) or sub-section (9D) of section 132.</w:t>
      </w:r>
    </w:p>
    <w:p w14:paraId="340600AC"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(3) The application referred to in sub-rule (1) shall be made in Form No. 6C.</w:t>
      </w:r>
    </w:p>
    <w:p w14:paraId="655497A1"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(4) The application referred to in sub-rule (3) shall be disposed of by the Principal Chief Commissioner or the Chief Commissioner or the Principal Director General or the Director General, as the case may be, within six months from the end of the month in which such application is made thereby granting approval or rejecting the same.</w:t>
      </w:r>
    </w:p>
    <w:p w14:paraId="7949F0D3"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(5) The Principal Chief Commissioner or Principal Director General or Chief Commissioner or Director General may, on grant of approval to a person or entity or registered valuer as provided in sub-rule (1), shall issue a Designated Approval Number to such person or entity or registered valuer, as the case may be.</w:t>
      </w:r>
    </w:p>
    <w:p w14:paraId="24A8B9BA"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(6) For the purposes of clause (ii) of sub-section (2) or clause (ii) of sub-section (9D) of section 132, in a case where the authorised officer considers it necessary or expedient to do so, he may requisition the services of or make a reference to a person or entity or registered valuer who is not approved as per sub-rule (1), after recording reasons for the same, and within a period of thirty days of such requisition, obtain approval of the Principal Chief Commissioner or the Chief Commissioner or the Principal Director General or the Director General, as the case may be.</w:t>
      </w:r>
    </w:p>
    <w:p w14:paraId="77E9DDC6"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b/>
          <w:bCs/>
          <w:sz w:val="22"/>
          <w:szCs w:val="22"/>
        </w:rPr>
        <w:t>Explanation 1.</w:t>
      </w:r>
      <w:r w:rsidRPr="0046209D">
        <w:rPr>
          <w:rFonts w:asciiTheme="minorHAnsi" w:hAnsiTheme="minorHAnsi" w:cstheme="minorHAnsi"/>
          <w:sz w:val="22"/>
          <w:szCs w:val="22"/>
        </w:rPr>
        <w:t>- For the purposes of this rule, “registered valuer” means any valuer registered by or under any law for the time being in force.</w:t>
      </w:r>
    </w:p>
    <w:p w14:paraId="61EDE086"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b/>
          <w:bCs/>
          <w:sz w:val="22"/>
          <w:szCs w:val="22"/>
        </w:rPr>
        <w:lastRenderedPageBreak/>
        <w:t>Explanation 2.</w:t>
      </w:r>
      <w:r w:rsidRPr="0046209D">
        <w:rPr>
          <w:rFonts w:asciiTheme="minorHAnsi" w:hAnsiTheme="minorHAnsi" w:cstheme="minorHAnsi"/>
          <w:sz w:val="22"/>
          <w:szCs w:val="22"/>
        </w:rPr>
        <w:t>- For the purposes of sub-rule (5) of this rule, a “Designated Approval Number” means a number so issued, having alphanumeric characters.</w:t>
      </w:r>
    </w:p>
    <w:p w14:paraId="7DCB6E96"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b/>
          <w:bCs/>
          <w:sz w:val="22"/>
          <w:szCs w:val="22"/>
        </w:rPr>
        <w:t>13A. Valuation under sub-section (9D) of section 132</w:t>
      </w:r>
      <w:r w:rsidRPr="0046209D">
        <w:rPr>
          <w:rFonts w:asciiTheme="minorHAnsi" w:hAnsiTheme="minorHAnsi" w:cstheme="minorHAnsi"/>
          <w:sz w:val="22"/>
          <w:szCs w:val="22"/>
        </w:rPr>
        <w:t>.––(1) For the purpose of sub-section (9D) of section 132, the fair market value of the property shall be determined in the following manner, namely:––</w:t>
      </w:r>
    </w:p>
    <w:p w14:paraId="005E5EA4"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(i) the value of an immovable property, being land or building or both, shall be in accordance with the value adopted or assessed or assessable by any authority of the Central Government or a State Government for the purpose of payment of stamp duty in respect of such immovable property, along with the cost of construction and improvements, if any, on the date(s) on which such property is required to be valued as per the reference made under sub-section (9D) of section 132;</w:t>
      </w:r>
    </w:p>
    <w:p w14:paraId="3F616DA7"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(ii) the value of jewellery, archaeological collections, drawings, paintings, sculptures, any work of art, shares or securities referred to in rule 11UA, shall be the value determined in the manner provided in sub-rule (1) of rule 11UA and for this purpose the reference to the valuation date in the rule 11U and rule 11UA shall be the date(s) on which such property is required to be valued as per the reference made under sub-section (9D) of section 132;</w:t>
      </w:r>
    </w:p>
    <w:p w14:paraId="17B882BA"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(iii) the value of property,</w:t>
      </w:r>
    </w:p>
    <w:p w14:paraId="1C7BE061"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(a) other than those covered in clause (i) and clause (ii), or</w:t>
      </w:r>
    </w:p>
    <w:p w14:paraId="575BB5AA"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(b) where valuation as specified in clause (i) and clause (ii) is not feasible,</w:t>
      </w:r>
    </w:p>
    <w:p w14:paraId="74551F15"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shall be the price that such property would ordinarily fetch on sale in the open market on the date(s) on which such property is required to be valued as per the reference made under sub-section (9D) of section 132.</w:t>
      </w:r>
    </w:p>
    <w:p w14:paraId="00967127"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sz w:val="22"/>
          <w:szCs w:val="22"/>
        </w:rPr>
        <w:t>(2) The person or entity or registered valuer, to whom the reference for valuation has been made by the authorised officer under the provisions of sub-section (9D) of section 132 shall submit the report of valuation in Form No. 6CA to such authorised officer.</w:t>
      </w:r>
    </w:p>
    <w:p w14:paraId="267F96D9" w14:textId="77777777" w:rsidR="0046209D" w:rsidRPr="0046209D" w:rsidRDefault="0046209D" w:rsidP="0046209D">
      <w:pPr>
        <w:pStyle w:val="NormalWeb"/>
        <w:shd w:val="clear" w:color="auto" w:fill="FFFFFF"/>
        <w:jc w:val="both"/>
        <w:rPr>
          <w:rFonts w:asciiTheme="minorHAnsi" w:hAnsiTheme="minorHAnsi" w:cstheme="minorHAnsi"/>
          <w:sz w:val="22"/>
          <w:szCs w:val="22"/>
        </w:rPr>
      </w:pPr>
      <w:r w:rsidRPr="0046209D">
        <w:rPr>
          <w:rFonts w:asciiTheme="minorHAnsi" w:hAnsiTheme="minorHAnsi" w:cstheme="minorHAnsi"/>
          <w:b/>
          <w:bCs/>
          <w:sz w:val="22"/>
          <w:szCs w:val="22"/>
        </w:rPr>
        <w:t>Explanation.</w:t>
      </w:r>
      <w:r w:rsidRPr="0046209D">
        <w:rPr>
          <w:rFonts w:asciiTheme="minorHAnsi" w:hAnsiTheme="minorHAnsi" w:cstheme="minorHAnsi"/>
          <w:sz w:val="22"/>
          <w:szCs w:val="22"/>
        </w:rPr>
        <w:t>- For the purposes of this rule, “registered valuer” means any valuer registered by or under any law for the time being in force.</w:t>
      </w:r>
    </w:p>
    <w:p w14:paraId="6D50B9EA" w14:textId="07CAC6B9" w:rsidR="00B53BF3" w:rsidRDefault="00C81CE7" w:rsidP="0046209D">
      <w:pPr>
        <w:pStyle w:val="NormalWeb"/>
        <w:shd w:val="clear" w:color="auto" w:fill="FFFFFF"/>
        <w:jc w:val="both"/>
        <w:rPr>
          <w:rFonts w:asciiTheme="minorHAnsi" w:hAnsiTheme="minorHAnsi" w:cstheme="minorHAnsi"/>
          <w:b/>
          <w:bCs/>
          <w:color w:val="212529"/>
          <w:sz w:val="22"/>
          <w:szCs w:val="22"/>
        </w:rPr>
      </w:pPr>
      <w:r w:rsidRPr="006D10B5">
        <w:rPr>
          <w:rFonts w:asciiTheme="minorHAnsi" w:hAnsiTheme="minorHAnsi" w:cstheme="minorHAnsi"/>
          <w:b/>
          <w:bCs/>
          <w:color w:val="212529"/>
          <w:sz w:val="22"/>
          <w:szCs w:val="22"/>
        </w:rPr>
        <w:t xml:space="preserve"> </w:t>
      </w:r>
      <w:r w:rsidR="00B53BF3" w:rsidRPr="006D10B5">
        <w:rPr>
          <w:rFonts w:asciiTheme="minorHAnsi" w:hAnsiTheme="minorHAnsi" w:cstheme="minorHAnsi"/>
          <w:b/>
          <w:bCs/>
          <w:color w:val="212529"/>
          <w:sz w:val="22"/>
          <w:szCs w:val="22"/>
        </w:rPr>
        <w:t>[For further details please refer the Notification]</w:t>
      </w:r>
    </w:p>
    <w:p w14:paraId="55EF557B" w14:textId="705EEE3E" w:rsidR="00996999" w:rsidRPr="00EF4BF0" w:rsidRDefault="00450A62" w:rsidP="007261C3">
      <w:pPr>
        <w:pStyle w:val="NormalWeb"/>
        <w:shd w:val="clear" w:color="auto" w:fill="FFFFFF"/>
        <w:jc w:val="both"/>
        <w:rPr>
          <w:rFonts w:asciiTheme="minorHAnsi" w:hAnsiTheme="minorHAnsi" w:cstheme="minorHAnsi"/>
          <w:sz w:val="22"/>
          <w:szCs w:val="22"/>
        </w:rPr>
        <w:sectPr w:rsidR="00996999" w:rsidRPr="00EF4BF0" w:rsidSect="006B3A4C">
          <w:headerReference w:type="default" r:id="rId38"/>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r w:rsidRPr="00450A62">
        <w:rPr>
          <w:rFonts w:asciiTheme="minorHAnsi" w:hAnsiTheme="minorHAnsi" w:cstheme="minorHAnsi"/>
          <w:sz w:val="22"/>
          <w:szCs w:val="22"/>
        </w:rPr>
        <w:br/>
      </w:r>
    </w:p>
    <w:p w14:paraId="0F6ED057" w14:textId="5B14D6A6" w:rsidR="00D820D6" w:rsidRPr="00647D75" w:rsidRDefault="006848CF" w:rsidP="0053548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226C21B7" w14:textId="47D52A00" w:rsidR="006848CF" w:rsidRPr="001D38A5" w:rsidRDefault="006848CF" w:rsidP="00535480">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6848CF">
        <w:rPr>
          <w:rFonts w:asciiTheme="minorHAnsi" w:hAnsiTheme="minorHAnsi" w:cstheme="minorHAnsi"/>
          <w:b/>
          <w:bCs/>
          <w:lang w:val="en-IN"/>
        </w:rPr>
        <w:t>EXTENSION OF DUE DATE FOR FURNISHING FORM GSTR-7 FOR APRIL, MAY, JUNE AND JULY, 2023 FOR REGISTERED PERSONS WHOSE PRINCIPAL PLACE OF BUSINESS IS IN THE STATE OF MANIPUR</w:t>
      </w:r>
    </w:p>
    <w:p w14:paraId="289B549B" w14:textId="50EF507F" w:rsidR="006848CF" w:rsidRPr="006848CF" w:rsidRDefault="00ED0C25" w:rsidP="00535480">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6848CF">
        <w:rPr>
          <w:rFonts w:asciiTheme="minorHAnsi" w:hAnsiTheme="minorHAnsi" w:cstheme="minorHAnsi"/>
          <w:sz w:val="22"/>
          <w:szCs w:val="22"/>
        </w:rPr>
        <w:t xml:space="preserve">The Central Board of Indirect Taxes and Customs vide </w:t>
      </w:r>
      <w:r w:rsidR="000910A1">
        <w:rPr>
          <w:rFonts w:asciiTheme="minorHAnsi" w:hAnsiTheme="minorHAnsi" w:cstheme="minorHAnsi"/>
          <w:sz w:val="22"/>
          <w:szCs w:val="22"/>
        </w:rPr>
        <w:t>N</w:t>
      </w:r>
      <w:r w:rsidR="006848CF">
        <w:rPr>
          <w:rFonts w:asciiTheme="minorHAnsi" w:hAnsiTheme="minorHAnsi" w:cstheme="minorHAnsi"/>
          <w:sz w:val="22"/>
          <w:szCs w:val="22"/>
        </w:rPr>
        <w:t xml:space="preserve">otification </w:t>
      </w:r>
      <w:r w:rsidR="000910A1">
        <w:rPr>
          <w:rFonts w:asciiTheme="minorHAnsi" w:hAnsiTheme="minorHAnsi" w:cstheme="minorHAnsi"/>
          <w:sz w:val="22"/>
          <w:szCs w:val="22"/>
        </w:rPr>
        <w:t>N</w:t>
      </w:r>
      <w:r w:rsidR="006848CF">
        <w:rPr>
          <w:rFonts w:asciiTheme="minorHAnsi" w:hAnsiTheme="minorHAnsi" w:cstheme="minorHAnsi"/>
          <w:sz w:val="22"/>
          <w:szCs w:val="22"/>
        </w:rPr>
        <w:t xml:space="preserve">o. 44/2023 dated 25.08.2023 notified </w:t>
      </w:r>
      <w:r w:rsidR="006848CF" w:rsidRPr="006848CF">
        <w:rPr>
          <w:rFonts w:asciiTheme="minorHAnsi" w:hAnsiTheme="minorHAnsi" w:cstheme="minorHAnsi"/>
          <w:sz w:val="22"/>
          <w:szCs w:val="22"/>
        </w:rPr>
        <w:t>In exercise of the powers conferred by </w:t>
      </w:r>
      <w:hyperlink r:id="rId39" w:history="1">
        <w:r w:rsidR="006848CF" w:rsidRPr="006848CF">
          <w:rPr>
            <w:rFonts w:asciiTheme="minorHAnsi" w:hAnsiTheme="minorHAnsi" w:cstheme="minorHAnsi"/>
            <w:sz w:val="22"/>
            <w:szCs w:val="22"/>
          </w:rPr>
          <w:t>sub-section (6) of section 39</w:t>
        </w:r>
      </w:hyperlink>
      <w:r w:rsidR="006848CF" w:rsidRPr="006848CF">
        <w:rPr>
          <w:rFonts w:asciiTheme="minorHAnsi" w:hAnsiTheme="minorHAnsi" w:cstheme="minorHAnsi"/>
          <w:sz w:val="22"/>
          <w:szCs w:val="22"/>
        </w:rPr>
        <w:t> read with </w:t>
      </w:r>
      <w:hyperlink r:id="rId40" w:history="1">
        <w:r w:rsidR="006848CF" w:rsidRPr="006848CF">
          <w:rPr>
            <w:rFonts w:asciiTheme="minorHAnsi" w:hAnsiTheme="minorHAnsi" w:cstheme="minorHAnsi"/>
            <w:sz w:val="22"/>
            <w:szCs w:val="22"/>
          </w:rPr>
          <w:t>section 168</w:t>
        </w:r>
      </w:hyperlink>
      <w:r w:rsidR="006848CF" w:rsidRPr="006848CF">
        <w:rPr>
          <w:rFonts w:asciiTheme="minorHAnsi" w:hAnsiTheme="minorHAnsi" w:cstheme="minorHAnsi"/>
          <w:sz w:val="22"/>
          <w:szCs w:val="22"/>
        </w:rPr>
        <w:t> of the </w:t>
      </w:r>
      <w:hyperlink r:id="rId41" w:history="1">
        <w:r w:rsidR="006848CF" w:rsidRPr="006848CF">
          <w:rPr>
            <w:rFonts w:asciiTheme="minorHAnsi" w:hAnsiTheme="minorHAnsi" w:cstheme="minorHAnsi"/>
            <w:sz w:val="22"/>
            <w:szCs w:val="22"/>
          </w:rPr>
          <w:t>Central Goods and Services Tax Act, 2017 (12 of 2017),</w:t>
        </w:r>
      </w:hyperlink>
      <w:r w:rsidR="006848CF" w:rsidRPr="006848CF">
        <w:rPr>
          <w:rFonts w:asciiTheme="minorHAnsi" w:hAnsiTheme="minorHAnsi" w:cstheme="minorHAnsi"/>
          <w:sz w:val="22"/>
          <w:szCs w:val="22"/>
        </w:rPr>
        <w:t> the Commissioner hereby makes the following further amendment in </w:t>
      </w:r>
      <w:hyperlink r:id="rId42" w:history="1">
        <w:r w:rsidR="006848CF" w:rsidRPr="006848CF">
          <w:rPr>
            <w:rFonts w:asciiTheme="minorHAnsi" w:hAnsiTheme="minorHAnsi" w:cstheme="minorHAnsi"/>
            <w:sz w:val="22"/>
            <w:szCs w:val="22"/>
          </w:rPr>
          <w:t>notification of the Government of India in the Ministry of Finance (Department of Revenue), No. 26/2019 –Central Tax, dated the 28th June, 2019, published in the Gazette of India, Extraordinary, Part II, Section 3, Sub-section (i) vide number G.S.R.452(E), dated the 28th June, 2019</w:t>
        </w:r>
      </w:hyperlink>
      <w:r w:rsidR="006848CF" w:rsidRPr="006848CF">
        <w:rPr>
          <w:rFonts w:asciiTheme="minorHAnsi" w:hAnsiTheme="minorHAnsi" w:cstheme="minorHAnsi"/>
          <w:sz w:val="22"/>
          <w:szCs w:val="22"/>
        </w:rPr>
        <w:t>, namely:–</w:t>
      </w:r>
    </w:p>
    <w:p w14:paraId="6A097621" w14:textId="77777777" w:rsidR="006848CF" w:rsidRPr="006848CF" w:rsidRDefault="006848CF" w:rsidP="00535480">
      <w:pPr>
        <w:pStyle w:val="NormalWeb"/>
        <w:shd w:val="clear" w:color="auto" w:fill="FFFFFF"/>
        <w:spacing w:line="276" w:lineRule="auto"/>
        <w:jc w:val="both"/>
        <w:rPr>
          <w:rFonts w:asciiTheme="minorHAnsi" w:hAnsiTheme="minorHAnsi" w:cstheme="minorHAnsi"/>
          <w:sz w:val="22"/>
          <w:szCs w:val="22"/>
        </w:rPr>
      </w:pPr>
      <w:r w:rsidRPr="006848CF">
        <w:rPr>
          <w:rFonts w:asciiTheme="minorHAnsi" w:hAnsiTheme="minorHAnsi" w:cstheme="minorHAnsi"/>
          <w:sz w:val="22"/>
          <w:szCs w:val="22"/>
        </w:rPr>
        <w:t>In the said notification, in the first paragraph, in the fifth proviso:-</w:t>
      </w:r>
    </w:p>
    <w:p w14:paraId="0805B632" w14:textId="77777777" w:rsidR="006848CF" w:rsidRPr="006848CF" w:rsidRDefault="006848CF" w:rsidP="00535480">
      <w:pPr>
        <w:pStyle w:val="NormalWeb"/>
        <w:shd w:val="clear" w:color="auto" w:fill="FFFFFF"/>
        <w:spacing w:line="276" w:lineRule="auto"/>
        <w:jc w:val="both"/>
        <w:rPr>
          <w:rFonts w:asciiTheme="minorHAnsi" w:hAnsiTheme="minorHAnsi" w:cstheme="minorHAnsi"/>
          <w:sz w:val="22"/>
          <w:szCs w:val="22"/>
        </w:rPr>
      </w:pPr>
      <w:r w:rsidRPr="006848CF">
        <w:rPr>
          <w:rFonts w:asciiTheme="minorHAnsi" w:hAnsiTheme="minorHAnsi" w:cstheme="minorHAnsi"/>
          <w:sz w:val="22"/>
          <w:szCs w:val="22"/>
        </w:rPr>
        <w:t>(i) for the words, letter and figure “months of April 2023, May 2023 and June 2023” the words, letter and figure “months of April 2023, May 2023, June 2023 and July 2023” shall be substituted;</w:t>
      </w:r>
    </w:p>
    <w:p w14:paraId="5E2B4659" w14:textId="77777777" w:rsidR="006848CF" w:rsidRPr="006848CF" w:rsidRDefault="006848CF" w:rsidP="00535480">
      <w:pPr>
        <w:pStyle w:val="NormalWeb"/>
        <w:shd w:val="clear" w:color="auto" w:fill="FFFFFF"/>
        <w:spacing w:line="276" w:lineRule="auto"/>
        <w:jc w:val="both"/>
        <w:rPr>
          <w:rFonts w:asciiTheme="minorHAnsi" w:hAnsiTheme="minorHAnsi" w:cstheme="minorHAnsi"/>
          <w:sz w:val="22"/>
          <w:szCs w:val="22"/>
        </w:rPr>
      </w:pPr>
      <w:r w:rsidRPr="006848CF">
        <w:rPr>
          <w:rFonts w:asciiTheme="minorHAnsi" w:hAnsiTheme="minorHAnsi" w:cstheme="minorHAnsi"/>
          <w:sz w:val="22"/>
          <w:szCs w:val="22"/>
        </w:rPr>
        <w:t>(ii) for the words, letters and figure “thirty-first day of July, 2023”, the words, letter and figure “twenty-fifth day of August, 2023” shall be substituted.</w:t>
      </w:r>
    </w:p>
    <w:p w14:paraId="3D36A849" w14:textId="77777777" w:rsidR="006848CF" w:rsidRPr="006848CF" w:rsidRDefault="006848CF" w:rsidP="00535480">
      <w:pPr>
        <w:pStyle w:val="NormalWeb"/>
        <w:shd w:val="clear" w:color="auto" w:fill="FFFFFF"/>
        <w:spacing w:line="276" w:lineRule="auto"/>
        <w:jc w:val="both"/>
        <w:rPr>
          <w:rFonts w:asciiTheme="minorHAnsi" w:hAnsiTheme="minorHAnsi" w:cstheme="minorHAnsi"/>
          <w:sz w:val="22"/>
          <w:szCs w:val="22"/>
        </w:rPr>
      </w:pPr>
      <w:r w:rsidRPr="006848CF">
        <w:rPr>
          <w:rFonts w:asciiTheme="minorHAnsi" w:hAnsiTheme="minorHAnsi" w:cstheme="minorHAnsi"/>
          <w:sz w:val="22"/>
          <w:szCs w:val="22"/>
        </w:rPr>
        <w:t>2. This notification shall be deemed to have come into force with effect from the 31st day of July, 2023.</w:t>
      </w:r>
    </w:p>
    <w:p w14:paraId="4A7F664D" w14:textId="69770021" w:rsidR="00733EF6" w:rsidRDefault="007D1312" w:rsidP="00535480">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sidR="006848CF">
        <w:rPr>
          <w:rFonts w:asciiTheme="minorHAnsi" w:hAnsiTheme="minorHAnsi" w:cstheme="minorHAnsi"/>
          <w:b/>
          <w:bCs/>
          <w:color w:val="212529"/>
          <w:sz w:val="22"/>
          <w:szCs w:val="22"/>
        </w:rPr>
        <w:t>notification</w:t>
      </w:r>
      <w:r w:rsidR="008439A6">
        <w:rPr>
          <w:rFonts w:asciiTheme="minorHAnsi" w:hAnsiTheme="minorHAnsi" w:cstheme="minorHAnsi"/>
          <w:b/>
          <w:bCs/>
          <w:color w:val="212529"/>
          <w:sz w:val="22"/>
          <w:szCs w:val="22"/>
        </w:rPr>
        <w:t>]</w:t>
      </w:r>
    </w:p>
    <w:p w14:paraId="7493AEC8" w14:textId="573B3674" w:rsidR="00145A45" w:rsidRPr="00145A45" w:rsidRDefault="00145A45" w:rsidP="0053548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0BE70677" w14:textId="71CC7286" w:rsidR="00145A45" w:rsidRPr="001D38A5" w:rsidRDefault="00145A45" w:rsidP="00535480">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145A45">
        <w:rPr>
          <w:rFonts w:asciiTheme="minorHAnsi" w:hAnsiTheme="minorHAnsi" w:cstheme="minorHAnsi"/>
          <w:b/>
          <w:bCs/>
          <w:lang w:val="en-IN"/>
        </w:rPr>
        <w:t>EXTENSION OF DUE DATE FOR FURNISHING FORM GSTR-3B FOR QUARTER ENDING JUNE, 2023 FOR REGISTERED PERSONS WHOSE PRINCIPAL PLACE OF BUSINESS IS IN THE STATE OF MANIPUR</w:t>
      </w:r>
    </w:p>
    <w:p w14:paraId="2CF3775F" w14:textId="07EFF8B9" w:rsidR="00145A45" w:rsidRPr="00145A45" w:rsidRDefault="00145A45" w:rsidP="00535480">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Central Board of Indirect Taxes and Customs vide </w:t>
      </w:r>
      <w:r w:rsidR="000910A1">
        <w:rPr>
          <w:rFonts w:asciiTheme="minorHAnsi" w:hAnsiTheme="minorHAnsi" w:cstheme="minorHAnsi"/>
          <w:sz w:val="22"/>
          <w:szCs w:val="22"/>
        </w:rPr>
        <w:t xml:space="preserve">Notification No. </w:t>
      </w:r>
      <w:r>
        <w:rPr>
          <w:rFonts w:asciiTheme="minorHAnsi" w:hAnsiTheme="minorHAnsi" w:cstheme="minorHAnsi"/>
          <w:sz w:val="22"/>
          <w:szCs w:val="22"/>
        </w:rPr>
        <w:t xml:space="preserve">43/2023 dated 25.08.2023 notified </w:t>
      </w:r>
      <w:r w:rsidRPr="00145A45">
        <w:rPr>
          <w:rFonts w:asciiTheme="minorHAnsi" w:hAnsiTheme="minorHAnsi" w:cstheme="minorHAnsi"/>
          <w:sz w:val="22"/>
          <w:szCs w:val="22"/>
        </w:rPr>
        <w:t>In exercise of the powers conferred by </w:t>
      </w:r>
      <w:hyperlink r:id="rId43" w:history="1">
        <w:r w:rsidRPr="00145A45">
          <w:rPr>
            <w:rFonts w:asciiTheme="minorHAnsi" w:hAnsiTheme="minorHAnsi" w:cstheme="minorHAnsi"/>
            <w:sz w:val="22"/>
            <w:szCs w:val="22"/>
          </w:rPr>
          <w:t>sub-section (6) of section 39</w:t>
        </w:r>
      </w:hyperlink>
      <w:r w:rsidRPr="00145A45">
        <w:rPr>
          <w:rFonts w:asciiTheme="minorHAnsi" w:hAnsiTheme="minorHAnsi" w:cstheme="minorHAnsi"/>
          <w:sz w:val="22"/>
          <w:szCs w:val="22"/>
        </w:rPr>
        <w:t> of the </w:t>
      </w:r>
      <w:hyperlink r:id="rId44" w:history="1">
        <w:r w:rsidRPr="00145A45">
          <w:rPr>
            <w:rFonts w:asciiTheme="minorHAnsi" w:hAnsiTheme="minorHAnsi" w:cstheme="minorHAnsi"/>
            <w:sz w:val="22"/>
            <w:szCs w:val="22"/>
          </w:rPr>
          <w:t>Central Goods and Services Tax Act, 2017 (12 of 2017),</w:t>
        </w:r>
      </w:hyperlink>
      <w:r w:rsidRPr="00145A45">
        <w:rPr>
          <w:rFonts w:asciiTheme="minorHAnsi" w:hAnsiTheme="minorHAnsi" w:cstheme="minorHAnsi"/>
          <w:sz w:val="22"/>
          <w:szCs w:val="22"/>
        </w:rPr>
        <w:t xml:space="preserve"> the Commissioner, on the recommendations of the Council, hereby makes the </w:t>
      </w:r>
      <w:r w:rsidRPr="00145A45">
        <w:rPr>
          <w:rFonts w:asciiTheme="minorHAnsi" w:hAnsiTheme="minorHAnsi" w:cstheme="minorHAnsi"/>
          <w:sz w:val="22"/>
          <w:szCs w:val="22"/>
        </w:rPr>
        <w:t>following amendment in the </w:t>
      </w:r>
      <w:hyperlink r:id="rId45" w:history="1">
        <w:r w:rsidRPr="00145A45">
          <w:rPr>
            <w:rFonts w:asciiTheme="minorHAnsi" w:hAnsiTheme="minorHAnsi" w:cstheme="minorHAnsi"/>
            <w:sz w:val="22"/>
            <w:szCs w:val="22"/>
          </w:rPr>
          <w:t>notification of the Government of India in the Ministry of Finance (Department of Revenue), No. 20/2023 – Central Tax, dated the 17th July, 2023, published in the Gazette of India, Extraordinary, Part II, Section 3, Sub-section (i) vide number G.S.R. 508(E), dated the 17th July, 2023</w:t>
        </w:r>
      </w:hyperlink>
      <w:r w:rsidRPr="00145A45">
        <w:rPr>
          <w:rFonts w:asciiTheme="minorHAnsi" w:hAnsiTheme="minorHAnsi" w:cstheme="minorHAnsi"/>
          <w:sz w:val="22"/>
          <w:szCs w:val="22"/>
        </w:rPr>
        <w:t>, namely: —</w:t>
      </w:r>
    </w:p>
    <w:p w14:paraId="133748F6" w14:textId="77777777" w:rsidR="00145A45" w:rsidRPr="00145A45" w:rsidRDefault="00145A45" w:rsidP="00535480">
      <w:pPr>
        <w:pStyle w:val="NormalWeb"/>
        <w:shd w:val="clear" w:color="auto" w:fill="FFFFFF"/>
        <w:spacing w:line="276" w:lineRule="auto"/>
        <w:jc w:val="both"/>
        <w:rPr>
          <w:rFonts w:asciiTheme="minorHAnsi" w:hAnsiTheme="minorHAnsi" w:cstheme="minorHAnsi"/>
          <w:sz w:val="22"/>
          <w:szCs w:val="22"/>
        </w:rPr>
      </w:pPr>
      <w:r w:rsidRPr="00145A45">
        <w:rPr>
          <w:rFonts w:asciiTheme="minorHAnsi" w:hAnsiTheme="minorHAnsi" w:cstheme="minorHAnsi"/>
          <w:sz w:val="22"/>
          <w:szCs w:val="22"/>
        </w:rPr>
        <w:t>for the words, letters and figure “thirty-first day of July, 2023”, the words, letter and figure “twenty-fifth day of August, 2023” shall be substituted.</w:t>
      </w:r>
    </w:p>
    <w:p w14:paraId="4AF6C9DA" w14:textId="77777777" w:rsidR="00145A45" w:rsidRDefault="00145A45" w:rsidP="00535480">
      <w:pPr>
        <w:pStyle w:val="NormalWeb"/>
        <w:shd w:val="clear" w:color="auto" w:fill="FFFFFF"/>
        <w:spacing w:line="276" w:lineRule="auto"/>
        <w:jc w:val="both"/>
        <w:rPr>
          <w:rFonts w:asciiTheme="minorHAnsi" w:hAnsiTheme="minorHAnsi" w:cstheme="minorHAnsi"/>
          <w:sz w:val="22"/>
          <w:szCs w:val="22"/>
        </w:rPr>
      </w:pPr>
      <w:r w:rsidRPr="00145A45">
        <w:rPr>
          <w:rFonts w:asciiTheme="minorHAnsi" w:hAnsiTheme="minorHAnsi" w:cstheme="minorHAnsi"/>
          <w:sz w:val="22"/>
          <w:szCs w:val="22"/>
        </w:rPr>
        <w:t>2. This notification shall be deemed to have come into force with effect from the 31st day of July, 2023.</w:t>
      </w:r>
    </w:p>
    <w:p w14:paraId="06357925" w14:textId="46077EC4" w:rsidR="00946DAF" w:rsidRPr="00145A45" w:rsidRDefault="00145A45" w:rsidP="00535480">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5FC66F35" w14:textId="77777777" w:rsidR="00145A45" w:rsidRPr="00145A45" w:rsidRDefault="00145A45" w:rsidP="0053548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41FCEF1A" w14:textId="093120D1" w:rsidR="00145A45" w:rsidRPr="001D38A5" w:rsidRDefault="00145A45" w:rsidP="00535480">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145A45">
        <w:rPr>
          <w:rFonts w:asciiTheme="minorHAnsi" w:hAnsiTheme="minorHAnsi" w:cstheme="minorHAnsi"/>
          <w:b/>
          <w:bCs/>
          <w:lang w:val="en-IN"/>
        </w:rPr>
        <w:t>EXTENSION OF DUE DATE FOR FURNISHING FORM GSTR-3B FOR APRIL, MAY, JUNE AND JULY, 2023 FOR REGISTERED PERSONS WHOSE PRINCIPAL PLACE OF BUSINESS IS IN THE STATE OF MANIPUR</w:t>
      </w:r>
    </w:p>
    <w:p w14:paraId="37EF70D3" w14:textId="1C2589DB" w:rsidR="00145A45" w:rsidRPr="00145A45" w:rsidRDefault="00145A45" w:rsidP="00535480">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Central Board of Indirect Taxes and Customs vide </w:t>
      </w:r>
      <w:r w:rsidR="000910A1">
        <w:rPr>
          <w:rFonts w:asciiTheme="minorHAnsi" w:hAnsiTheme="minorHAnsi" w:cstheme="minorHAnsi"/>
          <w:sz w:val="22"/>
          <w:szCs w:val="22"/>
        </w:rPr>
        <w:t>Notification No.</w:t>
      </w:r>
      <w:r>
        <w:rPr>
          <w:rFonts w:asciiTheme="minorHAnsi" w:hAnsiTheme="minorHAnsi" w:cstheme="minorHAnsi"/>
          <w:sz w:val="22"/>
          <w:szCs w:val="22"/>
        </w:rPr>
        <w:t xml:space="preserve"> 42/2023 dated 25.08.2023 notified </w:t>
      </w:r>
      <w:r w:rsidRPr="00145A45">
        <w:rPr>
          <w:rFonts w:asciiTheme="minorHAnsi" w:hAnsiTheme="minorHAnsi" w:cstheme="minorHAnsi"/>
          <w:sz w:val="22"/>
          <w:szCs w:val="22"/>
        </w:rPr>
        <w:t>In exercise of the powers conferred by </w:t>
      </w:r>
      <w:hyperlink r:id="rId46" w:history="1">
        <w:r w:rsidRPr="00145A45">
          <w:rPr>
            <w:rFonts w:asciiTheme="minorHAnsi" w:hAnsiTheme="minorHAnsi" w:cstheme="minorHAnsi"/>
            <w:sz w:val="22"/>
            <w:szCs w:val="22"/>
          </w:rPr>
          <w:t>sub-section (6) of section 39</w:t>
        </w:r>
      </w:hyperlink>
      <w:r w:rsidRPr="00145A45">
        <w:rPr>
          <w:rFonts w:asciiTheme="minorHAnsi" w:hAnsiTheme="minorHAnsi" w:cstheme="minorHAnsi"/>
          <w:sz w:val="22"/>
          <w:szCs w:val="22"/>
        </w:rPr>
        <w:t> of the </w:t>
      </w:r>
      <w:hyperlink r:id="rId47" w:history="1">
        <w:r w:rsidRPr="00145A45">
          <w:rPr>
            <w:rFonts w:asciiTheme="minorHAnsi" w:hAnsiTheme="minorHAnsi" w:cstheme="minorHAnsi"/>
            <w:sz w:val="22"/>
            <w:szCs w:val="22"/>
          </w:rPr>
          <w:t>Central Goods and Services Tax Act, 2017 (12 of 2017)</w:t>
        </w:r>
      </w:hyperlink>
      <w:r w:rsidRPr="00145A45">
        <w:rPr>
          <w:rFonts w:asciiTheme="minorHAnsi" w:hAnsiTheme="minorHAnsi" w:cstheme="minorHAnsi"/>
          <w:sz w:val="22"/>
          <w:szCs w:val="22"/>
        </w:rPr>
        <w:t>, the Commissioner, on the recommendations of the Council, hereby makes the following further amendment in the </w:t>
      </w:r>
      <w:hyperlink r:id="rId48" w:history="1">
        <w:r w:rsidRPr="00145A45">
          <w:rPr>
            <w:rFonts w:asciiTheme="minorHAnsi" w:hAnsiTheme="minorHAnsi" w:cstheme="minorHAnsi"/>
            <w:sz w:val="22"/>
            <w:szCs w:val="22"/>
          </w:rPr>
          <w:t>notification of the Government of India in the Ministry of Finance (Department of Revenue), No. 12/2023 – Central Tax, dated the 24th May, 2023, published in the Gazette of India, Extraordinary, Part II, Section 3, Sub-section (i) vide number G.S.R. 385(E), dated the 24th May, 2023</w:t>
        </w:r>
      </w:hyperlink>
      <w:r w:rsidRPr="00145A45">
        <w:rPr>
          <w:rFonts w:asciiTheme="minorHAnsi" w:hAnsiTheme="minorHAnsi" w:cstheme="minorHAnsi"/>
          <w:sz w:val="22"/>
          <w:szCs w:val="22"/>
        </w:rPr>
        <w:t>, namely: —</w:t>
      </w:r>
    </w:p>
    <w:p w14:paraId="77C82E2F" w14:textId="77777777" w:rsidR="00145A45" w:rsidRPr="00145A45" w:rsidRDefault="00145A45" w:rsidP="00535480">
      <w:pPr>
        <w:pStyle w:val="NormalWeb"/>
        <w:shd w:val="clear" w:color="auto" w:fill="FFFFFF"/>
        <w:spacing w:line="276" w:lineRule="auto"/>
        <w:jc w:val="both"/>
        <w:rPr>
          <w:rFonts w:asciiTheme="minorHAnsi" w:hAnsiTheme="minorHAnsi" w:cstheme="minorHAnsi"/>
          <w:sz w:val="22"/>
          <w:szCs w:val="22"/>
        </w:rPr>
      </w:pPr>
      <w:r w:rsidRPr="00145A45">
        <w:rPr>
          <w:rFonts w:asciiTheme="minorHAnsi" w:hAnsiTheme="minorHAnsi" w:cstheme="minorHAnsi"/>
          <w:sz w:val="22"/>
          <w:szCs w:val="22"/>
        </w:rPr>
        <w:t>(i) for the words, letter and figure “months of April, 2023, May, 2023 and June, 2023” the words, letter and figure “months of April, 2023, May, 2023, June, 2023 and July, 2023” shall be substituted;</w:t>
      </w:r>
    </w:p>
    <w:p w14:paraId="55A0B19E" w14:textId="77777777" w:rsidR="00145A45" w:rsidRPr="00145A45" w:rsidRDefault="00145A45" w:rsidP="00535480">
      <w:pPr>
        <w:pStyle w:val="NormalWeb"/>
        <w:shd w:val="clear" w:color="auto" w:fill="FFFFFF"/>
        <w:spacing w:line="276" w:lineRule="auto"/>
        <w:jc w:val="both"/>
        <w:rPr>
          <w:rFonts w:asciiTheme="minorHAnsi" w:hAnsiTheme="minorHAnsi" w:cstheme="minorHAnsi"/>
          <w:sz w:val="22"/>
          <w:szCs w:val="22"/>
        </w:rPr>
      </w:pPr>
      <w:r w:rsidRPr="00145A45">
        <w:rPr>
          <w:rFonts w:asciiTheme="minorHAnsi" w:hAnsiTheme="minorHAnsi" w:cstheme="minorHAnsi"/>
          <w:sz w:val="22"/>
          <w:szCs w:val="22"/>
        </w:rPr>
        <w:t>(ii) for the words, letters and figure “thirty-first day of July, 2023”, the words, letter and figure “twenty-fifth day of August, 2023” shall be substituted.</w:t>
      </w:r>
    </w:p>
    <w:p w14:paraId="10CACDA6" w14:textId="77777777" w:rsidR="00145A45" w:rsidRPr="00145A45" w:rsidRDefault="00145A45" w:rsidP="00535480">
      <w:pPr>
        <w:pStyle w:val="NormalWeb"/>
        <w:shd w:val="clear" w:color="auto" w:fill="FFFFFF"/>
        <w:spacing w:line="276" w:lineRule="auto"/>
        <w:jc w:val="both"/>
        <w:rPr>
          <w:rFonts w:asciiTheme="minorHAnsi" w:hAnsiTheme="minorHAnsi" w:cstheme="minorHAnsi"/>
          <w:sz w:val="22"/>
          <w:szCs w:val="22"/>
        </w:rPr>
      </w:pPr>
      <w:r w:rsidRPr="00145A45">
        <w:rPr>
          <w:rFonts w:asciiTheme="minorHAnsi" w:hAnsiTheme="minorHAnsi" w:cstheme="minorHAnsi"/>
          <w:sz w:val="22"/>
          <w:szCs w:val="22"/>
        </w:rPr>
        <w:t>2. This notification shall be deemed to have come into force with effect from the 31st day of July, 2023.</w:t>
      </w:r>
    </w:p>
    <w:p w14:paraId="7D99F182" w14:textId="5E550967" w:rsidR="00145A45" w:rsidRPr="00145A45" w:rsidRDefault="00145A45" w:rsidP="00535480">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lastRenderedPageBreak/>
        <w:t xml:space="preserve">[For further details please refer the </w:t>
      </w:r>
      <w:r>
        <w:rPr>
          <w:rFonts w:asciiTheme="minorHAnsi" w:hAnsiTheme="minorHAnsi" w:cstheme="minorHAnsi"/>
          <w:b/>
          <w:bCs/>
          <w:color w:val="212529"/>
          <w:sz w:val="22"/>
          <w:szCs w:val="22"/>
        </w:rPr>
        <w:t>notification]</w:t>
      </w:r>
    </w:p>
    <w:p w14:paraId="15D309C8" w14:textId="77777777" w:rsidR="00145A45" w:rsidRPr="00145A45" w:rsidRDefault="00145A45" w:rsidP="0053548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369C4BA6" w14:textId="6EE221FC" w:rsidR="00145A45" w:rsidRPr="001D38A5" w:rsidRDefault="00145A45" w:rsidP="00535480">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145A45">
        <w:rPr>
          <w:rFonts w:asciiTheme="minorHAnsi" w:hAnsiTheme="minorHAnsi" w:cstheme="minorHAnsi"/>
          <w:b/>
          <w:bCs/>
          <w:lang w:val="en-IN"/>
        </w:rPr>
        <w:t>EXTENSION OF DUE DATE FOR FURNISHING FORM GSTR-1 FOR APRIL, MAY, JUNE AND JULY, 2023 FOR REGISTERED PERSONS WHOSE PRINCIPAL PLACE OF BUSINESS IS IN THE STATE OF MANIPUR</w:t>
      </w:r>
    </w:p>
    <w:p w14:paraId="64E09C30" w14:textId="44CA77BB" w:rsidR="00145A45" w:rsidRPr="00145A45" w:rsidRDefault="00145A45" w:rsidP="00535480">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Central Board of Indirect Taxes and Customs vide </w:t>
      </w:r>
      <w:r w:rsidR="000910A1">
        <w:rPr>
          <w:rFonts w:asciiTheme="minorHAnsi" w:hAnsiTheme="minorHAnsi" w:cstheme="minorHAnsi"/>
          <w:sz w:val="22"/>
          <w:szCs w:val="22"/>
        </w:rPr>
        <w:t xml:space="preserve">Notification No. </w:t>
      </w:r>
      <w:r>
        <w:rPr>
          <w:rFonts w:asciiTheme="minorHAnsi" w:hAnsiTheme="minorHAnsi" w:cstheme="minorHAnsi"/>
          <w:sz w:val="22"/>
          <w:szCs w:val="22"/>
        </w:rPr>
        <w:t xml:space="preserve">41/2023 dated 25.08.2023 notified </w:t>
      </w:r>
      <w:r w:rsidRPr="00145A45">
        <w:rPr>
          <w:rFonts w:asciiTheme="minorHAnsi" w:hAnsiTheme="minorHAnsi" w:cstheme="minorHAnsi"/>
          <w:sz w:val="22"/>
          <w:szCs w:val="22"/>
        </w:rPr>
        <w:t>In exercise of the powers conferred by the proviso to </w:t>
      </w:r>
      <w:hyperlink r:id="rId49" w:history="1">
        <w:r w:rsidRPr="00145A45">
          <w:rPr>
            <w:rFonts w:asciiTheme="minorHAnsi" w:hAnsiTheme="minorHAnsi" w:cstheme="minorHAnsi"/>
            <w:sz w:val="22"/>
            <w:szCs w:val="22"/>
          </w:rPr>
          <w:t>sub-section (1) of section 37</w:t>
        </w:r>
      </w:hyperlink>
      <w:r w:rsidRPr="00145A45">
        <w:rPr>
          <w:rFonts w:asciiTheme="minorHAnsi" w:hAnsiTheme="minorHAnsi" w:cstheme="minorHAnsi"/>
          <w:sz w:val="22"/>
          <w:szCs w:val="22"/>
        </w:rPr>
        <w:t> read with </w:t>
      </w:r>
      <w:hyperlink r:id="rId50" w:history="1">
        <w:r w:rsidRPr="00145A45">
          <w:rPr>
            <w:rFonts w:asciiTheme="minorHAnsi" w:hAnsiTheme="minorHAnsi" w:cstheme="minorHAnsi"/>
            <w:sz w:val="22"/>
            <w:szCs w:val="22"/>
          </w:rPr>
          <w:t>section 168</w:t>
        </w:r>
      </w:hyperlink>
      <w:r w:rsidRPr="00145A45">
        <w:rPr>
          <w:rFonts w:asciiTheme="minorHAnsi" w:hAnsiTheme="minorHAnsi" w:cstheme="minorHAnsi"/>
          <w:sz w:val="22"/>
          <w:szCs w:val="22"/>
        </w:rPr>
        <w:t> of the </w:t>
      </w:r>
      <w:hyperlink r:id="rId51" w:history="1">
        <w:r w:rsidRPr="00145A45">
          <w:rPr>
            <w:rFonts w:asciiTheme="minorHAnsi" w:hAnsiTheme="minorHAnsi" w:cstheme="minorHAnsi"/>
            <w:sz w:val="22"/>
            <w:szCs w:val="22"/>
          </w:rPr>
          <w:t>Central Goods and Services Tax Act, 2017 (12 of 2017)</w:t>
        </w:r>
      </w:hyperlink>
      <w:r w:rsidRPr="00145A45">
        <w:rPr>
          <w:rFonts w:asciiTheme="minorHAnsi" w:hAnsiTheme="minorHAnsi" w:cstheme="minorHAnsi"/>
          <w:sz w:val="22"/>
          <w:szCs w:val="22"/>
        </w:rPr>
        <w:t>, the Commissioner, on the recommendations of the Council, hereby makes the following further amendment in the </w:t>
      </w:r>
      <w:hyperlink r:id="rId52" w:history="1">
        <w:r w:rsidRPr="00145A45">
          <w:rPr>
            <w:rFonts w:asciiTheme="minorHAnsi" w:hAnsiTheme="minorHAnsi" w:cstheme="minorHAnsi"/>
            <w:sz w:val="22"/>
            <w:szCs w:val="22"/>
          </w:rPr>
          <w:t>notification of the Government of India in the Ministry of Finance (Department of Revenue), No. 83/2020 – Central Tax, dated the 10</w:t>
        </w:r>
        <w:r w:rsidRPr="00176E78">
          <w:rPr>
            <w:rFonts w:asciiTheme="minorHAnsi" w:hAnsiTheme="minorHAnsi" w:cstheme="minorHAnsi"/>
            <w:sz w:val="22"/>
            <w:szCs w:val="22"/>
            <w:vertAlign w:val="superscript"/>
          </w:rPr>
          <w:t>th</w:t>
        </w:r>
        <w:r w:rsidRPr="00145A45">
          <w:rPr>
            <w:rFonts w:asciiTheme="minorHAnsi" w:hAnsiTheme="minorHAnsi" w:cstheme="minorHAnsi"/>
            <w:sz w:val="22"/>
            <w:szCs w:val="22"/>
          </w:rPr>
          <w:t xml:space="preserve"> November, 2020, published in the Gazette of India, Extraordinary, Part II, Section 3, Sub-section (i) vide number G.S.R. 699</w:t>
        </w:r>
        <w:r w:rsidR="000910A1">
          <w:rPr>
            <w:rFonts w:asciiTheme="minorHAnsi" w:hAnsiTheme="minorHAnsi" w:cstheme="minorHAnsi"/>
            <w:sz w:val="22"/>
            <w:szCs w:val="22"/>
          </w:rPr>
          <w:t>I</w:t>
        </w:r>
        <w:r w:rsidRPr="00145A45">
          <w:rPr>
            <w:rFonts w:asciiTheme="minorHAnsi" w:hAnsiTheme="minorHAnsi" w:cstheme="minorHAnsi"/>
            <w:sz w:val="22"/>
            <w:szCs w:val="22"/>
          </w:rPr>
          <w:t>, dated the</w:t>
        </w:r>
        <w:r w:rsidRPr="00176E78">
          <w:rPr>
            <w:rFonts w:asciiTheme="minorHAnsi" w:hAnsiTheme="minorHAnsi" w:cstheme="minorHAnsi"/>
            <w:sz w:val="22"/>
            <w:szCs w:val="22"/>
            <w:vertAlign w:val="superscript"/>
          </w:rPr>
          <w:t xml:space="preserve"> 1</w:t>
        </w:r>
        <w:r w:rsidRPr="00145A45">
          <w:rPr>
            <w:rFonts w:asciiTheme="minorHAnsi" w:hAnsiTheme="minorHAnsi" w:cstheme="minorHAnsi"/>
            <w:sz w:val="22"/>
            <w:szCs w:val="22"/>
          </w:rPr>
          <w:t>0th November, 2020,</w:t>
        </w:r>
      </w:hyperlink>
      <w:r w:rsidRPr="00145A45">
        <w:rPr>
          <w:rFonts w:asciiTheme="minorHAnsi" w:hAnsiTheme="minorHAnsi" w:cstheme="minorHAnsi"/>
          <w:sz w:val="22"/>
          <w:szCs w:val="22"/>
        </w:rPr>
        <w:t> namely: —</w:t>
      </w:r>
    </w:p>
    <w:p w14:paraId="57934470" w14:textId="1B0A5790" w:rsidR="00145A45" w:rsidRPr="00145A45" w:rsidRDefault="00145A45" w:rsidP="00176E78">
      <w:pPr>
        <w:pStyle w:val="NormalWeb"/>
        <w:numPr>
          <w:ilvl w:val="0"/>
          <w:numId w:val="27"/>
        </w:numPr>
        <w:shd w:val="clear" w:color="auto" w:fill="FFFFFF"/>
        <w:spacing w:line="276" w:lineRule="auto"/>
        <w:jc w:val="both"/>
        <w:rPr>
          <w:rFonts w:asciiTheme="minorHAnsi" w:hAnsiTheme="minorHAnsi" w:cstheme="minorHAnsi"/>
          <w:sz w:val="22"/>
          <w:szCs w:val="22"/>
        </w:rPr>
      </w:pPr>
      <w:r w:rsidRPr="00145A45">
        <w:rPr>
          <w:rFonts w:asciiTheme="minorHAnsi" w:hAnsiTheme="minorHAnsi" w:cstheme="minorHAnsi"/>
          <w:sz w:val="22"/>
          <w:szCs w:val="22"/>
        </w:rPr>
        <w:t>In the said notification, in the fourth provisoi) for the words, letter and figure “tax periods April 2023, May 2023 and June 2023”, the words, letter and figure “tax periods April 2023, May 2023, June 2023 and July 2023” shall be substituted;</w:t>
      </w:r>
    </w:p>
    <w:p w14:paraId="47B55674" w14:textId="77777777" w:rsidR="00145A45" w:rsidRPr="00145A45" w:rsidRDefault="00145A45" w:rsidP="00535480">
      <w:pPr>
        <w:pStyle w:val="NormalWeb"/>
        <w:shd w:val="clear" w:color="auto" w:fill="FFFFFF"/>
        <w:spacing w:line="276" w:lineRule="auto"/>
        <w:jc w:val="both"/>
        <w:rPr>
          <w:rFonts w:asciiTheme="minorHAnsi" w:hAnsiTheme="minorHAnsi" w:cstheme="minorHAnsi"/>
          <w:sz w:val="22"/>
          <w:szCs w:val="22"/>
        </w:rPr>
      </w:pPr>
      <w:r w:rsidRPr="00145A45">
        <w:rPr>
          <w:rFonts w:asciiTheme="minorHAnsi" w:hAnsiTheme="minorHAnsi" w:cstheme="minorHAnsi"/>
          <w:sz w:val="22"/>
          <w:szCs w:val="22"/>
        </w:rPr>
        <w:t>(ii) for the words, letters and figure “thirty-first day of July, 2023”, the words, letter and figure “twenty-fifth day of August, 2023” shall be substituted.</w:t>
      </w:r>
    </w:p>
    <w:p w14:paraId="12C26AD9" w14:textId="77777777" w:rsidR="00145A45" w:rsidRPr="00145A45" w:rsidRDefault="00145A45" w:rsidP="00535480">
      <w:pPr>
        <w:pStyle w:val="NormalWeb"/>
        <w:shd w:val="clear" w:color="auto" w:fill="FFFFFF"/>
        <w:spacing w:line="276" w:lineRule="auto"/>
        <w:jc w:val="both"/>
        <w:rPr>
          <w:rFonts w:asciiTheme="minorHAnsi" w:hAnsiTheme="minorHAnsi" w:cstheme="minorHAnsi"/>
          <w:sz w:val="22"/>
          <w:szCs w:val="22"/>
        </w:rPr>
      </w:pPr>
      <w:r w:rsidRPr="00145A45">
        <w:rPr>
          <w:rFonts w:asciiTheme="minorHAnsi" w:hAnsiTheme="minorHAnsi" w:cstheme="minorHAnsi"/>
          <w:sz w:val="22"/>
          <w:szCs w:val="22"/>
        </w:rPr>
        <w:t>2. This notification shall be deemed to have come into force with effect from the</w:t>
      </w:r>
      <w:r w:rsidRPr="00176E78">
        <w:rPr>
          <w:rFonts w:asciiTheme="minorHAnsi" w:hAnsiTheme="minorHAnsi" w:cstheme="minorHAnsi"/>
          <w:sz w:val="22"/>
          <w:szCs w:val="22"/>
          <w:vertAlign w:val="superscript"/>
        </w:rPr>
        <w:t xml:space="preserve"> 3</w:t>
      </w:r>
      <w:r w:rsidRPr="00145A45">
        <w:rPr>
          <w:rFonts w:asciiTheme="minorHAnsi" w:hAnsiTheme="minorHAnsi" w:cstheme="minorHAnsi"/>
          <w:sz w:val="22"/>
          <w:szCs w:val="22"/>
        </w:rPr>
        <w:t>1st day of July, 2023.</w:t>
      </w:r>
    </w:p>
    <w:p w14:paraId="2B906A91" w14:textId="4789BDFB" w:rsidR="00145A45" w:rsidRDefault="00145A45" w:rsidP="00535480">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4544F1AB" w14:textId="23D0BEA5" w:rsidR="002D2EBC" w:rsidRPr="00145A45" w:rsidRDefault="002D2EBC" w:rsidP="0053548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ADVISORY</w:t>
      </w:r>
    </w:p>
    <w:p w14:paraId="7CBD63E8" w14:textId="11FA6D6C" w:rsidR="006101EB" w:rsidRPr="001D38A5" w:rsidRDefault="006101EB" w:rsidP="00535480">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6101EB">
        <w:rPr>
          <w:rFonts w:asciiTheme="minorHAnsi" w:hAnsiTheme="minorHAnsi" w:cstheme="minorHAnsi"/>
          <w:b/>
          <w:bCs/>
          <w:lang w:val="en-IN"/>
        </w:rPr>
        <w:t>ADVISORY FOR APPLICANTS WHERE GST REGISTRATION APPLICATION MARKED FOR BIOMETRIC-BASED AADHAAR AUTHENTICATION</w:t>
      </w:r>
    </w:p>
    <w:p w14:paraId="0C8DC97A" w14:textId="77777777" w:rsidR="0056460F" w:rsidRDefault="002D2EBC" w:rsidP="00535480">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w:t>
      </w:r>
      <w:r w:rsidR="006101EB">
        <w:rPr>
          <w:rFonts w:asciiTheme="minorHAnsi" w:hAnsiTheme="minorHAnsi" w:cstheme="minorHAnsi"/>
          <w:sz w:val="22"/>
          <w:szCs w:val="22"/>
        </w:rPr>
        <w:t xml:space="preserve">GSTIN vide advisory dated 28.08.2023 advised that </w:t>
      </w:r>
      <w:r w:rsidR="004319E0">
        <w:rPr>
          <w:rFonts w:asciiTheme="minorHAnsi" w:hAnsiTheme="minorHAnsi" w:cstheme="minorHAnsi"/>
          <w:sz w:val="22"/>
          <w:szCs w:val="22"/>
        </w:rPr>
        <w:t>:</w:t>
      </w:r>
      <w:r w:rsidR="0056460F">
        <w:rPr>
          <w:rFonts w:asciiTheme="minorHAnsi" w:hAnsiTheme="minorHAnsi" w:cstheme="minorHAnsi"/>
          <w:sz w:val="22"/>
          <w:szCs w:val="22"/>
        </w:rPr>
        <w:t xml:space="preserve"> </w:t>
      </w:r>
    </w:p>
    <w:p w14:paraId="1371F61D" w14:textId="3302C6B5" w:rsidR="006101EB" w:rsidRPr="006101EB" w:rsidRDefault="006101EB" w:rsidP="00535480">
      <w:pPr>
        <w:pStyle w:val="NormalWeb"/>
        <w:shd w:val="clear" w:color="auto" w:fill="FFFFFF"/>
        <w:spacing w:line="276" w:lineRule="auto"/>
        <w:jc w:val="both"/>
        <w:rPr>
          <w:rFonts w:asciiTheme="minorHAnsi" w:hAnsiTheme="minorHAnsi" w:cstheme="minorHAnsi"/>
          <w:sz w:val="22"/>
          <w:szCs w:val="22"/>
        </w:rPr>
      </w:pPr>
      <w:r w:rsidRPr="006101EB">
        <w:rPr>
          <w:rFonts w:asciiTheme="minorHAnsi" w:hAnsiTheme="minorHAnsi" w:cstheme="minorHAnsi"/>
          <w:sz w:val="22"/>
          <w:szCs w:val="22"/>
        </w:rPr>
        <w:t xml:space="preserve">1.Rule 8 of CGST Rules had been amended to provide that those applicants who had opted for authentication of </w:t>
      </w:r>
      <w:r w:rsidRPr="006101EB">
        <w:rPr>
          <w:rFonts w:asciiTheme="minorHAnsi" w:hAnsiTheme="minorHAnsi" w:cstheme="minorHAnsi"/>
          <w:sz w:val="22"/>
          <w:szCs w:val="22"/>
        </w:rPr>
        <w:t>Aadhaar number and identified on the common portal, based on data analysis and risk parameters, shall be placed for biometric-based Aadhaar authentication and taking photograph(s) of the applicant.</w:t>
      </w:r>
    </w:p>
    <w:p w14:paraId="6B1E6FBD" w14:textId="77777777" w:rsidR="006101EB" w:rsidRPr="006101EB" w:rsidRDefault="006101EB" w:rsidP="00535480">
      <w:pPr>
        <w:pStyle w:val="NormalWeb"/>
        <w:shd w:val="clear" w:color="auto" w:fill="FFFFFF"/>
        <w:spacing w:line="276" w:lineRule="auto"/>
        <w:jc w:val="both"/>
        <w:rPr>
          <w:rFonts w:asciiTheme="minorHAnsi" w:hAnsiTheme="minorHAnsi" w:cstheme="minorHAnsi"/>
          <w:sz w:val="22"/>
          <w:szCs w:val="22"/>
        </w:rPr>
      </w:pPr>
      <w:r w:rsidRPr="006101EB">
        <w:rPr>
          <w:rFonts w:asciiTheme="minorHAnsi" w:hAnsiTheme="minorHAnsi" w:cstheme="minorHAnsi"/>
          <w:sz w:val="22"/>
          <w:szCs w:val="22"/>
        </w:rPr>
        <w:t>2.Pilot for implementation of the above change is ready and the functionality is ready for roll out by GSTN portal. This functionality is being launched in Puducherry from</w:t>
      </w:r>
      <w:r w:rsidRPr="00176E78">
        <w:rPr>
          <w:rFonts w:asciiTheme="minorHAnsi" w:hAnsiTheme="minorHAnsi" w:cstheme="minorHAnsi"/>
          <w:sz w:val="22"/>
          <w:szCs w:val="22"/>
          <w:vertAlign w:val="superscript"/>
        </w:rPr>
        <w:t xml:space="preserve"> 3</w:t>
      </w:r>
      <w:r w:rsidRPr="006101EB">
        <w:rPr>
          <w:rFonts w:asciiTheme="minorHAnsi" w:hAnsiTheme="minorHAnsi" w:cstheme="minorHAnsi"/>
          <w:sz w:val="22"/>
          <w:szCs w:val="22"/>
        </w:rPr>
        <w:t>0th August, 2023 in the pilot phase. After submission of application in Form GST REG-01 and before generation of ARN, the applicant will either get the message for visiting GST Suvidha Kendra (GSK) or a link on the declared Mobile and Email ID; as may be applicable at TRN stage, based on identification by common portal so that registration process may be completed.</w:t>
      </w:r>
    </w:p>
    <w:p w14:paraId="7E7169D3" w14:textId="3FEB4F70" w:rsidR="006101EB" w:rsidRPr="006101EB" w:rsidRDefault="006101EB" w:rsidP="00535480">
      <w:pPr>
        <w:pStyle w:val="NormalWeb"/>
        <w:shd w:val="clear" w:color="auto" w:fill="FFFFFF"/>
        <w:spacing w:line="276" w:lineRule="auto"/>
        <w:jc w:val="both"/>
        <w:rPr>
          <w:rFonts w:asciiTheme="minorHAnsi" w:hAnsiTheme="minorHAnsi" w:cstheme="minorHAnsi"/>
          <w:sz w:val="22"/>
          <w:szCs w:val="22"/>
        </w:rPr>
      </w:pPr>
      <w:r w:rsidRPr="006101EB">
        <w:rPr>
          <w:rFonts w:asciiTheme="minorHAnsi" w:hAnsiTheme="minorHAnsi" w:cstheme="minorHAnsi"/>
          <w:sz w:val="22"/>
          <w:szCs w:val="22"/>
        </w:rPr>
        <w:t>3. Those applicants who get the link on Mobile &amp; Email ID for Aadhaar Authentication, they can proceed for completing their application as per existing implementation.</w:t>
      </w:r>
    </w:p>
    <w:p w14:paraId="6F623D2B" w14:textId="77777777" w:rsidR="006101EB" w:rsidRPr="006101EB" w:rsidRDefault="006101EB" w:rsidP="00535480">
      <w:pPr>
        <w:pStyle w:val="NormalWeb"/>
        <w:shd w:val="clear" w:color="auto" w:fill="FFFFFF"/>
        <w:spacing w:line="276" w:lineRule="auto"/>
        <w:jc w:val="both"/>
        <w:rPr>
          <w:rFonts w:asciiTheme="minorHAnsi" w:hAnsiTheme="minorHAnsi" w:cstheme="minorHAnsi"/>
          <w:sz w:val="22"/>
          <w:szCs w:val="22"/>
        </w:rPr>
      </w:pPr>
      <w:r w:rsidRPr="006101EB">
        <w:rPr>
          <w:rFonts w:asciiTheme="minorHAnsi" w:hAnsiTheme="minorHAnsi" w:cstheme="minorHAnsi"/>
          <w:sz w:val="22"/>
          <w:szCs w:val="22"/>
        </w:rPr>
        <w:t>4.However, those applicants who get message for visiting GSK, will be required to visit at the designated GSK as conveyed on Mobile/Email and get biometric authentication for all required persons as per the GST Application Form REG-01. The applicants are requested to visit GSK before the TRN expiry date as detailed in Email for Biometric-based Aadhaar Authentication process. In this case, Application Reference Number (ARN) will be generated only after the completion of Biometric-based Aadhaar Authentication process</w:t>
      </w:r>
    </w:p>
    <w:p w14:paraId="4282B6C3" w14:textId="4DDAB444" w:rsidR="00145A45" w:rsidRDefault="006101EB" w:rsidP="00535480">
      <w:pPr>
        <w:pStyle w:val="NormalWeb"/>
        <w:shd w:val="clear" w:color="auto" w:fill="FFFFFF"/>
        <w:spacing w:line="276" w:lineRule="auto"/>
        <w:jc w:val="both"/>
        <w:rPr>
          <w:rFonts w:asciiTheme="minorHAnsi" w:hAnsiTheme="minorHAnsi" w:cstheme="minorHAnsi"/>
          <w:b/>
          <w:bCs/>
        </w:rPr>
      </w:pPr>
      <w:r w:rsidRPr="006101EB">
        <w:rPr>
          <w:rFonts w:asciiTheme="minorHAnsi" w:hAnsiTheme="minorHAnsi" w:cstheme="minorHAnsi"/>
          <w:sz w:val="22"/>
          <w:szCs w:val="22"/>
        </w:rPr>
        <w:t>5.The days of operation of GSK would be as advised by the administration in your state.</w:t>
      </w:r>
    </w:p>
    <w:p w14:paraId="22EEBAA9" w14:textId="23C8A5A5" w:rsidR="004319E0" w:rsidRPr="00535480" w:rsidRDefault="004319E0" w:rsidP="00535480">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advisory]</w:t>
      </w:r>
    </w:p>
    <w:p w14:paraId="3B7BA53C" w14:textId="77777777" w:rsidR="00535480" w:rsidRPr="00145A45" w:rsidRDefault="00535480" w:rsidP="0053548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ADVISORY</w:t>
      </w:r>
    </w:p>
    <w:p w14:paraId="66DAFD02" w14:textId="3D558BE1" w:rsidR="00535480" w:rsidRPr="001D38A5" w:rsidRDefault="00535480" w:rsidP="00535480">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535480">
        <w:rPr>
          <w:rFonts w:asciiTheme="minorHAnsi" w:hAnsiTheme="minorHAnsi" w:cstheme="minorHAnsi"/>
          <w:b/>
          <w:bCs/>
          <w:lang w:val="en-IN"/>
        </w:rPr>
        <w:t>INTRODUCING ELECTRONIC CREDIT REVERSAL AND RE-CLAIMED STATEMENT ON GSTN</w:t>
      </w:r>
    </w:p>
    <w:p w14:paraId="793FDFF9" w14:textId="77777777" w:rsidR="00535480" w:rsidRPr="00535480" w:rsidRDefault="00535480" w:rsidP="00535480">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GSTIN vide advisory dated 31.08.2023 advised that </w:t>
      </w:r>
      <w:r w:rsidRPr="00535480">
        <w:rPr>
          <w:rFonts w:asciiTheme="minorHAnsi" w:hAnsiTheme="minorHAnsi" w:cstheme="minorHAnsi"/>
          <w:sz w:val="22"/>
          <w:szCs w:val="22"/>
        </w:rPr>
        <w:t>the Government has notified certain changes in Table 4 of Form GSTR-3B to enable taxpayers in reporting correct information regarding ITC availed, ITC reversal, ITC re-claimed and ineligible ITC vide Notification No. 14/2022 – Central Tax dated</w:t>
      </w:r>
      <w:r w:rsidRPr="00176E78">
        <w:rPr>
          <w:rFonts w:asciiTheme="minorHAnsi" w:hAnsiTheme="minorHAnsi" w:cstheme="minorHAnsi"/>
          <w:sz w:val="22"/>
          <w:szCs w:val="22"/>
          <w:vertAlign w:val="superscript"/>
        </w:rPr>
        <w:t xml:space="preserve"> 0</w:t>
      </w:r>
      <w:r w:rsidRPr="00535480">
        <w:rPr>
          <w:rFonts w:asciiTheme="minorHAnsi" w:hAnsiTheme="minorHAnsi" w:cstheme="minorHAnsi"/>
          <w:sz w:val="22"/>
          <w:szCs w:val="22"/>
        </w:rPr>
        <w:t xml:space="preserve">5th July, 2022 (read with circular 170/02/2022-GST, Dated 6 th July,2022). </w:t>
      </w:r>
      <w:r w:rsidRPr="00535480">
        <w:rPr>
          <w:rFonts w:asciiTheme="minorHAnsi" w:hAnsiTheme="minorHAnsi" w:cstheme="minorHAnsi"/>
          <w:sz w:val="22"/>
          <w:szCs w:val="22"/>
        </w:rPr>
        <w:lastRenderedPageBreak/>
        <w:t xml:space="preserve">Accordingly, the reclaimable ITC earlier reversed in Table 4(B)2 may be subsequently claimed in Table 4(A)5 on fulfilment of necessary conditions. Such reclaimed ITC in Table 4(A)5 also needs to be explicitly reported in Table 4D(1). </w:t>
      </w:r>
    </w:p>
    <w:p w14:paraId="2FABF101" w14:textId="77777777" w:rsidR="00535480" w:rsidRPr="00535480" w:rsidRDefault="00535480" w:rsidP="00535480">
      <w:pPr>
        <w:pStyle w:val="NormalWeb"/>
        <w:shd w:val="clear" w:color="auto" w:fill="FFFFFF"/>
        <w:spacing w:line="276" w:lineRule="auto"/>
        <w:jc w:val="both"/>
        <w:rPr>
          <w:rFonts w:asciiTheme="minorHAnsi" w:hAnsiTheme="minorHAnsi" w:cstheme="minorHAnsi"/>
          <w:sz w:val="22"/>
          <w:szCs w:val="22"/>
        </w:rPr>
      </w:pPr>
      <w:r w:rsidRPr="00535480">
        <w:rPr>
          <w:rFonts w:asciiTheme="minorHAnsi" w:hAnsiTheme="minorHAnsi" w:cstheme="minorHAnsi"/>
          <w:sz w:val="22"/>
          <w:szCs w:val="22"/>
        </w:rPr>
        <w:t xml:space="preserve">1) In order to facilitate the taxpayers in correct and accurate reporting of ITC reversal and reclaim thereof and to avoid clerical mistakes, a new ledger namely Electronic Credit and Re-claimed Statement is being introduced on the GST portal. This statement will help the taxpayers in tracking of their ITC that has been reversed in Table 4B(2) and thereafter re-claimed in Table 4D(1) and 4A(5) for each return period, starting from August return period. </w:t>
      </w:r>
    </w:p>
    <w:p w14:paraId="06DB222F" w14:textId="77777777" w:rsidR="00535480" w:rsidRPr="00535480" w:rsidRDefault="00535480" w:rsidP="00535480">
      <w:pPr>
        <w:pStyle w:val="NormalWeb"/>
        <w:shd w:val="clear" w:color="auto" w:fill="FFFFFF"/>
        <w:spacing w:line="276" w:lineRule="auto"/>
        <w:jc w:val="both"/>
        <w:rPr>
          <w:rFonts w:asciiTheme="minorHAnsi" w:hAnsiTheme="minorHAnsi" w:cstheme="minorHAnsi"/>
          <w:sz w:val="22"/>
          <w:szCs w:val="22"/>
        </w:rPr>
      </w:pPr>
      <w:r w:rsidRPr="00535480">
        <w:rPr>
          <w:rFonts w:asciiTheme="minorHAnsi" w:hAnsiTheme="minorHAnsi" w:cstheme="minorHAnsi"/>
          <w:sz w:val="22"/>
          <w:szCs w:val="22"/>
        </w:rPr>
        <w:t xml:space="preserve">2) This statement shall facilitate that while re-claiming ITC in GSTR-3B, the amount aligns appropriately with the corresponding reversed ITC. This aims to improve the overall consistency and correctness of ITC reversal and re-claims related transactions. For Monthly taxpayers, the specified return period pertains to August 2023. For those filing quarterly returns, the specified return period corresponds to Q2 of the financial year 2023-24, encompassing the months of JulySeptember 2023. </w:t>
      </w:r>
    </w:p>
    <w:p w14:paraId="4DFA03A0" w14:textId="77777777" w:rsidR="00535480" w:rsidRPr="00535480" w:rsidRDefault="00535480" w:rsidP="00535480">
      <w:pPr>
        <w:pStyle w:val="NormalWeb"/>
        <w:shd w:val="clear" w:color="auto" w:fill="FFFFFF"/>
        <w:spacing w:line="276" w:lineRule="auto"/>
        <w:jc w:val="both"/>
        <w:rPr>
          <w:rFonts w:asciiTheme="minorHAnsi" w:hAnsiTheme="minorHAnsi" w:cstheme="minorHAnsi"/>
          <w:sz w:val="22"/>
          <w:szCs w:val="22"/>
        </w:rPr>
      </w:pPr>
      <w:r w:rsidRPr="00535480">
        <w:rPr>
          <w:rFonts w:asciiTheme="minorHAnsi" w:hAnsiTheme="minorHAnsi" w:cstheme="minorHAnsi"/>
          <w:sz w:val="22"/>
          <w:szCs w:val="22"/>
        </w:rPr>
        <w:t xml:space="preserve">3) Taxpayers are being provided a facility to report their cumulative ITC reversal (ITC that has been reversed earlier and has not yet been reclaimed) as opening balance for “Electronic Credit Reversal and Re-claimed Statement”, if any. The navigation to report ITC reversal balance: Login &gt;&gt; Report ITC Reversal Opening Balance. or Services &gt;&gt; Ledger &gt;&gt; Electronic Credit Reversal and Re-claimed Statement &gt;&gt; Report ITC Reversal Opening Balance </w:t>
      </w:r>
    </w:p>
    <w:p w14:paraId="7AD2071B" w14:textId="77777777" w:rsidR="00535480" w:rsidRPr="00535480" w:rsidRDefault="00535480" w:rsidP="00535480">
      <w:pPr>
        <w:pStyle w:val="NormalWeb"/>
        <w:shd w:val="clear" w:color="auto" w:fill="FFFFFF"/>
        <w:spacing w:line="276" w:lineRule="auto"/>
        <w:jc w:val="both"/>
        <w:rPr>
          <w:rFonts w:asciiTheme="minorHAnsi" w:hAnsiTheme="minorHAnsi" w:cstheme="minorHAnsi"/>
          <w:sz w:val="22"/>
          <w:szCs w:val="22"/>
        </w:rPr>
      </w:pPr>
      <w:r w:rsidRPr="00535480">
        <w:rPr>
          <w:rFonts w:asciiTheme="minorHAnsi" w:hAnsiTheme="minorHAnsi" w:cstheme="minorHAnsi"/>
          <w:sz w:val="22"/>
          <w:szCs w:val="22"/>
        </w:rPr>
        <w:t xml:space="preserve">a. Taxpayers having monthly filing frequency are required to report their opening balance considering the ITC reversal done till the return period of July 2023. </w:t>
      </w:r>
    </w:p>
    <w:p w14:paraId="2BF4440D" w14:textId="77777777" w:rsidR="00535480" w:rsidRPr="00535480" w:rsidRDefault="00535480" w:rsidP="00535480">
      <w:pPr>
        <w:pStyle w:val="NormalWeb"/>
        <w:shd w:val="clear" w:color="auto" w:fill="FFFFFF"/>
        <w:spacing w:line="276" w:lineRule="auto"/>
        <w:jc w:val="both"/>
        <w:rPr>
          <w:rFonts w:asciiTheme="minorHAnsi" w:hAnsiTheme="minorHAnsi" w:cstheme="minorHAnsi"/>
          <w:sz w:val="22"/>
          <w:szCs w:val="22"/>
        </w:rPr>
      </w:pPr>
      <w:r w:rsidRPr="00535480">
        <w:rPr>
          <w:rFonts w:asciiTheme="minorHAnsi" w:hAnsiTheme="minorHAnsi" w:cstheme="minorHAnsi"/>
          <w:sz w:val="22"/>
          <w:szCs w:val="22"/>
        </w:rPr>
        <w:t xml:space="preserve">b. In contrast, quarterly taxpayers shall report their opening balance up to Q1 of the financial year 2023-24, considering the ITC reversal made till the April-June 2023 return period. </w:t>
      </w:r>
    </w:p>
    <w:p w14:paraId="7BFAA058" w14:textId="77777777" w:rsidR="00535480" w:rsidRPr="00535480" w:rsidRDefault="00535480" w:rsidP="00535480">
      <w:pPr>
        <w:pStyle w:val="NormalWeb"/>
        <w:shd w:val="clear" w:color="auto" w:fill="FFFFFF"/>
        <w:spacing w:line="276" w:lineRule="auto"/>
        <w:jc w:val="both"/>
        <w:rPr>
          <w:rFonts w:asciiTheme="minorHAnsi" w:hAnsiTheme="minorHAnsi" w:cstheme="minorHAnsi"/>
          <w:sz w:val="22"/>
          <w:szCs w:val="22"/>
        </w:rPr>
      </w:pPr>
      <w:r w:rsidRPr="00535480">
        <w:rPr>
          <w:rFonts w:asciiTheme="minorHAnsi" w:hAnsiTheme="minorHAnsi" w:cstheme="minorHAnsi"/>
          <w:sz w:val="22"/>
          <w:szCs w:val="22"/>
        </w:rPr>
        <w:t xml:space="preserve">c. The taxpayers have the opportunity to declare their opening balance for ITC reversal Until 30 th November 2023. </w:t>
      </w:r>
    </w:p>
    <w:p w14:paraId="327537C7" w14:textId="55E98E08" w:rsidR="00535480" w:rsidRPr="00535480" w:rsidRDefault="00535480" w:rsidP="00535480">
      <w:pPr>
        <w:pStyle w:val="NormalWeb"/>
        <w:shd w:val="clear" w:color="auto" w:fill="FFFFFF"/>
        <w:spacing w:line="276" w:lineRule="auto"/>
        <w:jc w:val="both"/>
        <w:rPr>
          <w:rFonts w:asciiTheme="minorHAnsi" w:hAnsiTheme="minorHAnsi" w:cstheme="minorHAnsi"/>
          <w:sz w:val="22"/>
          <w:szCs w:val="22"/>
        </w:rPr>
      </w:pPr>
      <w:r w:rsidRPr="00535480">
        <w:rPr>
          <w:rFonts w:asciiTheme="minorHAnsi" w:hAnsiTheme="minorHAnsi" w:cstheme="minorHAnsi"/>
          <w:sz w:val="22"/>
          <w:szCs w:val="22"/>
        </w:rPr>
        <w:t xml:space="preserve">d. The taxpayers shall also be provided 3 (three) amendment opportunities to correct their opening balance in case of any </w:t>
      </w:r>
      <w:r w:rsidRPr="00535480">
        <w:rPr>
          <w:rFonts w:asciiTheme="minorHAnsi" w:hAnsiTheme="minorHAnsi" w:cstheme="minorHAnsi"/>
          <w:sz w:val="22"/>
          <w:szCs w:val="22"/>
        </w:rPr>
        <w:t>mistakes or inaccuracies in reporting. Importantly, until</w:t>
      </w:r>
      <w:r w:rsidRPr="00176E78">
        <w:rPr>
          <w:rFonts w:asciiTheme="minorHAnsi" w:hAnsiTheme="minorHAnsi" w:cstheme="minorHAnsi"/>
          <w:sz w:val="22"/>
          <w:szCs w:val="22"/>
          <w:vertAlign w:val="superscript"/>
        </w:rPr>
        <w:t xml:space="preserve"> 3</w:t>
      </w:r>
      <w:r w:rsidRPr="00535480">
        <w:rPr>
          <w:rFonts w:asciiTheme="minorHAnsi" w:hAnsiTheme="minorHAnsi" w:cstheme="minorHAnsi"/>
          <w:sz w:val="22"/>
          <w:szCs w:val="22"/>
        </w:rPr>
        <w:t xml:space="preserve">0th November 2023, both reporting and amendment facilities are accessible. </w:t>
      </w:r>
    </w:p>
    <w:p w14:paraId="67F46788" w14:textId="54E363B7" w:rsidR="00535480" w:rsidRPr="00535480" w:rsidRDefault="00535480" w:rsidP="00535480">
      <w:pPr>
        <w:pStyle w:val="NormalWeb"/>
        <w:shd w:val="clear" w:color="auto" w:fill="FFFFFF"/>
        <w:spacing w:line="276" w:lineRule="auto"/>
        <w:jc w:val="both"/>
        <w:rPr>
          <w:rFonts w:asciiTheme="minorHAnsi" w:hAnsiTheme="minorHAnsi" w:cstheme="minorHAnsi"/>
          <w:sz w:val="22"/>
          <w:szCs w:val="22"/>
        </w:rPr>
      </w:pPr>
      <w:r w:rsidRPr="00535480">
        <w:rPr>
          <w:rFonts w:asciiTheme="minorHAnsi" w:hAnsiTheme="minorHAnsi" w:cstheme="minorHAnsi"/>
          <w:sz w:val="22"/>
          <w:szCs w:val="22"/>
        </w:rPr>
        <w:t>e. However, after</w:t>
      </w:r>
      <w:r w:rsidRPr="00176E78">
        <w:rPr>
          <w:rFonts w:asciiTheme="minorHAnsi" w:hAnsiTheme="minorHAnsi" w:cstheme="minorHAnsi"/>
          <w:sz w:val="22"/>
          <w:szCs w:val="22"/>
          <w:vertAlign w:val="superscript"/>
        </w:rPr>
        <w:t xml:space="preserve"> 3</w:t>
      </w:r>
      <w:r w:rsidRPr="00535480">
        <w:rPr>
          <w:rFonts w:asciiTheme="minorHAnsi" w:hAnsiTheme="minorHAnsi" w:cstheme="minorHAnsi"/>
          <w:sz w:val="22"/>
          <w:szCs w:val="22"/>
        </w:rPr>
        <w:t>0th November till</w:t>
      </w:r>
      <w:r w:rsidRPr="00176E78">
        <w:rPr>
          <w:rFonts w:asciiTheme="minorHAnsi" w:hAnsiTheme="minorHAnsi" w:cstheme="minorHAnsi"/>
          <w:sz w:val="22"/>
          <w:szCs w:val="22"/>
          <w:vertAlign w:val="superscript"/>
        </w:rPr>
        <w:t xml:space="preserve"> 3</w:t>
      </w:r>
      <w:r w:rsidRPr="00535480">
        <w:rPr>
          <w:rFonts w:asciiTheme="minorHAnsi" w:hAnsiTheme="minorHAnsi" w:cstheme="minorHAnsi"/>
          <w:sz w:val="22"/>
          <w:szCs w:val="22"/>
        </w:rPr>
        <w:t>1st December 2023, only amendments will be permitted and the option for fresh reporting will not be available. This amendment facility shall be discontinued after</w:t>
      </w:r>
      <w:r w:rsidRPr="00176E78">
        <w:rPr>
          <w:rFonts w:asciiTheme="minorHAnsi" w:hAnsiTheme="minorHAnsi" w:cstheme="minorHAnsi"/>
          <w:sz w:val="22"/>
          <w:szCs w:val="22"/>
          <w:vertAlign w:val="superscript"/>
        </w:rPr>
        <w:t xml:space="preserve"> 3</w:t>
      </w:r>
      <w:r w:rsidRPr="00535480">
        <w:rPr>
          <w:rFonts w:asciiTheme="minorHAnsi" w:hAnsiTheme="minorHAnsi" w:cstheme="minorHAnsi"/>
          <w:sz w:val="22"/>
          <w:szCs w:val="22"/>
        </w:rPr>
        <w:t xml:space="preserve">1st December 2023. </w:t>
      </w:r>
    </w:p>
    <w:p w14:paraId="02E91725" w14:textId="77777777" w:rsidR="00535480" w:rsidRPr="00535480" w:rsidRDefault="00535480" w:rsidP="00535480">
      <w:pPr>
        <w:pStyle w:val="NormalWeb"/>
        <w:shd w:val="clear" w:color="auto" w:fill="FFFFFF"/>
        <w:spacing w:line="276" w:lineRule="auto"/>
        <w:jc w:val="both"/>
        <w:rPr>
          <w:rFonts w:asciiTheme="minorHAnsi" w:hAnsiTheme="minorHAnsi" w:cstheme="minorHAnsi"/>
          <w:sz w:val="22"/>
          <w:szCs w:val="22"/>
        </w:rPr>
      </w:pPr>
      <w:r w:rsidRPr="00535480">
        <w:rPr>
          <w:rFonts w:asciiTheme="minorHAnsi" w:hAnsiTheme="minorHAnsi" w:cstheme="minorHAnsi"/>
          <w:sz w:val="22"/>
          <w:szCs w:val="22"/>
        </w:rPr>
        <w:t xml:space="preserve">4) With the provision for taxpayers to report their accumulated ITC reversal balance, the portal will subsequently maintain a record of reversal and re-claimed amounts on a return period basis in statement. Hence, a validation mechanism is incorporated into the GSTR-3B form. This validation will trigger a warning message if a taxpayer attempts to re-claim excess ITC in table 4D(1) than the available ITC reversal balance in the statement along with ITC reversal made in current return period in Table 4B(2). This warning message would facilitate accurate reporting but the taxpayers will still have the option to proceed with filing. However, the taxpayers are advised not to reclaim ITC exceeding the closing balance of “Electronic Credit Reversal and Re-claimed Statement” and may report their pending reversed ITC, if any, as ITC reversal opening balance. </w:t>
      </w:r>
    </w:p>
    <w:p w14:paraId="73EA53F9" w14:textId="77777777" w:rsidR="00535480" w:rsidRPr="00535480" w:rsidRDefault="00535480" w:rsidP="00535480">
      <w:pPr>
        <w:pStyle w:val="NormalWeb"/>
        <w:shd w:val="clear" w:color="auto" w:fill="FFFFFF"/>
        <w:spacing w:line="276" w:lineRule="auto"/>
        <w:jc w:val="both"/>
        <w:rPr>
          <w:rFonts w:asciiTheme="minorHAnsi" w:hAnsiTheme="minorHAnsi" w:cstheme="minorHAnsi"/>
          <w:sz w:val="22"/>
          <w:szCs w:val="22"/>
        </w:rPr>
      </w:pPr>
      <w:r w:rsidRPr="00535480">
        <w:rPr>
          <w:rFonts w:asciiTheme="minorHAnsi" w:hAnsiTheme="minorHAnsi" w:cstheme="minorHAnsi"/>
          <w:sz w:val="22"/>
          <w:szCs w:val="22"/>
        </w:rPr>
        <w:t>5) For monthly taxpayers, the warning message will commence appearing from the GSTR-3B filing for the August 2023 return period. Similarly, for quarterly taxpayers this warning message would start from the filing period covering July to September 2023.</w:t>
      </w:r>
    </w:p>
    <w:p w14:paraId="06CC9542" w14:textId="77777777" w:rsidR="00535480" w:rsidRPr="00535480" w:rsidRDefault="00535480" w:rsidP="00535480">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advisory]</w:t>
      </w:r>
    </w:p>
    <w:p w14:paraId="01250C29" w14:textId="7624F572" w:rsidR="00535480" w:rsidRPr="00535480" w:rsidRDefault="00535480" w:rsidP="00535480">
      <w:pPr>
        <w:pStyle w:val="NormalWeb"/>
        <w:shd w:val="clear" w:color="auto" w:fill="FFFFFF"/>
        <w:jc w:val="both"/>
        <w:sectPr w:rsidR="00535480" w:rsidRPr="00535480" w:rsidSect="009167FD">
          <w:headerReference w:type="default" r:id="rId53"/>
          <w:pgSz w:w="11909" w:h="16834" w:code="9"/>
          <w:pgMar w:top="1560" w:right="427" w:bottom="709" w:left="284" w:header="0" w:footer="56"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9C2CD1F" w14:textId="03622E65" w:rsidR="002228C5" w:rsidRPr="00365398" w:rsidRDefault="002228C5" w:rsidP="002228C5">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CASE LAW</w:t>
      </w:r>
    </w:p>
    <w:p w14:paraId="1E70AE34" w14:textId="0B3E02CD" w:rsidR="0017739B" w:rsidRPr="00251D69" w:rsidRDefault="000B2B3B" w:rsidP="002228C5">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0B2B3B">
        <w:rPr>
          <w:rFonts w:asciiTheme="minorHAnsi" w:hAnsiTheme="minorHAnsi" w:cstheme="minorHAnsi"/>
          <w:b/>
          <w:bCs/>
          <w:caps/>
          <w:lang w:val="en-IN"/>
        </w:rPr>
        <w:t>Foreign investment in Ind</w:t>
      </w:r>
      <w:r w:rsidR="000910A1">
        <w:rPr>
          <w:rFonts w:asciiTheme="minorHAnsi" w:hAnsiTheme="minorHAnsi" w:cstheme="minorHAnsi"/>
          <w:b/>
          <w:bCs/>
          <w:caps/>
          <w:lang w:val="en-IN"/>
        </w:rPr>
        <w:t>–</w:t>
      </w:r>
      <w:r w:rsidRPr="000B2B3B">
        <w:rPr>
          <w:rFonts w:asciiTheme="minorHAnsi" w:hAnsiTheme="minorHAnsi" w:cstheme="minorHAnsi"/>
          <w:b/>
          <w:bCs/>
          <w:caps/>
          <w:lang w:val="en-IN"/>
        </w:rPr>
        <w:t>a - certain ‘procedural’ or ‘technical’ contraventions under FE</w:t>
      </w:r>
      <w:r w:rsidR="000910A1">
        <w:rPr>
          <w:rFonts w:asciiTheme="minorHAnsi" w:hAnsiTheme="minorHAnsi" w:cstheme="minorHAnsi"/>
          <w:b/>
          <w:bCs/>
          <w:caps/>
          <w:lang w:val="en-IN"/>
        </w:rPr>
        <w:t>–</w:t>
      </w:r>
      <w:r w:rsidRPr="000B2B3B">
        <w:rPr>
          <w:rFonts w:asciiTheme="minorHAnsi" w:hAnsiTheme="minorHAnsi" w:cstheme="minorHAnsi"/>
          <w:b/>
          <w:bCs/>
          <w:caps/>
          <w:lang w:val="en-IN"/>
        </w:rPr>
        <w:t>A - Compounding of offen</w:t>
      </w:r>
      <w:r w:rsidR="000910A1">
        <w:rPr>
          <w:rFonts w:asciiTheme="minorHAnsi" w:hAnsiTheme="minorHAnsi" w:cstheme="minorHAnsi"/>
          <w:b/>
          <w:bCs/>
          <w:caps/>
          <w:lang w:val="en-IN"/>
        </w:rPr>
        <w:t>–</w:t>
      </w:r>
      <w:r w:rsidRPr="000B2B3B">
        <w:rPr>
          <w:rFonts w:asciiTheme="minorHAnsi" w:hAnsiTheme="minorHAnsi" w:cstheme="minorHAnsi"/>
          <w:b/>
          <w:bCs/>
          <w:caps/>
          <w:lang w:val="en-IN"/>
        </w:rPr>
        <w:t>e - Online i.e., website-based and mobile application games constitute ‘gambling’ as understood in law in this count</w:t>
      </w:r>
      <w:r w:rsidR="000910A1">
        <w:rPr>
          <w:rFonts w:asciiTheme="minorHAnsi" w:hAnsiTheme="minorHAnsi" w:cstheme="minorHAnsi"/>
          <w:b/>
          <w:bCs/>
          <w:caps/>
          <w:lang w:val="en-IN"/>
        </w:rPr>
        <w:t>–</w:t>
      </w:r>
      <w:r w:rsidRPr="000B2B3B">
        <w:rPr>
          <w:rFonts w:asciiTheme="minorHAnsi" w:hAnsiTheme="minorHAnsi" w:cstheme="minorHAnsi"/>
          <w:b/>
          <w:bCs/>
          <w:caps/>
          <w:lang w:val="en-IN"/>
        </w:rPr>
        <w:t>y - delays in the filings of the prescribed forms and reporting of the inward remittances and also delays in the allotment of shares</w:t>
      </w:r>
      <w:r w:rsidR="0017739B">
        <w:rPr>
          <w:rFonts w:asciiTheme="minorHAnsi" w:hAnsiTheme="minorHAnsi" w:cstheme="minorHAnsi"/>
          <w:b/>
          <w:bCs/>
          <w:caps/>
          <w:lang w:val="en-IN"/>
        </w:rPr>
        <w:t>: BOMBAY HIGH COURT</w:t>
      </w:r>
    </w:p>
    <w:p w14:paraId="4DEBF3F5" w14:textId="082788BE" w:rsidR="000910A1" w:rsidRDefault="002228C5" w:rsidP="000B2B3B">
      <w:pPr>
        <w:pStyle w:val="NormalWeb"/>
        <w:shd w:val="clear" w:color="auto" w:fill="FFFFFF"/>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F25879">
        <w:rPr>
          <w:rFonts w:asciiTheme="minorHAnsi" w:hAnsiTheme="minorHAnsi" w:cstheme="minorHAnsi"/>
          <w:sz w:val="22"/>
          <w:szCs w:val="22"/>
        </w:rPr>
        <w:t>It was held that</w:t>
      </w:r>
      <w:r w:rsidR="00A96754" w:rsidRPr="00A96754">
        <w:rPr>
          <w:rFonts w:asciiTheme="minorHAnsi" w:hAnsiTheme="minorHAnsi" w:cstheme="minorHAnsi"/>
          <w:sz w:val="22"/>
          <w:szCs w:val="22"/>
        </w:rPr>
        <w:t xml:space="preserve"> </w:t>
      </w:r>
      <w:r w:rsidR="000B2B3B" w:rsidRPr="000B2B3B">
        <w:rPr>
          <w:rFonts w:asciiTheme="minorHAnsi" w:hAnsiTheme="minorHAnsi" w:cstheme="minorHAnsi"/>
          <w:sz w:val="22"/>
          <w:szCs w:val="22"/>
        </w:rPr>
        <w:t>Petitioner received foreign remittances at diverse periods between 2006 and 2012 and it issued equity instruments i.e., shares, to certain non-resident investors, the Petitioner had committed certain ‘procedural’ or ‘technical’ contraventions under FE</w:t>
      </w:r>
      <w:r w:rsidR="000910A1">
        <w:rPr>
          <w:rFonts w:asciiTheme="minorHAnsi" w:hAnsiTheme="minorHAnsi" w:cstheme="minorHAnsi"/>
          <w:sz w:val="22"/>
          <w:szCs w:val="22"/>
        </w:rPr>
        <w:t>–</w:t>
      </w:r>
      <w:r w:rsidR="000B2B3B" w:rsidRPr="000B2B3B">
        <w:rPr>
          <w:rFonts w:asciiTheme="minorHAnsi" w:hAnsiTheme="minorHAnsi" w:cstheme="minorHAnsi"/>
          <w:sz w:val="22"/>
          <w:szCs w:val="22"/>
        </w:rPr>
        <w:t>A - whether, for the relevant period, it can be said that the business activity of the Petitioner was illicit, prohibited by law, or illegal such that it would be disentitled to receive foreign investment at al</w:t>
      </w:r>
      <w:r w:rsidR="000910A1">
        <w:rPr>
          <w:rFonts w:asciiTheme="minorHAnsi" w:hAnsiTheme="minorHAnsi" w:cstheme="minorHAnsi"/>
          <w:sz w:val="22"/>
          <w:szCs w:val="22"/>
        </w:rPr>
        <w:t>–</w:t>
      </w:r>
      <w:r w:rsidR="000B2B3B" w:rsidRPr="000B2B3B">
        <w:rPr>
          <w:rFonts w:asciiTheme="minorHAnsi" w:hAnsiTheme="minorHAnsi" w:cstheme="minorHAnsi"/>
          <w:sz w:val="22"/>
          <w:szCs w:val="22"/>
        </w:rPr>
        <w:t>? -</w:t>
      </w:r>
    </w:p>
    <w:p w14:paraId="53BD27B5" w14:textId="6FB5910D" w:rsidR="000B2B3B" w:rsidRPr="000B2B3B" w:rsidRDefault="000B2B3B" w:rsidP="000B2B3B">
      <w:pPr>
        <w:pStyle w:val="NormalWeb"/>
        <w:shd w:val="clear" w:color="auto" w:fill="FFFFFF"/>
        <w:jc w:val="both"/>
        <w:rPr>
          <w:rFonts w:asciiTheme="minorHAnsi" w:hAnsiTheme="minorHAnsi" w:cstheme="minorHAnsi"/>
          <w:sz w:val="22"/>
          <w:szCs w:val="22"/>
        </w:rPr>
      </w:pPr>
      <w:r w:rsidRPr="000B2B3B">
        <w:rPr>
          <w:rFonts w:asciiTheme="minorHAnsi" w:hAnsiTheme="minorHAnsi" w:cstheme="minorHAnsi"/>
          <w:sz w:val="22"/>
          <w:szCs w:val="22"/>
        </w:rPr>
        <w:t xml:space="preserve"> HELD THAT:- As we have seen the relevant period is 2006 to 2012. What the DPIIT seems to have done is to have visited the Petitioner’s website at rummycircle.com and found that there was an offering called Ultimate Teen Patti and another called Call it Right. The Affidavit clearly says that these were noted on the Petitioner’s website. The DPIIT asked for no explanation from the Petitioner. It sought no clarification. It sought no explanation as to the nature of these games or offerings. There is nothing to indicate that the DPIIT, in response to the Petitioner’s applications, called on the Petitioner to explain when these online games were first offered, how they were conducted, what they involved or any other material particulars. The Affidavit and the letter to the ED from the DPIIT clearly show that the DPIIT proceeded only on the basis of the name, i.e., the label attached to the name; in another manner of speaking, because ‘Teen Patti’, therefore gambling.</w:t>
      </w:r>
    </w:p>
    <w:p w14:paraId="1AA92F63" w14:textId="77777777" w:rsidR="000B2B3B" w:rsidRPr="000B2B3B" w:rsidRDefault="000B2B3B" w:rsidP="000B2B3B">
      <w:pPr>
        <w:pStyle w:val="NormalWeb"/>
        <w:shd w:val="clear" w:color="auto" w:fill="FFFFFF"/>
        <w:jc w:val="both"/>
        <w:rPr>
          <w:rFonts w:asciiTheme="minorHAnsi" w:hAnsiTheme="minorHAnsi" w:cstheme="minorHAnsi"/>
          <w:sz w:val="22"/>
          <w:szCs w:val="22"/>
        </w:rPr>
      </w:pPr>
      <w:r w:rsidRPr="000B2B3B">
        <w:rPr>
          <w:rFonts w:asciiTheme="minorHAnsi" w:hAnsiTheme="minorHAnsi" w:cstheme="minorHAnsi"/>
          <w:sz w:val="22"/>
          <w:szCs w:val="22"/>
        </w:rPr>
        <w:t>Predominant element of the activity - skill or chance - determines the character of the game. But to constitute ‘gambling’, both conditions must be met:</w:t>
      </w:r>
    </w:p>
    <w:p w14:paraId="678B9A44" w14:textId="77777777" w:rsidR="000B2B3B" w:rsidRPr="000B2B3B" w:rsidRDefault="000B2B3B" w:rsidP="000B2B3B">
      <w:pPr>
        <w:pStyle w:val="NormalWeb"/>
        <w:shd w:val="clear" w:color="auto" w:fill="FFFFFF"/>
        <w:jc w:val="both"/>
        <w:rPr>
          <w:rFonts w:asciiTheme="minorHAnsi" w:hAnsiTheme="minorHAnsi" w:cstheme="minorHAnsi"/>
          <w:sz w:val="22"/>
          <w:szCs w:val="22"/>
        </w:rPr>
      </w:pPr>
      <w:r w:rsidRPr="000B2B3B">
        <w:rPr>
          <w:rFonts w:asciiTheme="minorHAnsi" w:hAnsiTheme="minorHAnsi" w:cstheme="minorHAnsi"/>
          <w:sz w:val="22"/>
          <w:szCs w:val="22"/>
        </w:rPr>
        <w:t>(i) it must be predominantly a game of chance, and</w:t>
      </w:r>
    </w:p>
    <w:p w14:paraId="71AA1078" w14:textId="77777777" w:rsidR="000B2B3B" w:rsidRPr="000B2B3B" w:rsidRDefault="000B2B3B" w:rsidP="000B2B3B">
      <w:pPr>
        <w:pStyle w:val="NormalWeb"/>
        <w:shd w:val="clear" w:color="auto" w:fill="FFFFFF"/>
        <w:jc w:val="both"/>
        <w:rPr>
          <w:rFonts w:asciiTheme="minorHAnsi" w:hAnsiTheme="minorHAnsi" w:cstheme="minorHAnsi"/>
          <w:sz w:val="22"/>
          <w:szCs w:val="22"/>
        </w:rPr>
      </w:pPr>
      <w:r w:rsidRPr="000B2B3B">
        <w:rPr>
          <w:rFonts w:asciiTheme="minorHAnsi" w:hAnsiTheme="minorHAnsi" w:cstheme="minorHAnsi"/>
          <w:sz w:val="22"/>
          <w:szCs w:val="22"/>
        </w:rPr>
        <w:t>(ii) it must be played for reward.</w:t>
      </w:r>
    </w:p>
    <w:p w14:paraId="2446CFC5" w14:textId="77777777" w:rsidR="000B2B3B" w:rsidRPr="000B2B3B" w:rsidRDefault="000B2B3B" w:rsidP="000B2B3B">
      <w:pPr>
        <w:pStyle w:val="NormalWeb"/>
        <w:shd w:val="clear" w:color="auto" w:fill="FFFFFF"/>
        <w:jc w:val="both"/>
        <w:rPr>
          <w:rFonts w:asciiTheme="minorHAnsi" w:hAnsiTheme="minorHAnsi" w:cstheme="minorHAnsi"/>
          <w:sz w:val="22"/>
          <w:szCs w:val="22"/>
        </w:rPr>
      </w:pPr>
      <w:r w:rsidRPr="000B2B3B">
        <w:rPr>
          <w:rFonts w:asciiTheme="minorHAnsi" w:hAnsiTheme="minorHAnsi" w:cstheme="minorHAnsi"/>
          <w:sz w:val="22"/>
          <w:szCs w:val="22"/>
        </w:rPr>
        <w:t xml:space="preserve">DPIIT does not show on Affidavit or otherwise that there is any element of reward in either the so-called Ultimate Teen Patti or the Call it Right game. It does not show that it asked for such a clarification at all. ‘Terms of Service’ on the Petitioner’s website, quoted above, that there was no reward at all. We have therefore a situation where there is a categorical </w:t>
      </w:r>
      <w:r w:rsidRPr="000B2B3B">
        <w:rPr>
          <w:rFonts w:asciiTheme="minorHAnsi" w:hAnsiTheme="minorHAnsi" w:cstheme="minorHAnsi"/>
          <w:sz w:val="22"/>
          <w:szCs w:val="22"/>
        </w:rPr>
        <w:t>statement made by the Petitioner on its own that none of its activities involved ‘gambling’, as understood in Indian jurisprudence, that is a game of chance with no element of skill, for any gain or reward.</w:t>
      </w:r>
    </w:p>
    <w:p w14:paraId="4B9D7BED" w14:textId="77777777" w:rsidR="000B2B3B" w:rsidRPr="000B2B3B" w:rsidRDefault="000B2B3B" w:rsidP="000B2B3B">
      <w:pPr>
        <w:pStyle w:val="NormalWeb"/>
        <w:shd w:val="clear" w:color="auto" w:fill="FFFFFF"/>
        <w:jc w:val="both"/>
        <w:rPr>
          <w:rFonts w:asciiTheme="minorHAnsi" w:hAnsiTheme="minorHAnsi" w:cstheme="minorHAnsi"/>
          <w:sz w:val="22"/>
          <w:szCs w:val="22"/>
        </w:rPr>
      </w:pPr>
      <w:r w:rsidRPr="000B2B3B">
        <w:rPr>
          <w:rFonts w:asciiTheme="minorHAnsi" w:hAnsiTheme="minorHAnsi" w:cstheme="minorHAnsi"/>
          <w:sz w:val="22"/>
          <w:szCs w:val="22"/>
        </w:rPr>
        <w:t>If we view it like this, and given the material, we do not see any other way to it, the mere positioning of these two games (that too after 2012) on the Petitioner’s website cannot render illicit or illegal any activity on the Petitioner’s website or mobile platforms, let alone for the earlier reporting period in question.</w:t>
      </w:r>
    </w:p>
    <w:p w14:paraId="73A8183F" w14:textId="77777777" w:rsidR="000B2B3B" w:rsidRPr="000B2B3B" w:rsidRDefault="000B2B3B" w:rsidP="000B2B3B">
      <w:pPr>
        <w:pStyle w:val="NormalWeb"/>
        <w:shd w:val="clear" w:color="auto" w:fill="FFFFFF"/>
        <w:jc w:val="both"/>
        <w:rPr>
          <w:rFonts w:asciiTheme="minorHAnsi" w:hAnsiTheme="minorHAnsi" w:cstheme="minorHAnsi"/>
          <w:sz w:val="22"/>
          <w:szCs w:val="22"/>
        </w:rPr>
      </w:pPr>
      <w:r w:rsidRPr="000B2B3B">
        <w:rPr>
          <w:rFonts w:asciiTheme="minorHAnsi" w:hAnsiTheme="minorHAnsi" w:cstheme="minorHAnsi"/>
          <w:sz w:val="22"/>
          <w:szCs w:val="22"/>
        </w:rPr>
        <w:t>This is the factual and legal position as it emerges from the record before us. We must clarify that whether it is for a past period or for an ongoing or future period, it is undoubtedly necessary that the Petitioner must remain clear of any illicit or prohibited gambling activity, whatever the platform. If this is illegal in India, it does not become legitimate merely because it is online or because foreign investors have put money into it. We have the statement made across the Bar and which we will of course have to accept as an undertaking to the Court that at no point will the Petitioner’s activities involve gambling, so long as it is prohibited by our law. The mere fact that there is a game of chance on the website does not in itself make the activity gambling unless there is an accompanying reward or promise of a reward.</w:t>
      </w:r>
    </w:p>
    <w:p w14:paraId="12B73156" w14:textId="77777777" w:rsidR="000B2B3B" w:rsidRPr="000B2B3B" w:rsidRDefault="000B2B3B" w:rsidP="000B2B3B">
      <w:pPr>
        <w:pStyle w:val="NormalWeb"/>
        <w:shd w:val="clear" w:color="auto" w:fill="FFFFFF"/>
        <w:jc w:val="both"/>
        <w:rPr>
          <w:rFonts w:asciiTheme="minorHAnsi" w:hAnsiTheme="minorHAnsi" w:cstheme="minorHAnsi"/>
          <w:sz w:val="22"/>
          <w:szCs w:val="22"/>
        </w:rPr>
      </w:pPr>
      <w:r w:rsidRPr="000B2B3B">
        <w:rPr>
          <w:rFonts w:asciiTheme="minorHAnsi" w:hAnsiTheme="minorHAnsi" w:cstheme="minorHAnsi"/>
          <w:sz w:val="22"/>
          <w:szCs w:val="22"/>
        </w:rPr>
        <w:t>It is also clear that for any further foreign investments or FDI equity allotments that the Petitioner makes, it will necessarily have to comply with all applicable statutes. It may indeed have to be subjected to scrutiny yet again. We do not exempt the Petitioner from any of these requirements.</w:t>
      </w:r>
    </w:p>
    <w:p w14:paraId="18EC5AE1" w14:textId="77777777" w:rsidR="000B2B3B" w:rsidRPr="000B2B3B" w:rsidRDefault="000B2B3B" w:rsidP="000B2B3B">
      <w:pPr>
        <w:pStyle w:val="NormalWeb"/>
        <w:shd w:val="clear" w:color="auto" w:fill="FFFFFF"/>
        <w:jc w:val="both"/>
        <w:rPr>
          <w:rFonts w:asciiTheme="minorHAnsi" w:hAnsiTheme="minorHAnsi" w:cstheme="minorHAnsi"/>
          <w:sz w:val="22"/>
          <w:szCs w:val="22"/>
        </w:rPr>
      </w:pPr>
      <w:r w:rsidRPr="000B2B3B">
        <w:rPr>
          <w:rFonts w:asciiTheme="minorHAnsi" w:hAnsiTheme="minorHAnsi" w:cstheme="minorHAnsi"/>
          <w:sz w:val="22"/>
          <w:szCs w:val="22"/>
        </w:rPr>
        <w:t>We also make direct the RBI in view of our judgment today to consider the application by the Petitioner for compounding the non-compliances for the period 2006 to 2012 noted above.</w:t>
      </w:r>
    </w:p>
    <w:p w14:paraId="3E672AC7" w14:textId="77777777" w:rsidR="000B2B3B" w:rsidRPr="000B2B3B" w:rsidRDefault="000B2B3B" w:rsidP="000B2B3B">
      <w:pPr>
        <w:pStyle w:val="NormalWeb"/>
        <w:shd w:val="clear" w:color="auto" w:fill="FFFFFF"/>
        <w:jc w:val="both"/>
        <w:rPr>
          <w:rFonts w:asciiTheme="minorHAnsi" w:hAnsiTheme="minorHAnsi" w:cstheme="minorHAnsi"/>
          <w:sz w:val="22"/>
          <w:szCs w:val="22"/>
        </w:rPr>
      </w:pPr>
      <w:r w:rsidRPr="000B2B3B">
        <w:rPr>
          <w:rFonts w:asciiTheme="minorHAnsi" w:hAnsiTheme="minorHAnsi" w:cstheme="minorHAnsi"/>
          <w:sz w:val="22"/>
          <w:szCs w:val="22"/>
        </w:rPr>
        <w:t>At this stage, Mr Shenoy states that a fresh application will be required. The Petitioner will submit that within two weeks. We proceed on the basis that this application will not be confronted with a problem of delay in filing. If there is any such delay, we hereby condone it.</w:t>
      </w:r>
    </w:p>
    <w:p w14:paraId="16E0E13F" w14:textId="77777777" w:rsidR="000B2B3B" w:rsidRPr="000B2B3B" w:rsidRDefault="000B2B3B" w:rsidP="000B2B3B">
      <w:pPr>
        <w:pStyle w:val="NormalWeb"/>
        <w:shd w:val="clear" w:color="auto" w:fill="FFFFFF"/>
        <w:jc w:val="both"/>
        <w:rPr>
          <w:rFonts w:asciiTheme="minorHAnsi" w:hAnsiTheme="minorHAnsi" w:cstheme="minorHAnsi"/>
          <w:sz w:val="22"/>
          <w:szCs w:val="22"/>
        </w:rPr>
      </w:pPr>
      <w:r w:rsidRPr="000B2B3B">
        <w:rPr>
          <w:rFonts w:asciiTheme="minorHAnsi" w:hAnsiTheme="minorHAnsi" w:cstheme="minorHAnsi"/>
          <w:sz w:val="22"/>
          <w:szCs w:val="22"/>
        </w:rPr>
        <w:t>The Fresh application will be decided by the RBI as expeditiously as possible and preferably in four weeks from the date of application. The only reason for specifying a period is that the compounding pertains to 2006 to 2012 and the Petition itself has been pending before us for much too long.</w:t>
      </w:r>
    </w:p>
    <w:p w14:paraId="60CF0B6E" w14:textId="4C2DF644" w:rsidR="0017739B" w:rsidRPr="00943161" w:rsidRDefault="0017739B" w:rsidP="000B2B3B">
      <w:pPr>
        <w:pStyle w:val="NormalWeb"/>
        <w:shd w:val="clear" w:color="auto" w:fill="FFFFFF"/>
        <w:spacing w:line="360" w:lineRule="auto"/>
        <w:jc w:val="both"/>
        <w:rPr>
          <w:rFonts w:asciiTheme="minorHAnsi" w:hAnsiTheme="minorHAnsi" w:cstheme="minorHAnsi"/>
          <w:sz w:val="22"/>
          <w:szCs w:val="22"/>
        </w:rPr>
        <w:sectPr w:rsidR="0017739B" w:rsidRPr="00943161" w:rsidSect="00FB5C1B">
          <w:headerReference w:type="default" r:id="rId54"/>
          <w:footerReference w:type="default" r:id="rId55"/>
          <w:headerReference w:type="first" r:id="rId56"/>
          <w:pgSz w:w="11909" w:h="16834" w:code="9"/>
          <w:pgMar w:top="1560" w:right="143" w:bottom="1134"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1DD3092F" w14:textId="77777777" w:rsidR="00712B21" w:rsidRPr="003D1CF6" w:rsidRDefault="00712B21" w:rsidP="00DB5ED2">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7555D3B2" w14:textId="1DC7990F" w:rsidR="00A563E0" w:rsidRPr="003D1CF6" w:rsidRDefault="00A563E0" w:rsidP="00A563E0">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A563E0">
        <w:rPr>
          <w:rFonts w:asciiTheme="minorHAnsi" w:hAnsiTheme="minorHAnsi" w:cstheme="minorHAnsi"/>
          <w:b/>
          <w:bCs/>
          <w:caps/>
          <w:color w:val="000000" w:themeColor="text1"/>
          <w:lang w:val="en-IN"/>
        </w:rPr>
        <w:t>Seeks to amend No. 11/2021-Customs, dated the 1st February, 2021 to exempt LPG, Liquified Propane and Liquified Butane from levy of AIDC</w:t>
      </w:r>
    </w:p>
    <w:p w14:paraId="123B61C5" w14:textId="0E0E2DAD" w:rsidR="00A563E0" w:rsidRPr="00A563E0" w:rsidRDefault="00712B21" w:rsidP="00A563E0">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A563E0">
        <w:rPr>
          <w:rFonts w:asciiTheme="minorHAnsi" w:hAnsiTheme="minorHAnsi" w:cstheme="minorHAnsi"/>
          <w:sz w:val="22"/>
          <w:szCs w:val="22"/>
        </w:rPr>
        <w:t>51</w:t>
      </w:r>
      <w:r>
        <w:rPr>
          <w:rFonts w:asciiTheme="minorHAnsi" w:hAnsiTheme="minorHAnsi" w:cstheme="minorHAnsi"/>
          <w:sz w:val="22"/>
          <w:szCs w:val="22"/>
        </w:rPr>
        <w:t>/2023-Customs</w:t>
      </w:r>
      <w:r w:rsidR="00D32FEB">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A563E0">
        <w:rPr>
          <w:rFonts w:asciiTheme="minorHAnsi" w:hAnsiTheme="minorHAnsi" w:cstheme="minorHAnsi"/>
          <w:sz w:val="22"/>
          <w:szCs w:val="22"/>
        </w:rPr>
        <w:t>31</w:t>
      </w:r>
      <w:r>
        <w:rPr>
          <w:rFonts w:asciiTheme="minorHAnsi" w:hAnsiTheme="minorHAnsi" w:cstheme="minorHAnsi"/>
          <w:sz w:val="22"/>
          <w:szCs w:val="22"/>
        </w:rPr>
        <w:t>.0</w:t>
      </w:r>
      <w:r w:rsidR="00AA09FA">
        <w:rPr>
          <w:rFonts w:asciiTheme="minorHAnsi" w:hAnsiTheme="minorHAnsi" w:cstheme="minorHAnsi"/>
          <w:sz w:val="22"/>
          <w:szCs w:val="22"/>
        </w:rPr>
        <w:t>8</w:t>
      </w:r>
      <w:r>
        <w:rPr>
          <w:rFonts w:asciiTheme="minorHAnsi" w:hAnsiTheme="minorHAnsi" w:cstheme="minorHAnsi"/>
          <w:sz w:val="22"/>
          <w:szCs w:val="22"/>
        </w:rPr>
        <w:t xml:space="preserve">.2023 notified </w:t>
      </w:r>
      <w:r w:rsidR="00A563E0" w:rsidRPr="00A563E0">
        <w:rPr>
          <w:rFonts w:asciiTheme="minorHAnsi" w:hAnsiTheme="minorHAnsi" w:cstheme="minorHAnsi"/>
          <w:sz w:val="22"/>
          <w:szCs w:val="22"/>
        </w:rPr>
        <w:t>In exercise of the powers conferred by </w:t>
      </w:r>
      <w:hyperlink r:id="rId57" w:history="1">
        <w:r w:rsidR="00A563E0" w:rsidRPr="00A563E0">
          <w:rPr>
            <w:rFonts w:asciiTheme="minorHAnsi" w:hAnsiTheme="minorHAnsi" w:cstheme="minorHAnsi"/>
            <w:sz w:val="22"/>
            <w:szCs w:val="22"/>
          </w:rPr>
          <w:t>sub-section (1) of section 25</w:t>
        </w:r>
      </w:hyperlink>
      <w:r w:rsidR="00A563E0" w:rsidRPr="00A563E0">
        <w:rPr>
          <w:rFonts w:asciiTheme="minorHAnsi" w:hAnsiTheme="minorHAnsi" w:cstheme="minorHAnsi"/>
          <w:sz w:val="22"/>
          <w:szCs w:val="22"/>
        </w:rPr>
        <w:t> of the </w:t>
      </w:r>
      <w:hyperlink r:id="rId58" w:history="1">
        <w:r w:rsidR="00A563E0" w:rsidRPr="00A563E0">
          <w:rPr>
            <w:rFonts w:asciiTheme="minorHAnsi" w:hAnsiTheme="minorHAnsi" w:cstheme="minorHAnsi"/>
            <w:sz w:val="22"/>
            <w:szCs w:val="22"/>
          </w:rPr>
          <w:t>Customs Act, 1962 (52 of 1962)</w:t>
        </w:r>
      </w:hyperlink>
      <w:r w:rsidR="00A563E0" w:rsidRPr="00A563E0">
        <w:rPr>
          <w:rFonts w:asciiTheme="minorHAnsi" w:hAnsiTheme="minorHAnsi" w:cstheme="minorHAnsi"/>
          <w:sz w:val="22"/>
          <w:szCs w:val="22"/>
        </w:rPr>
        <w:t> read with </w:t>
      </w:r>
      <w:hyperlink r:id="rId59" w:history="1">
        <w:r w:rsidR="00A563E0" w:rsidRPr="00A563E0">
          <w:rPr>
            <w:rFonts w:asciiTheme="minorHAnsi" w:hAnsiTheme="minorHAnsi" w:cstheme="minorHAnsi"/>
            <w:sz w:val="22"/>
            <w:szCs w:val="22"/>
          </w:rPr>
          <w:t>section 124</w:t>
        </w:r>
      </w:hyperlink>
      <w:r w:rsidR="00A563E0" w:rsidRPr="00A563E0">
        <w:rPr>
          <w:rFonts w:asciiTheme="minorHAnsi" w:hAnsiTheme="minorHAnsi" w:cstheme="minorHAnsi"/>
          <w:sz w:val="22"/>
          <w:szCs w:val="22"/>
        </w:rPr>
        <w:t> of the </w:t>
      </w:r>
      <w:hyperlink r:id="rId60" w:history="1">
        <w:r w:rsidR="00A563E0" w:rsidRPr="00A563E0">
          <w:rPr>
            <w:rFonts w:asciiTheme="minorHAnsi" w:hAnsiTheme="minorHAnsi" w:cstheme="minorHAnsi"/>
            <w:sz w:val="22"/>
            <w:szCs w:val="22"/>
          </w:rPr>
          <w:t>Finance Act, 2021 (13 of 2021)</w:t>
        </w:r>
      </w:hyperlink>
      <w:r w:rsidR="00A563E0" w:rsidRPr="00A563E0">
        <w:rPr>
          <w:rFonts w:asciiTheme="minorHAnsi" w:hAnsiTheme="minorHAnsi" w:cstheme="minorHAnsi"/>
          <w:sz w:val="22"/>
          <w:szCs w:val="22"/>
        </w:rPr>
        <w:t>, the Central Government, on being satisfied that it is necessary in the public interest so to do, hereby makes the following further amendments in the </w:t>
      </w:r>
      <w:hyperlink r:id="rId61" w:history="1">
        <w:r w:rsidR="00A563E0" w:rsidRPr="00A563E0">
          <w:rPr>
            <w:rFonts w:asciiTheme="minorHAnsi" w:hAnsiTheme="minorHAnsi" w:cstheme="minorHAnsi"/>
            <w:sz w:val="22"/>
            <w:szCs w:val="22"/>
          </w:rPr>
          <w:t>notification of the Government of India in the Ministry of Finance (Department of Revenue) No. 11/2021-Customs, dated the 1st February, 2021, published in the Gazette of India, Extraordinary, Part II, Section 3, Sub-section (i), vide number G.S.R. 69(E), dated the 1st February, 2021</w:t>
        </w:r>
      </w:hyperlink>
      <w:r w:rsidR="00A563E0" w:rsidRPr="00A563E0">
        <w:rPr>
          <w:rFonts w:asciiTheme="minorHAnsi" w:hAnsiTheme="minorHAnsi" w:cstheme="minorHAnsi"/>
          <w:sz w:val="22"/>
          <w:szCs w:val="22"/>
        </w:rPr>
        <w:t>, namely :-</w:t>
      </w:r>
    </w:p>
    <w:p w14:paraId="0B226E07"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In the said notification,-</w:t>
      </w:r>
    </w:p>
    <w:p w14:paraId="42E3C382"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I. in the Table,-</w:t>
      </w:r>
    </w:p>
    <w:p w14:paraId="36D01836"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(1) against Sl. No. 10AA, in column (4), the entry “Nil” shall be substituted;</w:t>
      </w:r>
    </w:p>
    <w:p w14:paraId="683D9C1E"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(2) against Sl. No. 10B, in column (4), the entry “Nil” shall be substituted;</w:t>
      </w:r>
    </w:p>
    <w:p w14:paraId="1E9B1633"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II. the first and the second proviso after the Table shall be omitted;</w:t>
      </w:r>
    </w:p>
    <w:p w14:paraId="3EAF5A33"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2. This notification shall come into effect on the 1st day of September, 2023.</w:t>
      </w:r>
    </w:p>
    <w:p w14:paraId="1304FF4E" w14:textId="6C1F9C7E" w:rsidR="00DF18BD" w:rsidRDefault="002B6270" w:rsidP="00C51BF0">
      <w:pPr>
        <w:pStyle w:val="NormalWeb"/>
        <w:shd w:val="clear" w:color="auto" w:fill="FFFFFF"/>
        <w:spacing w:line="360"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12B21">
        <w:rPr>
          <w:rFonts w:asciiTheme="minorHAnsi" w:hAnsiTheme="minorHAnsi" w:cstheme="minorHAnsi"/>
          <w:b/>
          <w:bCs/>
          <w:sz w:val="22"/>
          <w:szCs w:val="22"/>
        </w:rPr>
        <w:t>[For further details please refer the notification]</w:t>
      </w:r>
    </w:p>
    <w:p w14:paraId="5C831D61" w14:textId="40669A3D" w:rsidR="005F2B39" w:rsidRPr="003D1CF6" w:rsidRDefault="00FD2C9C" w:rsidP="00C51BF0">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4F306CBE" w14:textId="00729A64" w:rsidR="00A563E0" w:rsidRPr="003D1CF6" w:rsidRDefault="00A563E0" w:rsidP="00A563E0">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A563E0">
        <w:rPr>
          <w:rFonts w:asciiTheme="minorHAnsi" w:hAnsiTheme="minorHAnsi" w:cstheme="minorHAnsi"/>
          <w:b/>
          <w:bCs/>
          <w:caps/>
          <w:color w:val="000000" w:themeColor="text1"/>
          <w:lang w:val="en-IN"/>
        </w:rPr>
        <w:t>Export duty exemption to specified varieties of Rice - Conditional exemption on Rice parboiled - Seeks to amend notification No. 55/2022-Customs dated 31.10.2022</w:t>
      </w:r>
    </w:p>
    <w:p w14:paraId="01B159A4" w14:textId="77777777" w:rsidR="00A563E0" w:rsidRPr="00A563E0" w:rsidRDefault="005F2B39" w:rsidP="00A563E0">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A74F8D">
        <w:rPr>
          <w:rFonts w:asciiTheme="minorHAnsi" w:hAnsiTheme="minorHAnsi" w:cstheme="minorHAnsi"/>
          <w:sz w:val="22"/>
          <w:szCs w:val="22"/>
        </w:rPr>
        <w:t>notification</w:t>
      </w:r>
      <w:r>
        <w:rPr>
          <w:rFonts w:asciiTheme="minorHAnsi" w:hAnsiTheme="minorHAnsi" w:cstheme="minorHAnsi"/>
          <w:sz w:val="22"/>
          <w:szCs w:val="22"/>
        </w:rPr>
        <w:t xml:space="preserve"> no </w:t>
      </w:r>
      <w:r w:rsidR="00A563E0">
        <w:rPr>
          <w:rFonts w:asciiTheme="minorHAnsi" w:hAnsiTheme="minorHAnsi" w:cstheme="minorHAnsi"/>
          <w:sz w:val="22"/>
          <w:szCs w:val="22"/>
        </w:rPr>
        <w:t>50</w:t>
      </w:r>
      <w:r>
        <w:rPr>
          <w:rFonts w:asciiTheme="minorHAnsi" w:hAnsiTheme="minorHAnsi" w:cstheme="minorHAnsi"/>
          <w:sz w:val="22"/>
          <w:szCs w:val="22"/>
        </w:rPr>
        <w:t>/2023-Custom</w:t>
      </w:r>
      <w:r w:rsidR="00D32FEB">
        <w:rPr>
          <w:rFonts w:asciiTheme="minorHAnsi" w:hAnsiTheme="minorHAnsi" w:cstheme="minorHAnsi"/>
          <w:sz w:val="22"/>
          <w:szCs w:val="22"/>
        </w:rPr>
        <w:t>s</w:t>
      </w:r>
      <w:r w:rsidR="00A74F8D">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A563E0">
        <w:rPr>
          <w:rFonts w:asciiTheme="minorHAnsi" w:hAnsiTheme="minorHAnsi" w:cstheme="minorHAnsi"/>
          <w:sz w:val="22"/>
          <w:szCs w:val="22"/>
        </w:rPr>
        <w:t>25</w:t>
      </w:r>
      <w:r>
        <w:rPr>
          <w:rFonts w:asciiTheme="minorHAnsi" w:hAnsiTheme="minorHAnsi" w:cstheme="minorHAnsi"/>
          <w:sz w:val="22"/>
          <w:szCs w:val="22"/>
        </w:rPr>
        <w:t>.0</w:t>
      </w:r>
      <w:r w:rsidR="006937B6">
        <w:rPr>
          <w:rFonts w:asciiTheme="minorHAnsi" w:hAnsiTheme="minorHAnsi" w:cstheme="minorHAnsi"/>
          <w:sz w:val="22"/>
          <w:szCs w:val="22"/>
        </w:rPr>
        <w:t>8</w:t>
      </w:r>
      <w:r>
        <w:rPr>
          <w:rFonts w:asciiTheme="minorHAnsi" w:hAnsiTheme="minorHAnsi" w:cstheme="minorHAnsi"/>
          <w:sz w:val="22"/>
          <w:szCs w:val="22"/>
        </w:rPr>
        <w:t xml:space="preserve">.2023 </w:t>
      </w:r>
      <w:r w:rsidR="00A74F8D">
        <w:rPr>
          <w:rFonts w:asciiTheme="minorHAnsi" w:hAnsiTheme="minorHAnsi" w:cstheme="minorHAnsi"/>
          <w:sz w:val="22"/>
          <w:szCs w:val="22"/>
        </w:rPr>
        <w:t xml:space="preserve">notified </w:t>
      </w:r>
      <w:r w:rsidR="00A563E0" w:rsidRPr="00A563E0">
        <w:rPr>
          <w:rFonts w:asciiTheme="minorHAnsi" w:hAnsiTheme="minorHAnsi" w:cstheme="minorHAnsi"/>
          <w:sz w:val="22"/>
          <w:szCs w:val="22"/>
        </w:rPr>
        <w:t>In exercise of the powers conferred by </w:t>
      </w:r>
      <w:hyperlink r:id="rId62" w:history="1">
        <w:r w:rsidR="00A563E0" w:rsidRPr="00A563E0">
          <w:rPr>
            <w:rFonts w:asciiTheme="minorHAnsi" w:hAnsiTheme="minorHAnsi" w:cstheme="minorHAnsi"/>
            <w:sz w:val="22"/>
            <w:szCs w:val="22"/>
          </w:rPr>
          <w:t>sub-section (1) of section 25</w:t>
        </w:r>
      </w:hyperlink>
      <w:r w:rsidR="00A563E0" w:rsidRPr="00A563E0">
        <w:rPr>
          <w:rFonts w:asciiTheme="minorHAnsi" w:hAnsiTheme="minorHAnsi" w:cstheme="minorHAnsi"/>
          <w:sz w:val="22"/>
          <w:szCs w:val="22"/>
        </w:rPr>
        <w:t> of the </w:t>
      </w:r>
      <w:hyperlink r:id="rId63" w:history="1">
        <w:r w:rsidR="00A563E0" w:rsidRPr="00A563E0">
          <w:rPr>
            <w:rFonts w:asciiTheme="minorHAnsi" w:hAnsiTheme="minorHAnsi" w:cstheme="minorHAnsi"/>
            <w:sz w:val="22"/>
            <w:szCs w:val="22"/>
          </w:rPr>
          <w:t>Customs Act, 1962 (52 of 1962)</w:t>
        </w:r>
      </w:hyperlink>
      <w:r w:rsidR="00A563E0" w:rsidRPr="00A563E0">
        <w:rPr>
          <w:rFonts w:asciiTheme="minorHAnsi" w:hAnsiTheme="minorHAnsi" w:cstheme="minorHAnsi"/>
          <w:sz w:val="22"/>
          <w:szCs w:val="22"/>
        </w:rPr>
        <w:t>, the Central Government, on being satisfied that it is necessary in the public interest so to do, hereby makes the following amendments in the </w:t>
      </w:r>
      <w:hyperlink r:id="rId64" w:history="1">
        <w:r w:rsidR="00A563E0" w:rsidRPr="00A563E0">
          <w:rPr>
            <w:rFonts w:asciiTheme="minorHAnsi" w:hAnsiTheme="minorHAnsi" w:cstheme="minorHAnsi"/>
            <w:sz w:val="22"/>
            <w:szCs w:val="22"/>
          </w:rPr>
          <w:t xml:space="preserve">notification of the </w:t>
        </w:r>
        <w:r w:rsidR="00A563E0" w:rsidRPr="00A563E0">
          <w:rPr>
            <w:rFonts w:asciiTheme="minorHAnsi" w:hAnsiTheme="minorHAnsi" w:cstheme="minorHAnsi"/>
            <w:sz w:val="22"/>
            <w:szCs w:val="22"/>
          </w:rPr>
          <w:t>Government of India in the Ministry of Finance (Department of Revenue), No. 55/2022-Customs, dated the 31st October 2022, published in the Gazette of India, Extraordinary, Part II, Section 3, Sub-section (i), vide number G.S.R. 796(E), dated the 31st October 2022</w:t>
        </w:r>
      </w:hyperlink>
      <w:r w:rsidR="00A563E0" w:rsidRPr="00A563E0">
        <w:rPr>
          <w:rFonts w:asciiTheme="minorHAnsi" w:hAnsiTheme="minorHAnsi" w:cstheme="minorHAnsi"/>
          <w:sz w:val="22"/>
          <w:szCs w:val="22"/>
        </w:rPr>
        <w:t>, namely:-</w:t>
      </w:r>
    </w:p>
    <w:p w14:paraId="0BC89311"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In the said notification, -</w:t>
      </w:r>
    </w:p>
    <w:p w14:paraId="28BEA648"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(i) in the Table, after S. No. 2 and the entries relating thereto, the following S. Nos.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17"/>
        <w:gridCol w:w="1022"/>
        <w:gridCol w:w="1363"/>
        <w:gridCol w:w="275"/>
        <w:gridCol w:w="293"/>
      </w:tblGrid>
      <w:tr w:rsidR="00A563E0" w:rsidRPr="00A563E0" w14:paraId="599C5CD5" w14:textId="77777777" w:rsidTr="00A563E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FDDDFB"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39BBDE"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E8EF07"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26CAA6"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39486D"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(5)</w:t>
            </w:r>
          </w:p>
        </w:tc>
      </w:tr>
      <w:tr w:rsidR="00A563E0" w:rsidRPr="00A563E0" w14:paraId="3E2B7D2D" w14:textId="77777777" w:rsidTr="00A563E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A22C0C"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“2A.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80ABF1"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1006 30 10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50FF62"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Rice, parboiled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6253B4"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31F907"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5</w:t>
            </w:r>
          </w:p>
        </w:tc>
      </w:tr>
      <w:tr w:rsidR="00A563E0" w:rsidRPr="00A563E0" w14:paraId="5FC71A79" w14:textId="77777777" w:rsidTr="00A563E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6DF5F3"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2B.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813383"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1006 30 10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A1DFF7"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Rice, parboiled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19C31F"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5F6589"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6”;</w:t>
            </w:r>
          </w:p>
        </w:tc>
      </w:tr>
    </w:tbl>
    <w:p w14:paraId="744F8EC3"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(ii) in the Annexure, after Condition number 4 and the entries relating thereto, the following Condition numbers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90"/>
        <w:gridCol w:w="5147"/>
      </w:tblGrid>
      <w:tr w:rsidR="00A563E0" w:rsidRPr="00A563E0" w14:paraId="63D5598B" w14:textId="77777777" w:rsidTr="00A563E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24C3E1"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7B5E16"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Rate of duty shall come into force on the 16th day of October, 2023</w:t>
            </w:r>
          </w:p>
        </w:tc>
      </w:tr>
      <w:tr w:rsidR="00A563E0" w:rsidRPr="00A563E0" w14:paraId="0D13DF1F" w14:textId="77777777" w:rsidTr="00A563E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D90463"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8A0A1B"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(i) Goods meant for export shall have entered the customs station for the purpose of exportation before the 25th day of August, 2023, and an order permitting clearance has not been issued by the proper officer; and</w:t>
            </w:r>
          </w:p>
          <w:p w14:paraId="44B273DE" w14:textId="77777777" w:rsidR="00A563E0" w:rsidRPr="00A563E0" w:rsidRDefault="00A563E0" w:rsidP="00A563E0">
            <w:pPr>
              <w:pStyle w:val="NormalWeb"/>
              <w:shd w:val="clear" w:color="auto" w:fill="FFFFFF"/>
              <w:jc w:val="both"/>
              <w:rPr>
                <w:rFonts w:asciiTheme="minorHAnsi" w:hAnsiTheme="minorHAnsi" w:cstheme="minorHAnsi"/>
                <w:sz w:val="22"/>
                <w:szCs w:val="22"/>
              </w:rPr>
            </w:pPr>
            <w:r w:rsidRPr="00A563E0">
              <w:rPr>
                <w:rFonts w:asciiTheme="minorHAnsi" w:hAnsiTheme="minorHAnsi" w:cstheme="minorHAnsi"/>
                <w:sz w:val="22"/>
                <w:szCs w:val="22"/>
              </w:rPr>
              <w:t>(ii) Goods meant for export shall be backed by irrevocable Letter(s) of Credit, wherein the said letter(s) of credit has been opened before the 25th day of August, 2023, and the message exchange date between the Indian and Foreign bank/swift date should be before the 25th day of August, 2023, and such Letter(s) of Credit should have been authenticated by the Recipient Bank. ".</w:t>
            </w:r>
          </w:p>
        </w:tc>
      </w:tr>
    </w:tbl>
    <w:p w14:paraId="011E279E" w14:textId="4E636913" w:rsidR="006E4598" w:rsidRDefault="006937B6" w:rsidP="00A563E0">
      <w:pPr>
        <w:pStyle w:val="NormalWeb"/>
        <w:shd w:val="clear" w:color="auto" w:fill="FFFFFF"/>
        <w:spacing w:line="360"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06B09">
        <w:rPr>
          <w:rFonts w:asciiTheme="minorHAnsi" w:hAnsiTheme="minorHAnsi" w:cstheme="minorHAnsi"/>
          <w:b/>
          <w:bCs/>
          <w:sz w:val="22"/>
          <w:szCs w:val="22"/>
        </w:rPr>
        <w:t xml:space="preserve">[For further details please refer the </w:t>
      </w:r>
      <w:r w:rsidR="00A74F8D">
        <w:rPr>
          <w:rFonts w:asciiTheme="minorHAnsi" w:hAnsiTheme="minorHAnsi" w:cstheme="minorHAnsi"/>
          <w:b/>
          <w:bCs/>
          <w:sz w:val="22"/>
          <w:szCs w:val="22"/>
        </w:rPr>
        <w:t>notification</w:t>
      </w:r>
      <w:r w:rsidR="0013665E">
        <w:rPr>
          <w:rFonts w:asciiTheme="minorHAnsi" w:hAnsiTheme="minorHAnsi" w:cstheme="minorHAnsi"/>
          <w:b/>
          <w:bCs/>
          <w:sz w:val="22"/>
          <w:szCs w:val="22"/>
        </w:rPr>
        <w:t>]</w:t>
      </w:r>
    </w:p>
    <w:p w14:paraId="7E000A31" w14:textId="77777777" w:rsidR="00637C2C" w:rsidRPr="003D1CF6" w:rsidRDefault="00637C2C" w:rsidP="00637C2C">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2DDD971E" w14:textId="625AD15C" w:rsidR="00637C2C" w:rsidRPr="003D1CF6" w:rsidRDefault="00637C2C" w:rsidP="00637C2C">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637C2C">
        <w:rPr>
          <w:rFonts w:asciiTheme="minorHAnsi" w:hAnsiTheme="minorHAnsi" w:cstheme="minorHAnsi"/>
          <w:b/>
          <w:bCs/>
          <w:caps/>
          <w:color w:val="000000" w:themeColor="text1"/>
          <w:lang w:val="en-IN"/>
        </w:rPr>
        <w:t>Levy export duty on parboiled rice by including it in 2nd Schedule of Customs Tariff Act @ 20%</w:t>
      </w:r>
    </w:p>
    <w:p w14:paraId="6E38943A" w14:textId="77777777" w:rsidR="00637C2C" w:rsidRPr="00637C2C" w:rsidRDefault="00637C2C" w:rsidP="00637C2C">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49/2023-Customs dated 25.08.2023 notified </w:t>
      </w:r>
      <w:r w:rsidRPr="00637C2C">
        <w:rPr>
          <w:rFonts w:asciiTheme="minorHAnsi" w:hAnsiTheme="minorHAnsi" w:cstheme="minorHAnsi"/>
          <w:sz w:val="22"/>
          <w:szCs w:val="22"/>
        </w:rPr>
        <w:t>Whereas, the Central Government is satisfied that export duty should be levied on certain articles and that circumstances exist which render it necessary to take immediate action.</w:t>
      </w:r>
    </w:p>
    <w:p w14:paraId="0B9B671D" w14:textId="77777777" w:rsidR="00637C2C" w:rsidRPr="00637C2C" w:rsidRDefault="00637C2C" w:rsidP="00637C2C">
      <w:pPr>
        <w:pStyle w:val="NormalWeb"/>
        <w:shd w:val="clear" w:color="auto" w:fill="FFFFFF"/>
        <w:jc w:val="both"/>
        <w:rPr>
          <w:rFonts w:asciiTheme="minorHAnsi" w:hAnsiTheme="minorHAnsi" w:cstheme="minorHAnsi"/>
          <w:sz w:val="22"/>
          <w:szCs w:val="22"/>
        </w:rPr>
      </w:pPr>
      <w:r w:rsidRPr="00637C2C">
        <w:rPr>
          <w:rFonts w:asciiTheme="minorHAnsi" w:hAnsiTheme="minorHAnsi" w:cstheme="minorHAnsi"/>
          <w:sz w:val="22"/>
          <w:szCs w:val="22"/>
        </w:rPr>
        <w:lastRenderedPageBreak/>
        <w:t>Now, therefore, in exercise of the powers conferred by </w:t>
      </w:r>
      <w:hyperlink r:id="rId65" w:history="1">
        <w:r w:rsidRPr="00637C2C">
          <w:rPr>
            <w:rFonts w:asciiTheme="minorHAnsi" w:hAnsiTheme="minorHAnsi" w:cstheme="minorHAnsi"/>
            <w:sz w:val="22"/>
            <w:szCs w:val="22"/>
          </w:rPr>
          <w:t>sub-section (1) of section 8 </w:t>
        </w:r>
      </w:hyperlink>
      <w:r w:rsidRPr="00637C2C">
        <w:rPr>
          <w:rFonts w:asciiTheme="minorHAnsi" w:hAnsiTheme="minorHAnsi" w:cstheme="minorHAnsi"/>
          <w:sz w:val="22"/>
          <w:szCs w:val="22"/>
        </w:rPr>
        <w:t>of the </w:t>
      </w:r>
      <w:hyperlink r:id="rId66" w:history="1">
        <w:r w:rsidRPr="00637C2C">
          <w:rPr>
            <w:rFonts w:asciiTheme="minorHAnsi" w:hAnsiTheme="minorHAnsi" w:cstheme="minorHAnsi"/>
            <w:sz w:val="22"/>
            <w:szCs w:val="22"/>
          </w:rPr>
          <w:t>Customs Tariff Act, 1975 (51 of 1975)</w:t>
        </w:r>
      </w:hyperlink>
      <w:r w:rsidRPr="00637C2C">
        <w:rPr>
          <w:rFonts w:asciiTheme="minorHAnsi" w:hAnsiTheme="minorHAnsi" w:cstheme="minorHAnsi"/>
          <w:sz w:val="22"/>
          <w:szCs w:val="22"/>
        </w:rPr>
        <w:t> (hereinafter referred to as the Customs Tariff Act), the Central Government, hereby directs that the </w:t>
      </w:r>
      <w:hyperlink r:id="rId67" w:history="1">
        <w:r w:rsidRPr="00637C2C">
          <w:rPr>
            <w:rFonts w:asciiTheme="minorHAnsi" w:hAnsiTheme="minorHAnsi" w:cstheme="minorHAnsi"/>
            <w:sz w:val="22"/>
            <w:szCs w:val="22"/>
          </w:rPr>
          <w:t>Second Schedule</w:t>
        </w:r>
      </w:hyperlink>
      <w:r w:rsidRPr="00637C2C">
        <w:rPr>
          <w:rFonts w:asciiTheme="minorHAnsi" w:hAnsiTheme="minorHAnsi" w:cstheme="minorHAnsi"/>
          <w:sz w:val="22"/>
          <w:szCs w:val="22"/>
        </w:rPr>
        <w:t> to the </w:t>
      </w:r>
      <w:hyperlink r:id="rId68" w:history="1">
        <w:r w:rsidRPr="00637C2C">
          <w:rPr>
            <w:rFonts w:asciiTheme="minorHAnsi" w:hAnsiTheme="minorHAnsi" w:cstheme="minorHAnsi"/>
            <w:sz w:val="22"/>
            <w:szCs w:val="22"/>
          </w:rPr>
          <w:t>Customs Tariff Act</w:t>
        </w:r>
      </w:hyperlink>
      <w:r w:rsidRPr="00637C2C">
        <w:rPr>
          <w:rFonts w:asciiTheme="minorHAnsi" w:hAnsiTheme="minorHAnsi" w:cstheme="minorHAnsi"/>
          <w:sz w:val="22"/>
          <w:szCs w:val="22"/>
        </w:rPr>
        <w:t> shall be amended in the following manner, namely: -</w:t>
      </w:r>
    </w:p>
    <w:p w14:paraId="63CF88B1" w14:textId="77777777" w:rsidR="00637C2C" w:rsidRPr="00637C2C" w:rsidRDefault="00637C2C" w:rsidP="00637C2C">
      <w:pPr>
        <w:pStyle w:val="NormalWeb"/>
        <w:shd w:val="clear" w:color="auto" w:fill="FFFFFF"/>
        <w:jc w:val="both"/>
        <w:rPr>
          <w:rFonts w:asciiTheme="minorHAnsi" w:hAnsiTheme="minorHAnsi" w:cstheme="minorHAnsi"/>
          <w:sz w:val="22"/>
          <w:szCs w:val="22"/>
        </w:rPr>
      </w:pPr>
      <w:r w:rsidRPr="00637C2C">
        <w:rPr>
          <w:rFonts w:asciiTheme="minorHAnsi" w:hAnsiTheme="minorHAnsi" w:cstheme="minorHAnsi"/>
          <w:sz w:val="22"/>
          <w:szCs w:val="22"/>
        </w:rPr>
        <w:t>In the </w:t>
      </w:r>
      <w:hyperlink r:id="rId69" w:history="1">
        <w:r w:rsidRPr="00637C2C">
          <w:rPr>
            <w:rFonts w:asciiTheme="minorHAnsi" w:hAnsiTheme="minorHAnsi" w:cstheme="minorHAnsi"/>
            <w:sz w:val="22"/>
            <w:szCs w:val="22"/>
          </w:rPr>
          <w:t>Second Schedule</w:t>
        </w:r>
      </w:hyperlink>
      <w:r w:rsidRPr="00637C2C">
        <w:rPr>
          <w:rFonts w:asciiTheme="minorHAnsi" w:hAnsiTheme="minorHAnsi" w:cstheme="minorHAnsi"/>
          <w:sz w:val="22"/>
          <w:szCs w:val="22"/>
        </w:rPr>
        <w:t> to the </w:t>
      </w:r>
      <w:hyperlink r:id="rId70" w:history="1">
        <w:r w:rsidRPr="00637C2C">
          <w:rPr>
            <w:rFonts w:asciiTheme="minorHAnsi" w:hAnsiTheme="minorHAnsi" w:cstheme="minorHAnsi"/>
            <w:sz w:val="22"/>
            <w:szCs w:val="22"/>
          </w:rPr>
          <w:t>Customs Tariff Act</w:t>
        </w:r>
      </w:hyperlink>
      <w:r w:rsidRPr="00637C2C">
        <w:rPr>
          <w:rFonts w:asciiTheme="minorHAnsi" w:hAnsiTheme="minorHAnsi" w:cstheme="minorHAnsi"/>
          <w:sz w:val="22"/>
          <w:szCs w:val="22"/>
        </w:rPr>
        <w:t>, after Sl. No. 6B and the entries relating thereto, the following Sl. No. and entries relating thereto shall be inserted, namely:</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07"/>
        <w:gridCol w:w="1022"/>
        <w:gridCol w:w="1363"/>
        <w:gridCol w:w="562"/>
      </w:tblGrid>
      <w:tr w:rsidR="00637C2C" w:rsidRPr="00637C2C" w14:paraId="052304B5" w14:textId="77777777" w:rsidTr="00637C2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BBE13E" w14:textId="77777777" w:rsidR="00637C2C" w:rsidRPr="00637C2C" w:rsidRDefault="00637C2C" w:rsidP="00E5789A">
            <w:pPr>
              <w:pStyle w:val="NormalWeb"/>
              <w:shd w:val="clear" w:color="auto" w:fill="FFFFFF"/>
              <w:jc w:val="center"/>
              <w:rPr>
                <w:rFonts w:asciiTheme="minorHAnsi" w:hAnsiTheme="minorHAnsi" w:cstheme="minorHAnsi"/>
                <w:sz w:val="22"/>
                <w:szCs w:val="22"/>
              </w:rPr>
            </w:pPr>
            <w:r w:rsidRPr="00637C2C">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BCD36D" w14:textId="77777777" w:rsidR="00637C2C" w:rsidRPr="00637C2C" w:rsidRDefault="00637C2C" w:rsidP="00E5789A">
            <w:pPr>
              <w:pStyle w:val="NormalWeb"/>
              <w:shd w:val="clear" w:color="auto" w:fill="FFFFFF"/>
              <w:jc w:val="center"/>
              <w:rPr>
                <w:rFonts w:asciiTheme="minorHAnsi" w:hAnsiTheme="minorHAnsi" w:cstheme="minorHAnsi"/>
                <w:sz w:val="22"/>
                <w:szCs w:val="22"/>
              </w:rPr>
            </w:pPr>
            <w:r w:rsidRPr="00637C2C">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07D683" w14:textId="77777777" w:rsidR="00637C2C" w:rsidRPr="00637C2C" w:rsidRDefault="00637C2C" w:rsidP="00E5789A">
            <w:pPr>
              <w:pStyle w:val="NormalWeb"/>
              <w:shd w:val="clear" w:color="auto" w:fill="FFFFFF"/>
              <w:jc w:val="center"/>
              <w:rPr>
                <w:rFonts w:asciiTheme="minorHAnsi" w:hAnsiTheme="minorHAnsi" w:cstheme="minorHAnsi"/>
                <w:sz w:val="22"/>
                <w:szCs w:val="22"/>
              </w:rPr>
            </w:pPr>
            <w:r w:rsidRPr="00637C2C">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BD383B" w14:textId="77777777" w:rsidR="00637C2C" w:rsidRPr="00637C2C" w:rsidRDefault="00637C2C" w:rsidP="00E5789A">
            <w:pPr>
              <w:pStyle w:val="NormalWeb"/>
              <w:shd w:val="clear" w:color="auto" w:fill="FFFFFF"/>
              <w:jc w:val="center"/>
              <w:rPr>
                <w:rFonts w:asciiTheme="minorHAnsi" w:hAnsiTheme="minorHAnsi" w:cstheme="minorHAnsi"/>
                <w:sz w:val="22"/>
                <w:szCs w:val="22"/>
              </w:rPr>
            </w:pPr>
            <w:r w:rsidRPr="00637C2C">
              <w:rPr>
                <w:rFonts w:asciiTheme="minorHAnsi" w:hAnsiTheme="minorHAnsi" w:cstheme="minorHAnsi"/>
                <w:sz w:val="22"/>
                <w:szCs w:val="22"/>
              </w:rPr>
              <w:t>(4)</w:t>
            </w:r>
          </w:p>
        </w:tc>
      </w:tr>
      <w:tr w:rsidR="00637C2C" w:rsidRPr="00637C2C" w14:paraId="2CD101AB" w14:textId="77777777" w:rsidTr="00637C2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783BFE" w14:textId="77777777" w:rsidR="00637C2C" w:rsidRPr="00637C2C" w:rsidRDefault="00637C2C" w:rsidP="00E5789A">
            <w:pPr>
              <w:pStyle w:val="NormalWeb"/>
              <w:shd w:val="clear" w:color="auto" w:fill="FFFFFF"/>
              <w:jc w:val="center"/>
              <w:rPr>
                <w:rFonts w:asciiTheme="minorHAnsi" w:hAnsiTheme="minorHAnsi" w:cstheme="minorHAnsi"/>
                <w:sz w:val="22"/>
                <w:szCs w:val="22"/>
              </w:rPr>
            </w:pPr>
            <w:r w:rsidRPr="00637C2C">
              <w:rPr>
                <w:rFonts w:asciiTheme="minorHAnsi" w:hAnsiTheme="minorHAnsi" w:cstheme="minorHAnsi"/>
                <w:sz w:val="22"/>
                <w:szCs w:val="22"/>
              </w:rPr>
              <w:t>“6C.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A24781" w14:textId="77777777" w:rsidR="00637C2C" w:rsidRPr="00637C2C" w:rsidRDefault="00637C2C" w:rsidP="00E5789A">
            <w:pPr>
              <w:pStyle w:val="NormalWeb"/>
              <w:shd w:val="clear" w:color="auto" w:fill="FFFFFF"/>
              <w:jc w:val="center"/>
              <w:rPr>
                <w:rFonts w:asciiTheme="minorHAnsi" w:hAnsiTheme="minorHAnsi" w:cstheme="minorHAnsi"/>
                <w:sz w:val="22"/>
                <w:szCs w:val="22"/>
              </w:rPr>
            </w:pPr>
            <w:r w:rsidRPr="00637C2C">
              <w:rPr>
                <w:rFonts w:asciiTheme="minorHAnsi" w:hAnsiTheme="minorHAnsi" w:cstheme="minorHAnsi"/>
                <w:sz w:val="22"/>
                <w:szCs w:val="22"/>
              </w:rPr>
              <w:t>1006 30 10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9DFD99" w14:textId="77777777" w:rsidR="00637C2C" w:rsidRPr="00637C2C" w:rsidRDefault="00637C2C" w:rsidP="00E5789A">
            <w:pPr>
              <w:pStyle w:val="NormalWeb"/>
              <w:shd w:val="clear" w:color="auto" w:fill="FFFFFF"/>
              <w:jc w:val="center"/>
              <w:rPr>
                <w:rFonts w:asciiTheme="minorHAnsi" w:hAnsiTheme="minorHAnsi" w:cstheme="minorHAnsi"/>
                <w:sz w:val="22"/>
                <w:szCs w:val="22"/>
              </w:rPr>
            </w:pPr>
            <w:r w:rsidRPr="00637C2C">
              <w:rPr>
                <w:rFonts w:asciiTheme="minorHAnsi" w:hAnsiTheme="minorHAnsi" w:cstheme="minorHAnsi"/>
                <w:sz w:val="22"/>
                <w:szCs w:val="22"/>
              </w:rPr>
              <w:t>Rice, parboiled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16B957" w14:textId="77777777" w:rsidR="00637C2C" w:rsidRPr="00637C2C" w:rsidRDefault="00637C2C" w:rsidP="00E5789A">
            <w:pPr>
              <w:pStyle w:val="NormalWeb"/>
              <w:shd w:val="clear" w:color="auto" w:fill="FFFFFF"/>
              <w:jc w:val="center"/>
              <w:rPr>
                <w:rFonts w:asciiTheme="minorHAnsi" w:hAnsiTheme="minorHAnsi" w:cstheme="minorHAnsi"/>
                <w:sz w:val="22"/>
                <w:szCs w:val="22"/>
              </w:rPr>
            </w:pPr>
            <w:r w:rsidRPr="00637C2C">
              <w:rPr>
                <w:rFonts w:asciiTheme="minorHAnsi" w:hAnsiTheme="minorHAnsi" w:cstheme="minorHAnsi"/>
                <w:sz w:val="22"/>
                <w:szCs w:val="22"/>
              </w:rPr>
              <w:t>20%”;</w:t>
            </w:r>
          </w:p>
        </w:tc>
      </w:tr>
    </w:tbl>
    <w:p w14:paraId="6939C666" w14:textId="77777777" w:rsidR="00637C2C" w:rsidRDefault="00637C2C" w:rsidP="00637C2C">
      <w:pPr>
        <w:pStyle w:val="NormalWeb"/>
        <w:shd w:val="clear" w:color="auto" w:fill="FFFFFF"/>
        <w:jc w:val="both"/>
        <w:rPr>
          <w:rFonts w:asciiTheme="minorHAnsi" w:hAnsiTheme="minorHAnsi" w:cstheme="minorHAnsi"/>
          <w:sz w:val="22"/>
          <w:szCs w:val="22"/>
        </w:rPr>
      </w:pPr>
      <w:r w:rsidRPr="00637C2C">
        <w:rPr>
          <w:rFonts w:asciiTheme="minorHAnsi" w:hAnsiTheme="minorHAnsi" w:cstheme="minorHAnsi"/>
          <w:sz w:val="22"/>
          <w:szCs w:val="22"/>
        </w:rPr>
        <w:t>2. This notification shall come into force with immediate effect.</w:t>
      </w:r>
    </w:p>
    <w:p w14:paraId="3E56783C" w14:textId="77777777" w:rsidR="00637C2C" w:rsidRDefault="00637C2C" w:rsidP="00637C2C">
      <w:pPr>
        <w:pStyle w:val="NormalWeb"/>
        <w:shd w:val="clear" w:color="auto" w:fill="FFFFFF"/>
        <w:spacing w:line="360"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1F3C0BFA" w14:textId="77777777" w:rsidR="00E5789A" w:rsidRPr="003D1CF6" w:rsidRDefault="00E5789A" w:rsidP="00E5789A">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08D6C274" w14:textId="412C87E3" w:rsidR="00E5789A" w:rsidRPr="003D1CF6" w:rsidRDefault="00E5789A" w:rsidP="00E5789A">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E5789A">
        <w:rPr>
          <w:rFonts w:asciiTheme="minorHAnsi" w:hAnsiTheme="minorHAnsi" w:cstheme="minorHAnsi"/>
          <w:b/>
          <w:bCs/>
          <w:caps/>
          <w:color w:val="000000" w:themeColor="text1"/>
          <w:lang w:val="en-IN"/>
        </w:rPr>
        <w:t>Fixation of Tariff Value of Edible Oils, Brass Scrap, Areca Nut, Gold and Silver</w:t>
      </w:r>
    </w:p>
    <w:p w14:paraId="5B7CE303"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63/2023-Customs (N.T) dated 31.08.2023 notified </w:t>
      </w:r>
      <w:r w:rsidRPr="00E5789A">
        <w:rPr>
          <w:rFonts w:asciiTheme="minorHAnsi" w:hAnsiTheme="minorHAnsi" w:cstheme="minorHAnsi"/>
          <w:sz w:val="22"/>
          <w:szCs w:val="22"/>
        </w:rPr>
        <w:t>In exercise of the powers conferred by </w:t>
      </w:r>
      <w:hyperlink r:id="rId71" w:history="1">
        <w:r w:rsidRPr="00E5789A">
          <w:rPr>
            <w:rFonts w:asciiTheme="minorHAnsi" w:hAnsiTheme="minorHAnsi" w:cstheme="minorHAnsi"/>
            <w:sz w:val="22"/>
            <w:szCs w:val="22"/>
          </w:rPr>
          <w:t>sub-section (2) of section 14</w:t>
        </w:r>
      </w:hyperlink>
      <w:r w:rsidRPr="00E5789A">
        <w:rPr>
          <w:rFonts w:asciiTheme="minorHAnsi" w:hAnsiTheme="minorHAnsi" w:cstheme="minorHAnsi"/>
          <w:sz w:val="22"/>
          <w:szCs w:val="22"/>
        </w:rPr>
        <w:t> of the </w:t>
      </w:r>
      <w:hyperlink r:id="rId72" w:history="1">
        <w:r w:rsidRPr="00E5789A">
          <w:rPr>
            <w:rFonts w:asciiTheme="minorHAnsi" w:hAnsiTheme="minorHAnsi" w:cstheme="minorHAnsi"/>
            <w:sz w:val="22"/>
            <w:szCs w:val="22"/>
          </w:rPr>
          <w:t>Customs Act, 1962 (52 of 1962)</w:t>
        </w:r>
      </w:hyperlink>
      <w:r w:rsidRPr="00E5789A">
        <w:rPr>
          <w:rFonts w:asciiTheme="minorHAnsi" w:hAnsiTheme="minorHAnsi" w:cstheme="minorHAnsi"/>
          <w:sz w:val="22"/>
          <w:szCs w:val="22"/>
        </w:rPr>
        <w:t>, the Central Board of Indirect Taxes &amp; Customs, being satisfied that it is necessary and expedient to do so, hereby makes the following amendments in the </w:t>
      </w:r>
      <w:hyperlink r:id="rId73" w:history="1">
        <w:r w:rsidRPr="00E5789A">
          <w:rPr>
            <w:rFonts w:asciiTheme="minorHAnsi" w:hAnsiTheme="minorHAnsi" w:cstheme="minorHAnsi"/>
            <w:sz w:val="22"/>
            <w:szCs w:val="22"/>
          </w:rPr>
          <w:t>notification of the Government of India in the Ministry of Finance (Department of Revenue), No. 36/2001-Customs (N.T.), dated the 3rd August, 2001, published in the Gazette of India, Extraordinary, Part-II, Section-3, Sub-section (ii), vide number S. O. 748 (E), dated the 3rd August, 2001</w:t>
        </w:r>
      </w:hyperlink>
      <w:r w:rsidRPr="00E5789A">
        <w:rPr>
          <w:rFonts w:asciiTheme="minorHAnsi" w:hAnsiTheme="minorHAnsi" w:cstheme="minorHAnsi"/>
          <w:sz w:val="22"/>
          <w:szCs w:val="22"/>
        </w:rPr>
        <w:t>, namely:-</w:t>
      </w:r>
    </w:p>
    <w:p w14:paraId="611DD04A"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In the said notification, for TABLE-1, TABLE-2, and TABLE-3 the following Tables shall be substituted, namely: -</w:t>
      </w:r>
    </w:p>
    <w:p w14:paraId="4FCC9DCB"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sz w:val="22"/>
          <w:szCs w:val="22"/>
        </w:rPr>
        <w:t>"</w:t>
      </w:r>
      <w:r w:rsidRPr="00E5789A">
        <w:rPr>
          <w:rFonts w:asciiTheme="minorHAnsi" w:hAnsiTheme="minorHAnsi" w:cstheme="minorHAnsi"/>
          <w:b/>
          <w:bCs/>
          <w:sz w:val="22"/>
          <w:szCs w:val="22"/>
        </w:rPr>
        <w:t>TABLE-1</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36"/>
        <w:gridCol w:w="2130"/>
        <w:gridCol w:w="1392"/>
        <w:gridCol w:w="1479"/>
      </w:tblGrid>
      <w:tr w:rsidR="00E5789A" w:rsidRPr="00E5789A" w14:paraId="0C38CDDE"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CE58B3"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2DB0B5"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E0D5F6"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7D1FC6"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Tariff value (US $Per Metric Tonne)</w:t>
            </w:r>
          </w:p>
        </w:tc>
      </w:tr>
      <w:tr w:rsidR="00E5789A" w:rsidRPr="00E5789A" w14:paraId="05B4AEEB"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3E7671"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52C11D"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C75D51"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538F7E"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(4)</w:t>
            </w:r>
          </w:p>
        </w:tc>
      </w:tr>
      <w:tr w:rsidR="00E5789A" w:rsidRPr="00E5789A" w14:paraId="71725DDE"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A70E30"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D836B5"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B78D8D"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Crude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BE4538"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898</w:t>
            </w:r>
          </w:p>
        </w:tc>
      </w:tr>
      <w:tr w:rsidR="00E5789A" w:rsidRPr="00E5789A" w14:paraId="0F8028C1"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87F679"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075E4B"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1511 90 10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B93106"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RBD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9A7B7D"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923</w:t>
            </w:r>
          </w:p>
        </w:tc>
      </w:tr>
      <w:tr w:rsidR="00E5789A" w:rsidRPr="00E5789A" w14:paraId="42203997"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A82C62"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BB9540"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59966F"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Others -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ED0688"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911</w:t>
            </w:r>
          </w:p>
        </w:tc>
      </w:tr>
      <w:tr w:rsidR="00E5789A" w:rsidRPr="00E5789A" w14:paraId="0C6B6FE9"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4E39CF"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0C9FE0"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5E40DE"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Crude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EB8573"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934</w:t>
            </w:r>
          </w:p>
        </w:tc>
      </w:tr>
      <w:tr w:rsidR="00E5789A" w:rsidRPr="00E5789A" w14:paraId="2B1265AE"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B0FD09"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E80F5E"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1511 90 20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A285D5"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RBD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F4F973"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937</w:t>
            </w:r>
          </w:p>
        </w:tc>
      </w:tr>
      <w:tr w:rsidR="00E5789A" w:rsidRPr="00E5789A" w14:paraId="43CA5859"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D380D3"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021CD4"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18ECB8"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Others -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3E4AD9"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936</w:t>
            </w:r>
          </w:p>
        </w:tc>
      </w:tr>
      <w:tr w:rsidR="00E5789A" w:rsidRPr="00E5789A" w14:paraId="2CDB920B"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AC2F5D"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A1E53E"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1507 10 00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E448EE"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Crude Soya bean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CE77EE"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1034</w:t>
            </w:r>
          </w:p>
        </w:tc>
      </w:tr>
      <w:tr w:rsidR="00E5789A" w:rsidRPr="00E5789A" w14:paraId="759F29B0"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7E8CC1"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EAC35F"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7404 00 22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55E5B5"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Brass Scrap (all grades)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5A348F"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4786</w:t>
            </w:r>
          </w:p>
        </w:tc>
      </w:tr>
    </w:tbl>
    <w:p w14:paraId="760F39AC"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TABLE-2</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72"/>
        <w:gridCol w:w="1506"/>
        <w:gridCol w:w="2687"/>
        <w:gridCol w:w="872"/>
      </w:tblGrid>
      <w:tr w:rsidR="00E5789A" w:rsidRPr="00E5789A" w14:paraId="4E2D6996"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247BB0"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A9E0B0"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1D79EF"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DB8FEE"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Tariff value (US $)</w:t>
            </w:r>
          </w:p>
        </w:tc>
      </w:tr>
      <w:tr w:rsidR="00E5789A" w:rsidRPr="00E5789A" w14:paraId="034EFF5C"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388E50"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B85F56"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2E62FF"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98BB1C"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(4)</w:t>
            </w:r>
          </w:p>
        </w:tc>
      </w:tr>
      <w:tr w:rsidR="00E5789A" w:rsidRPr="00E5789A" w14:paraId="64AE3E92"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A72C44"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59D6E5"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95BD69"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Gold, in any form, in respect of which the benefit of entries at </w:t>
            </w:r>
            <w:hyperlink r:id="rId74" w:history="1">
              <w:r w:rsidRPr="00E5789A">
                <w:rPr>
                  <w:rFonts w:asciiTheme="minorHAnsi" w:hAnsiTheme="minorHAnsi" w:cstheme="minorHAnsi"/>
                  <w:sz w:val="22"/>
                  <w:szCs w:val="22"/>
                </w:rPr>
                <w:t>serial number 356 of the Notification No. 50/2017-Customs dated 30.06.2017</w:t>
              </w:r>
            </w:hyperlink>
            <w:r w:rsidRPr="00E5789A">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9058DF"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627 per 10 grams</w:t>
            </w:r>
          </w:p>
        </w:tc>
      </w:tr>
      <w:tr w:rsidR="00E5789A" w:rsidRPr="00E5789A" w14:paraId="3EB665AC"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A365E5"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88C987"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A7F086"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Silver, in any form, in respect of which the benefit of entries at </w:t>
            </w:r>
            <w:hyperlink r:id="rId75" w:history="1">
              <w:r w:rsidRPr="00E5789A">
                <w:rPr>
                  <w:rFonts w:asciiTheme="minorHAnsi" w:hAnsiTheme="minorHAnsi" w:cstheme="minorHAnsi"/>
                  <w:sz w:val="22"/>
                  <w:szCs w:val="22"/>
                </w:rPr>
                <w:t>serial number 357 of the Notification No. 50/2017-Customs dated 30.06.2017</w:t>
              </w:r>
            </w:hyperlink>
            <w:r w:rsidRPr="00E5789A">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C30C28"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804 per kilogram</w:t>
            </w:r>
          </w:p>
        </w:tc>
      </w:tr>
      <w:tr w:rsidR="00E5789A" w:rsidRPr="00E5789A" w14:paraId="3CDADFF5"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675D29"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6DDA63"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71</w:t>
            </w:r>
          </w:p>
          <w:p w14:paraId="6F6008C4"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3D2A55"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(i) Silver, in any form, other than medallions and silver coins having silver content not below 99.9% or semi- manufactured forms of silver falling under sub-heading 7106 92;</w:t>
            </w:r>
          </w:p>
          <w:p w14:paraId="0F8DE4B6"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(ii) Medallions and silver coins having silver content not below 99.9% or semi- manufactured forms of silver falling under sub-heading 7106 92, other than imports of such goods through post, courier or baggage.</w:t>
            </w:r>
          </w:p>
          <w:p w14:paraId="518BC7D3"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b/>
                <w:bCs/>
                <w:sz w:val="22"/>
                <w:szCs w:val="22"/>
              </w:rPr>
              <w:t>Explanation</w:t>
            </w:r>
            <w:r w:rsidRPr="00E5789A">
              <w:rPr>
                <w:rFonts w:asciiTheme="minorHAnsi" w:hAnsiTheme="minorHAnsi" w:cstheme="minorHAnsi"/>
                <w:sz w:val="22"/>
                <w:szCs w:val="22"/>
              </w:rPr>
              <w:t xml:space="preserve">. - For the purposes of this entry, silver in any form shall not include foreign currency coins, </w:t>
            </w:r>
            <w:r w:rsidRPr="00E5789A">
              <w:rPr>
                <w:rFonts w:asciiTheme="minorHAnsi" w:hAnsiTheme="minorHAnsi" w:cstheme="minorHAnsi"/>
                <w:sz w:val="22"/>
                <w:szCs w:val="22"/>
              </w:rPr>
              <w:lastRenderedPageBreak/>
              <w:t>jewellery made of silver or articles made of silver.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7DBBD8"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lastRenderedPageBreak/>
              <w:t>804 per kilogram</w:t>
            </w:r>
          </w:p>
          <w:p w14:paraId="449C57A3"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 </w:t>
            </w:r>
          </w:p>
        </w:tc>
      </w:tr>
      <w:tr w:rsidR="00E5789A" w:rsidRPr="00E5789A" w14:paraId="4E46A846"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CE8861"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52CAEE"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71</w:t>
            </w:r>
          </w:p>
          <w:p w14:paraId="243FD033"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22EFCC"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(i) Gold bars, other than tola bars, bearing manufacturer's or refiner's engraved serial number and weight expressed in metric units;</w:t>
            </w:r>
          </w:p>
          <w:p w14:paraId="3A563296"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(ii) Gold coins having gold content not below 99.5% and gold findings, other than imports of such goods through post, courier or baggage.</w:t>
            </w:r>
          </w:p>
          <w:p w14:paraId="17DF774A"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Explanation. - For the purposes of this entry, "gold findings" means a small component such as hook, clasp, clamp, pin, catch, screw back used to hold the whole or a part of a piece of Jewellery in place.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F020B4"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627 per 10 grams</w:t>
            </w:r>
          </w:p>
          <w:p w14:paraId="01239CE5"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 </w:t>
            </w:r>
          </w:p>
        </w:tc>
      </w:tr>
    </w:tbl>
    <w:p w14:paraId="07B27048"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TABLE-3</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42"/>
        <w:gridCol w:w="2188"/>
        <w:gridCol w:w="1357"/>
        <w:gridCol w:w="1450"/>
      </w:tblGrid>
      <w:tr w:rsidR="00E5789A" w:rsidRPr="00E5789A" w14:paraId="6A28DF2D"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8A39D8"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D9FC71"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B6673F"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A3C0D2"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Tariff value (US $ Per Metric Ton)</w:t>
            </w:r>
          </w:p>
        </w:tc>
      </w:tr>
      <w:tr w:rsidR="00E5789A" w:rsidRPr="00E5789A" w14:paraId="327E412D"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06A59A"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0BE022"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A2545D"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8B4FB9" w14:textId="77777777" w:rsidR="00E5789A" w:rsidRPr="00E5789A" w:rsidRDefault="00E5789A" w:rsidP="00E5789A">
            <w:pPr>
              <w:pStyle w:val="NormalWeb"/>
              <w:shd w:val="clear" w:color="auto" w:fill="FFFFFF"/>
              <w:jc w:val="center"/>
              <w:rPr>
                <w:rFonts w:asciiTheme="minorHAnsi" w:hAnsiTheme="minorHAnsi" w:cstheme="minorHAnsi"/>
                <w:sz w:val="22"/>
                <w:szCs w:val="22"/>
              </w:rPr>
            </w:pPr>
            <w:r w:rsidRPr="00E5789A">
              <w:rPr>
                <w:rFonts w:asciiTheme="minorHAnsi" w:hAnsiTheme="minorHAnsi" w:cstheme="minorHAnsi"/>
                <w:b/>
                <w:bCs/>
                <w:sz w:val="22"/>
                <w:szCs w:val="22"/>
              </w:rPr>
              <w:t>(4)</w:t>
            </w:r>
          </w:p>
        </w:tc>
      </w:tr>
      <w:tr w:rsidR="00E5789A" w:rsidRPr="00E5789A" w14:paraId="1DE4A159" w14:textId="77777777" w:rsidTr="00E5789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973470"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C38567"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080280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E19CA7"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Areca nuts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43A382" w14:textId="77777777" w:rsidR="00E5789A" w:rsidRP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7765"</w:t>
            </w:r>
          </w:p>
        </w:tc>
      </w:tr>
    </w:tbl>
    <w:p w14:paraId="670E951E" w14:textId="77777777" w:rsidR="00E5789A" w:rsidRDefault="00E5789A" w:rsidP="00E5789A">
      <w:pPr>
        <w:pStyle w:val="NormalWeb"/>
        <w:shd w:val="clear" w:color="auto" w:fill="FFFFFF"/>
        <w:jc w:val="both"/>
        <w:rPr>
          <w:rFonts w:asciiTheme="minorHAnsi" w:hAnsiTheme="minorHAnsi" w:cstheme="minorHAnsi"/>
          <w:sz w:val="22"/>
          <w:szCs w:val="22"/>
        </w:rPr>
      </w:pPr>
      <w:r w:rsidRPr="00E5789A">
        <w:rPr>
          <w:rFonts w:asciiTheme="minorHAnsi" w:hAnsiTheme="minorHAnsi" w:cstheme="minorHAnsi"/>
          <w:sz w:val="22"/>
          <w:szCs w:val="22"/>
        </w:rPr>
        <w:t>2. This notification shall come into force with effect from the 01st day of September, 2023.</w:t>
      </w:r>
    </w:p>
    <w:p w14:paraId="16907388" w14:textId="77777777" w:rsidR="00E5789A" w:rsidRDefault="00E5789A" w:rsidP="00E5789A">
      <w:pPr>
        <w:pStyle w:val="NormalWeb"/>
        <w:shd w:val="clear" w:color="auto" w:fill="FFFFFF"/>
        <w:spacing w:line="360"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25F62E8B" w14:textId="77777777" w:rsidR="00D4230D" w:rsidRPr="003D1CF6" w:rsidRDefault="00D4230D" w:rsidP="00D4230D">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7CBF40C9" w14:textId="33101242" w:rsidR="00D4230D" w:rsidRPr="003D1CF6" w:rsidRDefault="00D4230D" w:rsidP="00D4230D">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D4230D">
        <w:rPr>
          <w:rFonts w:asciiTheme="minorHAnsi" w:hAnsiTheme="minorHAnsi" w:cstheme="minorHAnsi"/>
          <w:b/>
          <w:bCs/>
          <w:caps/>
          <w:color w:val="000000" w:themeColor="text1"/>
          <w:lang w:val="en-IN"/>
        </w:rPr>
        <w:t>Rate of exchange of one unit of foreign currency equivalent to Indian rupees -Turkish Lira - Seeks to amend Notification No. 61/2023-CUSTOMS (N.T.), dated 17th August, 2023</w:t>
      </w:r>
    </w:p>
    <w:p w14:paraId="7ED233BD" w14:textId="77777777" w:rsidR="00D4230D" w:rsidRPr="00D4230D" w:rsidRDefault="00D4230D" w:rsidP="00D4230D">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62/2023-Customs (N.T) dated 25.08.2023 notified </w:t>
      </w:r>
      <w:r w:rsidRPr="00D4230D">
        <w:rPr>
          <w:rFonts w:asciiTheme="minorHAnsi" w:hAnsiTheme="minorHAnsi" w:cstheme="minorHAnsi"/>
          <w:sz w:val="22"/>
          <w:szCs w:val="22"/>
        </w:rPr>
        <w:t>In exercise of the powers conferred by </w:t>
      </w:r>
      <w:hyperlink r:id="rId76" w:history="1">
        <w:r w:rsidRPr="00D4230D">
          <w:rPr>
            <w:rFonts w:asciiTheme="minorHAnsi" w:hAnsiTheme="minorHAnsi" w:cstheme="minorHAnsi"/>
            <w:sz w:val="22"/>
            <w:szCs w:val="22"/>
          </w:rPr>
          <w:t>section 14</w:t>
        </w:r>
      </w:hyperlink>
      <w:r w:rsidRPr="00D4230D">
        <w:rPr>
          <w:rFonts w:asciiTheme="minorHAnsi" w:hAnsiTheme="minorHAnsi" w:cstheme="minorHAnsi"/>
          <w:sz w:val="22"/>
          <w:szCs w:val="22"/>
        </w:rPr>
        <w:t> of the </w:t>
      </w:r>
      <w:hyperlink r:id="rId77" w:history="1">
        <w:r w:rsidRPr="00D4230D">
          <w:rPr>
            <w:rFonts w:asciiTheme="minorHAnsi" w:hAnsiTheme="minorHAnsi" w:cstheme="minorHAnsi"/>
            <w:sz w:val="22"/>
            <w:szCs w:val="22"/>
          </w:rPr>
          <w:t>Customs Act, 1962 (52 of 1962)</w:t>
        </w:r>
      </w:hyperlink>
      <w:r w:rsidRPr="00D4230D">
        <w:rPr>
          <w:rFonts w:asciiTheme="minorHAnsi" w:hAnsiTheme="minorHAnsi" w:cstheme="minorHAnsi"/>
          <w:sz w:val="22"/>
          <w:szCs w:val="22"/>
        </w:rPr>
        <w:t xml:space="preserve">, the Central Board of Indirect Taxes and Customs hereby makes the following amendments in the Central Board of Indirect </w:t>
      </w:r>
      <w:r w:rsidRPr="00D4230D">
        <w:rPr>
          <w:rFonts w:asciiTheme="minorHAnsi" w:hAnsiTheme="minorHAnsi" w:cstheme="minorHAnsi"/>
          <w:sz w:val="22"/>
          <w:szCs w:val="22"/>
        </w:rPr>
        <w:t>Taxes and Customs </w:t>
      </w:r>
      <w:hyperlink r:id="rId78" w:history="1">
        <w:r w:rsidRPr="00D4230D">
          <w:rPr>
            <w:rFonts w:asciiTheme="minorHAnsi" w:hAnsiTheme="minorHAnsi" w:cstheme="minorHAnsi"/>
            <w:sz w:val="22"/>
            <w:szCs w:val="22"/>
          </w:rPr>
          <w:t>Notification No. 61/2023-CUSTOMS (N.T.), dated 17th August, 2023 with effect from 26th August, 2023</w:t>
        </w:r>
      </w:hyperlink>
      <w:r w:rsidRPr="00D4230D">
        <w:rPr>
          <w:rFonts w:asciiTheme="minorHAnsi" w:hAnsiTheme="minorHAnsi" w:cstheme="minorHAnsi"/>
          <w:sz w:val="22"/>
          <w:szCs w:val="22"/>
        </w:rPr>
        <w:t>.</w:t>
      </w:r>
    </w:p>
    <w:p w14:paraId="6117E566" w14:textId="77777777" w:rsidR="00D4230D" w:rsidRPr="00D4230D" w:rsidRDefault="00D4230D" w:rsidP="00D4230D">
      <w:pPr>
        <w:pStyle w:val="NormalWeb"/>
        <w:shd w:val="clear" w:color="auto" w:fill="FFFFFF"/>
        <w:jc w:val="both"/>
        <w:rPr>
          <w:rFonts w:asciiTheme="minorHAnsi" w:hAnsiTheme="minorHAnsi" w:cstheme="minorHAnsi"/>
          <w:sz w:val="22"/>
          <w:szCs w:val="22"/>
        </w:rPr>
      </w:pPr>
      <w:r w:rsidRPr="00D4230D">
        <w:rPr>
          <w:rFonts w:asciiTheme="minorHAnsi" w:hAnsiTheme="minorHAnsi" w:cstheme="minorHAnsi"/>
          <w:sz w:val="22"/>
          <w:szCs w:val="22"/>
        </w:rPr>
        <w:t>In the SCHEDULE-I of the said Notification, for serial No.18 and the entries relating thereto, the following shall be substituted, namely: -</w:t>
      </w:r>
    </w:p>
    <w:p w14:paraId="6CC8711D" w14:textId="77777777" w:rsidR="00D4230D" w:rsidRPr="00D4230D" w:rsidRDefault="00D4230D" w:rsidP="00D4230D">
      <w:pPr>
        <w:pStyle w:val="NormalWeb"/>
        <w:shd w:val="clear" w:color="auto" w:fill="FFFFFF"/>
        <w:jc w:val="center"/>
        <w:rPr>
          <w:rFonts w:asciiTheme="minorHAnsi" w:hAnsiTheme="minorHAnsi" w:cstheme="minorHAnsi"/>
          <w:sz w:val="22"/>
          <w:szCs w:val="22"/>
        </w:rPr>
      </w:pPr>
      <w:r w:rsidRPr="00D4230D">
        <w:rPr>
          <w:rFonts w:asciiTheme="minorHAnsi" w:hAnsiTheme="minorHAnsi" w:cstheme="minorHAnsi"/>
          <w:b/>
          <w:bCs/>
          <w:sz w:val="22"/>
          <w:szCs w:val="22"/>
        </w:rPr>
        <w:t>SCHEDULE-I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62"/>
        <w:gridCol w:w="1151"/>
        <w:gridCol w:w="2072"/>
        <w:gridCol w:w="1752"/>
      </w:tblGrid>
      <w:tr w:rsidR="00D4230D" w:rsidRPr="00D4230D" w14:paraId="09CA0991" w14:textId="77777777" w:rsidTr="00D4230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A8576D" w14:textId="77777777" w:rsidR="00D4230D" w:rsidRPr="00D4230D" w:rsidRDefault="00D4230D" w:rsidP="00D4230D">
            <w:pPr>
              <w:pStyle w:val="NormalWeb"/>
              <w:shd w:val="clear" w:color="auto" w:fill="FFFFFF"/>
              <w:jc w:val="center"/>
              <w:rPr>
                <w:rFonts w:asciiTheme="minorHAnsi" w:hAnsiTheme="minorHAnsi" w:cstheme="minorHAnsi"/>
                <w:sz w:val="22"/>
                <w:szCs w:val="22"/>
              </w:rPr>
            </w:pPr>
            <w:r w:rsidRPr="00D4230D">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2ECE09" w14:textId="77777777" w:rsidR="00D4230D" w:rsidRPr="00D4230D" w:rsidRDefault="00D4230D" w:rsidP="00D4230D">
            <w:pPr>
              <w:pStyle w:val="NormalWeb"/>
              <w:shd w:val="clear" w:color="auto" w:fill="FFFFFF"/>
              <w:jc w:val="center"/>
              <w:rPr>
                <w:rFonts w:asciiTheme="minorHAnsi" w:hAnsiTheme="minorHAnsi" w:cstheme="minorHAnsi"/>
                <w:sz w:val="22"/>
                <w:szCs w:val="22"/>
              </w:rPr>
            </w:pPr>
            <w:r w:rsidRPr="00D4230D">
              <w:rPr>
                <w:rFonts w:asciiTheme="minorHAnsi" w:hAnsiTheme="minorHAnsi" w:cstheme="minorHAnsi"/>
                <w:b/>
                <w:bCs/>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5FA2F626" w14:textId="77777777" w:rsidR="00D4230D" w:rsidRPr="00D4230D" w:rsidRDefault="00D4230D" w:rsidP="00D4230D">
            <w:pPr>
              <w:pStyle w:val="NormalWeb"/>
              <w:shd w:val="clear" w:color="auto" w:fill="FFFFFF"/>
              <w:jc w:val="center"/>
              <w:rPr>
                <w:rFonts w:asciiTheme="minorHAnsi" w:hAnsiTheme="minorHAnsi" w:cstheme="minorHAnsi"/>
                <w:sz w:val="22"/>
                <w:szCs w:val="22"/>
              </w:rPr>
            </w:pPr>
            <w:r w:rsidRPr="00D4230D">
              <w:rPr>
                <w:rFonts w:asciiTheme="minorHAnsi" w:hAnsiTheme="minorHAnsi" w:cstheme="minorHAnsi"/>
                <w:b/>
                <w:bCs/>
                <w:sz w:val="22"/>
                <w:szCs w:val="22"/>
              </w:rPr>
              <w:t>Rate of exchange of one unit of foreign currency equivalent to Indian rupees</w:t>
            </w:r>
          </w:p>
        </w:tc>
      </w:tr>
      <w:tr w:rsidR="00D4230D" w:rsidRPr="00D4230D" w14:paraId="61F3D498" w14:textId="77777777" w:rsidTr="00D4230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DDB986" w14:textId="77777777" w:rsidR="00D4230D" w:rsidRPr="00D4230D" w:rsidRDefault="00D4230D" w:rsidP="00D4230D">
            <w:pPr>
              <w:pStyle w:val="NormalWeb"/>
              <w:shd w:val="clear" w:color="auto" w:fill="FFFFFF"/>
              <w:jc w:val="center"/>
              <w:rPr>
                <w:rFonts w:asciiTheme="minorHAnsi" w:hAnsiTheme="minorHAnsi" w:cstheme="minorHAnsi"/>
                <w:sz w:val="22"/>
                <w:szCs w:val="22"/>
              </w:rPr>
            </w:pPr>
            <w:r w:rsidRPr="00D4230D">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2305D9" w14:textId="77777777" w:rsidR="00D4230D" w:rsidRPr="00D4230D" w:rsidRDefault="00D4230D" w:rsidP="00D4230D">
            <w:pPr>
              <w:pStyle w:val="NormalWeb"/>
              <w:shd w:val="clear" w:color="auto" w:fill="FFFFFF"/>
              <w:jc w:val="center"/>
              <w:rPr>
                <w:rFonts w:asciiTheme="minorHAnsi" w:hAnsiTheme="minorHAnsi" w:cstheme="minorHAnsi"/>
                <w:sz w:val="22"/>
                <w:szCs w:val="22"/>
              </w:rPr>
            </w:pPr>
            <w:r w:rsidRPr="00D4230D">
              <w:rPr>
                <w:rFonts w:asciiTheme="minorHAnsi" w:hAnsiTheme="minorHAnsi" w:cstheme="minorHAnsi"/>
                <w:b/>
                <w:bCs/>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11A42A34" w14:textId="77777777" w:rsidR="00D4230D" w:rsidRPr="00D4230D" w:rsidRDefault="00D4230D" w:rsidP="00D4230D">
            <w:pPr>
              <w:pStyle w:val="NormalWeb"/>
              <w:shd w:val="clear" w:color="auto" w:fill="FFFFFF"/>
              <w:jc w:val="center"/>
              <w:rPr>
                <w:rFonts w:asciiTheme="minorHAnsi" w:hAnsiTheme="minorHAnsi" w:cstheme="minorHAnsi"/>
                <w:sz w:val="22"/>
                <w:szCs w:val="22"/>
              </w:rPr>
            </w:pPr>
            <w:r w:rsidRPr="00D4230D">
              <w:rPr>
                <w:rFonts w:asciiTheme="minorHAnsi" w:hAnsiTheme="minorHAnsi" w:cstheme="minorHAnsi"/>
                <w:b/>
                <w:bCs/>
                <w:sz w:val="22"/>
                <w:szCs w:val="22"/>
              </w:rPr>
              <w:t>(3)</w:t>
            </w:r>
          </w:p>
        </w:tc>
      </w:tr>
      <w:tr w:rsidR="00D4230D" w:rsidRPr="00D4230D" w14:paraId="0708A4C5" w14:textId="77777777" w:rsidTr="00D4230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2FC4E7" w14:textId="101D64EB" w:rsidR="00D4230D" w:rsidRPr="00D4230D" w:rsidRDefault="00D4230D" w:rsidP="00D4230D">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A1AB28" w14:textId="52B53841" w:rsidR="00D4230D" w:rsidRPr="00D4230D" w:rsidRDefault="00D4230D" w:rsidP="00D4230D">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30042F" w14:textId="77777777" w:rsidR="00D4230D" w:rsidRPr="00D4230D" w:rsidRDefault="00D4230D" w:rsidP="00D4230D">
            <w:pPr>
              <w:pStyle w:val="NormalWeb"/>
              <w:shd w:val="clear" w:color="auto" w:fill="FFFFFF"/>
              <w:jc w:val="center"/>
              <w:rPr>
                <w:rFonts w:asciiTheme="minorHAnsi" w:hAnsiTheme="minorHAnsi" w:cstheme="minorHAnsi"/>
                <w:sz w:val="22"/>
                <w:szCs w:val="22"/>
              </w:rPr>
            </w:pPr>
            <w:r w:rsidRPr="00D4230D">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1D5312" w14:textId="77777777" w:rsidR="00D4230D" w:rsidRPr="00D4230D" w:rsidRDefault="00D4230D" w:rsidP="00D4230D">
            <w:pPr>
              <w:pStyle w:val="NormalWeb"/>
              <w:shd w:val="clear" w:color="auto" w:fill="FFFFFF"/>
              <w:jc w:val="center"/>
              <w:rPr>
                <w:rFonts w:asciiTheme="minorHAnsi" w:hAnsiTheme="minorHAnsi" w:cstheme="minorHAnsi"/>
                <w:sz w:val="22"/>
                <w:szCs w:val="22"/>
              </w:rPr>
            </w:pPr>
            <w:r w:rsidRPr="00D4230D">
              <w:rPr>
                <w:rFonts w:asciiTheme="minorHAnsi" w:hAnsiTheme="minorHAnsi" w:cstheme="minorHAnsi"/>
                <w:b/>
                <w:bCs/>
                <w:sz w:val="22"/>
                <w:szCs w:val="22"/>
              </w:rPr>
              <w:t>(b)</w:t>
            </w:r>
          </w:p>
        </w:tc>
      </w:tr>
      <w:tr w:rsidR="00D4230D" w:rsidRPr="00D4230D" w14:paraId="07BB35D6" w14:textId="77777777" w:rsidTr="00D4230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A5DB20" w14:textId="0D3BE7E3" w:rsidR="00D4230D" w:rsidRPr="00D4230D" w:rsidRDefault="00D4230D" w:rsidP="00D4230D">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D4585C" w14:textId="4E3BB3E0" w:rsidR="00D4230D" w:rsidRPr="00D4230D" w:rsidRDefault="00D4230D" w:rsidP="00D4230D">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4E6D1B" w14:textId="77777777" w:rsidR="00D4230D" w:rsidRPr="00D4230D" w:rsidRDefault="00D4230D" w:rsidP="00D4230D">
            <w:pPr>
              <w:pStyle w:val="NormalWeb"/>
              <w:shd w:val="clear" w:color="auto" w:fill="FFFFFF"/>
              <w:jc w:val="center"/>
              <w:rPr>
                <w:rFonts w:asciiTheme="minorHAnsi" w:hAnsiTheme="minorHAnsi" w:cstheme="minorHAnsi"/>
                <w:sz w:val="22"/>
                <w:szCs w:val="22"/>
              </w:rPr>
            </w:pPr>
            <w:r w:rsidRPr="00D4230D">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BC7AAF" w14:textId="77777777" w:rsidR="00D4230D" w:rsidRPr="00D4230D" w:rsidRDefault="00D4230D" w:rsidP="00D4230D">
            <w:pPr>
              <w:pStyle w:val="NormalWeb"/>
              <w:shd w:val="clear" w:color="auto" w:fill="FFFFFF"/>
              <w:jc w:val="center"/>
              <w:rPr>
                <w:rFonts w:asciiTheme="minorHAnsi" w:hAnsiTheme="minorHAnsi" w:cstheme="minorHAnsi"/>
                <w:sz w:val="22"/>
                <w:szCs w:val="22"/>
              </w:rPr>
            </w:pPr>
            <w:r w:rsidRPr="00D4230D">
              <w:rPr>
                <w:rFonts w:asciiTheme="minorHAnsi" w:hAnsiTheme="minorHAnsi" w:cstheme="minorHAnsi"/>
                <w:b/>
                <w:bCs/>
                <w:sz w:val="22"/>
                <w:szCs w:val="22"/>
              </w:rPr>
              <w:t>(For Export Goods)</w:t>
            </w:r>
          </w:p>
        </w:tc>
      </w:tr>
      <w:tr w:rsidR="00D4230D" w:rsidRPr="00D4230D" w14:paraId="66B99A6B" w14:textId="77777777" w:rsidTr="00D4230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0D174D" w14:textId="77777777" w:rsidR="00D4230D" w:rsidRPr="00D4230D" w:rsidRDefault="00D4230D" w:rsidP="00D4230D">
            <w:pPr>
              <w:pStyle w:val="NormalWeb"/>
              <w:shd w:val="clear" w:color="auto" w:fill="FFFFFF"/>
              <w:jc w:val="both"/>
              <w:rPr>
                <w:rFonts w:asciiTheme="minorHAnsi" w:hAnsiTheme="minorHAnsi" w:cstheme="minorHAnsi"/>
                <w:sz w:val="22"/>
                <w:szCs w:val="22"/>
              </w:rPr>
            </w:pPr>
            <w:r w:rsidRPr="00D4230D">
              <w:rPr>
                <w:rFonts w:asciiTheme="minorHAnsi" w:hAnsiTheme="minorHAnsi" w:cstheme="minorHAnsi"/>
                <w:sz w:val="22"/>
                <w:szCs w:val="22"/>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43C687" w14:textId="77777777" w:rsidR="00D4230D" w:rsidRPr="00D4230D" w:rsidRDefault="00D4230D" w:rsidP="00D4230D">
            <w:pPr>
              <w:pStyle w:val="NormalWeb"/>
              <w:shd w:val="clear" w:color="auto" w:fill="FFFFFF"/>
              <w:jc w:val="both"/>
              <w:rPr>
                <w:rFonts w:asciiTheme="minorHAnsi" w:hAnsiTheme="minorHAnsi" w:cstheme="minorHAnsi"/>
                <w:sz w:val="22"/>
                <w:szCs w:val="22"/>
              </w:rPr>
            </w:pPr>
            <w:r w:rsidRPr="00D4230D">
              <w:rPr>
                <w:rFonts w:asciiTheme="minorHAnsi" w:hAnsiTheme="minorHAnsi" w:cstheme="minorHAnsi"/>
                <w:sz w:val="22"/>
                <w:szCs w:val="22"/>
              </w:rPr>
              <w:t>Turkish Lira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2415EA" w14:textId="77777777" w:rsidR="00D4230D" w:rsidRPr="00D4230D" w:rsidRDefault="00D4230D" w:rsidP="00D4230D">
            <w:pPr>
              <w:pStyle w:val="NormalWeb"/>
              <w:shd w:val="clear" w:color="auto" w:fill="FFFFFF"/>
              <w:jc w:val="both"/>
              <w:rPr>
                <w:rFonts w:asciiTheme="minorHAnsi" w:hAnsiTheme="minorHAnsi" w:cstheme="minorHAnsi"/>
                <w:sz w:val="22"/>
                <w:szCs w:val="22"/>
              </w:rPr>
            </w:pPr>
            <w:r w:rsidRPr="00D4230D">
              <w:rPr>
                <w:rFonts w:asciiTheme="minorHAnsi" w:hAnsiTheme="minorHAnsi" w:cstheme="minorHAnsi"/>
                <w:sz w:val="22"/>
                <w:szCs w:val="22"/>
              </w:rPr>
              <w:t>3.30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698900" w14:textId="77777777" w:rsidR="00D4230D" w:rsidRPr="00D4230D" w:rsidRDefault="00D4230D" w:rsidP="00D4230D">
            <w:pPr>
              <w:pStyle w:val="NormalWeb"/>
              <w:shd w:val="clear" w:color="auto" w:fill="FFFFFF"/>
              <w:jc w:val="both"/>
              <w:rPr>
                <w:rFonts w:asciiTheme="minorHAnsi" w:hAnsiTheme="minorHAnsi" w:cstheme="minorHAnsi"/>
                <w:sz w:val="22"/>
                <w:szCs w:val="22"/>
              </w:rPr>
            </w:pPr>
            <w:r w:rsidRPr="00D4230D">
              <w:rPr>
                <w:rFonts w:asciiTheme="minorHAnsi" w:hAnsiTheme="minorHAnsi" w:cstheme="minorHAnsi"/>
                <w:sz w:val="22"/>
                <w:szCs w:val="22"/>
              </w:rPr>
              <w:t>3.10</w:t>
            </w:r>
          </w:p>
        </w:tc>
      </w:tr>
    </w:tbl>
    <w:p w14:paraId="2BAB2369" w14:textId="77777777" w:rsidR="00D4230D" w:rsidRDefault="00D4230D" w:rsidP="00D4230D">
      <w:pPr>
        <w:pStyle w:val="NormalWeb"/>
        <w:shd w:val="clear" w:color="auto" w:fill="FFFFFF"/>
        <w:spacing w:line="360"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47B716AA" w14:textId="77777777" w:rsidR="00FD1324" w:rsidRPr="003D1CF6" w:rsidRDefault="00FD1324" w:rsidP="00FD1324">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61AE8F0F" w14:textId="5FD2D6A3" w:rsidR="00FD1324" w:rsidRPr="003D1CF6" w:rsidRDefault="00FD1324" w:rsidP="00FD1324">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FD1324">
        <w:rPr>
          <w:rFonts w:asciiTheme="minorHAnsi" w:hAnsiTheme="minorHAnsi" w:cstheme="minorHAnsi"/>
          <w:b/>
          <w:bCs/>
          <w:caps/>
          <w:color w:val="000000" w:themeColor="text1"/>
          <w:lang w:val="en-IN"/>
        </w:rPr>
        <w:t>Seeks to levy ADD pursuant to 1st SSR on Fishing Net</w:t>
      </w:r>
    </w:p>
    <w:p w14:paraId="0875F9D9"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08/2023-Customs(ADD) dated 29.08.2023 notified </w:t>
      </w:r>
      <w:r w:rsidRPr="00FD1324">
        <w:rPr>
          <w:rFonts w:asciiTheme="minorHAnsi" w:hAnsiTheme="minorHAnsi" w:cstheme="minorHAnsi"/>
          <w:sz w:val="22"/>
          <w:szCs w:val="22"/>
        </w:rPr>
        <w:t>Whereas, the designated authority, vide notification No. 7/22/2022-DGTR, dated the 30th September, 2022, published in the Gazette of India, Extraordinary, Part I, Section 1, dated the 30th September, 2022, had initiated the review in terms of </w:t>
      </w:r>
      <w:hyperlink r:id="rId79" w:history="1">
        <w:r w:rsidRPr="00FD1324">
          <w:rPr>
            <w:rFonts w:asciiTheme="minorHAnsi" w:hAnsiTheme="minorHAnsi" w:cstheme="minorHAnsi"/>
            <w:sz w:val="22"/>
            <w:szCs w:val="22"/>
          </w:rPr>
          <w:t>sub-section (5) of section 9A</w:t>
        </w:r>
      </w:hyperlink>
      <w:r w:rsidRPr="00FD1324">
        <w:rPr>
          <w:rFonts w:asciiTheme="minorHAnsi" w:hAnsiTheme="minorHAnsi" w:cstheme="minorHAnsi"/>
          <w:sz w:val="22"/>
          <w:szCs w:val="22"/>
        </w:rPr>
        <w:t> of the </w:t>
      </w:r>
      <w:hyperlink r:id="rId80" w:history="1">
        <w:r w:rsidRPr="00FD1324">
          <w:rPr>
            <w:rFonts w:asciiTheme="minorHAnsi" w:hAnsiTheme="minorHAnsi" w:cstheme="minorHAnsi"/>
            <w:sz w:val="22"/>
            <w:szCs w:val="22"/>
          </w:rPr>
          <w:t>Customs Tariff Act, 1975 (51 of 1975)</w:t>
        </w:r>
      </w:hyperlink>
      <w:r w:rsidRPr="00FD1324">
        <w:rPr>
          <w:rFonts w:asciiTheme="minorHAnsi" w:hAnsiTheme="minorHAnsi" w:cstheme="minorHAnsi"/>
          <w:sz w:val="22"/>
          <w:szCs w:val="22"/>
        </w:rPr>
        <w:t> (hereinafter referred to as the Customs Tariff Act), and in pursuance of </w:t>
      </w:r>
      <w:hyperlink r:id="rId81" w:history="1">
        <w:r w:rsidRPr="00FD1324">
          <w:rPr>
            <w:rFonts w:asciiTheme="minorHAnsi" w:hAnsiTheme="minorHAnsi" w:cstheme="minorHAnsi"/>
            <w:sz w:val="22"/>
            <w:szCs w:val="22"/>
          </w:rPr>
          <w:t>rule 23</w:t>
        </w:r>
      </w:hyperlink>
      <w:r w:rsidRPr="00FD1324">
        <w:rPr>
          <w:rFonts w:asciiTheme="minorHAnsi" w:hAnsiTheme="minorHAnsi" w:cstheme="minorHAnsi"/>
          <w:sz w:val="22"/>
          <w:szCs w:val="22"/>
        </w:rPr>
        <w:t> of the </w:t>
      </w:r>
      <w:hyperlink r:id="rId82" w:history="1">
        <w:r w:rsidRPr="00FD1324">
          <w:rPr>
            <w:rFonts w:asciiTheme="minorHAnsi" w:hAnsiTheme="minorHAnsi" w:cstheme="minorHAnsi"/>
            <w:sz w:val="22"/>
            <w:szCs w:val="22"/>
          </w:rPr>
          <w:t>Customs Tariff (Identification, Assessment and Collection of Anti-dumping Duty on Dumped Articles and for Determination of Injury) Rules, 1995</w:t>
        </w:r>
      </w:hyperlink>
      <w:r w:rsidRPr="00FD1324">
        <w:rPr>
          <w:rFonts w:asciiTheme="minorHAnsi" w:hAnsiTheme="minorHAnsi" w:cstheme="minorHAnsi"/>
          <w:sz w:val="22"/>
          <w:szCs w:val="22"/>
        </w:rPr>
        <w:t>, in the matter of continuation of anti-dumping duty on imports of “Fishing Net” (hereinafter referred to as the subject goods) falling under tariff item </w:t>
      </w:r>
      <w:hyperlink r:id="rId83" w:history="1">
        <w:r w:rsidRPr="00FD1324">
          <w:rPr>
            <w:rFonts w:asciiTheme="minorHAnsi" w:hAnsiTheme="minorHAnsi" w:cstheme="minorHAnsi"/>
            <w:sz w:val="22"/>
            <w:szCs w:val="22"/>
          </w:rPr>
          <w:t>5608 11 10</w:t>
        </w:r>
      </w:hyperlink>
      <w:r w:rsidRPr="00FD1324">
        <w:rPr>
          <w:rFonts w:asciiTheme="minorHAnsi" w:hAnsiTheme="minorHAnsi" w:cstheme="minorHAnsi"/>
          <w:sz w:val="22"/>
          <w:szCs w:val="22"/>
        </w:rPr>
        <w:t> of the </w:t>
      </w:r>
      <w:hyperlink r:id="rId84" w:history="1">
        <w:r w:rsidRPr="00FD1324">
          <w:rPr>
            <w:rFonts w:asciiTheme="minorHAnsi" w:hAnsiTheme="minorHAnsi" w:cstheme="minorHAnsi"/>
            <w:sz w:val="22"/>
            <w:szCs w:val="22"/>
          </w:rPr>
          <w:t>First Schedule</w:t>
        </w:r>
      </w:hyperlink>
      <w:r w:rsidRPr="00FD1324">
        <w:rPr>
          <w:rFonts w:asciiTheme="minorHAnsi" w:hAnsiTheme="minorHAnsi" w:cstheme="minorHAnsi"/>
          <w:sz w:val="22"/>
          <w:szCs w:val="22"/>
        </w:rPr>
        <w:t> to the </w:t>
      </w:r>
      <w:hyperlink r:id="rId85" w:history="1">
        <w:r w:rsidRPr="00FD1324">
          <w:rPr>
            <w:rFonts w:asciiTheme="minorHAnsi" w:hAnsiTheme="minorHAnsi" w:cstheme="minorHAnsi"/>
            <w:sz w:val="22"/>
            <w:szCs w:val="22"/>
          </w:rPr>
          <w:t>Customs Tariff Act</w:t>
        </w:r>
      </w:hyperlink>
      <w:r w:rsidRPr="00FD1324">
        <w:rPr>
          <w:rFonts w:asciiTheme="minorHAnsi" w:hAnsiTheme="minorHAnsi" w:cstheme="minorHAnsi"/>
          <w:sz w:val="22"/>
          <w:szCs w:val="22"/>
        </w:rPr>
        <w:t>, originating in or exported from China PR (hereinafter referred to as the subject countries) initially imposed vide </w:t>
      </w:r>
      <w:hyperlink r:id="rId86" w:history="1">
        <w:r w:rsidRPr="00FD1324">
          <w:rPr>
            <w:rFonts w:asciiTheme="minorHAnsi" w:hAnsiTheme="minorHAnsi" w:cstheme="minorHAnsi"/>
            <w:sz w:val="22"/>
            <w:szCs w:val="22"/>
          </w:rPr>
          <w:t>notification of the Government of India, Ministry of Finance (Department of Revenue), No. 20/2018-Customs (ADD), dated the 10th April, 2018, published in the Gazette of India, Extraordinary, Part II, Section 3, Sub-section (i), vide number G.S.R. 359(E), dated the 10th April, 2018;</w:t>
        </w:r>
      </w:hyperlink>
    </w:p>
    <w:p w14:paraId="30FEAC7C"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 xml:space="preserve">And whereas, in the matter of review of anti-dumping duty on imports of the subject goods, originating in or exported from the subject countries, the designated authority in its </w:t>
      </w:r>
      <w:r w:rsidRPr="00FD1324">
        <w:rPr>
          <w:rFonts w:asciiTheme="minorHAnsi" w:hAnsiTheme="minorHAnsi" w:cstheme="minorHAnsi"/>
          <w:sz w:val="22"/>
          <w:szCs w:val="22"/>
        </w:rPr>
        <w:lastRenderedPageBreak/>
        <w:t>final findings, published vide notification No. 7/22/2022-DGTR, dated the 08th June, 2023, published in the Gazette of India, Extraordinary, Part-I, Section 1, dated the 08th June, 2023, has come to the conclusion that-</w:t>
      </w:r>
    </w:p>
    <w:p w14:paraId="352BE2CB"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(i) there is continued dumping of the subject goods both directly from the subject country and indirectly through Malaysia despite the anti-dumping duties in force;</w:t>
      </w:r>
    </w:p>
    <w:p w14:paraId="6FA8661A"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(ii) the fact that Chinese-origin dumped imports continued through Malaysia after the imposition of duties shows a strong likelihood that if the duties were to be revoked the volume of subject imports will increase at a much higher rate and at much lower prices;</w:t>
      </w:r>
    </w:p>
    <w:p w14:paraId="2A61E3EA"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(iii) there is a likelihood of continuance or recurrence of dumping and injury if the existing anti-dumping duties are allowed to cease,</w:t>
      </w:r>
    </w:p>
    <w:p w14:paraId="08715437"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and has recommended continued imposition of the anti-dumping duty on imports of the subject goods, originating in or exported from the subject country, in order to remove injury to the domestic industry;</w:t>
      </w:r>
    </w:p>
    <w:p w14:paraId="7EB86B0A"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And whereas, the designated authority, vide notification No. 7/01/2023-DGTR, dated the 21st February 2023, published in the Gazette of India, Extraordinary, Part I, Section 1 dated the 21st February 2023, in the matter of circumvention via Malaysia of the anti-dumping duty imposed on imports of subject goods originating in or exported from the China PR, had initiated an investigation to determine the need for extending the anti-dumping duty imposed on imports of subject goods, originating in or exported from the China PR, vide </w:t>
      </w:r>
      <w:hyperlink r:id="rId87" w:history="1">
        <w:r w:rsidRPr="00FD1324">
          <w:rPr>
            <w:rFonts w:asciiTheme="minorHAnsi" w:hAnsiTheme="minorHAnsi" w:cstheme="minorHAnsi"/>
            <w:sz w:val="22"/>
            <w:szCs w:val="22"/>
          </w:rPr>
          <w:t>notification of the Government of India in the Ministry of Finance (Department of Revenue), No. 20/2018-Customs (ADD), dated the 10th April, 2018, published in the Gazette of India, Extraordinary, Part II, Section 3, Sub-section (i), vide number G.S.R. 359(E), dated the 10th April, 2018</w:t>
        </w:r>
      </w:hyperlink>
      <w:r w:rsidRPr="00FD1324">
        <w:rPr>
          <w:rFonts w:asciiTheme="minorHAnsi" w:hAnsiTheme="minorHAnsi" w:cstheme="minorHAnsi"/>
          <w:sz w:val="22"/>
          <w:szCs w:val="22"/>
        </w:rPr>
        <w:t>, to the imports of subject goods falling under the tariff item </w:t>
      </w:r>
      <w:hyperlink r:id="rId88" w:history="1">
        <w:r w:rsidRPr="00FD1324">
          <w:rPr>
            <w:rFonts w:asciiTheme="minorHAnsi" w:hAnsiTheme="minorHAnsi" w:cstheme="minorHAnsi"/>
            <w:sz w:val="22"/>
            <w:szCs w:val="22"/>
          </w:rPr>
          <w:t>5608 11 10</w:t>
        </w:r>
      </w:hyperlink>
      <w:r w:rsidRPr="00FD1324">
        <w:rPr>
          <w:rFonts w:asciiTheme="minorHAnsi" w:hAnsiTheme="minorHAnsi" w:cstheme="minorHAnsi"/>
          <w:sz w:val="22"/>
          <w:szCs w:val="22"/>
        </w:rPr>
        <w:t> of the </w:t>
      </w:r>
      <w:hyperlink r:id="rId89" w:history="1">
        <w:r w:rsidRPr="00FD1324">
          <w:rPr>
            <w:rFonts w:asciiTheme="minorHAnsi" w:hAnsiTheme="minorHAnsi" w:cstheme="minorHAnsi"/>
            <w:sz w:val="22"/>
            <w:szCs w:val="22"/>
          </w:rPr>
          <w:t>First Schedule</w:t>
        </w:r>
      </w:hyperlink>
      <w:r w:rsidRPr="00FD1324">
        <w:rPr>
          <w:rFonts w:asciiTheme="minorHAnsi" w:hAnsiTheme="minorHAnsi" w:cstheme="minorHAnsi"/>
          <w:sz w:val="22"/>
          <w:szCs w:val="22"/>
        </w:rPr>
        <w:t> to the </w:t>
      </w:r>
      <w:hyperlink r:id="rId90" w:history="1">
        <w:r w:rsidRPr="00FD1324">
          <w:rPr>
            <w:rFonts w:asciiTheme="minorHAnsi" w:hAnsiTheme="minorHAnsi" w:cstheme="minorHAnsi"/>
            <w:sz w:val="22"/>
            <w:szCs w:val="22"/>
          </w:rPr>
          <w:t>Customs Tariff Act,</w:t>
        </w:r>
      </w:hyperlink>
      <w:r w:rsidRPr="00FD1324">
        <w:rPr>
          <w:rFonts w:asciiTheme="minorHAnsi" w:hAnsiTheme="minorHAnsi" w:cstheme="minorHAnsi"/>
          <w:sz w:val="22"/>
          <w:szCs w:val="22"/>
        </w:rPr>
        <w:t> originating in, or exported from Malaysia into India;</w:t>
      </w:r>
    </w:p>
    <w:p w14:paraId="03EF4D28"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And whereas, the designated authority in its final findings, published vide notification No. 7/01/2023-DGTR, dated the 07th June 2023, in the Gazette of India, Extraordinary, Part I, Section 1, has come to the conclusion that-</w:t>
      </w:r>
    </w:p>
    <w:p w14:paraId="0E6FA803"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(i) there has been a change in pattern of trade in case of subject goods and there appears no economic justification other than imposition of duties for such change in pattern of trade;</w:t>
      </w:r>
    </w:p>
    <w:p w14:paraId="6C8D4292"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(ii) imports of subject goods are entering at dumped prices;</w:t>
      </w:r>
    </w:p>
    <w:p w14:paraId="023FBFD2"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(iii) the import of subject goods has undermined the remedial effect of existing anti-dumping measures on subject goods originating in or exported from China PR;</w:t>
      </w:r>
    </w:p>
    <w:p w14:paraId="62AE9A9A"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(iv) dumping margin is above de minimis, the commercial gain due to erosion of anti-dumping duty on subject goods has benefitted producers or exporters by exporting subject goods,</w:t>
      </w:r>
    </w:p>
    <w:p w14:paraId="5F6DF271"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and has recommended imposition of the existing anti-dumping duty imposed on the imports of subject goods, originating in or exported from the China PR, vide </w:t>
      </w:r>
      <w:hyperlink r:id="rId91" w:history="1">
        <w:r w:rsidRPr="00FD1324">
          <w:rPr>
            <w:rFonts w:asciiTheme="minorHAnsi" w:hAnsiTheme="minorHAnsi" w:cstheme="minorHAnsi"/>
            <w:sz w:val="22"/>
            <w:szCs w:val="22"/>
          </w:rPr>
          <w:t>notification of the Government of India in the Ministry of Finance (Department of Revenue), No. 20/2018-Customs (ADD), dated the 10th April, 2018, published in the Gazette of India, Extraordinary, Part II, Section 3, Sub-section (i), vide number G.S.R. 359(E), dated the 10th April, 2018</w:t>
        </w:r>
      </w:hyperlink>
      <w:r w:rsidRPr="00FD1324">
        <w:rPr>
          <w:rFonts w:asciiTheme="minorHAnsi" w:hAnsiTheme="minorHAnsi" w:cstheme="minorHAnsi"/>
          <w:sz w:val="22"/>
          <w:szCs w:val="22"/>
        </w:rPr>
        <w:t>, on the subject goods, originating in or exported from Malaysia into India.</w:t>
      </w:r>
    </w:p>
    <w:p w14:paraId="17FACA7F"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Now, therefore, in exercise of the powers conferred by </w:t>
      </w:r>
      <w:hyperlink r:id="rId92" w:history="1">
        <w:r w:rsidRPr="00FD1324">
          <w:rPr>
            <w:rFonts w:asciiTheme="minorHAnsi" w:hAnsiTheme="minorHAnsi" w:cstheme="minorHAnsi"/>
            <w:sz w:val="22"/>
            <w:szCs w:val="22"/>
          </w:rPr>
          <w:t>sub-sections (1), (1A) and (5) of section 9A</w:t>
        </w:r>
      </w:hyperlink>
      <w:r w:rsidRPr="00FD1324">
        <w:rPr>
          <w:rFonts w:asciiTheme="minorHAnsi" w:hAnsiTheme="minorHAnsi" w:cstheme="minorHAnsi"/>
          <w:sz w:val="22"/>
          <w:szCs w:val="22"/>
        </w:rPr>
        <w:t> of the </w:t>
      </w:r>
      <w:hyperlink r:id="rId93" w:history="1">
        <w:r w:rsidRPr="00FD1324">
          <w:rPr>
            <w:rFonts w:asciiTheme="minorHAnsi" w:hAnsiTheme="minorHAnsi" w:cstheme="minorHAnsi"/>
            <w:sz w:val="22"/>
            <w:szCs w:val="22"/>
          </w:rPr>
          <w:t>Customs Tariff Act,</w:t>
        </w:r>
      </w:hyperlink>
      <w:r w:rsidRPr="00FD1324">
        <w:rPr>
          <w:rFonts w:asciiTheme="minorHAnsi" w:hAnsiTheme="minorHAnsi" w:cstheme="minorHAnsi"/>
          <w:sz w:val="22"/>
          <w:szCs w:val="22"/>
        </w:rPr>
        <w:t> read with </w:t>
      </w:r>
      <w:hyperlink r:id="rId94" w:history="1">
        <w:r w:rsidRPr="00FD1324">
          <w:rPr>
            <w:rFonts w:asciiTheme="minorHAnsi" w:hAnsiTheme="minorHAnsi" w:cstheme="minorHAnsi"/>
            <w:sz w:val="22"/>
            <w:szCs w:val="22"/>
          </w:rPr>
          <w:t>rule 27</w:t>
        </w:r>
      </w:hyperlink>
      <w:r w:rsidRPr="00FD1324">
        <w:rPr>
          <w:rFonts w:asciiTheme="minorHAnsi" w:hAnsiTheme="minorHAnsi" w:cstheme="minorHAnsi"/>
          <w:sz w:val="22"/>
          <w:szCs w:val="22"/>
        </w:rPr>
        <w:t> of the </w:t>
      </w:r>
      <w:hyperlink r:id="rId95" w:history="1">
        <w:r w:rsidRPr="00FD1324">
          <w:rPr>
            <w:rFonts w:asciiTheme="minorHAnsi" w:hAnsiTheme="minorHAnsi" w:cstheme="minorHAnsi"/>
            <w:sz w:val="22"/>
            <w:szCs w:val="22"/>
          </w:rPr>
          <w:t>Customs Tariff (Identification, Assessment and Collection of Anti-dumping Duty on Dumped Articles and for Determination of Injury) Rules, 1995</w:t>
        </w:r>
      </w:hyperlink>
      <w:r w:rsidRPr="00FD1324">
        <w:rPr>
          <w:rFonts w:asciiTheme="minorHAnsi" w:hAnsiTheme="minorHAnsi" w:cstheme="minorHAnsi"/>
          <w:sz w:val="22"/>
          <w:szCs w:val="22"/>
        </w:rPr>
        <w:t>, and in supersession of the </w:t>
      </w:r>
      <w:hyperlink r:id="rId96" w:history="1">
        <w:r w:rsidRPr="00FD1324">
          <w:rPr>
            <w:rFonts w:asciiTheme="minorHAnsi" w:hAnsiTheme="minorHAnsi" w:cstheme="minorHAnsi"/>
            <w:sz w:val="22"/>
            <w:szCs w:val="22"/>
          </w:rPr>
          <w:t>notification of the Government of India, Ministry of Finance (Department of Revenue), No. 20/2018-Customs (ADD), dated the 10th April, 2018, published in the Gazette of India, Extraordinary, Part II, Section 3, Sub-section (i), vide number G.S.R. 359(E), dated the 10th April, 2018,</w:t>
        </w:r>
      </w:hyperlink>
      <w:r w:rsidRPr="00FD1324">
        <w:rPr>
          <w:rFonts w:asciiTheme="minorHAnsi" w:hAnsiTheme="minorHAnsi" w:cstheme="minorHAnsi"/>
          <w:sz w:val="22"/>
          <w:szCs w:val="22"/>
        </w:rPr>
        <w:t> the Central Government, after considering the aforesaid final findings of the designated authority, hereby imposes on the subject goods, the description of which is specified in column (3) of the Table below, specification of which is specified in column (4), falling under tariff item of the </w:t>
      </w:r>
      <w:hyperlink r:id="rId97" w:history="1">
        <w:r w:rsidRPr="00FD1324">
          <w:rPr>
            <w:rFonts w:asciiTheme="minorHAnsi" w:hAnsiTheme="minorHAnsi" w:cstheme="minorHAnsi"/>
            <w:sz w:val="22"/>
            <w:szCs w:val="22"/>
          </w:rPr>
          <w:t>First Schedule</w:t>
        </w:r>
      </w:hyperlink>
      <w:r w:rsidRPr="00FD1324">
        <w:rPr>
          <w:rFonts w:asciiTheme="minorHAnsi" w:hAnsiTheme="minorHAnsi" w:cstheme="minorHAnsi"/>
          <w:sz w:val="22"/>
          <w:szCs w:val="22"/>
        </w:rPr>
        <w:t> to the </w:t>
      </w:r>
      <w:hyperlink r:id="rId98" w:history="1">
        <w:r w:rsidRPr="00FD1324">
          <w:rPr>
            <w:rFonts w:asciiTheme="minorHAnsi" w:hAnsiTheme="minorHAnsi" w:cstheme="minorHAnsi"/>
            <w:sz w:val="22"/>
            <w:szCs w:val="22"/>
          </w:rPr>
          <w:t>Customs Tariff Act</w:t>
        </w:r>
      </w:hyperlink>
      <w:r w:rsidRPr="00FD1324">
        <w:rPr>
          <w:rFonts w:asciiTheme="minorHAnsi" w:hAnsiTheme="minorHAnsi" w:cstheme="minorHAnsi"/>
          <w:sz w:val="22"/>
          <w:szCs w:val="22"/>
        </w:rPr>
        <w:t>, specified in the corresponding entry in column (2), originating in the countries specified in the corresponding entry in column (5), exported from the countries specified in the corresponding entry in column (6), produced by the producers specified in the corresponding entry in column (7), exported by the exporters specified in the corresponding entry in column (8) and imported into India, an anti-dumping duty at the rate equal to the amount specified in the corresponding entry in column (9), in the currency specified in the corresponding entry in column (11) and as per unit of measurement specified in the corresponding entry in column (10) of the said Table, namely:-</w:t>
      </w:r>
    </w:p>
    <w:p w14:paraId="0B371DC4"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lastRenderedPageBreak/>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33"/>
        <w:gridCol w:w="607"/>
        <w:gridCol w:w="1239"/>
        <w:gridCol w:w="1200"/>
        <w:gridCol w:w="1061"/>
        <w:gridCol w:w="997"/>
      </w:tblGrid>
      <w:tr w:rsidR="00FD1324" w:rsidRPr="00FD1324" w14:paraId="51386821" w14:textId="77777777" w:rsidTr="00FD132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7DA172"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S.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A789EC"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631812"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9F559D"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Specification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A4312A"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Country of Origin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FEFCE4"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Country of Export</w:t>
            </w:r>
          </w:p>
        </w:tc>
      </w:tr>
      <w:tr w:rsidR="00FD1324" w:rsidRPr="00FD1324" w14:paraId="5C573516" w14:textId="77777777" w:rsidTr="00FD132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FFA7C2"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D3A6C1"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B0F588"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C83DD3"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F86BD8"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4E0D0B"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6</w:t>
            </w:r>
          </w:p>
        </w:tc>
      </w:tr>
      <w:tr w:rsidR="00FD1324" w:rsidRPr="00FD1324" w14:paraId="031B311F" w14:textId="77777777" w:rsidTr="00FD132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9C81E2"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2F7C5D"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5608 1110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C2DDA5"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Fishing Net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BDBEF5"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53A9CD"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A5ED6D"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 country</w:t>
            </w:r>
          </w:p>
          <w:p w14:paraId="5F921ACE"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including China PR</w:t>
            </w:r>
          </w:p>
        </w:tc>
      </w:tr>
      <w:tr w:rsidR="00FD1324" w:rsidRPr="00FD1324" w14:paraId="578FFE8C" w14:textId="77777777" w:rsidTr="00FD132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383566"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655A4F"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5608 1110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46416D"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Fishing Net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4892F8"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3AF98E"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 country other</w:t>
            </w:r>
          </w:p>
          <w:p w14:paraId="618495AD"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than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6EE690"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China PR</w:t>
            </w:r>
          </w:p>
        </w:tc>
      </w:tr>
      <w:tr w:rsidR="00FD1324" w:rsidRPr="00FD1324" w14:paraId="2C058326" w14:textId="77777777" w:rsidTr="00FD132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2531B3"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F08F00"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5608 1110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AAA6DA"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Fishing Net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CFC759"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1F661F"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Malaysia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9D5D00"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Malaysia</w:t>
            </w:r>
          </w:p>
        </w:tc>
      </w:tr>
      <w:tr w:rsidR="00FD1324" w:rsidRPr="00FD1324" w14:paraId="50E0F398" w14:textId="77777777" w:rsidTr="00FD132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8505FB"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436715"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5608 1110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D65A36"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Fishing Net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4F8B55"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A0FAD2"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Malaysia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C313F2"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 country</w:t>
            </w:r>
          </w:p>
        </w:tc>
      </w:tr>
      <w:tr w:rsidR="00FD1324" w:rsidRPr="00FD1324" w14:paraId="62910A19" w14:textId="77777777" w:rsidTr="00FD132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EDEF66"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060C73"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5608 1110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185CF0"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Fishing Net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B22FC3"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DF3E1A"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 country other than</w:t>
            </w:r>
          </w:p>
          <w:p w14:paraId="105E6BBA"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Malaysia and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5770DA"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Malaysia</w:t>
            </w:r>
          </w:p>
        </w:tc>
      </w:tr>
    </w:tbl>
    <w:p w14:paraId="713D560B"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861"/>
        <w:gridCol w:w="819"/>
        <w:gridCol w:w="773"/>
        <w:gridCol w:w="1987"/>
        <w:gridCol w:w="857"/>
      </w:tblGrid>
      <w:tr w:rsidR="00FD1324" w:rsidRPr="00FD1324" w14:paraId="0F2E14FE" w14:textId="77777777" w:rsidTr="00FD132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1AD297"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0DC896"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Exporter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D52B9D"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Amount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F6E91A"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Unit of measurement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592D5E"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Currency</w:t>
            </w:r>
          </w:p>
        </w:tc>
      </w:tr>
      <w:tr w:rsidR="00FD1324" w:rsidRPr="00FD1324" w14:paraId="23221DF7" w14:textId="77777777" w:rsidTr="00FD132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E7FD55"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EE9466"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BFE3E5"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96B60A"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D25C0C"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11</w:t>
            </w:r>
          </w:p>
        </w:tc>
      </w:tr>
      <w:tr w:rsidR="00FD1324" w:rsidRPr="00FD1324" w14:paraId="7ECA3710" w14:textId="77777777" w:rsidTr="00FD132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E462F8"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B5C6EB"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9D04E8"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2.19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D20276"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Kg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B53BF6"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US Dollar</w:t>
            </w:r>
          </w:p>
        </w:tc>
      </w:tr>
      <w:tr w:rsidR="00FD1324" w:rsidRPr="00FD1324" w14:paraId="16028D8C" w14:textId="77777777" w:rsidTr="00FD132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AF53D4"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2FBEF7"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BDC021"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2.19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8086E3"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Kg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C35E39"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US Dollar</w:t>
            </w:r>
          </w:p>
        </w:tc>
      </w:tr>
      <w:tr w:rsidR="00FD1324" w:rsidRPr="00FD1324" w14:paraId="2BEAA64D" w14:textId="77777777" w:rsidTr="00FD132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FCE95B"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913C6C"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C7D886"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2.19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CA45A0"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Kg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DDE6C4"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US Dollar</w:t>
            </w:r>
          </w:p>
        </w:tc>
      </w:tr>
      <w:tr w:rsidR="00FD1324" w:rsidRPr="00FD1324" w14:paraId="49C464D2" w14:textId="77777777" w:rsidTr="00FD132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FA9B2E"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20314B"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0FCE36"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2.19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66976E"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Kg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CC1812"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US Dollar</w:t>
            </w:r>
          </w:p>
        </w:tc>
      </w:tr>
      <w:tr w:rsidR="00FD1324" w:rsidRPr="00FD1324" w14:paraId="580A8899" w14:textId="77777777" w:rsidTr="00FD132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5CB6EA"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E1F4B2"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75014C"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2.19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BF6FAA"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Kg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2BA94B"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US Dollar</w:t>
            </w:r>
          </w:p>
        </w:tc>
      </w:tr>
    </w:tbl>
    <w:p w14:paraId="27273412"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***Note -</w:t>
      </w:r>
    </w:p>
    <w:p w14:paraId="26054BE4"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(i) fishing nets are made up of nylon only – whether 100% or blended. In case of blended, scope includes fishing nets containing 50% or more nylon by weight.</w:t>
      </w:r>
    </w:p>
    <w:p w14:paraId="343D29E5"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(ii) Product under consideration does not include HDPE fishing net.</w:t>
      </w:r>
    </w:p>
    <w:p w14:paraId="297CF548" w14:textId="77777777" w:rsidR="00FD1324" w:rsidRP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sz w:val="22"/>
          <w:szCs w:val="22"/>
        </w:rPr>
        <w:t xml:space="preserve">2. The anti-dumping duty imposed under this notification shall be effective from the date of publication of this </w:t>
      </w:r>
      <w:r w:rsidRPr="00FD1324">
        <w:rPr>
          <w:rFonts w:asciiTheme="minorHAnsi" w:hAnsiTheme="minorHAnsi" w:cstheme="minorHAnsi"/>
          <w:sz w:val="22"/>
          <w:szCs w:val="22"/>
        </w:rPr>
        <w:t>notification in the Official Gazette and shall be payable in Indian currency.</w:t>
      </w:r>
    </w:p>
    <w:p w14:paraId="39DAA2C0" w14:textId="77777777" w:rsidR="00FD1324" w:rsidRDefault="00FD1324" w:rsidP="00FD1324">
      <w:pPr>
        <w:pStyle w:val="NormalWeb"/>
        <w:shd w:val="clear" w:color="auto" w:fill="FFFFFF"/>
        <w:jc w:val="both"/>
        <w:rPr>
          <w:rFonts w:asciiTheme="minorHAnsi" w:hAnsiTheme="minorHAnsi" w:cstheme="minorHAnsi"/>
          <w:sz w:val="22"/>
          <w:szCs w:val="22"/>
        </w:rPr>
      </w:pPr>
      <w:r w:rsidRPr="00FD1324">
        <w:rPr>
          <w:rFonts w:asciiTheme="minorHAnsi" w:hAnsiTheme="minorHAnsi" w:cstheme="minorHAnsi"/>
          <w:b/>
          <w:bCs/>
          <w:sz w:val="22"/>
          <w:szCs w:val="22"/>
        </w:rPr>
        <w:t>Explanation</w:t>
      </w:r>
      <w:r w:rsidRPr="00FD1324">
        <w:rPr>
          <w:rFonts w:asciiTheme="minorHAnsi" w:hAnsiTheme="minorHAnsi" w:cstheme="minorHAnsi"/>
          <w:sz w:val="22"/>
          <w:szCs w:val="22"/>
        </w:rPr>
        <w:t>.- For the purposes of this notification, rate of exchange applicable for the purposes of calculation of such anti-dumping duty shall be the rate which is specified in the notification of the Government of India, in the Ministry of Finance (Department of Revenue), issued from time to time, in exercise of the powers conferred by </w:t>
      </w:r>
      <w:hyperlink r:id="rId99" w:history="1">
        <w:r w:rsidRPr="00FD1324">
          <w:rPr>
            <w:rFonts w:asciiTheme="minorHAnsi" w:hAnsiTheme="minorHAnsi" w:cstheme="minorHAnsi"/>
            <w:sz w:val="22"/>
            <w:szCs w:val="22"/>
          </w:rPr>
          <w:t>section 14</w:t>
        </w:r>
      </w:hyperlink>
      <w:r w:rsidRPr="00FD1324">
        <w:rPr>
          <w:rFonts w:asciiTheme="minorHAnsi" w:hAnsiTheme="minorHAnsi" w:cstheme="minorHAnsi"/>
          <w:sz w:val="22"/>
          <w:szCs w:val="22"/>
        </w:rPr>
        <w:t> of the </w:t>
      </w:r>
      <w:hyperlink r:id="rId100" w:history="1">
        <w:r w:rsidRPr="00FD1324">
          <w:rPr>
            <w:rFonts w:asciiTheme="minorHAnsi" w:hAnsiTheme="minorHAnsi" w:cstheme="minorHAnsi"/>
            <w:sz w:val="22"/>
            <w:szCs w:val="22"/>
          </w:rPr>
          <w:t>Customs Act, 1962 (52 of 1962)</w:t>
        </w:r>
      </w:hyperlink>
      <w:r w:rsidRPr="00FD1324">
        <w:rPr>
          <w:rFonts w:asciiTheme="minorHAnsi" w:hAnsiTheme="minorHAnsi" w:cstheme="minorHAnsi"/>
          <w:sz w:val="22"/>
          <w:szCs w:val="22"/>
        </w:rPr>
        <w:t>, and the relevant date for the determination of the rate of exchange shall be the date of presentation of the bill of entry under </w:t>
      </w:r>
      <w:hyperlink r:id="rId101" w:history="1">
        <w:r w:rsidRPr="00FD1324">
          <w:rPr>
            <w:rFonts w:asciiTheme="minorHAnsi" w:hAnsiTheme="minorHAnsi" w:cstheme="minorHAnsi"/>
            <w:sz w:val="22"/>
            <w:szCs w:val="22"/>
          </w:rPr>
          <w:t>section 46</w:t>
        </w:r>
      </w:hyperlink>
      <w:r w:rsidRPr="00FD1324">
        <w:rPr>
          <w:rFonts w:asciiTheme="minorHAnsi" w:hAnsiTheme="minorHAnsi" w:cstheme="minorHAnsi"/>
          <w:sz w:val="22"/>
          <w:szCs w:val="22"/>
        </w:rPr>
        <w:t> of the said </w:t>
      </w:r>
      <w:hyperlink r:id="rId102" w:history="1">
        <w:r w:rsidRPr="00FD1324">
          <w:rPr>
            <w:rFonts w:asciiTheme="minorHAnsi" w:hAnsiTheme="minorHAnsi" w:cstheme="minorHAnsi"/>
            <w:sz w:val="22"/>
            <w:szCs w:val="22"/>
          </w:rPr>
          <w:t>Customs Act</w:t>
        </w:r>
      </w:hyperlink>
      <w:r w:rsidRPr="00FD1324">
        <w:rPr>
          <w:rFonts w:asciiTheme="minorHAnsi" w:hAnsiTheme="minorHAnsi" w:cstheme="minorHAnsi"/>
          <w:sz w:val="22"/>
          <w:szCs w:val="22"/>
        </w:rPr>
        <w:t>.</w:t>
      </w:r>
    </w:p>
    <w:p w14:paraId="59D1A6F1" w14:textId="77777777" w:rsidR="00FD1324" w:rsidRDefault="00FD1324" w:rsidP="00FD1324">
      <w:pPr>
        <w:pStyle w:val="NormalWeb"/>
        <w:shd w:val="clear" w:color="auto" w:fill="FFFFFF"/>
        <w:spacing w:line="360"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0FC37E51" w14:textId="77777777" w:rsidR="00FD1324" w:rsidRPr="00FD1324" w:rsidRDefault="00FD1324" w:rsidP="00FD1324">
      <w:pPr>
        <w:pStyle w:val="NormalWeb"/>
        <w:shd w:val="clear" w:color="auto" w:fill="FFFFFF"/>
        <w:jc w:val="both"/>
        <w:rPr>
          <w:rFonts w:asciiTheme="minorHAnsi" w:hAnsiTheme="minorHAnsi" w:cstheme="minorHAnsi"/>
          <w:sz w:val="22"/>
          <w:szCs w:val="22"/>
        </w:rPr>
      </w:pPr>
    </w:p>
    <w:p w14:paraId="3187F462" w14:textId="13A26031" w:rsidR="00FD1324" w:rsidRDefault="00FD1324" w:rsidP="00FD1324">
      <w:pPr>
        <w:pStyle w:val="NormalWeb"/>
        <w:shd w:val="clear" w:color="auto" w:fill="FFFFFF"/>
        <w:spacing w:line="360" w:lineRule="auto"/>
        <w:jc w:val="both"/>
        <w:rPr>
          <w:rFonts w:asciiTheme="minorHAnsi" w:hAnsiTheme="minorHAnsi" w:cstheme="minorHAnsi"/>
          <w:b/>
          <w:bCs/>
          <w:sz w:val="22"/>
          <w:szCs w:val="22"/>
        </w:rPr>
      </w:pPr>
    </w:p>
    <w:p w14:paraId="3D879CA0" w14:textId="7965D768" w:rsidR="00E5789A" w:rsidRPr="00E5789A" w:rsidRDefault="00E5789A" w:rsidP="00D4230D">
      <w:pPr>
        <w:pStyle w:val="NormalWeb"/>
        <w:shd w:val="clear" w:color="auto" w:fill="FFFFFF"/>
        <w:spacing w:line="360" w:lineRule="auto"/>
        <w:jc w:val="both"/>
        <w:rPr>
          <w:rFonts w:asciiTheme="minorHAnsi" w:hAnsiTheme="minorHAnsi" w:cstheme="minorHAnsi"/>
          <w:sz w:val="22"/>
          <w:szCs w:val="22"/>
        </w:rPr>
      </w:pPr>
    </w:p>
    <w:p w14:paraId="690D4D2C" w14:textId="357B8C2C" w:rsidR="00637C2C" w:rsidRPr="00637C2C" w:rsidRDefault="00637C2C" w:rsidP="00E5789A">
      <w:pPr>
        <w:pStyle w:val="NormalWeb"/>
        <w:shd w:val="clear" w:color="auto" w:fill="FFFFFF"/>
        <w:spacing w:line="360" w:lineRule="auto"/>
        <w:jc w:val="both"/>
        <w:rPr>
          <w:rFonts w:asciiTheme="minorHAnsi" w:hAnsiTheme="minorHAnsi" w:cstheme="minorHAnsi"/>
          <w:sz w:val="22"/>
          <w:szCs w:val="22"/>
        </w:rPr>
      </w:pPr>
    </w:p>
    <w:p w14:paraId="1E961067" w14:textId="687D299E" w:rsidR="00637C2C" w:rsidRDefault="00637C2C" w:rsidP="00637C2C">
      <w:pPr>
        <w:pStyle w:val="NormalWeb"/>
        <w:shd w:val="clear" w:color="auto" w:fill="FFFFFF"/>
        <w:spacing w:line="360" w:lineRule="auto"/>
        <w:jc w:val="both"/>
        <w:rPr>
          <w:rFonts w:asciiTheme="minorHAnsi" w:hAnsiTheme="minorHAnsi" w:cstheme="minorHAnsi"/>
          <w:b/>
          <w:bCs/>
          <w:sz w:val="22"/>
          <w:szCs w:val="22"/>
        </w:rPr>
      </w:pPr>
    </w:p>
    <w:p w14:paraId="22A1883A" w14:textId="77777777" w:rsidR="00FD5E4D" w:rsidRDefault="00FD5E4D" w:rsidP="00D34BFF">
      <w:pPr>
        <w:pStyle w:val="NormalWeb"/>
        <w:shd w:val="clear" w:color="auto" w:fill="FFFFFF"/>
        <w:jc w:val="both"/>
        <w:rPr>
          <w:rFonts w:asciiTheme="minorHAnsi" w:hAnsiTheme="minorHAnsi" w:cstheme="minorHAnsi"/>
          <w:b/>
          <w:bCs/>
          <w:sz w:val="22"/>
          <w:szCs w:val="22"/>
        </w:rPr>
      </w:pPr>
    </w:p>
    <w:p w14:paraId="3358953E" w14:textId="3206A29A" w:rsidR="00637C2C" w:rsidRDefault="00637C2C" w:rsidP="00D34BFF">
      <w:pPr>
        <w:pStyle w:val="NormalWeb"/>
        <w:shd w:val="clear" w:color="auto" w:fill="FFFFFF"/>
        <w:jc w:val="both"/>
        <w:rPr>
          <w:rFonts w:asciiTheme="minorHAnsi" w:hAnsiTheme="minorHAnsi" w:cstheme="minorHAnsi"/>
          <w:b/>
          <w:bCs/>
          <w:sz w:val="22"/>
          <w:szCs w:val="22"/>
        </w:rPr>
        <w:sectPr w:rsidR="00637C2C" w:rsidSect="00FD5E4D">
          <w:headerReference w:type="default" r:id="rId103"/>
          <w:pgSz w:w="11909" w:h="16834" w:code="9"/>
          <w:pgMar w:top="1560" w:right="285" w:bottom="1135"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9B0555D" w14:textId="4BC3DAEB" w:rsidR="008D3AF9" w:rsidRPr="00924962" w:rsidRDefault="004610EA" w:rsidP="0024213B">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57EBEA3F" w14:textId="4CC9954E" w:rsidR="004610EA" w:rsidRPr="00924962" w:rsidRDefault="004610EA" w:rsidP="0024213B">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4610EA">
        <w:rPr>
          <w:rFonts w:asciiTheme="minorHAnsi" w:hAnsiTheme="minorHAnsi" w:cstheme="minorHAnsi"/>
          <w:b/>
          <w:bCs/>
          <w:caps/>
          <w:lang w:val="en-IN"/>
        </w:rPr>
        <w:t>Export of Non-Basmati White Rice (under HS code 1006 30 90) to Bhutan, Mauritius and Singapore</w:t>
      </w:r>
    </w:p>
    <w:p w14:paraId="283AF9AF" w14:textId="77777777" w:rsidR="004610EA" w:rsidRPr="009C7D80" w:rsidRDefault="008D3AF9" w:rsidP="004610EA">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sidR="004610EA">
        <w:rPr>
          <w:rFonts w:asciiTheme="minorHAnsi" w:hAnsiTheme="minorHAnsi" w:cstheme="minorHAnsi"/>
          <w:sz w:val="22"/>
          <w:szCs w:val="22"/>
        </w:rPr>
        <w:t>notification</w:t>
      </w:r>
      <w:r w:rsidRPr="00924962">
        <w:rPr>
          <w:rFonts w:asciiTheme="minorHAnsi" w:hAnsiTheme="minorHAnsi" w:cstheme="minorHAnsi"/>
          <w:sz w:val="22"/>
          <w:szCs w:val="22"/>
        </w:rPr>
        <w:t xml:space="preserve"> no. </w:t>
      </w:r>
      <w:r w:rsidR="004610EA">
        <w:rPr>
          <w:rFonts w:asciiTheme="minorHAnsi" w:hAnsiTheme="minorHAnsi" w:cstheme="minorHAnsi"/>
          <w:sz w:val="22"/>
          <w:szCs w:val="22"/>
        </w:rPr>
        <w:t>30</w:t>
      </w:r>
      <w:r w:rsidRPr="00924962">
        <w:rPr>
          <w:rFonts w:asciiTheme="minorHAnsi" w:hAnsiTheme="minorHAnsi" w:cstheme="minorHAnsi"/>
          <w:sz w:val="22"/>
          <w:szCs w:val="22"/>
        </w:rPr>
        <w:t xml:space="preserve">/2023 dated </w:t>
      </w:r>
      <w:r w:rsidR="004610EA">
        <w:rPr>
          <w:rFonts w:asciiTheme="minorHAnsi" w:hAnsiTheme="minorHAnsi" w:cstheme="minorHAnsi"/>
          <w:sz w:val="22"/>
          <w:szCs w:val="22"/>
        </w:rPr>
        <w:t>30</w:t>
      </w:r>
      <w:r w:rsidRPr="00924962">
        <w:rPr>
          <w:rFonts w:asciiTheme="minorHAnsi" w:hAnsiTheme="minorHAnsi" w:cstheme="minorHAnsi"/>
          <w:sz w:val="22"/>
          <w:szCs w:val="22"/>
        </w:rPr>
        <w:t>.0</w:t>
      </w:r>
      <w:r w:rsidR="00E31329" w:rsidRPr="00924962">
        <w:rPr>
          <w:rFonts w:asciiTheme="minorHAnsi" w:hAnsiTheme="minorHAnsi" w:cstheme="minorHAnsi"/>
          <w:sz w:val="22"/>
          <w:szCs w:val="22"/>
        </w:rPr>
        <w:t>8</w:t>
      </w:r>
      <w:r w:rsidRPr="00924962">
        <w:rPr>
          <w:rFonts w:asciiTheme="minorHAnsi" w:hAnsiTheme="minorHAnsi" w:cstheme="minorHAnsi"/>
          <w:sz w:val="22"/>
          <w:szCs w:val="22"/>
        </w:rPr>
        <w:t xml:space="preserve">.2023 </w:t>
      </w:r>
      <w:r w:rsidR="00360187">
        <w:rPr>
          <w:rFonts w:asciiTheme="minorHAnsi" w:hAnsiTheme="minorHAnsi" w:cstheme="minorHAnsi"/>
          <w:sz w:val="22"/>
          <w:szCs w:val="22"/>
        </w:rPr>
        <w:t xml:space="preserve">notified </w:t>
      </w:r>
      <w:r w:rsidR="004610EA" w:rsidRPr="009C7D80">
        <w:rPr>
          <w:rFonts w:asciiTheme="minorHAnsi" w:hAnsiTheme="minorHAnsi" w:cstheme="minorHAnsi"/>
          <w:sz w:val="22"/>
          <w:szCs w:val="22"/>
        </w:rPr>
        <w:t>In exercise of powers conferred by </w:t>
      </w:r>
      <w:hyperlink r:id="rId104" w:history="1">
        <w:r w:rsidR="004610EA" w:rsidRPr="009C7D80">
          <w:rPr>
            <w:rFonts w:asciiTheme="minorHAnsi" w:hAnsiTheme="minorHAnsi" w:cstheme="minorHAnsi"/>
            <w:sz w:val="22"/>
            <w:szCs w:val="22"/>
          </w:rPr>
          <w:t>Section 3</w:t>
        </w:r>
      </w:hyperlink>
      <w:r w:rsidR="004610EA" w:rsidRPr="009C7D80">
        <w:rPr>
          <w:rFonts w:asciiTheme="minorHAnsi" w:hAnsiTheme="minorHAnsi" w:cstheme="minorHAnsi"/>
          <w:sz w:val="22"/>
          <w:szCs w:val="22"/>
        </w:rPr>
        <w:t> read with </w:t>
      </w:r>
      <w:hyperlink r:id="rId105" w:history="1">
        <w:r w:rsidR="004610EA" w:rsidRPr="009C7D80">
          <w:rPr>
            <w:rFonts w:asciiTheme="minorHAnsi" w:hAnsiTheme="minorHAnsi" w:cstheme="minorHAnsi"/>
            <w:sz w:val="22"/>
            <w:szCs w:val="22"/>
          </w:rPr>
          <w:t>section 5</w:t>
        </w:r>
      </w:hyperlink>
      <w:r w:rsidR="004610EA" w:rsidRPr="009C7D80">
        <w:rPr>
          <w:rFonts w:asciiTheme="minorHAnsi" w:hAnsiTheme="minorHAnsi" w:cstheme="minorHAnsi"/>
          <w:sz w:val="22"/>
          <w:szCs w:val="22"/>
        </w:rPr>
        <w:t> of the </w:t>
      </w:r>
      <w:hyperlink r:id="rId106" w:history="1">
        <w:r w:rsidR="004610EA" w:rsidRPr="009C7D80">
          <w:rPr>
            <w:rFonts w:asciiTheme="minorHAnsi" w:hAnsiTheme="minorHAnsi" w:cstheme="minorHAnsi"/>
            <w:sz w:val="22"/>
            <w:szCs w:val="22"/>
          </w:rPr>
          <w:t>Foreign Trade (Development &amp; Regulation) Act, 1992 (No. 22 of 1992)</w:t>
        </w:r>
      </w:hyperlink>
      <w:r w:rsidR="004610EA" w:rsidRPr="009C7D80">
        <w:rPr>
          <w:rFonts w:asciiTheme="minorHAnsi" w:hAnsiTheme="minorHAnsi" w:cstheme="minorHAnsi"/>
          <w:sz w:val="22"/>
          <w:szCs w:val="22"/>
        </w:rPr>
        <w:t>, as amended, read with </w:t>
      </w:r>
      <w:hyperlink r:id="rId107" w:history="1">
        <w:r w:rsidR="004610EA" w:rsidRPr="009C7D80">
          <w:rPr>
            <w:rFonts w:asciiTheme="minorHAnsi" w:hAnsiTheme="minorHAnsi" w:cstheme="minorHAnsi"/>
            <w:sz w:val="22"/>
            <w:szCs w:val="22"/>
          </w:rPr>
          <w:t>Para 1.02</w:t>
        </w:r>
      </w:hyperlink>
      <w:r w:rsidR="004610EA" w:rsidRPr="009C7D80">
        <w:rPr>
          <w:rFonts w:asciiTheme="minorHAnsi" w:hAnsiTheme="minorHAnsi" w:cstheme="minorHAnsi"/>
          <w:sz w:val="22"/>
          <w:szCs w:val="22"/>
        </w:rPr>
        <w:t> and </w:t>
      </w:r>
      <w:hyperlink r:id="rId108" w:history="1">
        <w:r w:rsidR="004610EA" w:rsidRPr="009C7D80">
          <w:rPr>
            <w:rFonts w:asciiTheme="minorHAnsi" w:hAnsiTheme="minorHAnsi" w:cstheme="minorHAnsi"/>
            <w:sz w:val="22"/>
            <w:szCs w:val="22"/>
          </w:rPr>
          <w:t>2.01</w:t>
        </w:r>
      </w:hyperlink>
      <w:r w:rsidR="004610EA" w:rsidRPr="009C7D80">
        <w:rPr>
          <w:rFonts w:asciiTheme="minorHAnsi" w:hAnsiTheme="minorHAnsi" w:cstheme="minorHAnsi"/>
          <w:sz w:val="22"/>
          <w:szCs w:val="22"/>
        </w:rPr>
        <w:t> of the </w:t>
      </w:r>
      <w:hyperlink r:id="rId109" w:history="1">
        <w:r w:rsidR="004610EA" w:rsidRPr="009C7D80">
          <w:rPr>
            <w:rFonts w:asciiTheme="minorHAnsi" w:hAnsiTheme="minorHAnsi" w:cstheme="minorHAnsi"/>
            <w:sz w:val="22"/>
            <w:szCs w:val="22"/>
          </w:rPr>
          <w:t>Foreign Trade Policy, 2015-20</w:t>
        </w:r>
      </w:hyperlink>
      <w:r w:rsidR="004610EA" w:rsidRPr="009C7D80">
        <w:rPr>
          <w:rFonts w:asciiTheme="minorHAnsi" w:hAnsiTheme="minorHAnsi" w:cstheme="minorHAnsi"/>
          <w:sz w:val="22"/>
          <w:szCs w:val="22"/>
        </w:rPr>
        <w:t> and in accordance with the provision contained in </w:t>
      </w:r>
      <w:hyperlink r:id="rId110" w:history="1">
        <w:r w:rsidR="004610EA" w:rsidRPr="009C7D80">
          <w:rPr>
            <w:rFonts w:asciiTheme="minorHAnsi" w:hAnsiTheme="minorHAnsi" w:cstheme="minorHAnsi"/>
            <w:sz w:val="22"/>
            <w:szCs w:val="22"/>
          </w:rPr>
          <w:t>Para 2 (iv) of Notification No. 20 dt. 20.07.2023</w:t>
        </w:r>
      </w:hyperlink>
      <w:r w:rsidR="004610EA" w:rsidRPr="009C7D80">
        <w:rPr>
          <w:rFonts w:asciiTheme="minorHAnsi" w:hAnsiTheme="minorHAnsi" w:cstheme="minorHAnsi"/>
          <w:sz w:val="22"/>
          <w:szCs w:val="22"/>
        </w:rPr>
        <w:t>, export of following quantity of Non-Basmati White Rice (under </w:t>
      </w:r>
      <w:hyperlink r:id="rId111" w:history="1">
        <w:r w:rsidR="004610EA" w:rsidRPr="009C7D80">
          <w:rPr>
            <w:rFonts w:asciiTheme="minorHAnsi" w:hAnsiTheme="minorHAnsi" w:cstheme="minorHAnsi"/>
            <w:sz w:val="22"/>
            <w:szCs w:val="22"/>
          </w:rPr>
          <w:t>HS code 1006 30 90</w:t>
        </w:r>
      </w:hyperlink>
      <w:r w:rsidR="004610EA" w:rsidRPr="009C7D80">
        <w:rPr>
          <w:rFonts w:asciiTheme="minorHAnsi" w:hAnsiTheme="minorHAnsi" w:cstheme="minorHAnsi"/>
          <w:sz w:val="22"/>
          <w:szCs w:val="22"/>
        </w:rPr>
        <w:t>) to Bhutan, Mauritius and Singapore is permitted through National Cooperative Exports Limited (NCEL):-</w:t>
      </w:r>
    </w:p>
    <w:p w14:paraId="798980B1" w14:textId="77777777" w:rsidR="004610EA" w:rsidRPr="009C7D80" w:rsidRDefault="004610EA" w:rsidP="009C7D80">
      <w:pPr>
        <w:pStyle w:val="NormalWeb"/>
        <w:shd w:val="clear" w:color="auto" w:fill="FFFFFF"/>
        <w:jc w:val="both"/>
        <w:rPr>
          <w:rFonts w:asciiTheme="minorHAnsi" w:hAnsiTheme="minorHAnsi" w:cstheme="minorHAnsi"/>
          <w:sz w:val="22"/>
          <w:szCs w:val="22"/>
        </w:rPr>
      </w:pPr>
      <w:r w:rsidRPr="009C7D80">
        <w:rPr>
          <w:rFonts w:asciiTheme="minorHAnsi" w:hAnsiTheme="minorHAnsi" w:cstheme="minorHAnsi"/>
          <w:sz w:val="22"/>
          <w:szCs w:val="22"/>
        </w:rPr>
        <w:t>Export of 79000 MTs of Non-Basmati White Rice (under </w:t>
      </w:r>
      <w:hyperlink r:id="rId112" w:history="1">
        <w:r w:rsidRPr="009C7D80">
          <w:rPr>
            <w:rFonts w:asciiTheme="minorHAnsi" w:hAnsiTheme="minorHAnsi" w:cstheme="minorHAnsi"/>
            <w:sz w:val="22"/>
            <w:szCs w:val="22"/>
          </w:rPr>
          <w:t>HS code 1006 30 90</w:t>
        </w:r>
      </w:hyperlink>
      <w:r w:rsidRPr="009C7D80">
        <w:rPr>
          <w:rFonts w:asciiTheme="minorHAnsi" w:hAnsiTheme="minorHAnsi" w:cstheme="minorHAnsi"/>
          <w:sz w:val="22"/>
          <w:szCs w:val="22"/>
        </w:rPr>
        <w:t>) to Bhutan.</w:t>
      </w:r>
    </w:p>
    <w:p w14:paraId="2B1B0980" w14:textId="77777777" w:rsidR="004610EA" w:rsidRPr="009C7D80" w:rsidRDefault="004610EA" w:rsidP="009C7D80">
      <w:pPr>
        <w:pStyle w:val="NormalWeb"/>
        <w:shd w:val="clear" w:color="auto" w:fill="FFFFFF"/>
        <w:jc w:val="both"/>
        <w:rPr>
          <w:rFonts w:asciiTheme="minorHAnsi" w:hAnsiTheme="minorHAnsi" w:cstheme="minorHAnsi"/>
          <w:sz w:val="22"/>
          <w:szCs w:val="22"/>
        </w:rPr>
      </w:pPr>
      <w:r w:rsidRPr="009C7D80">
        <w:rPr>
          <w:rFonts w:asciiTheme="minorHAnsi" w:hAnsiTheme="minorHAnsi" w:cstheme="minorHAnsi"/>
          <w:sz w:val="22"/>
          <w:szCs w:val="22"/>
        </w:rPr>
        <w:t>Export of 14000 MTs of Non-Basmati White Rice (under </w:t>
      </w:r>
      <w:hyperlink r:id="rId113" w:history="1">
        <w:r w:rsidRPr="009C7D80">
          <w:rPr>
            <w:rFonts w:asciiTheme="minorHAnsi" w:hAnsiTheme="minorHAnsi" w:cstheme="minorHAnsi"/>
            <w:sz w:val="22"/>
            <w:szCs w:val="22"/>
          </w:rPr>
          <w:t>HS code 1006 30 90</w:t>
        </w:r>
      </w:hyperlink>
      <w:r w:rsidRPr="009C7D80">
        <w:rPr>
          <w:rFonts w:asciiTheme="minorHAnsi" w:hAnsiTheme="minorHAnsi" w:cstheme="minorHAnsi"/>
          <w:sz w:val="22"/>
          <w:szCs w:val="22"/>
        </w:rPr>
        <w:t>) to Mauritius.</w:t>
      </w:r>
    </w:p>
    <w:p w14:paraId="47484F70" w14:textId="77777777" w:rsidR="004610EA" w:rsidRPr="009C7D80" w:rsidRDefault="004610EA" w:rsidP="009C7D80">
      <w:pPr>
        <w:pStyle w:val="NormalWeb"/>
        <w:shd w:val="clear" w:color="auto" w:fill="FFFFFF"/>
        <w:jc w:val="both"/>
        <w:rPr>
          <w:rFonts w:asciiTheme="minorHAnsi" w:hAnsiTheme="minorHAnsi" w:cstheme="minorHAnsi"/>
          <w:sz w:val="22"/>
          <w:szCs w:val="22"/>
        </w:rPr>
      </w:pPr>
      <w:r w:rsidRPr="009C7D80">
        <w:rPr>
          <w:rFonts w:asciiTheme="minorHAnsi" w:hAnsiTheme="minorHAnsi" w:cstheme="minorHAnsi"/>
          <w:sz w:val="22"/>
          <w:szCs w:val="22"/>
        </w:rPr>
        <w:t>Export of 50,000 MT of Non-Basmati White Rice (under </w:t>
      </w:r>
      <w:hyperlink r:id="rId114" w:history="1">
        <w:r w:rsidRPr="009C7D80">
          <w:rPr>
            <w:rFonts w:asciiTheme="minorHAnsi" w:hAnsiTheme="minorHAnsi" w:cstheme="minorHAnsi"/>
            <w:sz w:val="22"/>
            <w:szCs w:val="22"/>
          </w:rPr>
          <w:t>HS code 1006 30 90</w:t>
        </w:r>
      </w:hyperlink>
      <w:r w:rsidRPr="009C7D80">
        <w:rPr>
          <w:rFonts w:asciiTheme="minorHAnsi" w:hAnsiTheme="minorHAnsi" w:cstheme="minorHAnsi"/>
          <w:sz w:val="22"/>
          <w:szCs w:val="22"/>
        </w:rPr>
        <w:t>) to Singapore.</w:t>
      </w:r>
    </w:p>
    <w:p w14:paraId="3C1C50A8" w14:textId="77777777" w:rsidR="004610EA" w:rsidRPr="009C7D80" w:rsidRDefault="004610EA" w:rsidP="004610EA">
      <w:pPr>
        <w:pStyle w:val="NormalWeb"/>
        <w:shd w:val="clear" w:color="auto" w:fill="FFFFFF"/>
        <w:jc w:val="both"/>
        <w:rPr>
          <w:rFonts w:asciiTheme="minorHAnsi" w:hAnsiTheme="minorHAnsi" w:cstheme="minorHAnsi"/>
          <w:sz w:val="22"/>
          <w:szCs w:val="22"/>
        </w:rPr>
      </w:pPr>
      <w:r w:rsidRPr="009C7D80">
        <w:rPr>
          <w:rFonts w:asciiTheme="minorHAnsi" w:hAnsiTheme="minorHAnsi" w:cstheme="minorHAnsi"/>
          <w:sz w:val="22"/>
          <w:szCs w:val="22"/>
        </w:rPr>
        <w:t>2. Effect of the Notification:</w:t>
      </w:r>
    </w:p>
    <w:p w14:paraId="254F161F" w14:textId="77777777" w:rsidR="004610EA" w:rsidRPr="009C7D80" w:rsidRDefault="004610EA" w:rsidP="004610EA">
      <w:pPr>
        <w:pStyle w:val="NormalWeb"/>
        <w:shd w:val="clear" w:color="auto" w:fill="FFFFFF"/>
        <w:jc w:val="both"/>
        <w:rPr>
          <w:rFonts w:asciiTheme="minorHAnsi" w:hAnsiTheme="minorHAnsi" w:cstheme="minorHAnsi"/>
          <w:sz w:val="22"/>
          <w:szCs w:val="22"/>
        </w:rPr>
      </w:pPr>
      <w:r w:rsidRPr="009C7D80">
        <w:rPr>
          <w:rFonts w:asciiTheme="minorHAnsi" w:hAnsiTheme="minorHAnsi" w:cstheme="minorHAnsi"/>
          <w:sz w:val="22"/>
          <w:szCs w:val="22"/>
        </w:rPr>
        <w:t>Export of Non-Basmati White Rice (under </w:t>
      </w:r>
      <w:hyperlink r:id="rId115" w:history="1">
        <w:r w:rsidRPr="009C7D80">
          <w:rPr>
            <w:rFonts w:asciiTheme="minorHAnsi" w:hAnsiTheme="minorHAnsi" w:cstheme="minorHAnsi"/>
            <w:sz w:val="22"/>
            <w:szCs w:val="22"/>
          </w:rPr>
          <w:t>HS code 1006 30 90</w:t>
        </w:r>
      </w:hyperlink>
      <w:r w:rsidRPr="009C7D80">
        <w:rPr>
          <w:rFonts w:asciiTheme="minorHAnsi" w:hAnsiTheme="minorHAnsi" w:cstheme="minorHAnsi"/>
          <w:sz w:val="22"/>
          <w:szCs w:val="22"/>
        </w:rPr>
        <w:t>) to Bhutan, Mauritius and Singapore is notified.</w:t>
      </w:r>
    </w:p>
    <w:p w14:paraId="6D8ABDFC" w14:textId="5CB3F5FD" w:rsidR="008F4FE1" w:rsidRPr="00924962" w:rsidRDefault="008D3AF9" w:rsidP="00360187">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9C7D80">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6694C415" w14:textId="3462160A" w:rsidR="00A5066F" w:rsidRPr="00924962" w:rsidRDefault="008D3EF9" w:rsidP="0024213B">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02C4718D" w14:textId="752076AC" w:rsidR="008D3EF9" w:rsidRPr="00924962" w:rsidRDefault="008D3EF9" w:rsidP="0024213B">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8D3EF9">
        <w:rPr>
          <w:rFonts w:asciiTheme="minorHAnsi" w:hAnsiTheme="minorHAnsi" w:cstheme="minorHAnsi"/>
          <w:b/>
          <w:bCs/>
          <w:caps/>
          <w:lang w:val="en-IN"/>
        </w:rPr>
        <w:t>Amendment in Export Policy of Non-basmati rice under HS Code 10063090</w:t>
      </w:r>
    </w:p>
    <w:p w14:paraId="771FC705" w14:textId="77777777" w:rsidR="008D3EF9" w:rsidRPr="008D3EF9" w:rsidRDefault="00A5066F" w:rsidP="008D3EF9">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008D3EF9" w:rsidRPr="00924962">
        <w:rPr>
          <w:rFonts w:asciiTheme="minorHAnsi" w:hAnsiTheme="minorHAnsi" w:cstheme="minorHAnsi"/>
          <w:sz w:val="22"/>
          <w:szCs w:val="22"/>
        </w:rPr>
        <w:t xml:space="preserve">The Ministry of Commerce and Industry vide </w:t>
      </w:r>
      <w:r w:rsidR="008D3EF9">
        <w:rPr>
          <w:rFonts w:asciiTheme="minorHAnsi" w:hAnsiTheme="minorHAnsi" w:cstheme="minorHAnsi"/>
          <w:sz w:val="22"/>
          <w:szCs w:val="22"/>
        </w:rPr>
        <w:t>notification</w:t>
      </w:r>
      <w:r w:rsidR="008D3EF9" w:rsidRPr="00924962">
        <w:rPr>
          <w:rFonts w:asciiTheme="minorHAnsi" w:hAnsiTheme="minorHAnsi" w:cstheme="minorHAnsi"/>
          <w:sz w:val="22"/>
          <w:szCs w:val="22"/>
        </w:rPr>
        <w:t xml:space="preserve"> no. </w:t>
      </w:r>
      <w:r w:rsidR="008D3EF9">
        <w:rPr>
          <w:rFonts w:asciiTheme="minorHAnsi" w:hAnsiTheme="minorHAnsi" w:cstheme="minorHAnsi"/>
          <w:sz w:val="22"/>
          <w:szCs w:val="22"/>
        </w:rPr>
        <w:t>29</w:t>
      </w:r>
      <w:r w:rsidR="008D3EF9" w:rsidRPr="00924962">
        <w:rPr>
          <w:rFonts w:asciiTheme="minorHAnsi" w:hAnsiTheme="minorHAnsi" w:cstheme="minorHAnsi"/>
          <w:sz w:val="22"/>
          <w:szCs w:val="22"/>
        </w:rPr>
        <w:t xml:space="preserve">/2023 dated </w:t>
      </w:r>
      <w:r w:rsidR="008D3EF9">
        <w:rPr>
          <w:rFonts w:asciiTheme="minorHAnsi" w:hAnsiTheme="minorHAnsi" w:cstheme="minorHAnsi"/>
          <w:sz w:val="22"/>
          <w:szCs w:val="22"/>
        </w:rPr>
        <w:t>29</w:t>
      </w:r>
      <w:r w:rsidR="008D3EF9" w:rsidRPr="00924962">
        <w:rPr>
          <w:rFonts w:asciiTheme="minorHAnsi" w:hAnsiTheme="minorHAnsi" w:cstheme="minorHAnsi"/>
          <w:sz w:val="22"/>
          <w:szCs w:val="22"/>
        </w:rPr>
        <w:t xml:space="preserve">.08.2023 </w:t>
      </w:r>
      <w:r w:rsidR="008D3EF9">
        <w:rPr>
          <w:rFonts w:asciiTheme="minorHAnsi" w:hAnsiTheme="minorHAnsi" w:cstheme="minorHAnsi"/>
          <w:sz w:val="22"/>
          <w:szCs w:val="22"/>
        </w:rPr>
        <w:t xml:space="preserve">notified </w:t>
      </w:r>
      <w:r w:rsidR="008D3EF9" w:rsidRPr="008D3EF9">
        <w:rPr>
          <w:rFonts w:asciiTheme="minorHAnsi" w:hAnsiTheme="minorHAnsi" w:cstheme="minorHAnsi"/>
          <w:sz w:val="22"/>
          <w:szCs w:val="22"/>
        </w:rPr>
        <w:t>in exercise of powers conferred by </w:t>
      </w:r>
      <w:hyperlink r:id="rId116" w:history="1">
        <w:r w:rsidR="008D3EF9" w:rsidRPr="008D3EF9">
          <w:rPr>
            <w:rFonts w:asciiTheme="minorHAnsi" w:hAnsiTheme="minorHAnsi" w:cstheme="minorHAnsi"/>
            <w:sz w:val="22"/>
            <w:szCs w:val="22"/>
          </w:rPr>
          <w:t>Section 3</w:t>
        </w:r>
      </w:hyperlink>
      <w:r w:rsidR="008D3EF9" w:rsidRPr="008D3EF9">
        <w:rPr>
          <w:rFonts w:asciiTheme="minorHAnsi" w:hAnsiTheme="minorHAnsi" w:cstheme="minorHAnsi"/>
          <w:sz w:val="22"/>
          <w:szCs w:val="22"/>
        </w:rPr>
        <w:t> read with </w:t>
      </w:r>
      <w:hyperlink r:id="rId117" w:history="1">
        <w:r w:rsidR="008D3EF9" w:rsidRPr="008D3EF9">
          <w:rPr>
            <w:rFonts w:asciiTheme="minorHAnsi" w:hAnsiTheme="minorHAnsi" w:cstheme="minorHAnsi"/>
            <w:sz w:val="22"/>
            <w:szCs w:val="22"/>
          </w:rPr>
          <w:t>section 5</w:t>
        </w:r>
      </w:hyperlink>
      <w:r w:rsidR="008D3EF9" w:rsidRPr="008D3EF9">
        <w:rPr>
          <w:rFonts w:asciiTheme="minorHAnsi" w:hAnsiTheme="minorHAnsi" w:cstheme="minorHAnsi"/>
          <w:sz w:val="22"/>
          <w:szCs w:val="22"/>
        </w:rPr>
        <w:t> of the </w:t>
      </w:r>
      <w:hyperlink r:id="rId118" w:history="1">
        <w:r w:rsidR="008D3EF9" w:rsidRPr="008D3EF9">
          <w:rPr>
            <w:rFonts w:asciiTheme="minorHAnsi" w:hAnsiTheme="minorHAnsi" w:cstheme="minorHAnsi"/>
            <w:sz w:val="22"/>
            <w:szCs w:val="22"/>
          </w:rPr>
          <w:t>Foreign Trade (Development &amp; Regulation) Act, 1992 (No. 22 of 1992),</w:t>
        </w:r>
      </w:hyperlink>
      <w:r w:rsidR="008D3EF9" w:rsidRPr="008D3EF9">
        <w:rPr>
          <w:rFonts w:asciiTheme="minorHAnsi" w:hAnsiTheme="minorHAnsi" w:cstheme="minorHAnsi"/>
          <w:sz w:val="22"/>
          <w:szCs w:val="22"/>
        </w:rPr>
        <w:t> as amended, read with </w:t>
      </w:r>
      <w:hyperlink r:id="rId119" w:history="1">
        <w:r w:rsidR="008D3EF9" w:rsidRPr="008D3EF9">
          <w:rPr>
            <w:rFonts w:asciiTheme="minorHAnsi" w:hAnsiTheme="minorHAnsi" w:cstheme="minorHAnsi"/>
            <w:sz w:val="22"/>
            <w:szCs w:val="22"/>
          </w:rPr>
          <w:t>Para 1.02</w:t>
        </w:r>
      </w:hyperlink>
      <w:r w:rsidR="008D3EF9" w:rsidRPr="008D3EF9">
        <w:rPr>
          <w:rFonts w:asciiTheme="minorHAnsi" w:hAnsiTheme="minorHAnsi" w:cstheme="minorHAnsi"/>
          <w:sz w:val="22"/>
          <w:szCs w:val="22"/>
        </w:rPr>
        <w:t> and </w:t>
      </w:r>
      <w:hyperlink r:id="rId120" w:history="1">
        <w:r w:rsidR="008D3EF9" w:rsidRPr="008D3EF9">
          <w:rPr>
            <w:rFonts w:asciiTheme="minorHAnsi" w:hAnsiTheme="minorHAnsi" w:cstheme="minorHAnsi"/>
            <w:sz w:val="22"/>
            <w:szCs w:val="22"/>
          </w:rPr>
          <w:t>2.01</w:t>
        </w:r>
      </w:hyperlink>
      <w:r w:rsidR="008D3EF9" w:rsidRPr="008D3EF9">
        <w:rPr>
          <w:rFonts w:asciiTheme="minorHAnsi" w:hAnsiTheme="minorHAnsi" w:cstheme="minorHAnsi"/>
          <w:sz w:val="22"/>
          <w:szCs w:val="22"/>
        </w:rPr>
        <w:t> of the </w:t>
      </w:r>
      <w:hyperlink r:id="rId121" w:history="1">
        <w:r w:rsidR="008D3EF9" w:rsidRPr="008D3EF9">
          <w:rPr>
            <w:rFonts w:asciiTheme="minorHAnsi" w:hAnsiTheme="minorHAnsi" w:cstheme="minorHAnsi"/>
            <w:sz w:val="22"/>
            <w:szCs w:val="22"/>
          </w:rPr>
          <w:t>Foreign Trade Policy, 2023</w:t>
        </w:r>
      </w:hyperlink>
      <w:r w:rsidR="008D3EF9" w:rsidRPr="008D3EF9">
        <w:rPr>
          <w:rFonts w:asciiTheme="minorHAnsi" w:hAnsiTheme="minorHAnsi" w:cstheme="minorHAnsi"/>
          <w:sz w:val="22"/>
          <w:szCs w:val="22"/>
        </w:rPr>
        <w:t>, hereby in relaxation of </w:t>
      </w:r>
      <w:hyperlink r:id="rId122" w:history="1">
        <w:r w:rsidR="008D3EF9" w:rsidRPr="008D3EF9">
          <w:rPr>
            <w:rFonts w:asciiTheme="minorHAnsi" w:hAnsiTheme="minorHAnsi" w:cstheme="minorHAnsi"/>
            <w:sz w:val="22"/>
            <w:szCs w:val="22"/>
          </w:rPr>
          <w:t>Notification No. 20/2023 dated 20th July, 2023</w:t>
        </w:r>
      </w:hyperlink>
      <w:r w:rsidR="008D3EF9" w:rsidRPr="008D3EF9">
        <w:rPr>
          <w:rFonts w:asciiTheme="minorHAnsi" w:hAnsiTheme="minorHAnsi" w:cstheme="minorHAnsi"/>
          <w:sz w:val="22"/>
          <w:szCs w:val="22"/>
        </w:rPr>
        <w:t> allows export of non-basmati white rice under any of the following conditions:</w:t>
      </w:r>
    </w:p>
    <w:p w14:paraId="19230B65" w14:textId="77777777" w:rsidR="008D3EF9" w:rsidRPr="008D3EF9" w:rsidRDefault="008D3EF9" w:rsidP="008D3EF9">
      <w:pPr>
        <w:pStyle w:val="NormalWeb"/>
        <w:shd w:val="clear" w:color="auto" w:fill="FFFFFF"/>
        <w:jc w:val="both"/>
        <w:rPr>
          <w:rFonts w:asciiTheme="minorHAnsi" w:hAnsiTheme="minorHAnsi" w:cstheme="minorHAnsi"/>
          <w:sz w:val="22"/>
          <w:szCs w:val="22"/>
        </w:rPr>
      </w:pPr>
      <w:r w:rsidRPr="008D3EF9">
        <w:rPr>
          <w:rFonts w:asciiTheme="minorHAnsi" w:hAnsiTheme="minorHAnsi" w:cstheme="minorHAnsi"/>
          <w:sz w:val="22"/>
          <w:szCs w:val="22"/>
        </w:rPr>
        <w:t>i. The </w:t>
      </w:r>
      <w:hyperlink r:id="rId123" w:history="1">
        <w:r w:rsidRPr="008D3EF9">
          <w:rPr>
            <w:rFonts w:asciiTheme="minorHAnsi" w:hAnsiTheme="minorHAnsi" w:cstheme="minorHAnsi"/>
            <w:sz w:val="22"/>
            <w:szCs w:val="22"/>
          </w:rPr>
          <w:t>Notification No. 20/2023 [S.O. 3249(E)] dated 20th July, 2023</w:t>
        </w:r>
      </w:hyperlink>
      <w:r w:rsidRPr="008D3EF9">
        <w:rPr>
          <w:rFonts w:asciiTheme="minorHAnsi" w:hAnsiTheme="minorHAnsi" w:cstheme="minorHAnsi"/>
          <w:sz w:val="22"/>
          <w:szCs w:val="22"/>
        </w:rPr>
        <w:t>, was published in the Gazette of India at 21:57:01 hours on 20.07.2023. Therefore, </w:t>
      </w:r>
      <w:hyperlink r:id="rId124" w:history="1">
        <w:r w:rsidRPr="008D3EF9">
          <w:rPr>
            <w:rFonts w:asciiTheme="minorHAnsi" w:hAnsiTheme="minorHAnsi" w:cstheme="minorHAnsi"/>
            <w:sz w:val="22"/>
            <w:szCs w:val="22"/>
          </w:rPr>
          <w:t xml:space="preserve">Para 2 (iii) of Notification </w:t>
        </w:r>
        <w:r w:rsidRPr="008D3EF9">
          <w:rPr>
            <w:rFonts w:asciiTheme="minorHAnsi" w:hAnsiTheme="minorHAnsi" w:cstheme="minorHAnsi"/>
            <w:sz w:val="22"/>
            <w:szCs w:val="22"/>
          </w:rPr>
          <w:t>No.20/2023 [S.O. 3249(E)] dated 20th July, 2023</w:t>
        </w:r>
      </w:hyperlink>
      <w:r w:rsidRPr="008D3EF9">
        <w:rPr>
          <w:rFonts w:asciiTheme="minorHAnsi" w:hAnsiTheme="minorHAnsi" w:cstheme="minorHAnsi"/>
          <w:sz w:val="22"/>
          <w:szCs w:val="22"/>
        </w:rPr>
        <w:t> is amended as under:</w:t>
      </w:r>
    </w:p>
    <w:p w14:paraId="7078EFD7" w14:textId="77777777" w:rsidR="008D3EF9" w:rsidRPr="008D3EF9" w:rsidRDefault="008D3EF9" w:rsidP="008D3EF9">
      <w:pPr>
        <w:pStyle w:val="NormalWeb"/>
        <w:shd w:val="clear" w:color="auto" w:fill="FFFFFF"/>
        <w:jc w:val="both"/>
        <w:rPr>
          <w:rFonts w:asciiTheme="minorHAnsi" w:hAnsiTheme="minorHAnsi" w:cstheme="minorHAnsi"/>
          <w:sz w:val="22"/>
          <w:szCs w:val="22"/>
        </w:rPr>
      </w:pPr>
      <w:r w:rsidRPr="008D3EF9">
        <w:rPr>
          <w:rFonts w:asciiTheme="minorHAnsi" w:hAnsiTheme="minorHAnsi" w:cstheme="minorHAnsi"/>
          <w:sz w:val="22"/>
          <w:szCs w:val="22"/>
        </w:rPr>
        <w:t>“where Non-basmati rice consignment has been handed over to the Customs before 21:57:01 hours on 20.07.2023 and is registered in Customs system or where Non-basmati rice consignment has entered the Customs Station for exportation before 21:57:01 hours on 20.07.2023 and is registered in the electronic systems of the concerned Custodian of the Customs Station with verifiable evidence of date and time stamping of these commodities having entered the Customs Station prior to 21:57:01 hours on 20.07.2023. The period of export shall be upto 30.10.2023.</w:t>
      </w:r>
    </w:p>
    <w:p w14:paraId="6A95F640" w14:textId="77777777" w:rsidR="008D3EF9" w:rsidRPr="008D3EF9" w:rsidRDefault="008D3EF9" w:rsidP="008D3EF9">
      <w:pPr>
        <w:pStyle w:val="NormalWeb"/>
        <w:shd w:val="clear" w:color="auto" w:fill="FFFFFF"/>
        <w:jc w:val="both"/>
        <w:rPr>
          <w:rFonts w:asciiTheme="minorHAnsi" w:hAnsiTheme="minorHAnsi" w:cstheme="minorHAnsi"/>
          <w:sz w:val="22"/>
          <w:szCs w:val="22"/>
        </w:rPr>
      </w:pPr>
      <w:r w:rsidRPr="008D3EF9">
        <w:rPr>
          <w:rFonts w:asciiTheme="minorHAnsi" w:hAnsiTheme="minorHAnsi" w:cstheme="minorHAnsi"/>
          <w:sz w:val="22"/>
          <w:szCs w:val="22"/>
        </w:rPr>
        <w:t>ii. Export duty is paid before 21:57:01 hours on 20.07.2023.</w:t>
      </w:r>
    </w:p>
    <w:p w14:paraId="1614EBDD" w14:textId="77777777" w:rsidR="008D3EF9" w:rsidRPr="008D3EF9" w:rsidRDefault="008D3EF9" w:rsidP="008D3EF9">
      <w:pPr>
        <w:pStyle w:val="NormalWeb"/>
        <w:shd w:val="clear" w:color="auto" w:fill="FFFFFF"/>
        <w:jc w:val="both"/>
        <w:rPr>
          <w:rFonts w:asciiTheme="minorHAnsi" w:hAnsiTheme="minorHAnsi" w:cstheme="minorHAnsi"/>
          <w:sz w:val="22"/>
          <w:szCs w:val="22"/>
        </w:rPr>
      </w:pPr>
      <w:r w:rsidRPr="008D3EF9">
        <w:rPr>
          <w:rFonts w:asciiTheme="minorHAnsi" w:hAnsiTheme="minorHAnsi" w:cstheme="minorHAnsi"/>
          <w:sz w:val="22"/>
          <w:szCs w:val="22"/>
        </w:rPr>
        <w:t>2. For removal of doubts, wherever the words/phrase “before this Notification” appears in the </w:t>
      </w:r>
      <w:hyperlink r:id="rId125" w:history="1">
        <w:r w:rsidRPr="008D3EF9">
          <w:rPr>
            <w:rFonts w:asciiTheme="minorHAnsi" w:hAnsiTheme="minorHAnsi" w:cstheme="minorHAnsi"/>
            <w:sz w:val="22"/>
            <w:szCs w:val="22"/>
          </w:rPr>
          <w:t>Notification No. 20/2023 [S.O. 3249(E)] dated 20th July, 2023</w:t>
        </w:r>
      </w:hyperlink>
      <w:r w:rsidRPr="008D3EF9">
        <w:rPr>
          <w:rFonts w:asciiTheme="minorHAnsi" w:hAnsiTheme="minorHAnsi" w:cstheme="minorHAnsi"/>
          <w:sz w:val="22"/>
          <w:szCs w:val="22"/>
        </w:rPr>
        <w:t>, the same shall mean “before 21:57:01 hours on 20.07.2023”</w:t>
      </w:r>
    </w:p>
    <w:p w14:paraId="3BA9455E" w14:textId="77777777" w:rsidR="008D3EF9" w:rsidRPr="008D3EF9" w:rsidRDefault="008D3EF9" w:rsidP="008D3EF9">
      <w:pPr>
        <w:pStyle w:val="NormalWeb"/>
        <w:shd w:val="clear" w:color="auto" w:fill="FFFFFF"/>
        <w:jc w:val="both"/>
        <w:rPr>
          <w:rFonts w:asciiTheme="minorHAnsi" w:hAnsiTheme="minorHAnsi" w:cstheme="minorHAnsi"/>
          <w:sz w:val="22"/>
          <w:szCs w:val="22"/>
        </w:rPr>
      </w:pPr>
      <w:r w:rsidRPr="008D3EF9">
        <w:rPr>
          <w:rFonts w:asciiTheme="minorHAnsi" w:hAnsiTheme="minorHAnsi" w:cstheme="minorHAnsi"/>
          <w:b/>
          <w:bCs/>
          <w:sz w:val="22"/>
          <w:szCs w:val="22"/>
        </w:rPr>
        <w:t>3. Effect of this Notification:</w:t>
      </w:r>
    </w:p>
    <w:p w14:paraId="67D6F6F2" w14:textId="77777777" w:rsidR="008D3EF9" w:rsidRDefault="008D3EF9" w:rsidP="008D3EF9">
      <w:pPr>
        <w:pStyle w:val="NormalWeb"/>
        <w:shd w:val="clear" w:color="auto" w:fill="FFFFFF"/>
        <w:jc w:val="both"/>
        <w:rPr>
          <w:rFonts w:ascii="Arial" w:hAnsi="Arial" w:cs="Arial"/>
          <w:color w:val="000000"/>
        </w:rPr>
      </w:pPr>
      <w:r w:rsidRPr="008D3EF9">
        <w:rPr>
          <w:rFonts w:asciiTheme="minorHAnsi" w:hAnsiTheme="minorHAnsi" w:cstheme="minorHAnsi"/>
          <w:sz w:val="22"/>
          <w:szCs w:val="22"/>
        </w:rPr>
        <w:t>In relaxation of </w:t>
      </w:r>
      <w:hyperlink r:id="rId126" w:history="1">
        <w:r w:rsidRPr="008D3EF9">
          <w:rPr>
            <w:rFonts w:asciiTheme="minorHAnsi" w:hAnsiTheme="minorHAnsi" w:cstheme="minorHAnsi"/>
            <w:sz w:val="22"/>
            <w:szCs w:val="22"/>
          </w:rPr>
          <w:t>Notification No. 20/2023 dated 20th July, 2023</w:t>
        </w:r>
      </w:hyperlink>
      <w:r w:rsidRPr="008D3EF9">
        <w:rPr>
          <w:rFonts w:asciiTheme="minorHAnsi" w:hAnsiTheme="minorHAnsi" w:cstheme="minorHAnsi"/>
          <w:sz w:val="22"/>
          <w:szCs w:val="22"/>
        </w:rPr>
        <w:t> export of non-basmati white rice is allowed when export duty is paid before 21:57:01 hours on 20.07.2023. </w:t>
      </w:r>
      <w:hyperlink r:id="rId127" w:history="1">
        <w:r w:rsidRPr="008D3EF9">
          <w:rPr>
            <w:rFonts w:asciiTheme="minorHAnsi" w:hAnsiTheme="minorHAnsi" w:cstheme="minorHAnsi"/>
            <w:sz w:val="22"/>
            <w:szCs w:val="22"/>
          </w:rPr>
          <w:t>Para 2 (iii) of Notification No. 20/2023 dated 20th July, 2023</w:t>
        </w:r>
      </w:hyperlink>
      <w:r w:rsidRPr="008D3EF9">
        <w:rPr>
          <w:rFonts w:asciiTheme="minorHAnsi" w:hAnsiTheme="minorHAnsi" w:cstheme="minorHAnsi"/>
          <w:sz w:val="22"/>
          <w:szCs w:val="22"/>
        </w:rPr>
        <w:t> is amended to specify the date and time of effect of the </w:t>
      </w:r>
      <w:hyperlink r:id="rId128" w:history="1">
        <w:r w:rsidRPr="008D3EF9">
          <w:rPr>
            <w:rFonts w:asciiTheme="minorHAnsi" w:hAnsiTheme="minorHAnsi" w:cstheme="minorHAnsi"/>
            <w:sz w:val="22"/>
            <w:szCs w:val="22"/>
          </w:rPr>
          <w:t>Notification No. 20/2023 dated 20th July, 2023.</w:t>
        </w:r>
      </w:hyperlink>
    </w:p>
    <w:p w14:paraId="169ADE87" w14:textId="00582B43" w:rsidR="00D16769" w:rsidRDefault="008D3EF9" w:rsidP="008D3EF9">
      <w:pPr>
        <w:pStyle w:val="NormalWeb"/>
        <w:shd w:val="clear" w:color="auto" w:fill="FFFFFF"/>
        <w:spacing w:line="276" w:lineRule="auto"/>
        <w:jc w:val="both"/>
        <w:rPr>
          <w:rFonts w:asciiTheme="minorHAnsi" w:hAnsiTheme="minorHAnsi" w:cstheme="minorHAnsi"/>
          <w:b/>
          <w:bCs/>
          <w:sz w:val="22"/>
          <w:szCs w:val="22"/>
        </w:rPr>
      </w:pPr>
      <w:r w:rsidRPr="009C7D80">
        <w:rPr>
          <w:rFonts w:asciiTheme="minorHAnsi" w:hAnsiTheme="minorHAnsi" w:cstheme="minorHAnsi"/>
          <w:sz w:val="22"/>
          <w:szCs w:val="22"/>
        </w:rPr>
        <w:t xml:space="preserve"> </w:t>
      </w:r>
      <w:r w:rsidR="00A5066F"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00A5066F" w:rsidRPr="00924962">
        <w:rPr>
          <w:rFonts w:asciiTheme="minorHAnsi" w:hAnsiTheme="minorHAnsi" w:cstheme="minorHAnsi"/>
          <w:b/>
          <w:bCs/>
          <w:sz w:val="22"/>
          <w:szCs w:val="22"/>
        </w:rPr>
        <w:t>]</w:t>
      </w:r>
    </w:p>
    <w:p w14:paraId="7F3A05DB" w14:textId="77777777" w:rsidR="008D3EF9" w:rsidRPr="00924962" w:rsidRDefault="008D3EF9" w:rsidP="008D3EF9">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2D81776B" w14:textId="1FC8E7FD" w:rsidR="008D3EF9" w:rsidRPr="00924962" w:rsidRDefault="008D3EF9" w:rsidP="008D3EF9">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8D3EF9">
        <w:rPr>
          <w:rFonts w:asciiTheme="minorHAnsi" w:hAnsiTheme="minorHAnsi" w:cstheme="minorHAnsi"/>
          <w:b/>
          <w:bCs/>
          <w:caps/>
          <w:lang w:val="en-IN"/>
        </w:rPr>
        <w:t>Amendment in Registration Fees under Steel Import Monitoring System (SIMS)</w:t>
      </w:r>
    </w:p>
    <w:p w14:paraId="1BC467A8" w14:textId="77777777" w:rsidR="008D3EF9" w:rsidRPr="008D3EF9" w:rsidRDefault="008D3EF9" w:rsidP="008D3EF9">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Pr>
          <w:rFonts w:asciiTheme="minorHAnsi" w:hAnsiTheme="minorHAnsi" w:cstheme="minorHAnsi"/>
          <w:sz w:val="22"/>
          <w:szCs w:val="22"/>
        </w:rPr>
        <w:t>notification</w:t>
      </w:r>
      <w:r w:rsidRPr="00924962">
        <w:rPr>
          <w:rFonts w:asciiTheme="minorHAnsi" w:hAnsiTheme="minorHAnsi" w:cstheme="minorHAnsi"/>
          <w:sz w:val="22"/>
          <w:szCs w:val="22"/>
        </w:rPr>
        <w:t xml:space="preserve"> no. </w:t>
      </w:r>
      <w:r>
        <w:rPr>
          <w:rFonts w:asciiTheme="minorHAnsi" w:hAnsiTheme="minorHAnsi" w:cstheme="minorHAnsi"/>
          <w:sz w:val="22"/>
          <w:szCs w:val="22"/>
        </w:rPr>
        <w:t>28</w:t>
      </w:r>
      <w:r w:rsidRPr="00924962">
        <w:rPr>
          <w:rFonts w:asciiTheme="minorHAnsi" w:hAnsiTheme="minorHAnsi" w:cstheme="minorHAnsi"/>
          <w:sz w:val="22"/>
          <w:szCs w:val="22"/>
        </w:rPr>
        <w:t xml:space="preserve">/2023 dated </w:t>
      </w:r>
      <w:r>
        <w:rPr>
          <w:rFonts w:asciiTheme="minorHAnsi" w:hAnsiTheme="minorHAnsi" w:cstheme="minorHAnsi"/>
          <w:sz w:val="22"/>
          <w:szCs w:val="22"/>
        </w:rPr>
        <w:t>28</w:t>
      </w:r>
      <w:r w:rsidRPr="00924962">
        <w:rPr>
          <w:rFonts w:asciiTheme="minorHAnsi" w:hAnsiTheme="minorHAnsi" w:cstheme="minorHAnsi"/>
          <w:sz w:val="22"/>
          <w:szCs w:val="22"/>
        </w:rPr>
        <w:t xml:space="preserve">.08.2023 </w:t>
      </w:r>
      <w:r>
        <w:rPr>
          <w:rFonts w:asciiTheme="minorHAnsi" w:hAnsiTheme="minorHAnsi" w:cstheme="minorHAnsi"/>
          <w:sz w:val="22"/>
          <w:szCs w:val="22"/>
        </w:rPr>
        <w:t xml:space="preserve">notified </w:t>
      </w:r>
      <w:r w:rsidRPr="008D3EF9">
        <w:rPr>
          <w:rFonts w:asciiTheme="minorHAnsi" w:hAnsiTheme="minorHAnsi" w:cstheme="minorHAnsi"/>
          <w:sz w:val="22"/>
          <w:szCs w:val="22"/>
        </w:rPr>
        <w:t>In exercise of powers conferred by </w:t>
      </w:r>
      <w:hyperlink r:id="rId129" w:history="1">
        <w:r w:rsidRPr="008D3EF9">
          <w:rPr>
            <w:rFonts w:asciiTheme="minorHAnsi" w:hAnsiTheme="minorHAnsi" w:cstheme="minorHAnsi"/>
            <w:sz w:val="22"/>
            <w:szCs w:val="22"/>
          </w:rPr>
          <w:t>Section 3</w:t>
        </w:r>
      </w:hyperlink>
      <w:r w:rsidRPr="008D3EF9">
        <w:rPr>
          <w:rFonts w:asciiTheme="minorHAnsi" w:hAnsiTheme="minorHAnsi" w:cstheme="minorHAnsi"/>
          <w:sz w:val="22"/>
          <w:szCs w:val="22"/>
        </w:rPr>
        <w:t> and </w:t>
      </w:r>
      <w:hyperlink r:id="rId130" w:history="1">
        <w:r w:rsidRPr="008D3EF9">
          <w:rPr>
            <w:rFonts w:asciiTheme="minorHAnsi" w:hAnsiTheme="minorHAnsi" w:cstheme="minorHAnsi"/>
            <w:sz w:val="22"/>
            <w:szCs w:val="22"/>
          </w:rPr>
          <w:t>Section 9</w:t>
        </w:r>
      </w:hyperlink>
      <w:r w:rsidRPr="008D3EF9">
        <w:rPr>
          <w:rFonts w:asciiTheme="minorHAnsi" w:hAnsiTheme="minorHAnsi" w:cstheme="minorHAnsi"/>
          <w:sz w:val="22"/>
          <w:szCs w:val="22"/>
        </w:rPr>
        <w:t> of the </w:t>
      </w:r>
      <w:hyperlink r:id="rId131" w:history="1">
        <w:r w:rsidRPr="008D3EF9">
          <w:rPr>
            <w:rFonts w:asciiTheme="minorHAnsi" w:hAnsiTheme="minorHAnsi" w:cstheme="minorHAnsi"/>
            <w:sz w:val="22"/>
            <w:szCs w:val="22"/>
          </w:rPr>
          <w:t>Foreign Trade (Development and Regulation) Act, 1992</w:t>
        </w:r>
      </w:hyperlink>
      <w:r w:rsidRPr="008D3EF9">
        <w:rPr>
          <w:rFonts w:asciiTheme="minorHAnsi" w:hAnsiTheme="minorHAnsi" w:cstheme="minorHAnsi"/>
          <w:sz w:val="22"/>
          <w:szCs w:val="22"/>
        </w:rPr>
        <w:t> read with </w:t>
      </w:r>
      <w:hyperlink r:id="rId132" w:history="1">
        <w:r w:rsidRPr="008D3EF9">
          <w:rPr>
            <w:rFonts w:asciiTheme="minorHAnsi" w:hAnsiTheme="minorHAnsi" w:cstheme="minorHAnsi"/>
            <w:sz w:val="22"/>
            <w:szCs w:val="22"/>
          </w:rPr>
          <w:t>paragraph 1.02</w:t>
        </w:r>
      </w:hyperlink>
      <w:r w:rsidRPr="008D3EF9">
        <w:rPr>
          <w:rFonts w:asciiTheme="minorHAnsi" w:hAnsiTheme="minorHAnsi" w:cstheme="minorHAnsi"/>
          <w:sz w:val="22"/>
          <w:szCs w:val="22"/>
        </w:rPr>
        <w:t> and </w:t>
      </w:r>
      <w:hyperlink r:id="rId133" w:history="1">
        <w:r w:rsidRPr="008D3EF9">
          <w:rPr>
            <w:rFonts w:asciiTheme="minorHAnsi" w:hAnsiTheme="minorHAnsi" w:cstheme="minorHAnsi"/>
            <w:sz w:val="22"/>
            <w:szCs w:val="22"/>
          </w:rPr>
          <w:t>2.01</w:t>
        </w:r>
      </w:hyperlink>
      <w:r w:rsidRPr="008D3EF9">
        <w:rPr>
          <w:rFonts w:asciiTheme="minorHAnsi" w:hAnsiTheme="minorHAnsi" w:cstheme="minorHAnsi"/>
          <w:sz w:val="22"/>
          <w:szCs w:val="22"/>
        </w:rPr>
        <w:t> of the </w:t>
      </w:r>
      <w:hyperlink r:id="rId134" w:history="1">
        <w:r w:rsidRPr="008D3EF9">
          <w:rPr>
            <w:rFonts w:asciiTheme="minorHAnsi" w:hAnsiTheme="minorHAnsi" w:cstheme="minorHAnsi"/>
            <w:sz w:val="22"/>
            <w:szCs w:val="22"/>
          </w:rPr>
          <w:t>Foreign Trade Policy, 2023</w:t>
        </w:r>
      </w:hyperlink>
      <w:r w:rsidRPr="008D3EF9">
        <w:rPr>
          <w:rFonts w:asciiTheme="minorHAnsi" w:hAnsiTheme="minorHAnsi" w:cstheme="minorHAnsi"/>
          <w:sz w:val="22"/>
          <w:szCs w:val="22"/>
        </w:rPr>
        <w:t> (as amended from time to time), the Central Government hereby amends the </w:t>
      </w:r>
      <w:hyperlink r:id="rId135" w:history="1">
        <w:r w:rsidRPr="008D3EF9">
          <w:rPr>
            <w:rFonts w:asciiTheme="minorHAnsi" w:hAnsiTheme="minorHAnsi" w:cstheme="minorHAnsi"/>
            <w:sz w:val="22"/>
            <w:szCs w:val="22"/>
          </w:rPr>
          <w:t>Policy Condition No. 4(c) of Chapter 72</w:t>
        </w:r>
      </w:hyperlink>
      <w:r w:rsidRPr="008D3EF9">
        <w:rPr>
          <w:rFonts w:asciiTheme="minorHAnsi" w:hAnsiTheme="minorHAnsi" w:cstheme="minorHAnsi"/>
          <w:sz w:val="22"/>
          <w:szCs w:val="22"/>
        </w:rPr>
        <w:t>, </w:t>
      </w:r>
      <w:hyperlink r:id="rId136" w:history="1">
        <w:r w:rsidRPr="008D3EF9">
          <w:rPr>
            <w:rFonts w:asciiTheme="minorHAnsi" w:hAnsiTheme="minorHAnsi" w:cstheme="minorHAnsi"/>
            <w:sz w:val="22"/>
            <w:szCs w:val="22"/>
          </w:rPr>
          <w:t>Policy Condition No. 3(c) of Chapter 73</w:t>
        </w:r>
      </w:hyperlink>
      <w:r w:rsidRPr="008D3EF9">
        <w:rPr>
          <w:rFonts w:asciiTheme="minorHAnsi" w:hAnsiTheme="minorHAnsi" w:cstheme="minorHAnsi"/>
          <w:sz w:val="22"/>
          <w:szCs w:val="22"/>
        </w:rPr>
        <w:t> and </w:t>
      </w:r>
      <w:hyperlink r:id="rId137" w:history="1">
        <w:r w:rsidRPr="008D3EF9">
          <w:rPr>
            <w:rFonts w:asciiTheme="minorHAnsi" w:hAnsiTheme="minorHAnsi" w:cstheme="minorHAnsi"/>
            <w:sz w:val="22"/>
            <w:szCs w:val="22"/>
          </w:rPr>
          <w:t>Policy Condition No. 3(c) of Chapter 86</w:t>
        </w:r>
      </w:hyperlink>
      <w:r w:rsidRPr="008D3EF9">
        <w:rPr>
          <w:rFonts w:asciiTheme="minorHAnsi" w:hAnsiTheme="minorHAnsi" w:cstheme="minorHAnsi"/>
          <w:sz w:val="22"/>
          <w:szCs w:val="22"/>
        </w:rPr>
        <w:t> of </w:t>
      </w:r>
      <w:hyperlink r:id="rId138" w:history="1">
        <w:r w:rsidRPr="008D3EF9">
          <w:rPr>
            <w:rFonts w:asciiTheme="minorHAnsi" w:hAnsiTheme="minorHAnsi" w:cstheme="minorHAnsi"/>
            <w:sz w:val="22"/>
            <w:szCs w:val="22"/>
          </w:rPr>
          <w:t>Schedule 1 - Import Policy - ITC(HS) 2022</w:t>
        </w:r>
      </w:hyperlink>
      <w:r w:rsidRPr="008D3EF9">
        <w:rPr>
          <w:rFonts w:asciiTheme="minorHAnsi" w:hAnsiTheme="minorHAnsi" w:cstheme="minorHAnsi"/>
          <w:sz w:val="22"/>
          <w:szCs w:val="22"/>
        </w:rPr>
        <w:t>, with immediate effect: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715"/>
        <w:gridCol w:w="36"/>
        <w:gridCol w:w="2714"/>
      </w:tblGrid>
      <w:tr w:rsidR="008D3EF9" w:rsidRPr="008D3EF9" w14:paraId="45853FA2" w14:textId="77777777" w:rsidTr="008D3EF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C95133" w14:textId="77777777" w:rsidR="008D3EF9" w:rsidRPr="008D3EF9" w:rsidRDefault="008D3EF9" w:rsidP="008D3EF9">
            <w:pPr>
              <w:pStyle w:val="NormalWeb"/>
              <w:shd w:val="clear" w:color="auto" w:fill="FFFFFF"/>
              <w:jc w:val="both"/>
              <w:rPr>
                <w:rFonts w:asciiTheme="minorHAnsi" w:hAnsiTheme="minorHAnsi" w:cstheme="minorHAnsi"/>
                <w:sz w:val="22"/>
                <w:szCs w:val="22"/>
              </w:rPr>
            </w:pPr>
            <w:r w:rsidRPr="008D3EF9">
              <w:rPr>
                <w:rFonts w:asciiTheme="minorHAnsi" w:hAnsiTheme="minorHAnsi" w:cstheme="minorHAnsi"/>
                <w:b/>
                <w:bCs/>
                <w:sz w:val="22"/>
                <w:szCs w:val="22"/>
              </w:rPr>
              <w:t>Existing Policy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tcPr>
          <w:p w14:paraId="4C76F9A3" w14:textId="77777777" w:rsidR="008D3EF9" w:rsidRPr="008D3EF9" w:rsidRDefault="008D3EF9" w:rsidP="008D3EF9">
            <w:pPr>
              <w:pStyle w:val="NormalWeb"/>
              <w:shd w:val="clear" w:color="auto" w:fill="FFFFFF"/>
              <w:jc w:val="both"/>
              <w:rPr>
                <w:rFonts w:asciiTheme="minorHAnsi" w:hAnsiTheme="minorHAnsi" w:cstheme="minorHAnsi"/>
                <w:b/>
                <w:bCs/>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3D0212" w14:textId="4FD8D52D" w:rsidR="008D3EF9" w:rsidRPr="008D3EF9" w:rsidRDefault="008D3EF9" w:rsidP="008D3EF9">
            <w:pPr>
              <w:pStyle w:val="NormalWeb"/>
              <w:shd w:val="clear" w:color="auto" w:fill="FFFFFF"/>
              <w:jc w:val="both"/>
              <w:rPr>
                <w:rFonts w:asciiTheme="minorHAnsi" w:hAnsiTheme="minorHAnsi" w:cstheme="minorHAnsi"/>
                <w:sz w:val="22"/>
                <w:szCs w:val="22"/>
              </w:rPr>
            </w:pPr>
            <w:r w:rsidRPr="008D3EF9">
              <w:rPr>
                <w:rFonts w:asciiTheme="minorHAnsi" w:hAnsiTheme="minorHAnsi" w:cstheme="minorHAnsi"/>
                <w:b/>
                <w:bCs/>
                <w:sz w:val="22"/>
                <w:szCs w:val="22"/>
              </w:rPr>
              <w:t>Revised Policy Condition</w:t>
            </w:r>
          </w:p>
        </w:tc>
      </w:tr>
      <w:tr w:rsidR="008D3EF9" w:rsidRPr="008D3EF9" w14:paraId="35E2313F" w14:textId="77777777" w:rsidTr="008D3EF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E7148D" w14:textId="77777777" w:rsidR="008D3EF9" w:rsidRPr="008D3EF9" w:rsidRDefault="008D3EF9" w:rsidP="008D3EF9">
            <w:pPr>
              <w:pStyle w:val="NormalWeb"/>
              <w:shd w:val="clear" w:color="auto" w:fill="FFFFFF"/>
              <w:jc w:val="both"/>
              <w:rPr>
                <w:rFonts w:asciiTheme="minorHAnsi" w:hAnsiTheme="minorHAnsi" w:cstheme="minorHAnsi"/>
                <w:sz w:val="22"/>
                <w:szCs w:val="22"/>
              </w:rPr>
            </w:pPr>
            <w:r w:rsidRPr="008D3EF9">
              <w:rPr>
                <w:rFonts w:asciiTheme="minorHAnsi" w:hAnsiTheme="minorHAnsi" w:cstheme="minorHAnsi"/>
                <w:sz w:val="22"/>
                <w:szCs w:val="22"/>
              </w:rPr>
              <w:t xml:space="preserve">The Steel Importing Monitoring System (SIMS) shall require importers to </w:t>
            </w:r>
            <w:r w:rsidRPr="008D3EF9">
              <w:rPr>
                <w:rFonts w:asciiTheme="minorHAnsi" w:hAnsiTheme="minorHAnsi" w:cstheme="minorHAnsi"/>
                <w:sz w:val="22"/>
                <w:szCs w:val="22"/>
              </w:rPr>
              <w:lastRenderedPageBreak/>
              <w:t>submit advance information in an online system for import of items and obtain an automatic Registration Number by paying registration fee of Rs. 1 per thousand subject to minimum of Rs. 500/ and maximum of Rs. 1 lakh on CIF value. The importer can apply for registration not earlier than 60th day before the expected date of arrival of import consignment. The automatic Registration Number thus granted shall remain valid for a period of 75 days.</w:t>
            </w:r>
          </w:p>
        </w:tc>
        <w:tc>
          <w:tcPr>
            <w:tcW w:w="0" w:type="auto"/>
            <w:tcBorders>
              <w:top w:val="single" w:sz="6" w:space="0" w:color="999999"/>
              <w:left w:val="single" w:sz="6" w:space="0" w:color="999999"/>
              <w:bottom w:val="single" w:sz="6" w:space="0" w:color="999999"/>
              <w:right w:val="single" w:sz="6" w:space="0" w:color="999999"/>
            </w:tcBorders>
            <w:shd w:val="clear" w:color="auto" w:fill="FFFFFF"/>
          </w:tcPr>
          <w:p w14:paraId="25AD1EE8" w14:textId="77777777" w:rsidR="008D3EF9" w:rsidRPr="008D3EF9" w:rsidRDefault="008D3EF9" w:rsidP="008D3EF9">
            <w:pPr>
              <w:pStyle w:val="NormalWeb"/>
              <w:shd w:val="clear" w:color="auto" w:fill="FFFFFF"/>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0C31DF" w14:textId="0B53B756" w:rsidR="008D3EF9" w:rsidRPr="008D3EF9" w:rsidRDefault="008D3EF9" w:rsidP="008D3EF9">
            <w:pPr>
              <w:pStyle w:val="NormalWeb"/>
              <w:shd w:val="clear" w:color="auto" w:fill="FFFFFF"/>
              <w:jc w:val="both"/>
              <w:rPr>
                <w:rFonts w:asciiTheme="minorHAnsi" w:hAnsiTheme="minorHAnsi" w:cstheme="minorHAnsi"/>
                <w:sz w:val="22"/>
                <w:szCs w:val="22"/>
              </w:rPr>
            </w:pPr>
            <w:r w:rsidRPr="008D3EF9">
              <w:rPr>
                <w:rFonts w:asciiTheme="minorHAnsi" w:hAnsiTheme="minorHAnsi" w:cstheme="minorHAnsi"/>
                <w:sz w:val="22"/>
                <w:szCs w:val="22"/>
              </w:rPr>
              <w:t xml:space="preserve">The Steel Importing Monitoring System (SIMS) shall require importers to </w:t>
            </w:r>
            <w:r w:rsidRPr="008D3EF9">
              <w:rPr>
                <w:rFonts w:asciiTheme="minorHAnsi" w:hAnsiTheme="minorHAnsi" w:cstheme="minorHAnsi"/>
                <w:sz w:val="22"/>
                <w:szCs w:val="22"/>
              </w:rPr>
              <w:lastRenderedPageBreak/>
              <w:t>submit advance information in an online system for import of items and obtain an automatic Registration Number by paying registration fee </w:t>
            </w:r>
            <w:r w:rsidRPr="008D3EF9">
              <w:rPr>
                <w:rFonts w:asciiTheme="minorHAnsi" w:hAnsiTheme="minorHAnsi" w:cstheme="minorHAnsi"/>
                <w:b/>
                <w:bCs/>
                <w:sz w:val="22"/>
                <w:szCs w:val="22"/>
              </w:rPr>
              <w:t>of Rs.500 /-</w:t>
            </w:r>
            <w:r w:rsidRPr="008D3EF9">
              <w:rPr>
                <w:rFonts w:asciiTheme="minorHAnsi" w:hAnsiTheme="minorHAnsi" w:cstheme="minorHAnsi"/>
                <w:sz w:val="22"/>
                <w:szCs w:val="22"/>
              </w:rPr>
              <w:t>. The importer can apply for registration not earlier than 60th day before the expected date of arrival of import consignment. The automatic Registration Number thus granted shall remain valid for a period of 75 days.</w:t>
            </w:r>
          </w:p>
        </w:tc>
      </w:tr>
    </w:tbl>
    <w:p w14:paraId="418813D4" w14:textId="77777777" w:rsidR="008D3EF9" w:rsidRPr="008D3EF9" w:rsidRDefault="008D3EF9" w:rsidP="008D3EF9">
      <w:pPr>
        <w:pStyle w:val="NormalWeb"/>
        <w:shd w:val="clear" w:color="auto" w:fill="FFFFFF"/>
        <w:jc w:val="both"/>
        <w:rPr>
          <w:rFonts w:asciiTheme="minorHAnsi" w:hAnsiTheme="minorHAnsi" w:cstheme="minorHAnsi"/>
          <w:sz w:val="22"/>
          <w:szCs w:val="22"/>
        </w:rPr>
      </w:pPr>
      <w:r w:rsidRPr="008D3EF9">
        <w:rPr>
          <w:rFonts w:asciiTheme="minorHAnsi" w:hAnsiTheme="minorHAnsi" w:cstheme="minorHAnsi"/>
          <w:sz w:val="22"/>
          <w:szCs w:val="22"/>
        </w:rPr>
        <w:lastRenderedPageBreak/>
        <w:t>2. </w:t>
      </w:r>
      <w:r w:rsidRPr="008D3EF9">
        <w:rPr>
          <w:rFonts w:asciiTheme="minorHAnsi" w:hAnsiTheme="minorHAnsi" w:cstheme="minorHAnsi"/>
          <w:b/>
          <w:bCs/>
          <w:sz w:val="22"/>
          <w:szCs w:val="22"/>
        </w:rPr>
        <w:t>Effect of the Notification</w:t>
      </w:r>
      <w:r w:rsidRPr="008D3EF9">
        <w:rPr>
          <w:rFonts w:asciiTheme="minorHAnsi" w:hAnsiTheme="minorHAnsi" w:cstheme="minorHAnsi"/>
          <w:sz w:val="22"/>
          <w:szCs w:val="22"/>
        </w:rPr>
        <w:t>: The registration Fee under Steel Importing Monitoring System (SIMS) has been revised with immediate effect.</w:t>
      </w:r>
    </w:p>
    <w:p w14:paraId="1C6D92F8" w14:textId="77777777" w:rsidR="008D3EF9" w:rsidRPr="008D3EF9" w:rsidRDefault="008D3EF9" w:rsidP="008D3EF9">
      <w:pPr>
        <w:pStyle w:val="NormalWeb"/>
        <w:shd w:val="clear" w:color="auto" w:fill="FFFFFF"/>
        <w:jc w:val="both"/>
        <w:rPr>
          <w:rFonts w:asciiTheme="minorHAnsi" w:hAnsiTheme="minorHAnsi" w:cstheme="minorHAnsi"/>
          <w:sz w:val="22"/>
          <w:szCs w:val="22"/>
        </w:rPr>
      </w:pPr>
      <w:r w:rsidRPr="008D3EF9">
        <w:rPr>
          <w:rFonts w:asciiTheme="minorHAnsi" w:hAnsiTheme="minorHAnsi" w:cstheme="minorHAnsi"/>
          <w:sz w:val="22"/>
          <w:szCs w:val="22"/>
        </w:rPr>
        <w:t>This issues with the approval of Minister of Commerce &amp; Industry.</w:t>
      </w:r>
    </w:p>
    <w:p w14:paraId="7783D372" w14:textId="6D9D08D3" w:rsidR="008D3EF9" w:rsidRPr="00177421" w:rsidRDefault="008D3EF9" w:rsidP="008D3EF9">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1753B01B" w14:textId="77777777" w:rsidR="00177421" w:rsidRPr="00924962" w:rsidRDefault="00177421" w:rsidP="00177421">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7FE5A305" w14:textId="3AF7EC2C" w:rsidR="00177421" w:rsidRPr="00924962" w:rsidRDefault="00177421" w:rsidP="00177421">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177421">
        <w:rPr>
          <w:rFonts w:asciiTheme="minorHAnsi" w:hAnsiTheme="minorHAnsi" w:cstheme="minorHAnsi"/>
          <w:b/>
          <w:bCs/>
          <w:caps/>
          <w:lang w:val="en-IN"/>
        </w:rPr>
        <w:t>SCOMET Updates 2023 - Amendment in Appendix 3 (SCOMET items) to Schedule- 2 of ITC (HS) Classification of Export and Import Items, 2018</w:t>
      </w:r>
    </w:p>
    <w:p w14:paraId="39347F92" w14:textId="77777777" w:rsidR="00177421" w:rsidRPr="00177421" w:rsidRDefault="00177421" w:rsidP="00177421">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Pr>
          <w:rFonts w:asciiTheme="minorHAnsi" w:hAnsiTheme="minorHAnsi" w:cstheme="minorHAnsi"/>
          <w:sz w:val="22"/>
          <w:szCs w:val="22"/>
        </w:rPr>
        <w:t>notification</w:t>
      </w:r>
      <w:r w:rsidRPr="00924962">
        <w:rPr>
          <w:rFonts w:asciiTheme="minorHAnsi" w:hAnsiTheme="minorHAnsi" w:cstheme="minorHAnsi"/>
          <w:sz w:val="22"/>
          <w:szCs w:val="22"/>
        </w:rPr>
        <w:t xml:space="preserve"> no. </w:t>
      </w:r>
      <w:r>
        <w:rPr>
          <w:rFonts w:asciiTheme="minorHAnsi" w:hAnsiTheme="minorHAnsi" w:cstheme="minorHAnsi"/>
          <w:sz w:val="22"/>
          <w:szCs w:val="22"/>
        </w:rPr>
        <w:t>27</w:t>
      </w:r>
      <w:r w:rsidRPr="00924962">
        <w:rPr>
          <w:rFonts w:asciiTheme="minorHAnsi" w:hAnsiTheme="minorHAnsi" w:cstheme="minorHAnsi"/>
          <w:sz w:val="22"/>
          <w:szCs w:val="22"/>
        </w:rPr>
        <w:t xml:space="preserve">/2023 dated </w:t>
      </w:r>
      <w:r>
        <w:rPr>
          <w:rFonts w:asciiTheme="minorHAnsi" w:hAnsiTheme="minorHAnsi" w:cstheme="minorHAnsi"/>
          <w:sz w:val="22"/>
          <w:szCs w:val="22"/>
        </w:rPr>
        <w:t>28</w:t>
      </w:r>
      <w:r w:rsidRPr="00924962">
        <w:rPr>
          <w:rFonts w:asciiTheme="minorHAnsi" w:hAnsiTheme="minorHAnsi" w:cstheme="minorHAnsi"/>
          <w:sz w:val="22"/>
          <w:szCs w:val="22"/>
        </w:rPr>
        <w:t xml:space="preserve">.08.2023 </w:t>
      </w:r>
      <w:r>
        <w:rPr>
          <w:rFonts w:asciiTheme="minorHAnsi" w:hAnsiTheme="minorHAnsi" w:cstheme="minorHAnsi"/>
          <w:sz w:val="22"/>
          <w:szCs w:val="22"/>
        </w:rPr>
        <w:t xml:space="preserve">notified </w:t>
      </w:r>
      <w:r w:rsidRPr="00177421">
        <w:rPr>
          <w:rFonts w:asciiTheme="minorHAnsi" w:hAnsiTheme="minorHAnsi" w:cstheme="minorHAnsi"/>
          <w:sz w:val="22"/>
          <w:szCs w:val="22"/>
        </w:rPr>
        <w:t>In exercise of the powers conferred by </w:t>
      </w:r>
      <w:hyperlink r:id="rId139" w:history="1">
        <w:r w:rsidRPr="00177421">
          <w:rPr>
            <w:rFonts w:asciiTheme="minorHAnsi" w:hAnsiTheme="minorHAnsi" w:cstheme="minorHAnsi"/>
            <w:sz w:val="22"/>
            <w:szCs w:val="22"/>
          </w:rPr>
          <w:t>Section 5</w:t>
        </w:r>
      </w:hyperlink>
      <w:r w:rsidRPr="00177421">
        <w:rPr>
          <w:rFonts w:asciiTheme="minorHAnsi" w:hAnsiTheme="minorHAnsi" w:cstheme="minorHAnsi"/>
          <w:sz w:val="22"/>
          <w:szCs w:val="22"/>
        </w:rPr>
        <w:t> and </w:t>
      </w:r>
      <w:hyperlink r:id="rId140" w:history="1">
        <w:r w:rsidRPr="00177421">
          <w:rPr>
            <w:rFonts w:asciiTheme="minorHAnsi" w:hAnsiTheme="minorHAnsi" w:cstheme="minorHAnsi"/>
            <w:sz w:val="22"/>
            <w:szCs w:val="22"/>
          </w:rPr>
          <w:t>Section 14A</w:t>
        </w:r>
      </w:hyperlink>
      <w:r w:rsidRPr="00177421">
        <w:rPr>
          <w:rFonts w:asciiTheme="minorHAnsi" w:hAnsiTheme="minorHAnsi" w:cstheme="minorHAnsi"/>
          <w:sz w:val="22"/>
          <w:szCs w:val="22"/>
        </w:rPr>
        <w:t> of the </w:t>
      </w:r>
      <w:hyperlink r:id="rId141" w:history="1">
        <w:r w:rsidRPr="00177421">
          <w:rPr>
            <w:rFonts w:asciiTheme="minorHAnsi" w:hAnsiTheme="minorHAnsi" w:cstheme="minorHAnsi"/>
            <w:sz w:val="22"/>
            <w:szCs w:val="22"/>
          </w:rPr>
          <w:t>Foreign Trade (Development and Regulation) Act, 1992</w:t>
        </w:r>
      </w:hyperlink>
      <w:r w:rsidRPr="00177421">
        <w:rPr>
          <w:rFonts w:asciiTheme="minorHAnsi" w:hAnsiTheme="minorHAnsi" w:cstheme="minorHAnsi"/>
          <w:sz w:val="22"/>
          <w:szCs w:val="22"/>
        </w:rPr>
        <w:t>, read with </w:t>
      </w:r>
      <w:hyperlink r:id="rId142" w:history="1">
        <w:r w:rsidRPr="00177421">
          <w:rPr>
            <w:rFonts w:asciiTheme="minorHAnsi" w:hAnsiTheme="minorHAnsi" w:cstheme="minorHAnsi"/>
            <w:sz w:val="22"/>
            <w:szCs w:val="22"/>
          </w:rPr>
          <w:t>Para 1.02</w:t>
        </w:r>
      </w:hyperlink>
      <w:r w:rsidRPr="00177421">
        <w:rPr>
          <w:rFonts w:asciiTheme="minorHAnsi" w:hAnsiTheme="minorHAnsi" w:cstheme="minorHAnsi"/>
          <w:sz w:val="22"/>
          <w:szCs w:val="22"/>
        </w:rPr>
        <w:t> and </w:t>
      </w:r>
      <w:hyperlink r:id="rId143" w:history="1">
        <w:r w:rsidRPr="00177421">
          <w:rPr>
            <w:rFonts w:asciiTheme="minorHAnsi" w:hAnsiTheme="minorHAnsi" w:cstheme="minorHAnsi"/>
            <w:sz w:val="22"/>
            <w:szCs w:val="22"/>
          </w:rPr>
          <w:t>Para 2.01</w:t>
        </w:r>
      </w:hyperlink>
      <w:r w:rsidRPr="00177421">
        <w:rPr>
          <w:rFonts w:asciiTheme="minorHAnsi" w:hAnsiTheme="minorHAnsi" w:cstheme="minorHAnsi"/>
          <w:sz w:val="22"/>
          <w:szCs w:val="22"/>
        </w:rPr>
        <w:t> of the </w:t>
      </w:r>
      <w:hyperlink r:id="rId144" w:history="1">
        <w:r w:rsidRPr="00177421">
          <w:rPr>
            <w:rFonts w:asciiTheme="minorHAnsi" w:hAnsiTheme="minorHAnsi" w:cstheme="minorHAnsi"/>
            <w:sz w:val="22"/>
            <w:szCs w:val="22"/>
          </w:rPr>
          <w:t>Foreign Trade Policy 2023</w:t>
        </w:r>
      </w:hyperlink>
      <w:r w:rsidRPr="00177421">
        <w:rPr>
          <w:rFonts w:asciiTheme="minorHAnsi" w:hAnsiTheme="minorHAnsi" w:cstheme="minorHAnsi"/>
          <w:sz w:val="22"/>
          <w:szCs w:val="22"/>
        </w:rPr>
        <w:t>, as amended from time to time, the Central Government hereby makes the amendment in </w:t>
      </w:r>
      <w:hyperlink r:id="rId145" w:history="1">
        <w:r w:rsidRPr="00177421">
          <w:rPr>
            <w:rFonts w:asciiTheme="minorHAnsi" w:hAnsiTheme="minorHAnsi" w:cstheme="minorHAnsi"/>
            <w:sz w:val="22"/>
            <w:szCs w:val="22"/>
          </w:rPr>
          <w:t>Appendix 3 (SCOMET Items)</w:t>
        </w:r>
      </w:hyperlink>
      <w:r w:rsidRPr="00177421">
        <w:rPr>
          <w:rFonts w:asciiTheme="minorHAnsi" w:hAnsiTheme="minorHAnsi" w:cstheme="minorHAnsi"/>
          <w:sz w:val="22"/>
          <w:szCs w:val="22"/>
        </w:rPr>
        <w:t> to </w:t>
      </w:r>
      <w:hyperlink r:id="rId146" w:history="1">
        <w:r w:rsidRPr="00177421">
          <w:rPr>
            <w:rFonts w:asciiTheme="minorHAnsi" w:hAnsiTheme="minorHAnsi" w:cstheme="minorHAnsi"/>
            <w:sz w:val="22"/>
            <w:szCs w:val="22"/>
          </w:rPr>
          <w:t>Schedule -2 of ITC (HS) Classification of Export and Import Items 2018</w:t>
        </w:r>
      </w:hyperlink>
      <w:r w:rsidRPr="00177421">
        <w:rPr>
          <w:rFonts w:asciiTheme="minorHAnsi" w:hAnsiTheme="minorHAnsi" w:cstheme="minorHAnsi"/>
          <w:sz w:val="22"/>
          <w:szCs w:val="22"/>
        </w:rPr>
        <w:t>, as enclosed in the Annexure to this Notification.</w:t>
      </w:r>
    </w:p>
    <w:p w14:paraId="2E0ED018" w14:textId="77777777" w:rsidR="00177421" w:rsidRPr="00177421" w:rsidRDefault="00177421" w:rsidP="00177421">
      <w:pPr>
        <w:pStyle w:val="NormalWeb"/>
        <w:shd w:val="clear" w:color="auto" w:fill="FFFFFF"/>
        <w:jc w:val="both"/>
        <w:rPr>
          <w:rFonts w:asciiTheme="minorHAnsi" w:hAnsiTheme="minorHAnsi" w:cstheme="minorHAnsi"/>
          <w:sz w:val="22"/>
          <w:szCs w:val="22"/>
        </w:rPr>
      </w:pPr>
      <w:r w:rsidRPr="00177421">
        <w:rPr>
          <w:rFonts w:asciiTheme="minorHAnsi" w:hAnsiTheme="minorHAnsi" w:cstheme="minorHAnsi"/>
          <w:sz w:val="22"/>
          <w:szCs w:val="22"/>
        </w:rPr>
        <w:t>2. The updated </w:t>
      </w:r>
      <w:hyperlink r:id="rId147" w:history="1">
        <w:r w:rsidRPr="00177421">
          <w:rPr>
            <w:rFonts w:asciiTheme="minorHAnsi" w:hAnsiTheme="minorHAnsi" w:cstheme="minorHAnsi"/>
            <w:sz w:val="22"/>
            <w:szCs w:val="22"/>
          </w:rPr>
          <w:t>Appendix 3 (SCOMET Items)</w:t>
        </w:r>
      </w:hyperlink>
      <w:r w:rsidRPr="00177421">
        <w:rPr>
          <w:rFonts w:asciiTheme="minorHAnsi" w:hAnsiTheme="minorHAnsi" w:cstheme="minorHAnsi"/>
          <w:sz w:val="22"/>
          <w:szCs w:val="22"/>
        </w:rPr>
        <w:t> to </w:t>
      </w:r>
      <w:hyperlink r:id="rId148" w:history="1">
        <w:r w:rsidRPr="00177421">
          <w:rPr>
            <w:rFonts w:asciiTheme="minorHAnsi" w:hAnsiTheme="minorHAnsi" w:cstheme="minorHAnsi"/>
            <w:sz w:val="22"/>
            <w:szCs w:val="22"/>
          </w:rPr>
          <w:t>Schedule- 2 of ITC (HS) Classification of Export and Import Items, 2018</w:t>
        </w:r>
      </w:hyperlink>
      <w:r w:rsidRPr="00177421">
        <w:rPr>
          <w:rFonts w:asciiTheme="minorHAnsi" w:hAnsiTheme="minorHAnsi" w:cstheme="minorHAnsi"/>
          <w:sz w:val="22"/>
          <w:szCs w:val="22"/>
        </w:rPr>
        <w:t> as annexure to this notification would be uploaded on the web-portal of DGFT under heading "Regulatory Updates" and Sub-heading "Import, Export and SCOMET policy".</w:t>
      </w:r>
    </w:p>
    <w:p w14:paraId="0951EA36" w14:textId="77777777" w:rsidR="00177421" w:rsidRPr="00177421" w:rsidRDefault="00177421" w:rsidP="00177421">
      <w:pPr>
        <w:pStyle w:val="NormalWeb"/>
        <w:shd w:val="clear" w:color="auto" w:fill="FFFFFF"/>
        <w:jc w:val="both"/>
        <w:rPr>
          <w:rFonts w:asciiTheme="minorHAnsi" w:hAnsiTheme="minorHAnsi" w:cstheme="minorHAnsi"/>
          <w:sz w:val="22"/>
          <w:szCs w:val="22"/>
        </w:rPr>
      </w:pPr>
      <w:r w:rsidRPr="00177421">
        <w:rPr>
          <w:rFonts w:asciiTheme="minorHAnsi" w:hAnsiTheme="minorHAnsi" w:cstheme="minorHAnsi"/>
          <w:sz w:val="22"/>
          <w:szCs w:val="22"/>
        </w:rPr>
        <w:t>3. In order to provide transition time to industry, this Notification shall come into effect after 30 days of the date of issuance.</w:t>
      </w:r>
    </w:p>
    <w:p w14:paraId="2692C3A7" w14:textId="77777777" w:rsidR="00177421" w:rsidRPr="00177421" w:rsidRDefault="00177421" w:rsidP="00177421">
      <w:pPr>
        <w:pStyle w:val="NormalWeb"/>
        <w:shd w:val="clear" w:color="auto" w:fill="FFFFFF"/>
        <w:jc w:val="both"/>
        <w:rPr>
          <w:rFonts w:asciiTheme="minorHAnsi" w:hAnsiTheme="minorHAnsi" w:cstheme="minorHAnsi"/>
          <w:sz w:val="22"/>
          <w:szCs w:val="22"/>
        </w:rPr>
      </w:pPr>
      <w:r w:rsidRPr="00177421">
        <w:rPr>
          <w:rFonts w:asciiTheme="minorHAnsi" w:hAnsiTheme="minorHAnsi" w:cstheme="minorHAnsi"/>
          <w:b/>
          <w:bCs/>
          <w:sz w:val="22"/>
          <w:szCs w:val="22"/>
        </w:rPr>
        <w:t>Effect of this Notification:-</w:t>
      </w:r>
    </w:p>
    <w:p w14:paraId="6768B3AF" w14:textId="77777777" w:rsidR="00177421" w:rsidRPr="00177421" w:rsidRDefault="00177421" w:rsidP="00177421">
      <w:pPr>
        <w:pStyle w:val="NormalWeb"/>
        <w:shd w:val="clear" w:color="auto" w:fill="FFFFFF"/>
        <w:jc w:val="both"/>
        <w:rPr>
          <w:rFonts w:asciiTheme="minorHAnsi" w:hAnsiTheme="minorHAnsi" w:cstheme="minorHAnsi"/>
          <w:sz w:val="22"/>
          <w:szCs w:val="22"/>
        </w:rPr>
      </w:pPr>
      <w:r w:rsidRPr="00177421">
        <w:rPr>
          <w:rFonts w:asciiTheme="minorHAnsi" w:hAnsiTheme="minorHAnsi" w:cstheme="minorHAnsi"/>
          <w:sz w:val="22"/>
          <w:szCs w:val="22"/>
        </w:rPr>
        <w:t>Annual SCOMET Update - 2023 has been notified to amend </w:t>
      </w:r>
      <w:hyperlink r:id="rId149" w:history="1">
        <w:r w:rsidRPr="00177421">
          <w:rPr>
            <w:rFonts w:asciiTheme="minorHAnsi" w:hAnsiTheme="minorHAnsi" w:cstheme="minorHAnsi"/>
            <w:sz w:val="22"/>
            <w:szCs w:val="22"/>
          </w:rPr>
          <w:t>Appendix 3 (SCOMET Items)</w:t>
        </w:r>
      </w:hyperlink>
      <w:r w:rsidRPr="00177421">
        <w:rPr>
          <w:rFonts w:asciiTheme="minorHAnsi" w:hAnsiTheme="minorHAnsi" w:cstheme="minorHAnsi"/>
          <w:sz w:val="22"/>
          <w:szCs w:val="22"/>
        </w:rPr>
        <w:t> to </w:t>
      </w:r>
      <w:hyperlink r:id="rId150" w:history="1">
        <w:r w:rsidRPr="00177421">
          <w:rPr>
            <w:rFonts w:asciiTheme="minorHAnsi" w:hAnsiTheme="minorHAnsi" w:cstheme="minorHAnsi"/>
            <w:sz w:val="22"/>
            <w:szCs w:val="22"/>
          </w:rPr>
          <w:t>Schedule-2 of ITC (HS) Classification of Export and Import Items, 2018.</w:t>
        </w:r>
      </w:hyperlink>
    </w:p>
    <w:p w14:paraId="5B259DE4" w14:textId="624E42F1" w:rsidR="00177421" w:rsidRPr="00AC272B" w:rsidRDefault="00177421" w:rsidP="00177421">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4D272379" w14:textId="1506E721" w:rsidR="00AC272B" w:rsidRPr="00924962" w:rsidRDefault="00AC272B" w:rsidP="00AC272B">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PUBLIC NOTICE</w:t>
      </w:r>
    </w:p>
    <w:p w14:paraId="3258C2A1" w14:textId="203D5625" w:rsidR="00AC272B" w:rsidRPr="00924962" w:rsidRDefault="00AC272B" w:rsidP="00AC272B">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AC272B">
        <w:rPr>
          <w:rFonts w:asciiTheme="minorHAnsi" w:hAnsiTheme="minorHAnsi" w:cstheme="minorHAnsi"/>
          <w:b/>
          <w:bCs/>
          <w:caps/>
          <w:lang w:val="en-IN"/>
        </w:rPr>
        <w:t>Revised SION's for the leather, leather products and footwear</w:t>
      </w:r>
    </w:p>
    <w:p w14:paraId="76F8E06C" w14:textId="77777777" w:rsidR="00AC272B" w:rsidRPr="00AC272B" w:rsidRDefault="00AC272B" w:rsidP="00AC272B">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Pr>
          <w:rFonts w:asciiTheme="minorHAnsi" w:hAnsiTheme="minorHAnsi" w:cstheme="minorHAnsi"/>
          <w:sz w:val="22"/>
          <w:szCs w:val="22"/>
        </w:rPr>
        <w:t>public notice</w:t>
      </w:r>
      <w:r w:rsidRPr="00924962">
        <w:rPr>
          <w:rFonts w:asciiTheme="minorHAnsi" w:hAnsiTheme="minorHAnsi" w:cstheme="minorHAnsi"/>
          <w:sz w:val="22"/>
          <w:szCs w:val="22"/>
        </w:rPr>
        <w:t xml:space="preserve"> no. </w:t>
      </w:r>
      <w:r>
        <w:rPr>
          <w:rFonts w:asciiTheme="minorHAnsi" w:hAnsiTheme="minorHAnsi" w:cstheme="minorHAnsi"/>
          <w:sz w:val="22"/>
          <w:szCs w:val="22"/>
        </w:rPr>
        <w:t>30</w:t>
      </w:r>
      <w:r w:rsidRPr="00924962">
        <w:rPr>
          <w:rFonts w:asciiTheme="minorHAnsi" w:hAnsiTheme="minorHAnsi" w:cstheme="minorHAnsi"/>
          <w:sz w:val="22"/>
          <w:szCs w:val="22"/>
        </w:rPr>
        <w:t xml:space="preserve">/2023 dated </w:t>
      </w:r>
      <w:r>
        <w:rPr>
          <w:rFonts w:asciiTheme="minorHAnsi" w:hAnsiTheme="minorHAnsi" w:cstheme="minorHAnsi"/>
          <w:sz w:val="22"/>
          <w:szCs w:val="22"/>
        </w:rPr>
        <w:t>31</w:t>
      </w:r>
      <w:r w:rsidRPr="00924962">
        <w:rPr>
          <w:rFonts w:asciiTheme="minorHAnsi" w:hAnsiTheme="minorHAnsi" w:cstheme="minorHAnsi"/>
          <w:sz w:val="22"/>
          <w:szCs w:val="22"/>
        </w:rPr>
        <w:t xml:space="preserve">.08.2023 </w:t>
      </w:r>
      <w:r>
        <w:rPr>
          <w:rFonts w:asciiTheme="minorHAnsi" w:hAnsiTheme="minorHAnsi" w:cstheme="minorHAnsi"/>
          <w:sz w:val="22"/>
          <w:szCs w:val="22"/>
        </w:rPr>
        <w:t xml:space="preserve">notified </w:t>
      </w:r>
      <w:r w:rsidRPr="00AC272B">
        <w:rPr>
          <w:rFonts w:asciiTheme="minorHAnsi" w:hAnsiTheme="minorHAnsi" w:cstheme="minorHAnsi"/>
          <w:sz w:val="22"/>
          <w:szCs w:val="22"/>
        </w:rPr>
        <w:t>In exercise of the powers conferred under </w:t>
      </w:r>
      <w:hyperlink r:id="rId151" w:history="1">
        <w:r w:rsidRPr="00AC272B">
          <w:rPr>
            <w:rFonts w:asciiTheme="minorHAnsi" w:hAnsiTheme="minorHAnsi" w:cstheme="minorHAnsi"/>
            <w:sz w:val="22"/>
            <w:szCs w:val="22"/>
          </w:rPr>
          <w:t>Paragraph 1.03</w:t>
        </w:r>
      </w:hyperlink>
      <w:r w:rsidRPr="00AC272B">
        <w:rPr>
          <w:rFonts w:asciiTheme="minorHAnsi" w:hAnsiTheme="minorHAnsi" w:cstheme="minorHAnsi"/>
          <w:sz w:val="22"/>
          <w:szCs w:val="22"/>
        </w:rPr>
        <w:t> and </w:t>
      </w:r>
      <w:hyperlink r:id="rId152" w:history="1">
        <w:r w:rsidRPr="00AC272B">
          <w:rPr>
            <w:rFonts w:asciiTheme="minorHAnsi" w:hAnsiTheme="minorHAnsi" w:cstheme="minorHAnsi"/>
            <w:sz w:val="22"/>
            <w:szCs w:val="22"/>
          </w:rPr>
          <w:t>2.04</w:t>
        </w:r>
      </w:hyperlink>
      <w:r w:rsidRPr="00AC272B">
        <w:rPr>
          <w:rFonts w:asciiTheme="minorHAnsi" w:hAnsiTheme="minorHAnsi" w:cstheme="minorHAnsi"/>
          <w:sz w:val="22"/>
          <w:szCs w:val="22"/>
        </w:rPr>
        <w:t> of the </w:t>
      </w:r>
      <w:hyperlink r:id="rId153" w:history="1">
        <w:r w:rsidRPr="00AC272B">
          <w:rPr>
            <w:rFonts w:asciiTheme="minorHAnsi" w:hAnsiTheme="minorHAnsi" w:cstheme="minorHAnsi"/>
            <w:sz w:val="22"/>
            <w:szCs w:val="22"/>
          </w:rPr>
          <w:t>Foreign Trade Policy (FTP), 2023</w:t>
        </w:r>
      </w:hyperlink>
      <w:r w:rsidRPr="00AC272B">
        <w:rPr>
          <w:rFonts w:asciiTheme="minorHAnsi" w:hAnsiTheme="minorHAnsi" w:cstheme="minorHAnsi"/>
          <w:sz w:val="22"/>
          <w:szCs w:val="22"/>
        </w:rPr>
        <w:t>, as amended from time to time, the Director General of Foreign Trade hereby revises specific SION's for Leather, Leather Products and Footwear and Serial No.7 of General Note for Leather &amp; Leather Products as under:</w:t>
      </w:r>
    </w:p>
    <w:p w14:paraId="44C69967" w14:textId="77777777" w:rsidR="00AC272B" w:rsidRPr="00AC272B" w:rsidRDefault="00AC272B" w:rsidP="00AC272B">
      <w:pPr>
        <w:pStyle w:val="NormalWeb"/>
        <w:shd w:val="clear" w:color="auto" w:fill="FFFFFF"/>
        <w:jc w:val="both"/>
        <w:rPr>
          <w:rFonts w:asciiTheme="minorHAnsi" w:hAnsiTheme="minorHAnsi" w:cstheme="minorHAnsi"/>
          <w:sz w:val="22"/>
          <w:szCs w:val="22"/>
        </w:rPr>
      </w:pPr>
      <w:r w:rsidRPr="00AC272B">
        <w:rPr>
          <w:rFonts w:asciiTheme="minorHAnsi" w:hAnsiTheme="minorHAnsi" w:cstheme="minorHAnsi"/>
          <w:sz w:val="22"/>
          <w:szCs w:val="22"/>
        </w:rPr>
        <w:t>1. Revision of SIONs: SION nos G3, G3 A-New Entry, G4, G5, G6, G7, G8, G9, G10, G11, G12, G13, G14, G15, G16, G17, G22, G23, G24, G25, G26, G27, G28, G29, G30, G31, G40, G43, G44, G45, G46 are revised as per Annexure 'A' to this PN.</w:t>
      </w:r>
    </w:p>
    <w:p w14:paraId="11F7DC2A" w14:textId="77777777" w:rsidR="00AC272B" w:rsidRPr="00AC272B" w:rsidRDefault="00AC272B" w:rsidP="00AC272B">
      <w:pPr>
        <w:pStyle w:val="NormalWeb"/>
        <w:shd w:val="clear" w:color="auto" w:fill="FFFFFF"/>
        <w:jc w:val="both"/>
        <w:rPr>
          <w:rFonts w:asciiTheme="minorHAnsi" w:hAnsiTheme="minorHAnsi" w:cstheme="minorHAnsi"/>
          <w:sz w:val="22"/>
          <w:szCs w:val="22"/>
        </w:rPr>
      </w:pPr>
      <w:r w:rsidRPr="00AC272B">
        <w:rPr>
          <w:rFonts w:asciiTheme="minorHAnsi" w:hAnsiTheme="minorHAnsi" w:cstheme="minorHAnsi"/>
          <w:sz w:val="22"/>
          <w:szCs w:val="22"/>
        </w:rPr>
        <w:t>2. Revision of General Note for Leather &amp; Leather Products: Serial No. 07 is revised as per Annexure 'B' to this PN.</w:t>
      </w:r>
    </w:p>
    <w:p w14:paraId="6CC5DF44" w14:textId="77777777" w:rsidR="00AC272B" w:rsidRPr="00AC272B" w:rsidRDefault="00AC272B" w:rsidP="00AC272B">
      <w:pPr>
        <w:pStyle w:val="NormalWeb"/>
        <w:shd w:val="clear" w:color="auto" w:fill="FFFFFF"/>
        <w:jc w:val="both"/>
        <w:rPr>
          <w:rFonts w:asciiTheme="minorHAnsi" w:hAnsiTheme="minorHAnsi" w:cstheme="minorHAnsi"/>
          <w:sz w:val="22"/>
          <w:szCs w:val="22"/>
        </w:rPr>
      </w:pPr>
      <w:r w:rsidRPr="00AC272B">
        <w:rPr>
          <w:rFonts w:asciiTheme="minorHAnsi" w:hAnsiTheme="minorHAnsi" w:cstheme="minorHAnsi"/>
          <w:b/>
          <w:bCs/>
          <w:sz w:val="22"/>
          <w:szCs w:val="22"/>
        </w:rPr>
        <w:t>Effect of this Public Notice:</w:t>
      </w:r>
      <w:r w:rsidRPr="00AC272B">
        <w:rPr>
          <w:rFonts w:asciiTheme="minorHAnsi" w:hAnsiTheme="minorHAnsi" w:cstheme="minorHAnsi"/>
          <w:sz w:val="22"/>
          <w:szCs w:val="22"/>
        </w:rPr>
        <w:t> Standard Input output Norms (SION's) for Leather, Leather Products and Footwear and General Note for Leather &amp; Leather Products stand amended with effect from 15.9.2023.</w:t>
      </w:r>
    </w:p>
    <w:p w14:paraId="7B30EF29" w14:textId="636C7CF2" w:rsidR="00AC272B" w:rsidRPr="00AC272B" w:rsidRDefault="00AC272B" w:rsidP="00AC272B">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DD731F">
        <w:rPr>
          <w:rFonts w:asciiTheme="minorHAnsi" w:hAnsiTheme="minorHAnsi" w:cstheme="minorHAnsi"/>
          <w:b/>
          <w:bCs/>
          <w:sz w:val="22"/>
          <w:szCs w:val="22"/>
        </w:rPr>
        <w:t>public notice</w:t>
      </w:r>
      <w:r w:rsidRPr="00924962">
        <w:rPr>
          <w:rFonts w:asciiTheme="minorHAnsi" w:hAnsiTheme="minorHAnsi" w:cstheme="minorHAnsi"/>
          <w:b/>
          <w:bCs/>
          <w:sz w:val="22"/>
          <w:szCs w:val="22"/>
        </w:rPr>
        <w:t>]</w:t>
      </w:r>
    </w:p>
    <w:p w14:paraId="7B789E1A" w14:textId="7E1333C1" w:rsidR="00AC272B" w:rsidRPr="00865506" w:rsidRDefault="00AC272B" w:rsidP="00AC272B">
      <w:pPr>
        <w:pStyle w:val="NormalWeb"/>
        <w:shd w:val="clear" w:color="auto" w:fill="FFFFFF"/>
        <w:spacing w:line="276" w:lineRule="auto"/>
        <w:jc w:val="both"/>
        <w:sectPr w:rsidR="00AC272B" w:rsidRPr="00865506" w:rsidSect="00C30B65">
          <w:headerReference w:type="default" r:id="rId154"/>
          <w:pgSz w:w="11909" w:h="16834" w:code="9"/>
          <w:pgMar w:top="1710" w:right="427" w:bottom="993" w:left="284"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1665A827" w14:textId="77777777" w:rsidR="00327DE7" w:rsidRPr="008F3DA0" w:rsidRDefault="00327DE7" w:rsidP="008901E3">
      <w:pPr>
        <w:pStyle w:val="Default"/>
        <w:jc w:val="both"/>
        <w:rPr>
          <w:rFonts w:asciiTheme="minorHAnsi" w:hAnsiTheme="minorHAnsi" w:cstheme="minorHAnsi"/>
          <w:sz w:val="22"/>
          <w:szCs w:val="22"/>
        </w:rPr>
      </w:pP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155"/>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22E8965"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4263F2C" w:rsidR="00FE6A2B" w:rsidRPr="00765B76" w:rsidRDefault="003F5B5E" w:rsidP="00FE6A2B">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3F690938" w14:textId="7A526B73" w:rsidR="00FE6A2B" w:rsidRDefault="003F5B5E" w:rsidP="00FE6A2B">
      <w:pPr>
        <w:tabs>
          <w:tab w:val="left" w:pos="10091"/>
        </w:tabs>
        <w:rPr>
          <w:rFonts w:asciiTheme="minorHAnsi" w:hAnsiTheme="minorHAnsi" w:cstheme="minorHAnsi"/>
        </w:rPr>
      </w:pPr>
      <w:r>
        <w:rPr>
          <w:noProof/>
        </w:rPr>
        <w:drawing>
          <wp:anchor distT="0" distB="0" distL="114300" distR="114300" simplePos="0" relativeHeight="251649536" behindDoc="0" locked="0" layoutInCell="1" allowOverlap="1" wp14:anchorId="39DB828B" wp14:editId="5906DBDB">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1BFAF4EB" w14:textId="5F0ADE5D"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47</w:t>
      </w:r>
      <w:r w:rsidRPr="00765B76">
        <w:rPr>
          <w:rFonts w:ascii="Verdana" w:hAnsi="Verdana" w:cstheme="minorHAnsi"/>
          <w:b/>
          <w:bCs/>
          <w:color w:val="222222"/>
          <w:sz w:val="16"/>
          <w:szCs w:val="16"/>
          <w:bdr w:val="none" w:sz="0" w:space="0" w:color="auto" w:frame="1"/>
          <w:vertAlign w:val="superscript"/>
          <w:lang w:eastAsia="en-IN"/>
        </w:rPr>
        <w:t>th</w:t>
      </w:r>
      <w:r>
        <w:rPr>
          <w:rFonts w:ascii="Verdana" w:hAnsi="Verdana" w:cstheme="minorHAnsi"/>
          <w:b/>
          <w:bCs/>
          <w:color w:val="222222"/>
          <w:sz w:val="16"/>
          <w:szCs w:val="16"/>
          <w:bdr w:val="none" w:sz="0" w:space="0" w:color="auto" w:frame="1"/>
          <w:lang w:eastAsia="en-IN"/>
        </w:rPr>
        <w:t xml:space="preserve"> GST Council in-depth Analysis of Amendment</w:t>
      </w:r>
    </w:p>
    <w:p w14:paraId="0592AEFF" w14:textId="17A452AC"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Linkage of Section, Rules, Notifications, Circulars, Orders</w:t>
      </w:r>
    </w:p>
    <w:p w14:paraId="67501505" w14:textId="3908EA89"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Master Reference of Section, Rules, Notifications, Circulars, Orders</w:t>
      </w:r>
    </w:p>
    <w:p w14:paraId="06435D5A" w14:textId="13032A63"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Bare Acts &amp; Rules</w:t>
      </w:r>
    </w:p>
    <w:p w14:paraId="2ACDAEC4" w14:textId="231F8A78" w:rsidR="00FE6A2B" w:rsidRPr="00765B76" w:rsidRDefault="00765B76" w:rsidP="00765B76">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GST Forms</w:t>
      </w:r>
    </w:p>
    <w:p w14:paraId="2FB64DB3" w14:textId="1D35DAB0"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BDBCA2A" w14:textId="5CFB51E6"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r w:rsidR="00765B76">
        <w:rPr>
          <w:rFonts w:ascii="Verdana" w:hAnsi="Verdana" w:cstheme="minorHAnsi"/>
          <w:b/>
          <w:bCs/>
          <w:i/>
          <w:iCs/>
          <w:color w:val="222222"/>
          <w:sz w:val="16"/>
          <w:szCs w:val="16"/>
          <w:bdr w:val="none" w:sz="0" w:space="0" w:color="auto" w:frame="1"/>
          <w:lang w:eastAsia="en-IN"/>
        </w:rPr>
        <w:t xml:space="preserve"> </w:t>
      </w:r>
    </w:p>
    <w:p w14:paraId="3081D7B9" w14:textId="77777777" w:rsidR="00765B76" w:rsidRDefault="00765B76"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858543E" w14:textId="39B9D6FA" w:rsidR="00765B76" w:rsidRDefault="00765B76" w:rsidP="00FE6A2B">
      <w:pPr>
        <w:shd w:val="clear" w:color="auto" w:fill="FFFFFF"/>
        <w:spacing w:after="23" w:line="240" w:lineRule="atLeast"/>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S.K. Panda</w:t>
      </w:r>
    </w:p>
    <w:p w14:paraId="29790046" w14:textId="3F488AA2" w:rsidR="00765B76" w:rsidRPr="00765B76" w:rsidRDefault="00765B76" w:rsidP="00FE6A2B">
      <w:pPr>
        <w:shd w:val="clear" w:color="auto" w:fill="FFFFFF"/>
        <w:spacing w:after="23" w:line="240" w:lineRule="atLeast"/>
        <w:rPr>
          <w:rFonts w:ascii="Verdana" w:hAnsi="Verdana" w:cstheme="minorHAnsi"/>
          <w:i/>
          <w:iCs/>
          <w:color w:val="0B5394"/>
          <w:sz w:val="16"/>
          <w:szCs w:val="16"/>
          <w:lang w:eastAsia="en-IN"/>
        </w:rPr>
      </w:pPr>
      <w:r>
        <w:rPr>
          <w:rFonts w:ascii="Verdana" w:hAnsi="Verdana" w:cstheme="minorHAnsi"/>
          <w:b/>
          <w:bCs/>
          <w:i/>
          <w:iCs/>
          <w:color w:val="222222"/>
          <w:sz w:val="16"/>
          <w:szCs w:val="16"/>
          <w:bdr w:val="none" w:sz="0" w:space="0" w:color="auto" w:frame="1"/>
          <w:lang w:eastAsia="en-IN"/>
        </w:rPr>
        <w:t>[IRS-Retd.; Ex-Member CBIC &amp; Special Secretary – GoI]</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49CEBC3F" w14:textId="40DCE99B"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1B188C17" w14:textId="7777777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17C3019C"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2F217A71"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2630071" w14:textId="7777777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                                                                                                                                        Cell: 7003384915 Cell: 9830010297, 9331018333                                                                                             Order by email: </w:t>
      </w:r>
      <w:hyperlink r:id="rId157"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158"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59"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B14BC28"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60"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lang w:val="en-IN" w:eastAsia="en-IN"/>
        </w:rPr>
      </w:pPr>
      <w:r>
        <w:rPr>
          <w:rFonts w:ascii="Verdana" w:hAnsi="Verdana" w:cstheme="minorHAnsi"/>
          <w:b/>
          <w:bCs/>
          <w:color w:val="222222"/>
          <w:sz w:val="16"/>
          <w:szCs w:val="16"/>
          <w:u w:val="single"/>
          <w:bdr w:val="none" w:sz="0" w:space="0" w:color="auto" w:frame="1"/>
          <w:lang w:eastAsia="en-IN"/>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xml:space="preserve">, </w:t>
      </w:r>
      <w:r w:rsidR="00331262" w:rsidRPr="009F5CB6">
        <w:rPr>
          <w:rFonts w:ascii="Verdana" w:hAnsi="Verdana" w:cstheme="minorHAnsi"/>
          <w:b/>
          <w:bCs/>
          <w:i/>
          <w:iCs/>
          <w:color w:val="222222"/>
          <w:sz w:val="16"/>
          <w:szCs w:val="16"/>
          <w:bdr w:val="none" w:sz="0" w:space="0" w:color="auto" w:frame="1"/>
          <w:lang w:eastAsia="en-IN"/>
        </w:rPr>
        <w:t>B. Com</w:t>
      </w:r>
      <w:r w:rsidRPr="009F5CB6">
        <w:rPr>
          <w:rFonts w:ascii="Verdana" w:hAnsi="Verdana" w:cstheme="minorHAnsi"/>
          <w:b/>
          <w:bCs/>
          <w:i/>
          <w:iCs/>
          <w:color w:val="222222"/>
          <w:sz w:val="16"/>
          <w:szCs w:val="16"/>
          <w:bdr w:val="none" w:sz="0" w:space="0" w:color="auto" w:frame="1"/>
          <w:lang w:eastAsia="en-IN"/>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lang w:eastAsia="en-IN"/>
        </w:rPr>
      </w:pPr>
      <w:r>
        <w:rPr>
          <w:rFonts w:ascii="Verdana" w:hAnsi="Verdana" w:cstheme="minorHAnsi"/>
          <w:b/>
          <w:bCs/>
          <w:color w:val="222222"/>
          <w:sz w:val="16"/>
          <w:szCs w:val="16"/>
          <w:bdr w:val="none" w:sz="0" w:space="0" w:color="auto" w:frame="1"/>
          <w:lang w:eastAsia="en-IN"/>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Pr>
          <w:rFonts w:ascii="Verdana" w:hAnsi="Verdana" w:cstheme="minorHAnsi"/>
          <w:b/>
          <w:bCs/>
          <w:i/>
          <w:iCs/>
          <w:color w:val="222222"/>
          <w:sz w:val="16"/>
          <w:szCs w:val="16"/>
          <w:bdr w:val="none" w:sz="0" w:space="0" w:color="auto" w:frame="1"/>
          <w:lang w:eastAsia="en-IN"/>
        </w:rPr>
        <w:t xml:space="preserve">[FCA, </w:t>
      </w:r>
      <w:r w:rsidR="00331262">
        <w:rPr>
          <w:rFonts w:ascii="Verdana" w:hAnsi="Verdana" w:cstheme="minorHAnsi"/>
          <w:b/>
          <w:bCs/>
          <w:i/>
          <w:iCs/>
          <w:color w:val="222222"/>
          <w:sz w:val="16"/>
          <w:szCs w:val="16"/>
          <w:bdr w:val="none" w:sz="0" w:space="0" w:color="auto" w:frame="1"/>
          <w:lang w:eastAsia="en-IN"/>
        </w:rPr>
        <w:t>B. Com</w:t>
      </w:r>
      <w:r>
        <w:rPr>
          <w:rFonts w:ascii="Verdana" w:hAnsi="Verdana" w:cstheme="minorHAnsi"/>
          <w:b/>
          <w:bCs/>
          <w:i/>
          <w:iCs/>
          <w:color w:val="222222"/>
          <w:sz w:val="16"/>
          <w:szCs w:val="16"/>
          <w:bdr w:val="none" w:sz="0" w:space="0" w:color="auto" w:frame="1"/>
          <w:lang w:eastAsia="en-IN"/>
        </w:rPr>
        <w:t>(H)</w:t>
      </w:r>
      <w:r w:rsidR="00765B76" w:rsidRPr="009F5CB6">
        <w:rPr>
          <w:rFonts w:ascii="Verdana" w:hAnsi="Verdana" w:cstheme="minorHAnsi"/>
          <w:b/>
          <w:bCs/>
          <w:i/>
          <w:iCs/>
          <w:color w:val="222222"/>
          <w:sz w:val="16"/>
          <w:szCs w:val="16"/>
          <w:bdr w:val="none" w:sz="0" w:space="0" w:color="auto" w:frame="1"/>
          <w:lang w:eastAsia="en-IN"/>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90E3C45" w14:textId="4F58DFB5" w:rsidR="00765B76" w:rsidRPr="00114077" w:rsidRDefault="00765B76" w:rsidP="00765B7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22AC9F5" w14:textId="29343FF3" w:rsidR="00765B76" w:rsidRPr="00114077" w:rsidRDefault="00765B76" w:rsidP="00765B7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E96E60">
        <w:rPr>
          <w:rFonts w:ascii="Bookman Old Style" w:hAnsi="Bookman Old Style" w:cs="Arial"/>
          <w:b/>
          <w:bCs/>
          <w:color w:val="222222"/>
          <w:sz w:val="17"/>
          <w:szCs w:val="17"/>
          <w:bdr w:val="none" w:sz="0" w:space="0" w:color="auto" w:frame="1"/>
        </w:rPr>
        <w:t xml:space="preserve">      </w:t>
      </w:r>
      <w:r w:rsidR="00A5396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3E9279E5" w14:textId="398EFC0D"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4, R. N. Mukherjee Road                                                                                                                           </w:t>
      </w:r>
      <w:r w:rsidR="007F16ED">
        <w:rPr>
          <w:rFonts w:ascii="Bookman Old Style" w:hAnsi="Bookman Old Style" w:cs="Arial"/>
          <w:color w:val="222222"/>
          <w:sz w:val="17"/>
          <w:szCs w:val="17"/>
          <w:bdr w:val="none" w:sz="0" w:space="0" w:color="auto" w:frame="1"/>
        </w:rPr>
        <w:t xml:space="preserve">     6, Netaji Subhas Road,</w:t>
      </w:r>
    </w:p>
    <w:p w14:paraId="145B2162" w14:textId="6749DD69"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7AAEFFF" w14:textId="17BFF10B" w:rsidR="00E96E60" w:rsidRDefault="00765B76"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w:t>
      </w:r>
      <w:r w:rsidR="00E96E60">
        <w:rPr>
          <w:rFonts w:ascii="Bookman Old Style" w:hAnsi="Bookman Old Style" w:cs="Arial"/>
          <w:color w:val="222222"/>
          <w:sz w:val="17"/>
          <w:szCs w:val="17"/>
          <w:bdr w:val="none" w:sz="0" w:space="0" w:color="auto" w:frame="1"/>
        </w:rPr>
        <w:t xml:space="preserve">                                                                                                                                        Cell: 7003384915</w:t>
      </w:r>
      <w:r>
        <w:rPr>
          <w:rFonts w:ascii="Bookman Old Style" w:hAnsi="Bookman Old Style" w:cs="Arial"/>
          <w:color w:val="222222"/>
          <w:sz w:val="17"/>
          <w:szCs w:val="17"/>
          <w:bdr w:val="none" w:sz="0" w:space="0" w:color="auto" w:frame="1"/>
        </w:rPr>
        <w:t xml:space="preserve"> Cell: 9830010297, 9331018333      </w:t>
      </w:r>
      <w:r w:rsidR="00E96E60">
        <w:rPr>
          <w:rFonts w:ascii="Bookman Old Style" w:hAnsi="Bookman Old Style" w:cs="Arial"/>
          <w:color w:val="222222"/>
          <w:sz w:val="17"/>
          <w:szCs w:val="17"/>
          <w:bdr w:val="none" w:sz="0" w:space="0" w:color="auto" w:frame="1"/>
        </w:rPr>
        <w:t xml:space="preserve">                                                                                       Order by email: </w:t>
      </w:r>
      <w:hyperlink r:id="rId162" w:tgtFrame="_blank" w:history="1">
        <w:r w:rsidR="00E96E60">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163"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sidR="00E96E60">
        <w:rPr>
          <w:rStyle w:val="m1303385455316584253msohyperlink"/>
          <w:color w:val="6B9E24"/>
          <w:spacing w:val="13"/>
          <w:sz w:val="17"/>
          <w:szCs w:val="17"/>
        </w:rPr>
        <w:t xml:space="preserve">               </w:t>
      </w:r>
      <w:r>
        <w:rPr>
          <w:rStyle w:val="m1303385455316584253msohyperlink"/>
          <w:color w:val="6B9E24"/>
          <w:spacing w:val="13"/>
          <w:sz w:val="17"/>
          <w:szCs w:val="17"/>
        </w:rPr>
        <w:t xml:space="preserve"> </w:t>
      </w:r>
      <w:r w:rsidR="00E96E60">
        <w:rPr>
          <w:rFonts w:ascii="Bookman Old Style" w:hAnsi="Bookman Old Style" w:cs="Arial"/>
          <w:color w:val="222222"/>
          <w:sz w:val="17"/>
          <w:szCs w:val="17"/>
          <w:bdr w:val="none" w:sz="0" w:space="0" w:color="auto" w:frame="1"/>
        </w:rPr>
        <w:t>Website :</w:t>
      </w:r>
      <w:r w:rsidR="00E96E60">
        <w:rPr>
          <w:rFonts w:ascii="Arial" w:hAnsi="Arial" w:cs="Arial"/>
          <w:color w:val="222222"/>
          <w:sz w:val="17"/>
          <w:szCs w:val="17"/>
        </w:rPr>
        <w:t> </w:t>
      </w:r>
      <w:hyperlink r:id="rId164" w:tgtFrame="_blank" w:history="1">
        <w:r w:rsidR="00E96E60">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2F9FF9A5" w14:textId="38113855" w:rsidR="00C809CC" w:rsidRPr="00E96E60" w:rsidRDefault="00765B76"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65"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E96E60">
        <w:rPr>
          <w:rFonts w:ascii="Bookman Old Style" w:hAnsi="Bookman Old Style" w:cs="Arial"/>
          <w:b/>
          <w:bCs/>
          <w:color w:val="FF0000"/>
          <w:sz w:val="28"/>
          <w:szCs w:val="28"/>
          <w:u w:val="single"/>
        </w:rPr>
        <w:t xml:space="preserve"> </w:t>
      </w:r>
      <w:r w:rsidR="00FE6A2B">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69577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262ED9E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765B76" w:rsidRDefault="00F01DFB" w:rsidP="00AF777A">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lang w:val="en-IN" w:eastAsia="en-IN"/>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2D975A1" w14:textId="2287B973"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xml:space="preserve">, </w:t>
      </w:r>
      <w:r w:rsidR="00331262" w:rsidRPr="009F5CB6">
        <w:rPr>
          <w:rFonts w:ascii="Verdana" w:hAnsi="Verdana" w:cstheme="minorHAnsi"/>
          <w:b/>
          <w:bCs/>
          <w:i/>
          <w:iCs/>
          <w:color w:val="222222"/>
          <w:sz w:val="16"/>
          <w:szCs w:val="16"/>
          <w:bdr w:val="none" w:sz="0" w:space="0" w:color="auto" w:frame="1"/>
          <w:lang w:eastAsia="en-IN"/>
        </w:rPr>
        <w:t>B. Com</w:t>
      </w:r>
      <w:r w:rsidRPr="009F5CB6">
        <w:rPr>
          <w:rFonts w:ascii="Verdana" w:hAnsi="Verdana" w:cstheme="minorHAnsi"/>
          <w:b/>
          <w:bCs/>
          <w:i/>
          <w:iCs/>
          <w:color w:val="222222"/>
          <w:sz w:val="16"/>
          <w:szCs w:val="16"/>
          <w:bdr w:val="none" w:sz="0" w:space="0" w:color="auto" w:frame="1"/>
          <w:lang w:eastAsia="en-IN"/>
        </w:rPr>
        <w:t>(H)]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9E9788C" w14:textId="72B84590"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582FA7D" w14:textId="28EBC7AA"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CD04A7B" w14:textId="7777777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DC60596"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20D1081D"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E30F1FE" w14:textId="7777777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                                                                                                                                        Cell: 7003384915 Cell: 9830010297, 9331018333                                                                                             Order by email: </w:t>
      </w:r>
      <w:hyperlink r:id="rId167"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168"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69"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6C04C42"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70"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354C8668" w:rsidR="009862E1" w:rsidRDefault="00000000" w:rsidP="00F474C8">
      <w:pPr>
        <w:pStyle w:val="BodyText"/>
        <w:tabs>
          <w:tab w:val="left" w:pos="4820"/>
        </w:tabs>
        <w:ind w:left="2700"/>
        <w:rPr>
          <w:sz w:val="20"/>
        </w:rPr>
      </w:pPr>
      <w:r>
        <w:rPr>
          <w:noProof/>
        </w:rPr>
      </w:r>
      <w:r>
        <w:rPr>
          <w:noProof/>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560DB880" w:rsidR="009862E1" w:rsidRDefault="009862E1" w:rsidP="00F474C8">
      <w:pPr>
        <w:pStyle w:val="BodyText"/>
        <w:tabs>
          <w:tab w:val="left" w:pos="4820"/>
        </w:tabs>
        <w:spacing w:before="6"/>
        <w:rPr>
          <w:sz w:val="29"/>
        </w:rPr>
      </w:pPr>
    </w:p>
    <w:p w14:paraId="1A012572" w14:textId="799F9772" w:rsidR="009862E1" w:rsidRDefault="00000000" w:rsidP="003066D6">
      <w:pPr>
        <w:tabs>
          <w:tab w:val="left" w:pos="4820"/>
        </w:tabs>
        <w:rPr>
          <w:b/>
          <w:sz w:val="32"/>
        </w:rPr>
      </w:pPr>
      <w:r>
        <w:rPr>
          <w:noProof/>
        </w:rPr>
        <w:pict w14:anchorId="10D0FBD5">
          <v:group id="Group 71" o:spid="_x0000_s2077" style="position:absolute;margin-left:1.05pt;margin-top:35.05pt;width:221.05pt;height:213.8pt;z-index:-2516608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171"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172"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style="mso-next-textbox:#Text Box 32"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v:textbox>
            </v:shape>
            <w10:wrap type="topAndBottom" anchorx="page"/>
          </v:group>
        </w:pict>
      </w:r>
      <w:r>
        <w:rPr>
          <w:noProof/>
        </w:rPr>
        <w:pict w14:anchorId="3C59C397">
          <v:group id="Group 496" o:spid="_x0000_s2069" style="position:absolute;margin-left:202.35pt;margin-top:49.55pt;width:210.6pt;height:201pt;z-index:-25165772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173"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style="mso-next-textbox:#Text Box 24"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6C2F253F" w14:textId="67B4D2E0" w:rsidR="003066D6" w:rsidRDefault="00A8635C" w:rsidP="003066D6">
                    <w:pPr>
                      <w:spacing w:after="0" w:line="240" w:lineRule="auto"/>
                      <w:ind w:left="567" w:right="573"/>
                      <w:rPr>
                        <w:rFonts w:ascii="Times New Roman" w:hAnsi="Times New Roman"/>
                        <w:sz w:val="24"/>
                      </w:rPr>
                    </w:pPr>
                    <w:r w:rsidRPr="00A8635C">
                      <w:rPr>
                        <w:rFonts w:ascii="Times New Roman" w:hAnsi="Times New Roman"/>
                        <w:sz w:val="24"/>
                      </w:rPr>
                      <w:t>#46/4, GB Palya, Kudlu Gate, Hosur Road, B</w:t>
                    </w:r>
                    <w:r w:rsidR="003066D6">
                      <w:rPr>
                        <w:rFonts w:ascii="Times New Roman" w:hAnsi="Times New Roman"/>
                        <w:sz w:val="24"/>
                      </w:rPr>
                      <w:t>e</w:t>
                    </w:r>
                    <w:r w:rsidRPr="00A8635C">
                      <w:rPr>
                        <w:rFonts w:ascii="Times New Roman" w:hAnsi="Times New Roman"/>
                        <w:sz w:val="24"/>
                      </w:rPr>
                      <w:t>ngal</w:t>
                    </w:r>
                    <w:r w:rsidR="00E17E34">
                      <w:rPr>
                        <w:rFonts w:ascii="Times New Roman" w:hAnsi="Times New Roman"/>
                        <w:sz w:val="24"/>
                      </w:rPr>
                      <w:t>u</w:t>
                    </w:r>
                    <w:r w:rsidRPr="00A8635C">
                      <w:rPr>
                        <w:rFonts w:ascii="Times New Roman" w:hAnsi="Times New Roman"/>
                        <w:sz w:val="24"/>
                      </w:rPr>
                      <w:t>r</w:t>
                    </w:r>
                    <w:r w:rsidR="00E17E34">
                      <w:rPr>
                        <w:rFonts w:ascii="Times New Roman" w:hAnsi="Times New Roman"/>
                        <w:sz w:val="24"/>
                      </w:rPr>
                      <w:t>u</w:t>
                    </w:r>
                    <w:r w:rsidRPr="00A8635C">
                      <w:rPr>
                        <w:rFonts w:ascii="Times New Roman" w:hAnsi="Times New Roman"/>
                        <w:sz w:val="24"/>
                      </w:rPr>
                      <w:t>,</w:t>
                    </w:r>
                  </w:p>
                  <w:p w14:paraId="26D8F75F" w14:textId="028B7333" w:rsidR="00C67BAC" w:rsidRDefault="00A8635C" w:rsidP="003066D6">
                    <w:pPr>
                      <w:spacing w:after="0" w:line="240" w:lineRule="auto"/>
                      <w:ind w:left="567" w:right="573"/>
                      <w:rPr>
                        <w:rFonts w:ascii="Times New Roman" w:hAnsi="Times New Roman"/>
                        <w:sz w:val="24"/>
                      </w:rPr>
                    </w:pPr>
                    <w:r w:rsidRPr="00A8635C">
                      <w:rPr>
                        <w:rFonts w:ascii="Times New Roman" w:hAnsi="Times New Roman"/>
                        <w:sz w:val="24"/>
                      </w:rPr>
                      <w:t>Karnataka – 560068.</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C96B9D2" w14:textId="0D8D17C9" w:rsidR="00C67BAC" w:rsidRDefault="00E0567A" w:rsidP="00E0567A">
                    <w:pPr>
                      <w:spacing w:after="0" w:line="240" w:lineRule="auto"/>
                      <w:ind w:right="573"/>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DC2B4F">
                      <w:rPr>
                        <w:rFonts w:ascii="Times New Roman" w:hAnsi="Times New Roman"/>
                        <w:sz w:val="24"/>
                        <w:szCs w:val="24"/>
                      </w:rPr>
                      <w:t>Anil Pal</w:t>
                    </w:r>
                  </w:p>
                  <w:p w14:paraId="4E3FB46B" w14:textId="77777777" w:rsidR="00E0567A" w:rsidRDefault="00E0567A" w:rsidP="00036377">
                    <w:pPr>
                      <w:spacing w:after="0" w:line="240" w:lineRule="auto"/>
                      <w:ind w:left="567" w:right="573"/>
                      <w:jc w:val="both"/>
                      <w:rPr>
                        <w:rFonts w:ascii="Times New Roman" w:hAnsi="Times New Roman"/>
                        <w:b/>
                        <w:bCs/>
                        <w:sz w:val="24"/>
                        <w:szCs w:val="24"/>
                      </w:rPr>
                    </w:pPr>
                  </w:p>
                  <w:p w14:paraId="298B12CC" w14:textId="77777777" w:rsidR="00E0567A" w:rsidRDefault="00E0567A" w:rsidP="00036377">
                    <w:pPr>
                      <w:spacing w:after="0" w:line="240" w:lineRule="auto"/>
                      <w:ind w:left="567" w:right="573"/>
                      <w:jc w:val="both"/>
                      <w:rPr>
                        <w:rFonts w:ascii="Times New Roman" w:hAnsi="Times New Roman"/>
                        <w:b/>
                        <w:bCs/>
                        <w:sz w:val="24"/>
                        <w:szCs w:val="24"/>
                      </w:rPr>
                    </w:pPr>
                  </w:p>
                  <w:p w14:paraId="6D63A3F9" w14:textId="575CF0C7" w:rsidR="00C67BAC" w:rsidRPr="00D278F3" w:rsidRDefault="00C67BAC" w:rsidP="00036377">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851F79" w:rsidRPr="00814BCB">
                      <w:rPr>
                        <w:rFonts w:ascii="Times New Roman" w:hAnsi="Times New Roman" w:cs="Times New Roman"/>
                        <w:sz w:val="24"/>
                        <w:szCs w:val="24"/>
                      </w:rPr>
                      <w:t>anil.pal</w:t>
                    </w:r>
                    <w:r w:rsidR="00381752" w:rsidRPr="00814BCB">
                      <w:rPr>
                        <w:rFonts w:ascii="Times New Roman" w:hAnsi="Times New Roman" w:cs="Times New Roman"/>
                      </w:rPr>
                      <w:t>@taxconnect</w:t>
                    </w:r>
                    <w:r w:rsidR="00851F79" w:rsidRPr="00814BCB">
                      <w:rPr>
                        <w:rFonts w:ascii="Times New Roman" w:hAnsi="Times New Roman" w:cs="Times New Roman"/>
                      </w:rPr>
                      <w:t>delhi</w:t>
                    </w:r>
                    <w:r w:rsidR="00381752" w:rsidRPr="00814BCB">
                      <w:rPr>
                        <w:rFonts w:ascii="Times New Roman" w:hAnsi="Times New Roman" w:cs="Times New Roman"/>
                      </w:rPr>
                      <w:t>.co.in</w:t>
                    </w:r>
                  </w:p>
                  <w:p w14:paraId="22967CDF" w14:textId="77777777" w:rsidR="00C67BAC" w:rsidRDefault="00C67BAC" w:rsidP="00704581">
                    <w:pPr>
                      <w:rPr>
                        <w:rFonts w:ascii="Times New Roman" w:hAnsi="Times New Roman"/>
                        <w:sz w:val="24"/>
                      </w:rPr>
                    </w:pPr>
                  </w:p>
                </w:txbxContent>
              </v:textbox>
            </v:shape>
            <w10:wrap type="topAndBottom" anchorx="page"/>
          </v:group>
        </w:pict>
      </w:r>
      <w:r>
        <w:rPr>
          <w:noProof/>
        </w:rPr>
        <w:pict w14:anchorId="13D295FE">
          <v:group id="Group 15" o:spid="_x0000_s2084" style="position:absolute;margin-left:35360.45pt;margin-top:47.75pt;width:211.05pt;height:199.1pt;z-index:-2516618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174"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175"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style="mso-next-textbox:#Text Box 9"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w:r>
      <w:r w:rsidR="009862E1">
        <w:rPr>
          <w:b/>
          <w:sz w:val="32"/>
          <w:u w:val="thick"/>
        </w:rPr>
        <w:t>OUR OFFICES:</w:t>
      </w:r>
    </w:p>
    <w:p w14:paraId="390635D8" w14:textId="5AC6044B" w:rsidR="009862E1" w:rsidRDefault="00000000" w:rsidP="00F474C8">
      <w:pPr>
        <w:pStyle w:val="BodyText"/>
        <w:tabs>
          <w:tab w:val="left" w:pos="4820"/>
        </w:tabs>
        <w:spacing w:before="10"/>
        <w:rPr>
          <w:b/>
          <w:sz w:val="18"/>
        </w:rPr>
      </w:pPr>
      <w:r>
        <w:rPr>
          <w:noProof/>
        </w:rPr>
        <w:pict w14:anchorId="5AB14DF2">
          <v:group id="Group 78" o:spid="_x0000_s2062" style="position:absolute;margin-left:385.5pt;margin-top:236.7pt;width:208.55pt;height:193.7pt;z-index:-251653632;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176"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177"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rPr>
        <w:pict w14:anchorId="5F0831CD">
          <v:group id="Group 85" o:spid="_x0000_s2056" style="position:absolute;margin-left:198.6pt;margin-top:236.35pt;width:205.2pt;height:194.3pt;z-index:-25165260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178"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179"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3ECA1A63" w14:textId="22FCDB71" w:rsidR="00C67BAC" w:rsidRPr="00A4309A"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00D278F3">
                      <w:rPr>
                        <w:rFonts w:ascii="Times New Roman" w:hAnsi="Times New Roman"/>
                        <w:sz w:val="24"/>
                        <w:szCs w:val="24"/>
                      </w:rPr>
                      <w:t>info</w:t>
                    </w:r>
                    <w:r w:rsidRPr="00CB2A8D">
                      <w:rPr>
                        <w:rFonts w:ascii="Times New Roman" w:hAnsi="Times New Roman"/>
                        <w:sz w:val="24"/>
                        <w:szCs w:val="24"/>
                      </w:rPr>
                      <w:t>@taxconnect.co.in</w:t>
                    </w:r>
                  </w:p>
                  <w:p w14:paraId="6A631D4E" w14:textId="77777777" w:rsidR="00C67BAC" w:rsidRDefault="00C67BAC" w:rsidP="009862E1">
                    <w:pPr>
                      <w:spacing w:line="240" w:lineRule="auto"/>
                      <w:ind w:left="630" w:right="573"/>
                      <w:rPr>
                        <w:rFonts w:ascii="Times New Roman" w:hAnsi="Times New Roman"/>
                        <w:sz w:val="24"/>
                      </w:rPr>
                    </w:pPr>
                  </w:p>
                </w:txbxContent>
              </v:textbox>
            </v:shape>
            <w10:wrap type="topAndBottom" anchorx="page"/>
          </v:group>
        </w:pict>
      </w:r>
      <w:r>
        <w:rPr>
          <w:noProof/>
        </w:rPr>
        <w:pict w14:anchorId="586B6D19">
          <v:group id="Group 91" o:spid="_x0000_s2050" style="position:absolute;margin-left:4.8pt;margin-top:236.35pt;width:210pt;height:195pt;z-index:-25165670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178"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179"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180"/>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5AE20" w14:textId="77777777" w:rsidR="00A92A08" w:rsidRDefault="00A92A08" w:rsidP="008A20D1">
      <w:pPr>
        <w:spacing w:after="0" w:line="240" w:lineRule="auto"/>
      </w:pPr>
      <w:r>
        <w:separator/>
      </w:r>
    </w:p>
  </w:endnote>
  <w:endnote w:type="continuationSeparator" w:id="0">
    <w:p w14:paraId="1EA46265" w14:textId="77777777" w:rsidR="00A92A08" w:rsidRDefault="00A92A08"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1C0F58">
    <w:pPr>
      <w:pStyle w:val="Footer"/>
      <w:pBdr>
        <w:top w:val="thinThickSmallGap" w:sz="24" w:space="31" w:color="4B4B4B"/>
      </w:pBdr>
    </w:pPr>
    <w:r>
      <w:rPr>
        <w:noProof/>
      </w:rPr>
      <w:pict w14:anchorId="4FC7D97E">
        <v:rect id="Rectangle 457" o:spid="_x0000_s1075" style="position:absolute;margin-left:3.35pt;margin-top:7.05pt;width:575.2pt;height:32.5pt;flip:x;z-index:25166489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style="mso-next-textbox:#Rectangle 457">
            <w:txbxContent>
              <w:p w14:paraId="51DA3B4D" w14:textId="672FB187"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A45ABD">
                  <w:rPr>
                    <w:rFonts w:ascii="Bookman Old Style" w:hAnsi="Bookman Old Style"/>
                    <w:color w:val="14415C"/>
                    <w:sz w:val="18"/>
                    <w:szCs w:val="18"/>
                  </w:rPr>
                  <w:t>8</w:t>
                </w:r>
                <w:r w:rsidR="00A45ABD" w:rsidRPr="00A45ABD">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470C2E10" w:rsidR="003D63ED" w:rsidRDefault="00A45ABD" w:rsidP="003D63ED">
                <w:pPr>
                  <w:spacing w:after="0"/>
                  <w:rPr>
                    <w:rFonts w:ascii="Bookman Old Style" w:hAnsi="Bookman Old Style"/>
                    <w:color w:val="14415C"/>
                    <w:sz w:val="18"/>
                    <w:szCs w:val="18"/>
                  </w:rPr>
                </w:pPr>
                <w:r>
                  <w:rPr>
                    <w:rFonts w:ascii="Bookman Old Style" w:hAnsi="Bookman Old Style"/>
                    <w:color w:val="14415C"/>
                    <w:sz w:val="18"/>
                    <w:szCs w:val="18"/>
                  </w:rPr>
                  <w:t>3</w:t>
                </w:r>
                <w:r>
                  <w:rPr>
                    <w:rFonts w:ascii="Bookman Old Style" w:hAnsi="Bookman Old Style"/>
                    <w:color w:val="14415C"/>
                    <w:sz w:val="18"/>
                    <w:szCs w:val="18"/>
                    <w:vertAlign w:val="superscript"/>
                  </w:rPr>
                  <w:t xml:space="preserve">rd </w:t>
                </w:r>
                <w:r>
                  <w:rPr>
                    <w:rFonts w:ascii="Bookman Old Style" w:hAnsi="Bookman Old Style"/>
                    <w:color w:val="14415C"/>
                    <w:sz w:val="18"/>
                    <w:szCs w:val="18"/>
                  </w:rPr>
                  <w:t xml:space="preserve">September </w:t>
                </w:r>
                <w:r w:rsidR="003D63ED">
                  <w:rPr>
                    <w:rFonts w:ascii="Bookman Old Style" w:hAnsi="Bookman Old Style"/>
                    <w:color w:val="14415C"/>
                    <w:sz w:val="18"/>
                    <w:szCs w:val="18"/>
                  </w:rPr>
                  <w:t xml:space="preserve">2023- </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3D63ED">
                  <w:rPr>
                    <w:rFonts w:ascii="Bookman Old Style" w:hAnsi="Bookman Old Style"/>
                    <w:color w:val="14415C"/>
                    <w:sz w:val="18"/>
                    <w:szCs w:val="18"/>
                    <w:vertAlign w:val="superscript"/>
                  </w:rPr>
                  <w:t xml:space="preserve"> </w:t>
                </w:r>
                <w:r w:rsidR="00C310D9">
                  <w:rPr>
                    <w:rFonts w:ascii="Bookman Old Style" w:hAnsi="Bookman Old Style"/>
                    <w:color w:val="14415C"/>
                    <w:sz w:val="18"/>
                    <w:szCs w:val="18"/>
                  </w:rPr>
                  <w:t>September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12.95pt;margin-top:9.75pt;width:573.6pt;height:39.1pt;flip:x;z-index:25166899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6215FA64"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A45ABD">
                  <w:rPr>
                    <w:rFonts w:ascii="Bookman Old Style" w:hAnsi="Bookman Old Style"/>
                    <w:color w:val="14415C"/>
                    <w:sz w:val="18"/>
                    <w:szCs w:val="18"/>
                  </w:rPr>
                  <w:t>8</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2327CDBC" w:rsidR="00C67BAC" w:rsidRDefault="00A45ABD" w:rsidP="00EE3189">
                <w:pPr>
                  <w:spacing w:after="0"/>
                  <w:rPr>
                    <w:rFonts w:ascii="Bookman Old Style" w:hAnsi="Bookman Old Style"/>
                    <w:color w:val="14415C"/>
                    <w:sz w:val="18"/>
                    <w:szCs w:val="18"/>
                  </w:rPr>
                </w:pPr>
                <w:r>
                  <w:rPr>
                    <w:rFonts w:ascii="Bookman Old Style" w:hAnsi="Bookman Old Style"/>
                    <w:color w:val="14415C"/>
                    <w:sz w:val="18"/>
                    <w:szCs w:val="18"/>
                  </w:rPr>
                  <w:t>3</w:t>
                </w:r>
                <w:r w:rsidRPr="00A45ABD">
                  <w:rPr>
                    <w:rFonts w:ascii="Bookman Old Style" w:hAnsi="Bookman Old Style"/>
                    <w:color w:val="14415C"/>
                    <w:sz w:val="18"/>
                    <w:szCs w:val="18"/>
                    <w:vertAlign w:val="superscript"/>
                  </w:rPr>
                  <w:t>rd</w:t>
                </w:r>
                <w:r>
                  <w:rPr>
                    <w:rFonts w:ascii="Bookman Old Style" w:hAnsi="Bookman Old Style"/>
                    <w:color w:val="14415C"/>
                    <w:sz w:val="18"/>
                    <w:szCs w:val="18"/>
                  </w:rPr>
                  <w:t xml:space="preserve"> September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Pr>
                    <w:rFonts w:ascii="Bookman Old Style" w:hAnsi="Bookman Old Style"/>
                    <w:color w:val="14415C"/>
                    <w:sz w:val="18"/>
                    <w:szCs w:val="18"/>
                  </w:rPr>
                  <w:t xml:space="preserve"> 9</w:t>
                </w:r>
                <w:r w:rsidRPr="00A45ABD">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3A2EA9">
                  <w:rPr>
                    <w:rFonts w:ascii="Bookman Old Style" w:hAnsi="Bookman Old Style"/>
                    <w:color w:val="14415C"/>
                    <w:sz w:val="18"/>
                    <w:szCs w:val="18"/>
                  </w:rPr>
                  <w:t>September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10.6pt;margin-top:7pt;width:577.5pt;height:36.2pt;flip:x;z-index:2516741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74312D23" w14:textId="77777777" w:rsidR="00A45ABD" w:rsidRDefault="00C67BAC" w:rsidP="00A45ABD">
                <w:pPr>
                  <w:spacing w:after="0"/>
                  <w:rPr>
                    <w:rFonts w:ascii="Bookman Old Style" w:hAnsi="Bookman Old Style"/>
                    <w:color w:val="14415C"/>
                    <w:sz w:val="18"/>
                    <w:szCs w:val="18"/>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A45ABD">
                  <w:rPr>
                    <w:rFonts w:ascii="Bookman Old Style" w:hAnsi="Bookman Old Style"/>
                    <w:color w:val="14415C"/>
                    <w:sz w:val="18"/>
                    <w:szCs w:val="18"/>
                  </w:rPr>
                  <w:t>8</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r w:rsidR="00A45ABD">
                  <w:rPr>
                    <w:rFonts w:ascii="Bookman Old Style" w:hAnsi="Bookman Old Style"/>
                    <w:color w:val="14415C"/>
                    <w:sz w:val="18"/>
                    <w:szCs w:val="18"/>
                  </w:rPr>
                  <w:t>3</w:t>
                </w:r>
                <w:r w:rsidR="00A45ABD">
                  <w:rPr>
                    <w:rFonts w:ascii="Bookman Old Style" w:hAnsi="Bookman Old Style"/>
                    <w:color w:val="14415C"/>
                    <w:sz w:val="18"/>
                    <w:szCs w:val="18"/>
                    <w:vertAlign w:val="superscript"/>
                  </w:rPr>
                  <w:t xml:space="preserve">rd </w:t>
                </w:r>
                <w:r w:rsidR="00A45ABD">
                  <w:rPr>
                    <w:rFonts w:ascii="Bookman Old Style" w:hAnsi="Bookman Old Style"/>
                    <w:color w:val="14415C"/>
                    <w:sz w:val="18"/>
                    <w:szCs w:val="18"/>
                  </w:rPr>
                  <w:t>September 2023- 9</w:t>
                </w:r>
                <w:r w:rsidR="00A45ABD">
                  <w:rPr>
                    <w:rFonts w:ascii="Bookman Old Style" w:hAnsi="Bookman Old Style"/>
                    <w:color w:val="14415C"/>
                    <w:sz w:val="18"/>
                    <w:szCs w:val="18"/>
                    <w:vertAlign w:val="superscript"/>
                  </w:rPr>
                  <w:t xml:space="preserve">th </w:t>
                </w:r>
                <w:r w:rsidR="00A45ABD">
                  <w:rPr>
                    <w:rFonts w:ascii="Bookman Old Style" w:hAnsi="Bookman Old Style"/>
                    <w:color w:val="14415C"/>
                    <w:sz w:val="18"/>
                    <w:szCs w:val="18"/>
                  </w:rPr>
                  <w:t>September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B3926" w14:textId="77777777" w:rsidR="00A92A08" w:rsidRDefault="00A92A08" w:rsidP="008A20D1">
      <w:pPr>
        <w:spacing w:after="0" w:line="240" w:lineRule="auto"/>
      </w:pPr>
      <w:r>
        <w:separator/>
      </w:r>
    </w:p>
  </w:footnote>
  <w:footnote w:type="continuationSeparator" w:id="0">
    <w:p w14:paraId="217046F6" w14:textId="77777777" w:rsidR="00A92A08" w:rsidRDefault="00A92A08"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lang w:val="en-IN" w:eastAsia="en-IN"/>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style="mso-next-textbox:#Rectangle 10"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style="mso-next-textbox:#Text Box 11">
              <w:txbxContent>
                <w:p w14:paraId="4CF05D0B" w14:textId="77777777" w:rsidR="00940BA0" w:rsidRDefault="00940BA0"/>
              </w:txbxContent>
            </v:textbox>
          </v:shape>
        </v:group>
      </w:pict>
    </w:r>
    <w:r>
      <w:rPr>
        <w:noProof/>
        <w:lang w:val="en-IN" w:eastAsia="en-IN"/>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lang w:val="en-IN" w:eastAsia="en-IN"/>
      </w:rPr>
      <w:drawing>
        <wp:anchor distT="0" distB="0" distL="114300" distR="114300" simplePos="0" relativeHeight="251650560" behindDoc="0" locked="0" layoutInCell="1" allowOverlap="1" wp14:anchorId="297DF440" wp14:editId="6FA82C6E">
          <wp:simplePos x="0" y="0"/>
          <wp:positionH relativeFrom="column">
            <wp:posOffset>-234950</wp:posOffset>
          </wp:positionH>
          <wp:positionV relativeFrom="paragraph">
            <wp:posOffset>4445</wp:posOffset>
          </wp:positionV>
          <wp:extent cx="2298065" cy="266129"/>
          <wp:effectExtent l="0" t="0" r="0" b="0"/>
          <wp:wrapNone/>
          <wp:docPr id="555851700" name="Picture 555851700"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2608" behindDoc="0" locked="0" layoutInCell="1" allowOverlap="1" wp14:anchorId="61E69D78" wp14:editId="21BD7984">
          <wp:simplePos x="0" y="0"/>
          <wp:positionH relativeFrom="column">
            <wp:posOffset>6537325</wp:posOffset>
          </wp:positionH>
          <wp:positionV relativeFrom="paragraph">
            <wp:posOffset>9525</wp:posOffset>
          </wp:positionV>
          <wp:extent cx="695325" cy="266700"/>
          <wp:effectExtent l="19050" t="0" r="9525" b="0"/>
          <wp:wrapSquare wrapText="bothSides"/>
          <wp:docPr id="2084283388" name="Picture 208428338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00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19DC4DEC" w:rsidR="00B95603" w:rsidRDefault="00A55F8C">
    <w:pPr>
      <w:pStyle w:val="Header"/>
    </w:pPr>
    <w:r>
      <w:rPr>
        <w:noProof/>
        <w:lang w:val="en-IN" w:eastAsia="en-IN"/>
      </w:rPr>
      <w:drawing>
        <wp:anchor distT="0" distB="0" distL="114300" distR="114300" simplePos="0" relativeHeight="251649536" behindDoc="0" locked="0" layoutInCell="1" allowOverlap="1" wp14:anchorId="33C6955D" wp14:editId="6059CA06">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74604371" name="Picture 6746043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8512" behindDoc="0" locked="0" layoutInCell="1" allowOverlap="1" wp14:anchorId="77F3EB77" wp14:editId="24EAD77E">
          <wp:simplePos x="0" y="0"/>
          <wp:positionH relativeFrom="column">
            <wp:posOffset>6537325</wp:posOffset>
          </wp:positionH>
          <wp:positionV relativeFrom="paragraph">
            <wp:posOffset>17145</wp:posOffset>
          </wp:positionV>
          <wp:extent cx="695325" cy="266700"/>
          <wp:effectExtent l="0" t="0" r="0" b="0"/>
          <wp:wrapSquare wrapText="bothSides"/>
          <wp:docPr id="1322393503" name="Picture 13223935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7718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200FE769" w14:textId="77777777" w:rsidR="00B95603" w:rsidRDefault="00B95603" w:rsidP="000B7169">
                <w:pPr>
                  <w:jc w:val="center"/>
                  <w:rPr>
                    <w:rFonts w:ascii="Bookman Old Style" w:hAnsi="Bookman Old Style"/>
                    <w:b/>
                    <w:color w:val="FFFFFF"/>
                    <w:sz w:val="36"/>
                    <w:szCs w:val="36"/>
                    <w:lang w:val="en-IN"/>
                  </w:rPr>
                </w:pPr>
              </w:p>
              <w:p w14:paraId="1D2D773F" w14:textId="77777777" w:rsidR="00B95603" w:rsidRPr="008D0DBC" w:rsidRDefault="00B95603" w:rsidP="000B7169">
                <w:pPr>
                  <w:jc w:val="center"/>
                  <w:rPr>
                    <w:rFonts w:ascii="Bookman Old Style" w:hAnsi="Bookman Old Style"/>
                    <w:b/>
                    <w:color w:val="FFFFFF"/>
                    <w:sz w:val="36"/>
                    <w:szCs w:val="36"/>
                    <w:lang w:val="en-IN"/>
                  </w:rPr>
                </w:pPr>
              </w:p>
            </w:txbxContent>
          </v:textbox>
        </v:shape>
      </w:pic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22520D8C" w:rsidR="00C67BAC" w:rsidRDefault="00A55F8C" w:rsidP="008D124F">
    <w:pPr>
      <w:pStyle w:val="Header"/>
      <w:tabs>
        <w:tab w:val="clear" w:pos="4680"/>
        <w:tab w:val="clear" w:pos="9360"/>
        <w:tab w:val="left" w:pos="7530"/>
      </w:tabs>
    </w:pPr>
    <w:r>
      <w:rPr>
        <w:noProof/>
        <w:lang w:val="en-IN" w:eastAsia="en-IN"/>
      </w:rPr>
      <w:drawing>
        <wp:anchor distT="0" distB="0" distL="114300" distR="114300" simplePos="0" relativeHeight="251662336" behindDoc="0" locked="0" layoutInCell="1" allowOverlap="1" wp14:anchorId="1A19E78B" wp14:editId="32637772">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092894671" name="Picture 10928946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E462B8">
      <w:rPr>
        <w:noProof/>
        <w:lang w:val="en-IN" w:eastAsia="en-IN"/>
      </w:rPr>
      <w:drawing>
        <wp:anchor distT="0" distB="0" distL="114300" distR="114300" simplePos="0" relativeHeight="251657216" behindDoc="0" locked="0" layoutInCell="1" allowOverlap="1" wp14:anchorId="5FADA574" wp14:editId="6F9B39C0">
          <wp:simplePos x="0" y="0"/>
          <wp:positionH relativeFrom="column">
            <wp:posOffset>6537325</wp:posOffset>
          </wp:positionH>
          <wp:positionV relativeFrom="paragraph">
            <wp:posOffset>24765</wp:posOffset>
          </wp:positionV>
          <wp:extent cx="695325" cy="266700"/>
          <wp:effectExtent l="0" t="0" r="0" b="0"/>
          <wp:wrapSquare wrapText="bothSides"/>
          <wp:docPr id="1703892045" name="Picture 1703892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3899060B">
        <v:rect id="Rectangle 11" o:spid="_x0000_s1098" style="position:absolute;margin-left:-12.3pt;margin-top:26.3pt;width:616.2pt;height:43.55pt;flip:x;z-index:25167513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8D8FF95" w14:textId="77777777" w:rsidR="00C67BAC" w:rsidRDefault="00C67BAC" w:rsidP="00A063A9">
                <w:pPr>
                  <w:jc w:val="center"/>
                  <w:rPr>
                    <w:rFonts w:ascii="Bookman Old Style" w:hAnsi="Bookman Old Style"/>
                    <w:b/>
                    <w:color w:val="FFFFFF"/>
                    <w:sz w:val="36"/>
                    <w:szCs w:val="36"/>
                    <w:lang w:val="en-IN"/>
                  </w:rPr>
                </w:pPr>
              </w:p>
              <w:p w14:paraId="27D1C73B" w14:textId="77777777" w:rsidR="00C67BAC" w:rsidRPr="008D0DBC" w:rsidRDefault="00C67BAC" w:rsidP="00A063A9">
                <w:pPr>
                  <w:jc w:val="center"/>
                  <w:rPr>
                    <w:rFonts w:ascii="Bookman Old Style" w:hAnsi="Bookman Old Style"/>
                    <w:b/>
                    <w:color w:val="FFFFFF"/>
                    <w:sz w:val="36"/>
                    <w:szCs w:val="36"/>
                    <w:lang w:val="en-IN"/>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lang w:val="en-IN" w:eastAsia="en-IN"/>
      </w:rPr>
      <w:drawing>
        <wp:anchor distT="0" distB="0" distL="114300" distR="114300" simplePos="0" relativeHeight="251643392" behindDoc="0" locked="0" layoutInCell="1" allowOverlap="1" wp14:anchorId="1349F039" wp14:editId="7C47C934">
          <wp:simplePos x="0" y="0"/>
          <wp:positionH relativeFrom="column">
            <wp:posOffset>6537325</wp:posOffset>
          </wp:positionH>
          <wp:positionV relativeFrom="paragraph">
            <wp:posOffset>17145</wp:posOffset>
          </wp:positionV>
          <wp:extent cx="695325" cy="266700"/>
          <wp:effectExtent l="0" t="0" r="0" b="0"/>
          <wp:wrapSquare wrapText="bothSides"/>
          <wp:docPr id="23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lang w:val="en-IN" w:eastAsia="en-IN"/>
      </w:rPr>
      <w:drawing>
        <wp:anchor distT="0" distB="0" distL="114300" distR="114300" simplePos="0" relativeHeight="251645440" behindDoc="0" locked="0" layoutInCell="1" allowOverlap="1" wp14:anchorId="6A080D21" wp14:editId="0F883CD1">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32" name="Picture 23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lang w:val="en-IN" w:eastAsia="en-IN"/>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lang w:val="en-IN" w:eastAsia="en-IN"/>
      </w:rPr>
      <w:drawing>
        <wp:anchor distT="0" distB="0" distL="114300" distR="114300" simplePos="0" relativeHeight="251642368" behindDoc="0" locked="0" layoutInCell="1" allowOverlap="1" wp14:anchorId="69B496CC" wp14:editId="5C1A6955">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28" name="Picture 2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3D40AFD" w:rsidR="00C67BAC" w:rsidRDefault="00A55F8C" w:rsidP="009862E1">
    <w:pPr>
      <w:pStyle w:val="Header"/>
    </w:pPr>
    <w:r>
      <w:rPr>
        <w:noProof/>
        <w:lang w:val="en-IN" w:eastAsia="en-IN"/>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6694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lang w:val="en-IN" w:eastAsia="en-IN"/>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5245F8C0" w:rsidR="00C67BAC" w:rsidRDefault="00A55F8C">
    <w:pPr>
      <w:pStyle w:val="Header"/>
    </w:pPr>
    <w:r>
      <w:rPr>
        <w:noProof/>
        <w:lang w:val="en-IN" w:eastAsia="en-IN"/>
      </w:rPr>
      <w:drawing>
        <wp:anchor distT="0" distB="0" distL="114300" distR="114300" simplePos="0" relativeHeight="251644416" behindDoc="0" locked="0" layoutInCell="1" allowOverlap="1" wp14:anchorId="4AAAF6E2" wp14:editId="68FEBC3C">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726776930" name="Picture 172677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1344" behindDoc="0" locked="0" layoutInCell="1" allowOverlap="1" wp14:anchorId="23AFDBAA" wp14:editId="7DC7266F">
          <wp:simplePos x="0" y="0"/>
          <wp:positionH relativeFrom="column">
            <wp:posOffset>6683375</wp:posOffset>
          </wp:positionH>
          <wp:positionV relativeFrom="paragraph">
            <wp:posOffset>24765</wp:posOffset>
          </wp:positionV>
          <wp:extent cx="695325" cy="266700"/>
          <wp:effectExtent l="0" t="0" r="0" b="0"/>
          <wp:wrapSquare wrapText="bothSides"/>
          <wp:docPr id="851134206" name="Picture 85113420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655591A1" w:rsidR="00C67BAC" w:rsidRDefault="00E509C4">
    <w:pPr>
      <w:pStyle w:val="Header"/>
    </w:pPr>
    <w:r>
      <w:rPr>
        <w:noProof/>
        <w:lang w:val="en-IN" w:eastAsia="en-IN"/>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289375556" name="Picture 2893755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lang w:val="en-IN" w:eastAsia="en-IN"/>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488407534" name="Picture 4884075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4C074C0C" w:rsidR="00C67BAC" w:rsidRDefault="00A55F8C">
    <w:pPr>
      <w:pStyle w:val="Header"/>
    </w:pPr>
    <w:r>
      <w:rPr>
        <w:noProof/>
        <w:lang w:val="en-IN" w:eastAsia="en-IN"/>
      </w:rPr>
      <w:drawing>
        <wp:anchor distT="0" distB="0" distL="114300" distR="114300" simplePos="0" relativeHeight="251647488" behindDoc="0" locked="0" layoutInCell="1" allowOverlap="1" wp14:anchorId="7B101EA5" wp14:editId="772C50E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6464" behindDoc="0" locked="0" layoutInCell="1" allowOverlap="1" wp14:anchorId="17E0F11E" wp14:editId="6F67AB87">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387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style="mso-next-textbox:#Rectangle 449"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style="mso-next-textbox:#Text Box 448">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4EF0D7A3" w:rsidR="00357BD1" w:rsidRDefault="00A55F8C" w:rsidP="003054CA">
    <w:pPr>
      <w:pStyle w:val="Header"/>
      <w:tabs>
        <w:tab w:val="left" w:pos="975"/>
        <w:tab w:val="center" w:pos="5042"/>
      </w:tabs>
    </w:pPr>
    <w:r>
      <w:rPr>
        <w:noProof/>
        <w:lang w:val="en-IN" w:eastAsia="en-IN"/>
      </w:rPr>
      <w:drawing>
        <wp:anchor distT="0" distB="0" distL="114300" distR="114300" simplePos="0" relativeHeight="251655680" behindDoc="0" locked="0" layoutInCell="1" allowOverlap="1" wp14:anchorId="1CA1A05D" wp14:editId="310371F6">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1603093107" name="Picture 160309310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1584" behindDoc="0" locked="0" layoutInCell="1" allowOverlap="1" wp14:anchorId="19862A47" wp14:editId="1668A9BF">
          <wp:simplePos x="0" y="0"/>
          <wp:positionH relativeFrom="column">
            <wp:posOffset>6537325</wp:posOffset>
          </wp:positionH>
          <wp:positionV relativeFrom="paragraph">
            <wp:posOffset>17145</wp:posOffset>
          </wp:positionV>
          <wp:extent cx="695325" cy="266700"/>
          <wp:effectExtent l="0" t="0" r="0" b="0"/>
          <wp:wrapSquare wrapText="bothSides"/>
          <wp:docPr id="1347845434" name="Picture 13478454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000000">
      <w:rPr>
        <w:noProof/>
      </w:rPr>
      <w:pict w14:anchorId="4A855B77">
        <v:rect id="_x0000_s1130" style="position:absolute;margin-left:2.35pt;margin-top:25.4pt;width:616.2pt;height:43.55pt;flip:x;z-index:25167923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30" inset="21.6pt,21.6pt,21.6pt,21.6pt">
            <w:txbxContent>
              <w:p w14:paraId="5DB6B9DC" w14:textId="77777777" w:rsidR="00357BD1" w:rsidRPr="005D4A2C" w:rsidRDefault="00357BD1" w:rsidP="006E314A">
                <w:pPr>
                  <w:rPr>
                    <w:szCs w:val="44"/>
                  </w:rPr>
                </w:pPr>
              </w:p>
            </w:txbxContent>
          </v:textbox>
          <w10:wrap anchorx="page" anchory="page"/>
        </v:rect>
      </w:pict>
    </w:r>
  </w:p>
  <w:p w14:paraId="2A423CAF" w14:textId="77777777" w:rsidR="00357BD1" w:rsidRDefault="00000000">
    <w:pPr>
      <w:pStyle w:val="Header"/>
    </w:pPr>
    <w:r>
      <w:rPr>
        <w:noProof/>
      </w:rPr>
      <w:pict w14:anchorId="7912B500">
        <v:shapetype id="_x0000_t202" coordsize="21600,21600" o:spt="202" path="m,l,21600r21600,l21600,xe">
          <v:stroke joinstyle="miter"/>
          <v:path gradientshapeok="t" o:connecttype="rect"/>
        </v:shapetype>
        <v:shape id="_x0000_s1131" type="#_x0000_t202" style="position:absolute;margin-left:152.9pt;margin-top:3.6pt;width:239.05pt;height:33.4pt;z-index:25168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31">
            <w:txbxContent>
              <w:p w14:paraId="46050650" w14:textId="57965D99" w:rsidR="00357BD1" w:rsidRDefault="005F398A" w:rsidP="005F398A">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49CFF94A" w14:textId="77777777" w:rsidR="00357BD1" w:rsidRDefault="00357BD1" w:rsidP="000B7169">
                <w:pPr>
                  <w:jc w:val="center"/>
                  <w:rPr>
                    <w:rFonts w:ascii="Bookman Old Style" w:hAnsi="Bookman Old Style"/>
                    <w:b/>
                    <w:color w:val="FFFFFF"/>
                    <w:sz w:val="36"/>
                    <w:szCs w:val="36"/>
                    <w:lang w:val="en-IN"/>
                  </w:rPr>
                </w:pPr>
              </w:p>
              <w:p w14:paraId="4A9B57A3" w14:textId="77777777" w:rsidR="00357BD1" w:rsidRPr="008D0DBC" w:rsidRDefault="00357BD1" w:rsidP="000B7169">
                <w:pPr>
                  <w:jc w:val="center"/>
                  <w:rPr>
                    <w:rFonts w:ascii="Bookman Old Style" w:hAnsi="Bookman Old Style"/>
                    <w:b/>
                    <w:color w:val="FFFFFF"/>
                    <w:sz w:val="36"/>
                    <w:szCs w:val="36"/>
                    <w:lang w:val="en-IN"/>
                  </w:rPr>
                </w:pPr>
              </w:p>
            </w:txbxContent>
          </v:textbox>
        </v:shape>
      </w:pic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0DCD43DD" w:rsidR="005F398A" w:rsidRDefault="00A55F8C" w:rsidP="003054CA">
    <w:pPr>
      <w:pStyle w:val="Header"/>
      <w:tabs>
        <w:tab w:val="left" w:pos="975"/>
        <w:tab w:val="center" w:pos="5042"/>
      </w:tabs>
    </w:pPr>
    <w:r>
      <w:rPr>
        <w:noProof/>
        <w:lang w:val="en-IN" w:eastAsia="en-IN"/>
      </w:rPr>
      <w:drawing>
        <wp:anchor distT="0" distB="0" distL="114300" distR="114300" simplePos="0" relativeHeight="251659776" behindDoc="0" locked="0" layoutInCell="1" allowOverlap="1" wp14:anchorId="02E0A0FE" wp14:editId="2B10F791">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522474187" name="Picture 52247418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3632" behindDoc="0" locked="0" layoutInCell="1" allowOverlap="1" wp14:anchorId="7E158DE7" wp14:editId="7CEB72AC">
          <wp:simplePos x="0" y="0"/>
          <wp:positionH relativeFrom="column">
            <wp:posOffset>6537325</wp:posOffset>
          </wp:positionH>
          <wp:positionV relativeFrom="paragraph">
            <wp:posOffset>17145</wp:posOffset>
          </wp:positionV>
          <wp:extent cx="695325" cy="266700"/>
          <wp:effectExtent l="0" t="0" r="0" b="0"/>
          <wp:wrapSquare wrapText="bothSides"/>
          <wp:docPr id="1686497456" name="Picture 168649745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000000">
      <w:rPr>
        <w:noProof/>
      </w:rPr>
      <w:pict w14:anchorId="5166B7D7">
        <v:rect id="_x0000_s1146" style="position:absolute;margin-left:2.35pt;margin-top:25.4pt;width:616.2pt;height:43.55pt;flip:x;z-index:25168128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46" inset="21.6pt,21.6pt,21.6pt,21.6pt">
            <w:txbxContent>
              <w:p w14:paraId="73584BC3" w14:textId="77777777" w:rsidR="005F398A" w:rsidRPr="005D4A2C" w:rsidRDefault="005F398A" w:rsidP="006E314A">
                <w:pPr>
                  <w:rPr>
                    <w:szCs w:val="44"/>
                  </w:rPr>
                </w:pPr>
              </w:p>
            </w:txbxContent>
          </v:textbox>
          <w10:wrap anchorx="page" anchory="page"/>
        </v:rect>
      </w:pict>
    </w:r>
  </w:p>
  <w:p w14:paraId="29071A25" w14:textId="77777777" w:rsidR="005F398A" w:rsidRDefault="00000000">
    <w:pPr>
      <w:pStyle w:val="Header"/>
    </w:pPr>
    <w:r>
      <w:rPr>
        <w:noProof/>
      </w:rPr>
      <w:pict w14:anchorId="6CA79050">
        <v:shapetype id="_x0000_t202" coordsize="21600,21600" o:spt="202" path="m,l,21600r21600,l21600,xe">
          <v:stroke joinstyle="miter"/>
          <v:path gradientshapeok="t" o:connecttype="rect"/>
        </v:shapetype>
        <v:shape id="_x0000_s1147" type="#_x0000_t202" style="position:absolute;margin-left:152.9pt;margin-top:3.6pt;width:239.05pt;height:33.4pt;z-index:251682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47">
            <w:txbxContent>
              <w:p w14:paraId="1D5F7E0A" w14:textId="20E258DD" w:rsidR="005F398A" w:rsidRDefault="00E103CC" w:rsidP="00E103C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73730565" w14:textId="77777777" w:rsidR="005F398A" w:rsidRDefault="005F398A" w:rsidP="000B7169">
                <w:pPr>
                  <w:jc w:val="center"/>
                  <w:rPr>
                    <w:rFonts w:ascii="Bookman Old Style" w:hAnsi="Bookman Old Style"/>
                    <w:b/>
                    <w:color w:val="FFFFFF"/>
                    <w:sz w:val="36"/>
                    <w:szCs w:val="36"/>
                    <w:lang w:val="en-IN"/>
                  </w:rPr>
                </w:pPr>
              </w:p>
              <w:p w14:paraId="1EA2E3A3" w14:textId="77777777" w:rsidR="005F398A" w:rsidRPr="008D0DBC" w:rsidRDefault="005F398A" w:rsidP="000B7169">
                <w:pPr>
                  <w:jc w:val="center"/>
                  <w:rPr>
                    <w:rFonts w:ascii="Bookman Old Style" w:hAnsi="Bookman Old Style"/>
                    <w:b/>
                    <w:color w:val="FFFFFF"/>
                    <w:sz w:val="36"/>
                    <w:szCs w:val="36"/>
                    <w:lang w:val="en-IN"/>
                  </w:rPr>
                </w:pPr>
              </w:p>
            </w:txbxContent>
          </v:textbox>
        </v:shape>
      </w:pic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5120D819" w:rsidR="00C67BAC" w:rsidRDefault="00A55F8C">
    <w:pPr>
      <w:pStyle w:val="Header"/>
    </w:pPr>
    <w:r>
      <w:rPr>
        <w:noProof/>
        <w:lang w:val="en-IN" w:eastAsia="en-IN"/>
      </w:rPr>
      <w:drawing>
        <wp:anchor distT="0" distB="0" distL="114300" distR="114300" simplePos="0" relativeHeight="251658752" behindDoc="0" locked="0" layoutInCell="1" allowOverlap="1" wp14:anchorId="6ADE0227" wp14:editId="2CEA1413">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836963925" name="Picture 183696392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6704" behindDoc="0" locked="0" layoutInCell="1" allowOverlap="1" wp14:anchorId="2597575D" wp14:editId="6C37C3E7">
          <wp:simplePos x="0" y="0"/>
          <wp:positionH relativeFrom="column">
            <wp:posOffset>6537325</wp:posOffset>
          </wp:positionH>
          <wp:positionV relativeFrom="paragraph">
            <wp:posOffset>17145</wp:posOffset>
          </wp:positionV>
          <wp:extent cx="695325" cy="266700"/>
          <wp:effectExtent l="0" t="0" r="0" b="0"/>
          <wp:wrapSquare wrapText="bothSides"/>
          <wp:docPr id="1004788703" name="Picture 10047887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206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0A3E8569" w:rsidR="00C67BAC" w:rsidRDefault="00357BD1"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4321C031" w14:textId="77777777" w:rsidR="00C67BAC" w:rsidRDefault="00C67BAC" w:rsidP="000B7169">
                <w:pPr>
                  <w:jc w:val="center"/>
                  <w:rPr>
                    <w:rFonts w:ascii="Bookman Old Style" w:hAnsi="Bookman Old Style"/>
                    <w:b/>
                    <w:color w:val="FFFFFF"/>
                    <w:sz w:val="36"/>
                    <w:szCs w:val="36"/>
                    <w:lang w:val="en-IN"/>
                  </w:rPr>
                </w:pPr>
              </w:p>
              <w:p w14:paraId="00D6EF3F"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2"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6"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0"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16"/>
  </w:num>
  <w:num w:numId="3" w16cid:durableId="1068499830">
    <w:abstractNumId w:val="12"/>
  </w:num>
  <w:num w:numId="4" w16cid:durableId="1974284279">
    <w:abstractNumId w:val="7"/>
  </w:num>
  <w:num w:numId="5" w16cid:durableId="1540321480">
    <w:abstractNumId w:val="26"/>
  </w:num>
  <w:num w:numId="6" w16cid:durableId="1261795867">
    <w:abstractNumId w:val="13"/>
  </w:num>
  <w:num w:numId="7" w16cid:durableId="106971665">
    <w:abstractNumId w:val="6"/>
  </w:num>
  <w:num w:numId="8" w16cid:durableId="282656931">
    <w:abstractNumId w:val="10"/>
  </w:num>
  <w:num w:numId="9" w16cid:durableId="1251739651">
    <w:abstractNumId w:val="18"/>
  </w:num>
  <w:num w:numId="10" w16cid:durableId="1142962299">
    <w:abstractNumId w:val="3"/>
  </w:num>
  <w:num w:numId="11" w16cid:durableId="555438909">
    <w:abstractNumId w:val="23"/>
  </w:num>
  <w:num w:numId="12" w16cid:durableId="631599891">
    <w:abstractNumId w:val="17"/>
  </w:num>
  <w:num w:numId="13" w16cid:durableId="1266574866">
    <w:abstractNumId w:val="14"/>
  </w:num>
  <w:num w:numId="14" w16cid:durableId="1514799164">
    <w:abstractNumId w:val="1"/>
  </w:num>
  <w:num w:numId="15" w16cid:durableId="84424312">
    <w:abstractNumId w:val="20"/>
  </w:num>
  <w:num w:numId="16" w16cid:durableId="1184629551">
    <w:abstractNumId w:val="5"/>
  </w:num>
  <w:num w:numId="17" w16cid:durableId="1260260253">
    <w:abstractNumId w:val="22"/>
  </w:num>
  <w:num w:numId="18" w16cid:durableId="759838175">
    <w:abstractNumId w:val="25"/>
  </w:num>
  <w:num w:numId="19" w16cid:durableId="1543982654">
    <w:abstractNumId w:val="9"/>
  </w:num>
  <w:num w:numId="20" w16cid:durableId="1140920983">
    <w:abstractNumId w:val="21"/>
  </w:num>
  <w:num w:numId="21" w16cid:durableId="837843324">
    <w:abstractNumId w:val="2"/>
  </w:num>
  <w:num w:numId="22" w16cid:durableId="2048867652">
    <w:abstractNumId w:val="11"/>
  </w:num>
  <w:num w:numId="23" w16cid:durableId="1423799532">
    <w:abstractNumId w:val="19"/>
  </w:num>
  <w:num w:numId="24" w16cid:durableId="1999385579">
    <w:abstractNumId w:val="15"/>
  </w:num>
  <w:num w:numId="25" w16cid:durableId="1451825434">
    <w:abstractNumId w:val="4"/>
  </w:num>
  <w:num w:numId="26" w16cid:durableId="1746150747">
    <w:abstractNumId w:val="24"/>
  </w:num>
  <w:num w:numId="27" w16cid:durableId="59914206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38"/>
    <w:rsid w:val="00015C44"/>
    <w:rsid w:val="00015CDF"/>
    <w:rsid w:val="00015E43"/>
    <w:rsid w:val="00015F26"/>
    <w:rsid w:val="000160AF"/>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5A8"/>
    <w:rsid w:val="00021C5D"/>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2C"/>
    <w:rsid w:val="000343B2"/>
    <w:rsid w:val="000344CE"/>
    <w:rsid w:val="00034625"/>
    <w:rsid w:val="0003483F"/>
    <w:rsid w:val="00034E42"/>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1002"/>
    <w:rsid w:val="0005116D"/>
    <w:rsid w:val="000511D8"/>
    <w:rsid w:val="000513B8"/>
    <w:rsid w:val="0005188C"/>
    <w:rsid w:val="000518D0"/>
    <w:rsid w:val="00051E9B"/>
    <w:rsid w:val="00051F42"/>
    <w:rsid w:val="000520D4"/>
    <w:rsid w:val="000522DC"/>
    <w:rsid w:val="000522EE"/>
    <w:rsid w:val="00052C92"/>
    <w:rsid w:val="00052D28"/>
    <w:rsid w:val="00052E50"/>
    <w:rsid w:val="00052F2D"/>
    <w:rsid w:val="00052F50"/>
    <w:rsid w:val="00052FD9"/>
    <w:rsid w:val="00053077"/>
    <w:rsid w:val="00053153"/>
    <w:rsid w:val="00053199"/>
    <w:rsid w:val="00053297"/>
    <w:rsid w:val="00053421"/>
    <w:rsid w:val="0005351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5A9"/>
    <w:rsid w:val="000A07BD"/>
    <w:rsid w:val="000A0926"/>
    <w:rsid w:val="000A0B3F"/>
    <w:rsid w:val="000A0BF2"/>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766"/>
    <w:rsid w:val="000B1861"/>
    <w:rsid w:val="000B1A8C"/>
    <w:rsid w:val="000B1B9E"/>
    <w:rsid w:val="000B23D5"/>
    <w:rsid w:val="000B2441"/>
    <w:rsid w:val="000B29EC"/>
    <w:rsid w:val="000B2A50"/>
    <w:rsid w:val="000B2B3B"/>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AA"/>
    <w:rsid w:val="000B5157"/>
    <w:rsid w:val="000B5239"/>
    <w:rsid w:val="000B526C"/>
    <w:rsid w:val="000B5344"/>
    <w:rsid w:val="000B568A"/>
    <w:rsid w:val="000B6034"/>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F03"/>
    <w:rsid w:val="000C61E1"/>
    <w:rsid w:val="000C640F"/>
    <w:rsid w:val="000C647F"/>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8A"/>
    <w:rsid w:val="000D1C1B"/>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64"/>
    <w:rsid w:val="000F231F"/>
    <w:rsid w:val="000F235C"/>
    <w:rsid w:val="000F2370"/>
    <w:rsid w:val="000F24B7"/>
    <w:rsid w:val="000F26E5"/>
    <w:rsid w:val="000F284F"/>
    <w:rsid w:val="000F2883"/>
    <w:rsid w:val="000F28D3"/>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1E0"/>
    <w:rsid w:val="000F6225"/>
    <w:rsid w:val="000F6452"/>
    <w:rsid w:val="000F64C0"/>
    <w:rsid w:val="000F68F1"/>
    <w:rsid w:val="000F6916"/>
    <w:rsid w:val="000F6A1C"/>
    <w:rsid w:val="000F6B15"/>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076"/>
    <w:rsid w:val="00104299"/>
    <w:rsid w:val="00104313"/>
    <w:rsid w:val="00104516"/>
    <w:rsid w:val="001046CB"/>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A"/>
    <w:rsid w:val="001312B0"/>
    <w:rsid w:val="00131809"/>
    <w:rsid w:val="00131848"/>
    <w:rsid w:val="001319DD"/>
    <w:rsid w:val="00131BB0"/>
    <w:rsid w:val="00131D1B"/>
    <w:rsid w:val="0013209D"/>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A45"/>
    <w:rsid w:val="00145C7C"/>
    <w:rsid w:val="00145DAF"/>
    <w:rsid w:val="00145E11"/>
    <w:rsid w:val="00145E2D"/>
    <w:rsid w:val="00146175"/>
    <w:rsid w:val="00146422"/>
    <w:rsid w:val="0014651B"/>
    <w:rsid w:val="001466E7"/>
    <w:rsid w:val="00146859"/>
    <w:rsid w:val="00146941"/>
    <w:rsid w:val="00146A71"/>
    <w:rsid w:val="00146CD7"/>
    <w:rsid w:val="00146DFE"/>
    <w:rsid w:val="00146F05"/>
    <w:rsid w:val="00146FAA"/>
    <w:rsid w:val="0014714F"/>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531"/>
    <w:rsid w:val="00160EF7"/>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4B"/>
    <w:rsid w:val="00166B00"/>
    <w:rsid w:val="00166CA5"/>
    <w:rsid w:val="00166F4E"/>
    <w:rsid w:val="00167060"/>
    <w:rsid w:val="001671D5"/>
    <w:rsid w:val="0016720C"/>
    <w:rsid w:val="00167279"/>
    <w:rsid w:val="00167316"/>
    <w:rsid w:val="00167405"/>
    <w:rsid w:val="00167817"/>
    <w:rsid w:val="0016798A"/>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5011"/>
    <w:rsid w:val="00175126"/>
    <w:rsid w:val="0017528B"/>
    <w:rsid w:val="001752F6"/>
    <w:rsid w:val="001755A0"/>
    <w:rsid w:val="00175669"/>
    <w:rsid w:val="001756DB"/>
    <w:rsid w:val="00175916"/>
    <w:rsid w:val="00175A3A"/>
    <w:rsid w:val="00175CF3"/>
    <w:rsid w:val="00176247"/>
    <w:rsid w:val="001763FA"/>
    <w:rsid w:val="0017650F"/>
    <w:rsid w:val="001766B4"/>
    <w:rsid w:val="001768C3"/>
    <w:rsid w:val="00176992"/>
    <w:rsid w:val="001769D5"/>
    <w:rsid w:val="00176C41"/>
    <w:rsid w:val="00176E78"/>
    <w:rsid w:val="0017708A"/>
    <w:rsid w:val="001770CC"/>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513"/>
    <w:rsid w:val="0019155E"/>
    <w:rsid w:val="0019156F"/>
    <w:rsid w:val="001918AD"/>
    <w:rsid w:val="0019190B"/>
    <w:rsid w:val="00191AB9"/>
    <w:rsid w:val="00191CDD"/>
    <w:rsid w:val="00192218"/>
    <w:rsid w:val="001922A5"/>
    <w:rsid w:val="0019231A"/>
    <w:rsid w:val="00192372"/>
    <w:rsid w:val="001924A0"/>
    <w:rsid w:val="001924C9"/>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FD4"/>
    <w:rsid w:val="001A40A4"/>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BE2"/>
    <w:rsid w:val="00221CEF"/>
    <w:rsid w:val="00221D7D"/>
    <w:rsid w:val="00221F33"/>
    <w:rsid w:val="002220B4"/>
    <w:rsid w:val="002220ED"/>
    <w:rsid w:val="002222E7"/>
    <w:rsid w:val="002222EE"/>
    <w:rsid w:val="002227B2"/>
    <w:rsid w:val="002228C5"/>
    <w:rsid w:val="0022296D"/>
    <w:rsid w:val="00222BF2"/>
    <w:rsid w:val="002230B0"/>
    <w:rsid w:val="00223246"/>
    <w:rsid w:val="00223586"/>
    <w:rsid w:val="00223627"/>
    <w:rsid w:val="00223646"/>
    <w:rsid w:val="002237F1"/>
    <w:rsid w:val="00223A33"/>
    <w:rsid w:val="00223A50"/>
    <w:rsid w:val="00223BFC"/>
    <w:rsid w:val="00223F67"/>
    <w:rsid w:val="002240D7"/>
    <w:rsid w:val="00224155"/>
    <w:rsid w:val="002246A2"/>
    <w:rsid w:val="002247F6"/>
    <w:rsid w:val="00224A04"/>
    <w:rsid w:val="00224AE9"/>
    <w:rsid w:val="00224DD4"/>
    <w:rsid w:val="00224EDC"/>
    <w:rsid w:val="00224FE5"/>
    <w:rsid w:val="00225189"/>
    <w:rsid w:val="002258E7"/>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0FCF"/>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9CB"/>
    <w:rsid w:val="00252ADC"/>
    <w:rsid w:val="00252D1A"/>
    <w:rsid w:val="0025303F"/>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B0077"/>
    <w:rsid w:val="002B03C2"/>
    <w:rsid w:val="002B0724"/>
    <w:rsid w:val="002B0D65"/>
    <w:rsid w:val="002B13D5"/>
    <w:rsid w:val="002B13FF"/>
    <w:rsid w:val="002B1718"/>
    <w:rsid w:val="002B1CA4"/>
    <w:rsid w:val="002B2427"/>
    <w:rsid w:val="002B284E"/>
    <w:rsid w:val="002B2858"/>
    <w:rsid w:val="002B2C5D"/>
    <w:rsid w:val="002B2E0C"/>
    <w:rsid w:val="002B2E5C"/>
    <w:rsid w:val="002B3484"/>
    <w:rsid w:val="002B368B"/>
    <w:rsid w:val="002B376B"/>
    <w:rsid w:val="002B3836"/>
    <w:rsid w:val="002B3A6A"/>
    <w:rsid w:val="002B3C18"/>
    <w:rsid w:val="002B3D81"/>
    <w:rsid w:val="002B3F29"/>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2EBC"/>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446"/>
    <w:rsid w:val="002D75DA"/>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CB"/>
    <w:rsid w:val="002E1E49"/>
    <w:rsid w:val="002E206A"/>
    <w:rsid w:val="002E268D"/>
    <w:rsid w:val="002E2A86"/>
    <w:rsid w:val="002E2B79"/>
    <w:rsid w:val="002E2BA6"/>
    <w:rsid w:val="002E2CDD"/>
    <w:rsid w:val="002E2D55"/>
    <w:rsid w:val="002E3003"/>
    <w:rsid w:val="002E308F"/>
    <w:rsid w:val="002E32F9"/>
    <w:rsid w:val="002E349C"/>
    <w:rsid w:val="002E3606"/>
    <w:rsid w:val="002E36EB"/>
    <w:rsid w:val="002E3D28"/>
    <w:rsid w:val="002E4163"/>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F35"/>
    <w:rsid w:val="0030362A"/>
    <w:rsid w:val="003038A7"/>
    <w:rsid w:val="00303997"/>
    <w:rsid w:val="00303D0A"/>
    <w:rsid w:val="0030423C"/>
    <w:rsid w:val="00304398"/>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6D"/>
    <w:rsid w:val="00316C7C"/>
    <w:rsid w:val="00316DA8"/>
    <w:rsid w:val="00316DC0"/>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98E"/>
    <w:rsid w:val="00346CDB"/>
    <w:rsid w:val="00346F1F"/>
    <w:rsid w:val="00347013"/>
    <w:rsid w:val="003470A7"/>
    <w:rsid w:val="00347247"/>
    <w:rsid w:val="0034740E"/>
    <w:rsid w:val="003477D4"/>
    <w:rsid w:val="00347A4E"/>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5B"/>
    <w:rsid w:val="00356F29"/>
    <w:rsid w:val="00356F54"/>
    <w:rsid w:val="00357015"/>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A53"/>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8FF"/>
    <w:rsid w:val="00385A9A"/>
    <w:rsid w:val="003861A4"/>
    <w:rsid w:val="00386430"/>
    <w:rsid w:val="00386B29"/>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875"/>
    <w:rsid w:val="00394913"/>
    <w:rsid w:val="00394A79"/>
    <w:rsid w:val="00394A8B"/>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711"/>
    <w:rsid w:val="00396A2D"/>
    <w:rsid w:val="00396AF7"/>
    <w:rsid w:val="00396E57"/>
    <w:rsid w:val="00396FA8"/>
    <w:rsid w:val="00396FB9"/>
    <w:rsid w:val="00397154"/>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66"/>
    <w:rsid w:val="003B4C9D"/>
    <w:rsid w:val="003B5078"/>
    <w:rsid w:val="003B5253"/>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AA6"/>
    <w:rsid w:val="003E0C5F"/>
    <w:rsid w:val="003E0DE2"/>
    <w:rsid w:val="003E0E9D"/>
    <w:rsid w:val="003E17CC"/>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D4"/>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4D3"/>
    <w:rsid w:val="003F767A"/>
    <w:rsid w:val="003F7696"/>
    <w:rsid w:val="003F76B3"/>
    <w:rsid w:val="003F7A50"/>
    <w:rsid w:val="003F7E6D"/>
    <w:rsid w:val="0040018B"/>
    <w:rsid w:val="004004A8"/>
    <w:rsid w:val="0040073F"/>
    <w:rsid w:val="004007F0"/>
    <w:rsid w:val="00400A06"/>
    <w:rsid w:val="00401078"/>
    <w:rsid w:val="004012B7"/>
    <w:rsid w:val="004013C0"/>
    <w:rsid w:val="00401A17"/>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4018"/>
    <w:rsid w:val="004140D2"/>
    <w:rsid w:val="0041411A"/>
    <w:rsid w:val="00414128"/>
    <w:rsid w:val="0041431D"/>
    <w:rsid w:val="0041486B"/>
    <w:rsid w:val="004149DE"/>
    <w:rsid w:val="00414A27"/>
    <w:rsid w:val="00414B06"/>
    <w:rsid w:val="00414BC6"/>
    <w:rsid w:val="00414EC1"/>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CBC"/>
    <w:rsid w:val="00426013"/>
    <w:rsid w:val="0042637E"/>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3A5"/>
    <w:rsid w:val="0043347D"/>
    <w:rsid w:val="00433873"/>
    <w:rsid w:val="004338E1"/>
    <w:rsid w:val="00433A0D"/>
    <w:rsid w:val="00433A70"/>
    <w:rsid w:val="00433DE4"/>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C28"/>
    <w:rsid w:val="00444E4A"/>
    <w:rsid w:val="004452AE"/>
    <w:rsid w:val="00445312"/>
    <w:rsid w:val="004455F2"/>
    <w:rsid w:val="0044568E"/>
    <w:rsid w:val="004457FA"/>
    <w:rsid w:val="00445A0B"/>
    <w:rsid w:val="00445C11"/>
    <w:rsid w:val="00445CB3"/>
    <w:rsid w:val="00445DF4"/>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5F8"/>
    <w:rsid w:val="00451A79"/>
    <w:rsid w:val="00451F3B"/>
    <w:rsid w:val="00451FB3"/>
    <w:rsid w:val="0045207C"/>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C3C"/>
    <w:rsid w:val="00460E77"/>
    <w:rsid w:val="00461052"/>
    <w:rsid w:val="004610EA"/>
    <w:rsid w:val="0046114D"/>
    <w:rsid w:val="00461179"/>
    <w:rsid w:val="004611CB"/>
    <w:rsid w:val="004619A5"/>
    <w:rsid w:val="00461E12"/>
    <w:rsid w:val="00461F76"/>
    <w:rsid w:val="00462060"/>
    <w:rsid w:val="0046206E"/>
    <w:rsid w:val="0046209D"/>
    <w:rsid w:val="004620AC"/>
    <w:rsid w:val="004620FD"/>
    <w:rsid w:val="00462350"/>
    <w:rsid w:val="004624C6"/>
    <w:rsid w:val="00462755"/>
    <w:rsid w:val="00462910"/>
    <w:rsid w:val="00462AEC"/>
    <w:rsid w:val="00462AFE"/>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81E"/>
    <w:rsid w:val="00487AEC"/>
    <w:rsid w:val="00487E58"/>
    <w:rsid w:val="00487E95"/>
    <w:rsid w:val="0049025C"/>
    <w:rsid w:val="00490702"/>
    <w:rsid w:val="00490B37"/>
    <w:rsid w:val="00490BE6"/>
    <w:rsid w:val="004910B8"/>
    <w:rsid w:val="004910F2"/>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D4D"/>
    <w:rsid w:val="00497F98"/>
    <w:rsid w:val="004A057A"/>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97"/>
    <w:rsid w:val="004D59BB"/>
    <w:rsid w:val="004D5A93"/>
    <w:rsid w:val="004D5BA5"/>
    <w:rsid w:val="004D5C9B"/>
    <w:rsid w:val="004D5D38"/>
    <w:rsid w:val="004D5D48"/>
    <w:rsid w:val="004D5E28"/>
    <w:rsid w:val="004D5ED7"/>
    <w:rsid w:val="004D60E3"/>
    <w:rsid w:val="004D6149"/>
    <w:rsid w:val="004D641B"/>
    <w:rsid w:val="004D6A02"/>
    <w:rsid w:val="004D6E25"/>
    <w:rsid w:val="004D7559"/>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94B"/>
    <w:rsid w:val="00516B3C"/>
    <w:rsid w:val="00516B7E"/>
    <w:rsid w:val="005170BF"/>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304"/>
    <w:rsid w:val="005209A6"/>
    <w:rsid w:val="00520CFC"/>
    <w:rsid w:val="0052118C"/>
    <w:rsid w:val="005211B9"/>
    <w:rsid w:val="00521545"/>
    <w:rsid w:val="00521739"/>
    <w:rsid w:val="005217B6"/>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1E1"/>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B11"/>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397"/>
    <w:rsid w:val="0058042B"/>
    <w:rsid w:val="00580722"/>
    <w:rsid w:val="0058083D"/>
    <w:rsid w:val="00580975"/>
    <w:rsid w:val="005809EE"/>
    <w:rsid w:val="00580D66"/>
    <w:rsid w:val="00580DF6"/>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A94"/>
    <w:rsid w:val="005A0AC1"/>
    <w:rsid w:val="005A1240"/>
    <w:rsid w:val="005A124F"/>
    <w:rsid w:val="005A177B"/>
    <w:rsid w:val="005A1D65"/>
    <w:rsid w:val="005A1EDF"/>
    <w:rsid w:val="005A1FFB"/>
    <w:rsid w:val="005A251B"/>
    <w:rsid w:val="005A25A3"/>
    <w:rsid w:val="005A2A12"/>
    <w:rsid w:val="005A2A4B"/>
    <w:rsid w:val="005A2BC6"/>
    <w:rsid w:val="005A2D47"/>
    <w:rsid w:val="005A2FB7"/>
    <w:rsid w:val="005A3180"/>
    <w:rsid w:val="005A3189"/>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A3D"/>
    <w:rsid w:val="005A7A81"/>
    <w:rsid w:val="005A7AA5"/>
    <w:rsid w:val="005A7C71"/>
    <w:rsid w:val="005A7C7B"/>
    <w:rsid w:val="005A7E8D"/>
    <w:rsid w:val="005A7ED3"/>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924"/>
    <w:rsid w:val="005E4C21"/>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AF6"/>
    <w:rsid w:val="00602F4B"/>
    <w:rsid w:val="00602F86"/>
    <w:rsid w:val="00602FCE"/>
    <w:rsid w:val="0060300B"/>
    <w:rsid w:val="00603032"/>
    <w:rsid w:val="006031BF"/>
    <w:rsid w:val="0060356F"/>
    <w:rsid w:val="00603591"/>
    <w:rsid w:val="0060371C"/>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2157"/>
    <w:rsid w:val="00632440"/>
    <w:rsid w:val="006325A1"/>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D9D"/>
    <w:rsid w:val="006550B0"/>
    <w:rsid w:val="00655357"/>
    <w:rsid w:val="00655359"/>
    <w:rsid w:val="006555BE"/>
    <w:rsid w:val="006555D2"/>
    <w:rsid w:val="0065581B"/>
    <w:rsid w:val="00655A1D"/>
    <w:rsid w:val="00655B3C"/>
    <w:rsid w:val="00655CD2"/>
    <w:rsid w:val="00656577"/>
    <w:rsid w:val="0065668F"/>
    <w:rsid w:val="006568FD"/>
    <w:rsid w:val="00656B7C"/>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B27"/>
    <w:rsid w:val="006B0F2F"/>
    <w:rsid w:val="006B11A1"/>
    <w:rsid w:val="006B1265"/>
    <w:rsid w:val="006B1310"/>
    <w:rsid w:val="006B1487"/>
    <w:rsid w:val="006B15C8"/>
    <w:rsid w:val="006B16F2"/>
    <w:rsid w:val="006B1789"/>
    <w:rsid w:val="006B1967"/>
    <w:rsid w:val="006B1BA6"/>
    <w:rsid w:val="006B1BCE"/>
    <w:rsid w:val="006B1C6E"/>
    <w:rsid w:val="006B1DF3"/>
    <w:rsid w:val="006B1E25"/>
    <w:rsid w:val="006B203F"/>
    <w:rsid w:val="006B2174"/>
    <w:rsid w:val="006B22B3"/>
    <w:rsid w:val="006B249B"/>
    <w:rsid w:val="006B2596"/>
    <w:rsid w:val="006B268D"/>
    <w:rsid w:val="006B2961"/>
    <w:rsid w:val="006B2CAD"/>
    <w:rsid w:val="006B2CAF"/>
    <w:rsid w:val="006B3020"/>
    <w:rsid w:val="006B32F9"/>
    <w:rsid w:val="006B35AA"/>
    <w:rsid w:val="006B367C"/>
    <w:rsid w:val="006B3973"/>
    <w:rsid w:val="006B3A4C"/>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669"/>
    <w:rsid w:val="006B6977"/>
    <w:rsid w:val="006B6B83"/>
    <w:rsid w:val="006B6B88"/>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0B5"/>
    <w:rsid w:val="006D11FC"/>
    <w:rsid w:val="006D15E5"/>
    <w:rsid w:val="006D182D"/>
    <w:rsid w:val="006D18B3"/>
    <w:rsid w:val="006D1A7F"/>
    <w:rsid w:val="006D1EDB"/>
    <w:rsid w:val="006D2659"/>
    <w:rsid w:val="006D2935"/>
    <w:rsid w:val="006D2939"/>
    <w:rsid w:val="006D2B5B"/>
    <w:rsid w:val="006D3043"/>
    <w:rsid w:val="006D30E7"/>
    <w:rsid w:val="006D3665"/>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96A"/>
    <w:rsid w:val="006D5CC5"/>
    <w:rsid w:val="006D6177"/>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0FF1"/>
    <w:rsid w:val="006E10A7"/>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B3"/>
    <w:rsid w:val="00736F38"/>
    <w:rsid w:val="0073704B"/>
    <w:rsid w:val="007370E0"/>
    <w:rsid w:val="007372DC"/>
    <w:rsid w:val="0073764A"/>
    <w:rsid w:val="007377FD"/>
    <w:rsid w:val="00737B60"/>
    <w:rsid w:val="00737FE2"/>
    <w:rsid w:val="00737FEC"/>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A5"/>
    <w:rsid w:val="00745F64"/>
    <w:rsid w:val="00745FBF"/>
    <w:rsid w:val="00746467"/>
    <w:rsid w:val="00746552"/>
    <w:rsid w:val="007465CE"/>
    <w:rsid w:val="007468CD"/>
    <w:rsid w:val="00746A68"/>
    <w:rsid w:val="00746B17"/>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A35"/>
    <w:rsid w:val="00757B7B"/>
    <w:rsid w:val="00757D34"/>
    <w:rsid w:val="00757F88"/>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651"/>
    <w:rsid w:val="00785690"/>
    <w:rsid w:val="007858C5"/>
    <w:rsid w:val="00785A70"/>
    <w:rsid w:val="00785B65"/>
    <w:rsid w:val="00785CB2"/>
    <w:rsid w:val="00785CFB"/>
    <w:rsid w:val="00785E16"/>
    <w:rsid w:val="0078619A"/>
    <w:rsid w:val="0078646F"/>
    <w:rsid w:val="00786709"/>
    <w:rsid w:val="00786C43"/>
    <w:rsid w:val="00786C64"/>
    <w:rsid w:val="00786E30"/>
    <w:rsid w:val="00786E66"/>
    <w:rsid w:val="00786F0F"/>
    <w:rsid w:val="00787336"/>
    <w:rsid w:val="007873B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BF"/>
    <w:rsid w:val="007958DF"/>
    <w:rsid w:val="007959EF"/>
    <w:rsid w:val="00795ABF"/>
    <w:rsid w:val="00795AF0"/>
    <w:rsid w:val="00795B0F"/>
    <w:rsid w:val="00795D61"/>
    <w:rsid w:val="00795D65"/>
    <w:rsid w:val="00795DAF"/>
    <w:rsid w:val="00795EA0"/>
    <w:rsid w:val="00795F49"/>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44C"/>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BF"/>
    <w:rsid w:val="007B34B0"/>
    <w:rsid w:val="007B360E"/>
    <w:rsid w:val="007B369B"/>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83"/>
    <w:rsid w:val="007C41BE"/>
    <w:rsid w:val="007C42AF"/>
    <w:rsid w:val="007C44DF"/>
    <w:rsid w:val="007C49F3"/>
    <w:rsid w:val="007C4CAF"/>
    <w:rsid w:val="007C4CE6"/>
    <w:rsid w:val="007C55F0"/>
    <w:rsid w:val="007C5633"/>
    <w:rsid w:val="007C571D"/>
    <w:rsid w:val="007C5765"/>
    <w:rsid w:val="007C5A50"/>
    <w:rsid w:val="007C5BB2"/>
    <w:rsid w:val="007C5EF9"/>
    <w:rsid w:val="007C6253"/>
    <w:rsid w:val="007C656D"/>
    <w:rsid w:val="007C65CA"/>
    <w:rsid w:val="007C65DD"/>
    <w:rsid w:val="007C6903"/>
    <w:rsid w:val="007C6D15"/>
    <w:rsid w:val="007C6F8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32A"/>
    <w:rsid w:val="007D33C3"/>
    <w:rsid w:val="007D3547"/>
    <w:rsid w:val="007D3605"/>
    <w:rsid w:val="007D3911"/>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233"/>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D"/>
    <w:rsid w:val="007F4E52"/>
    <w:rsid w:val="007F4E66"/>
    <w:rsid w:val="007F5023"/>
    <w:rsid w:val="007F5104"/>
    <w:rsid w:val="007F5155"/>
    <w:rsid w:val="007F5F28"/>
    <w:rsid w:val="007F5FB2"/>
    <w:rsid w:val="007F626A"/>
    <w:rsid w:val="007F63B8"/>
    <w:rsid w:val="007F63D7"/>
    <w:rsid w:val="007F683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E7E"/>
    <w:rsid w:val="00802F3F"/>
    <w:rsid w:val="00803208"/>
    <w:rsid w:val="00803298"/>
    <w:rsid w:val="008032C7"/>
    <w:rsid w:val="0080330C"/>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BAB"/>
    <w:rsid w:val="0081614C"/>
    <w:rsid w:val="0081622E"/>
    <w:rsid w:val="00816434"/>
    <w:rsid w:val="008165B9"/>
    <w:rsid w:val="0081673E"/>
    <w:rsid w:val="00816A95"/>
    <w:rsid w:val="00817260"/>
    <w:rsid w:val="00817341"/>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D12"/>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CC"/>
    <w:rsid w:val="0083693E"/>
    <w:rsid w:val="00836B4E"/>
    <w:rsid w:val="00836E26"/>
    <w:rsid w:val="00836E9D"/>
    <w:rsid w:val="0083725B"/>
    <w:rsid w:val="008373B5"/>
    <w:rsid w:val="008373EB"/>
    <w:rsid w:val="008374F3"/>
    <w:rsid w:val="008375F5"/>
    <w:rsid w:val="00837CC2"/>
    <w:rsid w:val="00837F73"/>
    <w:rsid w:val="008400F1"/>
    <w:rsid w:val="0084040A"/>
    <w:rsid w:val="0084041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738"/>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124F"/>
    <w:rsid w:val="008D1295"/>
    <w:rsid w:val="008D12DF"/>
    <w:rsid w:val="008D13D9"/>
    <w:rsid w:val="008D1475"/>
    <w:rsid w:val="008D1751"/>
    <w:rsid w:val="008D1AAB"/>
    <w:rsid w:val="008D1B3E"/>
    <w:rsid w:val="008D1B9D"/>
    <w:rsid w:val="008D1C9D"/>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904"/>
    <w:rsid w:val="008D3ADE"/>
    <w:rsid w:val="008D3AF9"/>
    <w:rsid w:val="008D3B48"/>
    <w:rsid w:val="008D3BBE"/>
    <w:rsid w:val="008D3EF9"/>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DF7"/>
    <w:rsid w:val="008E0E22"/>
    <w:rsid w:val="008E0E4D"/>
    <w:rsid w:val="008E0F7F"/>
    <w:rsid w:val="008E0FA0"/>
    <w:rsid w:val="008E100D"/>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98"/>
    <w:rsid w:val="008F28B4"/>
    <w:rsid w:val="008F2A58"/>
    <w:rsid w:val="008F2ABE"/>
    <w:rsid w:val="008F2C0D"/>
    <w:rsid w:val="008F2C74"/>
    <w:rsid w:val="008F2F67"/>
    <w:rsid w:val="008F3761"/>
    <w:rsid w:val="008F379D"/>
    <w:rsid w:val="008F391A"/>
    <w:rsid w:val="008F39A4"/>
    <w:rsid w:val="008F3A46"/>
    <w:rsid w:val="008F3DA0"/>
    <w:rsid w:val="008F3F8B"/>
    <w:rsid w:val="008F403A"/>
    <w:rsid w:val="008F426F"/>
    <w:rsid w:val="008F42C8"/>
    <w:rsid w:val="008F473B"/>
    <w:rsid w:val="008F4FE1"/>
    <w:rsid w:val="008F51FC"/>
    <w:rsid w:val="008F5226"/>
    <w:rsid w:val="008F52C5"/>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62FA"/>
    <w:rsid w:val="009265C7"/>
    <w:rsid w:val="009267E1"/>
    <w:rsid w:val="00926A4B"/>
    <w:rsid w:val="00926AD2"/>
    <w:rsid w:val="00926C58"/>
    <w:rsid w:val="00926F4B"/>
    <w:rsid w:val="00926F8A"/>
    <w:rsid w:val="00926FD3"/>
    <w:rsid w:val="00926FF0"/>
    <w:rsid w:val="0092705A"/>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3AE"/>
    <w:rsid w:val="009344AB"/>
    <w:rsid w:val="0093465A"/>
    <w:rsid w:val="009348F6"/>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A8B"/>
    <w:rsid w:val="00941D1D"/>
    <w:rsid w:val="00941E47"/>
    <w:rsid w:val="00941FF5"/>
    <w:rsid w:val="00942516"/>
    <w:rsid w:val="009426B6"/>
    <w:rsid w:val="009427E0"/>
    <w:rsid w:val="009428CD"/>
    <w:rsid w:val="009428F8"/>
    <w:rsid w:val="009429B5"/>
    <w:rsid w:val="00943161"/>
    <w:rsid w:val="009431BD"/>
    <w:rsid w:val="0094324F"/>
    <w:rsid w:val="009434DF"/>
    <w:rsid w:val="00943550"/>
    <w:rsid w:val="009436A1"/>
    <w:rsid w:val="00943DE9"/>
    <w:rsid w:val="0094405F"/>
    <w:rsid w:val="00944468"/>
    <w:rsid w:val="009444E6"/>
    <w:rsid w:val="0094451A"/>
    <w:rsid w:val="0094483E"/>
    <w:rsid w:val="00944CC4"/>
    <w:rsid w:val="00945729"/>
    <w:rsid w:val="00945758"/>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3D9"/>
    <w:rsid w:val="00951462"/>
    <w:rsid w:val="00951579"/>
    <w:rsid w:val="00951A24"/>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D1D"/>
    <w:rsid w:val="00955FA7"/>
    <w:rsid w:val="0095611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4FC9"/>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8FF"/>
    <w:rsid w:val="009849EB"/>
    <w:rsid w:val="00984C82"/>
    <w:rsid w:val="00984F77"/>
    <w:rsid w:val="00984FF8"/>
    <w:rsid w:val="009852B8"/>
    <w:rsid w:val="009852DA"/>
    <w:rsid w:val="00985744"/>
    <w:rsid w:val="00985757"/>
    <w:rsid w:val="00985AD4"/>
    <w:rsid w:val="00986076"/>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F6E"/>
    <w:rsid w:val="009A1412"/>
    <w:rsid w:val="009A153C"/>
    <w:rsid w:val="009A1690"/>
    <w:rsid w:val="009A1967"/>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603"/>
    <w:rsid w:val="009C667A"/>
    <w:rsid w:val="009C68E3"/>
    <w:rsid w:val="009C6990"/>
    <w:rsid w:val="009C6C39"/>
    <w:rsid w:val="009C6CCA"/>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70A"/>
    <w:rsid w:val="009E67BB"/>
    <w:rsid w:val="009E6BB3"/>
    <w:rsid w:val="009E6BC0"/>
    <w:rsid w:val="009E718C"/>
    <w:rsid w:val="009E73AE"/>
    <w:rsid w:val="009E755F"/>
    <w:rsid w:val="009E7AA6"/>
    <w:rsid w:val="009E7DEB"/>
    <w:rsid w:val="009E7E44"/>
    <w:rsid w:val="009E7FC4"/>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1148"/>
    <w:rsid w:val="00A0148C"/>
    <w:rsid w:val="00A014C2"/>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EE4"/>
    <w:rsid w:val="00A030EA"/>
    <w:rsid w:val="00A034A9"/>
    <w:rsid w:val="00A03735"/>
    <w:rsid w:val="00A03946"/>
    <w:rsid w:val="00A03998"/>
    <w:rsid w:val="00A03A58"/>
    <w:rsid w:val="00A03DB2"/>
    <w:rsid w:val="00A04193"/>
    <w:rsid w:val="00A0454E"/>
    <w:rsid w:val="00A045E1"/>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5C9"/>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5E1"/>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781"/>
    <w:rsid w:val="00A767C7"/>
    <w:rsid w:val="00A76C87"/>
    <w:rsid w:val="00A77448"/>
    <w:rsid w:val="00A77625"/>
    <w:rsid w:val="00A77703"/>
    <w:rsid w:val="00A778FA"/>
    <w:rsid w:val="00A77AF0"/>
    <w:rsid w:val="00A77B77"/>
    <w:rsid w:val="00A77DD7"/>
    <w:rsid w:val="00A801DC"/>
    <w:rsid w:val="00A80249"/>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A45"/>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1B4"/>
    <w:rsid w:val="00AA7478"/>
    <w:rsid w:val="00AA7569"/>
    <w:rsid w:val="00AA76A8"/>
    <w:rsid w:val="00AA77D1"/>
    <w:rsid w:val="00AA7896"/>
    <w:rsid w:val="00AA790B"/>
    <w:rsid w:val="00AA79F2"/>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1219"/>
    <w:rsid w:val="00AC14C8"/>
    <w:rsid w:val="00AC1744"/>
    <w:rsid w:val="00AC1845"/>
    <w:rsid w:val="00AC19B3"/>
    <w:rsid w:val="00AC1AD7"/>
    <w:rsid w:val="00AC1CBB"/>
    <w:rsid w:val="00AC1DD1"/>
    <w:rsid w:val="00AC1DD2"/>
    <w:rsid w:val="00AC1F44"/>
    <w:rsid w:val="00AC20E4"/>
    <w:rsid w:val="00AC2249"/>
    <w:rsid w:val="00AC272B"/>
    <w:rsid w:val="00AC27D7"/>
    <w:rsid w:val="00AC2AB2"/>
    <w:rsid w:val="00AC2B16"/>
    <w:rsid w:val="00AC2BFF"/>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571"/>
    <w:rsid w:val="00AD0893"/>
    <w:rsid w:val="00AD0A31"/>
    <w:rsid w:val="00AD0A56"/>
    <w:rsid w:val="00AD0A71"/>
    <w:rsid w:val="00AD0ABC"/>
    <w:rsid w:val="00AD1242"/>
    <w:rsid w:val="00AD1513"/>
    <w:rsid w:val="00AD16A5"/>
    <w:rsid w:val="00AD18B7"/>
    <w:rsid w:val="00AD19B0"/>
    <w:rsid w:val="00AD1CE7"/>
    <w:rsid w:val="00AD1D54"/>
    <w:rsid w:val="00AD1EAD"/>
    <w:rsid w:val="00AD1ED4"/>
    <w:rsid w:val="00AD2433"/>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732"/>
    <w:rsid w:val="00AD799B"/>
    <w:rsid w:val="00AD7B81"/>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39"/>
    <w:rsid w:val="00AF3ED3"/>
    <w:rsid w:val="00AF41B4"/>
    <w:rsid w:val="00AF437A"/>
    <w:rsid w:val="00AF454D"/>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95"/>
    <w:rsid w:val="00B22841"/>
    <w:rsid w:val="00B2293E"/>
    <w:rsid w:val="00B22B24"/>
    <w:rsid w:val="00B22BC0"/>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B9"/>
    <w:rsid w:val="00B52333"/>
    <w:rsid w:val="00B526B2"/>
    <w:rsid w:val="00B52F8C"/>
    <w:rsid w:val="00B52FD7"/>
    <w:rsid w:val="00B5300C"/>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C0E"/>
    <w:rsid w:val="00B70CD2"/>
    <w:rsid w:val="00B70D4F"/>
    <w:rsid w:val="00B70EB4"/>
    <w:rsid w:val="00B70F7A"/>
    <w:rsid w:val="00B710E2"/>
    <w:rsid w:val="00B71389"/>
    <w:rsid w:val="00B7149C"/>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FA"/>
    <w:rsid w:val="00B72F6C"/>
    <w:rsid w:val="00B7310B"/>
    <w:rsid w:val="00B7322C"/>
    <w:rsid w:val="00B73533"/>
    <w:rsid w:val="00B73985"/>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BC8"/>
    <w:rsid w:val="00B92C64"/>
    <w:rsid w:val="00B92E26"/>
    <w:rsid w:val="00B9326C"/>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355"/>
    <w:rsid w:val="00BA63CD"/>
    <w:rsid w:val="00BA66E1"/>
    <w:rsid w:val="00BA68EF"/>
    <w:rsid w:val="00BA6939"/>
    <w:rsid w:val="00BA6A98"/>
    <w:rsid w:val="00BA6E7A"/>
    <w:rsid w:val="00BA6EA0"/>
    <w:rsid w:val="00BA6F43"/>
    <w:rsid w:val="00BA6F9C"/>
    <w:rsid w:val="00BA6FCF"/>
    <w:rsid w:val="00BA7067"/>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5FE9"/>
    <w:rsid w:val="00BB60DD"/>
    <w:rsid w:val="00BB61C9"/>
    <w:rsid w:val="00BB6324"/>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EBC"/>
    <w:rsid w:val="00BE73A4"/>
    <w:rsid w:val="00BE76C6"/>
    <w:rsid w:val="00BE7755"/>
    <w:rsid w:val="00BE77C9"/>
    <w:rsid w:val="00BE78E9"/>
    <w:rsid w:val="00BF0260"/>
    <w:rsid w:val="00BF034B"/>
    <w:rsid w:val="00BF043C"/>
    <w:rsid w:val="00BF0795"/>
    <w:rsid w:val="00BF0873"/>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E0"/>
    <w:rsid w:val="00BF47DE"/>
    <w:rsid w:val="00BF4833"/>
    <w:rsid w:val="00BF48C0"/>
    <w:rsid w:val="00BF4968"/>
    <w:rsid w:val="00BF4992"/>
    <w:rsid w:val="00BF4997"/>
    <w:rsid w:val="00BF4B5C"/>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A9C"/>
    <w:rsid w:val="00C05B8E"/>
    <w:rsid w:val="00C05CA4"/>
    <w:rsid w:val="00C0606A"/>
    <w:rsid w:val="00C0611E"/>
    <w:rsid w:val="00C06242"/>
    <w:rsid w:val="00C0624F"/>
    <w:rsid w:val="00C062C8"/>
    <w:rsid w:val="00C0660B"/>
    <w:rsid w:val="00C066E9"/>
    <w:rsid w:val="00C067DC"/>
    <w:rsid w:val="00C0680B"/>
    <w:rsid w:val="00C06858"/>
    <w:rsid w:val="00C06C01"/>
    <w:rsid w:val="00C06D52"/>
    <w:rsid w:val="00C06EC5"/>
    <w:rsid w:val="00C06EFA"/>
    <w:rsid w:val="00C06F3F"/>
    <w:rsid w:val="00C06FF4"/>
    <w:rsid w:val="00C0702C"/>
    <w:rsid w:val="00C072B8"/>
    <w:rsid w:val="00C07668"/>
    <w:rsid w:val="00C0775B"/>
    <w:rsid w:val="00C07B07"/>
    <w:rsid w:val="00C07DC1"/>
    <w:rsid w:val="00C07E3D"/>
    <w:rsid w:val="00C10356"/>
    <w:rsid w:val="00C10432"/>
    <w:rsid w:val="00C105EE"/>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73B"/>
    <w:rsid w:val="00C2793C"/>
    <w:rsid w:val="00C27B89"/>
    <w:rsid w:val="00C27CF0"/>
    <w:rsid w:val="00C27DE7"/>
    <w:rsid w:val="00C27E0A"/>
    <w:rsid w:val="00C27E54"/>
    <w:rsid w:val="00C27E58"/>
    <w:rsid w:val="00C27E96"/>
    <w:rsid w:val="00C27FD7"/>
    <w:rsid w:val="00C300F9"/>
    <w:rsid w:val="00C30121"/>
    <w:rsid w:val="00C30186"/>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63B5"/>
    <w:rsid w:val="00C463BB"/>
    <w:rsid w:val="00C464EE"/>
    <w:rsid w:val="00C4656A"/>
    <w:rsid w:val="00C46B0D"/>
    <w:rsid w:val="00C46B64"/>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BF0"/>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15FA"/>
    <w:rsid w:val="00C71ED3"/>
    <w:rsid w:val="00C71F2C"/>
    <w:rsid w:val="00C720FA"/>
    <w:rsid w:val="00C7230A"/>
    <w:rsid w:val="00C72311"/>
    <w:rsid w:val="00C7237B"/>
    <w:rsid w:val="00C7245F"/>
    <w:rsid w:val="00C7277C"/>
    <w:rsid w:val="00C728F9"/>
    <w:rsid w:val="00C72D4E"/>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B98"/>
    <w:rsid w:val="00C81C29"/>
    <w:rsid w:val="00C81CBF"/>
    <w:rsid w:val="00C81CE7"/>
    <w:rsid w:val="00C81FB8"/>
    <w:rsid w:val="00C82099"/>
    <w:rsid w:val="00C820C8"/>
    <w:rsid w:val="00C820E1"/>
    <w:rsid w:val="00C821EE"/>
    <w:rsid w:val="00C823A5"/>
    <w:rsid w:val="00C823B7"/>
    <w:rsid w:val="00C82676"/>
    <w:rsid w:val="00C82809"/>
    <w:rsid w:val="00C82C40"/>
    <w:rsid w:val="00C82EB0"/>
    <w:rsid w:val="00C830D9"/>
    <w:rsid w:val="00C830ED"/>
    <w:rsid w:val="00C833FD"/>
    <w:rsid w:val="00C83946"/>
    <w:rsid w:val="00C83C02"/>
    <w:rsid w:val="00C84266"/>
    <w:rsid w:val="00C844CC"/>
    <w:rsid w:val="00C84595"/>
    <w:rsid w:val="00C845C3"/>
    <w:rsid w:val="00C8466A"/>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93B"/>
    <w:rsid w:val="00CD2AAE"/>
    <w:rsid w:val="00CD2C50"/>
    <w:rsid w:val="00CD2D85"/>
    <w:rsid w:val="00CD2F16"/>
    <w:rsid w:val="00CD3470"/>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5C3"/>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2C1"/>
    <w:rsid w:val="00D2551A"/>
    <w:rsid w:val="00D2558A"/>
    <w:rsid w:val="00D255BD"/>
    <w:rsid w:val="00D2568E"/>
    <w:rsid w:val="00D25697"/>
    <w:rsid w:val="00D257A0"/>
    <w:rsid w:val="00D2589B"/>
    <w:rsid w:val="00D25B29"/>
    <w:rsid w:val="00D25DCB"/>
    <w:rsid w:val="00D263C5"/>
    <w:rsid w:val="00D264C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50"/>
    <w:rsid w:val="00D3288D"/>
    <w:rsid w:val="00D328F5"/>
    <w:rsid w:val="00D32994"/>
    <w:rsid w:val="00D32A5C"/>
    <w:rsid w:val="00D32D79"/>
    <w:rsid w:val="00D32D8E"/>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8BB"/>
    <w:rsid w:val="00D41B7F"/>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D1"/>
    <w:rsid w:val="00D44065"/>
    <w:rsid w:val="00D4441B"/>
    <w:rsid w:val="00D4442F"/>
    <w:rsid w:val="00D44582"/>
    <w:rsid w:val="00D4481B"/>
    <w:rsid w:val="00D448BC"/>
    <w:rsid w:val="00D44D58"/>
    <w:rsid w:val="00D44D88"/>
    <w:rsid w:val="00D44DCA"/>
    <w:rsid w:val="00D44E31"/>
    <w:rsid w:val="00D45040"/>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367"/>
    <w:rsid w:val="00D60524"/>
    <w:rsid w:val="00D60525"/>
    <w:rsid w:val="00D60589"/>
    <w:rsid w:val="00D605A9"/>
    <w:rsid w:val="00D6060E"/>
    <w:rsid w:val="00D6073C"/>
    <w:rsid w:val="00D60F1D"/>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98"/>
    <w:rsid w:val="00D719C5"/>
    <w:rsid w:val="00D719D6"/>
    <w:rsid w:val="00D71EA7"/>
    <w:rsid w:val="00D722A4"/>
    <w:rsid w:val="00D722A6"/>
    <w:rsid w:val="00D724F6"/>
    <w:rsid w:val="00D725FF"/>
    <w:rsid w:val="00D7277E"/>
    <w:rsid w:val="00D72A67"/>
    <w:rsid w:val="00D72C5F"/>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24DB"/>
    <w:rsid w:val="00DB28B8"/>
    <w:rsid w:val="00DB29DB"/>
    <w:rsid w:val="00DB2CFE"/>
    <w:rsid w:val="00DB2D6E"/>
    <w:rsid w:val="00DB2D81"/>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10E5"/>
    <w:rsid w:val="00DC113C"/>
    <w:rsid w:val="00DC1699"/>
    <w:rsid w:val="00DC1B38"/>
    <w:rsid w:val="00DC1E5B"/>
    <w:rsid w:val="00DC1E5C"/>
    <w:rsid w:val="00DC1F78"/>
    <w:rsid w:val="00DC1FF9"/>
    <w:rsid w:val="00DC221C"/>
    <w:rsid w:val="00DC229F"/>
    <w:rsid w:val="00DC266B"/>
    <w:rsid w:val="00DC2673"/>
    <w:rsid w:val="00DC26E6"/>
    <w:rsid w:val="00DC278E"/>
    <w:rsid w:val="00DC2793"/>
    <w:rsid w:val="00DC2B4F"/>
    <w:rsid w:val="00DC2CEE"/>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518"/>
    <w:rsid w:val="00E01AAB"/>
    <w:rsid w:val="00E02214"/>
    <w:rsid w:val="00E02727"/>
    <w:rsid w:val="00E0272E"/>
    <w:rsid w:val="00E0294F"/>
    <w:rsid w:val="00E02B69"/>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5AB"/>
    <w:rsid w:val="00E0562D"/>
    <w:rsid w:val="00E0567A"/>
    <w:rsid w:val="00E058E8"/>
    <w:rsid w:val="00E05B69"/>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400E"/>
    <w:rsid w:val="00E1420D"/>
    <w:rsid w:val="00E14220"/>
    <w:rsid w:val="00E14650"/>
    <w:rsid w:val="00E1486F"/>
    <w:rsid w:val="00E14BE6"/>
    <w:rsid w:val="00E14C65"/>
    <w:rsid w:val="00E14CC4"/>
    <w:rsid w:val="00E14CE6"/>
    <w:rsid w:val="00E152F0"/>
    <w:rsid w:val="00E154F8"/>
    <w:rsid w:val="00E156AE"/>
    <w:rsid w:val="00E15BB2"/>
    <w:rsid w:val="00E16143"/>
    <w:rsid w:val="00E1644D"/>
    <w:rsid w:val="00E16596"/>
    <w:rsid w:val="00E16603"/>
    <w:rsid w:val="00E16B27"/>
    <w:rsid w:val="00E16C8C"/>
    <w:rsid w:val="00E16FDA"/>
    <w:rsid w:val="00E1721C"/>
    <w:rsid w:val="00E1726F"/>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5E3F"/>
    <w:rsid w:val="00E4609D"/>
    <w:rsid w:val="00E462B6"/>
    <w:rsid w:val="00E462B8"/>
    <w:rsid w:val="00E4639E"/>
    <w:rsid w:val="00E463AF"/>
    <w:rsid w:val="00E46458"/>
    <w:rsid w:val="00E465DE"/>
    <w:rsid w:val="00E466A0"/>
    <w:rsid w:val="00E467FC"/>
    <w:rsid w:val="00E4682A"/>
    <w:rsid w:val="00E46878"/>
    <w:rsid w:val="00E46879"/>
    <w:rsid w:val="00E46D04"/>
    <w:rsid w:val="00E47390"/>
    <w:rsid w:val="00E4753C"/>
    <w:rsid w:val="00E4761D"/>
    <w:rsid w:val="00E479F6"/>
    <w:rsid w:val="00E47D76"/>
    <w:rsid w:val="00E47E69"/>
    <w:rsid w:val="00E47F67"/>
    <w:rsid w:val="00E502A0"/>
    <w:rsid w:val="00E5067F"/>
    <w:rsid w:val="00E509C4"/>
    <w:rsid w:val="00E50A6A"/>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20E"/>
    <w:rsid w:val="00E6337D"/>
    <w:rsid w:val="00E6360F"/>
    <w:rsid w:val="00E63D6E"/>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D2A"/>
    <w:rsid w:val="00E66D5F"/>
    <w:rsid w:val="00E671EF"/>
    <w:rsid w:val="00E67730"/>
    <w:rsid w:val="00E67A4C"/>
    <w:rsid w:val="00E67F46"/>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C4"/>
    <w:rsid w:val="00E722ED"/>
    <w:rsid w:val="00E72722"/>
    <w:rsid w:val="00E72773"/>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A9"/>
    <w:rsid w:val="00E84599"/>
    <w:rsid w:val="00E84750"/>
    <w:rsid w:val="00E8482E"/>
    <w:rsid w:val="00E84907"/>
    <w:rsid w:val="00E84A7C"/>
    <w:rsid w:val="00E84A97"/>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4"/>
    <w:rsid w:val="00E93977"/>
    <w:rsid w:val="00E93B60"/>
    <w:rsid w:val="00E93BB1"/>
    <w:rsid w:val="00E93CCF"/>
    <w:rsid w:val="00E94106"/>
    <w:rsid w:val="00E94532"/>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438"/>
    <w:rsid w:val="00EA0473"/>
    <w:rsid w:val="00EA0A2E"/>
    <w:rsid w:val="00EA0A60"/>
    <w:rsid w:val="00EA0B2D"/>
    <w:rsid w:val="00EA1106"/>
    <w:rsid w:val="00EA1274"/>
    <w:rsid w:val="00EA127D"/>
    <w:rsid w:val="00EA164C"/>
    <w:rsid w:val="00EA166F"/>
    <w:rsid w:val="00EA17E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21AA"/>
    <w:rsid w:val="00EB21EF"/>
    <w:rsid w:val="00EB25A9"/>
    <w:rsid w:val="00EB278F"/>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40B5"/>
    <w:rsid w:val="00EB4228"/>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3D"/>
    <w:rsid w:val="00EC2A6B"/>
    <w:rsid w:val="00EC2A71"/>
    <w:rsid w:val="00EC2D1B"/>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51"/>
    <w:rsid w:val="00ED5F51"/>
    <w:rsid w:val="00ED60A0"/>
    <w:rsid w:val="00ED633D"/>
    <w:rsid w:val="00ED636E"/>
    <w:rsid w:val="00ED63EB"/>
    <w:rsid w:val="00ED663B"/>
    <w:rsid w:val="00ED67AE"/>
    <w:rsid w:val="00ED6A83"/>
    <w:rsid w:val="00ED6B44"/>
    <w:rsid w:val="00ED6BE2"/>
    <w:rsid w:val="00ED6CE4"/>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240"/>
    <w:rsid w:val="00EE234D"/>
    <w:rsid w:val="00EE235E"/>
    <w:rsid w:val="00EE257F"/>
    <w:rsid w:val="00EE2940"/>
    <w:rsid w:val="00EE2A8C"/>
    <w:rsid w:val="00EE2AF8"/>
    <w:rsid w:val="00EE2C2E"/>
    <w:rsid w:val="00EE311C"/>
    <w:rsid w:val="00EE3189"/>
    <w:rsid w:val="00EE31D2"/>
    <w:rsid w:val="00EE3886"/>
    <w:rsid w:val="00EE3941"/>
    <w:rsid w:val="00EE3A03"/>
    <w:rsid w:val="00EE3CCE"/>
    <w:rsid w:val="00EE3E4A"/>
    <w:rsid w:val="00EE40BF"/>
    <w:rsid w:val="00EE4741"/>
    <w:rsid w:val="00EE491F"/>
    <w:rsid w:val="00EE4A4E"/>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B83"/>
    <w:rsid w:val="00F56D77"/>
    <w:rsid w:val="00F5728E"/>
    <w:rsid w:val="00F573A5"/>
    <w:rsid w:val="00F573EE"/>
    <w:rsid w:val="00F57468"/>
    <w:rsid w:val="00F5760E"/>
    <w:rsid w:val="00F57914"/>
    <w:rsid w:val="00F57AFB"/>
    <w:rsid w:val="00F57B39"/>
    <w:rsid w:val="00F57B9E"/>
    <w:rsid w:val="00F57CAA"/>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315D"/>
    <w:rsid w:val="00F734E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A30"/>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DEB"/>
    <w:rsid w:val="00F95E68"/>
    <w:rsid w:val="00F95EEA"/>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10939517-3225-4DFD-8173-D6A85F5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35C"/>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axmanagementindia.com/visitor/detail_act.asp?ID=2449" TargetMode="External"/><Relationship Id="rId21" Type="http://schemas.openxmlformats.org/officeDocument/2006/relationships/header" Target="header3.xml"/><Relationship Id="rId42" Type="http://schemas.openxmlformats.org/officeDocument/2006/relationships/hyperlink" Target="https://www.taxmanagementindia.com/visitor/detail_notification.asp?ID=130033" TargetMode="External"/><Relationship Id="rId63" Type="http://schemas.openxmlformats.org/officeDocument/2006/relationships/hyperlink" Target="https://www.taxmanagementindia.com/visitor/acts_rules_provisions.asp?ID=34" TargetMode="External"/><Relationship Id="rId84" Type="http://schemas.openxmlformats.org/officeDocument/2006/relationships/hyperlink" Target="https://www.taxmanagementindia.com/visitor/detail_act.asp?ID=19784" TargetMode="External"/><Relationship Id="rId138" Type="http://schemas.openxmlformats.org/officeDocument/2006/relationships/hyperlink" Target="https://www.taxmanagementindia.com/visitor/tariff_classification_duty_ITC_HSN.asp?ID=33" TargetMode="External"/><Relationship Id="rId159" Type="http://schemas.openxmlformats.org/officeDocument/2006/relationships/hyperlink" Target="http://www.taxconnect.co.in/" TargetMode="External"/><Relationship Id="rId170" Type="http://schemas.openxmlformats.org/officeDocument/2006/relationships/hyperlink" Target="http://www.bookcorporation.com/" TargetMode="External"/><Relationship Id="rId107" Type="http://schemas.openxmlformats.org/officeDocument/2006/relationships/hyperlink" Target="https://www.taxmanagementindia.com/visitor/detail_act.asp?ID=30923" TargetMode="External"/><Relationship Id="rId11" Type="http://schemas.openxmlformats.org/officeDocument/2006/relationships/image" Target="media/image4.jpeg"/><Relationship Id="rId32" Type="http://schemas.openxmlformats.org/officeDocument/2006/relationships/hyperlink" Target="https://www.taxmanagementindia.com/visitor/detail_act.asp?ID=3999" TargetMode="External"/><Relationship Id="rId53" Type="http://schemas.openxmlformats.org/officeDocument/2006/relationships/header" Target="header8.xml"/><Relationship Id="rId74" Type="http://schemas.openxmlformats.org/officeDocument/2006/relationships/hyperlink" Target="https://www.taxmanagementindia.com/visitor/detail_notification.asp?ID=120414" TargetMode="External"/><Relationship Id="rId128" Type="http://schemas.openxmlformats.org/officeDocument/2006/relationships/hyperlink" Target="https://www.taxmanagementindia.com/visitor/detail_notification.asp?ID=140445" TargetMode="External"/><Relationship Id="rId149" Type="http://schemas.openxmlformats.org/officeDocument/2006/relationships/hyperlink" Target="https://www.taxmanagementindia.com/visitor/Detail_Schedule.asp?ID=7828" TargetMode="External"/><Relationship Id="rId5" Type="http://schemas.openxmlformats.org/officeDocument/2006/relationships/webSettings" Target="webSettings.xml"/><Relationship Id="rId95" Type="http://schemas.openxmlformats.org/officeDocument/2006/relationships/hyperlink" Target="https://www.taxmanagementindia.com/visitor/acts_rules_provisions.asp?ID=66" TargetMode="External"/><Relationship Id="rId160" Type="http://schemas.openxmlformats.org/officeDocument/2006/relationships/hyperlink" Target="http://www.bookcorporation.com/" TargetMode="External"/><Relationship Id="rId181" Type="http://schemas.openxmlformats.org/officeDocument/2006/relationships/fontTable" Target="fontTable.xml"/><Relationship Id="rId22" Type="http://schemas.openxmlformats.org/officeDocument/2006/relationships/image" Target="media/image10.emf"/><Relationship Id="rId43" Type="http://schemas.openxmlformats.org/officeDocument/2006/relationships/hyperlink" Target="https://www.taxmanagementindia.com/visitor/detail_act.asp?ID=23939" TargetMode="External"/><Relationship Id="rId64" Type="http://schemas.openxmlformats.org/officeDocument/2006/relationships/hyperlink" Target="https://www.taxmanagementindia.com/visitor/detail_notification.asp?ID=139358" TargetMode="External"/><Relationship Id="rId118" Type="http://schemas.openxmlformats.org/officeDocument/2006/relationships/hyperlink" Target="https://www.taxmanagementindia.com/visitor/acts_rules_provisions.asp?ID=122" TargetMode="External"/><Relationship Id="rId139" Type="http://schemas.openxmlformats.org/officeDocument/2006/relationships/hyperlink" Target="https://www.taxmanagementindia.com/visitor/detail_act.asp?ID=2449" TargetMode="External"/><Relationship Id="rId85" Type="http://schemas.openxmlformats.org/officeDocument/2006/relationships/hyperlink" Target="https://www.taxmanagementindia.com/visitor/acts_rules_provisions.asp?ID=35" TargetMode="External"/><Relationship Id="rId150" Type="http://schemas.openxmlformats.org/officeDocument/2006/relationships/hyperlink" Target="https://www.taxmanagementindia.com/visitor/Schedules_list_two.asp?ID=34" TargetMode="External"/><Relationship Id="rId171" Type="http://schemas.openxmlformats.org/officeDocument/2006/relationships/image" Target="media/image14.png"/><Relationship Id="rId12" Type="http://schemas.openxmlformats.org/officeDocument/2006/relationships/image" Target="media/image5.png"/><Relationship Id="rId33" Type="http://schemas.openxmlformats.org/officeDocument/2006/relationships/hyperlink" Target="https://www.taxmanagementindia.com/visitor/detail_act.asp?ID=3505" TargetMode="External"/><Relationship Id="rId108" Type="http://schemas.openxmlformats.org/officeDocument/2006/relationships/hyperlink" Target="https://www.taxmanagementindia.com/visitor/detail_act.asp?ID=30924" TargetMode="External"/><Relationship Id="rId129" Type="http://schemas.openxmlformats.org/officeDocument/2006/relationships/hyperlink" Target="https://www.taxmanagementindia.com/visitor/detail_act.asp?ID=2447" TargetMode="External"/><Relationship Id="rId54" Type="http://schemas.openxmlformats.org/officeDocument/2006/relationships/header" Target="header9.xml"/><Relationship Id="rId75" Type="http://schemas.openxmlformats.org/officeDocument/2006/relationships/hyperlink" Target="https://www.taxmanagementindia.com/visitor/detail_notification.asp?ID=120414" TargetMode="External"/><Relationship Id="rId96" Type="http://schemas.openxmlformats.org/officeDocument/2006/relationships/hyperlink" Target="https://www.taxmanagementindia.com/visitor/detail_notification.asp?ID=125237" TargetMode="External"/><Relationship Id="rId140" Type="http://schemas.openxmlformats.org/officeDocument/2006/relationships/hyperlink" Target="https://www.taxmanagementindia.com/visitor/detail_act.asp?ID=16723" TargetMode="External"/><Relationship Id="rId161" Type="http://schemas.openxmlformats.org/officeDocument/2006/relationships/image" Target="media/image12.jpeg"/><Relationship Id="rId182" Type="http://schemas.openxmlformats.org/officeDocument/2006/relationships/theme" Target="theme/theme1.xml"/><Relationship Id="rId6" Type="http://schemas.openxmlformats.org/officeDocument/2006/relationships/footnotes" Target="footnotes.xml"/><Relationship Id="rId23" Type="http://schemas.openxmlformats.org/officeDocument/2006/relationships/header" Target="header4.xml"/><Relationship Id="rId119" Type="http://schemas.openxmlformats.org/officeDocument/2006/relationships/hyperlink" Target="https://www.taxmanagementindia.com/visitor/detail_act.asp?ID=41555" TargetMode="External"/><Relationship Id="rId44" Type="http://schemas.openxmlformats.org/officeDocument/2006/relationships/hyperlink" Target="https://www.taxmanagementindia.com/visitor/acts_rules_provisions.asp?ID=736" TargetMode="External"/><Relationship Id="rId60" Type="http://schemas.openxmlformats.org/officeDocument/2006/relationships/hyperlink" Target="https://www.taxmanagementindia.com/visitor/acts_rules_provisions.asp?ID=1061" TargetMode="External"/><Relationship Id="rId65" Type="http://schemas.openxmlformats.org/officeDocument/2006/relationships/hyperlink" Target="https://www.taxmanagementindia.com/visitor/detail_act.asp?ID=1216" TargetMode="External"/><Relationship Id="rId81" Type="http://schemas.openxmlformats.org/officeDocument/2006/relationships/hyperlink" Target="https://www.taxmanagementindia.com/visitor/detail_act.asp?ID=1566" TargetMode="External"/><Relationship Id="rId86" Type="http://schemas.openxmlformats.org/officeDocument/2006/relationships/hyperlink" Target="https://www.taxmanagementindia.com/visitor/detail_notification.asp?ID=125237" TargetMode="External"/><Relationship Id="rId130" Type="http://schemas.openxmlformats.org/officeDocument/2006/relationships/hyperlink" Target="https://www.taxmanagementindia.com/visitor/detail_act.asp?ID=2453" TargetMode="External"/><Relationship Id="rId135" Type="http://schemas.openxmlformats.org/officeDocument/2006/relationships/hyperlink" Target="https://www.taxmanagementindia.com/visitor/details_tariff_duty_ITC_HSN.asp?Tariff_Index_ID=472" TargetMode="External"/><Relationship Id="rId151" Type="http://schemas.openxmlformats.org/officeDocument/2006/relationships/hyperlink" Target="https://www.taxmanagementindia.com/visitor/detail_act.asp?ID=41555" TargetMode="External"/><Relationship Id="rId156" Type="http://schemas.openxmlformats.org/officeDocument/2006/relationships/image" Target="media/image11.jpeg"/><Relationship Id="rId177" Type="http://schemas.openxmlformats.org/officeDocument/2006/relationships/image" Target="media/image20.png"/><Relationship Id="rId172" Type="http://schemas.openxmlformats.org/officeDocument/2006/relationships/image" Target="media/image15.pn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act.asp?ID=23939" TargetMode="External"/><Relationship Id="rId109" Type="http://schemas.openxmlformats.org/officeDocument/2006/relationships/hyperlink" Target="https://www.taxmanagementindia.com/visitor/acts_rules_provisions.asp?ID=811" TargetMode="External"/><Relationship Id="rId34" Type="http://schemas.openxmlformats.org/officeDocument/2006/relationships/hyperlink" Target="https://www.taxmanagementindia.com/visitor/acts_rules_provisions.asp?ID=222" TargetMode="External"/><Relationship Id="rId50" Type="http://schemas.openxmlformats.org/officeDocument/2006/relationships/hyperlink" Target="https://www.taxmanagementindia.com/visitor/detail_act.asp?ID=24049" TargetMode="External"/><Relationship Id="rId55" Type="http://schemas.openxmlformats.org/officeDocument/2006/relationships/footer" Target="footer3.xml"/><Relationship Id="rId76" Type="http://schemas.openxmlformats.org/officeDocument/2006/relationships/hyperlink" Target="https://www.taxmanagementindia.com/visitor/detail_act.asp?ID=971" TargetMode="External"/><Relationship Id="rId97" Type="http://schemas.openxmlformats.org/officeDocument/2006/relationships/hyperlink" Target="https://www.taxmanagementindia.com/visitor/detail_act.asp?ID=19784" TargetMode="External"/><Relationship Id="rId104" Type="http://schemas.openxmlformats.org/officeDocument/2006/relationships/hyperlink" Target="https://www.taxmanagementindia.com/visitor/detail_act.asp?ID=2447" TargetMode="External"/><Relationship Id="rId120" Type="http://schemas.openxmlformats.org/officeDocument/2006/relationships/hyperlink" Target="https://www.taxmanagementindia.com/visitor/detail_act.asp?ID=41556" TargetMode="External"/><Relationship Id="rId125" Type="http://schemas.openxmlformats.org/officeDocument/2006/relationships/hyperlink" Target="https://www.taxmanagementindia.com/visitor/detail_notification.asp?ID=140445" TargetMode="External"/><Relationship Id="rId141" Type="http://schemas.openxmlformats.org/officeDocument/2006/relationships/hyperlink" Target="https://www.taxmanagementindia.com/visitor/acts_rules_provisions.asp?ID=122" TargetMode="External"/><Relationship Id="rId146" Type="http://schemas.openxmlformats.org/officeDocument/2006/relationships/hyperlink" Target="https://www.taxmanagementindia.com/visitor/Schedules_list_two.asp?ID=34" TargetMode="External"/><Relationship Id="rId167" Type="http://schemas.openxmlformats.org/officeDocument/2006/relationships/hyperlink" Target="mailto:info@taxconnect.co.in" TargetMode="External"/><Relationship Id="rId7" Type="http://schemas.openxmlformats.org/officeDocument/2006/relationships/endnotes" Target="endnotes.xml"/><Relationship Id="rId71" Type="http://schemas.openxmlformats.org/officeDocument/2006/relationships/hyperlink" Target="https://www.taxmanagementindia.com/visitor/detail_act.asp?ID=971" TargetMode="External"/><Relationship Id="rId92" Type="http://schemas.openxmlformats.org/officeDocument/2006/relationships/hyperlink" Target="https://www.taxmanagementindia.com/visitor/detail_act.asp?ID=1221" TargetMode="External"/><Relationship Id="rId162" Type="http://schemas.openxmlformats.org/officeDocument/2006/relationships/hyperlink" Target="mailto:info@taxconnect.co.in" TargetMode="External"/><Relationship Id="rId2" Type="http://schemas.openxmlformats.org/officeDocument/2006/relationships/numbering" Target="numbering.xml"/><Relationship Id="rId29" Type="http://schemas.openxmlformats.org/officeDocument/2006/relationships/hyperlink" Target="https://www.taxmanagementindia.com/visitor/acts_rules_provisions.asp?ID=223" TargetMode="External"/><Relationship Id="rId24" Type="http://schemas.openxmlformats.org/officeDocument/2006/relationships/header" Target="header5.xml"/><Relationship Id="rId40" Type="http://schemas.openxmlformats.org/officeDocument/2006/relationships/hyperlink" Target="https://www.taxmanagementindia.com/visitor/detail_act.asp?ID=24049" TargetMode="External"/><Relationship Id="rId45" Type="http://schemas.openxmlformats.org/officeDocument/2006/relationships/hyperlink" Target="https://www.taxmanagementindia.com/visitor/detail_notification.asp?ID=140430" TargetMode="External"/><Relationship Id="rId66" Type="http://schemas.openxmlformats.org/officeDocument/2006/relationships/hyperlink" Target="https://www.taxmanagementindia.com/visitor/acts_rules_provisions.asp?ID=35" TargetMode="External"/><Relationship Id="rId87" Type="http://schemas.openxmlformats.org/officeDocument/2006/relationships/hyperlink" Target="https://www.taxmanagementindia.com/visitor/detail_notification.asp?ID=125237" TargetMode="External"/><Relationship Id="rId110" Type="http://schemas.openxmlformats.org/officeDocument/2006/relationships/hyperlink" Target="https://www.taxmanagementindia.com/visitor/detail_notification.asp?ID=140445" TargetMode="External"/><Relationship Id="rId115" Type="http://schemas.openxmlformats.org/officeDocument/2006/relationships/hyperlink" Target="https://www.taxmanagementindia.com/visitor/Detail_Schedule.asp?ID=8185" TargetMode="External"/><Relationship Id="rId131" Type="http://schemas.openxmlformats.org/officeDocument/2006/relationships/hyperlink" Target="https://www.taxmanagementindia.com/visitor/acts_rules_provisions.asp?ID=122" TargetMode="External"/><Relationship Id="rId136" Type="http://schemas.openxmlformats.org/officeDocument/2006/relationships/hyperlink" Target="https://www.taxmanagementindia.com/visitor/details_tariff_duty_ITC_HSN.asp?Tariff_Index_ID=473" TargetMode="External"/><Relationship Id="rId157" Type="http://schemas.openxmlformats.org/officeDocument/2006/relationships/hyperlink" Target="mailto:info@taxconnect.co.in" TargetMode="External"/><Relationship Id="rId178" Type="http://schemas.openxmlformats.org/officeDocument/2006/relationships/image" Target="media/image21.png"/><Relationship Id="rId61" Type="http://schemas.openxmlformats.org/officeDocument/2006/relationships/hyperlink" Target="https://www.taxmanagementindia.com/visitor/detail_notification.asp?ID=135118" TargetMode="External"/><Relationship Id="rId82" Type="http://schemas.openxmlformats.org/officeDocument/2006/relationships/hyperlink" Target="https://www.taxmanagementindia.com/visitor/acts_rules_provisions.asp?ID=66" TargetMode="External"/><Relationship Id="rId152" Type="http://schemas.openxmlformats.org/officeDocument/2006/relationships/hyperlink" Target="https://www.taxmanagementindia.com/visitor/detail_act.asp?ID=41556" TargetMode="External"/><Relationship Id="rId173" Type="http://schemas.openxmlformats.org/officeDocument/2006/relationships/image" Target="media/image16.png"/><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acts_rules_provisions.asp?ID=223" TargetMode="External"/><Relationship Id="rId35" Type="http://schemas.openxmlformats.org/officeDocument/2006/relationships/hyperlink" Target="https://www.taxmanagementindia.com/visitor/acts_rules_provisions.asp?ID=223" TargetMode="External"/><Relationship Id="rId56" Type="http://schemas.openxmlformats.org/officeDocument/2006/relationships/header" Target="header10.xml"/><Relationship Id="rId77" Type="http://schemas.openxmlformats.org/officeDocument/2006/relationships/hyperlink" Target="https://www.taxmanagementindia.com/visitor/acts_rules_provisions.asp?ID=34" TargetMode="External"/><Relationship Id="rId100" Type="http://schemas.openxmlformats.org/officeDocument/2006/relationships/hyperlink" Target="https://www.taxmanagementindia.com/visitor/acts_rules_provisions.asp?ID=34" TargetMode="External"/><Relationship Id="rId105" Type="http://schemas.openxmlformats.org/officeDocument/2006/relationships/hyperlink" Target="https://www.taxmanagementindia.com/visitor/detail_act.asp?ID=2449" TargetMode="External"/><Relationship Id="rId126" Type="http://schemas.openxmlformats.org/officeDocument/2006/relationships/hyperlink" Target="https://www.taxmanagementindia.com/visitor/detail_notification.asp?ID=140445" TargetMode="External"/><Relationship Id="rId147" Type="http://schemas.openxmlformats.org/officeDocument/2006/relationships/hyperlink" Target="https://www.taxmanagementindia.com/visitor/Detail_Schedule.asp?ID=7828" TargetMode="External"/><Relationship Id="rId168" Type="http://schemas.openxmlformats.org/officeDocument/2006/relationships/hyperlink" Target="mailto:bookcorporation@gmail.com" TargetMode="External"/><Relationship Id="rId8" Type="http://schemas.openxmlformats.org/officeDocument/2006/relationships/image" Target="media/image1.jpeg"/><Relationship Id="rId51" Type="http://schemas.openxmlformats.org/officeDocument/2006/relationships/hyperlink" Target="https://www.taxmanagementindia.com/visitor/acts_rules_provisions.asp?ID=736" TargetMode="External"/><Relationship Id="rId72" Type="http://schemas.openxmlformats.org/officeDocument/2006/relationships/hyperlink" Target="https://www.taxmanagementindia.com/visitor/acts_rules_provisions.asp?ID=34" TargetMode="External"/><Relationship Id="rId93" Type="http://schemas.openxmlformats.org/officeDocument/2006/relationships/hyperlink" Target="https://www.taxmanagementindia.com/visitor/acts_rules_provisions.asp?ID=35" TargetMode="External"/><Relationship Id="rId98" Type="http://schemas.openxmlformats.org/officeDocument/2006/relationships/hyperlink" Target="https://www.taxmanagementindia.com/visitor/acts_rules_provisions.asp?ID=35" TargetMode="External"/><Relationship Id="rId121" Type="http://schemas.openxmlformats.org/officeDocument/2006/relationships/hyperlink" Target="https://www.taxmanagementindia.com/visitor/acts_rules_provisions.asp?ID=1110" TargetMode="External"/><Relationship Id="rId142" Type="http://schemas.openxmlformats.org/officeDocument/2006/relationships/hyperlink" Target="https://www.taxmanagementindia.com/visitor/detail_act.asp?ID=41555" TargetMode="External"/><Relationship Id="rId163" Type="http://schemas.openxmlformats.org/officeDocument/2006/relationships/hyperlink" Target="mailto:bookcorporation@gmail.com" TargetMode="External"/><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hyperlink" Target="https://www.taxmanagementindia.com/visitor/detail_act.asp?ID=23939" TargetMode="External"/><Relationship Id="rId67" Type="http://schemas.openxmlformats.org/officeDocument/2006/relationships/hyperlink" Target="https://www.taxmanagementindia.com/visitor/detail_act.asp?ID=19785" TargetMode="External"/><Relationship Id="rId116" Type="http://schemas.openxmlformats.org/officeDocument/2006/relationships/hyperlink" Target="https://www.taxmanagementindia.com/visitor/detail_act.asp?ID=2447" TargetMode="External"/><Relationship Id="rId137" Type="http://schemas.openxmlformats.org/officeDocument/2006/relationships/hyperlink" Target="https://www.taxmanagementindia.com/visitor/details_tariff_duty_ITC_HSN.asp?Tariff_Index_ID=486" TargetMode="External"/><Relationship Id="rId158" Type="http://schemas.openxmlformats.org/officeDocument/2006/relationships/hyperlink" Target="mailto:bookcorporation@gmail.com" TargetMode="External"/><Relationship Id="rId20" Type="http://schemas.openxmlformats.org/officeDocument/2006/relationships/hyperlink" Target="mailto:info@taxconnect.co.in" TargetMode="External"/><Relationship Id="rId41" Type="http://schemas.openxmlformats.org/officeDocument/2006/relationships/hyperlink" Target="https://www.taxmanagementindia.com/visitor/acts_rules_provisions.asp?ID=736" TargetMode="External"/><Relationship Id="rId62" Type="http://schemas.openxmlformats.org/officeDocument/2006/relationships/hyperlink" Target="https://www.taxmanagementindia.com/visitor/detail_act.asp?ID=983" TargetMode="External"/><Relationship Id="rId83" Type="http://schemas.openxmlformats.org/officeDocument/2006/relationships/hyperlink" Target="https://www.taxmanagementindia.com/visitor/details_tariff_duty_ITC_HSN.asp?Tariff_Index_ID=256" TargetMode="External"/><Relationship Id="rId88" Type="http://schemas.openxmlformats.org/officeDocument/2006/relationships/hyperlink" Target="https://www.taxmanagementindia.com/visitor/details_tariff_duty_ITC_HSN.asp?Tariff_Index_ID=256" TargetMode="External"/><Relationship Id="rId111" Type="http://schemas.openxmlformats.org/officeDocument/2006/relationships/hyperlink" Target="https://www.taxmanagementindia.com/visitor/Detail_Schedule.asp?ID=8185" TargetMode="External"/><Relationship Id="rId132" Type="http://schemas.openxmlformats.org/officeDocument/2006/relationships/hyperlink" Target="https://www.taxmanagementindia.com/visitor/detail_act.asp?ID=41555" TargetMode="External"/><Relationship Id="rId153" Type="http://schemas.openxmlformats.org/officeDocument/2006/relationships/hyperlink" Target="https://www.taxmanagementindia.com/visitor/acts_rules_provisions.asp?ID=1110" TargetMode="External"/><Relationship Id="rId174" Type="http://schemas.openxmlformats.org/officeDocument/2006/relationships/image" Target="media/image17.png"/><Relationship Id="rId179" Type="http://schemas.openxmlformats.org/officeDocument/2006/relationships/image" Target="media/image22.png"/><Relationship Id="rId15" Type="http://schemas.openxmlformats.org/officeDocument/2006/relationships/header" Target="header1.xml"/><Relationship Id="rId36" Type="http://schemas.openxmlformats.org/officeDocument/2006/relationships/hyperlink" Target="https://www.taxmanagementindia.com/visitor/acts_rules_provisions.asp?ID=223" TargetMode="External"/><Relationship Id="rId57" Type="http://schemas.openxmlformats.org/officeDocument/2006/relationships/hyperlink" Target="https://www.taxmanagementindia.com/visitor/detail_act.asp?ID=983" TargetMode="External"/><Relationship Id="rId106" Type="http://schemas.openxmlformats.org/officeDocument/2006/relationships/hyperlink" Target="https://www.taxmanagementindia.com/visitor/acts_rules_provisions.asp?ID=122" TargetMode="External"/><Relationship Id="rId127" Type="http://schemas.openxmlformats.org/officeDocument/2006/relationships/hyperlink" Target="https://www.taxmanagementindia.com/visitor/detail_notification.asp?ID=140445" TargetMode="External"/><Relationship Id="rId10" Type="http://schemas.openxmlformats.org/officeDocument/2006/relationships/image" Target="media/image3.jpeg"/><Relationship Id="rId31" Type="http://schemas.openxmlformats.org/officeDocument/2006/relationships/hyperlink" Target="https://www.taxmanagementindia.com/visitor/detail_act.asp?ID=41810" TargetMode="External"/><Relationship Id="rId52" Type="http://schemas.openxmlformats.org/officeDocument/2006/relationships/hyperlink" Target="https://www.taxmanagementindia.com/visitor/detail_notification.asp?ID=134515" TargetMode="External"/><Relationship Id="rId73" Type="http://schemas.openxmlformats.org/officeDocument/2006/relationships/hyperlink" Target="https://www.taxmanagementindia.com/visitor/detail_notification.asp?ID=1823" TargetMode="External"/><Relationship Id="rId78" Type="http://schemas.openxmlformats.org/officeDocument/2006/relationships/hyperlink" Target="https://www.taxmanagementindia.com/visitor/detail_notification.asp?ID=140605" TargetMode="External"/><Relationship Id="rId94" Type="http://schemas.openxmlformats.org/officeDocument/2006/relationships/hyperlink" Target="https://www.taxmanagementindia.com/visitor/detail_act.asp?ID=16102" TargetMode="External"/><Relationship Id="rId99" Type="http://schemas.openxmlformats.org/officeDocument/2006/relationships/hyperlink" Target="https://www.taxmanagementindia.com/visitor/detail_act.asp?ID=971" TargetMode="External"/><Relationship Id="rId101" Type="http://schemas.openxmlformats.org/officeDocument/2006/relationships/hyperlink" Target="https://www.taxmanagementindia.com/visitor/detail_act.asp?ID=1023" TargetMode="External"/><Relationship Id="rId122" Type="http://schemas.openxmlformats.org/officeDocument/2006/relationships/hyperlink" Target="https://www.taxmanagementindia.com/visitor/detail_notification.asp?ID=140445" TargetMode="External"/><Relationship Id="rId143" Type="http://schemas.openxmlformats.org/officeDocument/2006/relationships/hyperlink" Target="https://www.taxmanagementindia.com/visitor/detail_act.asp?ID=41556" TargetMode="External"/><Relationship Id="rId148" Type="http://schemas.openxmlformats.org/officeDocument/2006/relationships/hyperlink" Target="https://www.taxmanagementindia.com/visitor/Schedules_list_two.asp?ID=34" TargetMode="External"/><Relationship Id="rId164" Type="http://schemas.openxmlformats.org/officeDocument/2006/relationships/hyperlink" Target="http://www.taxconnect.co.in/" TargetMode="External"/><Relationship Id="rId169" Type="http://schemas.openxmlformats.org/officeDocument/2006/relationships/hyperlink" Target="http://www.taxconnect.co.in/"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eader" Target="header14.xml"/><Relationship Id="rId26" Type="http://schemas.openxmlformats.org/officeDocument/2006/relationships/hyperlink" Target="https://www.taxmanagementindia.com/visitor/detail_act.asp?ID=3315" TargetMode="External"/><Relationship Id="rId47" Type="http://schemas.openxmlformats.org/officeDocument/2006/relationships/hyperlink" Target="https://www.taxmanagementindia.com/visitor/acts_rules_provisions.asp?ID=736" TargetMode="External"/><Relationship Id="rId68" Type="http://schemas.openxmlformats.org/officeDocument/2006/relationships/hyperlink" Target="https://www.taxmanagementindia.com/visitor/acts_rules_provisions.asp?ID=35" TargetMode="External"/><Relationship Id="rId89" Type="http://schemas.openxmlformats.org/officeDocument/2006/relationships/hyperlink" Target="https://www.taxmanagementindia.com/visitor/detail_act.asp?ID=19784" TargetMode="External"/><Relationship Id="rId112" Type="http://schemas.openxmlformats.org/officeDocument/2006/relationships/hyperlink" Target="https://www.taxmanagementindia.com/visitor/Detail_Schedule.asp?ID=8185" TargetMode="External"/><Relationship Id="rId133" Type="http://schemas.openxmlformats.org/officeDocument/2006/relationships/hyperlink" Target="https://www.taxmanagementindia.com/visitor/detail_act.asp?ID=41556" TargetMode="External"/><Relationship Id="rId154" Type="http://schemas.openxmlformats.org/officeDocument/2006/relationships/header" Target="header12.xml"/><Relationship Id="rId175" Type="http://schemas.openxmlformats.org/officeDocument/2006/relationships/image" Target="media/image18.png"/><Relationship Id="rId16" Type="http://schemas.openxmlformats.org/officeDocument/2006/relationships/footer" Target="footer1.xml"/><Relationship Id="rId37" Type="http://schemas.openxmlformats.org/officeDocument/2006/relationships/hyperlink" Target="https://www.taxmanagementindia.com/visitor/detail_act.asp?ID=40239" TargetMode="External"/><Relationship Id="rId58" Type="http://schemas.openxmlformats.org/officeDocument/2006/relationships/hyperlink" Target="https://www.taxmanagementindia.com/visitor/acts_rules_provisions.asp?ID=34" TargetMode="External"/><Relationship Id="rId79" Type="http://schemas.openxmlformats.org/officeDocument/2006/relationships/hyperlink" Target="https://www.taxmanagementindia.com/visitor/detail_act.asp?ID=1221" TargetMode="External"/><Relationship Id="rId102" Type="http://schemas.openxmlformats.org/officeDocument/2006/relationships/hyperlink" Target="https://www.taxmanagementindia.com/visitor/acts_rules_provisions.asp?ID=34" TargetMode="External"/><Relationship Id="rId123" Type="http://schemas.openxmlformats.org/officeDocument/2006/relationships/hyperlink" Target="https://www.taxmanagementindia.com/visitor/detail_notification.asp?ID=140445" TargetMode="External"/><Relationship Id="rId144" Type="http://schemas.openxmlformats.org/officeDocument/2006/relationships/hyperlink" Target="https://www.taxmanagementindia.com/visitor/acts_rules_provisions.asp?ID=1110" TargetMode="External"/><Relationship Id="rId90" Type="http://schemas.openxmlformats.org/officeDocument/2006/relationships/hyperlink" Target="https://www.taxmanagementindia.com/visitor/acts_rules_provisions.asp?ID=35" TargetMode="External"/><Relationship Id="rId165" Type="http://schemas.openxmlformats.org/officeDocument/2006/relationships/hyperlink" Target="http://www.bookcorporation.com/" TargetMode="External"/><Relationship Id="rId27" Type="http://schemas.openxmlformats.org/officeDocument/2006/relationships/hyperlink" Target="https://www.taxmanagementindia.com/visitor/detail_act.asp?ID=3505" TargetMode="External"/><Relationship Id="rId48" Type="http://schemas.openxmlformats.org/officeDocument/2006/relationships/hyperlink" Target="https://www.taxmanagementindia.com/visitor/detail_notification.asp?ID=140190" TargetMode="External"/><Relationship Id="rId69" Type="http://schemas.openxmlformats.org/officeDocument/2006/relationships/hyperlink" Target="https://www.taxmanagementindia.com/visitor/detail_act.asp?ID=19785" TargetMode="External"/><Relationship Id="rId113" Type="http://schemas.openxmlformats.org/officeDocument/2006/relationships/hyperlink" Target="https://www.taxmanagementindia.com/visitor/Detail_Schedule.asp?ID=8185" TargetMode="External"/><Relationship Id="rId134" Type="http://schemas.openxmlformats.org/officeDocument/2006/relationships/hyperlink" Target="https://www.taxmanagementindia.com/visitor/acts_rules_provisions.asp?ID=1110" TargetMode="External"/><Relationship Id="rId80" Type="http://schemas.openxmlformats.org/officeDocument/2006/relationships/hyperlink" Target="https://www.taxmanagementindia.com/visitor/acts_rules_provisions.asp?ID=35" TargetMode="External"/><Relationship Id="rId155" Type="http://schemas.openxmlformats.org/officeDocument/2006/relationships/header" Target="header13.xml"/><Relationship Id="rId176" Type="http://schemas.openxmlformats.org/officeDocument/2006/relationships/image" Target="media/image19.png"/><Relationship Id="rId17" Type="http://schemas.openxmlformats.org/officeDocument/2006/relationships/header" Target="header2.xml"/><Relationship Id="rId38" Type="http://schemas.openxmlformats.org/officeDocument/2006/relationships/header" Target="header7.xml"/><Relationship Id="rId59" Type="http://schemas.openxmlformats.org/officeDocument/2006/relationships/hyperlink" Target="https://www.taxmanagementindia.com/visitor/detail_act.asp?ID=39679" TargetMode="External"/><Relationship Id="rId103" Type="http://schemas.openxmlformats.org/officeDocument/2006/relationships/header" Target="header11.xml"/><Relationship Id="rId124" Type="http://schemas.openxmlformats.org/officeDocument/2006/relationships/hyperlink" Target="https://www.taxmanagementindia.com/visitor/detail_notification.asp?ID=140445" TargetMode="External"/><Relationship Id="rId70" Type="http://schemas.openxmlformats.org/officeDocument/2006/relationships/hyperlink" Target="https://www.taxmanagementindia.com/visitor/acts_rules_provisions.asp?ID=35" TargetMode="External"/><Relationship Id="rId91" Type="http://schemas.openxmlformats.org/officeDocument/2006/relationships/hyperlink" Target="https://www.taxmanagementindia.com/visitor/detail_notification.asp?ID=125237" TargetMode="External"/><Relationship Id="rId145" Type="http://schemas.openxmlformats.org/officeDocument/2006/relationships/hyperlink" Target="https://www.taxmanagementindia.com/visitor/Detail_Schedule.asp?ID=7828" TargetMode="External"/><Relationship Id="rId166" Type="http://schemas.openxmlformats.org/officeDocument/2006/relationships/image" Target="media/image13.jpeg"/><Relationship Id="rId1" Type="http://schemas.openxmlformats.org/officeDocument/2006/relationships/customXml" Target="../customXml/item1.xml"/><Relationship Id="rId28" Type="http://schemas.openxmlformats.org/officeDocument/2006/relationships/hyperlink" Target="https://www.taxmanagementindia.com/visitor/acts_rules_provisions.asp?ID=222" TargetMode="External"/><Relationship Id="rId49" Type="http://schemas.openxmlformats.org/officeDocument/2006/relationships/hyperlink" Target="https://www.taxmanagementindia.com/visitor/detail_act.asp?ID=23936" TargetMode="External"/><Relationship Id="rId114" Type="http://schemas.openxmlformats.org/officeDocument/2006/relationships/hyperlink" Target="https://www.taxmanagementindia.com/visitor/Detail_Schedule.asp?ID=818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17995</TotalTime>
  <Pages>1</Pages>
  <Words>11620</Words>
  <Characters>66239</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1721</cp:revision>
  <cp:lastPrinted>2023-07-15T11:12:00Z</cp:lastPrinted>
  <dcterms:created xsi:type="dcterms:W3CDTF">2022-06-24T07:42:00Z</dcterms:created>
  <dcterms:modified xsi:type="dcterms:W3CDTF">2023-09-02T11:15:00Z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