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A26" w:rsidRPr="005828DA" w:rsidRDefault="007B7A26" w:rsidP="007B7A26">
      <w:pPr>
        <w:spacing w:line="276" w:lineRule="auto"/>
        <w:jc w:val="both"/>
        <w:rPr>
          <w:rFonts w:ascii="Book Antiqua" w:hAnsi="Book Antiqua"/>
          <w:b/>
          <w:sz w:val="24"/>
          <w:szCs w:val="24"/>
          <w:u w:val="single"/>
        </w:rPr>
      </w:pPr>
    </w:p>
    <w:p w:rsidR="007B7A26" w:rsidRPr="005828DA" w:rsidRDefault="007B7A26" w:rsidP="007B7A26">
      <w:pPr>
        <w:spacing w:line="276" w:lineRule="auto"/>
        <w:jc w:val="both"/>
        <w:rPr>
          <w:rFonts w:ascii="Book Antiqua" w:hAnsi="Book Antiqua"/>
          <w:b/>
          <w:sz w:val="24"/>
          <w:szCs w:val="24"/>
          <w:u w:val="single"/>
        </w:rPr>
      </w:pPr>
    </w:p>
    <w:p w:rsidR="007B7A26" w:rsidRPr="005828DA" w:rsidRDefault="007B7A26" w:rsidP="007B7A26">
      <w:pPr>
        <w:spacing w:line="276" w:lineRule="auto"/>
        <w:jc w:val="both"/>
        <w:rPr>
          <w:rFonts w:ascii="Book Antiqua" w:hAnsi="Book Antiqua"/>
          <w:b/>
          <w:sz w:val="24"/>
          <w:szCs w:val="24"/>
          <w:u w:val="single"/>
        </w:rPr>
      </w:pPr>
    </w:p>
    <w:p w:rsidR="007B7A26" w:rsidRPr="005828DA" w:rsidRDefault="007B7A26" w:rsidP="007B7A26">
      <w:pPr>
        <w:spacing w:line="276" w:lineRule="auto"/>
        <w:jc w:val="both"/>
        <w:rPr>
          <w:rFonts w:ascii="Book Antiqua" w:hAnsi="Book Antiqua"/>
          <w:b/>
          <w:sz w:val="24"/>
          <w:szCs w:val="24"/>
          <w:u w:val="single"/>
        </w:rPr>
      </w:pPr>
    </w:p>
    <w:p w:rsidR="00F2330E" w:rsidRPr="005828DA" w:rsidRDefault="00F2330E" w:rsidP="007B7A26">
      <w:pPr>
        <w:spacing w:line="276" w:lineRule="auto"/>
        <w:jc w:val="both"/>
        <w:rPr>
          <w:rFonts w:ascii="Book Antiqua" w:hAnsi="Book Antiqua"/>
          <w:b/>
          <w:sz w:val="24"/>
          <w:szCs w:val="24"/>
          <w:u w:val="single"/>
        </w:rPr>
      </w:pPr>
      <w:r w:rsidRPr="005828DA">
        <w:rPr>
          <w:rFonts w:ascii="Book Antiqua" w:hAnsi="Book Antiqua"/>
          <w:b/>
          <w:sz w:val="24"/>
          <w:szCs w:val="24"/>
          <w:u w:val="single"/>
        </w:rPr>
        <w:t xml:space="preserve">Certificate under the State Goods and Services Tax Act, 2017 (in short “SGST Act”) and the Central Goods and Services Tax Act, 2017 (in short “CGST Act”) in terms of Section 18(3) of the said Acts </w:t>
      </w:r>
    </w:p>
    <w:p w:rsidR="00F2330E" w:rsidRPr="005828DA" w:rsidRDefault="00F2330E" w:rsidP="007B7A26">
      <w:pPr>
        <w:spacing w:line="276" w:lineRule="auto"/>
        <w:jc w:val="both"/>
        <w:rPr>
          <w:rFonts w:ascii="Book Antiqua" w:hAnsi="Book Antiqua"/>
          <w:sz w:val="24"/>
          <w:szCs w:val="24"/>
        </w:rPr>
      </w:pPr>
    </w:p>
    <w:p w:rsidR="00F2330E" w:rsidRPr="005828DA" w:rsidRDefault="00F2330E" w:rsidP="007B7A26">
      <w:pPr>
        <w:spacing w:line="276" w:lineRule="auto"/>
        <w:jc w:val="both"/>
        <w:rPr>
          <w:rFonts w:ascii="Book Antiqua" w:hAnsi="Book Antiqua"/>
          <w:sz w:val="24"/>
          <w:szCs w:val="24"/>
        </w:rPr>
      </w:pPr>
      <w:r w:rsidRPr="005828DA">
        <w:rPr>
          <w:rFonts w:ascii="Book Antiqua" w:hAnsi="Book Antiqua"/>
          <w:sz w:val="24"/>
          <w:szCs w:val="24"/>
        </w:rPr>
        <w:t xml:space="preserve">1. Mr. </w:t>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Pr="005828DA">
        <w:rPr>
          <w:rFonts w:ascii="Book Antiqua" w:hAnsi="Book Antiqua"/>
          <w:sz w:val="24"/>
          <w:szCs w:val="24"/>
        </w:rPr>
        <w:t xml:space="preserve"> (hereinafter referred to as the “Applicant’ or ‘Transferor’) was a registered person vide </w:t>
      </w:r>
      <w:r w:rsidR="005828DA" w:rsidRPr="005828DA">
        <w:rPr>
          <w:rFonts w:ascii="Book Antiqua" w:hAnsi="Book Antiqua"/>
          <w:sz w:val="24"/>
          <w:szCs w:val="24"/>
        </w:rPr>
        <w:t xml:space="preserve">                                                  </w:t>
      </w:r>
      <w:r w:rsidRPr="005828DA">
        <w:rPr>
          <w:rFonts w:ascii="Book Antiqua" w:hAnsi="Book Antiqua"/>
          <w:sz w:val="24"/>
          <w:szCs w:val="24"/>
        </w:rPr>
        <w:t>GSTIN</w:t>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Pr="005828DA">
        <w:rPr>
          <w:rFonts w:ascii="Book Antiqua" w:hAnsi="Book Antiqua"/>
          <w:sz w:val="24"/>
          <w:szCs w:val="24"/>
        </w:rPr>
        <w:t xml:space="preserve"> and was having its principal place of business at </w:t>
      </w:r>
      <w:r w:rsidR="005828DA" w:rsidRPr="005828DA">
        <w:rPr>
          <w:rFonts w:ascii="Book Antiqua" w:hAnsi="Book Antiqua"/>
          <w:sz w:val="24"/>
          <w:szCs w:val="24"/>
        </w:rPr>
        <w:t xml:space="preserve">                            </w:t>
      </w:r>
      <w:r w:rsidRPr="005828DA">
        <w:rPr>
          <w:rFonts w:ascii="Book Antiqua" w:hAnsi="Book Antiqua"/>
          <w:sz w:val="24"/>
          <w:szCs w:val="24"/>
        </w:rPr>
        <w:t xml:space="preserve">26, Netaji </w:t>
      </w:r>
      <w:proofErr w:type="spellStart"/>
      <w:r w:rsidRPr="005828DA">
        <w:rPr>
          <w:rFonts w:ascii="Book Antiqua" w:hAnsi="Book Antiqua"/>
          <w:sz w:val="24"/>
          <w:szCs w:val="24"/>
        </w:rPr>
        <w:t>Subhash</w:t>
      </w:r>
      <w:proofErr w:type="spellEnd"/>
      <w:r w:rsidRPr="005828DA">
        <w:rPr>
          <w:rFonts w:ascii="Book Antiqua" w:hAnsi="Book Antiqua"/>
          <w:sz w:val="24"/>
          <w:szCs w:val="24"/>
        </w:rPr>
        <w:t xml:space="preserve"> Marg, </w:t>
      </w:r>
      <w:proofErr w:type="spellStart"/>
      <w:r w:rsidRPr="005828DA">
        <w:rPr>
          <w:rFonts w:ascii="Book Antiqua" w:hAnsi="Book Antiqua"/>
          <w:sz w:val="24"/>
          <w:szCs w:val="24"/>
        </w:rPr>
        <w:t>Daryaganj</w:t>
      </w:r>
      <w:proofErr w:type="spellEnd"/>
      <w:r w:rsidRPr="005828DA">
        <w:rPr>
          <w:rFonts w:ascii="Book Antiqua" w:hAnsi="Book Antiqua"/>
          <w:sz w:val="24"/>
          <w:szCs w:val="24"/>
        </w:rPr>
        <w:t xml:space="preserve">, Delhi-110002 in the State of NCT of Delhi. </w:t>
      </w:r>
    </w:p>
    <w:p w:rsidR="00001256" w:rsidRPr="005828DA" w:rsidRDefault="00F2330E" w:rsidP="007B7A26">
      <w:pPr>
        <w:spacing w:line="276" w:lineRule="auto"/>
        <w:jc w:val="both"/>
        <w:rPr>
          <w:rFonts w:ascii="Book Antiqua" w:hAnsi="Book Antiqua"/>
          <w:sz w:val="24"/>
          <w:szCs w:val="24"/>
        </w:rPr>
      </w:pPr>
      <w:r w:rsidRPr="005828DA">
        <w:rPr>
          <w:rFonts w:ascii="Book Antiqua" w:hAnsi="Book Antiqua"/>
          <w:sz w:val="24"/>
          <w:szCs w:val="24"/>
        </w:rPr>
        <w:t>The principal place of business in the State of NCT of Delhi have been duly registered with effect from</w:t>
      </w:r>
      <w:r w:rsidR="00001256" w:rsidRPr="005828DA">
        <w:rPr>
          <w:rFonts w:ascii="Book Antiqua" w:hAnsi="Book Antiqua"/>
          <w:sz w:val="24"/>
          <w:szCs w:val="24"/>
        </w:rPr>
        <w:t xml:space="preserve"> 26-03-2019</w:t>
      </w:r>
      <w:r w:rsidR="007B7A26" w:rsidRPr="005828DA">
        <w:rPr>
          <w:rFonts w:ascii="Book Antiqua" w:hAnsi="Book Antiqua"/>
          <w:sz w:val="24"/>
          <w:szCs w:val="24"/>
        </w:rPr>
        <w:t>.</w:t>
      </w:r>
    </w:p>
    <w:p w:rsidR="007B7A26" w:rsidRPr="005828DA" w:rsidRDefault="007B7A26" w:rsidP="007B7A26">
      <w:pPr>
        <w:spacing w:line="276" w:lineRule="auto"/>
        <w:jc w:val="both"/>
        <w:rPr>
          <w:rFonts w:ascii="Book Antiqua" w:hAnsi="Book Antiqua"/>
          <w:sz w:val="24"/>
          <w:szCs w:val="24"/>
        </w:rPr>
      </w:pPr>
    </w:p>
    <w:p w:rsidR="00001256" w:rsidRPr="005828DA" w:rsidRDefault="00F2330E" w:rsidP="007B7A26">
      <w:pPr>
        <w:spacing w:line="276" w:lineRule="auto"/>
        <w:jc w:val="both"/>
        <w:rPr>
          <w:rFonts w:ascii="Book Antiqua" w:hAnsi="Book Antiqua"/>
          <w:sz w:val="24"/>
          <w:szCs w:val="24"/>
        </w:rPr>
      </w:pPr>
      <w:r w:rsidRPr="005828DA">
        <w:rPr>
          <w:rFonts w:ascii="Book Antiqua" w:hAnsi="Book Antiqua"/>
          <w:sz w:val="24"/>
          <w:szCs w:val="24"/>
        </w:rPr>
        <w:t xml:space="preserve">2. In terms of Section 18(3) of the CGST and SGST Acts, where there is a change in the constitution of a registered person on account of </w:t>
      </w:r>
      <w:r w:rsidR="00001256" w:rsidRPr="005828DA">
        <w:rPr>
          <w:rFonts w:ascii="Book Antiqua" w:hAnsi="Book Antiqua"/>
          <w:sz w:val="24"/>
          <w:szCs w:val="24"/>
        </w:rPr>
        <w:t xml:space="preserve">death, </w:t>
      </w:r>
      <w:r w:rsidRPr="005828DA">
        <w:rPr>
          <w:rFonts w:ascii="Book Antiqua" w:hAnsi="Book Antiqua"/>
          <w:sz w:val="24"/>
          <w:szCs w:val="24"/>
        </w:rPr>
        <w:t xml:space="preserve">sale, merger, demerger, amalgamation, lease or transfer of the business with the specific provisions for transfer of liabilities, the said registered person shall be allowed to transfer the input tax credit which remains un-utilized in his electronic credit ledger to such sold, merged, demerged, amalgamated, leased or transferred business in the manner prescribed in the CGST / SGST Rules, 2017. </w:t>
      </w:r>
    </w:p>
    <w:p w:rsidR="007B7A26" w:rsidRPr="005828DA" w:rsidRDefault="007B7A26" w:rsidP="007B7A26">
      <w:pPr>
        <w:spacing w:line="276" w:lineRule="auto"/>
        <w:jc w:val="both"/>
        <w:rPr>
          <w:rFonts w:ascii="Book Antiqua" w:hAnsi="Book Antiqua"/>
          <w:sz w:val="24"/>
          <w:szCs w:val="24"/>
        </w:rPr>
      </w:pPr>
    </w:p>
    <w:p w:rsidR="00001256" w:rsidRPr="005828DA" w:rsidRDefault="00F2330E" w:rsidP="007B7A26">
      <w:pPr>
        <w:spacing w:line="276" w:lineRule="auto"/>
        <w:jc w:val="both"/>
        <w:rPr>
          <w:rFonts w:ascii="Book Antiqua" w:hAnsi="Book Antiqua"/>
          <w:sz w:val="24"/>
          <w:szCs w:val="24"/>
        </w:rPr>
      </w:pPr>
      <w:r w:rsidRPr="005828DA">
        <w:rPr>
          <w:rFonts w:ascii="Book Antiqua" w:hAnsi="Book Antiqua"/>
          <w:sz w:val="24"/>
          <w:szCs w:val="24"/>
        </w:rPr>
        <w:t xml:space="preserve">3. The Applicant has </w:t>
      </w:r>
      <w:r w:rsidR="00001256" w:rsidRPr="005828DA">
        <w:rPr>
          <w:rFonts w:ascii="Book Antiqua" w:hAnsi="Book Antiqua"/>
          <w:sz w:val="24"/>
          <w:szCs w:val="24"/>
        </w:rPr>
        <w:t xml:space="preserve">died on 01-02-2022. As a result the business of the applicant has been taken over by her wife </w:t>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001256" w:rsidRPr="005828DA">
        <w:rPr>
          <w:rFonts w:ascii="Book Antiqua" w:hAnsi="Book Antiqua"/>
          <w:sz w:val="24"/>
          <w:szCs w:val="24"/>
        </w:rPr>
        <w:t xml:space="preserve"> registered in GST vide </w:t>
      </w:r>
      <w:r w:rsidR="005828DA" w:rsidRPr="005828DA">
        <w:rPr>
          <w:rFonts w:ascii="Book Antiqua" w:hAnsi="Book Antiqua"/>
          <w:sz w:val="24"/>
          <w:szCs w:val="24"/>
        </w:rPr>
        <w:t xml:space="preserve">                           </w:t>
      </w:r>
      <w:r w:rsidR="00001256" w:rsidRPr="005828DA">
        <w:rPr>
          <w:rFonts w:ascii="Book Antiqua" w:hAnsi="Book Antiqua"/>
          <w:sz w:val="24"/>
          <w:szCs w:val="24"/>
        </w:rPr>
        <w:t>GSTIN</w:t>
      </w:r>
      <w:r w:rsidR="000D2B04">
        <w:rPr>
          <w:rFonts w:ascii="Book Antiqua" w:hAnsi="Book Antiqua"/>
          <w:sz w:val="24"/>
          <w:szCs w:val="24"/>
        </w:rPr>
        <w:tab/>
      </w:r>
      <w:r w:rsidR="000D2B04">
        <w:rPr>
          <w:rFonts w:ascii="Book Antiqua" w:hAnsi="Book Antiqua"/>
          <w:sz w:val="24"/>
          <w:szCs w:val="24"/>
        </w:rPr>
        <w:tab/>
      </w:r>
      <w:r w:rsidR="000D2B04">
        <w:rPr>
          <w:rFonts w:ascii="Book Antiqua" w:hAnsi="Book Antiqua"/>
          <w:sz w:val="24"/>
          <w:szCs w:val="24"/>
        </w:rPr>
        <w:tab/>
      </w:r>
      <w:r w:rsidR="005828DA" w:rsidRPr="005828DA">
        <w:rPr>
          <w:rFonts w:ascii="Book Antiqua" w:hAnsi="Book Antiqua"/>
          <w:sz w:val="24"/>
          <w:szCs w:val="24"/>
        </w:rPr>
        <w:t> in</w:t>
      </w:r>
      <w:r w:rsidR="00001256" w:rsidRPr="005828DA">
        <w:rPr>
          <w:rFonts w:ascii="Book Antiqua" w:hAnsi="Book Antiqua"/>
          <w:sz w:val="24"/>
          <w:szCs w:val="24"/>
        </w:rPr>
        <w:t xml:space="preserve"> the name of </w:t>
      </w:r>
      <w:r w:rsidR="00281021">
        <w:rPr>
          <w:rFonts w:ascii="Book Antiqua" w:hAnsi="Book Antiqua"/>
          <w:sz w:val="24"/>
          <w:szCs w:val="24"/>
        </w:rPr>
        <w:t xml:space="preserve"> </w:t>
      </w:r>
      <w:r w:rsidR="00281021">
        <w:rPr>
          <w:rFonts w:ascii="Book Antiqua" w:hAnsi="Book Antiqua"/>
          <w:sz w:val="24"/>
          <w:szCs w:val="24"/>
        </w:rPr>
        <w:tab/>
      </w:r>
      <w:r w:rsidR="00281021">
        <w:rPr>
          <w:rFonts w:ascii="Book Antiqua" w:hAnsi="Book Antiqua"/>
          <w:sz w:val="24"/>
          <w:szCs w:val="24"/>
        </w:rPr>
        <w:tab/>
      </w:r>
      <w:r w:rsidR="00281021">
        <w:rPr>
          <w:rFonts w:ascii="Book Antiqua" w:hAnsi="Book Antiqua"/>
          <w:sz w:val="24"/>
          <w:szCs w:val="24"/>
        </w:rPr>
        <w:tab/>
      </w:r>
      <w:r w:rsidR="00281021">
        <w:rPr>
          <w:rFonts w:ascii="Book Antiqua" w:hAnsi="Book Antiqua"/>
          <w:sz w:val="24"/>
          <w:szCs w:val="24"/>
        </w:rPr>
        <w:tab/>
      </w:r>
      <w:bookmarkStart w:id="0" w:name="_GoBack"/>
      <w:bookmarkEnd w:id="0"/>
      <w:r w:rsidRPr="005828DA">
        <w:rPr>
          <w:rFonts w:ascii="Book Antiqua" w:hAnsi="Book Antiqua"/>
          <w:sz w:val="24"/>
          <w:szCs w:val="24"/>
        </w:rPr>
        <w:t xml:space="preserve">(hereinafter referred to as “Transferee”) </w:t>
      </w:r>
    </w:p>
    <w:p w:rsidR="007B7A26" w:rsidRPr="005828DA" w:rsidRDefault="007B7A26">
      <w:pPr>
        <w:rPr>
          <w:rFonts w:ascii="Book Antiqua" w:hAnsi="Book Antiqua"/>
          <w:sz w:val="24"/>
          <w:szCs w:val="24"/>
        </w:rPr>
      </w:pPr>
      <w:r w:rsidRPr="005828DA">
        <w:rPr>
          <w:rFonts w:ascii="Book Antiqua" w:hAnsi="Book Antiqua"/>
          <w:sz w:val="24"/>
          <w:szCs w:val="24"/>
        </w:rPr>
        <w:br w:type="page"/>
      </w:r>
    </w:p>
    <w:p w:rsidR="007B7A26" w:rsidRPr="005828DA" w:rsidRDefault="007B7A26" w:rsidP="007B7A26">
      <w:pPr>
        <w:spacing w:line="276" w:lineRule="auto"/>
        <w:jc w:val="both"/>
        <w:rPr>
          <w:rFonts w:ascii="Book Antiqua" w:hAnsi="Book Antiqua"/>
          <w:sz w:val="24"/>
          <w:szCs w:val="24"/>
        </w:rPr>
      </w:pPr>
    </w:p>
    <w:p w:rsidR="002D2016" w:rsidRPr="005828DA" w:rsidRDefault="00F2330E" w:rsidP="007B7A26">
      <w:pPr>
        <w:spacing w:line="276" w:lineRule="auto"/>
        <w:jc w:val="both"/>
        <w:rPr>
          <w:rFonts w:ascii="Book Antiqua" w:hAnsi="Book Antiqua"/>
          <w:sz w:val="24"/>
          <w:szCs w:val="24"/>
        </w:rPr>
      </w:pPr>
      <w:r w:rsidRPr="005828DA">
        <w:rPr>
          <w:rFonts w:ascii="Book Antiqua" w:hAnsi="Book Antiqua"/>
          <w:sz w:val="24"/>
          <w:szCs w:val="24"/>
        </w:rPr>
        <w:t xml:space="preserve">4. We have examined the books of accounts and other relevant documents / records of the Applicant and on the basis of such examination &amp; the information and explanation furnished to us, we hereby certify that the Applicant is entitled to transfer the input tax credit aggregating </w:t>
      </w:r>
      <w:proofErr w:type="spellStart"/>
      <w:r w:rsidRPr="005828DA">
        <w:rPr>
          <w:rFonts w:ascii="Book Antiqua" w:hAnsi="Book Antiqua"/>
          <w:sz w:val="24"/>
          <w:szCs w:val="24"/>
        </w:rPr>
        <w:t>Rs</w:t>
      </w:r>
      <w:proofErr w:type="spellEnd"/>
      <w:r w:rsidR="002D2016" w:rsidRPr="005828DA">
        <w:rPr>
          <w:rFonts w:ascii="Book Antiqua" w:hAnsi="Book Antiqua"/>
          <w:sz w:val="24"/>
          <w:szCs w:val="24"/>
        </w:rPr>
        <w:t xml:space="preserve">. </w:t>
      </w:r>
      <w:r w:rsidR="005828DA">
        <w:rPr>
          <w:rFonts w:ascii="Book Antiqua" w:hAnsi="Book Antiqua"/>
          <w:sz w:val="24"/>
          <w:szCs w:val="24"/>
        </w:rPr>
        <w:t>5</w:t>
      </w:r>
      <w:proofErr w:type="gramStart"/>
      <w:r w:rsidR="005828DA">
        <w:rPr>
          <w:rFonts w:ascii="Book Antiqua" w:hAnsi="Book Antiqua"/>
          <w:sz w:val="24"/>
          <w:szCs w:val="24"/>
        </w:rPr>
        <w:t>,81,600.00</w:t>
      </w:r>
      <w:proofErr w:type="gramEnd"/>
      <w:r w:rsidR="00001256" w:rsidRPr="005828DA">
        <w:rPr>
          <w:rFonts w:ascii="Book Antiqua" w:hAnsi="Book Antiqua"/>
          <w:sz w:val="24"/>
          <w:szCs w:val="24"/>
        </w:rPr>
        <w:t xml:space="preserve"> </w:t>
      </w:r>
      <w:r w:rsidRPr="005828DA">
        <w:rPr>
          <w:rFonts w:ascii="Book Antiqua" w:hAnsi="Book Antiqua"/>
          <w:sz w:val="24"/>
          <w:szCs w:val="24"/>
        </w:rPr>
        <w:t xml:space="preserve"> (detailed below) to the Transferee. </w:t>
      </w:r>
    </w:p>
    <w:p w:rsidR="007B7A26" w:rsidRPr="005828DA" w:rsidRDefault="007B7A26" w:rsidP="007B7A26">
      <w:pPr>
        <w:spacing w:line="276" w:lineRule="auto"/>
        <w:jc w:val="both"/>
        <w:rPr>
          <w:rFonts w:ascii="Book Antiqua" w:hAnsi="Book Antiqua"/>
          <w:sz w:val="24"/>
          <w:szCs w:val="24"/>
        </w:rPr>
      </w:pPr>
    </w:p>
    <w:tbl>
      <w:tblPr>
        <w:tblStyle w:val="TableGrid"/>
        <w:tblW w:w="0" w:type="auto"/>
        <w:jc w:val="center"/>
        <w:tblLook w:val="04A0" w:firstRow="1" w:lastRow="0" w:firstColumn="1" w:lastColumn="0" w:noHBand="0" w:noVBand="1"/>
      </w:tblPr>
      <w:tblGrid>
        <w:gridCol w:w="2175"/>
        <w:gridCol w:w="2403"/>
        <w:gridCol w:w="2517"/>
      </w:tblGrid>
      <w:tr w:rsidR="005828DA" w:rsidRPr="005828DA" w:rsidTr="007B7A26">
        <w:trPr>
          <w:jc w:val="center"/>
        </w:trPr>
        <w:tc>
          <w:tcPr>
            <w:tcW w:w="0" w:type="auto"/>
          </w:tcPr>
          <w:p w:rsidR="002D2016" w:rsidRPr="005828DA" w:rsidRDefault="002D2016" w:rsidP="007B7A26">
            <w:pPr>
              <w:spacing w:line="276" w:lineRule="auto"/>
              <w:jc w:val="center"/>
              <w:rPr>
                <w:rFonts w:ascii="Book Antiqua" w:hAnsi="Book Antiqua"/>
                <w:b/>
                <w:sz w:val="24"/>
                <w:szCs w:val="24"/>
              </w:rPr>
            </w:pPr>
            <w:r w:rsidRPr="005828DA">
              <w:rPr>
                <w:rFonts w:ascii="Book Antiqua" w:hAnsi="Book Antiqua"/>
                <w:b/>
                <w:sz w:val="24"/>
                <w:szCs w:val="24"/>
              </w:rPr>
              <w:t>Nature of credit</w:t>
            </w:r>
          </w:p>
        </w:tc>
        <w:tc>
          <w:tcPr>
            <w:tcW w:w="0" w:type="auto"/>
          </w:tcPr>
          <w:p w:rsidR="007B7A26" w:rsidRPr="005828DA" w:rsidRDefault="002D2016" w:rsidP="007B7A26">
            <w:pPr>
              <w:spacing w:line="276" w:lineRule="auto"/>
              <w:jc w:val="center"/>
              <w:rPr>
                <w:rFonts w:ascii="Book Antiqua" w:hAnsi="Book Antiqua"/>
                <w:b/>
                <w:sz w:val="24"/>
                <w:szCs w:val="24"/>
              </w:rPr>
            </w:pPr>
            <w:r w:rsidRPr="005828DA">
              <w:rPr>
                <w:rFonts w:ascii="Book Antiqua" w:hAnsi="Book Antiqua"/>
                <w:b/>
                <w:sz w:val="24"/>
                <w:szCs w:val="24"/>
              </w:rPr>
              <w:t>Amount of matched</w:t>
            </w:r>
          </w:p>
          <w:p w:rsidR="002D2016" w:rsidRPr="005828DA" w:rsidRDefault="002D2016" w:rsidP="007B7A26">
            <w:pPr>
              <w:spacing w:line="276" w:lineRule="auto"/>
              <w:jc w:val="center"/>
              <w:rPr>
                <w:rFonts w:ascii="Book Antiqua" w:hAnsi="Book Antiqua"/>
                <w:b/>
                <w:sz w:val="24"/>
                <w:szCs w:val="24"/>
              </w:rPr>
            </w:pPr>
            <w:r w:rsidRPr="005828DA">
              <w:rPr>
                <w:rFonts w:ascii="Book Antiqua" w:hAnsi="Book Antiqua"/>
                <w:b/>
                <w:sz w:val="24"/>
                <w:szCs w:val="24"/>
              </w:rPr>
              <w:t>ITC available</w:t>
            </w:r>
          </w:p>
        </w:tc>
        <w:tc>
          <w:tcPr>
            <w:tcW w:w="0" w:type="auto"/>
          </w:tcPr>
          <w:p w:rsidR="007B7A26" w:rsidRPr="005828DA" w:rsidRDefault="002D2016" w:rsidP="007B7A26">
            <w:pPr>
              <w:spacing w:line="276" w:lineRule="auto"/>
              <w:jc w:val="center"/>
              <w:rPr>
                <w:rFonts w:ascii="Book Antiqua" w:hAnsi="Book Antiqua"/>
                <w:b/>
                <w:sz w:val="24"/>
                <w:szCs w:val="24"/>
              </w:rPr>
            </w:pPr>
            <w:r w:rsidRPr="005828DA">
              <w:rPr>
                <w:rFonts w:ascii="Book Antiqua" w:hAnsi="Book Antiqua"/>
                <w:b/>
                <w:sz w:val="24"/>
                <w:szCs w:val="24"/>
              </w:rPr>
              <w:t>Amount of matched</w:t>
            </w:r>
          </w:p>
          <w:p w:rsidR="002D2016" w:rsidRPr="005828DA" w:rsidRDefault="002D2016" w:rsidP="007B7A26">
            <w:pPr>
              <w:spacing w:line="276" w:lineRule="auto"/>
              <w:jc w:val="center"/>
              <w:rPr>
                <w:rFonts w:ascii="Book Antiqua" w:hAnsi="Book Antiqua"/>
                <w:b/>
                <w:sz w:val="24"/>
                <w:szCs w:val="24"/>
              </w:rPr>
            </w:pPr>
            <w:r w:rsidRPr="005828DA">
              <w:rPr>
                <w:rFonts w:ascii="Book Antiqua" w:hAnsi="Book Antiqua"/>
                <w:b/>
                <w:sz w:val="24"/>
                <w:szCs w:val="24"/>
              </w:rPr>
              <w:t>ITC to be transferred</w:t>
            </w:r>
          </w:p>
        </w:tc>
      </w:tr>
      <w:tr w:rsidR="005828DA" w:rsidRPr="005828DA" w:rsidTr="007B7A26">
        <w:trPr>
          <w:jc w:val="center"/>
        </w:trPr>
        <w:tc>
          <w:tcPr>
            <w:tcW w:w="0" w:type="auto"/>
          </w:tcPr>
          <w:p w:rsidR="005828DA" w:rsidRPr="005828DA" w:rsidRDefault="005828DA" w:rsidP="005828DA">
            <w:pPr>
              <w:spacing w:line="276" w:lineRule="auto"/>
              <w:jc w:val="both"/>
              <w:rPr>
                <w:rFonts w:ascii="Book Antiqua" w:hAnsi="Book Antiqua"/>
                <w:sz w:val="24"/>
                <w:szCs w:val="24"/>
              </w:rPr>
            </w:pPr>
            <w:r w:rsidRPr="005828DA">
              <w:rPr>
                <w:rFonts w:ascii="Book Antiqua" w:hAnsi="Book Antiqua"/>
                <w:sz w:val="24"/>
                <w:szCs w:val="24"/>
              </w:rPr>
              <w:t>Central Tax</w:t>
            </w:r>
          </w:p>
        </w:tc>
        <w:tc>
          <w:tcPr>
            <w:tcW w:w="0" w:type="auto"/>
          </w:tcPr>
          <w:p w:rsidR="005828DA" w:rsidRPr="005828DA" w:rsidRDefault="005828DA" w:rsidP="005828DA">
            <w:pPr>
              <w:spacing w:line="276" w:lineRule="auto"/>
              <w:jc w:val="right"/>
              <w:rPr>
                <w:rFonts w:ascii="Book Antiqua" w:hAnsi="Book Antiqua"/>
                <w:sz w:val="24"/>
                <w:szCs w:val="24"/>
              </w:rPr>
            </w:pPr>
            <w:r w:rsidRPr="005828DA">
              <w:rPr>
                <w:rFonts w:ascii="Book Antiqua" w:hAnsi="Book Antiqua"/>
                <w:sz w:val="24"/>
                <w:szCs w:val="24"/>
              </w:rPr>
              <w:t>2</w:t>
            </w:r>
            <w:r>
              <w:rPr>
                <w:rFonts w:ascii="Book Antiqua" w:hAnsi="Book Antiqua"/>
                <w:sz w:val="24"/>
                <w:szCs w:val="24"/>
              </w:rPr>
              <w:t>,</w:t>
            </w:r>
            <w:r w:rsidRPr="005828DA">
              <w:rPr>
                <w:rFonts w:ascii="Book Antiqua" w:hAnsi="Book Antiqua"/>
                <w:sz w:val="24"/>
                <w:szCs w:val="24"/>
              </w:rPr>
              <w:t>87</w:t>
            </w:r>
            <w:r>
              <w:rPr>
                <w:rFonts w:ascii="Book Antiqua" w:hAnsi="Book Antiqua"/>
                <w:sz w:val="24"/>
                <w:szCs w:val="24"/>
              </w:rPr>
              <w:t>,</w:t>
            </w:r>
            <w:r w:rsidRPr="005828DA">
              <w:rPr>
                <w:rFonts w:ascii="Book Antiqua" w:hAnsi="Book Antiqua"/>
                <w:sz w:val="24"/>
                <w:szCs w:val="24"/>
              </w:rPr>
              <w:t>400.00</w:t>
            </w:r>
          </w:p>
        </w:tc>
        <w:tc>
          <w:tcPr>
            <w:tcW w:w="0" w:type="auto"/>
          </w:tcPr>
          <w:p w:rsidR="005828DA" w:rsidRPr="005828DA" w:rsidRDefault="005828DA" w:rsidP="005828DA">
            <w:pPr>
              <w:spacing w:line="276" w:lineRule="auto"/>
              <w:jc w:val="right"/>
              <w:rPr>
                <w:rFonts w:ascii="Book Antiqua" w:hAnsi="Book Antiqua"/>
                <w:sz w:val="24"/>
                <w:szCs w:val="24"/>
              </w:rPr>
            </w:pPr>
            <w:r w:rsidRPr="005828DA">
              <w:rPr>
                <w:rFonts w:ascii="Book Antiqua" w:hAnsi="Book Antiqua"/>
                <w:sz w:val="24"/>
                <w:szCs w:val="24"/>
              </w:rPr>
              <w:t>2</w:t>
            </w:r>
            <w:r>
              <w:rPr>
                <w:rFonts w:ascii="Book Antiqua" w:hAnsi="Book Antiqua"/>
                <w:sz w:val="24"/>
                <w:szCs w:val="24"/>
              </w:rPr>
              <w:t>,</w:t>
            </w:r>
            <w:r w:rsidRPr="005828DA">
              <w:rPr>
                <w:rFonts w:ascii="Book Antiqua" w:hAnsi="Book Antiqua"/>
                <w:sz w:val="24"/>
                <w:szCs w:val="24"/>
              </w:rPr>
              <w:t>87</w:t>
            </w:r>
            <w:r>
              <w:rPr>
                <w:rFonts w:ascii="Book Antiqua" w:hAnsi="Book Antiqua"/>
                <w:sz w:val="24"/>
                <w:szCs w:val="24"/>
              </w:rPr>
              <w:t>,</w:t>
            </w:r>
            <w:r w:rsidRPr="005828DA">
              <w:rPr>
                <w:rFonts w:ascii="Book Antiqua" w:hAnsi="Book Antiqua"/>
                <w:sz w:val="24"/>
                <w:szCs w:val="24"/>
              </w:rPr>
              <w:t>400.00</w:t>
            </w:r>
          </w:p>
        </w:tc>
      </w:tr>
      <w:tr w:rsidR="005828DA" w:rsidRPr="005828DA" w:rsidTr="007B7A26">
        <w:trPr>
          <w:jc w:val="center"/>
        </w:trPr>
        <w:tc>
          <w:tcPr>
            <w:tcW w:w="0" w:type="auto"/>
          </w:tcPr>
          <w:p w:rsidR="005828DA" w:rsidRPr="005828DA" w:rsidRDefault="005828DA" w:rsidP="005828DA">
            <w:pPr>
              <w:spacing w:line="276" w:lineRule="auto"/>
              <w:jc w:val="both"/>
              <w:rPr>
                <w:rFonts w:ascii="Book Antiqua" w:hAnsi="Book Antiqua"/>
                <w:sz w:val="24"/>
                <w:szCs w:val="24"/>
              </w:rPr>
            </w:pPr>
            <w:r w:rsidRPr="005828DA">
              <w:rPr>
                <w:rFonts w:ascii="Book Antiqua" w:hAnsi="Book Antiqua"/>
                <w:sz w:val="24"/>
                <w:szCs w:val="24"/>
              </w:rPr>
              <w:t>State Tax/ UT Tax</w:t>
            </w:r>
          </w:p>
        </w:tc>
        <w:tc>
          <w:tcPr>
            <w:tcW w:w="0" w:type="auto"/>
          </w:tcPr>
          <w:p w:rsidR="005828DA" w:rsidRPr="005828DA" w:rsidRDefault="005828DA" w:rsidP="005828DA">
            <w:pPr>
              <w:spacing w:line="276" w:lineRule="auto"/>
              <w:jc w:val="right"/>
              <w:rPr>
                <w:rFonts w:ascii="Book Antiqua" w:hAnsi="Book Antiqua"/>
                <w:sz w:val="24"/>
                <w:szCs w:val="24"/>
              </w:rPr>
            </w:pPr>
            <w:r w:rsidRPr="005828DA">
              <w:rPr>
                <w:rFonts w:ascii="Book Antiqua" w:hAnsi="Book Antiqua"/>
                <w:sz w:val="24"/>
                <w:szCs w:val="24"/>
              </w:rPr>
              <w:t>2</w:t>
            </w:r>
            <w:r>
              <w:rPr>
                <w:rFonts w:ascii="Book Antiqua" w:hAnsi="Book Antiqua"/>
                <w:sz w:val="24"/>
                <w:szCs w:val="24"/>
              </w:rPr>
              <w:t>,</w:t>
            </w:r>
            <w:r w:rsidRPr="005828DA">
              <w:rPr>
                <w:rFonts w:ascii="Book Antiqua" w:hAnsi="Book Antiqua"/>
                <w:sz w:val="24"/>
                <w:szCs w:val="24"/>
              </w:rPr>
              <w:t>94</w:t>
            </w:r>
            <w:r>
              <w:rPr>
                <w:rFonts w:ascii="Book Antiqua" w:hAnsi="Book Antiqua"/>
                <w:sz w:val="24"/>
                <w:szCs w:val="24"/>
              </w:rPr>
              <w:t>,</w:t>
            </w:r>
            <w:r w:rsidRPr="005828DA">
              <w:rPr>
                <w:rFonts w:ascii="Book Antiqua" w:hAnsi="Book Antiqua"/>
                <w:sz w:val="24"/>
                <w:szCs w:val="24"/>
              </w:rPr>
              <w:t>200.00</w:t>
            </w:r>
          </w:p>
        </w:tc>
        <w:tc>
          <w:tcPr>
            <w:tcW w:w="0" w:type="auto"/>
          </w:tcPr>
          <w:p w:rsidR="005828DA" w:rsidRPr="005828DA" w:rsidRDefault="005828DA" w:rsidP="005828DA">
            <w:pPr>
              <w:spacing w:line="276" w:lineRule="auto"/>
              <w:jc w:val="right"/>
              <w:rPr>
                <w:rFonts w:ascii="Book Antiqua" w:hAnsi="Book Antiqua"/>
                <w:sz w:val="24"/>
                <w:szCs w:val="24"/>
              </w:rPr>
            </w:pPr>
            <w:r w:rsidRPr="005828DA">
              <w:rPr>
                <w:rFonts w:ascii="Book Antiqua" w:hAnsi="Book Antiqua"/>
                <w:sz w:val="24"/>
                <w:szCs w:val="24"/>
              </w:rPr>
              <w:t>2</w:t>
            </w:r>
            <w:r>
              <w:rPr>
                <w:rFonts w:ascii="Book Antiqua" w:hAnsi="Book Antiqua"/>
                <w:sz w:val="24"/>
                <w:szCs w:val="24"/>
              </w:rPr>
              <w:t>,</w:t>
            </w:r>
            <w:r w:rsidRPr="005828DA">
              <w:rPr>
                <w:rFonts w:ascii="Book Antiqua" w:hAnsi="Book Antiqua"/>
                <w:sz w:val="24"/>
                <w:szCs w:val="24"/>
              </w:rPr>
              <w:t>94</w:t>
            </w:r>
            <w:r>
              <w:rPr>
                <w:rFonts w:ascii="Book Antiqua" w:hAnsi="Book Antiqua"/>
                <w:sz w:val="24"/>
                <w:szCs w:val="24"/>
              </w:rPr>
              <w:t>,</w:t>
            </w:r>
            <w:r w:rsidRPr="005828DA">
              <w:rPr>
                <w:rFonts w:ascii="Book Antiqua" w:hAnsi="Book Antiqua"/>
                <w:sz w:val="24"/>
                <w:szCs w:val="24"/>
              </w:rPr>
              <w:t>200.00</w:t>
            </w:r>
          </w:p>
        </w:tc>
      </w:tr>
      <w:tr w:rsidR="005828DA" w:rsidRPr="005828DA" w:rsidTr="007B7A26">
        <w:trPr>
          <w:jc w:val="center"/>
        </w:trPr>
        <w:tc>
          <w:tcPr>
            <w:tcW w:w="0" w:type="auto"/>
          </w:tcPr>
          <w:p w:rsidR="005828DA" w:rsidRPr="005828DA" w:rsidRDefault="005828DA" w:rsidP="005828DA">
            <w:pPr>
              <w:spacing w:line="276" w:lineRule="auto"/>
              <w:jc w:val="both"/>
              <w:rPr>
                <w:rFonts w:ascii="Book Antiqua" w:hAnsi="Book Antiqua"/>
                <w:sz w:val="24"/>
                <w:szCs w:val="24"/>
              </w:rPr>
            </w:pPr>
            <w:r w:rsidRPr="005828DA">
              <w:rPr>
                <w:rFonts w:ascii="Book Antiqua" w:hAnsi="Book Antiqua"/>
                <w:sz w:val="24"/>
                <w:szCs w:val="24"/>
              </w:rPr>
              <w:t>Integrated Tax</w:t>
            </w:r>
          </w:p>
        </w:tc>
        <w:tc>
          <w:tcPr>
            <w:tcW w:w="0" w:type="auto"/>
          </w:tcPr>
          <w:p w:rsidR="005828DA" w:rsidRPr="005828DA" w:rsidRDefault="005828DA" w:rsidP="005828DA">
            <w:pPr>
              <w:spacing w:line="276" w:lineRule="auto"/>
              <w:jc w:val="right"/>
              <w:rPr>
                <w:rFonts w:ascii="Book Antiqua" w:hAnsi="Book Antiqua"/>
                <w:sz w:val="24"/>
                <w:szCs w:val="24"/>
              </w:rPr>
            </w:pPr>
            <w:r>
              <w:rPr>
                <w:rFonts w:ascii="Book Antiqua" w:hAnsi="Book Antiqua"/>
                <w:sz w:val="24"/>
                <w:szCs w:val="24"/>
              </w:rPr>
              <w:t>NIL</w:t>
            </w:r>
          </w:p>
        </w:tc>
        <w:tc>
          <w:tcPr>
            <w:tcW w:w="0" w:type="auto"/>
          </w:tcPr>
          <w:p w:rsidR="005828DA" w:rsidRPr="005828DA" w:rsidRDefault="005828DA" w:rsidP="005828DA">
            <w:pPr>
              <w:spacing w:line="276" w:lineRule="auto"/>
              <w:jc w:val="right"/>
              <w:rPr>
                <w:rFonts w:ascii="Book Antiqua" w:hAnsi="Book Antiqua"/>
                <w:sz w:val="24"/>
                <w:szCs w:val="24"/>
              </w:rPr>
            </w:pPr>
            <w:r>
              <w:rPr>
                <w:rFonts w:ascii="Book Antiqua" w:hAnsi="Book Antiqua"/>
                <w:sz w:val="24"/>
                <w:szCs w:val="24"/>
              </w:rPr>
              <w:t>NIL</w:t>
            </w:r>
          </w:p>
        </w:tc>
      </w:tr>
      <w:tr w:rsidR="005828DA" w:rsidRPr="005828DA" w:rsidTr="007B7A26">
        <w:trPr>
          <w:jc w:val="center"/>
        </w:trPr>
        <w:tc>
          <w:tcPr>
            <w:tcW w:w="0" w:type="auto"/>
          </w:tcPr>
          <w:p w:rsidR="005828DA" w:rsidRPr="005828DA" w:rsidRDefault="005828DA" w:rsidP="005828DA">
            <w:pPr>
              <w:spacing w:line="276" w:lineRule="auto"/>
              <w:jc w:val="both"/>
              <w:rPr>
                <w:rFonts w:ascii="Book Antiqua" w:hAnsi="Book Antiqua"/>
                <w:sz w:val="24"/>
                <w:szCs w:val="24"/>
              </w:rPr>
            </w:pPr>
            <w:r w:rsidRPr="005828DA">
              <w:rPr>
                <w:rFonts w:ascii="Book Antiqua" w:hAnsi="Book Antiqua"/>
                <w:sz w:val="24"/>
                <w:szCs w:val="24"/>
              </w:rPr>
              <w:t>Cess</w:t>
            </w:r>
          </w:p>
        </w:tc>
        <w:tc>
          <w:tcPr>
            <w:tcW w:w="0" w:type="auto"/>
          </w:tcPr>
          <w:p w:rsidR="005828DA" w:rsidRPr="005828DA" w:rsidRDefault="005828DA" w:rsidP="005828DA">
            <w:pPr>
              <w:spacing w:line="276" w:lineRule="auto"/>
              <w:jc w:val="right"/>
              <w:rPr>
                <w:rFonts w:ascii="Book Antiqua" w:hAnsi="Book Antiqua"/>
                <w:sz w:val="24"/>
                <w:szCs w:val="24"/>
              </w:rPr>
            </w:pPr>
            <w:r>
              <w:rPr>
                <w:rFonts w:ascii="Book Antiqua" w:hAnsi="Book Antiqua"/>
                <w:sz w:val="24"/>
                <w:szCs w:val="24"/>
              </w:rPr>
              <w:t>NIL</w:t>
            </w:r>
          </w:p>
        </w:tc>
        <w:tc>
          <w:tcPr>
            <w:tcW w:w="0" w:type="auto"/>
          </w:tcPr>
          <w:p w:rsidR="005828DA" w:rsidRPr="005828DA" w:rsidRDefault="005828DA" w:rsidP="005828DA">
            <w:pPr>
              <w:spacing w:line="276" w:lineRule="auto"/>
              <w:jc w:val="right"/>
              <w:rPr>
                <w:rFonts w:ascii="Book Antiqua" w:hAnsi="Book Antiqua"/>
                <w:sz w:val="24"/>
                <w:szCs w:val="24"/>
              </w:rPr>
            </w:pPr>
            <w:r>
              <w:rPr>
                <w:rFonts w:ascii="Book Antiqua" w:hAnsi="Book Antiqua"/>
                <w:sz w:val="24"/>
                <w:szCs w:val="24"/>
              </w:rPr>
              <w:t>NIL</w:t>
            </w:r>
          </w:p>
        </w:tc>
      </w:tr>
      <w:tr w:rsidR="005828DA" w:rsidRPr="005828DA" w:rsidTr="007B7A26">
        <w:trPr>
          <w:jc w:val="center"/>
        </w:trPr>
        <w:tc>
          <w:tcPr>
            <w:tcW w:w="0" w:type="auto"/>
          </w:tcPr>
          <w:p w:rsidR="005828DA" w:rsidRPr="005828DA" w:rsidRDefault="005828DA" w:rsidP="005828DA">
            <w:pPr>
              <w:spacing w:line="276" w:lineRule="auto"/>
              <w:jc w:val="both"/>
              <w:rPr>
                <w:rFonts w:ascii="Book Antiqua" w:hAnsi="Book Antiqua"/>
                <w:b/>
                <w:sz w:val="24"/>
                <w:szCs w:val="24"/>
              </w:rPr>
            </w:pPr>
            <w:r w:rsidRPr="005828DA">
              <w:rPr>
                <w:rFonts w:ascii="Book Antiqua" w:hAnsi="Book Antiqua"/>
                <w:b/>
                <w:sz w:val="24"/>
                <w:szCs w:val="24"/>
              </w:rPr>
              <w:t>Total</w:t>
            </w:r>
          </w:p>
        </w:tc>
        <w:tc>
          <w:tcPr>
            <w:tcW w:w="0" w:type="auto"/>
          </w:tcPr>
          <w:p w:rsidR="005828DA" w:rsidRPr="005828DA" w:rsidRDefault="005828DA" w:rsidP="005828DA">
            <w:pPr>
              <w:spacing w:line="276" w:lineRule="auto"/>
              <w:jc w:val="right"/>
              <w:rPr>
                <w:rFonts w:ascii="Book Antiqua" w:hAnsi="Book Antiqua"/>
                <w:b/>
                <w:sz w:val="24"/>
                <w:szCs w:val="24"/>
              </w:rPr>
            </w:pPr>
            <w:r w:rsidRPr="005828DA">
              <w:rPr>
                <w:rFonts w:ascii="Book Antiqua" w:hAnsi="Book Antiqua"/>
                <w:b/>
                <w:sz w:val="24"/>
                <w:szCs w:val="24"/>
              </w:rPr>
              <w:t>5</w:t>
            </w:r>
            <w:r>
              <w:rPr>
                <w:rFonts w:ascii="Book Antiqua" w:hAnsi="Book Antiqua"/>
                <w:b/>
                <w:sz w:val="24"/>
                <w:szCs w:val="24"/>
              </w:rPr>
              <w:t>,</w:t>
            </w:r>
            <w:r w:rsidRPr="005828DA">
              <w:rPr>
                <w:rFonts w:ascii="Book Antiqua" w:hAnsi="Book Antiqua"/>
                <w:b/>
                <w:sz w:val="24"/>
                <w:szCs w:val="24"/>
              </w:rPr>
              <w:t>81</w:t>
            </w:r>
            <w:r>
              <w:rPr>
                <w:rFonts w:ascii="Book Antiqua" w:hAnsi="Book Antiqua"/>
                <w:b/>
                <w:sz w:val="24"/>
                <w:szCs w:val="24"/>
              </w:rPr>
              <w:t>,</w:t>
            </w:r>
            <w:r w:rsidRPr="005828DA">
              <w:rPr>
                <w:rFonts w:ascii="Book Antiqua" w:hAnsi="Book Antiqua"/>
                <w:b/>
                <w:sz w:val="24"/>
                <w:szCs w:val="24"/>
              </w:rPr>
              <w:t>600.00</w:t>
            </w:r>
          </w:p>
        </w:tc>
        <w:tc>
          <w:tcPr>
            <w:tcW w:w="0" w:type="auto"/>
          </w:tcPr>
          <w:p w:rsidR="005828DA" w:rsidRPr="005828DA" w:rsidRDefault="005828DA" w:rsidP="005828DA">
            <w:pPr>
              <w:spacing w:line="276" w:lineRule="auto"/>
              <w:jc w:val="right"/>
              <w:rPr>
                <w:rFonts w:ascii="Book Antiqua" w:hAnsi="Book Antiqua"/>
                <w:b/>
                <w:sz w:val="24"/>
                <w:szCs w:val="24"/>
              </w:rPr>
            </w:pPr>
            <w:r w:rsidRPr="005828DA">
              <w:rPr>
                <w:rFonts w:ascii="Book Antiqua" w:hAnsi="Book Antiqua"/>
                <w:b/>
                <w:sz w:val="24"/>
                <w:szCs w:val="24"/>
              </w:rPr>
              <w:t>5</w:t>
            </w:r>
            <w:r>
              <w:rPr>
                <w:rFonts w:ascii="Book Antiqua" w:hAnsi="Book Antiqua"/>
                <w:b/>
                <w:sz w:val="24"/>
                <w:szCs w:val="24"/>
              </w:rPr>
              <w:t>,</w:t>
            </w:r>
            <w:r w:rsidRPr="005828DA">
              <w:rPr>
                <w:rFonts w:ascii="Book Antiqua" w:hAnsi="Book Antiqua"/>
                <w:b/>
                <w:sz w:val="24"/>
                <w:szCs w:val="24"/>
              </w:rPr>
              <w:t>81</w:t>
            </w:r>
            <w:r>
              <w:rPr>
                <w:rFonts w:ascii="Book Antiqua" w:hAnsi="Book Antiqua"/>
                <w:b/>
                <w:sz w:val="24"/>
                <w:szCs w:val="24"/>
              </w:rPr>
              <w:t>,</w:t>
            </w:r>
            <w:r w:rsidRPr="005828DA">
              <w:rPr>
                <w:rFonts w:ascii="Book Antiqua" w:hAnsi="Book Antiqua"/>
                <w:b/>
                <w:sz w:val="24"/>
                <w:szCs w:val="24"/>
              </w:rPr>
              <w:t>600.00</w:t>
            </w:r>
          </w:p>
        </w:tc>
      </w:tr>
    </w:tbl>
    <w:p w:rsidR="007B7A26" w:rsidRPr="005828DA" w:rsidRDefault="007B7A26" w:rsidP="007B7A26">
      <w:pPr>
        <w:spacing w:line="276" w:lineRule="auto"/>
        <w:jc w:val="both"/>
        <w:rPr>
          <w:rFonts w:ascii="Book Antiqua" w:hAnsi="Book Antiqua"/>
          <w:sz w:val="24"/>
          <w:szCs w:val="24"/>
        </w:rPr>
      </w:pPr>
    </w:p>
    <w:p w:rsidR="007B7A26" w:rsidRPr="005828DA" w:rsidRDefault="00F2330E" w:rsidP="007B7A26">
      <w:pPr>
        <w:pStyle w:val="NoSpacing"/>
        <w:rPr>
          <w:rFonts w:ascii="Book Antiqua" w:hAnsi="Book Antiqua"/>
          <w:sz w:val="24"/>
          <w:szCs w:val="24"/>
        </w:rPr>
      </w:pPr>
      <w:r w:rsidRPr="005828DA">
        <w:rPr>
          <w:rFonts w:ascii="Book Antiqua" w:hAnsi="Book Antiqua"/>
          <w:sz w:val="24"/>
          <w:szCs w:val="24"/>
        </w:rPr>
        <w:t xml:space="preserve">5. This certificate has been issued in terms of Section 18(3) of the CGST / SGST Acts, 2017 read with Rule 41 (2) of the CGST / SGST Rules, 2017. </w:t>
      </w:r>
    </w:p>
    <w:p w:rsidR="007B7A26" w:rsidRPr="005828DA" w:rsidRDefault="007B7A26" w:rsidP="007B7A26">
      <w:pPr>
        <w:pStyle w:val="NoSpacing"/>
        <w:rPr>
          <w:rFonts w:ascii="Book Antiqua" w:hAnsi="Book Antiqua"/>
          <w:sz w:val="24"/>
          <w:szCs w:val="24"/>
        </w:rPr>
      </w:pPr>
    </w:p>
    <w:p w:rsidR="007B7A26" w:rsidRPr="005828DA" w:rsidRDefault="00F2330E" w:rsidP="007B7A26">
      <w:pPr>
        <w:pStyle w:val="NoSpacing"/>
        <w:rPr>
          <w:rFonts w:ascii="Book Antiqua" w:hAnsi="Book Antiqua"/>
          <w:sz w:val="24"/>
          <w:szCs w:val="24"/>
        </w:rPr>
      </w:pPr>
      <w:r w:rsidRPr="005828DA">
        <w:rPr>
          <w:rFonts w:ascii="Book Antiqua" w:hAnsi="Book Antiqua"/>
          <w:sz w:val="24"/>
          <w:szCs w:val="24"/>
        </w:rPr>
        <w:t xml:space="preserve">For </w:t>
      </w:r>
    </w:p>
    <w:p w:rsidR="007B7A26" w:rsidRPr="005828DA" w:rsidRDefault="00F2330E" w:rsidP="007B7A26">
      <w:pPr>
        <w:pStyle w:val="NoSpacing"/>
        <w:rPr>
          <w:rFonts w:ascii="Book Antiqua" w:hAnsi="Book Antiqua"/>
          <w:sz w:val="24"/>
          <w:szCs w:val="24"/>
        </w:rPr>
      </w:pPr>
      <w:r w:rsidRPr="005828DA">
        <w:rPr>
          <w:rFonts w:ascii="Book Antiqua" w:hAnsi="Book Antiqua"/>
          <w:sz w:val="24"/>
          <w:szCs w:val="24"/>
        </w:rPr>
        <w:t xml:space="preserve">Chartered Accountants </w:t>
      </w:r>
    </w:p>
    <w:p w:rsidR="007B7A26" w:rsidRPr="005828DA" w:rsidRDefault="007B7A26" w:rsidP="007B7A26">
      <w:pPr>
        <w:pStyle w:val="NoSpacing"/>
        <w:rPr>
          <w:rFonts w:ascii="Book Antiqua" w:hAnsi="Book Antiqua"/>
          <w:sz w:val="24"/>
          <w:szCs w:val="24"/>
        </w:rPr>
      </w:pPr>
    </w:p>
    <w:p w:rsidR="007B7A26" w:rsidRPr="005828DA" w:rsidRDefault="007B7A26" w:rsidP="007B7A26">
      <w:pPr>
        <w:pStyle w:val="NoSpacing"/>
        <w:rPr>
          <w:rFonts w:ascii="Book Antiqua" w:hAnsi="Book Antiqua"/>
          <w:sz w:val="24"/>
          <w:szCs w:val="24"/>
        </w:rPr>
      </w:pPr>
    </w:p>
    <w:p w:rsidR="007B7A26" w:rsidRDefault="007B7A26" w:rsidP="007B7A26">
      <w:pPr>
        <w:pStyle w:val="NoSpacing"/>
        <w:rPr>
          <w:rFonts w:ascii="Book Antiqua" w:hAnsi="Book Antiqua"/>
          <w:sz w:val="24"/>
          <w:szCs w:val="24"/>
        </w:rPr>
      </w:pPr>
    </w:p>
    <w:p w:rsidR="005828DA" w:rsidRPr="005828DA" w:rsidRDefault="005828DA" w:rsidP="007B7A26">
      <w:pPr>
        <w:pStyle w:val="NoSpacing"/>
        <w:rPr>
          <w:rFonts w:ascii="Book Antiqua" w:hAnsi="Book Antiqua"/>
          <w:sz w:val="24"/>
          <w:szCs w:val="24"/>
        </w:rPr>
      </w:pPr>
    </w:p>
    <w:p w:rsidR="000D2B04" w:rsidRDefault="000D2B04" w:rsidP="007B7A26">
      <w:pPr>
        <w:pStyle w:val="NoSpacing"/>
        <w:rPr>
          <w:rFonts w:ascii="Book Antiqua" w:hAnsi="Book Antiqua"/>
          <w:sz w:val="24"/>
          <w:szCs w:val="24"/>
        </w:rPr>
      </w:pPr>
    </w:p>
    <w:p w:rsidR="007B7A26" w:rsidRPr="005828DA" w:rsidRDefault="007B7A26" w:rsidP="007B7A26">
      <w:pPr>
        <w:pStyle w:val="NoSpacing"/>
        <w:rPr>
          <w:rFonts w:ascii="Book Antiqua" w:hAnsi="Book Antiqua"/>
          <w:sz w:val="24"/>
          <w:szCs w:val="24"/>
        </w:rPr>
      </w:pPr>
      <w:r w:rsidRPr="005828DA">
        <w:rPr>
          <w:rFonts w:ascii="Book Antiqua" w:hAnsi="Book Antiqua"/>
          <w:sz w:val="24"/>
          <w:szCs w:val="24"/>
        </w:rPr>
        <w:t>Partner</w:t>
      </w:r>
    </w:p>
    <w:p w:rsidR="007B7A26" w:rsidRDefault="000D2B04" w:rsidP="007B7A26">
      <w:pPr>
        <w:pStyle w:val="NoSpacing"/>
        <w:rPr>
          <w:rFonts w:ascii="Book Antiqua" w:hAnsi="Book Antiqua"/>
          <w:sz w:val="24"/>
          <w:szCs w:val="24"/>
        </w:rPr>
      </w:pPr>
      <w:r>
        <w:rPr>
          <w:rFonts w:ascii="Book Antiqua" w:hAnsi="Book Antiqua"/>
          <w:sz w:val="24"/>
          <w:szCs w:val="24"/>
        </w:rPr>
        <w:t xml:space="preserve">M. No. </w:t>
      </w:r>
    </w:p>
    <w:p w:rsidR="005828DA" w:rsidRPr="005828DA" w:rsidRDefault="005828DA" w:rsidP="007B7A26">
      <w:pPr>
        <w:pStyle w:val="NoSpacing"/>
        <w:rPr>
          <w:rFonts w:ascii="Book Antiqua" w:hAnsi="Book Antiqua"/>
          <w:sz w:val="24"/>
          <w:szCs w:val="24"/>
        </w:rPr>
      </w:pPr>
    </w:p>
    <w:p w:rsidR="007B7A26" w:rsidRPr="005828DA" w:rsidRDefault="007B7A26" w:rsidP="007B7A26">
      <w:pPr>
        <w:pStyle w:val="NoSpacing"/>
        <w:rPr>
          <w:rFonts w:ascii="Book Antiqua" w:hAnsi="Book Antiqua"/>
          <w:b/>
          <w:sz w:val="24"/>
          <w:szCs w:val="24"/>
        </w:rPr>
      </w:pPr>
      <w:r w:rsidRPr="005828DA">
        <w:rPr>
          <w:rFonts w:ascii="Book Antiqua" w:hAnsi="Book Antiqua"/>
          <w:b/>
          <w:sz w:val="24"/>
          <w:szCs w:val="24"/>
        </w:rPr>
        <w:t>UDIN:</w:t>
      </w:r>
      <w:r w:rsidR="005828DA">
        <w:rPr>
          <w:rFonts w:ascii="Book Antiqua" w:hAnsi="Book Antiqua"/>
          <w:b/>
          <w:sz w:val="24"/>
          <w:szCs w:val="24"/>
        </w:rPr>
        <w:t xml:space="preserve"> </w:t>
      </w:r>
      <w:r w:rsidRPr="005828DA">
        <w:rPr>
          <w:rFonts w:ascii="Book Antiqua" w:hAnsi="Book Antiqua"/>
          <w:b/>
          <w:sz w:val="24"/>
          <w:szCs w:val="24"/>
        </w:rPr>
        <w:t>-</w:t>
      </w:r>
    </w:p>
    <w:p w:rsidR="007B7A26" w:rsidRPr="005828DA" w:rsidRDefault="007B7A26" w:rsidP="007B7A26">
      <w:pPr>
        <w:pStyle w:val="NoSpacing"/>
        <w:rPr>
          <w:rFonts w:ascii="Book Antiqua" w:hAnsi="Book Antiqua"/>
          <w:sz w:val="24"/>
          <w:szCs w:val="24"/>
        </w:rPr>
      </w:pPr>
    </w:p>
    <w:p w:rsidR="007B7A26" w:rsidRPr="005828DA" w:rsidRDefault="007B7A26" w:rsidP="007B7A26">
      <w:pPr>
        <w:pStyle w:val="NoSpacing"/>
        <w:rPr>
          <w:rFonts w:ascii="Book Antiqua" w:hAnsi="Book Antiqua"/>
          <w:sz w:val="24"/>
          <w:szCs w:val="24"/>
        </w:rPr>
      </w:pPr>
      <w:r w:rsidRPr="005828DA">
        <w:rPr>
          <w:rFonts w:ascii="Book Antiqua" w:hAnsi="Book Antiqua"/>
          <w:sz w:val="24"/>
          <w:szCs w:val="24"/>
        </w:rPr>
        <w:t>Date: 20-04-2022</w:t>
      </w:r>
    </w:p>
    <w:p w:rsidR="007B7A26" w:rsidRPr="005828DA" w:rsidRDefault="007B7A26" w:rsidP="007B7A26">
      <w:pPr>
        <w:pStyle w:val="NoSpacing"/>
        <w:rPr>
          <w:rFonts w:ascii="Book Antiqua" w:hAnsi="Book Antiqua"/>
          <w:sz w:val="24"/>
          <w:szCs w:val="24"/>
        </w:rPr>
      </w:pPr>
      <w:r w:rsidRPr="005828DA">
        <w:rPr>
          <w:rFonts w:ascii="Book Antiqua" w:hAnsi="Book Antiqua"/>
          <w:sz w:val="24"/>
          <w:szCs w:val="24"/>
        </w:rPr>
        <w:t>Place: Delhi</w:t>
      </w:r>
    </w:p>
    <w:sectPr w:rsidR="007B7A26" w:rsidRPr="00582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0E"/>
    <w:rsid w:val="00001256"/>
    <w:rsid w:val="000D2B04"/>
    <w:rsid w:val="00281021"/>
    <w:rsid w:val="002D2016"/>
    <w:rsid w:val="005828DA"/>
    <w:rsid w:val="007B7A26"/>
    <w:rsid w:val="00836EFC"/>
    <w:rsid w:val="00960EE8"/>
    <w:rsid w:val="00975F0E"/>
    <w:rsid w:val="00F233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647F7-CC84-4B61-A16C-2F48D12A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green1">
    <w:name w:val="spgreen1"/>
    <w:basedOn w:val="DefaultParagraphFont"/>
    <w:rsid w:val="00F2330E"/>
    <w:rPr>
      <w:color w:val="228B22"/>
      <w:sz w:val="17"/>
      <w:szCs w:val="17"/>
    </w:rPr>
  </w:style>
  <w:style w:type="table" w:styleId="TableGrid">
    <w:name w:val="Table Grid"/>
    <w:basedOn w:val="TableNormal"/>
    <w:uiPriority w:val="39"/>
    <w:rsid w:val="002D2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7A26"/>
    <w:pPr>
      <w:spacing w:after="0" w:line="240" w:lineRule="auto"/>
    </w:pPr>
  </w:style>
  <w:style w:type="paragraph" w:styleId="BalloonText">
    <w:name w:val="Balloon Text"/>
    <w:basedOn w:val="Normal"/>
    <w:link w:val="BalloonTextChar"/>
    <w:uiPriority w:val="99"/>
    <w:semiHidden/>
    <w:unhideWhenUsed/>
    <w:rsid w:val="00975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Saurabh Aggarwal</dc:creator>
  <cp:keywords/>
  <dc:description/>
  <cp:lastModifiedBy>Saurabh Aggarwal</cp:lastModifiedBy>
  <cp:revision>3</cp:revision>
  <cp:lastPrinted>2022-04-20T14:53:00Z</cp:lastPrinted>
  <dcterms:created xsi:type="dcterms:W3CDTF">2022-04-20T14:36:00Z</dcterms:created>
  <dcterms:modified xsi:type="dcterms:W3CDTF">2022-04-20T14:57:00Z</dcterms:modified>
</cp:coreProperties>
</file>