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5BA0B8" w14:textId="76676626" w:rsidR="00AC42EB" w:rsidRDefault="000A74FF" w:rsidP="008442CD">
      <w:pPr>
        <w:spacing w:after="120" w:line="240" w:lineRule="auto"/>
        <w:jc w:val="center"/>
        <w:rPr>
          <w:rFonts w:eastAsiaTheme="majorEastAsia" w:cstheme="minorHAnsi"/>
          <w:b/>
          <w:noProof/>
          <w:color w:val="23316B" w:themeColor="text2"/>
          <w:kern w:val="28"/>
        </w:rPr>
      </w:pPr>
      <w:bookmarkStart w:id="0" w:name="_Hlk31377715"/>
      <w:bookmarkStart w:id="1" w:name="_top"/>
      <w:bookmarkStart w:id="2" w:name="_Hlk21195993"/>
      <w:bookmarkEnd w:id="0"/>
      <w:bookmarkEnd w:id="1"/>
      <w:r>
        <w:rPr>
          <w:rFonts w:eastAsiaTheme="majorEastAsia" w:cstheme="minorHAnsi"/>
          <w:b/>
          <w:noProof/>
          <w:color w:val="23316B" w:themeColor="text2"/>
          <w:kern w:val="28"/>
        </w:rPr>
        <w:drawing>
          <wp:inline distT="0" distB="0" distL="0" distR="0" wp14:anchorId="79C68E1B" wp14:editId="6544F862">
            <wp:extent cx="4741545" cy="966158"/>
            <wp:effectExtent l="0" t="0" r="1905" b="5715"/>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2z.jpg"/>
                    <pic:cNvPicPr/>
                  </pic:nvPicPr>
                  <pic:blipFill>
                    <a:blip r:embed="rId8"/>
                    <a:stretch>
                      <a:fillRect/>
                    </a:stretch>
                  </pic:blipFill>
                  <pic:spPr>
                    <a:xfrm>
                      <a:off x="0" y="0"/>
                      <a:ext cx="4848886" cy="988030"/>
                    </a:xfrm>
                    <a:prstGeom prst="rect">
                      <a:avLst/>
                    </a:prstGeom>
                  </pic:spPr>
                </pic:pic>
              </a:graphicData>
            </a:graphic>
          </wp:inline>
        </w:drawing>
      </w:r>
    </w:p>
    <w:p w14:paraId="7FA12874" w14:textId="46AE97F9" w:rsidR="00C33337" w:rsidRPr="008962E6" w:rsidRDefault="00AC42EB" w:rsidP="008442CD">
      <w:pPr>
        <w:shd w:val="clear" w:color="auto" w:fill="FFFFFF" w:themeFill="background1"/>
        <w:spacing w:after="120" w:line="240" w:lineRule="auto"/>
        <w:jc w:val="center"/>
        <w:rPr>
          <w:rFonts w:eastAsiaTheme="majorEastAsia" w:cstheme="minorHAnsi"/>
          <w:b/>
          <w:bCs/>
          <w:noProof/>
          <w:kern w:val="28"/>
          <w:sz w:val="76"/>
          <w:szCs w:val="76"/>
          <w:lang w:val="en-IN"/>
        </w:rPr>
      </w:pPr>
      <w:r w:rsidRPr="008962E6">
        <w:rPr>
          <w:rFonts w:ascii="Calibri" w:eastAsiaTheme="majorEastAsia" w:hAnsi="Calibri" w:cs="Calibri"/>
          <w:b/>
          <w:noProof/>
          <w:kern w:val="28"/>
          <w:sz w:val="76"/>
          <w:szCs w:val="76"/>
        </w:rPr>
        <w:t>Weekly GST Com</w:t>
      </w:r>
      <w:r w:rsidR="00630BCA" w:rsidRPr="008962E6">
        <w:rPr>
          <w:rFonts w:ascii="Calibri" w:eastAsiaTheme="majorEastAsia" w:hAnsi="Calibri" w:cs="Calibri"/>
          <w:b/>
          <w:noProof/>
          <w:kern w:val="28"/>
          <w:sz w:val="76"/>
          <w:szCs w:val="76"/>
        </w:rPr>
        <w:t>munique</w:t>
      </w:r>
      <w:bookmarkEnd w:id="2"/>
    </w:p>
    <w:p w14:paraId="3152E5BD" w14:textId="1BCC8960" w:rsidR="00A403F1" w:rsidRDefault="007016D1" w:rsidP="00A403F1">
      <w:pPr>
        <w:shd w:val="clear" w:color="auto" w:fill="FFFFFF" w:themeFill="background1"/>
        <w:spacing w:after="120" w:line="240" w:lineRule="auto"/>
        <w:jc w:val="center"/>
        <w:rPr>
          <w:rFonts w:eastAsiaTheme="majorEastAsia" w:cstheme="minorHAnsi"/>
          <w:b/>
          <w:bCs/>
          <w:noProof/>
          <w:kern w:val="28"/>
          <w:lang w:val="en-IN"/>
        </w:rPr>
      </w:pPr>
      <w:r>
        <w:rPr>
          <w:rFonts w:eastAsiaTheme="majorEastAsia" w:cstheme="minorHAnsi"/>
          <w:b/>
          <w:bCs/>
          <w:noProof/>
          <w:kern w:val="28"/>
          <w:lang w:val="en-IN"/>
        </w:rPr>
        <w:drawing>
          <wp:inline distT="0" distB="0" distL="0" distR="0" wp14:anchorId="10BED6A2" wp14:editId="73A65075">
            <wp:extent cx="5822065" cy="3399053"/>
            <wp:effectExtent l="0" t="0" r="7620" b="0"/>
            <wp:docPr id="18" name="Picture 1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imeline&#10;&#10;Description automatically generated"/>
                    <pic:cNvPicPr/>
                  </pic:nvPicPr>
                  <pic:blipFill>
                    <a:blip r:embed="rId9"/>
                    <a:stretch>
                      <a:fillRect/>
                    </a:stretch>
                  </pic:blipFill>
                  <pic:spPr>
                    <a:xfrm>
                      <a:off x="0" y="0"/>
                      <a:ext cx="5882944" cy="3434596"/>
                    </a:xfrm>
                    <a:prstGeom prst="rect">
                      <a:avLst/>
                    </a:prstGeom>
                  </pic:spPr>
                </pic:pic>
              </a:graphicData>
            </a:graphic>
          </wp:inline>
        </w:drawing>
      </w:r>
    </w:p>
    <w:p w14:paraId="54443F61" w14:textId="77777777" w:rsidR="00A403F1" w:rsidRDefault="00A403F1" w:rsidP="00A403F1">
      <w:pPr>
        <w:shd w:val="clear" w:color="auto" w:fill="FFFFFF" w:themeFill="background1"/>
        <w:spacing w:after="120" w:line="240" w:lineRule="auto"/>
        <w:jc w:val="center"/>
        <w:rPr>
          <w:rFonts w:ascii="Arial" w:hAnsi="Arial" w:cs="Arial"/>
          <w:color w:val="222222"/>
          <w:shd w:val="clear" w:color="auto" w:fill="FFFFFF"/>
        </w:rPr>
      </w:pPr>
    </w:p>
    <w:p w14:paraId="59403D29" w14:textId="77777777" w:rsidR="00A403F1" w:rsidRPr="00E921A2" w:rsidRDefault="00A403F1" w:rsidP="00A403F1">
      <w:pPr>
        <w:shd w:val="clear" w:color="auto" w:fill="FFFFFF" w:themeFill="background1"/>
        <w:spacing w:after="120" w:line="240" w:lineRule="auto"/>
        <w:jc w:val="center"/>
        <w:rPr>
          <w:rFonts w:ascii="Calibri" w:hAnsi="Calibri" w:cs="Calibri"/>
          <w:b/>
          <w:bCs/>
          <w:color w:val="FF0000"/>
          <w:sz w:val="30"/>
          <w:szCs w:val="30"/>
          <w:shd w:val="clear" w:color="auto" w:fill="FFFFFF"/>
        </w:rPr>
      </w:pPr>
      <w:r w:rsidRPr="00E921A2">
        <w:rPr>
          <w:rFonts w:ascii="Calibri" w:hAnsi="Calibri" w:cs="Calibri"/>
          <w:b/>
          <w:bCs/>
          <w:color w:val="FF0000"/>
          <w:sz w:val="30"/>
          <w:szCs w:val="30"/>
          <w:shd w:val="clear" w:color="auto" w:fill="FFFFFF"/>
        </w:rPr>
        <w:t>GST Law and Commentary with Analysis and Procedures by Bimal Jain and Isha Bansal</w:t>
      </w:r>
    </w:p>
    <w:p w14:paraId="10772E55" w14:textId="77777777" w:rsidR="00A403F1" w:rsidRPr="00E921A2" w:rsidRDefault="00A403F1" w:rsidP="00A403F1">
      <w:pPr>
        <w:shd w:val="clear" w:color="auto" w:fill="FFFFFF"/>
        <w:spacing w:after="0" w:line="240" w:lineRule="auto"/>
        <w:jc w:val="center"/>
        <w:rPr>
          <w:rFonts w:ascii="Calibri" w:eastAsia="Times New Roman" w:hAnsi="Calibri" w:cs="Calibri"/>
          <w:b/>
          <w:bCs/>
          <w:color w:val="auto"/>
          <w:sz w:val="32"/>
          <w:szCs w:val="32"/>
          <w:lang w:val="en-IN" w:eastAsia="en-IN"/>
        </w:rPr>
      </w:pPr>
      <w:r w:rsidRPr="00E921A2">
        <w:rPr>
          <w:rFonts w:ascii="Segoe UI Emoji" w:eastAsia="Times New Roman" w:hAnsi="Segoe UI Emoji" w:cs="Segoe UI Emoji"/>
          <w:b/>
          <w:bCs/>
          <w:color w:val="auto"/>
          <w:sz w:val="32"/>
          <w:szCs w:val="32"/>
          <w:lang w:val="en-IN" w:eastAsia="en-IN"/>
        </w:rPr>
        <w:t>✡</w:t>
      </w:r>
      <w:r w:rsidRPr="00E921A2">
        <w:rPr>
          <w:rFonts w:ascii="Calibri" w:eastAsia="Times New Roman" w:hAnsi="Calibri" w:cs="Calibri"/>
          <w:b/>
          <w:bCs/>
          <w:color w:val="auto"/>
          <w:sz w:val="32"/>
          <w:szCs w:val="32"/>
          <w:lang w:val="en-IN" w:eastAsia="en-IN"/>
        </w:rPr>
        <w:t xml:space="preserve">️ Volume I, </w:t>
      </w:r>
      <w:r w:rsidRPr="00E921A2">
        <w:rPr>
          <w:rFonts w:ascii="Segoe UI Emoji" w:eastAsia="Times New Roman" w:hAnsi="Segoe UI Emoji" w:cs="Segoe UI Emoji"/>
          <w:b/>
          <w:bCs/>
          <w:color w:val="auto"/>
          <w:sz w:val="32"/>
          <w:szCs w:val="32"/>
          <w:lang w:val="en-IN" w:eastAsia="en-IN"/>
        </w:rPr>
        <w:t>✡️</w:t>
      </w:r>
      <w:r w:rsidRPr="00E921A2">
        <w:rPr>
          <w:rFonts w:ascii="Calibri" w:eastAsia="Times New Roman" w:hAnsi="Calibri" w:cs="Calibri"/>
          <w:b/>
          <w:bCs/>
          <w:color w:val="auto"/>
          <w:sz w:val="32"/>
          <w:szCs w:val="32"/>
          <w:lang w:val="en-IN" w:eastAsia="en-IN"/>
        </w:rPr>
        <w:t xml:space="preserve"> Volume II, </w:t>
      </w:r>
      <w:r w:rsidRPr="00E921A2">
        <w:rPr>
          <w:rFonts w:ascii="Segoe UI Emoji" w:eastAsia="Times New Roman" w:hAnsi="Segoe UI Emoji" w:cs="Segoe UI Emoji"/>
          <w:b/>
          <w:bCs/>
          <w:color w:val="auto"/>
          <w:sz w:val="32"/>
          <w:szCs w:val="32"/>
          <w:lang w:val="en-IN" w:eastAsia="en-IN"/>
        </w:rPr>
        <w:t>✡️</w:t>
      </w:r>
      <w:r w:rsidRPr="00E921A2">
        <w:rPr>
          <w:rFonts w:ascii="Calibri" w:eastAsia="Times New Roman" w:hAnsi="Calibri" w:cs="Calibri"/>
          <w:b/>
          <w:bCs/>
          <w:color w:val="auto"/>
          <w:sz w:val="32"/>
          <w:szCs w:val="32"/>
          <w:lang w:val="en-IN" w:eastAsia="en-IN"/>
        </w:rPr>
        <w:t xml:space="preserve"> Volume III</w:t>
      </w:r>
    </w:p>
    <w:p w14:paraId="47391D97" w14:textId="77777777" w:rsidR="00A403F1" w:rsidRDefault="00A403F1" w:rsidP="00A403F1">
      <w:pPr>
        <w:shd w:val="clear" w:color="auto" w:fill="FFFFFF"/>
        <w:spacing w:after="0" w:line="240" w:lineRule="auto"/>
        <w:jc w:val="center"/>
        <w:rPr>
          <w:rFonts w:ascii="Arial" w:eastAsia="Times New Roman" w:hAnsi="Arial" w:cs="Arial"/>
          <w:color w:val="222222"/>
          <w:lang w:val="en-IN" w:eastAsia="en-IN"/>
        </w:rPr>
      </w:pPr>
    </w:p>
    <w:p w14:paraId="7530F1DC" w14:textId="77777777" w:rsidR="00A403F1" w:rsidRPr="00E921A2" w:rsidRDefault="00A403F1" w:rsidP="00A403F1">
      <w:pPr>
        <w:shd w:val="clear" w:color="auto" w:fill="FFFFFF"/>
        <w:spacing w:after="0" w:line="240" w:lineRule="auto"/>
        <w:jc w:val="center"/>
        <w:rPr>
          <w:rFonts w:ascii="Calibri" w:hAnsi="Calibri" w:cs="Calibri"/>
          <w:b/>
          <w:bCs/>
          <w:color w:val="FF0000"/>
          <w:sz w:val="32"/>
          <w:szCs w:val="32"/>
          <w:shd w:val="clear" w:color="auto" w:fill="FFFFFF"/>
        </w:rPr>
      </w:pPr>
      <w:r w:rsidRPr="00E921A2">
        <w:rPr>
          <w:rFonts w:ascii="Calibri" w:hAnsi="Calibri" w:cs="Calibri"/>
          <w:b/>
          <w:bCs/>
          <w:color w:val="FF0000"/>
          <w:sz w:val="32"/>
          <w:szCs w:val="32"/>
          <w:shd w:val="clear" w:color="auto" w:fill="FFFFFF"/>
        </w:rPr>
        <w:t>6th Edition (November 2020) of our GST book</w:t>
      </w:r>
    </w:p>
    <w:p w14:paraId="71BB741D" w14:textId="77777777" w:rsidR="00A403F1" w:rsidRDefault="00A403F1" w:rsidP="00A403F1">
      <w:pPr>
        <w:shd w:val="clear" w:color="auto" w:fill="FFFFFF"/>
        <w:spacing w:after="0" w:line="240" w:lineRule="auto"/>
        <w:jc w:val="center"/>
        <w:rPr>
          <w:rFonts w:ascii="Segoe UI Emoji" w:eastAsia="Times New Roman" w:hAnsi="Segoe UI Emoji" w:cs="Segoe UI Emoji"/>
          <w:color w:val="222222"/>
          <w:lang w:val="en-IN" w:eastAsia="en-IN"/>
        </w:rPr>
      </w:pPr>
    </w:p>
    <w:p w14:paraId="1B03520D" w14:textId="77777777" w:rsidR="00E921A2" w:rsidRPr="00E921A2" w:rsidRDefault="00E921A2" w:rsidP="00E921A2">
      <w:pPr>
        <w:jc w:val="center"/>
        <w:rPr>
          <w:rFonts w:ascii="Calibri" w:eastAsia="Times New Roman" w:hAnsi="Calibri" w:cs="Calibri"/>
          <w:color w:val="auto"/>
          <w:sz w:val="32"/>
          <w:szCs w:val="32"/>
        </w:rPr>
      </w:pPr>
      <w:r w:rsidRPr="00E921A2">
        <w:rPr>
          <w:rStyle w:val="Strong"/>
          <w:rFonts w:ascii="Calibri" w:eastAsia="Times New Roman" w:hAnsi="Calibri" w:cs="Calibri"/>
          <w:color w:val="000000"/>
          <w:sz w:val="32"/>
          <w:szCs w:val="32"/>
        </w:rPr>
        <w:t>Have a look at the complete tour of the Book at: </w:t>
      </w:r>
      <w:hyperlink r:id="rId10" w:history="1">
        <w:r w:rsidRPr="00E921A2">
          <w:rPr>
            <w:rStyle w:val="Hyperlink"/>
            <w:rFonts w:ascii="Calibri" w:eastAsia="Times New Roman" w:hAnsi="Calibri" w:cs="Calibri"/>
            <w:b/>
            <w:bCs/>
            <w:color w:val="215B82" w:themeColor="accent5" w:themeShade="80"/>
            <w:sz w:val="32"/>
            <w:szCs w:val="32"/>
          </w:rPr>
          <w:t>https://rb.gy/3hifj3</w:t>
        </w:r>
      </w:hyperlink>
    </w:p>
    <w:p w14:paraId="3F626BA7" w14:textId="7F6F4FCC" w:rsidR="00A403F1" w:rsidRPr="006B7CB2" w:rsidRDefault="00A403F1" w:rsidP="00A403F1">
      <w:pPr>
        <w:shd w:val="clear" w:color="auto" w:fill="FFFFFF"/>
        <w:spacing w:after="0" w:line="240" w:lineRule="auto"/>
        <w:jc w:val="center"/>
        <w:rPr>
          <w:rFonts w:ascii="Calibri" w:hAnsi="Calibri" w:cs="Calibri"/>
          <w:b/>
          <w:bCs/>
          <w:sz w:val="32"/>
          <w:szCs w:val="32"/>
        </w:rPr>
      </w:pPr>
      <w:r w:rsidRPr="006B7CB2">
        <w:rPr>
          <w:rFonts w:ascii="Segoe UI Emoji" w:eastAsia="Times New Roman" w:hAnsi="Segoe UI Emoji" w:cs="Segoe UI Emoji"/>
          <w:b/>
          <w:bCs/>
          <w:color w:val="auto"/>
          <w:sz w:val="32"/>
          <w:szCs w:val="32"/>
          <w:lang w:val="en-IN" w:eastAsia="en-IN"/>
        </w:rPr>
        <w:t>❇️</w:t>
      </w:r>
      <w:r w:rsidRPr="006B7CB2">
        <w:rPr>
          <w:rFonts w:ascii="Calibri" w:eastAsia="Times New Roman" w:hAnsi="Calibri" w:cs="Calibri"/>
          <w:b/>
          <w:bCs/>
          <w:color w:val="auto"/>
          <w:sz w:val="32"/>
          <w:szCs w:val="32"/>
          <w:lang w:val="en-IN" w:eastAsia="en-IN"/>
        </w:rPr>
        <w:t xml:space="preserve"> !!! Hurry Buy Now !!! </w:t>
      </w:r>
      <w:r w:rsidRPr="006B7CB2">
        <w:rPr>
          <w:rFonts w:ascii="Segoe UI Emoji" w:eastAsia="Times New Roman" w:hAnsi="Segoe UI Emoji" w:cs="Segoe UI Emoji"/>
          <w:b/>
          <w:bCs/>
          <w:color w:val="auto"/>
          <w:sz w:val="32"/>
          <w:szCs w:val="32"/>
          <w:lang w:val="en-IN" w:eastAsia="en-IN"/>
        </w:rPr>
        <w:t>❇</w:t>
      </w:r>
      <w:r w:rsidRPr="006B7CB2">
        <w:rPr>
          <w:rFonts w:ascii="Calibri" w:eastAsia="Times New Roman" w:hAnsi="Calibri" w:cs="Calibri"/>
          <w:b/>
          <w:bCs/>
          <w:color w:val="auto"/>
          <w:sz w:val="32"/>
          <w:szCs w:val="32"/>
          <w:lang w:val="en-IN" w:eastAsia="en-IN"/>
        </w:rPr>
        <w:t xml:space="preserve"> </w:t>
      </w:r>
      <w:r w:rsidRPr="006B7CB2">
        <w:rPr>
          <w:rFonts w:ascii="Calibri" w:hAnsi="Calibri" w:cs="Calibri"/>
          <w:b/>
          <w:bCs/>
          <w:color w:val="auto"/>
          <w:sz w:val="32"/>
          <w:szCs w:val="32"/>
          <w:shd w:val="clear" w:color="auto" w:fill="FFFFFF"/>
        </w:rPr>
        <w:t>Order/Payment Link:- </w:t>
      </w:r>
      <w:hyperlink r:id="rId11" w:tgtFrame="_blank" w:history="1">
        <w:r w:rsidRPr="006B7CB2">
          <w:rPr>
            <w:rStyle w:val="Hyperlink"/>
            <w:rFonts w:ascii="Calibri" w:hAnsi="Calibri" w:cs="Calibri"/>
            <w:b/>
            <w:bCs/>
            <w:color w:val="215B82" w:themeColor="accent5" w:themeShade="80"/>
            <w:sz w:val="32"/>
            <w:szCs w:val="32"/>
            <w:shd w:val="clear" w:color="auto" w:fill="FFFFFF"/>
          </w:rPr>
          <w:t>https://rb.gy/benrpb</w:t>
        </w:r>
      </w:hyperlink>
    </w:p>
    <w:p w14:paraId="3DC8CDE5" w14:textId="77777777" w:rsidR="00A403F1" w:rsidRDefault="00A403F1" w:rsidP="00A403F1">
      <w:pPr>
        <w:shd w:val="clear" w:color="auto" w:fill="FFFFFF"/>
        <w:spacing w:after="0" w:line="240" w:lineRule="auto"/>
      </w:pPr>
    </w:p>
    <w:p w14:paraId="5B8F9711" w14:textId="77777777" w:rsidR="00A403F1" w:rsidRPr="00E27978" w:rsidRDefault="00A403F1" w:rsidP="00A403F1">
      <w:pPr>
        <w:shd w:val="clear" w:color="auto" w:fill="FFFFFF"/>
        <w:spacing w:after="0" w:line="240" w:lineRule="auto"/>
        <w:jc w:val="center"/>
        <w:rPr>
          <w:rFonts w:ascii="Calibri" w:hAnsi="Calibri" w:cs="Calibri"/>
          <w:b/>
          <w:bCs/>
          <w:color w:val="C00000"/>
          <w:sz w:val="32"/>
          <w:szCs w:val="32"/>
          <w:shd w:val="clear" w:color="auto" w:fill="FFFFFF"/>
        </w:rPr>
      </w:pPr>
      <w:r w:rsidRPr="00E27978">
        <w:rPr>
          <w:rFonts w:ascii="Calibri" w:hAnsi="Calibri" w:cs="Calibri"/>
          <w:b/>
          <w:bCs/>
          <w:color w:val="C00000"/>
          <w:sz w:val="32"/>
          <w:szCs w:val="32"/>
          <w:shd w:val="clear" w:color="auto" w:fill="FFFFFF"/>
        </w:rPr>
        <w:t>Special 30% discount available for a limited time only.</w:t>
      </w:r>
    </w:p>
    <w:p w14:paraId="2EA34EF4" w14:textId="77777777" w:rsidR="00A403F1" w:rsidRPr="003149F0" w:rsidRDefault="00A403F1" w:rsidP="00A403F1">
      <w:pPr>
        <w:shd w:val="clear" w:color="auto" w:fill="FFFFFF"/>
        <w:spacing w:after="0" w:line="240" w:lineRule="auto"/>
        <w:rPr>
          <w:rFonts w:ascii="Arial" w:eastAsia="Times New Roman" w:hAnsi="Arial" w:cs="Arial"/>
          <w:color w:val="222222"/>
          <w:lang w:val="en-IN" w:eastAsia="en-IN"/>
        </w:rPr>
      </w:pPr>
    </w:p>
    <w:p w14:paraId="31C5EE88" w14:textId="4EC14E8A" w:rsidR="006F39C0" w:rsidRPr="00E921A2" w:rsidRDefault="006F39C0" w:rsidP="008442CD">
      <w:pPr>
        <w:shd w:val="clear" w:color="auto" w:fill="FFFFFF"/>
        <w:spacing w:after="120" w:line="240" w:lineRule="auto"/>
        <w:jc w:val="center"/>
        <w:rPr>
          <w:rStyle w:val="Hyperlink"/>
          <w:rFonts w:ascii="Calibri" w:hAnsi="Calibri" w:cs="Calibri"/>
          <w:b/>
          <w:bCs/>
          <w:color w:val="1155CC"/>
          <w:sz w:val="28"/>
          <w:szCs w:val="28"/>
        </w:rPr>
      </w:pPr>
      <w:r w:rsidRPr="00E921A2">
        <w:rPr>
          <w:rFonts w:ascii="Calibri" w:hAnsi="Calibri" w:cs="Calibri"/>
          <w:b/>
          <w:bCs/>
          <w:color w:val="auto"/>
          <w:sz w:val="28"/>
          <w:szCs w:val="28"/>
        </w:rPr>
        <w:t>For more details, Call us at: 8076563802</w:t>
      </w:r>
      <w:r w:rsidRPr="00E921A2">
        <w:rPr>
          <w:rFonts w:ascii="Calibri" w:hAnsi="Calibri" w:cs="Calibri"/>
          <w:color w:val="auto"/>
        </w:rPr>
        <w:t xml:space="preserve"> </w:t>
      </w:r>
      <w:r w:rsidRPr="00E921A2">
        <w:rPr>
          <w:rFonts w:ascii="Calibri" w:hAnsi="Calibri" w:cs="Calibri"/>
          <w:b/>
          <w:bCs/>
          <w:color w:val="auto"/>
          <w:sz w:val="28"/>
          <w:szCs w:val="28"/>
        </w:rPr>
        <w:t>or E-Mail us at: </w:t>
      </w:r>
      <w:hyperlink r:id="rId12" w:tgtFrame="_blank" w:history="1">
        <w:r w:rsidRPr="00E921A2">
          <w:rPr>
            <w:rStyle w:val="Hyperlink"/>
            <w:rFonts w:ascii="Calibri" w:hAnsi="Calibri" w:cs="Calibri"/>
            <w:b/>
            <w:bCs/>
            <w:color w:val="1155CC"/>
            <w:sz w:val="28"/>
            <w:szCs w:val="28"/>
          </w:rPr>
          <w:t>info@a2ztaxcorp.com</w:t>
        </w:r>
      </w:hyperlink>
    </w:p>
    <w:p w14:paraId="68EEDB6C" w14:textId="723B7A33" w:rsidR="00A403F1" w:rsidRDefault="00A403F1" w:rsidP="008442CD">
      <w:pPr>
        <w:shd w:val="clear" w:color="auto" w:fill="FFFFFF"/>
        <w:spacing w:after="120" w:line="240" w:lineRule="auto"/>
        <w:jc w:val="center"/>
        <w:rPr>
          <w:rStyle w:val="Hyperlink"/>
          <w:rFonts w:ascii="Calibri" w:hAnsi="Calibri" w:cs="Calibri"/>
          <w:b/>
          <w:bCs/>
          <w:color w:val="1155CC"/>
        </w:rPr>
      </w:pPr>
    </w:p>
    <w:p w14:paraId="6ECBDFA6" w14:textId="1E4FDD84" w:rsidR="00E921A2" w:rsidRDefault="00E921A2" w:rsidP="008442CD">
      <w:pPr>
        <w:shd w:val="clear" w:color="auto" w:fill="FFFFFF"/>
        <w:spacing w:after="120" w:line="240" w:lineRule="auto"/>
        <w:jc w:val="center"/>
        <w:rPr>
          <w:rStyle w:val="Hyperlink"/>
          <w:rFonts w:ascii="Calibri" w:hAnsi="Calibri" w:cs="Calibri"/>
          <w:b/>
          <w:bCs/>
          <w:color w:val="1155CC"/>
        </w:rPr>
      </w:pPr>
    </w:p>
    <w:p w14:paraId="78F1CE51" w14:textId="77777777" w:rsidR="00E921A2" w:rsidRDefault="00E921A2" w:rsidP="008442CD">
      <w:pPr>
        <w:shd w:val="clear" w:color="auto" w:fill="FFFFFF"/>
        <w:spacing w:after="120" w:line="240" w:lineRule="auto"/>
        <w:jc w:val="center"/>
        <w:rPr>
          <w:rStyle w:val="Hyperlink"/>
          <w:rFonts w:ascii="Calibri" w:hAnsi="Calibri" w:cs="Calibri"/>
          <w:b/>
          <w:bCs/>
          <w:color w:val="1155CC"/>
        </w:rPr>
      </w:pPr>
    </w:p>
    <w:tbl>
      <w:tblPr>
        <w:tblStyle w:val="TableGrid"/>
        <w:tblW w:w="0" w:type="auto"/>
        <w:tblLook w:val="04A0" w:firstRow="1" w:lastRow="0" w:firstColumn="1" w:lastColumn="0" w:noHBand="0" w:noVBand="1"/>
      </w:tblPr>
      <w:tblGrid>
        <w:gridCol w:w="10790"/>
      </w:tblGrid>
      <w:tr w:rsidR="00B64EEB" w14:paraId="46E11145" w14:textId="77777777" w:rsidTr="00B64EEB">
        <w:trPr>
          <w:trHeight w:val="332"/>
        </w:trPr>
        <w:tc>
          <w:tcPr>
            <w:tcW w:w="10790" w:type="dxa"/>
            <w:shd w:val="clear" w:color="auto" w:fill="3E92CC" w:themeFill="accent1"/>
          </w:tcPr>
          <w:p w14:paraId="6888102A" w14:textId="078E5939" w:rsidR="00B64EEB" w:rsidRPr="00B64EEB" w:rsidRDefault="00B64EEB" w:rsidP="008442CD">
            <w:pPr>
              <w:spacing w:after="120"/>
              <w:jc w:val="center"/>
              <w:rPr>
                <w:rFonts w:ascii="Calibri" w:hAnsi="Calibri" w:cs="Calibri"/>
                <w:b/>
                <w:bCs/>
                <w:color w:val="FFFFFF" w:themeColor="background1"/>
                <w:sz w:val="32"/>
                <w:szCs w:val="32"/>
                <w:lang w:val="en-IN"/>
              </w:rPr>
            </w:pPr>
            <w:r w:rsidRPr="00B64EEB">
              <w:rPr>
                <w:rFonts w:ascii="Calibri" w:hAnsi="Calibri" w:cs="Calibri"/>
                <w:b/>
                <w:bCs/>
                <w:color w:val="FFFFFF" w:themeColor="background1"/>
                <w:sz w:val="36"/>
                <w:szCs w:val="36"/>
                <w:lang w:val="en-IN"/>
              </w:rPr>
              <w:lastRenderedPageBreak/>
              <w:t>GST</w:t>
            </w:r>
          </w:p>
        </w:tc>
      </w:tr>
    </w:tbl>
    <w:p w14:paraId="4B39192F" w14:textId="77777777" w:rsidR="00B64EEB" w:rsidRPr="00B25E5A" w:rsidRDefault="00B64EEB" w:rsidP="008442CD">
      <w:pPr>
        <w:shd w:val="clear" w:color="auto" w:fill="FFFFFF" w:themeFill="background1"/>
        <w:spacing w:after="120" w:line="240" w:lineRule="auto"/>
        <w:jc w:val="center"/>
        <w:rPr>
          <w:rFonts w:eastAsiaTheme="majorEastAsia" w:cstheme="minorHAnsi"/>
          <w:b/>
          <w:bCs/>
          <w:noProof/>
          <w:color w:val="FF0000"/>
          <w:kern w:val="28"/>
          <w:sz w:val="8"/>
          <w:szCs w:val="8"/>
          <w:lang w:val="en-IN"/>
        </w:rPr>
      </w:pPr>
    </w:p>
    <w:p w14:paraId="1DCB1C11" w14:textId="54CF1D5D" w:rsidR="00103CD4" w:rsidRPr="00C33DFD" w:rsidRDefault="00386FB9" w:rsidP="008442CD">
      <w:pPr>
        <w:spacing w:before="120" w:after="120" w:line="240" w:lineRule="auto"/>
        <w:contextualSpacing/>
        <w:jc w:val="center"/>
        <w:rPr>
          <w:rFonts w:eastAsiaTheme="majorEastAsia" w:cstheme="minorHAnsi"/>
          <w:b/>
          <w:bCs/>
          <w:color w:val="3E92CC" w:themeColor="accent4"/>
          <w:kern w:val="28"/>
          <w:sz w:val="28"/>
          <w:szCs w:val="28"/>
        </w:rPr>
      </w:pPr>
      <w:r w:rsidRPr="00C33DFD">
        <w:rPr>
          <w:rFonts w:eastAsiaTheme="majorEastAsia" w:cstheme="minorHAnsi"/>
          <w:b/>
          <w:bCs/>
          <w:noProof/>
          <w:color w:val="3E92CC" w:themeColor="accent4"/>
          <w:kern w:val="28"/>
          <w:sz w:val="28"/>
          <w:szCs w:val="28"/>
        </w:rPr>
        <mc:AlternateContent>
          <mc:Choice Requires="wps">
            <w:drawing>
              <wp:anchor distT="0" distB="0" distL="114300" distR="114300" simplePos="0" relativeHeight="251731968" behindDoc="0" locked="0" layoutInCell="1" allowOverlap="1" wp14:anchorId="728BC588" wp14:editId="7725E75E">
                <wp:simplePos x="0" y="0"/>
                <wp:positionH relativeFrom="column">
                  <wp:posOffset>0</wp:posOffset>
                </wp:positionH>
                <wp:positionV relativeFrom="paragraph">
                  <wp:posOffset>-635</wp:posOffset>
                </wp:positionV>
                <wp:extent cx="6932930"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69329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2C32C4" id="Straight Connector 20" o:spid="_x0000_s1026" style="position:absolute;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545.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" strokecolor="#3e92cc [3204]" strokeweight=".5pt">
                <v:stroke joinstyle="miter"/>
              </v:line>
            </w:pict>
          </mc:Fallback>
        </mc:AlternateContent>
      </w:r>
      <w:r w:rsidRPr="00C33DFD">
        <w:rPr>
          <w:rFonts w:eastAsiaTheme="majorEastAsia" w:cstheme="minorHAnsi"/>
          <w:noProof/>
          <w:color w:val="3E92CC" w:themeColor="accent4"/>
          <w:sz w:val="28"/>
          <w:szCs w:val="28"/>
        </w:rPr>
        <mc:AlternateContent>
          <mc:Choice Requires="wps">
            <w:drawing>
              <wp:anchor distT="0" distB="0" distL="114300" distR="114300" simplePos="0" relativeHeight="251732992" behindDoc="0" locked="0" layoutInCell="1" allowOverlap="1" wp14:anchorId="0429EFD2" wp14:editId="57E209B4">
                <wp:simplePos x="0" y="0"/>
                <wp:positionH relativeFrom="column">
                  <wp:posOffset>0</wp:posOffset>
                </wp:positionH>
                <wp:positionV relativeFrom="paragraph">
                  <wp:posOffset>-635</wp:posOffset>
                </wp:positionV>
                <wp:extent cx="6932930"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9329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0EB0AF" id="Straight Connector 22" o:spid="_x0000_s1026" style="position:absolute;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545.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" strokecolor="#3e92cc [3204]" strokeweight=".5pt">
                <v:stroke joinstyle="miter"/>
              </v:line>
            </w:pict>
          </mc:Fallback>
        </mc:AlternateContent>
      </w:r>
      <w:r w:rsidR="00743DA1" w:rsidRPr="00C33DFD">
        <w:rPr>
          <w:rFonts w:eastAsiaTheme="majorEastAsia" w:cstheme="minorHAnsi"/>
          <w:b/>
          <w:bCs/>
          <w:color w:val="3E92CC" w:themeColor="accent4"/>
          <w:kern w:val="28"/>
          <w:sz w:val="28"/>
          <w:szCs w:val="28"/>
        </w:rPr>
        <w:t>I</w:t>
      </w:r>
      <w:bookmarkStart w:id="3" w:name="zzzzzz"/>
      <w:r w:rsidR="00743DA1" w:rsidRPr="00C33DFD">
        <w:rPr>
          <w:rFonts w:eastAsiaTheme="majorEastAsia" w:cstheme="minorHAnsi"/>
          <w:b/>
          <w:bCs/>
          <w:color w:val="3E92CC" w:themeColor="accent4"/>
          <w:kern w:val="28"/>
          <w:sz w:val="28"/>
          <w:szCs w:val="28"/>
        </w:rPr>
        <w:t>mportant</w:t>
      </w:r>
      <w:r w:rsidR="001522EC">
        <w:rPr>
          <w:rFonts w:eastAsiaTheme="majorEastAsia" w:cstheme="minorHAnsi"/>
          <w:b/>
          <w:bCs/>
          <w:color w:val="3E92CC" w:themeColor="accent4"/>
          <w:kern w:val="28"/>
          <w:sz w:val="28"/>
          <w:szCs w:val="28"/>
        </w:rPr>
        <w:t xml:space="preserve"> </w:t>
      </w:r>
      <w:r w:rsidR="00FB6FE1">
        <w:rPr>
          <w:rFonts w:eastAsiaTheme="majorEastAsia" w:cstheme="minorHAnsi"/>
          <w:b/>
          <w:bCs/>
          <w:color w:val="3E92CC" w:themeColor="accent4"/>
          <w:kern w:val="28"/>
          <w:sz w:val="28"/>
          <w:szCs w:val="28"/>
        </w:rPr>
        <w:t>Judgments</w:t>
      </w:r>
      <w:r w:rsidR="001522EC">
        <w:rPr>
          <w:rFonts w:eastAsiaTheme="majorEastAsia" w:cstheme="minorHAnsi"/>
          <w:b/>
          <w:bCs/>
          <w:color w:val="3E92CC" w:themeColor="accent4"/>
          <w:kern w:val="28"/>
          <w:sz w:val="28"/>
          <w:szCs w:val="28"/>
        </w:rPr>
        <w:t xml:space="preserve"> </w:t>
      </w:r>
      <w:r w:rsidR="00743DA1" w:rsidRPr="00C33DFD">
        <w:rPr>
          <w:rFonts w:eastAsiaTheme="majorEastAsia" w:cstheme="minorHAnsi"/>
          <w:b/>
          <w:bCs/>
          <w:color w:val="3E92CC" w:themeColor="accent4"/>
          <w:kern w:val="28"/>
          <w:sz w:val="28"/>
          <w:szCs w:val="28"/>
        </w:rPr>
        <w:t>of the week</w:t>
      </w:r>
    </w:p>
    <w:bookmarkEnd w:id="3"/>
    <w:p w14:paraId="24C80E79" w14:textId="6EBB9FA9" w:rsidR="00EC26B3" w:rsidRPr="00145B6D" w:rsidRDefault="00145B6D" w:rsidP="008442CD">
      <w:pPr>
        <w:pStyle w:val="ListParagraph"/>
        <w:numPr>
          <w:ilvl w:val="0"/>
          <w:numId w:val="1"/>
        </w:numPr>
        <w:spacing w:before="120" w:after="120" w:line="240" w:lineRule="auto"/>
        <w:jc w:val="both"/>
        <w:rPr>
          <w:rFonts w:ascii="Calibri" w:eastAsiaTheme="majorEastAsia" w:hAnsi="Calibri" w:cs="Calibri"/>
          <w:b/>
          <w:bCs/>
          <w:color w:val="auto"/>
          <w:kern w:val="28"/>
        </w:rPr>
      </w:pPr>
      <w:r w:rsidRPr="00145B6D">
        <w:rPr>
          <w:rFonts w:ascii="Calibri" w:eastAsiaTheme="majorEastAsia" w:hAnsi="Calibri" w:cs="Calibri"/>
          <w:b/>
          <w:bCs/>
          <w:color w:val="auto"/>
          <w:kern w:val="28"/>
        </w:rPr>
        <w:fldChar w:fldCharType="begin"/>
      </w:r>
      <w:r w:rsidRPr="00145B6D">
        <w:rPr>
          <w:rFonts w:ascii="Calibri" w:eastAsiaTheme="majorEastAsia" w:hAnsi="Calibri" w:cs="Calibri"/>
          <w:b/>
          <w:bCs/>
          <w:color w:val="auto"/>
          <w:kern w:val="28"/>
        </w:rPr>
        <w:instrText xml:space="preserve"> HYPERLINK  \l "aaaa" </w:instrText>
      </w:r>
      <w:r w:rsidRPr="00145B6D">
        <w:rPr>
          <w:rFonts w:ascii="Calibri" w:eastAsiaTheme="majorEastAsia" w:hAnsi="Calibri" w:cs="Calibri"/>
          <w:b/>
          <w:bCs/>
          <w:color w:val="auto"/>
          <w:kern w:val="28"/>
        </w:rPr>
        <w:fldChar w:fldCharType="separate"/>
      </w:r>
      <w:r w:rsidR="00EC26B3" w:rsidRPr="00145B6D">
        <w:rPr>
          <w:rStyle w:val="Hyperlink"/>
          <w:rFonts w:ascii="Calibri" w:eastAsiaTheme="majorEastAsia" w:hAnsi="Calibri" w:cs="Calibri"/>
          <w:b/>
          <w:bCs/>
          <w:color w:val="auto"/>
          <w:kern w:val="28"/>
          <w:u w:val="none"/>
        </w:rPr>
        <w:t>Writ admitted for examining validity of provisions restricting ITC on construction of building for letting out on rent</w:t>
      </w:r>
      <w:r w:rsidRPr="00145B6D">
        <w:rPr>
          <w:rFonts w:ascii="Calibri" w:eastAsiaTheme="majorEastAsia" w:hAnsi="Calibri" w:cs="Calibri"/>
          <w:b/>
          <w:bCs/>
          <w:color w:val="auto"/>
          <w:kern w:val="28"/>
        </w:rPr>
        <w:fldChar w:fldCharType="end"/>
      </w:r>
    </w:p>
    <w:p w14:paraId="24F342E1" w14:textId="58019FEE" w:rsidR="00EC26B3" w:rsidRPr="00145B6D" w:rsidRDefault="00B11832" w:rsidP="008442CD">
      <w:pPr>
        <w:pStyle w:val="ListParagraph"/>
        <w:numPr>
          <w:ilvl w:val="0"/>
          <w:numId w:val="1"/>
        </w:numPr>
        <w:spacing w:before="120" w:after="120" w:line="240" w:lineRule="auto"/>
        <w:jc w:val="both"/>
        <w:rPr>
          <w:rFonts w:ascii="Calibri" w:eastAsiaTheme="majorEastAsia" w:hAnsi="Calibri" w:cs="Calibri"/>
          <w:b/>
          <w:bCs/>
          <w:color w:val="auto"/>
          <w:kern w:val="28"/>
        </w:rPr>
      </w:pPr>
      <w:hyperlink w:anchor="bbbb" w:history="1">
        <w:r w:rsidR="00EC26B3" w:rsidRPr="00145B6D">
          <w:rPr>
            <w:rStyle w:val="Hyperlink"/>
            <w:rFonts w:ascii="Calibri" w:eastAsiaTheme="majorEastAsia" w:hAnsi="Calibri" w:cs="Calibri"/>
            <w:b/>
            <w:bCs/>
            <w:color w:val="auto"/>
            <w:kern w:val="28"/>
            <w:u w:val="none"/>
          </w:rPr>
          <w:t>Denial of refund of IGST to Advance-Authorisation holders is valid but operates prospectively w.e.f October 23, 2017</w:t>
        </w:r>
      </w:hyperlink>
    </w:p>
    <w:p w14:paraId="7AC5E905" w14:textId="26F20DF5" w:rsidR="00015CB5" w:rsidRPr="00180CBE" w:rsidRDefault="00015CB5" w:rsidP="008442CD">
      <w:pPr>
        <w:spacing w:before="120" w:after="120" w:line="240" w:lineRule="auto"/>
        <w:contextualSpacing/>
        <w:jc w:val="center"/>
        <w:rPr>
          <w:rFonts w:eastAsiaTheme="majorEastAsia" w:cstheme="minorHAnsi"/>
          <w:b/>
          <w:bCs/>
          <w:color w:val="3E92CC" w:themeColor="accent1"/>
          <w:kern w:val="28"/>
          <w:sz w:val="28"/>
          <w:szCs w:val="28"/>
        </w:rPr>
      </w:pPr>
      <w:r w:rsidRPr="00180CBE">
        <w:rPr>
          <w:rFonts w:eastAsiaTheme="majorEastAsia"/>
          <w:noProof/>
        </w:rPr>
        <mc:AlternateContent>
          <mc:Choice Requires="wps">
            <w:drawing>
              <wp:anchor distT="0" distB="0" distL="114300" distR="114300" simplePos="0" relativeHeight="251738112" behindDoc="0" locked="0" layoutInCell="1" allowOverlap="1" wp14:anchorId="59F029DC" wp14:editId="6D82C332">
                <wp:simplePos x="0" y="0"/>
                <wp:positionH relativeFrom="column">
                  <wp:posOffset>0</wp:posOffset>
                </wp:positionH>
                <wp:positionV relativeFrom="paragraph">
                  <wp:posOffset>-635</wp:posOffset>
                </wp:positionV>
                <wp:extent cx="693293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9329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BD58E6" id="Straight Connector 4" o:spid="_x0000_s1026" style="position:absolute;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545.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" strokecolor="#3e92cc [3204]" strokeweight=".5pt">
                <v:stroke joinstyle="miter"/>
              </v:line>
            </w:pict>
          </mc:Fallback>
        </mc:AlternateContent>
      </w:r>
      <w:r w:rsidRPr="00180CBE">
        <w:rPr>
          <w:rFonts w:eastAsiaTheme="majorEastAsia"/>
          <w:noProof/>
        </w:rPr>
        <mc:AlternateContent>
          <mc:Choice Requires="wps">
            <w:drawing>
              <wp:anchor distT="0" distB="0" distL="114300" distR="114300" simplePos="0" relativeHeight="251739136" behindDoc="0" locked="0" layoutInCell="1" allowOverlap="1" wp14:anchorId="4C87530B" wp14:editId="7E89ACD3">
                <wp:simplePos x="0" y="0"/>
                <wp:positionH relativeFrom="column">
                  <wp:posOffset>0</wp:posOffset>
                </wp:positionH>
                <wp:positionV relativeFrom="paragraph">
                  <wp:posOffset>-635</wp:posOffset>
                </wp:positionV>
                <wp:extent cx="6932930" cy="0"/>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69329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BA56A4" id="Straight Connector 21" o:spid="_x0000_s1026" style="position:absolute;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545.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" strokecolor="#3e92cc [3204]" strokeweight=".5pt">
                <v:stroke joinstyle="miter"/>
              </v:line>
            </w:pict>
          </mc:Fallback>
        </mc:AlternateContent>
      </w:r>
      <w:r w:rsidR="00D242CE">
        <w:rPr>
          <w:rFonts w:eastAsiaTheme="majorEastAsia" w:cstheme="minorHAnsi"/>
          <w:b/>
          <w:bCs/>
          <w:color w:val="3E92CC" w:themeColor="accent1"/>
          <w:kern w:val="28"/>
          <w:sz w:val="28"/>
          <w:szCs w:val="28"/>
        </w:rPr>
        <w:t>Important</w:t>
      </w:r>
      <w:r w:rsidR="007B4CAB">
        <w:rPr>
          <w:rFonts w:eastAsiaTheme="majorEastAsia" w:cstheme="minorHAnsi"/>
          <w:b/>
          <w:bCs/>
          <w:color w:val="3E92CC" w:themeColor="accent1"/>
          <w:kern w:val="28"/>
          <w:sz w:val="28"/>
          <w:szCs w:val="28"/>
        </w:rPr>
        <w:t xml:space="preserve"> </w:t>
      </w:r>
      <w:r w:rsidR="00D71FFF">
        <w:rPr>
          <w:rFonts w:eastAsiaTheme="majorEastAsia" w:cstheme="minorHAnsi"/>
          <w:b/>
          <w:bCs/>
          <w:color w:val="3E92CC" w:themeColor="accent1"/>
          <w:kern w:val="28"/>
          <w:sz w:val="28"/>
          <w:szCs w:val="28"/>
        </w:rPr>
        <w:t>Notifications</w:t>
      </w:r>
      <w:r w:rsidR="00960718">
        <w:rPr>
          <w:rFonts w:eastAsiaTheme="majorEastAsia" w:cstheme="minorHAnsi"/>
          <w:b/>
          <w:bCs/>
          <w:color w:val="3E92CC" w:themeColor="accent1"/>
          <w:kern w:val="28"/>
          <w:sz w:val="28"/>
          <w:szCs w:val="28"/>
        </w:rPr>
        <w:t>, Circulars</w:t>
      </w:r>
      <w:r w:rsidR="00D94B64">
        <w:rPr>
          <w:rFonts w:eastAsiaTheme="majorEastAsia" w:cstheme="minorHAnsi"/>
          <w:b/>
          <w:bCs/>
          <w:color w:val="3E92CC" w:themeColor="accent1"/>
          <w:kern w:val="28"/>
          <w:sz w:val="28"/>
          <w:szCs w:val="28"/>
        </w:rPr>
        <w:t xml:space="preserve"> etc.</w:t>
      </w:r>
      <w:r w:rsidR="0080204B">
        <w:rPr>
          <w:rFonts w:eastAsiaTheme="majorEastAsia" w:cstheme="minorHAnsi"/>
          <w:b/>
          <w:bCs/>
          <w:color w:val="3E92CC" w:themeColor="accent1"/>
          <w:kern w:val="28"/>
          <w:sz w:val="28"/>
          <w:szCs w:val="28"/>
        </w:rPr>
        <w:t xml:space="preserve"> </w:t>
      </w:r>
      <w:r w:rsidR="00214B52">
        <w:rPr>
          <w:rFonts w:eastAsiaTheme="majorEastAsia" w:cstheme="minorHAnsi"/>
          <w:b/>
          <w:bCs/>
          <w:color w:val="3E92CC" w:themeColor="accent1"/>
          <w:kern w:val="28"/>
          <w:sz w:val="28"/>
          <w:szCs w:val="28"/>
        </w:rPr>
        <w:t>of the week</w:t>
      </w:r>
    </w:p>
    <w:p w14:paraId="08F4CAC5" w14:textId="32413B32" w:rsidR="00EC26B3" w:rsidRPr="00145B6D" w:rsidRDefault="00B11832" w:rsidP="008442CD">
      <w:pPr>
        <w:pStyle w:val="ListParagraph"/>
        <w:numPr>
          <w:ilvl w:val="0"/>
          <w:numId w:val="2"/>
        </w:numPr>
        <w:spacing w:before="120" w:after="120" w:line="240" w:lineRule="auto"/>
        <w:ind w:right="-180"/>
        <w:jc w:val="both"/>
        <w:rPr>
          <w:rFonts w:ascii="Calibri" w:eastAsiaTheme="majorEastAsia" w:hAnsi="Calibri" w:cs="Calibri"/>
          <w:b/>
          <w:bCs/>
          <w:color w:val="auto"/>
          <w:kern w:val="28"/>
        </w:rPr>
      </w:pPr>
      <w:hyperlink w:anchor="ccccc" w:history="1">
        <w:r w:rsidR="00EC26B3" w:rsidRPr="00145B6D">
          <w:rPr>
            <w:rStyle w:val="Hyperlink"/>
            <w:rFonts w:ascii="Calibri" w:eastAsiaTheme="majorEastAsia" w:hAnsi="Calibri" w:cs="Calibri"/>
            <w:b/>
            <w:bCs/>
            <w:color w:val="auto"/>
            <w:kern w:val="28"/>
            <w:u w:val="none"/>
          </w:rPr>
          <w:t>CBIC instructs to make UOI a Respondent in GST related petitions</w:t>
        </w:r>
      </w:hyperlink>
    </w:p>
    <w:p w14:paraId="2164C686" w14:textId="1A752D2B" w:rsidR="00EC26B3" w:rsidRPr="00145B6D" w:rsidRDefault="00B11832" w:rsidP="008442CD">
      <w:pPr>
        <w:pStyle w:val="ListParagraph"/>
        <w:numPr>
          <w:ilvl w:val="0"/>
          <w:numId w:val="2"/>
        </w:numPr>
        <w:spacing w:before="120" w:after="120" w:line="240" w:lineRule="auto"/>
        <w:ind w:right="-180"/>
        <w:jc w:val="both"/>
        <w:rPr>
          <w:rFonts w:ascii="Calibri" w:eastAsiaTheme="majorEastAsia" w:hAnsi="Calibri" w:cs="Calibri"/>
          <w:b/>
          <w:bCs/>
          <w:color w:val="auto"/>
          <w:kern w:val="28"/>
        </w:rPr>
      </w:pPr>
      <w:hyperlink w:anchor="ddddd" w:history="1">
        <w:r w:rsidR="00EC26B3" w:rsidRPr="00145B6D">
          <w:rPr>
            <w:rStyle w:val="Hyperlink"/>
            <w:rFonts w:ascii="Calibri" w:eastAsiaTheme="majorEastAsia" w:hAnsi="Calibri" w:cs="Calibri"/>
            <w:b/>
            <w:bCs/>
            <w:color w:val="auto"/>
            <w:kern w:val="28"/>
            <w:u w:val="none"/>
          </w:rPr>
          <w:t>CBIC issued notification to extend the due date for furnishing GSTR-9 and 9C for FY 2018-19 till 31.12.2020</w:t>
        </w:r>
      </w:hyperlink>
    </w:p>
    <w:p w14:paraId="2A0EE088" w14:textId="6D04143C" w:rsidR="00EC26B3" w:rsidRPr="00145B6D" w:rsidRDefault="00B11832" w:rsidP="008442CD">
      <w:pPr>
        <w:pStyle w:val="ListParagraph"/>
        <w:numPr>
          <w:ilvl w:val="0"/>
          <w:numId w:val="2"/>
        </w:numPr>
        <w:spacing w:before="120" w:after="120" w:line="240" w:lineRule="auto"/>
        <w:ind w:right="-180"/>
        <w:jc w:val="both"/>
        <w:rPr>
          <w:rFonts w:ascii="Calibri" w:eastAsiaTheme="majorEastAsia" w:hAnsi="Calibri" w:cs="Calibri"/>
          <w:b/>
          <w:bCs/>
          <w:color w:val="auto"/>
          <w:kern w:val="28"/>
        </w:rPr>
      </w:pPr>
      <w:hyperlink w:anchor="eeee" w:history="1">
        <w:r w:rsidR="00EC26B3" w:rsidRPr="00145B6D">
          <w:rPr>
            <w:rStyle w:val="Hyperlink"/>
            <w:rFonts w:ascii="Calibri" w:eastAsiaTheme="majorEastAsia" w:hAnsi="Calibri" w:cs="Calibri"/>
            <w:b/>
            <w:bCs/>
            <w:color w:val="auto"/>
            <w:kern w:val="28"/>
            <w:u w:val="none"/>
          </w:rPr>
          <w:t>CBIC issued Circular on manufacturing and other operations undertaken in bonded warehouses under Section 65 of the Customs Act</w:t>
        </w:r>
      </w:hyperlink>
    </w:p>
    <w:p w14:paraId="0D4C61E6" w14:textId="626B4111" w:rsidR="00EC26B3" w:rsidRPr="00145B6D" w:rsidRDefault="00B11832" w:rsidP="008442CD">
      <w:pPr>
        <w:pStyle w:val="ListParagraph"/>
        <w:numPr>
          <w:ilvl w:val="0"/>
          <w:numId w:val="2"/>
        </w:numPr>
        <w:spacing w:before="120" w:after="120" w:line="240" w:lineRule="auto"/>
        <w:ind w:right="-180"/>
        <w:jc w:val="both"/>
        <w:rPr>
          <w:rFonts w:ascii="Calibri" w:eastAsiaTheme="majorEastAsia" w:hAnsi="Calibri" w:cs="Calibri"/>
          <w:b/>
          <w:bCs/>
          <w:color w:val="auto"/>
          <w:kern w:val="28"/>
        </w:rPr>
      </w:pPr>
      <w:hyperlink w:anchor="fffff" w:history="1">
        <w:r w:rsidR="00EC26B3" w:rsidRPr="00145B6D">
          <w:rPr>
            <w:rStyle w:val="Hyperlink"/>
            <w:rFonts w:ascii="Calibri" w:eastAsiaTheme="majorEastAsia" w:hAnsi="Calibri" w:cs="Calibri"/>
            <w:b/>
            <w:bCs/>
            <w:color w:val="auto"/>
            <w:kern w:val="28"/>
            <w:u w:val="none"/>
          </w:rPr>
          <w:t>DGFT issued Trade Notice for submission of data to RoDTEP Committee</w:t>
        </w:r>
      </w:hyperlink>
    </w:p>
    <w:p w14:paraId="5F6D6585" w14:textId="6DD1115D" w:rsidR="00EC26B3" w:rsidRPr="00145B6D" w:rsidRDefault="00B11832" w:rsidP="008442CD">
      <w:pPr>
        <w:pStyle w:val="ListParagraph"/>
        <w:numPr>
          <w:ilvl w:val="0"/>
          <w:numId w:val="2"/>
        </w:numPr>
        <w:spacing w:before="120" w:after="120" w:line="240" w:lineRule="auto"/>
        <w:ind w:right="-180"/>
        <w:jc w:val="both"/>
        <w:rPr>
          <w:rFonts w:ascii="Calibri" w:eastAsiaTheme="majorEastAsia" w:hAnsi="Calibri" w:cs="Calibri"/>
          <w:b/>
          <w:bCs/>
          <w:color w:val="auto"/>
          <w:kern w:val="28"/>
        </w:rPr>
      </w:pPr>
      <w:hyperlink w:anchor="ggggg" w:history="1">
        <w:r w:rsidR="00793E1F" w:rsidRPr="00145B6D">
          <w:rPr>
            <w:rStyle w:val="Hyperlink"/>
            <w:rFonts w:ascii="Calibri" w:eastAsiaTheme="majorEastAsia" w:hAnsi="Calibri" w:cs="Calibri"/>
            <w:b/>
            <w:bCs/>
            <w:color w:val="auto"/>
            <w:kern w:val="28"/>
            <w:u w:val="none"/>
          </w:rPr>
          <w:t>DGFT issued Trade Notice for Linking/Registration of IECs in the new revamped DGFT Online environment</w:t>
        </w:r>
      </w:hyperlink>
    </w:p>
    <w:p w14:paraId="6D68F785" w14:textId="07652916" w:rsidR="00793E1F" w:rsidRPr="00145B6D" w:rsidRDefault="00B11832" w:rsidP="00793E1F">
      <w:pPr>
        <w:pStyle w:val="ListParagraph"/>
        <w:numPr>
          <w:ilvl w:val="0"/>
          <w:numId w:val="2"/>
        </w:numPr>
        <w:spacing w:before="120" w:after="120" w:line="240" w:lineRule="auto"/>
        <w:ind w:right="-180"/>
        <w:jc w:val="both"/>
        <w:rPr>
          <w:rFonts w:ascii="Calibri" w:eastAsiaTheme="majorEastAsia" w:hAnsi="Calibri" w:cs="Calibri"/>
          <w:b/>
          <w:bCs/>
          <w:color w:val="auto"/>
          <w:kern w:val="28"/>
        </w:rPr>
      </w:pPr>
      <w:hyperlink w:anchor="hhhh" w:history="1">
        <w:r w:rsidR="00793E1F" w:rsidRPr="00145B6D">
          <w:rPr>
            <w:rStyle w:val="Hyperlink"/>
            <w:rFonts w:ascii="Calibri" w:eastAsiaTheme="majorEastAsia" w:hAnsi="Calibri" w:cs="Calibri"/>
            <w:b/>
            <w:bCs/>
            <w:color w:val="auto"/>
            <w:kern w:val="28"/>
            <w:u w:val="none"/>
          </w:rPr>
          <w:t>J&amp;K Government extended last date for filing of claims under Budgetary Support till Dec 31, 2020</w:t>
        </w:r>
      </w:hyperlink>
    </w:p>
    <w:p w14:paraId="038E374E" w14:textId="634A8205" w:rsidR="000E4B98" w:rsidRDefault="000E4B98" w:rsidP="008442CD">
      <w:pPr>
        <w:spacing w:after="120" w:line="240" w:lineRule="auto"/>
        <w:contextualSpacing/>
        <w:jc w:val="center"/>
        <w:rPr>
          <w:rFonts w:eastAsiaTheme="majorEastAsia" w:cstheme="minorHAnsi"/>
          <w:b/>
          <w:bCs/>
          <w:noProof/>
          <w:color w:val="3E92CC" w:themeColor="accent4"/>
          <w:kern w:val="28"/>
          <w:sz w:val="28"/>
          <w:szCs w:val="28"/>
        </w:rPr>
      </w:pPr>
      <w:r w:rsidRPr="00180CBE">
        <w:rPr>
          <w:rFonts w:eastAsiaTheme="majorEastAsia"/>
          <w:noProof/>
        </w:rPr>
        <mc:AlternateContent>
          <mc:Choice Requires="wps">
            <w:drawing>
              <wp:anchor distT="0" distB="0" distL="114300" distR="114300" simplePos="0" relativeHeight="251753472" behindDoc="0" locked="0" layoutInCell="1" allowOverlap="1" wp14:anchorId="01EC5500" wp14:editId="6285942D">
                <wp:simplePos x="0" y="0"/>
                <wp:positionH relativeFrom="column">
                  <wp:posOffset>0</wp:posOffset>
                </wp:positionH>
                <wp:positionV relativeFrom="paragraph">
                  <wp:posOffset>-635</wp:posOffset>
                </wp:positionV>
                <wp:extent cx="6932930" cy="0"/>
                <wp:effectExtent l="0" t="0" r="0" b="0"/>
                <wp:wrapNone/>
                <wp:docPr id="47" name="Straight Connector 47"/>
                <wp:cNvGraphicFramePr/>
                <a:graphic xmlns:a="http://schemas.openxmlformats.org/drawingml/2006/main">
                  <a:graphicData uri="http://schemas.microsoft.com/office/word/2010/wordprocessingShape">
                    <wps:wsp>
                      <wps:cNvCnPr/>
                      <wps:spPr>
                        <a:xfrm>
                          <a:off x="0" y="0"/>
                          <a:ext cx="69329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4A72B3" id="Straight Connector 47" o:spid="_x0000_s1026" style="position:absolute;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545.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" strokecolor="#3e92cc [3204]" strokeweight=".5pt">
                <v:stroke joinstyle="miter"/>
              </v:line>
            </w:pict>
          </mc:Fallback>
        </mc:AlternateContent>
      </w:r>
      <w:r w:rsidRPr="00180CBE">
        <w:rPr>
          <w:rFonts w:eastAsiaTheme="majorEastAsia"/>
          <w:noProof/>
        </w:rPr>
        <mc:AlternateContent>
          <mc:Choice Requires="wps">
            <w:drawing>
              <wp:anchor distT="0" distB="0" distL="114300" distR="114300" simplePos="0" relativeHeight="251754496" behindDoc="0" locked="0" layoutInCell="1" allowOverlap="1" wp14:anchorId="39925E83" wp14:editId="3F40A21B">
                <wp:simplePos x="0" y="0"/>
                <wp:positionH relativeFrom="column">
                  <wp:posOffset>0</wp:posOffset>
                </wp:positionH>
                <wp:positionV relativeFrom="paragraph">
                  <wp:posOffset>-635</wp:posOffset>
                </wp:positionV>
                <wp:extent cx="6932930" cy="0"/>
                <wp:effectExtent l="0" t="0" r="0" b="0"/>
                <wp:wrapNone/>
                <wp:docPr id="49" name="Straight Connector 49"/>
                <wp:cNvGraphicFramePr/>
                <a:graphic xmlns:a="http://schemas.openxmlformats.org/drawingml/2006/main">
                  <a:graphicData uri="http://schemas.microsoft.com/office/word/2010/wordprocessingShape">
                    <wps:wsp>
                      <wps:cNvCnPr/>
                      <wps:spPr>
                        <a:xfrm>
                          <a:off x="0" y="0"/>
                          <a:ext cx="69329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3D927A" id="Straight Connector 49" o:spid="_x0000_s1026" style="position:absolute;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545.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" strokecolor="#3e92cc [3204]" strokeweight=".5pt">
                <v:stroke joinstyle="miter"/>
              </v:line>
            </w:pict>
          </mc:Fallback>
        </mc:AlternateContent>
      </w:r>
      <w:r w:rsidRPr="000E4B98">
        <w:rPr>
          <w:rFonts w:eastAsiaTheme="majorEastAsia" w:cstheme="minorHAnsi"/>
          <w:b/>
          <w:bCs/>
          <w:noProof/>
          <w:color w:val="3E92CC" w:themeColor="accent4"/>
          <w:kern w:val="28"/>
          <w:sz w:val="28"/>
          <w:szCs w:val="28"/>
        </w:rPr>
        <w:t xml:space="preserve">Important </w:t>
      </w:r>
      <w:r>
        <w:rPr>
          <w:rFonts w:eastAsiaTheme="majorEastAsia" w:cstheme="minorHAnsi"/>
          <w:b/>
          <w:bCs/>
          <w:noProof/>
          <w:color w:val="3E92CC" w:themeColor="accent4"/>
          <w:kern w:val="28"/>
          <w:sz w:val="28"/>
          <w:szCs w:val="28"/>
        </w:rPr>
        <w:t>Press Release</w:t>
      </w:r>
      <w:r w:rsidR="00B628FE">
        <w:rPr>
          <w:rFonts w:eastAsiaTheme="majorEastAsia" w:cstheme="minorHAnsi"/>
          <w:b/>
          <w:bCs/>
          <w:noProof/>
          <w:color w:val="3E92CC" w:themeColor="accent4"/>
          <w:kern w:val="28"/>
          <w:sz w:val="28"/>
          <w:szCs w:val="28"/>
        </w:rPr>
        <w:t>s</w:t>
      </w:r>
      <w:r>
        <w:rPr>
          <w:rFonts w:eastAsiaTheme="majorEastAsia" w:cstheme="minorHAnsi"/>
          <w:b/>
          <w:bCs/>
          <w:noProof/>
          <w:color w:val="3E92CC" w:themeColor="accent4"/>
          <w:kern w:val="28"/>
          <w:sz w:val="28"/>
          <w:szCs w:val="28"/>
        </w:rPr>
        <w:t xml:space="preserve"> </w:t>
      </w:r>
      <w:r w:rsidRPr="000E4B98">
        <w:rPr>
          <w:rFonts w:eastAsiaTheme="majorEastAsia" w:cstheme="minorHAnsi"/>
          <w:b/>
          <w:bCs/>
          <w:noProof/>
          <w:color w:val="3E92CC" w:themeColor="accent4"/>
          <w:kern w:val="28"/>
          <w:sz w:val="28"/>
          <w:szCs w:val="28"/>
        </w:rPr>
        <w:t>of the week</w:t>
      </w:r>
    </w:p>
    <w:p w14:paraId="286F268C" w14:textId="44FE379E" w:rsidR="00C509C7" w:rsidRPr="00145B6D" w:rsidRDefault="00B11832" w:rsidP="008442CD">
      <w:pPr>
        <w:pStyle w:val="ListParagraph"/>
        <w:numPr>
          <w:ilvl w:val="0"/>
          <w:numId w:val="1"/>
        </w:numPr>
        <w:spacing w:after="120" w:line="240" w:lineRule="auto"/>
        <w:rPr>
          <w:rFonts w:ascii="Calibri" w:eastAsiaTheme="majorEastAsia" w:hAnsi="Calibri" w:cs="Calibri"/>
          <w:b/>
          <w:bCs/>
          <w:noProof/>
          <w:color w:val="auto"/>
          <w:kern w:val="28"/>
        </w:rPr>
      </w:pPr>
      <w:hyperlink w:anchor="iiiii" w:history="1">
        <w:r w:rsidR="00C509C7" w:rsidRPr="00145B6D">
          <w:rPr>
            <w:rStyle w:val="Hyperlink"/>
            <w:rFonts w:ascii="Calibri" w:eastAsiaTheme="majorEastAsia" w:hAnsi="Calibri" w:cs="Calibri"/>
            <w:b/>
            <w:bCs/>
            <w:noProof/>
            <w:color w:val="auto"/>
            <w:kern w:val="28"/>
            <w:u w:val="none"/>
          </w:rPr>
          <w:t>CGST officials bust racket for generating fraudulent input tax credit through fake billing of around Rs 1,278 crore</w:t>
        </w:r>
      </w:hyperlink>
    </w:p>
    <w:p w14:paraId="4E9DF74F" w14:textId="20E2257D" w:rsidR="00C509C7" w:rsidRPr="00145B6D" w:rsidRDefault="00B11832" w:rsidP="008442CD">
      <w:pPr>
        <w:pStyle w:val="ListParagraph"/>
        <w:numPr>
          <w:ilvl w:val="0"/>
          <w:numId w:val="1"/>
        </w:numPr>
        <w:spacing w:after="120" w:line="240" w:lineRule="auto"/>
        <w:rPr>
          <w:rFonts w:ascii="Calibri" w:eastAsiaTheme="majorEastAsia" w:hAnsi="Calibri" w:cs="Calibri"/>
          <w:b/>
          <w:bCs/>
          <w:noProof/>
          <w:color w:val="auto"/>
          <w:kern w:val="28"/>
        </w:rPr>
      </w:pPr>
      <w:hyperlink w:anchor="jjjjj" w:history="1">
        <w:r w:rsidR="00C509C7" w:rsidRPr="00145B6D">
          <w:rPr>
            <w:rStyle w:val="Hyperlink"/>
            <w:rFonts w:ascii="Calibri" w:eastAsiaTheme="majorEastAsia" w:hAnsi="Calibri" w:cs="Calibri"/>
            <w:b/>
            <w:bCs/>
            <w:noProof/>
            <w:color w:val="auto"/>
            <w:kern w:val="28"/>
            <w:u w:val="none"/>
          </w:rPr>
          <w:t>Detection of evasion of customs duty by exporter on export of Iron Ore Fines; recovery of customs duty more than Rs. 8 Crore</w:t>
        </w:r>
      </w:hyperlink>
    </w:p>
    <w:p w14:paraId="6F0E21FC" w14:textId="6967E938" w:rsidR="00C509C7" w:rsidRPr="00145B6D" w:rsidRDefault="00B11832" w:rsidP="008442CD">
      <w:pPr>
        <w:pStyle w:val="ListParagraph"/>
        <w:numPr>
          <w:ilvl w:val="0"/>
          <w:numId w:val="1"/>
        </w:numPr>
        <w:spacing w:after="120" w:line="240" w:lineRule="auto"/>
        <w:rPr>
          <w:rFonts w:ascii="Calibri" w:eastAsiaTheme="majorEastAsia" w:hAnsi="Calibri" w:cs="Calibri"/>
          <w:b/>
          <w:bCs/>
          <w:noProof/>
          <w:color w:val="auto"/>
          <w:kern w:val="28"/>
        </w:rPr>
      </w:pPr>
      <w:hyperlink w:anchor="kkkkk" w:history="1">
        <w:r w:rsidR="00C509C7" w:rsidRPr="00145B6D">
          <w:rPr>
            <w:rStyle w:val="Hyperlink"/>
            <w:rFonts w:ascii="Calibri" w:eastAsiaTheme="majorEastAsia" w:hAnsi="Calibri" w:cs="Calibri"/>
            <w:b/>
            <w:bCs/>
            <w:noProof/>
            <w:color w:val="auto"/>
            <w:kern w:val="28"/>
            <w:u w:val="none"/>
          </w:rPr>
          <w:t>DGGI Gurugram arrests man for forging input tax credit of around Rs 392 crore</w:t>
        </w:r>
      </w:hyperlink>
    </w:p>
    <w:p w14:paraId="16F95606" w14:textId="2852D592" w:rsidR="00C509C7" w:rsidRPr="00145B6D" w:rsidRDefault="00B11832" w:rsidP="008442CD">
      <w:pPr>
        <w:pStyle w:val="ListParagraph"/>
        <w:numPr>
          <w:ilvl w:val="0"/>
          <w:numId w:val="1"/>
        </w:numPr>
        <w:spacing w:after="120" w:line="240" w:lineRule="auto"/>
        <w:rPr>
          <w:rFonts w:ascii="Calibri" w:eastAsiaTheme="majorEastAsia" w:hAnsi="Calibri" w:cs="Calibri"/>
          <w:b/>
          <w:bCs/>
          <w:noProof/>
          <w:color w:val="auto"/>
          <w:kern w:val="28"/>
        </w:rPr>
      </w:pPr>
      <w:hyperlink w:anchor="llllll" w:history="1">
        <w:r w:rsidR="00C509C7" w:rsidRPr="00145B6D">
          <w:rPr>
            <w:rStyle w:val="Hyperlink"/>
            <w:rFonts w:ascii="Calibri" w:eastAsiaTheme="majorEastAsia" w:hAnsi="Calibri" w:cs="Calibri"/>
            <w:b/>
            <w:bCs/>
            <w:noProof/>
            <w:color w:val="auto"/>
            <w:kern w:val="28"/>
            <w:u w:val="none"/>
          </w:rPr>
          <w:t>Shri Piyush Goyal: Futuristic vision combined with decisiveness has provided India with a solid Startup ecosystem</w:t>
        </w:r>
      </w:hyperlink>
    </w:p>
    <w:p w14:paraId="4299035B" w14:textId="17FCE4AC" w:rsidR="00C509C7" w:rsidRPr="00145B6D" w:rsidRDefault="00B11832" w:rsidP="00C509C7">
      <w:pPr>
        <w:pStyle w:val="ListParagraph"/>
        <w:numPr>
          <w:ilvl w:val="0"/>
          <w:numId w:val="1"/>
        </w:numPr>
        <w:spacing w:after="120" w:line="240" w:lineRule="auto"/>
        <w:rPr>
          <w:rFonts w:ascii="Calibri" w:eastAsiaTheme="majorEastAsia" w:hAnsi="Calibri" w:cs="Calibri"/>
          <w:b/>
          <w:bCs/>
          <w:noProof/>
          <w:color w:val="auto"/>
          <w:kern w:val="28"/>
        </w:rPr>
      </w:pPr>
      <w:hyperlink w:anchor="mmmmm" w:history="1">
        <w:r w:rsidR="00C509C7" w:rsidRPr="00145B6D">
          <w:rPr>
            <w:rStyle w:val="Hyperlink"/>
            <w:rFonts w:ascii="Calibri" w:eastAsiaTheme="majorEastAsia" w:hAnsi="Calibri" w:cs="Calibri"/>
            <w:b/>
            <w:bCs/>
            <w:noProof/>
            <w:color w:val="auto"/>
            <w:kern w:val="28"/>
            <w:u w:val="none"/>
          </w:rPr>
          <w:t>GIFT IFSC prescribes framework for listing of Depository Receipts</w:t>
        </w:r>
      </w:hyperlink>
    </w:p>
    <w:p w14:paraId="22382DCD" w14:textId="08B291F6" w:rsidR="00B85D5B" w:rsidRDefault="00B85D5B" w:rsidP="00B85D5B">
      <w:pPr>
        <w:spacing w:after="120" w:line="240" w:lineRule="auto"/>
        <w:contextualSpacing/>
        <w:jc w:val="center"/>
        <w:rPr>
          <w:rFonts w:eastAsiaTheme="majorEastAsia" w:cstheme="minorHAnsi"/>
          <w:b/>
          <w:bCs/>
          <w:noProof/>
          <w:color w:val="3E92CC" w:themeColor="accent4"/>
          <w:kern w:val="28"/>
          <w:sz w:val="28"/>
          <w:szCs w:val="28"/>
        </w:rPr>
      </w:pPr>
      <w:r w:rsidRPr="00180CBE">
        <w:rPr>
          <w:rFonts w:eastAsiaTheme="majorEastAsia"/>
          <w:noProof/>
        </w:rPr>
        <mc:AlternateContent>
          <mc:Choice Requires="wps">
            <w:drawing>
              <wp:anchor distT="0" distB="0" distL="114300" distR="114300" simplePos="0" relativeHeight="251778048" behindDoc="0" locked="0" layoutInCell="1" allowOverlap="1" wp14:anchorId="5A15C2F1" wp14:editId="0FE4889F">
                <wp:simplePos x="0" y="0"/>
                <wp:positionH relativeFrom="column">
                  <wp:posOffset>0</wp:posOffset>
                </wp:positionH>
                <wp:positionV relativeFrom="paragraph">
                  <wp:posOffset>-635</wp:posOffset>
                </wp:positionV>
                <wp:extent cx="6932930" cy="0"/>
                <wp:effectExtent l="0" t="0" r="0" b="0"/>
                <wp:wrapNone/>
                <wp:docPr id="60" name="Straight Connector 60"/>
                <wp:cNvGraphicFramePr/>
                <a:graphic xmlns:a="http://schemas.openxmlformats.org/drawingml/2006/main">
                  <a:graphicData uri="http://schemas.microsoft.com/office/word/2010/wordprocessingShape">
                    <wps:wsp>
                      <wps:cNvCnPr/>
                      <wps:spPr>
                        <a:xfrm>
                          <a:off x="0" y="0"/>
                          <a:ext cx="69329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B4D664" id="Straight Connector 60" o:spid="_x0000_s1026" style="position:absolute;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545.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" strokecolor="#3e92cc [3204]" strokeweight=".5pt">
                <v:stroke joinstyle="miter"/>
              </v:line>
            </w:pict>
          </mc:Fallback>
        </mc:AlternateContent>
      </w:r>
      <w:r w:rsidRPr="00180CBE">
        <w:rPr>
          <w:rFonts w:eastAsiaTheme="majorEastAsia"/>
          <w:noProof/>
        </w:rPr>
        <mc:AlternateContent>
          <mc:Choice Requires="wps">
            <w:drawing>
              <wp:anchor distT="0" distB="0" distL="114300" distR="114300" simplePos="0" relativeHeight="251779072" behindDoc="0" locked="0" layoutInCell="1" allowOverlap="1" wp14:anchorId="4D59F2E9" wp14:editId="0EC8A280">
                <wp:simplePos x="0" y="0"/>
                <wp:positionH relativeFrom="column">
                  <wp:posOffset>0</wp:posOffset>
                </wp:positionH>
                <wp:positionV relativeFrom="paragraph">
                  <wp:posOffset>-635</wp:posOffset>
                </wp:positionV>
                <wp:extent cx="6932930" cy="0"/>
                <wp:effectExtent l="0" t="0" r="0" b="0"/>
                <wp:wrapNone/>
                <wp:docPr id="62" name="Straight Connector 62"/>
                <wp:cNvGraphicFramePr/>
                <a:graphic xmlns:a="http://schemas.openxmlformats.org/drawingml/2006/main">
                  <a:graphicData uri="http://schemas.microsoft.com/office/word/2010/wordprocessingShape">
                    <wps:wsp>
                      <wps:cNvCnPr/>
                      <wps:spPr>
                        <a:xfrm>
                          <a:off x="0" y="0"/>
                          <a:ext cx="69329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DF5AA2" id="Straight Connector 62" o:spid="_x0000_s1026" style="position:absolute;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545.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" strokecolor="#3e92cc [3204]" strokeweight=".5pt">
                <v:stroke joinstyle="miter"/>
              </v:line>
            </w:pict>
          </mc:Fallback>
        </mc:AlternateContent>
      </w:r>
      <w:r w:rsidRPr="000E4B98">
        <w:rPr>
          <w:rFonts w:eastAsiaTheme="majorEastAsia" w:cstheme="minorHAnsi"/>
          <w:b/>
          <w:bCs/>
          <w:noProof/>
          <w:color w:val="3E92CC" w:themeColor="accent4"/>
          <w:kern w:val="28"/>
          <w:sz w:val="28"/>
          <w:szCs w:val="28"/>
        </w:rPr>
        <w:t xml:space="preserve">Important </w:t>
      </w:r>
      <w:r>
        <w:rPr>
          <w:rFonts w:eastAsiaTheme="majorEastAsia" w:cstheme="minorHAnsi"/>
          <w:b/>
          <w:bCs/>
          <w:noProof/>
          <w:color w:val="3E92CC" w:themeColor="accent4"/>
          <w:kern w:val="28"/>
          <w:sz w:val="28"/>
          <w:szCs w:val="28"/>
        </w:rPr>
        <w:t>Update</w:t>
      </w:r>
      <w:r w:rsidR="00F12D0F">
        <w:rPr>
          <w:rFonts w:eastAsiaTheme="majorEastAsia" w:cstheme="minorHAnsi"/>
          <w:b/>
          <w:bCs/>
          <w:noProof/>
          <w:color w:val="3E92CC" w:themeColor="accent4"/>
          <w:kern w:val="28"/>
          <w:sz w:val="28"/>
          <w:szCs w:val="28"/>
        </w:rPr>
        <w:t>s</w:t>
      </w:r>
      <w:r>
        <w:rPr>
          <w:rFonts w:eastAsiaTheme="majorEastAsia" w:cstheme="minorHAnsi"/>
          <w:b/>
          <w:bCs/>
          <w:noProof/>
          <w:color w:val="3E92CC" w:themeColor="accent4"/>
          <w:kern w:val="28"/>
          <w:sz w:val="28"/>
          <w:szCs w:val="28"/>
        </w:rPr>
        <w:t xml:space="preserve"> </w:t>
      </w:r>
      <w:r w:rsidRPr="000E4B98">
        <w:rPr>
          <w:rFonts w:eastAsiaTheme="majorEastAsia" w:cstheme="minorHAnsi"/>
          <w:b/>
          <w:bCs/>
          <w:noProof/>
          <w:color w:val="3E92CC" w:themeColor="accent4"/>
          <w:kern w:val="28"/>
          <w:sz w:val="28"/>
          <w:szCs w:val="28"/>
        </w:rPr>
        <w:t>of the week</w:t>
      </w:r>
    </w:p>
    <w:p w14:paraId="7951E55E" w14:textId="4DEB493D" w:rsidR="00F12D0F" w:rsidRPr="00145B6D" w:rsidRDefault="00B11832" w:rsidP="00B85D5B">
      <w:pPr>
        <w:pStyle w:val="ListParagraph"/>
        <w:numPr>
          <w:ilvl w:val="0"/>
          <w:numId w:val="1"/>
        </w:numPr>
        <w:spacing w:after="120" w:line="240" w:lineRule="auto"/>
        <w:rPr>
          <w:rFonts w:ascii="Calibri" w:eastAsiaTheme="majorEastAsia" w:hAnsi="Calibri" w:cs="Calibri"/>
          <w:b/>
          <w:bCs/>
          <w:noProof/>
          <w:color w:val="auto"/>
          <w:kern w:val="28"/>
        </w:rPr>
      </w:pPr>
      <w:hyperlink w:anchor="nnnn" w:history="1">
        <w:r w:rsidR="00F12D0F" w:rsidRPr="00145B6D">
          <w:rPr>
            <w:rStyle w:val="Hyperlink"/>
            <w:rFonts w:ascii="Calibri" w:eastAsiaTheme="majorEastAsia" w:hAnsi="Calibri" w:cs="Calibri"/>
            <w:b/>
            <w:bCs/>
            <w:noProof/>
            <w:color w:val="auto"/>
            <w:kern w:val="28"/>
            <w:u w:val="none"/>
          </w:rPr>
          <w:t>CBIC has released a guidebook for Faceless Assessment</w:t>
        </w:r>
      </w:hyperlink>
    </w:p>
    <w:p w14:paraId="0B926635" w14:textId="68719513" w:rsidR="00F12D0F" w:rsidRPr="00145B6D" w:rsidRDefault="00B11832" w:rsidP="00B85D5B">
      <w:pPr>
        <w:pStyle w:val="ListParagraph"/>
        <w:numPr>
          <w:ilvl w:val="0"/>
          <w:numId w:val="1"/>
        </w:numPr>
        <w:spacing w:after="120" w:line="240" w:lineRule="auto"/>
        <w:rPr>
          <w:rFonts w:ascii="Calibri" w:eastAsiaTheme="majorEastAsia" w:hAnsi="Calibri" w:cs="Calibri"/>
          <w:b/>
          <w:bCs/>
          <w:noProof/>
          <w:color w:val="auto"/>
          <w:kern w:val="28"/>
        </w:rPr>
      </w:pPr>
      <w:hyperlink w:anchor="oooooo" w:history="1">
        <w:r w:rsidR="00F12D0F" w:rsidRPr="00145B6D">
          <w:rPr>
            <w:rStyle w:val="Hyperlink"/>
            <w:rFonts w:ascii="Calibri" w:eastAsiaTheme="majorEastAsia" w:hAnsi="Calibri" w:cs="Calibri"/>
            <w:b/>
            <w:bCs/>
            <w:noProof/>
            <w:color w:val="auto"/>
            <w:kern w:val="28"/>
            <w:u w:val="none"/>
          </w:rPr>
          <w:t>GST: E-invoicing system enabled for taxpayers having turnover &gt; INR 100 cr</w:t>
        </w:r>
      </w:hyperlink>
    </w:p>
    <w:p w14:paraId="5B5368E6" w14:textId="1A273F72" w:rsidR="00F12D0F" w:rsidRPr="00145B6D" w:rsidRDefault="00B11832" w:rsidP="00B85D5B">
      <w:pPr>
        <w:pStyle w:val="ListParagraph"/>
        <w:numPr>
          <w:ilvl w:val="0"/>
          <w:numId w:val="1"/>
        </w:numPr>
        <w:spacing w:after="120" w:line="240" w:lineRule="auto"/>
        <w:rPr>
          <w:rFonts w:ascii="Calibri" w:eastAsiaTheme="majorEastAsia" w:hAnsi="Calibri" w:cs="Calibri"/>
          <w:b/>
          <w:bCs/>
          <w:noProof/>
          <w:color w:val="auto"/>
          <w:kern w:val="28"/>
        </w:rPr>
      </w:pPr>
      <w:hyperlink w:anchor="pppppp" w:history="1">
        <w:r w:rsidR="00F12D0F" w:rsidRPr="00145B6D">
          <w:rPr>
            <w:rStyle w:val="Hyperlink"/>
            <w:rFonts w:ascii="Calibri" w:eastAsiaTheme="majorEastAsia" w:hAnsi="Calibri" w:cs="Calibri"/>
            <w:b/>
            <w:bCs/>
            <w:noProof/>
            <w:color w:val="auto"/>
            <w:kern w:val="28"/>
            <w:u w:val="none"/>
          </w:rPr>
          <w:t>Filing NIL Form CMP-08 statement through SMS on GST Portal</w:t>
        </w:r>
      </w:hyperlink>
    </w:p>
    <w:p w14:paraId="4C94CF0A" w14:textId="1AC6543A" w:rsidR="00F12D0F" w:rsidRPr="00145B6D" w:rsidRDefault="00B11832" w:rsidP="00B85D5B">
      <w:pPr>
        <w:pStyle w:val="ListParagraph"/>
        <w:numPr>
          <w:ilvl w:val="0"/>
          <w:numId w:val="1"/>
        </w:numPr>
        <w:spacing w:after="120" w:line="240" w:lineRule="auto"/>
        <w:rPr>
          <w:rFonts w:ascii="Calibri" w:eastAsiaTheme="majorEastAsia" w:hAnsi="Calibri" w:cs="Calibri"/>
          <w:b/>
          <w:bCs/>
          <w:noProof/>
          <w:color w:val="auto"/>
          <w:kern w:val="28"/>
        </w:rPr>
      </w:pPr>
      <w:hyperlink w:anchor="qqqqq" w:history="1">
        <w:r w:rsidR="00F12D0F" w:rsidRPr="00145B6D">
          <w:rPr>
            <w:rStyle w:val="Hyperlink"/>
            <w:rFonts w:ascii="Calibri" w:eastAsiaTheme="majorEastAsia" w:hAnsi="Calibri" w:cs="Calibri"/>
            <w:b/>
            <w:bCs/>
            <w:noProof/>
            <w:color w:val="auto"/>
            <w:kern w:val="28"/>
            <w:u w:val="none"/>
          </w:rPr>
          <w:t>GSTN issued FAQ on filing nil Form GST CMP-08 through SMS</w:t>
        </w:r>
      </w:hyperlink>
    </w:p>
    <w:p w14:paraId="6932F27D" w14:textId="2D6CD15E" w:rsidR="000B239B" w:rsidRPr="00145B6D" w:rsidRDefault="00B11832" w:rsidP="000B239B">
      <w:pPr>
        <w:pStyle w:val="ListParagraph"/>
        <w:numPr>
          <w:ilvl w:val="0"/>
          <w:numId w:val="1"/>
        </w:numPr>
        <w:spacing w:after="120" w:line="240" w:lineRule="auto"/>
        <w:rPr>
          <w:rStyle w:val="Hyperlink"/>
          <w:rFonts w:ascii="Calibri" w:eastAsiaTheme="majorEastAsia" w:hAnsi="Calibri" w:cs="Calibri"/>
          <w:b/>
          <w:bCs/>
          <w:noProof/>
          <w:color w:val="auto"/>
          <w:kern w:val="28"/>
          <w:u w:val="none"/>
        </w:rPr>
      </w:pPr>
      <w:hyperlink w:anchor="rrrrrr" w:history="1">
        <w:r w:rsidR="00F12D0F" w:rsidRPr="00145B6D">
          <w:rPr>
            <w:rStyle w:val="Hyperlink"/>
            <w:rFonts w:ascii="Calibri" w:eastAsiaTheme="majorEastAsia" w:hAnsi="Calibri" w:cs="Calibri"/>
            <w:b/>
            <w:bCs/>
            <w:noProof/>
            <w:color w:val="auto"/>
            <w:kern w:val="28"/>
            <w:u w:val="none"/>
          </w:rPr>
          <w:t>CBIC issued FAQ on Manufacture and Other Operations in Customs Warehouse</w:t>
        </w:r>
      </w:hyperlink>
    </w:p>
    <w:p w14:paraId="2416FA03" w14:textId="411D104B" w:rsidR="000B239B" w:rsidRDefault="000B239B" w:rsidP="000B239B">
      <w:pPr>
        <w:spacing w:after="120" w:line="240" w:lineRule="auto"/>
        <w:contextualSpacing/>
        <w:jc w:val="center"/>
        <w:rPr>
          <w:rFonts w:eastAsiaTheme="majorEastAsia" w:cstheme="minorHAnsi"/>
          <w:b/>
          <w:bCs/>
          <w:noProof/>
          <w:color w:val="3E92CC" w:themeColor="accent4"/>
          <w:kern w:val="28"/>
          <w:sz w:val="28"/>
          <w:szCs w:val="28"/>
        </w:rPr>
      </w:pPr>
      <w:r w:rsidRPr="00180CBE">
        <w:rPr>
          <w:rFonts w:eastAsiaTheme="majorEastAsia"/>
          <w:noProof/>
        </w:rPr>
        <mc:AlternateContent>
          <mc:Choice Requires="wps">
            <w:drawing>
              <wp:anchor distT="0" distB="0" distL="114300" distR="114300" simplePos="0" relativeHeight="251781120" behindDoc="0" locked="0" layoutInCell="1" allowOverlap="1" wp14:anchorId="394B74C2" wp14:editId="1ECAFB7D">
                <wp:simplePos x="0" y="0"/>
                <wp:positionH relativeFrom="column">
                  <wp:posOffset>0</wp:posOffset>
                </wp:positionH>
                <wp:positionV relativeFrom="paragraph">
                  <wp:posOffset>-635</wp:posOffset>
                </wp:positionV>
                <wp:extent cx="6932930" cy="0"/>
                <wp:effectExtent l="0" t="0" r="0" b="0"/>
                <wp:wrapNone/>
                <wp:docPr id="58" name="Straight Connector 58"/>
                <wp:cNvGraphicFramePr/>
                <a:graphic xmlns:a="http://schemas.openxmlformats.org/drawingml/2006/main">
                  <a:graphicData uri="http://schemas.microsoft.com/office/word/2010/wordprocessingShape">
                    <wps:wsp>
                      <wps:cNvCnPr/>
                      <wps:spPr>
                        <a:xfrm>
                          <a:off x="0" y="0"/>
                          <a:ext cx="69329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501F5A" id="Straight Connector 58" o:spid="_x0000_s1026" style="position:absolute;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545.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" strokecolor="#3e92cc [3204]" strokeweight=".5pt">
                <v:stroke joinstyle="miter"/>
              </v:line>
            </w:pict>
          </mc:Fallback>
        </mc:AlternateContent>
      </w:r>
      <w:r w:rsidRPr="00180CBE">
        <w:rPr>
          <w:rFonts w:eastAsiaTheme="majorEastAsia"/>
          <w:noProof/>
        </w:rPr>
        <mc:AlternateContent>
          <mc:Choice Requires="wps">
            <w:drawing>
              <wp:anchor distT="0" distB="0" distL="114300" distR="114300" simplePos="0" relativeHeight="251782144" behindDoc="0" locked="0" layoutInCell="1" allowOverlap="1" wp14:anchorId="6C1EA90C" wp14:editId="6F482BDD">
                <wp:simplePos x="0" y="0"/>
                <wp:positionH relativeFrom="column">
                  <wp:posOffset>0</wp:posOffset>
                </wp:positionH>
                <wp:positionV relativeFrom="paragraph">
                  <wp:posOffset>-635</wp:posOffset>
                </wp:positionV>
                <wp:extent cx="6932930" cy="0"/>
                <wp:effectExtent l="0" t="0" r="0" b="0"/>
                <wp:wrapNone/>
                <wp:docPr id="61" name="Straight Connector 61"/>
                <wp:cNvGraphicFramePr/>
                <a:graphic xmlns:a="http://schemas.openxmlformats.org/drawingml/2006/main">
                  <a:graphicData uri="http://schemas.microsoft.com/office/word/2010/wordprocessingShape">
                    <wps:wsp>
                      <wps:cNvCnPr/>
                      <wps:spPr>
                        <a:xfrm>
                          <a:off x="0" y="0"/>
                          <a:ext cx="69329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4E928C" id="Straight Connector 61" o:spid="_x0000_s1026" style="position:absolute;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545.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" strokecolor="#3e92cc [3204]" strokeweight=".5pt">
                <v:stroke joinstyle="miter"/>
              </v:line>
            </w:pict>
          </mc:Fallback>
        </mc:AlternateContent>
      </w:r>
      <w:r>
        <w:rPr>
          <w:rFonts w:eastAsiaTheme="majorEastAsia" w:cstheme="minorHAnsi"/>
          <w:b/>
          <w:bCs/>
          <w:noProof/>
          <w:color w:val="3E92CC" w:themeColor="accent4"/>
          <w:kern w:val="28"/>
          <w:sz w:val="28"/>
          <w:szCs w:val="28"/>
        </w:rPr>
        <w:t xml:space="preserve">Videos </w:t>
      </w:r>
      <w:r w:rsidRPr="000E4B98">
        <w:rPr>
          <w:rFonts w:eastAsiaTheme="majorEastAsia" w:cstheme="minorHAnsi"/>
          <w:b/>
          <w:bCs/>
          <w:noProof/>
          <w:color w:val="3E92CC" w:themeColor="accent4"/>
          <w:kern w:val="28"/>
          <w:sz w:val="28"/>
          <w:szCs w:val="28"/>
        </w:rPr>
        <w:t>of the week</w:t>
      </w:r>
    </w:p>
    <w:p w14:paraId="09C81515" w14:textId="6A395F61" w:rsidR="000B239B" w:rsidRPr="00145B6D" w:rsidRDefault="00B11832" w:rsidP="000B239B">
      <w:pPr>
        <w:pStyle w:val="ListParagraph"/>
        <w:numPr>
          <w:ilvl w:val="0"/>
          <w:numId w:val="1"/>
        </w:numPr>
        <w:spacing w:after="120" w:line="240" w:lineRule="auto"/>
        <w:rPr>
          <w:rFonts w:ascii="Calibri" w:eastAsiaTheme="majorEastAsia" w:hAnsi="Calibri" w:cs="Calibri"/>
          <w:b/>
          <w:bCs/>
          <w:noProof/>
          <w:color w:val="auto"/>
          <w:kern w:val="28"/>
        </w:rPr>
      </w:pPr>
      <w:hyperlink w:anchor="ssssss" w:history="1">
        <w:r w:rsidR="000B239B" w:rsidRPr="00145B6D">
          <w:rPr>
            <w:rStyle w:val="Hyperlink"/>
            <w:rFonts w:ascii="Calibri" w:eastAsiaTheme="majorEastAsia" w:hAnsi="Calibri" w:cs="Calibri"/>
            <w:b/>
            <w:bCs/>
            <w:noProof/>
            <w:color w:val="auto"/>
            <w:kern w:val="28"/>
            <w:u w:val="none"/>
          </w:rPr>
          <w:t>Waiver of Late fees vs. Extension in Due Date for filing GSTR 9/9C || CA Bimal Jain</w:t>
        </w:r>
      </w:hyperlink>
    </w:p>
    <w:p w14:paraId="2A4D601D" w14:textId="799014CB" w:rsidR="000B239B" w:rsidRPr="00145B6D" w:rsidRDefault="00B11832" w:rsidP="000B239B">
      <w:pPr>
        <w:pStyle w:val="ListParagraph"/>
        <w:numPr>
          <w:ilvl w:val="0"/>
          <w:numId w:val="1"/>
        </w:numPr>
        <w:spacing w:after="120" w:line="240" w:lineRule="auto"/>
        <w:rPr>
          <w:rFonts w:ascii="Calibri" w:eastAsiaTheme="majorEastAsia" w:hAnsi="Calibri" w:cs="Calibri"/>
          <w:b/>
          <w:bCs/>
          <w:noProof/>
          <w:color w:val="auto"/>
          <w:kern w:val="28"/>
        </w:rPr>
      </w:pPr>
      <w:hyperlink w:anchor="tttttt" w:history="1">
        <w:r w:rsidR="000B239B" w:rsidRPr="00145B6D">
          <w:rPr>
            <w:rStyle w:val="Hyperlink"/>
            <w:rFonts w:ascii="Calibri" w:eastAsiaTheme="majorEastAsia" w:hAnsi="Calibri" w:cs="Calibri"/>
            <w:b/>
            <w:bCs/>
            <w:noProof/>
            <w:color w:val="auto"/>
            <w:kern w:val="28"/>
            <w:u w:val="none"/>
          </w:rPr>
          <w:t>What is Summon and Who can issue and to whom under GST || CA Bimal Jain</w:t>
        </w:r>
      </w:hyperlink>
    </w:p>
    <w:p w14:paraId="048CDB29" w14:textId="3A5161E3" w:rsidR="000B239B" w:rsidRPr="00145B6D" w:rsidRDefault="00B11832" w:rsidP="000B239B">
      <w:pPr>
        <w:pStyle w:val="ListParagraph"/>
        <w:numPr>
          <w:ilvl w:val="0"/>
          <w:numId w:val="1"/>
        </w:numPr>
        <w:spacing w:after="120" w:line="240" w:lineRule="auto"/>
        <w:rPr>
          <w:rFonts w:ascii="Calibri" w:eastAsiaTheme="majorEastAsia" w:hAnsi="Calibri" w:cs="Calibri"/>
          <w:b/>
          <w:bCs/>
          <w:noProof/>
          <w:color w:val="auto"/>
          <w:kern w:val="28"/>
        </w:rPr>
      </w:pPr>
      <w:hyperlink w:anchor="uuuuuu" w:history="1">
        <w:r w:rsidR="000B239B" w:rsidRPr="00145B6D">
          <w:rPr>
            <w:rStyle w:val="Hyperlink"/>
            <w:rFonts w:ascii="Calibri" w:eastAsiaTheme="majorEastAsia" w:hAnsi="Calibri" w:cs="Calibri"/>
            <w:b/>
            <w:bCs/>
            <w:noProof/>
            <w:color w:val="auto"/>
            <w:kern w:val="28"/>
            <w:u w:val="none"/>
          </w:rPr>
          <w:t>Inspection, Search and Seizure by GST Officials - When and How to Handle || CA Bimal Jain</w:t>
        </w:r>
      </w:hyperlink>
    </w:p>
    <w:p w14:paraId="0BA4D8B6" w14:textId="08F7B08E" w:rsidR="000B239B" w:rsidRPr="00145B6D" w:rsidRDefault="00B11832" w:rsidP="000B239B">
      <w:pPr>
        <w:pStyle w:val="ListParagraph"/>
        <w:numPr>
          <w:ilvl w:val="0"/>
          <w:numId w:val="1"/>
        </w:numPr>
        <w:spacing w:after="120" w:line="240" w:lineRule="auto"/>
        <w:rPr>
          <w:rFonts w:ascii="Calibri" w:eastAsiaTheme="majorEastAsia" w:hAnsi="Calibri" w:cs="Calibri"/>
          <w:b/>
          <w:bCs/>
          <w:noProof/>
          <w:color w:val="auto"/>
          <w:kern w:val="28"/>
        </w:rPr>
      </w:pPr>
      <w:hyperlink w:anchor="vvvvvvv" w:history="1">
        <w:r w:rsidR="000B239B" w:rsidRPr="00145B6D">
          <w:rPr>
            <w:rStyle w:val="Hyperlink"/>
            <w:rFonts w:ascii="Calibri" w:eastAsiaTheme="majorEastAsia" w:hAnsi="Calibri" w:cs="Calibri"/>
            <w:b/>
            <w:bCs/>
            <w:noProof/>
            <w:color w:val="auto"/>
            <w:kern w:val="28"/>
            <w:u w:val="none"/>
          </w:rPr>
          <w:t>Walkthrough of the 6th Edition Book of GST Law and Commentary with Analysis and Procedures</w:t>
        </w:r>
      </w:hyperlink>
    </w:p>
    <w:p w14:paraId="5DEAFF22" w14:textId="77777777" w:rsidR="00FF1325" w:rsidRPr="000B239B" w:rsidRDefault="00FF1325" w:rsidP="000B239B">
      <w:pPr>
        <w:spacing w:after="120" w:line="240" w:lineRule="auto"/>
        <w:rPr>
          <w:rStyle w:val="Hyperlink"/>
          <w:rFonts w:ascii="Calibri" w:eastAsiaTheme="majorEastAsia" w:hAnsi="Calibri" w:cs="Calibri"/>
          <w:b/>
          <w:bCs/>
          <w:noProof/>
          <w:color w:val="auto"/>
          <w:kern w:val="28"/>
          <w:u w:val="none"/>
        </w:rPr>
      </w:pPr>
    </w:p>
    <w:p w14:paraId="1498FFE3" w14:textId="1BCD20CA" w:rsidR="007A4CDB" w:rsidRDefault="007A4CDB" w:rsidP="008442CD">
      <w:pPr>
        <w:spacing w:after="120" w:line="240" w:lineRule="auto"/>
        <w:ind w:right="-180"/>
        <w:contextualSpacing/>
        <w:rPr>
          <w:rStyle w:val="Hyperlink"/>
          <w:rFonts w:ascii="Calibri" w:eastAsiaTheme="majorEastAsia" w:hAnsi="Calibri" w:cs="Calibri"/>
          <w:b/>
          <w:bCs/>
          <w:noProof/>
          <w:color w:val="auto"/>
          <w:kern w:val="28"/>
          <w:u w:val="none"/>
        </w:rPr>
      </w:pPr>
    </w:p>
    <w:p w14:paraId="276FAA65" w14:textId="01E8A356" w:rsidR="00E921A2" w:rsidRDefault="00E921A2" w:rsidP="008442CD">
      <w:pPr>
        <w:spacing w:after="120" w:line="240" w:lineRule="auto"/>
        <w:ind w:right="-180"/>
        <w:contextualSpacing/>
        <w:rPr>
          <w:rStyle w:val="Hyperlink"/>
          <w:rFonts w:ascii="Calibri" w:eastAsiaTheme="majorEastAsia" w:hAnsi="Calibri" w:cs="Calibri"/>
          <w:b/>
          <w:bCs/>
          <w:noProof/>
          <w:color w:val="auto"/>
          <w:kern w:val="28"/>
          <w:u w:val="none"/>
        </w:rPr>
      </w:pPr>
    </w:p>
    <w:p w14:paraId="54CEC806" w14:textId="77777777" w:rsidR="00E921A2" w:rsidRPr="00F15673" w:rsidRDefault="00E921A2" w:rsidP="008442CD">
      <w:pPr>
        <w:spacing w:after="120" w:line="240" w:lineRule="auto"/>
        <w:ind w:right="-180"/>
        <w:contextualSpacing/>
        <w:rPr>
          <w:rStyle w:val="Hyperlink"/>
          <w:rFonts w:ascii="Calibri" w:eastAsiaTheme="majorEastAsia" w:hAnsi="Calibri" w:cs="Calibri"/>
          <w:b/>
          <w:bCs/>
          <w:noProof/>
          <w:color w:val="auto"/>
          <w:kern w:val="28"/>
          <w:u w:val="none"/>
        </w:rPr>
      </w:pPr>
    </w:p>
    <w:tbl>
      <w:tblPr>
        <w:tblStyle w:val="TableGrid"/>
        <w:tblW w:w="0" w:type="auto"/>
        <w:tblLook w:val="04A0" w:firstRow="1" w:lastRow="0" w:firstColumn="1" w:lastColumn="0" w:noHBand="0" w:noVBand="1"/>
      </w:tblPr>
      <w:tblGrid>
        <w:gridCol w:w="10790"/>
      </w:tblGrid>
      <w:tr w:rsidR="00B64EEB" w14:paraId="3DF2E6B7" w14:textId="77777777" w:rsidTr="000A0890">
        <w:trPr>
          <w:trHeight w:val="332"/>
        </w:trPr>
        <w:tc>
          <w:tcPr>
            <w:tcW w:w="10790" w:type="dxa"/>
            <w:shd w:val="clear" w:color="auto" w:fill="3E92CC" w:themeFill="accent1"/>
          </w:tcPr>
          <w:p w14:paraId="33DCF013" w14:textId="031041E1" w:rsidR="00B64EEB" w:rsidRPr="00B64EEB" w:rsidRDefault="00B64EEB" w:rsidP="008442CD">
            <w:pPr>
              <w:spacing w:after="120"/>
              <w:contextualSpacing/>
              <w:jc w:val="center"/>
              <w:rPr>
                <w:rFonts w:ascii="Calibri" w:hAnsi="Calibri" w:cs="Calibri"/>
                <w:b/>
                <w:bCs/>
                <w:color w:val="FFFFFF" w:themeColor="background1"/>
                <w:sz w:val="36"/>
                <w:szCs w:val="36"/>
              </w:rPr>
            </w:pPr>
            <w:bookmarkStart w:id="4" w:name="yyyyy"/>
            <w:r w:rsidRPr="00B64EEB">
              <w:rPr>
                <w:rFonts w:ascii="Calibri" w:hAnsi="Calibri" w:cs="Calibri"/>
                <w:b/>
                <w:bCs/>
                <w:color w:val="FFFFFF" w:themeColor="background1"/>
                <w:sz w:val="36"/>
                <w:szCs w:val="36"/>
              </w:rPr>
              <w:lastRenderedPageBreak/>
              <w:t>Income Tax</w:t>
            </w:r>
            <w:bookmarkEnd w:id="4"/>
          </w:p>
        </w:tc>
      </w:tr>
    </w:tbl>
    <w:p w14:paraId="08210EE7" w14:textId="00676BDE" w:rsidR="00263C57" w:rsidRDefault="00263C57" w:rsidP="008442CD">
      <w:pPr>
        <w:spacing w:after="120" w:line="240" w:lineRule="auto"/>
        <w:contextualSpacing/>
        <w:jc w:val="both"/>
        <w:rPr>
          <w:rStyle w:val="Hyperlink"/>
          <w:rFonts w:ascii="Calibri" w:hAnsi="Calibri" w:cs="Calibri"/>
          <w:color w:val="auto"/>
          <w:u w:val="none"/>
        </w:rPr>
      </w:pPr>
    </w:p>
    <w:p w14:paraId="5BC08188" w14:textId="71A28BE2" w:rsidR="00B85D5B" w:rsidRDefault="00327502" w:rsidP="000D5217">
      <w:pPr>
        <w:spacing w:before="120" w:after="120" w:line="240" w:lineRule="auto"/>
        <w:contextualSpacing/>
        <w:jc w:val="center"/>
        <w:rPr>
          <w:rFonts w:eastAsiaTheme="majorEastAsia" w:cstheme="minorHAnsi"/>
          <w:b/>
          <w:bCs/>
          <w:color w:val="3E92CC" w:themeColor="accent4"/>
          <w:kern w:val="28"/>
          <w:sz w:val="28"/>
          <w:szCs w:val="28"/>
        </w:rPr>
      </w:pPr>
      <w:r w:rsidRPr="00C33DFD">
        <w:rPr>
          <w:rFonts w:eastAsiaTheme="majorEastAsia" w:cstheme="minorHAnsi"/>
          <w:b/>
          <w:bCs/>
          <w:noProof/>
          <w:color w:val="3E92CC" w:themeColor="accent4"/>
          <w:kern w:val="28"/>
          <w:sz w:val="28"/>
          <w:szCs w:val="28"/>
        </w:rPr>
        <mc:AlternateContent>
          <mc:Choice Requires="wps">
            <w:drawing>
              <wp:anchor distT="0" distB="0" distL="114300" distR="114300" simplePos="0" relativeHeight="251774976" behindDoc="0" locked="0" layoutInCell="1" allowOverlap="1" wp14:anchorId="5C3F29D7" wp14:editId="7E34FE95">
                <wp:simplePos x="0" y="0"/>
                <wp:positionH relativeFrom="column">
                  <wp:posOffset>0</wp:posOffset>
                </wp:positionH>
                <wp:positionV relativeFrom="paragraph">
                  <wp:posOffset>-635</wp:posOffset>
                </wp:positionV>
                <wp:extent cx="6932930" cy="0"/>
                <wp:effectExtent l="0" t="0" r="0" b="0"/>
                <wp:wrapNone/>
                <wp:docPr id="78" name="Straight Connector 78"/>
                <wp:cNvGraphicFramePr/>
                <a:graphic xmlns:a="http://schemas.openxmlformats.org/drawingml/2006/main">
                  <a:graphicData uri="http://schemas.microsoft.com/office/word/2010/wordprocessingShape">
                    <wps:wsp>
                      <wps:cNvCnPr/>
                      <wps:spPr>
                        <a:xfrm>
                          <a:off x="0" y="0"/>
                          <a:ext cx="69329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CC8778" id="Straight Connector 78" o:spid="_x0000_s1026" style="position:absolute;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545.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" strokecolor="#3e92cc [3204]" strokeweight=".5pt">
                <v:stroke joinstyle="miter"/>
              </v:line>
            </w:pict>
          </mc:Fallback>
        </mc:AlternateContent>
      </w:r>
      <w:r w:rsidRPr="00C33DFD">
        <w:rPr>
          <w:rFonts w:eastAsiaTheme="majorEastAsia" w:cstheme="minorHAnsi"/>
          <w:noProof/>
          <w:color w:val="3E92CC" w:themeColor="accent4"/>
          <w:sz w:val="28"/>
          <w:szCs w:val="28"/>
        </w:rPr>
        <mc:AlternateContent>
          <mc:Choice Requires="wps">
            <w:drawing>
              <wp:anchor distT="0" distB="0" distL="114300" distR="114300" simplePos="0" relativeHeight="251776000" behindDoc="0" locked="0" layoutInCell="1" allowOverlap="1" wp14:anchorId="5217A665" wp14:editId="70574BBA">
                <wp:simplePos x="0" y="0"/>
                <wp:positionH relativeFrom="column">
                  <wp:posOffset>0</wp:posOffset>
                </wp:positionH>
                <wp:positionV relativeFrom="paragraph">
                  <wp:posOffset>-635</wp:posOffset>
                </wp:positionV>
                <wp:extent cx="6932930" cy="0"/>
                <wp:effectExtent l="0" t="0" r="0" b="0"/>
                <wp:wrapNone/>
                <wp:docPr id="79" name="Straight Connector 79"/>
                <wp:cNvGraphicFramePr/>
                <a:graphic xmlns:a="http://schemas.openxmlformats.org/drawingml/2006/main">
                  <a:graphicData uri="http://schemas.microsoft.com/office/word/2010/wordprocessingShape">
                    <wps:wsp>
                      <wps:cNvCnPr/>
                      <wps:spPr>
                        <a:xfrm>
                          <a:off x="0" y="0"/>
                          <a:ext cx="69329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F30ABB" id="Straight Connector 79" o:spid="_x0000_s1026" style="position:absolute;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545.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" strokecolor="#3e92cc [3204]" strokeweight=".5pt">
                <v:stroke joinstyle="miter"/>
              </v:line>
            </w:pict>
          </mc:Fallback>
        </mc:AlternateContent>
      </w:r>
      <w:r w:rsidRPr="00C33DFD">
        <w:rPr>
          <w:rFonts w:eastAsiaTheme="majorEastAsia" w:cstheme="minorHAnsi"/>
          <w:b/>
          <w:bCs/>
          <w:color w:val="3E92CC" w:themeColor="accent4"/>
          <w:kern w:val="28"/>
          <w:sz w:val="28"/>
          <w:szCs w:val="28"/>
        </w:rPr>
        <w:t>Important</w:t>
      </w:r>
      <w:r>
        <w:rPr>
          <w:rFonts w:eastAsiaTheme="majorEastAsia" w:cstheme="minorHAnsi"/>
          <w:b/>
          <w:bCs/>
          <w:color w:val="3E92CC" w:themeColor="accent4"/>
          <w:kern w:val="28"/>
          <w:sz w:val="28"/>
          <w:szCs w:val="28"/>
        </w:rPr>
        <w:t xml:space="preserve"> </w:t>
      </w:r>
      <w:r w:rsidR="00B85D5B">
        <w:rPr>
          <w:rFonts w:eastAsiaTheme="majorEastAsia" w:cstheme="minorHAnsi"/>
          <w:b/>
          <w:bCs/>
          <w:color w:val="3E92CC" w:themeColor="accent4"/>
          <w:kern w:val="28"/>
          <w:sz w:val="28"/>
          <w:szCs w:val="28"/>
        </w:rPr>
        <w:t>Notification</w:t>
      </w:r>
      <w:r w:rsidR="0072291D">
        <w:rPr>
          <w:rFonts w:eastAsiaTheme="majorEastAsia" w:cstheme="minorHAnsi"/>
          <w:b/>
          <w:bCs/>
          <w:color w:val="3E92CC" w:themeColor="accent4"/>
          <w:kern w:val="28"/>
          <w:sz w:val="28"/>
          <w:szCs w:val="28"/>
        </w:rPr>
        <w:t>s</w:t>
      </w:r>
      <w:r w:rsidR="00B85D5B">
        <w:rPr>
          <w:rFonts w:eastAsiaTheme="majorEastAsia" w:cstheme="minorHAnsi"/>
          <w:b/>
          <w:bCs/>
          <w:color w:val="3E92CC" w:themeColor="accent4"/>
          <w:kern w:val="28"/>
          <w:sz w:val="28"/>
          <w:szCs w:val="28"/>
        </w:rPr>
        <w:t xml:space="preserve">, </w:t>
      </w:r>
      <w:r w:rsidR="0072291D">
        <w:rPr>
          <w:rFonts w:eastAsiaTheme="majorEastAsia" w:cstheme="minorHAnsi"/>
          <w:b/>
          <w:bCs/>
          <w:color w:val="3E92CC" w:themeColor="accent4"/>
          <w:kern w:val="28"/>
          <w:sz w:val="28"/>
          <w:szCs w:val="28"/>
        </w:rPr>
        <w:t>Circular</w:t>
      </w:r>
      <w:r w:rsidR="00B85D5B" w:rsidRPr="00B85D5B">
        <w:rPr>
          <w:rFonts w:eastAsiaTheme="majorEastAsia" w:cstheme="minorHAnsi"/>
          <w:b/>
          <w:bCs/>
          <w:color w:val="3E92CC" w:themeColor="accent4"/>
          <w:kern w:val="28"/>
          <w:sz w:val="28"/>
          <w:szCs w:val="28"/>
        </w:rPr>
        <w:t>s</w:t>
      </w:r>
      <w:r>
        <w:rPr>
          <w:rFonts w:eastAsiaTheme="majorEastAsia" w:cstheme="minorHAnsi"/>
          <w:b/>
          <w:bCs/>
          <w:color w:val="3E92CC" w:themeColor="accent4"/>
          <w:kern w:val="28"/>
          <w:sz w:val="28"/>
          <w:szCs w:val="28"/>
        </w:rPr>
        <w:t xml:space="preserve"> </w:t>
      </w:r>
      <w:r w:rsidRPr="00C33DFD">
        <w:rPr>
          <w:rFonts w:eastAsiaTheme="majorEastAsia" w:cstheme="minorHAnsi"/>
          <w:b/>
          <w:bCs/>
          <w:color w:val="3E92CC" w:themeColor="accent4"/>
          <w:kern w:val="28"/>
          <w:sz w:val="28"/>
          <w:szCs w:val="28"/>
        </w:rPr>
        <w:t>of the week</w:t>
      </w:r>
    </w:p>
    <w:p w14:paraId="4010F55E" w14:textId="4245967B" w:rsidR="0072291D" w:rsidRPr="00145B6D" w:rsidRDefault="00B11832" w:rsidP="00502BD3">
      <w:pPr>
        <w:pStyle w:val="ListParagraph"/>
        <w:numPr>
          <w:ilvl w:val="0"/>
          <w:numId w:val="3"/>
        </w:numPr>
        <w:spacing w:before="120" w:after="120" w:line="240" w:lineRule="auto"/>
        <w:rPr>
          <w:rFonts w:ascii="Calibri" w:eastAsiaTheme="majorEastAsia" w:hAnsi="Calibri" w:cs="Calibri"/>
          <w:b/>
          <w:bCs/>
          <w:color w:val="auto"/>
          <w:kern w:val="28"/>
        </w:rPr>
      </w:pPr>
      <w:hyperlink w:anchor="wwwww" w:history="1">
        <w:r w:rsidR="0072291D" w:rsidRPr="00145B6D">
          <w:rPr>
            <w:rStyle w:val="Hyperlink"/>
            <w:rFonts w:ascii="Calibri" w:eastAsiaTheme="majorEastAsia" w:hAnsi="Calibri" w:cs="Calibri"/>
            <w:b/>
            <w:bCs/>
            <w:color w:val="auto"/>
            <w:kern w:val="28"/>
            <w:u w:val="none"/>
          </w:rPr>
          <w:t>Govt extends last date for availing direct tax dispute resolution scheme till December 31, 2020</w:t>
        </w:r>
      </w:hyperlink>
    </w:p>
    <w:p w14:paraId="2902539F" w14:textId="02F9AF17" w:rsidR="0072291D" w:rsidRPr="00145B6D" w:rsidRDefault="00B11832" w:rsidP="00502BD3">
      <w:pPr>
        <w:pStyle w:val="ListParagraph"/>
        <w:numPr>
          <w:ilvl w:val="0"/>
          <w:numId w:val="3"/>
        </w:numPr>
        <w:spacing w:before="120" w:after="120" w:line="240" w:lineRule="auto"/>
        <w:rPr>
          <w:rFonts w:ascii="Calibri" w:eastAsiaTheme="majorEastAsia" w:hAnsi="Calibri" w:cs="Calibri"/>
          <w:b/>
          <w:bCs/>
          <w:color w:val="auto"/>
          <w:kern w:val="28"/>
        </w:rPr>
      </w:pPr>
      <w:hyperlink w:anchor="xxxx" w:history="1">
        <w:r w:rsidR="0072291D" w:rsidRPr="00145B6D">
          <w:rPr>
            <w:rStyle w:val="Hyperlink"/>
            <w:rFonts w:ascii="Calibri" w:eastAsiaTheme="majorEastAsia" w:hAnsi="Calibri" w:cs="Calibri"/>
            <w:b/>
            <w:bCs/>
            <w:color w:val="auto"/>
            <w:kern w:val="28"/>
            <w:u w:val="none"/>
          </w:rPr>
          <w:t>CBDT notified Equalisation Levy (Amendment) Rules, 2020</w:t>
        </w:r>
      </w:hyperlink>
    </w:p>
    <w:p w14:paraId="0A6833A8" w14:textId="1B537187" w:rsidR="0072291D" w:rsidRPr="00145B6D" w:rsidRDefault="00B11832" w:rsidP="00502BD3">
      <w:pPr>
        <w:pStyle w:val="ListParagraph"/>
        <w:numPr>
          <w:ilvl w:val="0"/>
          <w:numId w:val="3"/>
        </w:numPr>
        <w:spacing w:before="120" w:after="120" w:line="240" w:lineRule="auto"/>
        <w:rPr>
          <w:rFonts w:ascii="Calibri" w:eastAsiaTheme="majorEastAsia" w:hAnsi="Calibri" w:cs="Calibri"/>
          <w:b/>
          <w:bCs/>
          <w:color w:val="auto"/>
          <w:kern w:val="28"/>
        </w:rPr>
      </w:pPr>
      <w:hyperlink w:anchor="yayaya" w:history="1">
        <w:r w:rsidR="0072291D" w:rsidRPr="00145B6D">
          <w:rPr>
            <w:rStyle w:val="Hyperlink"/>
            <w:rFonts w:ascii="Calibri" w:eastAsiaTheme="majorEastAsia" w:hAnsi="Calibri" w:cs="Calibri"/>
            <w:b/>
            <w:bCs/>
            <w:color w:val="auto"/>
            <w:kern w:val="28"/>
            <w:u w:val="none"/>
          </w:rPr>
          <w:t>CBDT issued notification for extension of due date of furnishing of Income Tax Returns and Audit Reports</w:t>
        </w:r>
      </w:hyperlink>
    </w:p>
    <w:p w14:paraId="2EB0EDA6" w14:textId="0A5E67DC" w:rsidR="0072291D" w:rsidRPr="00145B6D" w:rsidRDefault="00B11832" w:rsidP="00502BD3">
      <w:pPr>
        <w:pStyle w:val="ListParagraph"/>
        <w:numPr>
          <w:ilvl w:val="0"/>
          <w:numId w:val="3"/>
        </w:numPr>
        <w:spacing w:before="120" w:after="120" w:line="240" w:lineRule="auto"/>
        <w:rPr>
          <w:rFonts w:ascii="Calibri" w:eastAsiaTheme="majorEastAsia" w:hAnsi="Calibri" w:cs="Calibri"/>
          <w:b/>
          <w:bCs/>
          <w:color w:val="auto"/>
          <w:kern w:val="28"/>
        </w:rPr>
      </w:pPr>
      <w:hyperlink w:anchor="ybybyb" w:history="1">
        <w:r w:rsidR="0072291D" w:rsidRPr="00145B6D">
          <w:rPr>
            <w:rStyle w:val="Hyperlink"/>
            <w:rFonts w:ascii="Calibri" w:eastAsiaTheme="majorEastAsia" w:hAnsi="Calibri" w:cs="Calibri"/>
            <w:b/>
            <w:bCs/>
            <w:color w:val="auto"/>
            <w:kern w:val="28"/>
            <w:u w:val="none"/>
          </w:rPr>
          <w:t xml:space="preserve">CBDT issued </w:t>
        </w:r>
        <w:r w:rsidR="00997114">
          <w:rPr>
            <w:rStyle w:val="Hyperlink"/>
            <w:rFonts w:ascii="Calibri" w:eastAsiaTheme="majorEastAsia" w:hAnsi="Calibri" w:cs="Calibri"/>
            <w:b/>
            <w:bCs/>
            <w:color w:val="auto"/>
            <w:kern w:val="28"/>
            <w:u w:val="none"/>
          </w:rPr>
          <w:t>c</w:t>
        </w:r>
        <w:r w:rsidR="0072291D" w:rsidRPr="00145B6D">
          <w:rPr>
            <w:rStyle w:val="Hyperlink"/>
            <w:rFonts w:ascii="Calibri" w:eastAsiaTheme="majorEastAsia" w:hAnsi="Calibri" w:cs="Calibri"/>
            <w:b/>
            <w:bCs/>
            <w:color w:val="auto"/>
            <w:kern w:val="28"/>
            <w:u w:val="none"/>
          </w:rPr>
          <w:t>larifications in respect of the Direct Tax Vivad se Vishwas Act, 2020</w:t>
        </w:r>
      </w:hyperlink>
    </w:p>
    <w:p w14:paraId="27A281B4" w14:textId="23B1492A" w:rsidR="006C0EA3" w:rsidRDefault="006C0EA3" w:rsidP="008442CD">
      <w:pPr>
        <w:spacing w:after="120" w:line="240" w:lineRule="auto"/>
        <w:ind w:left="360"/>
        <w:contextualSpacing/>
        <w:jc w:val="center"/>
        <w:rPr>
          <w:rFonts w:eastAsiaTheme="majorEastAsia" w:cstheme="minorHAnsi"/>
          <w:b/>
          <w:bCs/>
          <w:noProof/>
          <w:color w:val="3E92CC" w:themeColor="accent4"/>
          <w:kern w:val="28"/>
          <w:sz w:val="28"/>
          <w:szCs w:val="28"/>
        </w:rPr>
      </w:pPr>
      <w:r w:rsidRPr="00D458D5">
        <w:rPr>
          <w:rFonts w:eastAsiaTheme="majorEastAsia"/>
          <w:noProof/>
        </w:rPr>
        <mc:AlternateContent>
          <mc:Choice Requires="wps">
            <w:drawing>
              <wp:anchor distT="0" distB="0" distL="114300" distR="114300" simplePos="0" relativeHeight="251759616" behindDoc="0" locked="0" layoutInCell="1" allowOverlap="1" wp14:anchorId="20569C9A" wp14:editId="35C27AFD">
                <wp:simplePos x="0" y="0"/>
                <wp:positionH relativeFrom="column">
                  <wp:posOffset>0</wp:posOffset>
                </wp:positionH>
                <wp:positionV relativeFrom="paragraph">
                  <wp:posOffset>-635</wp:posOffset>
                </wp:positionV>
                <wp:extent cx="6932930" cy="0"/>
                <wp:effectExtent l="0" t="0" r="0" b="0"/>
                <wp:wrapNone/>
                <wp:docPr id="71" name="Straight Connector 71"/>
                <wp:cNvGraphicFramePr/>
                <a:graphic xmlns:a="http://schemas.openxmlformats.org/drawingml/2006/main">
                  <a:graphicData uri="http://schemas.microsoft.com/office/word/2010/wordprocessingShape">
                    <wps:wsp>
                      <wps:cNvCnPr/>
                      <wps:spPr>
                        <a:xfrm>
                          <a:off x="0" y="0"/>
                          <a:ext cx="69329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0F64DC" id="Straight Connector 71" o:spid="_x0000_s1026" style="position:absolute;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545.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" strokecolor="#3e92cc [3204]" strokeweight=".5pt">
                <v:stroke joinstyle="miter"/>
              </v:line>
            </w:pict>
          </mc:Fallback>
        </mc:AlternateContent>
      </w:r>
      <w:r w:rsidRPr="00D458D5">
        <w:rPr>
          <w:rFonts w:eastAsiaTheme="majorEastAsia"/>
          <w:noProof/>
        </w:rPr>
        <mc:AlternateContent>
          <mc:Choice Requires="wps">
            <w:drawing>
              <wp:anchor distT="0" distB="0" distL="114300" distR="114300" simplePos="0" relativeHeight="251760640" behindDoc="0" locked="0" layoutInCell="1" allowOverlap="1" wp14:anchorId="00F51AD9" wp14:editId="5613AFA0">
                <wp:simplePos x="0" y="0"/>
                <wp:positionH relativeFrom="column">
                  <wp:posOffset>0</wp:posOffset>
                </wp:positionH>
                <wp:positionV relativeFrom="paragraph">
                  <wp:posOffset>-635</wp:posOffset>
                </wp:positionV>
                <wp:extent cx="6932930" cy="0"/>
                <wp:effectExtent l="0" t="0" r="0" b="0"/>
                <wp:wrapNone/>
                <wp:docPr id="72" name="Straight Connector 72"/>
                <wp:cNvGraphicFramePr/>
                <a:graphic xmlns:a="http://schemas.openxmlformats.org/drawingml/2006/main">
                  <a:graphicData uri="http://schemas.microsoft.com/office/word/2010/wordprocessingShape">
                    <wps:wsp>
                      <wps:cNvCnPr/>
                      <wps:spPr>
                        <a:xfrm>
                          <a:off x="0" y="0"/>
                          <a:ext cx="69329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CA9C42" id="Straight Connector 72" o:spid="_x0000_s1026" style="position:absolute;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545.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" strokecolor="#3e92cc [3204]" strokeweight=".5pt">
                <v:stroke joinstyle="miter"/>
              </v:line>
            </w:pict>
          </mc:Fallback>
        </mc:AlternateContent>
      </w:r>
      <w:r w:rsidRPr="006C0EA3">
        <w:rPr>
          <w:rFonts w:eastAsiaTheme="majorEastAsia" w:cstheme="minorHAnsi"/>
          <w:b/>
          <w:bCs/>
          <w:noProof/>
          <w:color w:val="3E92CC" w:themeColor="accent4"/>
          <w:kern w:val="28"/>
          <w:sz w:val="28"/>
          <w:szCs w:val="28"/>
        </w:rPr>
        <w:t xml:space="preserve">Important </w:t>
      </w:r>
      <w:r w:rsidR="00D46092">
        <w:rPr>
          <w:rFonts w:eastAsiaTheme="majorEastAsia" w:cstheme="minorHAnsi"/>
          <w:b/>
          <w:bCs/>
          <w:noProof/>
          <w:color w:val="3E92CC" w:themeColor="accent4"/>
          <w:kern w:val="28"/>
          <w:sz w:val="28"/>
          <w:szCs w:val="28"/>
        </w:rPr>
        <w:t>Press Release</w:t>
      </w:r>
      <w:r w:rsidR="00863D52">
        <w:rPr>
          <w:rFonts w:eastAsiaTheme="majorEastAsia" w:cstheme="minorHAnsi"/>
          <w:b/>
          <w:bCs/>
          <w:noProof/>
          <w:color w:val="3E92CC" w:themeColor="accent4"/>
          <w:kern w:val="28"/>
          <w:sz w:val="28"/>
          <w:szCs w:val="28"/>
        </w:rPr>
        <w:t>s</w:t>
      </w:r>
      <w:r w:rsidR="0016288D">
        <w:rPr>
          <w:rFonts w:eastAsiaTheme="majorEastAsia" w:cstheme="minorHAnsi"/>
          <w:b/>
          <w:bCs/>
          <w:noProof/>
          <w:color w:val="3E92CC" w:themeColor="accent4"/>
          <w:kern w:val="28"/>
          <w:sz w:val="28"/>
          <w:szCs w:val="28"/>
        </w:rPr>
        <w:t xml:space="preserve"> </w:t>
      </w:r>
      <w:r w:rsidRPr="006C0EA3">
        <w:rPr>
          <w:rFonts w:eastAsiaTheme="majorEastAsia" w:cstheme="minorHAnsi"/>
          <w:b/>
          <w:bCs/>
          <w:noProof/>
          <w:color w:val="3E92CC" w:themeColor="accent4"/>
          <w:kern w:val="28"/>
          <w:sz w:val="28"/>
          <w:szCs w:val="28"/>
        </w:rPr>
        <w:t>of the week</w:t>
      </w:r>
    </w:p>
    <w:p w14:paraId="5C5A41A3" w14:textId="37DBBAB8" w:rsidR="0072291D" w:rsidRPr="00145B6D" w:rsidRDefault="00B11832" w:rsidP="007A4CDB">
      <w:pPr>
        <w:pStyle w:val="ListParagraph"/>
        <w:numPr>
          <w:ilvl w:val="0"/>
          <w:numId w:val="1"/>
        </w:numPr>
        <w:spacing w:after="120" w:line="240" w:lineRule="auto"/>
        <w:rPr>
          <w:rFonts w:ascii="Calibri" w:eastAsiaTheme="majorEastAsia" w:hAnsi="Calibri" w:cs="Calibri"/>
          <w:b/>
          <w:bCs/>
          <w:noProof/>
          <w:color w:val="auto"/>
          <w:kern w:val="28"/>
        </w:rPr>
      </w:pPr>
      <w:hyperlink w:anchor="ycycyc" w:history="1">
        <w:r w:rsidR="0072291D" w:rsidRPr="00145B6D">
          <w:rPr>
            <w:rStyle w:val="Hyperlink"/>
            <w:rFonts w:ascii="Calibri" w:eastAsiaTheme="majorEastAsia" w:hAnsi="Calibri" w:cs="Calibri"/>
            <w:b/>
            <w:bCs/>
            <w:noProof/>
            <w:color w:val="auto"/>
            <w:kern w:val="28"/>
            <w:u w:val="none"/>
          </w:rPr>
          <w:t>Income Tax Department conducts searches in Delhi-NCR, Haryana, Punjab, Uttarakhand and Goa</w:t>
        </w:r>
      </w:hyperlink>
    </w:p>
    <w:p w14:paraId="669729E8" w14:textId="54741FD6" w:rsidR="0072291D" w:rsidRPr="00145B6D" w:rsidRDefault="00B11832" w:rsidP="007A4CDB">
      <w:pPr>
        <w:pStyle w:val="ListParagraph"/>
        <w:numPr>
          <w:ilvl w:val="0"/>
          <w:numId w:val="1"/>
        </w:numPr>
        <w:spacing w:after="120" w:line="240" w:lineRule="auto"/>
        <w:rPr>
          <w:rFonts w:ascii="Calibri" w:eastAsiaTheme="majorEastAsia" w:hAnsi="Calibri" w:cs="Calibri"/>
          <w:b/>
          <w:bCs/>
          <w:noProof/>
          <w:color w:val="auto"/>
          <w:kern w:val="28"/>
        </w:rPr>
      </w:pPr>
      <w:hyperlink w:anchor="ydydyd" w:history="1">
        <w:r w:rsidR="0072291D" w:rsidRPr="00145B6D">
          <w:rPr>
            <w:rStyle w:val="Hyperlink"/>
            <w:rFonts w:ascii="Calibri" w:eastAsiaTheme="majorEastAsia" w:hAnsi="Calibri" w:cs="Calibri"/>
            <w:b/>
            <w:bCs/>
            <w:noProof/>
            <w:color w:val="auto"/>
            <w:kern w:val="28"/>
            <w:u w:val="none"/>
          </w:rPr>
          <w:t>Income Tax Department conducts searches in Tamil Nadu</w:t>
        </w:r>
      </w:hyperlink>
    </w:p>
    <w:p w14:paraId="67BD2602" w14:textId="73A944B4" w:rsidR="0072291D" w:rsidRPr="00145B6D" w:rsidRDefault="00B11832" w:rsidP="007A4CDB">
      <w:pPr>
        <w:pStyle w:val="ListParagraph"/>
        <w:numPr>
          <w:ilvl w:val="0"/>
          <w:numId w:val="1"/>
        </w:numPr>
        <w:spacing w:after="120" w:line="240" w:lineRule="auto"/>
        <w:rPr>
          <w:rFonts w:ascii="Calibri" w:eastAsiaTheme="majorEastAsia" w:hAnsi="Calibri" w:cs="Calibri"/>
          <w:b/>
          <w:bCs/>
          <w:noProof/>
          <w:color w:val="auto"/>
          <w:kern w:val="28"/>
        </w:rPr>
      </w:pPr>
      <w:hyperlink w:anchor="yeyeye" w:history="1">
        <w:r w:rsidR="0072291D" w:rsidRPr="00145B6D">
          <w:rPr>
            <w:rStyle w:val="Hyperlink"/>
            <w:rFonts w:ascii="Calibri" w:eastAsiaTheme="majorEastAsia" w:hAnsi="Calibri" w:cs="Calibri"/>
            <w:b/>
            <w:bCs/>
            <w:noProof/>
            <w:color w:val="auto"/>
            <w:kern w:val="28"/>
            <w:u w:val="none"/>
          </w:rPr>
          <w:t>Income Tax Department conducts searches in Uttar Pradesh</w:t>
        </w:r>
      </w:hyperlink>
    </w:p>
    <w:p w14:paraId="2A90CE74" w14:textId="54DE9617" w:rsidR="0072291D" w:rsidRPr="00145B6D" w:rsidRDefault="00B11832" w:rsidP="007A4CDB">
      <w:pPr>
        <w:pStyle w:val="ListParagraph"/>
        <w:numPr>
          <w:ilvl w:val="0"/>
          <w:numId w:val="1"/>
        </w:numPr>
        <w:spacing w:after="120" w:line="240" w:lineRule="auto"/>
        <w:rPr>
          <w:rFonts w:ascii="Calibri" w:eastAsiaTheme="majorEastAsia" w:hAnsi="Calibri" w:cs="Calibri"/>
          <w:b/>
          <w:bCs/>
          <w:noProof/>
          <w:color w:val="auto"/>
          <w:kern w:val="28"/>
        </w:rPr>
      </w:pPr>
      <w:hyperlink w:anchor="yfyfyf" w:history="1">
        <w:r w:rsidR="0072291D" w:rsidRPr="00145B6D">
          <w:rPr>
            <w:rStyle w:val="Hyperlink"/>
            <w:rFonts w:ascii="Calibri" w:eastAsiaTheme="majorEastAsia" w:hAnsi="Calibri" w:cs="Calibri"/>
            <w:b/>
            <w:bCs/>
            <w:noProof/>
            <w:color w:val="auto"/>
            <w:kern w:val="28"/>
            <w:u w:val="none"/>
          </w:rPr>
          <w:t>Income Tax Department conducts searches in Bihar</w:t>
        </w:r>
      </w:hyperlink>
    </w:p>
    <w:p w14:paraId="44B29140" w14:textId="4B6A8099" w:rsidR="0072291D" w:rsidRPr="00145B6D" w:rsidRDefault="00B11832" w:rsidP="0072291D">
      <w:pPr>
        <w:pStyle w:val="ListParagraph"/>
        <w:numPr>
          <w:ilvl w:val="0"/>
          <w:numId w:val="1"/>
        </w:numPr>
        <w:spacing w:after="120" w:line="240" w:lineRule="auto"/>
        <w:rPr>
          <w:rFonts w:ascii="Calibri" w:eastAsiaTheme="majorEastAsia" w:hAnsi="Calibri" w:cs="Calibri"/>
          <w:b/>
          <w:bCs/>
          <w:noProof/>
          <w:color w:val="auto"/>
          <w:kern w:val="28"/>
        </w:rPr>
      </w:pPr>
      <w:hyperlink w:anchor="ygygyg" w:history="1">
        <w:r w:rsidR="0072291D" w:rsidRPr="00145B6D">
          <w:rPr>
            <w:rStyle w:val="Hyperlink"/>
            <w:rFonts w:ascii="Calibri" w:eastAsiaTheme="majorEastAsia" w:hAnsi="Calibri" w:cs="Calibri"/>
            <w:b/>
            <w:bCs/>
            <w:noProof/>
            <w:color w:val="auto"/>
            <w:kern w:val="28"/>
            <w:u w:val="none"/>
          </w:rPr>
          <w:t xml:space="preserve">Income tax </w:t>
        </w:r>
        <w:r w:rsidR="00D94B64">
          <w:rPr>
            <w:rStyle w:val="Hyperlink"/>
            <w:rFonts w:ascii="Calibri" w:eastAsiaTheme="majorEastAsia" w:hAnsi="Calibri" w:cs="Calibri"/>
            <w:b/>
            <w:bCs/>
            <w:noProof/>
            <w:color w:val="auto"/>
            <w:kern w:val="28"/>
            <w:u w:val="none"/>
          </w:rPr>
          <w:t>e</w:t>
        </w:r>
        <w:r w:rsidR="0072291D" w:rsidRPr="00145B6D">
          <w:rPr>
            <w:rStyle w:val="Hyperlink"/>
            <w:rFonts w:ascii="Calibri" w:eastAsiaTheme="majorEastAsia" w:hAnsi="Calibri" w:cs="Calibri"/>
            <w:b/>
            <w:bCs/>
            <w:noProof/>
            <w:color w:val="auto"/>
            <w:kern w:val="28"/>
            <w:u w:val="none"/>
          </w:rPr>
          <w:t>xemption for payment of deemed LTC fare for non-Central Government employees</w:t>
        </w:r>
      </w:hyperlink>
    </w:p>
    <w:p w14:paraId="4E5A3700" w14:textId="09294E8D" w:rsidR="006D6884" w:rsidRPr="006C0EA3" w:rsidRDefault="006D6884" w:rsidP="008442CD">
      <w:pPr>
        <w:spacing w:after="120" w:line="240" w:lineRule="auto"/>
        <w:ind w:left="360"/>
        <w:contextualSpacing/>
        <w:jc w:val="center"/>
        <w:rPr>
          <w:rFonts w:eastAsiaTheme="majorEastAsia" w:cstheme="minorHAnsi"/>
          <w:b/>
          <w:bCs/>
          <w:noProof/>
          <w:color w:val="3E92CC" w:themeColor="accent4"/>
          <w:kern w:val="28"/>
          <w:sz w:val="28"/>
          <w:szCs w:val="28"/>
        </w:rPr>
      </w:pPr>
      <w:r w:rsidRPr="00D458D5">
        <w:rPr>
          <w:rFonts w:eastAsiaTheme="majorEastAsia"/>
          <w:noProof/>
        </w:rPr>
        <mc:AlternateContent>
          <mc:Choice Requires="wps">
            <w:drawing>
              <wp:anchor distT="0" distB="0" distL="114300" distR="114300" simplePos="0" relativeHeight="251765760" behindDoc="0" locked="0" layoutInCell="1" allowOverlap="1" wp14:anchorId="7619F9B7" wp14:editId="5D8DCDD4">
                <wp:simplePos x="0" y="0"/>
                <wp:positionH relativeFrom="column">
                  <wp:posOffset>0</wp:posOffset>
                </wp:positionH>
                <wp:positionV relativeFrom="paragraph">
                  <wp:posOffset>-635</wp:posOffset>
                </wp:positionV>
                <wp:extent cx="6932930" cy="0"/>
                <wp:effectExtent l="0" t="0" r="0" b="0"/>
                <wp:wrapNone/>
                <wp:docPr id="70" name="Straight Connector 70"/>
                <wp:cNvGraphicFramePr/>
                <a:graphic xmlns:a="http://schemas.openxmlformats.org/drawingml/2006/main">
                  <a:graphicData uri="http://schemas.microsoft.com/office/word/2010/wordprocessingShape">
                    <wps:wsp>
                      <wps:cNvCnPr/>
                      <wps:spPr>
                        <a:xfrm>
                          <a:off x="0" y="0"/>
                          <a:ext cx="69329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EFEA4F" id="Straight Connector 70" o:spid="_x0000_s1026" style="position:absolute;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545.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" strokecolor="#3e92cc [3204]" strokeweight=".5pt">
                <v:stroke joinstyle="miter"/>
              </v:line>
            </w:pict>
          </mc:Fallback>
        </mc:AlternateContent>
      </w:r>
      <w:r w:rsidRPr="00D458D5">
        <w:rPr>
          <w:rFonts w:eastAsiaTheme="majorEastAsia"/>
          <w:noProof/>
        </w:rPr>
        <mc:AlternateContent>
          <mc:Choice Requires="wps">
            <w:drawing>
              <wp:anchor distT="0" distB="0" distL="114300" distR="114300" simplePos="0" relativeHeight="251766784" behindDoc="0" locked="0" layoutInCell="1" allowOverlap="1" wp14:anchorId="241E2199" wp14:editId="32FBAD6B">
                <wp:simplePos x="0" y="0"/>
                <wp:positionH relativeFrom="column">
                  <wp:posOffset>0</wp:posOffset>
                </wp:positionH>
                <wp:positionV relativeFrom="paragraph">
                  <wp:posOffset>-635</wp:posOffset>
                </wp:positionV>
                <wp:extent cx="6932930" cy="0"/>
                <wp:effectExtent l="0" t="0" r="0" b="0"/>
                <wp:wrapNone/>
                <wp:docPr id="74" name="Straight Connector 74"/>
                <wp:cNvGraphicFramePr/>
                <a:graphic xmlns:a="http://schemas.openxmlformats.org/drawingml/2006/main">
                  <a:graphicData uri="http://schemas.microsoft.com/office/word/2010/wordprocessingShape">
                    <wps:wsp>
                      <wps:cNvCnPr/>
                      <wps:spPr>
                        <a:xfrm>
                          <a:off x="0" y="0"/>
                          <a:ext cx="69329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38F43B" id="Straight Connector 74" o:spid="_x0000_s1026" style="position:absolute;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545.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" strokecolor="#3e92cc [3204]" strokeweight=".5pt">
                <v:stroke joinstyle="miter"/>
              </v:line>
            </w:pict>
          </mc:Fallback>
        </mc:AlternateContent>
      </w:r>
      <w:r w:rsidRPr="006C0EA3">
        <w:rPr>
          <w:rFonts w:eastAsiaTheme="majorEastAsia" w:cstheme="minorHAnsi"/>
          <w:b/>
          <w:bCs/>
          <w:noProof/>
          <w:color w:val="3E92CC" w:themeColor="accent4"/>
          <w:kern w:val="28"/>
          <w:sz w:val="28"/>
          <w:szCs w:val="28"/>
        </w:rPr>
        <w:t xml:space="preserve">Important </w:t>
      </w:r>
      <w:r w:rsidR="00EB4E8B">
        <w:rPr>
          <w:rFonts w:eastAsiaTheme="majorEastAsia" w:cstheme="minorHAnsi"/>
          <w:b/>
          <w:bCs/>
          <w:noProof/>
          <w:color w:val="3E92CC" w:themeColor="accent4"/>
          <w:kern w:val="28"/>
          <w:sz w:val="28"/>
          <w:szCs w:val="28"/>
        </w:rPr>
        <w:t>Update</w:t>
      </w:r>
      <w:r>
        <w:rPr>
          <w:rFonts w:eastAsiaTheme="majorEastAsia" w:cstheme="minorHAnsi"/>
          <w:b/>
          <w:bCs/>
          <w:noProof/>
          <w:color w:val="3E92CC" w:themeColor="accent4"/>
          <w:kern w:val="28"/>
          <w:sz w:val="28"/>
          <w:szCs w:val="28"/>
        </w:rPr>
        <w:t xml:space="preserve"> </w:t>
      </w:r>
      <w:r w:rsidRPr="006C0EA3">
        <w:rPr>
          <w:rFonts w:eastAsiaTheme="majorEastAsia" w:cstheme="minorHAnsi"/>
          <w:b/>
          <w:bCs/>
          <w:noProof/>
          <w:color w:val="3E92CC" w:themeColor="accent4"/>
          <w:kern w:val="28"/>
          <w:sz w:val="28"/>
          <w:szCs w:val="28"/>
        </w:rPr>
        <w:t>of the week</w:t>
      </w:r>
    </w:p>
    <w:p w14:paraId="7E8A1035" w14:textId="67F964A1" w:rsidR="008442CD" w:rsidRPr="00145B6D" w:rsidRDefault="00B11832" w:rsidP="008442CD">
      <w:pPr>
        <w:pStyle w:val="ListParagraph"/>
        <w:numPr>
          <w:ilvl w:val="0"/>
          <w:numId w:val="1"/>
        </w:numPr>
        <w:spacing w:after="120" w:line="240" w:lineRule="auto"/>
        <w:rPr>
          <w:rStyle w:val="Hyperlink"/>
          <w:rFonts w:ascii="Calibri" w:eastAsiaTheme="majorEastAsia" w:hAnsi="Calibri" w:cs="Calibri"/>
          <w:b/>
          <w:bCs/>
          <w:noProof/>
          <w:color w:val="auto"/>
          <w:kern w:val="28"/>
          <w:u w:val="none"/>
        </w:rPr>
      </w:pPr>
      <w:hyperlink w:anchor="yhyhyh" w:history="1">
        <w:r w:rsidR="0072291D" w:rsidRPr="00145B6D">
          <w:rPr>
            <w:rStyle w:val="Hyperlink"/>
            <w:rFonts w:ascii="Calibri" w:eastAsiaTheme="majorEastAsia" w:hAnsi="Calibri" w:cs="Calibri"/>
            <w:b/>
            <w:bCs/>
            <w:noProof/>
            <w:color w:val="auto"/>
            <w:kern w:val="28"/>
            <w:u w:val="none"/>
          </w:rPr>
          <w:t>CBDT has issued refunds of over Rs. 1,26,909 crore to more than 39.14 lakh taxpayers between April 01, 2020 to October 27, 2020</w:t>
        </w:r>
      </w:hyperlink>
    </w:p>
    <w:p w14:paraId="67AE9A18" w14:textId="77777777" w:rsidR="00A403F1" w:rsidRDefault="00A403F1" w:rsidP="00AC6783">
      <w:pPr>
        <w:spacing w:after="120" w:line="240" w:lineRule="auto"/>
        <w:jc w:val="center"/>
        <w:rPr>
          <w:rFonts w:ascii="Calibri" w:hAnsi="Calibri" w:cs="Calibri"/>
          <w:i/>
          <w:iCs/>
        </w:rPr>
      </w:pPr>
    </w:p>
    <w:p w14:paraId="7552419F" w14:textId="77777777" w:rsidR="0072291D" w:rsidRDefault="0072291D" w:rsidP="00A403F1">
      <w:pPr>
        <w:spacing w:after="120" w:line="240" w:lineRule="auto"/>
        <w:jc w:val="center"/>
        <w:rPr>
          <w:rFonts w:ascii="Calibri" w:hAnsi="Calibri" w:cs="Calibri"/>
          <w:i/>
          <w:iCs/>
        </w:rPr>
      </w:pPr>
    </w:p>
    <w:p w14:paraId="4695F88B" w14:textId="77777777" w:rsidR="0072291D" w:rsidRDefault="0072291D" w:rsidP="00A403F1">
      <w:pPr>
        <w:spacing w:after="120" w:line="240" w:lineRule="auto"/>
        <w:jc w:val="center"/>
        <w:rPr>
          <w:rFonts w:ascii="Calibri" w:hAnsi="Calibri" w:cs="Calibri"/>
          <w:i/>
          <w:iCs/>
        </w:rPr>
      </w:pPr>
    </w:p>
    <w:p w14:paraId="247A0677" w14:textId="77777777" w:rsidR="0072291D" w:rsidRDefault="0072291D" w:rsidP="00A403F1">
      <w:pPr>
        <w:spacing w:after="120" w:line="240" w:lineRule="auto"/>
        <w:jc w:val="center"/>
        <w:rPr>
          <w:rFonts w:ascii="Calibri" w:hAnsi="Calibri" w:cs="Calibri"/>
          <w:i/>
          <w:iCs/>
        </w:rPr>
      </w:pPr>
    </w:p>
    <w:p w14:paraId="33B74EE4" w14:textId="77777777" w:rsidR="0072291D" w:rsidRDefault="0072291D" w:rsidP="00A403F1">
      <w:pPr>
        <w:spacing w:after="120" w:line="240" w:lineRule="auto"/>
        <w:jc w:val="center"/>
        <w:rPr>
          <w:rFonts w:ascii="Calibri" w:hAnsi="Calibri" w:cs="Calibri"/>
          <w:i/>
          <w:iCs/>
        </w:rPr>
      </w:pPr>
    </w:p>
    <w:p w14:paraId="23D55311" w14:textId="77777777" w:rsidR="0072291D" w:rsidRDefault="0072291D" w:rsidP="00A403F1">
      <w:pPr>
        <w:spacing w:after="120" w:line="240" w:lineRule="auto"/>
        <w:jc w:val="center"/>
        <w:rPr>
          <w:rFonts w:ascii="Calibri" w:hAnsi="Calibri" w:cs="Calibri"/>
          <w:i/>
          <w:iCs/>
        </w:rPr>
      </w:pPr>
    </w:p>
    <w:p w14:paraId="3AD35659" w14:textId="77777777" w:rsidR="007016D1" w:rsidRDefault="007016D1" w:rsidP="0072291D">
      <w:pPr>
        <w:spacing w:after="120" w:line="240" w:lineRule="auto"/>
        <w:jc w:val="center"/>
        <w:rPr>
          <w:rFonts w:ascii="Calibri" w:hAnsi="Calibri" w:cs="Calibri"/>
          <w:i/>
          <w:iCs/>
        </w:rPr>
      </w:pPr>
    </w:p>
    <w:p w14:paraId="34E199A7" w14:textId="77777777" w:rsidR="007016D1" w:rsidRDefault="007016D1" w:rsidP="0072291D">
      <w:pPr>
        <w:spacing w:after="120" w:line="240" w:lineRule="auto"/>
        <w:jc w:val="center"/>
        <w:rPr>
          <w:rFonts w:ascii="Calibri" w:hAnsi="Calibri" w:cs="Calibri"/>
          <w:i/>
          <w:iCs/>
        </w:rPr>
      </w:pPr>
    </w:p>
    <w:p w14:paraId="4ECEC9B4" w14:textId="77777777" w:rsidR="007016D1" w:rsidRDefault="007016D1" w:rsidP="0072291D">
      <w:pPr>
        <w:spacing w:after="120" w:line="240" w:lineRule="auto"/>
        <w:jc w:val="center"/>
        <w:rPr>
          <w:rFonts w:ascii="Calibri" w:hAnsi="Calibri" w:cs="Calibri"/>
          <w:i/>
          <w:iCs/>
        </w:rPr>
      </w:pPr>
    </w:p>
    <w:p w14:paraId="0684B575" w14:textId="4DD06566" w:rsidR="007A4CDB" w:rsidRPr="0072291D" w:rsidRDefault="00AC6783" w:rsidP="0072291D">
      <w:pPr>
        <w:spacing w:after="120" w:line="240" w:lineRule="auto"/>
        <w:jc w:val="center"/>
        <w:rPr>
          <w:rStyle w:val="Hyperlink"/>
          <w:rFonts w:ascii="Calibri" w:hAnsi="Calibri" w:cs="Calibri"/>
          <w:i/>
          <w:iCs/>
          <w:color w:val="0D0D0D" w:themeColor="text1"/>
          <w:u w:val="none"/>
        </w:rPr>
      </w:pPr>
      <w:r w:rsidRPr="003F65AF">
        <w:rPr>
          <w:rFonts w:ascii="Calibri" w:hAnsi="Calibri" w:cs="Calibri"/>
          <w:i/>
          <w:iCs/>
        </w:rPr>
        <w:t>[This space has been intentionally left blank</w:t>
      </w:r>
      <w:r>
        <w:rPr>
          <w:rFonts w:ascii="Calibri" w:hAnsi="Calibri" w:cs="Calibri"/>
          <w:i/>
          <w:iCs/>
        </w:rPr>
        <w:t>]</w:t>
      </w:r>
    </w:p>
    <w:p w14:paraId="269B8625" w14:textId="1A5A6276" w:rsidR="007A4CDB" w:rsidRDefault="007A4CDB" w:rsidP="008442CD">
      <w:pPr>
        <w:spacing w:after="120" w:line="240" w:lineRule="auto"/>
        <w:rPr>
          <w:rStyle w:val="Hyperlink"/>
          <w:rFonts w:ascii="Calibri" w:eastAsiaTheme="majorEastAsia" w:hAnsi="Calibri" w:cs="Calibri"/>
          <w:b/>
          <w:bCs/>
          <w:noProof/>
          <w:color w:val="auto"/>
          <w:kern w:val="28"/>
          <w:u w:val="none"/>
        </w:rPr>
      </w:pPr>
    </w:p>
    <w:p w14:paraId="3BF6339D" w14:textId="6F26F49C" w:rsidR="0072291D" w:rsidRDefault="0072291D" w:rsidP="008442CD">
      <w:pPr>
        <w:spacing w:after="120" w:line="240" w:lineRule="auto"/>
        <w:rPr>
          <w:rStyle w:val="Hyperlink"/>
        </w:rPr>
      </w:pPr>
    </w:p>
    <w:p w14:paraId="4482F810" w14:textId="6E1CDB73" w:rsidR="0072291D" w:rsidRDefault="0072291D" w:rsidP="008442CD">
      <w:pPr>
        <w:spacing w:after="120" w:line="240" w:lineRule="auto"/>
        <w:rPr>
          <w:rStyle w:val="Hyperlink"/>
        </w:rPr>
      </w:pPr>
    </w:p>
    <w:p w14:paraId="641BBB8B" w14:textId="16F6AB93" w:rsidR="007016D1" w:rsidRDefault="007016D1" w:rsidP="008442CD">
      <w:pPr>
        <w:spacing w:after="120" w:line="240" w:lineRule="auto"/>
        <w:rPr>
          <w:rStyle w:val="Hyperlink"/>
        </w:rPr>
      </w:pPr>
    </w:p>
    <w:p w14:paraId="1020E558" w14:textId="590B2A9F" w:rsidR="007016D1" w:rsidRDefault="007016D1" w:rsidP="008442CD">
      <w:pPr>
        <w:spacing w:after="120" w:line="240" w:lineRule="auto"/>
        <w:rPr>
          <w:rStyle w:val="Hyperlink"/>
        </w:rPr>
      </w:pPr>
    </w:p>
    <w:p w14:paraId="64D74D37" w14:textId="32BA1B29" w:rsidR="0072291D" w:rsidRDefault="0072291D" w:rsidP="008442CD">
      <w:pPr>
        <w:spacing w:after="120" w:line="240" w:lineRule="auto"/>
        <w:rPr>
          <w:rStyle w:val="Hyperlink"/>
        </w:rPr>
      </w:pPr>
    </w:p>
    <w:p w14:paraId="28B0C81E" w14:textId="20F9E0AC" w:rsidR="0072291D" w:rsidRDefault="0072291D" w:rsidP="008442CD">
      <w:pPr>
        <w:spacing w:after="120" w:line="240" w:lineRule="auto"/>
        <w:rPr>
          <w:rStyle w:val="Hyperlink"/>
        </w:rPr>
      </w:pPr>
    </w:p>
    <w:p w14:paraId="2D2CDBAF" w14:textId="2CF4A111" w:rsidR="0072291D" w:rsidRDefault="0072291D" w:rsidP="008442CD">
      <w:pPr>
        <w:spacing w:after="120" w:line="240" w:lineRule="auto"/>
        <w:rPr>
          <w:rStyle w:val="Hyperlink"/>
        </w:rPr>
      </w:pPr>
    </w:p>
    <w:p w14:paraId="3FD3D082" w14:textId="3BF2E212" w:rsidR="0072291D" w:rsidRDefault="0072291D" w:rsidP="008442CD">
      <w:pPr>
        <w:spacing w:after="120" w:line="240" w:lineRule="auto"/>
        <w:rPr>
          <w:rStyle w:val="Hyperlink"/>
        </w:rPr>
      </w:pPr>
    </w:p>
    <w:p w14:paraId="79F2131D" w14:textId="77777777" w:rsidR="0072291D" w:rsidRPr="008442CD" w:rsidRDefault="0072291D" w:rsidP="008442CD">
      <w:pPr>
        <w:spacing w:after="120" w:line="240" w:lineRule="auto"/>
        <w:rPr>
          <w:rStyle w:val="Hyperlink"/>
          <w:rFonts w:ascii="Calibri" w:eastAsiaTheme="majorEastAsia" w:hAnsi="Calibri" w:cs="Calibri"/>
          <w:b/>
          <w:bCs/>
          <w:noProof/>
          <w:color w:val="auto"/>
          <w:kern w:val="28"/>
          <w:u w:val="none"/>
        </w:rPr>
      </w:pPr>
    </w:p>
    <w:tbl>
      <w:tblPr>
        <w:tblStyle w:val="TableGrid"/>
        <w:tblW w:w="0" w:type="auto"/>
        <w:tblLook w:val="04A0" w:firstRow="1" w:lastRow="0" w:firstColumn="1" w:lastColumn="0" w:noHBand="0" w:noVBand="1"/>
      </w:tblPr>
      <w:tblGrid>
        <w:gridCol w:w="10790"/>
      </w:tblGrid>
      <w:tr w:rsidR="00263C57" w14:paraId="54EED2D6" w14:textId="77777777" w:rsidTr="00180CBE">
        <w:trPr>
          <w:trHeight w:val="413"/>
        </w:trPr>
        <w:tc>
          <w:tcPr>
            <w:tcW w:w="10790" w:type="dxa"/>
            <w:shd w:val="clear" w:color="auto" w:fill="111835" w:themeFill="accent3" w:themeFillShade="80"/>
          </w:tcPr>
          <w:p w14:paraId="7C86A82D" w14:textId="6E075EF5" w:rsidR="00263C57" w:rsidRPr="008835D2" w:rsidRDefault="00E41A04" w:rsidP="008442CD">
            <w:pPr>
              <w:spacing w:after="120"/>
              <w:jc w:val="center"/>
              <w:rPr>
                <w:rFonts w:ascii="Calibri" w:hAnsi="Calibri" w:cs="Calibri"/>
                <w:b/>
                <w:bCs/>
                <w:color w:val="FFFFFF" w:themeColor="background1"/>
                <w:sz w:val="32"/>
                <w:szCs w:val="32"/>
              </w:rPr>
            </w:pPr>
            <w:r>
              <w:rPr>
                <w:rFonts w:ascii="Calibri" w:hAnsi="Calibri" w:cs="Calibri"/>
                <w:b/>
                <w:bCs/>
                <w:color w:val="FFFFFF" w:themeColor="background1"/>
                <w:sz w:val="32"/>
                <w:szCs w:val="32"/>
              </w:rPr>
              <w:lastRenderedPageBreak/>
              <w:t>G</w:t>
            </w:r>
            <w:r w:rsidR="00263C57">
              <w:rPr>
                <w:rFonts w:ascii="Calibri" w:hAnsi="Calibri" w:cs="Calibri"/>
                <w:b/>
                <w:bCs/>
                <w:color w:val="FFFFFF" w:themeColor="background1"/>
                <w:sz w:val="32"/>
                <w:szCs w:val="32"/>
              </w:rPr>
              <w:t>ST</w:t>
            </w:r>
          </w:p>
        </w:tc>
      </w:tr>
    </w:tbl>
    <w:p w14:paraId="43297777" w14:textId="77777777" w:rsidR="00263C57" w:rsidRPr="00712BA7" w:rsidRDefault="00263C57" w:rsidP="008442CD">
      <w:pPr>
        <w:spacing w:after="120" w:line="240" w:lineRule="auto"/>
        <w:jc w:val="both"/>
        <w:rPr>
          <w:rStyle w:val="Hyperlink"/>
          <w:rFonts w:ascii="Calibri" w:eastAsiaTheme="majorEastAsia" w:hAnsi="Calibri" w:cs="Calibri"/>
          <w:b/>
          <w:bCs/>
          <w:noProof/>
          <w:color w:val="auto"/>
          <w:kern w:val="28"/>
          <w:sz w:val="10"/>
          <w:szCs w:val="10"/>
          <w:u w:val="none"/>
        </w:rPr>
      </w:pPr>
    </w:p>
    <w:tbl>
      <w:tblPr>
        <w:tblStyle w:val="TableGrid"/>
        <w:tblW w:w="0" w:type="auto"/>
        <w:tblLook w:val="04A0" w:firstRow="1" w:lastRow="0" w:firstColumn="1" w:lastColumn="0" w:noHBand="0" w:noVBand="1"/>
      </w:tblPr>
      <w:tblGrid>
        <w:gridCol w:w="10790"/>
      </w:tblGrid>
      <w:tr w:rsidR="00E90CA0" w14:paraId="2F5209A2" w14:textId="77777777" w:rsidTr="00712BA7">
        <w:trPr>
          <w:trHeight w:val="440"/>
        </w:trPr>
        <w:tc>
          <w:tcPr>
            <w:tcW w:w="10790" w:type="dxa"/>
            <w:shd w:val="clear" w:color="auto" w:fill="111835" w:themeFill="accent3" w:themeFillShade="80"/>
          </w:tcPr>
          <w:p w14:paraId="15DF371D" w14:textId="32727922" w:rsidR="00E90CA0" w:rsidRPr="00D13B0E" w:rsidRDefault="008835D2" w:rsidP="008442CD">
            <w:pPr>
              <w:spacing w:after="120"/>
              <w:jc w:val="center"/>
              <w:rPr>
                <w:rFonts w:ascii="Calibri" w:hAnsi="Calibri" w:cs="Calibri"/>
                <w:b/>
                <w:bCs/>
                <w:color w:val="FFFFFF" w:themeColor="background1"/>
                <w:sz w:val="32"/>
                <w:szCs w:val="32"/>
              </w:rPr>
            </w:pPr>
            <w:r w:rsidRPr="00D13B0E">
              <w:rPr>
                <w:rFonts w:ascii="Calibri" w:hAnsi="Calibri" w:cs="Calibri"/>
                <w:b/>
                <w:bCs/>
                <w:color w:val="FFFFFF" w:themeColor="background1"/>
                <w:sz w:val="32"/>
                <w:szCs w:val="32"/>
              </w:rPr>
              <w:t>Important</w:t>
            </w:r>
            <w:r w:rsidR="00FB6FE1">
              <w:rPr>
                <w:rFonts w:ascii="Calibri" w:hAnsi="Calibri" w:cs="Calibri"/>
                <w:b/>
                <w:bCs/>
                <w:color w:val="FFFFFF" w:themeColor="background1"/>
                <w:sz w:val="32"/>
                <w:szCs w:val="32"/>
              </w:rPr>
              <w:t xml:space="preserve"> Judgments</w:t>
            </w:r>
            <w:r w:rsidR="00960718">
              <w:rPr>
                <w:rFonts w:ascii="Calibri" w:hAnsi="Calibri" w:cs="Calibri"/>
                <w:b/>
                <w:bCs/>
                <w:color w:val="FFFFFF" w:themeColor="background1"/>
                <w:sz w:val="32"/>
                <w:szCs w:val="32"/>
              </w:rPr>
              <w:t xml:space="preserve"> </w:t>
            </w:r>
            <w:r w:rsidRPr="00D13B0E">
              <w:rPr>
                <w:rFonts w:ascii="Calibri" w:hAnsi="Calibri" w:cs="Calibri"/>
                <w:b/>
                <w:bCs/>
                <w:color w:val="FFFFFF" w:themeColor="background1"/>
                <w:sz w:val="32"/>
                <w:szCs w:val="32"/>
              </w:rPr>
              <w:t>of the week</w:t>
            </w:r>
          </w:p>
        </w:tc>
      </w:tr>
    </w:tbl>
    <w:p w14:paraId="67EFF7B4" w14:textId="7BFE9784" w:rsidR="00290EC0" w:rsidRPr="00712BA7" w:rsidRDefault="00290EC0" w:rsidP="008442CD">
      <w:pPr>
        <w:spacing w:after="120" w:line="240" w:lineRule="auto"/>
        <w:jc w:val="both"/>
        <w:rPr>
          <w:rFonts w:ascii="Calibri" w:eastAsiaTheme="majorEastAsia" w:hAnsi="Calibri" w:cs="Calibri"/>
          <w:b/>
          <w:bCs/>
          <w:noProof/>
          <w:color w:val="auto"/>
          <w:kern w:val="28"/>
          <w:sz w:val="20"/>
          <w:szCs w:val="20"/>
        </w:rPr>
      </w:pPr>
    </w:p>
    <w:tbl>
      <w:tblPr>
        <w:tblStyle w:val="TableGrid"/>
        <w:tblW w:w="0" w:type="auto"/>
        <w:tblInd w:w="-5" w:type="dxa"/>
        <w:tblLook w:val="04A0" w:firstRow="1" w:lastRow="0" w:firstColumn="1" w:lastColumn="0" w:noHBand="0" w:noVBand="1"/>
      </w:tblPr>
      <w:tblGrid>
        <w:gridCol w:w="10795"/>
      </w:tblGrid>
      <w:tr w:rsidR="008F65C3" w:rsidRPr="004D428F" w14:paraId="51A6532D" w14:textId="77777777" w:rsidTr="00E56A56">
        <w:trPr>
          <w:trHeight w:val="438"/>
        </w:trPr>
        <w:tc>
          <w:tcPr>
            <w:tcW w:w="10795" w:type="dxa"/>
            <w:shd w:val="clear" w:color="auto" w:fill="111835" w:themeFill="accent3" w:themeFillShade="80"/>
          </w:tcPr>
          <w:bookmarkStart w:id="5" w:name="aaaa"/>
          <w:p w14:paraId="52F30F7F" w14:textId="68ADF410" w:rsidR="00E56A56" w:rsidRPr="004D428F" w:rsidRDefault="004D428F" w:rsidP="008442CD">
            <w:pPr>
              <w:spacing w:after="120"/>
              <w:jc w:val="both"/>
              <w:rPr>
                <w:rFonts w:ascii="Calibri" w:hAnsi="Calibri" w:cs="Calibri"/>
                <w:color w:val="FFFFFF" w:themeColor="background1"/>
              </w:rPr>
            </w:pPr>
            <w:r w:rsidRPr="004D428F">
              <w:rPr>
                <w:rFonts w:ascii="Calibri" w:hAnsi="Calibri" w:cs="Calibri"/>
                <w:b/>
                <w:bCs/>
                <w:color w:val="FFFFFF" w:themeColor="background1"/>
              </w:rPr>
              <w:fldChar w:fldCharType="begin"/>
            </w:r>
            <w:r w:rsidRPr="004D428F">
              <w:rPr>
                <w:rFonts w:ascii="Calibri" w:hAnsi="Calibri" w:cs="Calibri"/>
                <w:b/>
                <w:bCs/>
                <w:color w:val="FFFFFF" w:themeColor="background1"/>
              </w:rPr>
              <w:instrText xml:space="preserve"> HYPERLINK  \l "zzzzzz" </w:instrText>
            </w:r>
            <w:r w:rsidRPr="004D428F">
              <w:rPr>
                <w:rFonts w:ascii="Calibri" w:hAnsi="Calibri" w:cs="Calibri"/>
                <w:b/>
                <w:bCs/>
                <w:color w:val="FFFFFF" w:themeColor="background1"/>
              </w:rPr>
              <w:fldChar w:fldCharType="separate"/>
            </w:r>
            <w:r w:rsidR="00EC26B3" w:rsidRPr="004D428F">
              <w:rPr>
                <w:rStyle w:val="Hyperlink"/>
                <w:rFonts w:ascii="Calibri" w:hAnsi="Calibri" w:cs="Calibri"/>
                <w:b/>
                <w:bCs/>
                <w:color w:val="FFFFFF" w:themeColor="background1"/>
                <w:u w:val="none"/>
              </w:rPr>
              <w:t>Writ admitted for examining validity of provisions restricting ITC on construction of building for letting out on rent</w:t>
            </w:r>
            <w:bookmarkEnd w:id="5"/>
            <w:r w:rsidRPr="004D428F">
              <w:rPr>
                <w:rFonts w:ascii="Calibri" w:hAnsi="Calibri" w:cs="Calibri"/>
                <w:b/>
                <w:bCs/>
                <w:color w:val="FFFFFF" w:themeColor="background1"/>
              </w:rPr>
              <w:fldChar w:fldCharType="end"/>
            </w:r>
          </w:p>
        </w:tc>
      </w:tr>
      <w:tr w:rsidR="00E56A56" w:rsidRPr="004E316E" w14:paraId="71E53667" w14:textId="77777777" w:rsidTr="000D3E27">
        <w:trPr>
          <w:trHeight w:val="593"/>
        </w:trPr>
        <w:tc>
          <w:tcPr>
            <w:tcW w:w="10795" w:type="dxa"/>
          </w:tcPr>
          <w:p w14:paraId="6F8870CA" w14:textId="0BAC4F60" w:rsidR="00EC26B3" w:rsidRPr="00EC26B3" w:rsidRDefault="00EC26B3" w:rsidP="00EC26B3">
            <w:pPr>
              <w:spacing w:before="100" w:beforeAutospacing="1" w:after="100" w:afterAutospacing="1"/>
              <w:jc w:val="both"/>
              <w:rPr>
                <w:rFonts w:ascii="Calibri" w:eastAsia="Times New Roman" w:hAnsi="Calibri" w:cs="Calibri"/>
                <w:color w:val="auto"/>
                <w:lang w:val="en-IN" w:eastAsia="en-IN"/>
              </w:rPr>
            </w:pPr>
            <w:r w:rsidRPr="00EC26B3">
              <w:rPr>
                <w:rFonts w:ascii="Calibri" w:eastAsia="Times New Roman" w:hAnsi="Calibri" w:cs="Calibri"/>
                <w:noProof/>
                <w:color w:val="0000FF"/>
                <w:lang w:val="en-IN" w:eastAsia="en-IN"/>
              </w:rPr>
              <w:drawing>
                <wp:inline distT="0" distB="0" distL="0" distR="0" wp14:anchorId="219BC2AF" wp14:editId="770327C9">
                  <wp:extent cx="6667033" cy="3419475"/>
                  <wp:effectExtent l="0" t="0" r="635" b="0"/>
                  <wp:docPr id="6" name="Picture 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75723" cy="3423932"/>
                          </a:xfrm>
                          <a:prstGeom prst="rect">
                            <a:avLst/>
                          </a:prstGeom>
                          <a:noFill/>
                          <a:ln>
                            <a:noFill/>
                          </a:ln>
                        </pic:spPr>
                      </pic:pic>
                    </a:graphicData>
                  </a:graphic>
                </wp:inline>
              </w:drawing>
            </w:r>
          </w:p>
          <w:p w14:paraId="605BDE95" w14:textId="77777777" w:rsidR="00EC26B3" w:rsidRPr="00EC26B3" w:rsidRDefault="00EC26B3" w:rsidP="00EC26B3">
            <w:pPr>
              <w:spacing w:before="100" w:beforeAutospacing="1" w:after="100" w:afterAutospacing="1"/>
              <w:jc w:val="both"/>
              <w:rPr>
                <w:rFonts w:ascii="Calibri" w:eastAsia="Times New Roman" w:hAnsi="Calibri" w:cs="Calibri"/>
                <w:color w:val="auto"/>
                <w:lang w:val="en-IN" w:eastAsia="en-IN"/>
              </w:rPr>
            </w:pPr>
            <w:r w:rsidRPr="00EC26B3">
              <w:rPr>
                <w:rFonts w:ascii="Calibri" w:eastAsia="Times New Roman" w:hAnsi="Calibri" w:cs="Calibri"/>
                <w:color w:val="auto"/>
                <w:lang w:val="en-IN" w:eastAsia="en-IN"/>
              </w:rPr>
              <w:t xml:space="preserve">The Hon’ble HC, Karnataka in </w:t>
            </w:r>
            <w:r w:rsidRPr="00EC26B3">
              <w:rPr>
                <w:rFonts w:ascii="Calibri" w:eastAsia="Times New Roman" w:hAnsi="Calibri" w:cs="Calibri"/>
                <w:b/>
                <w:bCs/>
                <w:i/>
                <w:iCs/>
                <w:color w:val="auto"/>
                <w:lang w:val="en-IN" w:eastAsia="en-IN"/>
              </w:rPr>
              <w:t>Bagmane Developers v. Union of India [W.P. No. 9430/2020 dated October 22, 2020]</w:t>
            </w:r>
            <w:r w:rsidRPr="00EC26B3">
              <w:rPr>
                <w:rFonts w:ascii="Calibri" w:eastAsia="Times New Roman" w:hAnsi="Calibri" w:cs="Calibri"/>
                <w:color w:val="auto"/>
                <w:lang w:val="en-IN" w:eastAsia="en-IN"/>
              </w:rPr>
              <w:t xml:space="preserve"> stayed demand of Rs. 62 crore in a writ petition challenging credit restriction under Section 17(5)(c) and (d) of Central Goods and Services Tax Act, 2017 (</w:t>
            </w:r>
            <w:r w:rsidRPr="00EC26B3">
              <w:rPr>
                <w:rFonts w:ascii="Calibri" w:eastAsia="Times New Roman" w:hAnsi="Calibri" w:cs="Calibri"/>
                <w:b/>
                <w:bCs/>
                <w:color w:val="auto"/>
                <w:lang w:val="en-IN" w:eastAsia="en-IN"/>
              </w:rPr>
              <w:t>“CGST Act”</w:t>
            </w:r>
            <w:r w:rsidRPr="00EC26B3">
              <w:rPr>
                <w:rFonts w:ascii="Calibri" w:eastAsia="Times New Roman" w:hAnsi="Calibri" w:cs="Calibri"/>
                <w:color w:val="auto"/>
                <w:lang w:val="en-IN" w:eastAsia="en-IN"/>
              </w:rPr>
              <w:t>) on construction of building used for letting out wherein GST is paid on rent.</w:t>
            </w:r>
          </w:p>
          <w:p w14:paraId="3F76D4DE" w14:textId="77777777" w:rsidR="00EC26B3" w:rsidRPr="00EC26B3" w:rsidRDefault="00EC26B3" w:rsidP="00EC26B3">
            <w:pPr>
              <w:spacing w:before="100" w:beforeAutospacing="1" w:after="100" w:afterAutospacing="1"/>
              <w:jc w:val="both"/>
              <w:rPr>
                <w:rFonts w:ascii="Calibri" w:eastAsia="Times New Roman" w:hAnsi="Calibri" w:cs="Calibri"/>
                <w:color w:val="auto"/>
                <w:lang w:val="en-IN" w:eastAsia="en-IN"/>
              </w:rPr>
            </w:pPr>
            <w:r w:rsidRPr="00EC26B3">
              <w:rPr>
                <w:rFonts w:ascii="Calibri" w:eastAsia="Times New Roman" w:hAnsi="Calibri" w:cs="Calibri"/>
                <w:b/>
                <w:bCs/>
                <w:color w:val="auto"/>
                <w:u w:val="single"/>
                <w:lang w:val="en-IN" w:eastAsia="en-IN"/>
              </w:rPr>
              <w:t>Facts:</w:t>
            </w:r>
          </w:p>
          <w:p w14:paraId="4CD12137" w14:textId="77777777" w:rsidR="00EC26B3" w:rsidRPr="00EC26B3" w:rsidRDefault="00EC26B3" w:rsidP="00EC26B3">
            <w:pPr>
              <w:spacing w:before="100" w:beforeAutospacing="1" w:after="100" w:afterAutospacing="1"/>
              <w:jc w:val="both"/>
              <w:rPr>
                <w:rFonts w:ascii="Calibri" w:eastAsia="Times New Roman" w:hAnsi="Calibri" w:cs="Calibri"/>
                <w:color w:val="auto"/>
                <w:lang w:val="en-IN" w:eastAsia="en-IN"/>
              </w:rPr>
            </w:pPr>
            <w:r w:rsidRPr="00EC26B3">
              <w:rPr>
                <w:rFonts w:ascii="Calibri" w:eastAsia="Times New Roman" w:hAnsi="Calibri" w:cs="Calibri"/>
                <w:color w:val="auto"/>
                <w:lang w:val="en-IN" w:eastAsia="en-IN"/>
              </w:rPr>
              <w:t>Bagmane Developers (</w:t>
            </w:r>
            <w:r w:rsidRPr="00EC26B3">
              <w:rPr>
                <w:rFonts w:ascii="Calibri" w:eastAsia="Times New Roman" w:hAnsi="Calibri" w:cs="Calibri"/>
                <w:b/>
                <w:bCs/>
                <w:color w:val="auto"/>
                <w:lang w:val="en-IN" w:eastAsia="en-IN"/>
              </w:rPr>
              <w:t>“the Petitioner”</w:t>
            </w:r>
            <w:r w:rsidRPr="00EC26B3">
              <w:rPr>
                <w:rFonts w:ascii="Calibri" w:eastAsia="Times New Roman" w:hAnsi="Calibri" w:cs="Calibri"/>
                <w:color w:val="auto"/>
                <w:lang w:val="en-IN" w:eastAsia="en-IN"/>
              </w:rPr>
              <w:t>) is engaged in taxable services such as commercial/industrial construction service, works contract services, repair services and renting of immovable properties. The Petitioner has filed returns in GSTR – 3B and GSTR – I for the period between July 2017 and April 2019 but without availing input tax credit (</w:t>
            </w:r>
            <w:r w:rsidRPr="00EC26B3">
              <w:rPr>
                <w:rFonts w:ascii="Calibri" w:eastAsia="Times New Roman" w:hAnsi="Calibri" w:cs="Calibri"/>
                <w:b/>
                <w:bCs/>
                <w:color w:val="auto"/>
                <w:lang w:val="en-IN" w:eastAsia="en-IN"/>
              </w:rPr>
              <w:t>“ITC”</w:t>
            </w:r>
            <w:r w:rsidRPr="00EC26B3">
              <w:rPr>
                <w:rFonts w:ascii="Calibri" w:eastAsia="Times New Roman" w:hAnsi="Calibri" w:cs="Calibri"/>
                <w:color w:val="auto"/>
                <w:lang w:val="en-IN" w:eastAsia="en-IN"/>
              </w:rPr>
              <w:t>) on goods and services utilized in construction of commercial complexes which are rented after completion. The Petitioner has filed GSTR – 3B for the month of May 2019 availing substantial ITC prompting the GST department to issue notice dated March 6, 2020 (</w:t>
            </w:r>
            <w:r w:rsidRPr="00EC26B3">
              <w:rPr>
                <w:rFonts w:ascii="Calibri" w:eastAsia="Times New Roman" w:hAnsi="Calibri" w:cs="Calibri"/>
                <w:b/>
                <w:bCs/>
                <w:color w:val="auto"/>
                <w:lang w:val="en-IN" w:eastAsia="en-IN"/>
              </w:rPr>
              <w:t>“Impugned notice”</w:t>
            </w:r>
            <w:r w:rsidRPr="00EC26B3">
              <w:rPr>
                <w:rFonts w:ascii="Calibri" w:eastAsia="Times New Roman" w:hAnsi="Calibri" w:cs="Calibri"/>
                <w:color w:val="auto"/>
                <w:lang w:val="en-IN" w:eastAsia="en-IN"/>
              </w:rPr>
              <w:t>) to show cause as to why ITC availed amounting to Rs. 62 crore (approx.) in GSTR-3B for the month of May, 2019 should not be held as ineligible and demanded and recovered from the Petitioner along with interest and penalty.</w:t>
            </w:r>
          </w:p>
          <w:p w14:paraId="0DF40949" w14:textId="77777777" w:rsidR="00EC26B3" w:rsidRPr="00EC26B3" w:rsidRDefault="00EC26B3" w:rsidP="00EC26B3">
            <w:pPr>
              <w:spacing w:before="100" w:beforeAutospacing="1" w:after="100" w:afterAutospacing="1"/>
              <w:jc w:val="both"/>
              <w:rPr>
                <w:rFonts w:ascii="Calibri" w:eastAsia="Times New Roman" w:hAnsi="Calibri" w:cs="Calibri"/>
                <w:color w:val="auto"/>
                <w:lang w:val="en-IN" w:eastAsia="en-IN"/>
              </w:rPr>
            </w:pPr>
            <w:r w:rsidRPr="00EC26B3">
              <w:rPr>
                <w:rFonts w:ascii="Calibri" w:eastAsia="Times New Roman" w:hAnsi="Calibri" w:cs="Calibri"/>
                <w:b/>
                <w:bCs/>
                <w:color w:val="auto"/>
                <w:u w:val="single"/>
                <w:lang w:val="en-IN" w:eastAsia="en-IN"/>
              </w:rPr>
              <w:t>Issues:</w:t>
            </w:r>
          </w:p>
          <w:p w14:paraId="6614E1E0" w14:textId="77777777" w:rsidR="00EC26B3" w:rsidRPr="00EC26B3" w:rsidRDefault="00EC26B3" w:rsidP="00502BD3">
            <w:pPr>
              <w:numPr>
                <w:ilvl w:val="0"/>
                <w:numId w:val="4"/>
              </w:numPr>
              <w:spacing w:before="100" w:beforeAutospacing="1" w:after="100" w:afterAutospacing="1"/>
              <w:jc w:val="both"/>
              <w:rPr>
                <w:rFonts w:ascii="Calibri" w:eastAsia="Times New Roman" w:hAnsi="Calibri" w:cs="Calibri"/>
                <w:color w:val="auto"/>
                <w:lang w:val="en-IN" w:eastAsia="en-IN"/>
              </w:rPr>
            </w:pPr>
            <w:r w:rsidRPr="00EC26B3">
              <w:rPr>
                <w:rFonts w:ascii="Calibri" w:eastAsia="Times New Roman" w:hAnsi="Calibri" w:cs="Calibri"/>
                <w:color w:val="auto"/>
                <w:lang w:val="en-IN" w:eastAsia="en-IN"/>
              </w:rPr>
              <w:t>Challenged the validity of Section 17(5)(c) and (d), 16(4), 61(5), 50 and 164(3) of the CGST Act.</w:t>
            </w:r>
          </w:p>
          <w:p w14:paraId="4A2A3C98" w14:textId="77777777" w:rsidR="00EC26B3" w:rsidRPr="00EC26B3" w:rsidRDefault="00EC26B3" w:rsidP="00502BD3">
            <w:pPr>
              <w:numPr>
                <w:ilvl w:val="0"/>
                <w:numId w:val="4"/>
              </w:numPr>
              <w:spacing w:before="100" w:beforeAutospacing="1" w:after="100" w:afterAutospacing="1"/>
              <w:jc w:val="both"/>
              <w:rPr>
                <w:rFonts w:ascii="Calibri" w:eastAsia="Times New Roman" w:hAnsi="Calibri" w:cs="Calibri"/>
                <w:color w:val="auto"/>
                <w:lang w:val="en-IN" w:eastAsia="en-IN"/>
              </w:rPr>
            </w:pPr>
            <w:r w:rsidRPr="00EC26B3">
              <w:rPr>
                <w:rFonts w:ascii="Calibri" w:eastAsia="Times New Roman" w:hAnsi="Calibri" w:cs="Calibri"/>
                <w:color w:val="auto"/>
                <w:lang w:val="en-IN" w:eastAsia="en-IN"/>
              </w:rPr>
              <w:lastRenderedPageBreak/>
              <w:t>Whether Section 17(5)(c) and (d), 16(4) of the CGST Act can be read down to permit the use of ITC on goods and services used in the construction in “business-to-business” cases with the denial for ITC only in “business-to-consumer” cases.</w:t>
            </w:r>
          </w:p>
          <w:p w14:paraId="5163747A" w14:textId="77777777" w:rsidR="00EC26B3" w:rsidRPr="00EC26B3" w:rsidRDefault="00EC26B3" w:rsidP="00EC26B3">
            <w:pPr>
              <w:spacing w:before="100" w:beforeAutospacing="1" w:after="100" w:afterAutospacing="1"/>
              <w:jc w:val="both"/>
              <w:rPr>
                <w:rFonts w:ascii="Calibri" w:eastAsia="Times New Roman" w:hAnsi="Calibri" w:cs="Calibri"/>
                <w:color w:val="auto"/>
                <w:lang w:val="en-IN" w:eastAsia="en-IN"/>
              </w:rPr>
            </w:pPr>
            <w:r w:rsidRPr="00EC26B3">
              <w:rPr>
                <w:rFonts w:ascii="Calibri" w:eastAsia="Times New Roman" w:hAnsi="Calibri" w:cs="Calibri"/>
                <w:b/>
                <w:bCs/>
                <w:color w:val="auto"/>
                <w:u w:val="single"/>
                <w:lang w:val="en-IN" w:eastAsia="en-IN"/>
              </w:rPr>
              <w:t>Petitioner’s contentions:</w:t>
            </w:r>
          </w:p>
          <w:p w14:paraId="6F783D51" w14:textId="77777777" w:rsidR="00EC26B3" w:rsidRPr="00EC26B3" w:rsidRDefault="00EC26B3" w:rsidP="00502BD3">
            <w:pPr>
              <w:numPr>
                <w:ilvl w:val="0"/>
                <w:numId w:val="5"/>
              </w:numPr>
              <w:spacing w:before="100" w:beforeAutospacing="1" w:after="100" w:afterAutospacing="1"/>
              <w:jc w:val="both"/>
              <w:rPr>
                <w:rFonts w:ascii="Calibri" w:eastAsia="Times New Roman" w:hAnsi="Calibri" w:cs="Calibri"/>
                <w:color w:val="auto"/>
                <w:lang w:val="en-IN" w:eastAsia="en-IN"/>
              </w:rPr>
            </w:pPr>
            <w:r w:rsidRPr="00EC26B3">
              <w:rPr>
                <w:rFonts w:ascii="Calibri" w:eastAsia="Times New Roman" w:hAnsi="Calibri" w:cs="Calibri"/>
                <w:color w:val="auto"/>
                <w:lang w:val="en-IN" w:eastAsia="en-IN"/>
              </w:rPr>
              <w:t>The Petitioner for the period between July 2017 and April 2019 filed its returns in Form GSTR-3B and GSTR- 1 and availed ITC on the costs incurred for construction of the land owners’ share where the properties are developed under Joint Development Agreement with such land owners, but without reporting availment of ITC on goods and services used in the construction of commercial complexes which are rented out because of lack of clarity.</w:t>
            </w:r>
          </w:p>
          <w:p w14:paraId="72D533D3" w14:textId="77777777" w:rsidR="00EC26B3" w:rsidRPr="00EC26B3" w:rsidRDefault="00EC26B3" w:rsidP="00502BD3">
            <w:pPr>
              <w:numPr>
                <w:ilvl w:val="0"/>
                <w:numId w:val="5"/>
              </w:numPr>
              <w:spacing w:before="100" w:beforeAutospacing="1" w:after="100" w:afterAutospacing="1"/>
              <w:jc w:val="both"/>
              <w:rPr>
                <w:rFonts w:ascii="Calibri" w:eastAsia="Times New Roman" w:hAnsi="Calibri" w:cs="Calibri"/>
                <w:color w:val="auto"/>
                <w:lang w:val="en-IN" w:eastAsia="en-IN"/>
              </w:rPr>
            </w:pPr>
            <w:r w:rsidRPr="00EC26B3">
              <w:rPr>
                <w:rFonts w:ascii="Calibri" w:eastAsia="Times New Roman" w:hAnsi="Calibri" w:cs="Calibri"/>
                <w:color w:val="auto"/>
                <w:lang w:val="en-IN" w:eastAsia="en-IN"/>
              </w:rPr>
              <w:t xml:space="preserve">Relied on the Hon’ble HC, Orissa in </w:t>
            </w:r>
            <w:r w:rsidRPr="00EC26B3">
              <w:rPr>
                <w:rFonts w:ascii="Calibri" w:eastAsia="Times New Roman" w:hAnsi="Calibri" w:cs="Calibri"/>
                <w:b/>
                <w:bCs/>
                <w:i/>
                <w:iCs/>
                <w:color w:val="auto"/>
                <w:lang w:val="en-IN" w:eastAsia="en-IN"/>
              </w:rPr>
              <w:t>Safari Retreats Private Limited v. Chief Commissioner of CGST [2019 (25) G. S. T. L. 341 (Ori.)]</w:t>
            </w:r>
            <w:r w:rsidRPr="00EC26B3">
              <w:rPr>
                <w:rFonts w:ascii="Calibri" w:eastAsia="Times New Roman" w:hAnsi="Calibri" w:cs="Calibri"/>
                <w:color w:val="auto"/>
                <w:lang w:val="en-IN" w:eastAsia="en-IN"/>
              </w:rPr>
              <w:t xml:space="preserve"> to read down Section 17(5)(c) and (d) of the CGST Act. Further contended that he has filed GSTR – 3B availing the ITC as per the Safari Retreat case.</w:t>
            </w:r>
          </w:p>
          <w:p w14:paraId="783218F7" w14:textId="77777777" w:rsidR="00EC26B3" w:rsidRPr="00EC26B3" w:rsidRDefault="00EC26B3" w:rsidP="00502BD3">
            <w:pPr>
              <w:numPr>
                <w:ilvl w:val="0"/>
                <w:numId w:val="5"/>
              </w:numPr>
              <w:spacing w:before="100" w:beforeAutospacing="1" w:after="100" w:afterAutospacing="1"/>
              <w:jc w:val="both"/>
              <w:rPr>
                <w:rFonts w:ascii="Calibri" w:eastAsia="Times New Roman" w:hAnsi="Calibri" w:cs="Calibri"/>
                <w:color w:val="auto"/>
                <w:lang w:val="en-IN" w:eastAsia="en-IN"/>
              </w:rPr>
            </w:pPr>
            <w:r w:rsidRPr="00EC26B3">
              <w:rPr>
                <w:rFonts w:ascii="Calibri" w:eastAsia="Times New Roman" w:hAnsi="Calibri" w:cs="Calibri"/>
                <w:color w:val="auto"/>
                <w:lang w:val="en-IN" w:eastAsia="en-IN"/>
              </w:rPr>
              <w:t>Section 17(5)(c) and (d) of the CGST Act are unreasonable and arbitrary inter alia for the reason that these provisions deny the advantage of ITC though there is continuity of transaction without break in chain. Section 16 of GST Act entitles a registered person to the use of ITC on any supply of goods or services to him which are used or intended to be used in the course of the business as part of a transactional chain. Thus, the continuity of transaction without break in chain is the essence of the scheme under GST.</w:t>
            </w:r>
          </w:p>
          <w:p w14:paraId="34F4AA8D" w14:textId="77777777" w:rsidR="00EC26B3" w:rsidRPr="00EC26B3" w:rsidRDefault="00EC26B3" w:rsidP="00502BD3">
            <w:pPr>
              <w:numPr>
                <w:ilvl w:val="0"/>
                <w:numId w:val="5"/>
              </w:numPr>
              <w:spacing w:before="100" w:beforeAutospacing="1" w:after="100" w:afterAutospacing="1"/>
              <w:jc w:val="both"/>
              <w:rPr>
                <w:rFonts w:ascii="Calibri" w:eastAsia="Times New Roman" w:hAnsi="Calibri" w:cs="Calibri"/>
                <w:color w:val="auto"/>
                <w:lang w:val="en-IN" w:eastAsia="en-IN"/>
              </w:rPr>
            </w:pPr>
            <w:r w:rsidRPr="00EC26B3">
              <w:rPr>
                <w:rFonts w:ascii="Calibri" w:eastAsia="Times New Roman" w:hAnsi="Calibri" w:cs="Calibri"/>
                <w:color w:val="auto"/>
                <w:lang w:val="en-IN" w:eastAsia="en-IN"/>
              </w:rPr>
              <w:t>Section 17(5)(d) of the CGST Act makes an unreasonable discrimination between those assesses who could avail ITC when the goods and services availed are utilized in the course of or in furtherance of their business as contemplated under Section 16(1) of the CGST Act and those who are engaged in the business of construction of immovable property in the course of or in furtherance of their business only because the business of the assessee is construction or works contract. Section 17(5)(c) of the CGST Act are also arbitrary and unreasonable as these provisions create an artificial distinction.</w:t>
            </w:r>
          </w:p>
          <w:p w14:paraId="293FAF94" w14:textId="77777777" w:rsidR="00EC26B3" w:rsidRPr="00EC26B3" w:rsidRDefault="00EC26B3" w:rsidP="00502BD3">
            <w:pPr>
              <w:numPr>
                <w:ilvl w:val="0"/>
                <w:numId w:val="5"/>
              </w:numPr>
              <w:spacing w:before="100" w:beforeAutospacing="1" w:after="100" w:afterAutospacing="1"/>
              <w:jc w:val="both"/>
              <w:rPr>
                <w:rFonts w:ascii="Calibri" w:eastAsia="Times New Roman" w:hAnsi="Calibri" w:cs="Calibri"/>
                <w:color w:val="auto"/>
                <w:lang w:val="en-IN" w:eastAsia="en-IN"/>
              </w:rPr>
            </w:pPr>
            <w:r w:rsidRPr="00EC26B3">
              <w:rPr>
                <w:rFonts w:ascii="Calibri" w:eastAsia="Times New Roman" w:hAnsi="Calibri" w:cs="Calibri"/>
                <w:color w:val="auto"/>
                <w:lang w:val="en-IN" w:eastAsia="en-IN"/>
              </w:rPr>
              <w:t>The Petitioner has a vested and an accrued right to avail ITC once the conditions as contemplated under Section 16(1) of the CGST Act are satisfied with a simultaneous right to claim adjustment of tax on outward supply of goods and services. This right would be an indefeasible right and therefore such right cannot be taken away in any manner that is impermissible in law. The law of limitation can only bar a remedy and cannot negate an accrued or a vested right. Section 16(4) of the CGST Act in imposing a negation of the accrued and vested rights violate this seminal proposition and as such, Section 16(4) of the GST Act is in violation of Article 300A of the Constitution of India.</w:t>
            </w:r>
          </w:p>
          <w:p w14:paraId="0B3F77C4" w14:textId="77777777" w:rsidR="00EC26B3" w:rsidRPr="00EC26B3" w:rsidRDefault="00EC26B3" w:rsidP="00EC26B3">
            <w:pPr>
              <w:spacing w:before="100" w:beforeAutospacing="1" w:after="100" w:afterAutospacing="1"/>
              <w:jc w:val="both"/>
              <w:rPr>
                <w:rFonts w:ascii="Calibri" w:eastAsia="Times New Roman" w:hAnsi="Calibri" w:cs="Calibri"/>
                <w:color w:val="auto"/>
                <w:lang w:val="en-IN" w:eastAsia="en-IN"/>
              </w:rPr>
            </w:pPr>
            <w:r w:rsidRPr="00EC26B3">
              <w:rPr>
                <w:rFonts w:ascii="Calibri" w:eastAsia="Times New Roman" w:hAnsi="Calibri" w:cs="Calibri"/>
                <w:b/>
                <w:bCs/>
                <w:color w:val="auto"/>
                <w:u w:val="single"/>
                <w:lang w:val="en-IN" w:eastAsia="en-IN"/>
              </w:rPr>
              <w:t>Departmental Contentions:</w:t>
            </w:r>
          </w:p>
          <w:p w14:paraId="1CE25A1F" w14:textId="77777777" w:rsidR="00EC26B3" w:rsidRPr="00EC26B3" w:rsidRDefault="00EC26B3" w:rsidP="00502BD3">
            <w:pPr>
              <w:numPr>
                <w:ilvl w:val="0"/>
                <w:numId w:val="6"/>
              </w:numPr>
              <w:spacing w:before="100" w:beforeAutospacing="1" w:after="100" w:afterAutospacing="1"/>
              <w:jc w:val="both"/>
              <w:rPr>
                <w:rFonts w:ascii="Calibri" w:eastAsia="Times New Roman" w:hAnsi="Calibri" w:cs="Calibri"/>
                <w:color w:val="auto"/>
                <w:lang w:val="en-IN" w:eastAsia="en-IN"/>
              </w:rPr>
            </w:pPr>
            <w:r w:rsidRPr="00EC26B3">
              <w:rPr>
                <w:rFonts w:ascii="Calibri" w:eastAsia="Times New Roman" w:hAnsi="Calibri" w:cs="Calibri"/>
                <w:color w:val="auto"/>
                <w:lang w:val="en-IN" w:eastAsia="en-IN"/>
              </w:rPr>
              <w:t>The Petitioner has in effect challenged only Impugned notice under the guise of challenging the constitutional validity of Section 17(5)(c) and (d), 16(4) and other provisions of the CGST Act. The contention that Section 17(5)(c) and (d), 16(4) of the CGST Act and the other provisions thereof are unconstitutional and contrary to the scheme under the CGST Act, when not well grounded, is impermissible.</w:t>
            </w:r>
          </w:p>
          <w:p w14:paraId="32A8086A" w14:textId="77777777" w:rsidR="00EC26B3" w:rsidRPr="00EC26B3" w:rsidRDefault="00EC26B3" w:rsidP="00502BD3">
            <w:pPr>
              <w:numPr>
                <w:ilvl w:val="0"/>
                <w:numId w:val="6"/>
              </w:numPr>
              <w:spacing w:before="100" w:beforeAutospacing="1" w:after="100" w:afterAutospacing="1"/>
              <w:jc w:val="both"/>
              <w:rPr>
                <w:rFonts w:ascii="Calibri" w:eastAsia="Times New Roman" w:hAnsi="Calibri" w:cs="Calibri"/>
                <w:color w:val="auto"/>
                <w:lang w:val="en-IN" w:eastAsia="en-IN"/>
              </w:rPr>
            </w:pPr>
            <w:r w:rsidRPr="00EC26B3">
              <w:rPr>
                <w:rFonts w:ascii="Calibri" w:eastAsia="Times New Roman" w:hAnsi="Calibri" w:cs="Calibri"/>
                <w:color w:val="auto"/>
                <w:lang w:val="en-IN" w:eastAsia="en-IN"/>
              </w:rPr>
              <w:t>The Petitioner cannot rely upon the decision in Safari Retreats supra as the same is challenged by the Department before the Hon’ble Apex Court as admitted by the Petitioner and mentioned in the Impugned notice.</w:t>
            </w:r>
          </w:p>
          <w:p w14:paraId="7357AA57" w14:textId="77777777" w:rsidR="00EC26B3" w:rsidRPr="00EC26B3" w:rsidRDefault="00EC26B3" w:rsidP="00502BD3">
            <w:pPr>
              <w:numPr>
                <w:ilvl w:val="0"/>
                <w:numId w:val="6"/>
              </w:numPr>
              <w:spacing w:before="100" w:beforeAutospacing="1" w:after="100" w:afterAutospacing="1"/>
              <w:jc w:val="both"/>
              <w:rPr>
                <w:rFonts w:ascii="Calibri" w:eastAsia="Times New Roman" w:hAnsi="Calibri" w:cs="Calibri"/>
                <w:color w:val="auto"/>
                <w:lang w:val="en-IN" w:eastAsia="en-IN"/>
              </w:rPr>
            </w:pPr>
            <w:r w:rsidRPr="00EC26B3">
              <w:rPr>
                <w:rFonts w:ascii="Calibri" w:eastAsia="Times New Roman" w:hAnsi="Calibri" w:cs="Calibri"/>
                <w:color w:val="auto"/>
                <w:lang w:val="en-IN" w:eastAsia="en-IN"/>
              </w:rPr>
              <w:t xml:space="preserve">The ITC, in the scheme of the CGST Act, is only a concession and the same cannot be categorized as a vested right or an accrued right or a substantive right. The constitutional validity of Section 16(4) of </w:t>
            </w:r>
            <w:r w:rsidRPr="00EC26B3">
              <w:rPr>
                <w:rFonts w:ascii="Calibri" w:eastAsia="Times New Roman" w:hAnsi="Calibri" w:cs="Calibri"/>
                <w:color w:val="auto"/>
                <w:lang w:val="en-IN" w:eastAsia="en-IN"/>
              </w:rPr>
              <w:lastRenderedPageBreak/>
              <w:t xml:space="preserve">the CGST Act has been upheld by HC, Bombay in </w:t>
            </w:r>
            <w:r w:rsidRPr="00EC26B3">
              <w:rPr>
                <w:rFonts w:ascii="Calibri" w:eastAsia="Times New Roman" w:hAnsi="Calibri" w:cs="Calibri"/>
                <w:b/>
                <w:bCs/>
                <w:i/>
                <w:iCs/>
                <w:color w:val="auto"/>
                <w:lang w:val="en-IN" w:eastAsia="en-IN"/>
              </w:rPr>
              <w:t>Nelco Limited v. Union of India [W.P. No. 6998/2018 dated March 20, 2020].</w:t>
            </w:r>
          </w:p>
          <w:p w14:paraId="052EB1A9" w14:textId="77777777" w:rsidR="00EC26B3" w:rsidRPr="00EC26B3" w:rsidRDefault="00EC26B3" w:rsidP="00EC26B3">
            <w:pPr>
              <w:spacing w:before="100" w:beforeAutospacing="1" w:after="100" w:afterAutospacing="1"/>
              <w:jc w:val="both"/>
              <w:rPr>
                <w:rFonts w:ascii="Calibri" w:eastAsia="Times New Roman" w:hAnsi="Calibri" w:cs="Calibri"/>
                <w:color w:val="auto"/>
                <w:lang w:val="en-IN" w:eastAsia="en-IN"/>
              </w:rPr>
            </w:pPr>
            <w:r w:rsidRPr="00EC26B3">
              <w:rPr>
                <w:rFonts w:ascii="Calibri" w:eastAsia="Times New Roman" w:hAnsi="Calibri" w:cs="Calibri"/>
                <w:b/>
                <w:bCs/>
                <w:color w:val="auto"/>
                <w:u w:val="single"/>
                <w:lang w:val="en-IN" w:eastAsia="en-IN"/>
              </w:rPr>
              <w:t>Held:</w:t>
            </w:r>
          </w:p>
          <w:p w14:paraId="6B626327" w14:textId="3752F7C2" w:rsidR="00EC26B3" w:rsidRPr="00EC26B3" w:rsidRDefault="00EC26B3" w:rsidP="00EC26B3">
            <w:pPr>
              <w:spacing w:before="100" w:beforeAutospacing="1" w:after="100" w:afterAutospacing="1"/>
              <w:jc w:val="both"/>
              <w:rPr>
                <w:rFonts w:ascii="Calibri" w:eastAsia="Times New Roman" w:hAnsi="Calibri" w:cs="Calibri"/>
                <w:color w:val="auto"/>
                <w:lang w:val="en-IN" w:eastAsia="en-IN"/>
              </w:rPr>
            </w:pPr>
            <w:r w:rsidRPr="00EC26B3">
              <w:rPr>
                <w:rFonts w:ascii="Calibri" w:eastAsia="Times New Roman" w:hAnsi="Calibri" w:cs="Calibri"/>
                <w:color w:val="auto"/>
                <w:lang w:val="en-IN" w:eastAsia="en-IN"/>
              </w:rPr>
              <w:t xml:space="preserve">The Hon’ble HC, Karnataka in </w:t>
            </w:r>
            <w:r w:rsidRPr="00EC26B3">
              <w:rPr>
                <w:rFonts w:ascii="Calibri" w:eastAsia="Times New Roman" w:hAnsi="Calibri" w:cs="Calibri"/>
                <w:b/>
                <w:bCs/>
                <w:i/>
                <w:iCs/>
                <w:color w:val="auto"/>
                <w:lang w:val="en-IN" w:eastAsia="en-IN"/>
              </w:rPr>
              <w:t>W.P. No. 9430/2020 dated October 22, 2020</w:t>
            </w:r>
            <w:r w:rsidRPr="00EC26B3">
              <w:rPr>
                <w:rFonts w:ascii="Calibri" w:eastAsia="Times New Roman" w:hAnsi="Calibri" w:cs="Calibri"/>
                <w:color w:val="auto"/>
                <w:lang w:val="en-IN" w:eastAsia="en-IN"/>
              </w:rPr>
              <w:t> stated as under:</w:t>
            </w:r>
          </w:p>
          <w:p w14:paraId="3882C94D" w14:textId="77777777" w:rsidR="00EC26B3" w:rsidRPr="00EC26B3" w:rsidRDefault="00EC26B3" w:rsidP="00502BD3">
            <w:pPr>
              <w:numPr>
                <w:ilvl w:val="0"/>
                <w:numId w:val="7"/>
              </w:numPr>
              <w:spacing w:before="100" w:beforeAutospacing="1" w:after="100" w:afterAutospacing="1"/>
              <w:jc w:val="both"/>
              <w:rPr>
                <w:rFonts w:ascii="Calibri" w:eastAsia="Times New Roman" w:hAnsi="Calibri" w:cs="Calibri"/>
                <w:color w:val="auto"/>
                <w:lang w:val="en-IN" w:eastAsia="en-IN"/>
              </w:rPr>
            </w:pPr>
            <w:r w:rsidRPr="00EC26B3">
              <w:rPr>
                <w:rFonts w:ascii="Calibri" w:eastAsia="Times New Roman" w:hAnsi="Calibri" w:cs="Calibri"/>
                <w:color w:val="auto"/>
                <w:lang w:val="en-IN" w:eastAsia="en-IN"/>
              </w:rPr>
              <w:t>The Court shall examine the validity of Section 17(5)(c) and (d), 16(4) of the CGST Act and the other provisions thereof in the light of the decision by the Division Bench of the Orissa High Court in Safari Retreats supra.</w:t>
            </w:r>
          </w:p>
          <w:p w14:paraId="0C716BD0" w14:textId="77777777" w:rsidR="00EC26B3" w:rsidRPr="00EC26B3" w:rsidRDefault="00EC26B3" w:rsidP="00502BD3">
            <w:pPr>
              <w:numPr>
                <w:ilvl w:val="0"/>
                <w:numId w:val="7"/>
              </w:numPr>
              <w:spacing w:before="100" w:beforeAutospacing="1" w:after="100" w:afterAutospacing="1"/>
              <w:jc w:val="both"/>
              <w:rPr>
                <w:rFonts w:ascii="Calibri" w:eastAsia="Times New Roman" w:hAnsi="Calibri" w:cs="Calibri"/>
                <w:color w:val="auto"/>
                <w:lang w:val="en-IN" w:eastAsia="en-IN"/>
              </w:rPr>
            </w:pPr>
            <w:r w:rsidRPr="00EC26B3">
              <w:rPr>
                <w:rFonts w:ascii="Calibri" w:eastAsia="Times New Roman" w:hAnsi="Calibri" w:cs="Calibri"/>
                <w:color w:val="auto"/>
                <w:lang w:val="en-IN" w:eastAsia="en-IN"/>
              </w:rPr>
              <w:t>This Court shall also have to examine whether the ITC under the CGST Act is contemplated as a mere concession or as a right that accrues if the conditions stipulated under Section 16 of the CGST Act are satisfied, and if it is a right that accrues, whether such right could be extinguished prescribing the time limit within which such right has to be exercised.</w:t>
            </w:r>
          </w:p>
          <w:p w14:paraId="7641C00F" w14:textId="77777777" w:rsidR="00EC26B3" w:rsidRPr="00EC26B3" w:rsidRDefault="00EC26B3" w:rsidP="00502BD3">
            <w:pPr>
              <w:numPr>
                <w:ilvl w:val="0"/>
                <w:numId w:val="7"/>
              </w:numPr>
              <w:spacing w:before="100" w:beforeAutospacing="1" w:after="100" w:afterAutospacing="1"/>
              <w:jc w:val="both"/>
              <w:rPr>
                <w:rFonts w:ascii="Calibri" w:eastAsia="Times New Roman" w:hAnsi="Calibri" w:cs="Calibri"/>
                <w:color w:val="auto"/>
                <w:lang w:val="en-IN" w:eastAsia="en-IN"/>
              </w:rPr>
            </w:pPr>
            <w:r w:rsidRPr="00EC26B3">
              <w:rPr>
                <w:rFonts w:ascii="Calibri" w:eastAsia="Times New Roman" w:hAnsi="Calibri" w:cs="Calibri"/>
                <w:color w:val="auto"/>
                <w:lang w:val="en-IN" w:eastAsia="en-IN"/>
              </w:rPr>
              <w:t>Granted stay to the Impugned notice on the condition that the Petitioner shall maintain a minimum of the 10% of the disputed availment in its electronic credit ledger subject to the outcome of the writ petition.</w:t>
            </w:r>
          </w:p>
          <w:p w14:paraId="63F61089" w14:textId="6EAE7F35" w:rsidR="00E56A56" w:rsidRPr="00EC26B3" w:rsidRDefault="00EC26B3" w:rsidP="00502BD3">
            <w:pPr>
              <w:numPr>
                <w:ilvl w:val="0"/>
                <w:numId w:val="7"/>
              </w:numPr>
              <w:spacing w:before="100" w:beforeAutospacing="1" w:after="100" w:afterAutospacing="1"/>
              <w:jc w:val="both"/>
              <w:rPr>
                <w:rFonts w:ascii="Times New Roman" w:eastAsia="Times New Roman" w:hAnsi="Times New Roman" w:cs="Times New Roman"/>
                <w:color w:val="auto"/>
                <w:lang w:val="en-IN" w:eastAsia="en-IN"/>
              </w:rPr>
            </w:pPr>
            <w:r w:rsidRPr="00EC26B3">
              <w:rPr>
                <w:rFonts w:ascii="Calibri" w:eastAsia="Times New Roman" w:hAnsi="Calibri" w:cs="Calibri"/>
                <w:color w:val="auto"/>
                <w:lang w:val="en-IN" w:eastAsia="en-IN"/>
              </w:rPr>
              <w:t>The matter is next listed on November 20, 2020</w:t>
            </w:r>
          </w:p>
        </w:tc>
      </w:tr>
    </w:tbl>
    <w:p w14:paraId="33FF53AF" w14:textId="77777777" w:rsidR="00B022BC" w:rsidRDefault="00B022BC" w:rsidP="008442CD">
      <w:pPr>
        <w:spacing w:after="120" w:line="240" w:lineRule="auto"/>
        <w:rPr>
          <w:rFonts w:ascii="Calibri" w:hAnsi="Calibri" w:cs="Calibri"/>
          <w:i/>
          <w:iCs/>
        </w:rPr>
      </w:pPr>
    </w:p>
    <w:tbl>
      <w:tblPr>
        <w:tblStyle w:val="TableGrid"/>
        <w:tblW w:w="0" w:type="auto"/>
        <w:tblInd w:w="-5" w:type="dxa"/>
        <w:tblLook w:val="04A0" w:firstRow="1" w:lastRow="0" w:firstColumn="1" w:lastColumn="0" w:noHBand="0" w:noVBand="1"/>
      </w:tblPr>
      <w:tblGrid>
        <w:gridCol w:w="10795"/>
      </w:tblGrid>
      <w:tr w:rsidR="008F65C3" w:rsidRPr="004D428F" w14:paraId="7BCB6157" w14:textId="77777777" w:rsidTr="009D0AFC">
        <w:trPr>
          <w:trHeight w:val="438"/>
        </w:trPr>
        <w:tc>
          <w:tcPr>
            <w:tcW w:w="10795" w:type="dxa"/>
            <w:shd w:val="clear" w:color="auto" w:fill="111835" w:themeFill="accent3" w:themeFillShade="80"/>
          </w:tcPr>
          <w:bookmarkStart w:id="6" w:name="bbbb"/>
          <w:p w14:paraId="73075817" w14:textId="1154259F" w:rsidR="009D0AFC" w:rsidRPr="004D428F" w:rsidRDefault="004D428F" w:rsidP="008442CD">
            <w:pPr>
              <w:spacing w:after="120"/>
              <w:jc w:val="both"/>
              <w:rPr>
                <w:rFonts w:ascii="Calibri" w:hAnsi="Calibri" w:cs="Calibri"/>
                <w:color w:val="FFFFFF" w:themeColor="background1"/>
              </w:rPr>
            </w:pPr>
            <w:r w:rsidRPr="004D428F">
              <w:rPr>
                <w:rFonts w:ascii="Calibri" w:hAnsi="Calibri" w:cs="Calibri"/>
                <w:b/>
                <w:bCs/>
                <w:color w:val="FFFFFF" w:themeColor="background1"/>
              </w:rPr>
              <w:fldChar w:fldCharType="begin"/>
            </w:r>
            <w:r w:rsidRPr="004D428F">
              <w:rPr>
                <w:rFonts w:ascii="Calibri" w:hAnsi="Calibri" w:cs="Calibri"/>
                <w:b/>
                <w:bCs/>
                <w:color w:val="FFFFFF" w:themeColor="background1"/>
              </w:rPr>
              <w:instrText xml:space="preserve"> HYPERLINK  \l "zzzzzz" </w:instrText>
            </w:r>
            <w:r w:rsidRPr="004D428F">
              <w:rPr>
                <w:rFonts w:ascii="Calibri" w:hAnsi="Calibri" w:cs="Calibri"/>
                <w:b/>
                <w:bCs/>
                <w:color w:val="FFFFFF" w:themeColor="background1"/>
              </w:rPr>
              <w:fldChar w:fldCharType="separate"/>
            </w:r>
            <w:r w:rsidR="00EC26B3" w:rsidRPr="004D428F">
              <w:rPr>
                <w:rStyle w:val="Hyperlink"/>
                <w:rFonts w:ascii="Calibri" w:hAnsi="Calibri" w:cs="Calibri"/>
                <w:b/>
                <w:bCs/>
                <w:color w:val="FFFFFF" w:themeColor="background1"/>
                <w:u w:val="none"/>
              </w:rPr>
              <w:t>Denial of refund of IGST to Advance-Authorisation holders is valid but operates prospectively w.e.f October 23, 2017</w:t>
            </w:r>
            <w:bookmarkEnd w:id="6"/>
            <w:r w:rsidRPr="004D428F">
              <w:rPr>
                <w:rFonts w:ascii="Calibri" w:hAnsi="Calibri" w:cs="Calibri"/>
                <w:b/>
                <w:bCs/>
                <w:color w:val="FFFFFF" w:themeColor="background1"/>
              </w:rPr>
              <w:fldChar w:fldCharType="end"/>
            </w:r>
          </w:p>
        </w:tc>
      </w:tr>
      <w:tr w:rsidR="009D0AFC" w:rsidRPr="004E316E" w14:paraId="30E56791" w14:textId="77777777" w:rsidTr="00960718">
        <w:trPr>
          <w:trHeight w:val="1223"/>
        </w:trPr>
        <w:tc>
          <w:tcPr>
            <w:tcW w:w="10795" w:type="dxa"/>
          </w:tcPr>
          <w:p w14:paraId="5E53EC79" w14:textId="473DA3D6" w:rsidR="00EC26B3" w:rsidRPr="00EC26B3" w:rsidRDefault="00EC26B3" w:rsidP="00EC26B3">
            <w:pPr>
              <w:spacing w:before="100" w:beforeAutospacing="1" w:after="100" w:afterAutospacing="1"/>
              <w:jc w:val="both"/>
              <w:rPr>
                <w:rFonts w:ascii="Calibri" w:eastAsia="Times New Roman" w:hAnsi="Calibri" w:cs="Calibri"/>
                <w:color w:val="auto"/>
                <w:lang w:val="en-IN" w:eastAsia="en-IN"/>
              </w:rPr>
            </w:pPr>
            <w:r w:rsidRPr="00EC26B3">
              <w:rPr>
                <w:rFonts w:ascii="Calibri" w:eastAsia="Times New Roman" w:hAnsi="Calibri" w:cs="Calibri"/>
                <w:noProof/>
                <w:color w:val="0000FF"/>
                <w:lang w:val="en-IN" w:eastAsia="en-IN"/>
              </w:rPr>
              <w:drawing>
                <wp:inline distT="0" distB="0" distL="0" distR="0" wp14:anchorId="0B15CC86" wp14:editId="36F4B3FA">
                  <wp:extent cx="6685280" cy="3657600"/>
                  <wp:effectExtent l="0" t="0" r="1270" b="0"/>
                  <wp:docPr id="10" name="Picture 1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13075" cy="3672807"/>
                          </a:xfrm>
                          <a:prstGeom prst="rect">
                            <a:avLst/>
                          </a:prstGeom>
                          <a:noFill/>
                          <a:ln>
                            <a:noFill/>
                          </a:ln>
                        </pic:spPr>
                      </pic:pic>
                    </a:graphicData>
                  </a:graphic>
                </wp:inline>
              </w:drawing>
            </w:r>
          </w:p>
          <w:p w14:paraId="54A3B5D9" w14:textId="77777777" w:rsidR="00EC26B3" w:rsidRPr="00EC26B3" w:rsidRDefault="00EC26B3" w:rsidP="00EC26B3">
            <w:pPr>
              <w:spacing w:before="100" w:beforeAutospacing="1" w:after="100" w:afterAutospacing="1"/>
              <w:jc w:val="both"/>
              <w:rPr>
                <w:rFonts w:ascii="Calibri" w:eastAsia="Times New Roman" w:hAnsi="Calibri" w:cs="Calibri"/>
                <w:color w:val="auto"/>
                <w:lang w:val="en-IN" w:eastAsia="en-IN"/>
              </w:rPr>
            </w:pPr>
            <w:r w:rsidRPr="00EC26B3">
              <w:rPr>
                <w:rFonts w:ascii="Calibri" w:eastAsia="Times New Roman" w:hAnsi="Calibri" w:cs="Calibri"/>
                <w:color w:val="auto"/>
                <w:lang w:val="en-IN" w:eastAsia="en-IN"/>
              </w:rPr>
              <w:t xml:space="preserve">The Hon’ble HC, Gujarat in </w:t>
            </w:r>
            <w:r w:rsidRPr="00EC26B3">
              <w:rPr>
                <w:rFonts w:ascii="Calibri" w:eastAsia="Times New Roman" w:hAnsi="Calibri" w:cs="Calibri"/>
                <w:b/>
                <w:bCs/>
                <w:i/>
                <w:iCs/>
                <w:color w:val="auto"/>
                <w:lang w:val="en-IN" w:eastAsia="en-IN"/>
              </w:rPr>
              <w:t xml:space="preserve">Cosmo Films India v. Union of India &amp; Ors. [R/SLP No. 15833/2018 dated October 20, 2020] </w:t>
            </w:r>
            <w:r w:rsidRPr="00EC26B3">
              <w:rPr>
                <w:rFonts w:ascii="Calibri" w:eastAsia="Times New Roman" w:hAnsi="Calibri" w:cs="Calibri"/>
                <w:color w:val="auto"/>
                <w:lang w:val="en-IN" w:eastAsia="en-IN"/>
              </w:rPr>
              <w:t>upheld the validity of rule 96(10) of the Central Goods and Services Tax Rules, 2017 (</w:t>
            </w:r>
            <w:r w:rsidRPr="00EC26B3">
              <w:rPr>
                <w:rFonts w:ascii="Calibri" w:eastAsia="Times New Roman" w:hAnsi="Calibri" w:cs="Calibri"/>
                <w:b/>
                <w:bCs/>
                <w:color w:val="auto"/>
                <w:lang w:val="en-IN" w:eastAsia="en-IN"/>
              </w:rPr>
              <w:t>“CGST Rules”</w:t>
            </w:r>
            <w:r w:rsidRPr="00EC26B3">
              <w:rPr>
                <w:rFonts w:ascii="Calibri" w:eastAsia="Times New Roman" w:hAnsi="Calibri" w:cs="Calibri"/>
                <w:color w:val="auto"/>
                <w:lang w:val="en-IN" w:eastAsia="en-IN"/>
              </w:rPr>
              <w:t>) and rules that notification is required to be made applicable prospectively only w.e.f. October 23, 2017 and not prior thereto from the inception of Rule 96(10) of the CGST Rules w.e.f. July 1, 2017.</w:t>
            </w:r>
          </w:p>
          <w:p w14:paraId="27842225" w14:textId="77777777" w:rsidR="00EC26B3" w:rsidRPr="00EC26B3" w:rsidRDefault="00EC26B3" w:rsidP="00EC26B3">
            <w:pPr>
              <w:spacing w:before="100" w:beforeAutospacing="1" w:after="100" w:afterAutospacing="1"/>
              <w:jc w:val="both"/>
              <w:rPr>
                <w:rFonts w:ascii="Calibri" w:eastAsia="Times New Roman" w:hAnsi="Calibri" w:cs="Calibri"/>
                <w:color w:val="auto"/>
                <w:lang w:val="en-IN" w:eastAsia="en-IN"/>
              </w:rPr>
            </w:pPr>
            <w:r w:rsidRPr="00EC26B3">
              <w:rPr>
                <w:rFonts w:ascii="Calibri" w:eastAsia="Times New Roman" w:hAnsi="Calibri" w:cs="Calibri"/>
                <w:b/>
                <w:bCs/>
                <w:color w:val="auto"/>
                <w:u w:val="single"/>
                <w:lang w:val="en-IN" w:eastAsia="en-IN"/>
              </w:rPr>
              <w:lastRenderedPageBreak/>
              <w:t>Facts:</w:t>
            </w:r>
          </w:p>
          <w:p w14:paraId="131EB6E4" w14:textId="77777777" w:rsidR="00EC26B3" w:rsidRPr="00EC26B3" w:rsidRDefault="00EC26B3" w:rsidP="00EC26B3">
            <w:pPr>
              <w:spacing w:before="100" w:beforeAutospacing="1" w:after="100" w:afterAutospacing="1"/>
              <w:jc w:val="both"/>
              <w:rPr>
                <w:rFonts w:ascii="Calibri" w:eastAsia="Times New Roman" w:hAnsi="Calibri" w:cs="Calibri"/>
                <w:color w:val="auto"/>
                <w:lang w:val="en-IN" w:eastAsia="en-IN"/>
              </w:rPr>
            </w:pPr>
            <w:r w:rsidRPr="00EC26B3">
              <w:rPr>
                <w:rFonts w:ascii="Calibri" w:eastAsia="Times New Roman" w:hAnsi="Calibri" w:cs="Calibri"/>
                <w:color w:val="auto"/>
                <w:lang w:val="en-IN" w:eastAsia="en-IN"/>
              </w:rPr>
              <w:t>Cosmo Films India (</w:t>
            </w:r>
            <w:r w:rsidRPr="00EC26B3">
              <w:rPr>
                <w:rFonts w:ascii="Calibri" w:eastAsia="Times New Roman" w:hAnsi="Calibri" w:cs="Calibri"/>
                <w:b/>
                <w:bCs/>
                <w:color w:val="auto"/>
                <w:lang w:val="en-IN" w:eastAsia="en-IN"/>
              </w:rPr>
              <w:t>“the Petitioner”</w:t>
            </w:r>
            <w:r w:rsidRPr="00EC26B3">
              <w:rPr>
                <w:rFonts w:ascii="Calibri" w:eastAsia="Times New Roman" w:hAnsi="Calibri" w:cs="Calibri"/>
                <w:color w:val="auto"/>
                <w:lang w:val="en-IN" w:eastAsia="en-IN"/>
              </w:rPr>
              <w:t>) is a public limited company engaged in the business of manufacturing and sale of flexible packaging films and holds Advance Authorization Licenses (</w:t>
            </w:r>
            <w:r w:rsidRPr="00EC26B3">
              <w:rPr>
                <w:rFonts w:ascii="Calibri" w:eastAsia="Times New Roman" w:hAnsi="Calibri" w:cs="Calibri"/>
                <w:b/>
                <w:bCs/>
                <w:color w:val="auto"/>
                <w:lang w:val="en-IN" w:eastAsia="en-IN"/>
              </w:rPr>
              <w:t>“the AA License”</w:t>
            </w:r>
            <w:r w:rsidRPr="00EC26B3">
              <w:rPr>
                <w:rFonts w:ascii="Calibri" w:eastAsia="Times New Roman" w:hAnsi="Calibri" w:cs="Calibri"/>
                <w:color w:val="auto"/>
                <w:lang w:val="en-IN" w:eastAsia="en-IN"/>
              </w:rPr>
              <w:t>) granted in terms of the Foreign Trade Policy, issued and amended from time to time.</w:t>
            </w:r>
          </w:p>
          <w:p w14:paraId="1C5B0D51" w14:textId="77777777" w:rsidR="00EC26B3" w:rsidRPr="00EC26B3" w:rsidRDefault="00EC26B3" w:rsidP="00EC26B3">
            <w:pPr>
              <w:spacing w:before="100" w:beforeAutospacing="1" w:after="100" w:afterAutospacing="1"/>
              <w:jc w:val="both"/>
              <w:rPr>
                <w:rFonts w:ascii="Calibri" w:eastAsia="Times New Roman" w:hAnsi="Calibri" w:cs="Calibri"/>
                <w:color w:val="auto"/>
                <w:lang w:val="en-IN" w:eastAsia="en-IN"/>
              </w:rPr>
            </w:pPr>
            <w:r w:rsidRPr="00EC26B3">
              <w:rPr>
                <w:rFonts w:ascii="Calibri" w:eastAsia="Times New Roman" w:hAnsi="Calibri" w:cs="Calibri"/>
                <w:color w:val="auto"/>
                <w:lang w:val="en-IN" w:eastAsia="en-IN"/>
              </w:rPr>
              <w:t>The Petitioner was entitled to import raw materials without payment of IGST under the AA License and pay IGST on exports and claim Rebate (Refund) of the IGST so paid on exports. The Petitioner has received benefits of rebate of IGST at the relevant point of time. Thereafter, sub</w:t>
            </w:r>
            <w:r w:rsidRPr="00EC26B3">
              <w:rPr>
                <w:rFonts w:ascii="Calibri" w:eastAsia="Times New Roman" w:hAnsi="Calibri" w:cs="Calibri"/>
                <w:color w:val="auto"/>
                <w:lang w:val="en-IN" w:eastAsia="en-IN"/>
              </w:rPr>
              <w:softHyphen/>
              <w:t xml:space="preserve">rule (10) of Rule 96 of the CGST Rules was amended by </w:t>
            </w:r>
            <w:r w:rsidRPr="00EC26B3">
              <w:rPr>
                <w:rFonts w:ascii="Calibri" w:eastAsia="Times New Roman" w:hAnsi="Calibri" w:cs="Calibri"/>
                <w:i/>
                <w:iCs/>
                <w:color w:val="auto"/>
                <w:lang w:val="en-IN" w:eastAsia="en-IN"/>
              </w:rPr>
              <w:t xml:space="preserve">Notification No. 39/2018- Central Tax dated September 4, 2018 </w:t>
            </w:r>
            <w:r w:rsidRPr="00EC26B3">
              <w:rPr>
                <w:rFonts w:ascii="Calibri" w:eastAsia="Times New Roman" w:hAnsi="Calibri" w:cs="Calibri"/>
                <w:color w:val="auto"/>
                <w:lang w:val="en-IN" w:eastAsia="en-IN"/>
              </w:rPr>
              <w:t>with retrospective effect from October 23, 2017, providing that rebate on exports cannot be availed by the Petitioner, if the inputs procured by the Petitioner have enjoyed AA benefits or Deemed Export Benefits under the said notification. Therefore, the Petitioner was unable to utilize the benefit of duty</w:t>
            </w:r>
            <w:r w:rsidRPr="00EC26B3">
              <w:rPr>
                <w:rFonts w:ascii="Calibri" w:eastAsia="Times New Roman" w:hAnsi="Calibri" w:cs="Calibri"/>
                <w:color w:val="auto"/>
                <w:lang w:val="en-IN" w:eastAsia="en-IN"/>
              </w:rPr>
              <w:softHyphen/>
              <w:t>free imports under AA Licenses and take the benefit of rebate on exports.</w:t>
            </w:r>
          </w:p>
          <w:p w14:paraId="6C1A90A6" w14:textId="77777777" w:rsidR="00EC26B3" w:rsidRPr="00EC26B3" w:rsidRDefault="00EC26B3" w:rsidP="00EC26B3">
            <w:pPr>
              <w:spacing w:before="100" w:beforeAutospacing="1" w:after="100" w:afterAutospacing="1"/>
              <w:jc w:val="both"/>
              <w:rPr>
                <w:rFonts w:ascii="Calibri" w:eastAsia="Times New Roman" w:hAnsi="Calibri" w:cs="Calibri"/>
                <w:color w:val="auto"/>
                <w:lang w:val="en-IN" w:eastAsia="en-IN"/>
              </w:rPr>
            </w:pPr>
            <w:r w:rsidRPr="00EC26B3">
              <w:rPr>
                <w:rFonts w:ascii="Calibri" w:eastAsia="Times New Roman" w:hAnsi="Calibri" w:cs="Calibri"/>
                <w:color w:val="auto"/>
                <w:lang w:val="en-IN" w:eastAsia="en-IN"/>
              </w:rPr>
              <w:t xml:space="preserve">Thereafter, by </w:t>
            </w:r>
            <w:r w:rsidRPr="00EC26B3">
              <w:rPr>
                <w:rFonts w:ascii="Calibri" w:eastAsia="Times New Roman" w:hAnsi="Calibri" w:cs="Calibri"/>
                <w:i/>
                <w:iCs/>
                <w:color w:val="auto"/>
                <w:lang w:val="en-IN" w:eastAsia="en-IN"/>
              </w:rPr>
              <w:t>Notification No. 53/2018</w:t>
            </w:r>
            <w:r w:rsidRPr="00EC26B3">
              <w:rPr>
                <w:rFonts w:ascii="Calibri" w:eastAsia="Times New Roman" w:hAnsi="Calibri" w:cs="Calibri"/>
                <w:i/>
                <w:iCs/>
                <w:color w:val="auto"/>
                <w:lang w:val="en-IN" w:eastAsia="en-IN"/>
              </w:rPr>
              <w:softHyphen/>
              <w:t>Central Tax dated October 9, 2018</w:t>
            </w:r>
            <w:r w:rsidRPr="00EC26B3">
              <w:rPr>
                <w:rFonts w:ascii="Calibri" w:eastAsia="Times New Roman" w:hAnsi="Calibri" w:cs="Calibri"/>
                <w:color w:val="auto"/>
                <w:lang w:val="en-IN" w:eastAsia="en-IN"/>
              </w:rPr>
              <w:t>, sub</w:t>
            </w:r>
            <w:r w:rsidRPr="00EC26B3">
              <w:rPr>
                <w:rFonts w:ascii="Calibri" w:eastAsia="Times New Roman" w:hAnsi="Calibri" w:cs="Calibri"/>
                <w:color w:val="auto"/>
                <w:lang w:val="en-IN" w:eastAsia="en-IN"/>
              </w:rPr>
              <w:softHyphen/>
              <w:t>clause (a) and (b) of sub</w:t>
            </w:r>
            <w:r w:rsidRPr="00EC26B3">
              <w:rPr>
                <w:rFonts w:ascii="Calibri" w:eastAsia="Times New Roman" w:hAnsi="Calibri" w:cs="Calibri"/>
                <w:color w:val="auto"/>
                <w:lang w:val="en-IN" w:eastAsia="en-IN"/>
              </w:rPr>
              <w:softHyphen/>
              <w:t xml:space="preserve">rule 10 of Rule 96 of the CGST Rules were merged. Thereafter, vide </w:t>
            </w:r>
            <w:r w:rsidRPr="00EC26B3">
              <w:rPr>
                <w:rFonts w:ascii="Calibri" w:eastAsia="Times New Roman" w:hAnsi="Calibri" w:cs="Calibri"/>
                <w:i/>
                <w:iCs/>
                <w:color w:val="auto"/>
                <w:lang w:val="en-IN" w:eastAsia="en-IN"/>
              </w:rPr>
              <w:t>Notification No. 54/2018</w:t>
            </w:r>
            <w:r w:rsidRPr="00EC26B3">
              <w:rPr>
                <w:rFonts w:ascii="Calibri" w:eastAsia="Times New Roman" w:hAnsi="Calibri" w:cs="Calibri"/>
                <w:i/>
                <w:iCs/>
                <w:color w:val="auto"/>
                <w:lang w:val="en-IN" w:eastAsia="en-IN"/>
              </w:rPr>
              <w:softHyphen/>
              <w:t xml:space="preserve">-Central Tax dated October 9, 2018 </w:t>
            </w:r>
            <w:r w:rsidRPr="00EC26B3">
              <w:rPr>
                <w:rFonts w:ascii="Calibri" w:eastAsia="Times New Roman" w:hAnsi="Calibri" w:cs="Calibri"/>
                <w:color w:val="auto"/>
                <w:lang w:val="en-IN" w:eastAsia="en-IN"/>
              </w:rPr>
              <w:t>(</w:t>
            </w:r>
            <w:r w:rsidRPr="00EC26B3">
              <w:rPr>
                <w:rFonts w:ascii="Calibri" w:eastAsia="Times New Roman" w:hAnsi="Calibri" w:cs="Calibri"/>
                <w:b/>
                <w:bCs/>
                <w:color w:val="auto"/>
                <w:lang w:val="en-IN" w:eastAsia="en-IN"/>
              </w:rPr>
              <w:t>“Impugned Notification”</w:t>
            </w:r>
            <w:r w:rsidRPr="00EC26B3">
              <w:rPr>
                <w:rFonts w:ascii="Calibri" w:eastAsia="Times New Roman" w:hAnsi="Calibri" w:cs="Calibri"/>
                <w:color w:val="auto"/>
                <w:lang w:val="en-IN" w:eastAsia="en-IN"/>
              </w:rPr>
              <w:t>), the sub</w:t>
            </w:r>
            <w:r w:rsidRPr="00EC26B3">
              <w:rPr>
                <w:rFonts w:ascii="Calibri" w:eastAsia="Times New Roman" w:hAnsi="Calibri" w:cs="Calibri"/>
                <w:color w:val="auto"/>
                <w:lang w:val="en-IN" w:eastAsia="en-IN"/>
              </w:rPr>
              <w:softHyphen/>
              <w:t>rule 10 of Rule 96 of the CGST Rules was again de</w:t>
            </w:r>
            <w:r w:rsidRPr="00EC26B3">
              <w:rPr>
                <w:rFonts w:ascii="Calibri" w:eastAsia="Times New Roman" w:hAnsi="Calibri" w:cs="Calibri"/>
                <w:color w:val="auto"/>
                <w:lang w:val="en-IN" w:eastAsia="en-IN"/>
              </w:rPr>
              <w:softHyphen/>
              <w:t>merged and “with effect from October 23, 2017”.</w:t>
            </w:r>
          </w:p>
          <w:p w14:paraId="522C214C" w14:textId="77777777" w:rsidR="00EC26B3" w:rsidRPr="00EC26B3" w:rsidRDefault="00EC26B3" w:rsidP="00EC26B3">
            <w:pPr>
              <w:spacing w:before="100" w:beforeAutospacing="1" w:after="100" w:afterAutospacing="1"/>
              <w:jc w:val="both"/>
              <w:rPr>
                <w:rFonts w:ascii="Calibri" w:eastAsia="Times New Roman" w:hAnsi="Calibri" w:cs="Calibri"/>
                <w:color w:val="auto"/>
                <w:lang w:val="en-IN" w:eastAsia="en-IN"/>
              </w:rPr>
            </w:pPr>
            <w:r w:rsidRPr="00EC26B3">
              <w:rPr>
                <w:rFonts w:ascii="Calibri" w:eastAsia="Times New Roman" w:hAnsi="Calibri" w:cs="Calibri"/>
                <w:b/>
                <w:bCs/>
                <w:color w:val="auto"/>
                <w:u w:val="single"/>
                <w:lang w:val="en-IN" w:eastAsia="en-IN"/>
              </w:rPr>
              <w:t>Issue:</w:t>
            </w:r>
          </w:p>
          <w:p w14:paraId="02063728" w14:textId="77777777" w:rsidR="00EC26B3" w:rsidRPr="00EC26B3" w:rsidRDefault="00EC26B3" w:rsidP="00EC26B3">
            <w:pPr>
              <w:spacing w:before="100" w:beforeAutospacing="1" w:after="100" w:afterAutospacing="1"/>
              <w:jc w:val="both"/>
              <w:rPr>
                <w:rFonts w:ascii="Calibri" w:eastAsia="Times New Roman" w:hAnsi="Calibri" w:cs="Calibri"/>
                <w:color w:val="auto"/>
                <w:lang w:val="en-IN" w:eastAsia="en-IN"/>
              </w:rPr>
            </w:pPr>
            <w:r w:rsidRPr="00EC26B3">
              <w:rPr>
                <w:rFonts w:ascii="Calibri" w:eastAsia="Times New Roman" w:hAnsi="Calibri" w:cs="Calibri"/>
                <w:color w:val="auto"/>
                <w:lang w:val="en-IN" w:eastAsia="en-IN"/>
              </w:rPr>
              <w:t xml:space="preserve">Challenged the validity of sub-rule (10) of Rule 96 of CGST Rules substituted vide </w:t>
            </w:r>
            <w:r w:rsidRPr="00EC26B3">
              <w:rPr>
                <w:rFonts w:ascii="Calibri" w:eastAsia="Times New Roman" w:hAnsi="Calibri" w:cs="Calibri"/>
                <w:i/>
                <w:iCs/>
                <w:color w:val="auto"/>
                <w:lang w:val="en-IN" w:eastAsia="en-IN"/>
              </w:rPr>
              <w:t>Notification No. 54/2018</w:t>
            </w:r>
            <w:r w:rsidRPr="00EC26B3">
              <w:rPr>
                <w:rFonts w:ascii="Calibri" w:eastAsia="Times New Roman" w:hAnsi="Calibri" w:cs="Calibri"/>
                <w:i/>
                <w:iCs/>
                <w:color w:val="auto"/>
                <w:lang w:val="en-IN" w:eastAsia="en-IN"/>
              </w:rPr>
              <w:softHyphen/>
              <w:t>Central Tax</w:t>
            </w:r>
            <w:r w:rsidRPr="00EC26B3">
              <w:rPr>
                <w:rFonts w:ascii="Calibri" w:eastAsia="Times New Roman" w:hAnsi="Calibri" w:cs="Calibri"/>
                <w:color w:val="auto"/>
                <w:lang w:val="en-IN" w:eastAsia="en-IN"/>
              </w:rPr>
              <w:t xml:space="preserve"> </w:t>
            </w:r>
            <w:r w:rsidRPr="00EC26B3">
              <w:rPr>
                <w:rFonts w:ascii="Calibri" w:eastAsia="Times New Roman" w:hAnsi="Calibri" w:cs="Calibri"/>
                <w:i/>
                <w:iCs/>
                <w:color w:val="auto"/>
                <w:lang w:val="en-IN" w:eastAsia="en-IN"/>
              </w:rPr>
              <w:t xml:space="preserve">dated October 9, 2018 </w:t>
            </w:r>
            <w:r w:rsidRPr="00EC26B3">
              <w:rPr>
                <w:rFonts w:ascii="Calibri" w:eastAsia="Times New Roman" w:hAnsi="Calibri" w:cs="Calibri"/>
                <w:color w:val="auto"/>
                <w:lang w:val="en-IN" w:eastAsia="en-IN"/>
              </w:rPr>
              <w:t>denying the option to claim rebate to the Petitioner for importing goods under AA licenses.</w:t>
            </w:r>
          </w:p>
          <w:p w14:paraId="437EA524" w14:textId="77777777" w:rsidR="00EC26B3" w:rsidRPr="00EC26B3" w:rsidRDefault="00EC26B3" w:rsidP="00EC26B3">
            <w:pPr>
              <w:spacing w:before="100" w:beforeAutospacing="1" w:after="100" w:afterAutospacing="1"/>
              <w:jc w:val="both"/>
              <w:rPr>
                <w:rFonts w:ascii="Calibri" w:eastAsia="Times New Roman" w:hAnsi="Calibri" w:cs="Calibri"/>
                <w:color w:val="auto"/>
                <w:lang w:val="en-IN" w:eastAsia="en-IN"/>
              </w:rPr>
            </w:pPr>
            <w:r w:rsidRPr="00EC26B3">
              <w:rPr>
                <w:rFonts w:ascii="Calibri" w:eastAsia="Times New Roman" w:hAnsi="Calibri" w:cs="Calibri"/>
                <w:b/>
                <w:bCs/>
                <w:color w:val="auto"/>
                <w:u w:val="single"/>
                <w:lang w:val="en-IN" w:eastAsia="en-IN"/>
              </w:rPr>
              <w:t>Held:</w:t>
            </w:r>
          </w:p>
          <w:p w14:paraId="6C9224FA" w14:textId="77777777" w:rsidR="00EC26B3" w:rsidRPr="00EC26B3" w:rsidRDefault="00EC26B3" w:rsidP="00EC26B3">
            <w:pPr>
              <w:spacing w:before="100" w:beforeAutospacing="1" w:after="100" w:afterAutospacing="1"/>
              <w:jc w:val="both"/>
              <w:rPr>
                <w:rFonts w:ascii="Calibri" w:eastAsia="Times New Roman" w:hAnsi="Calibri" w:cs="Calibri"/>
                <w:color w:val="auto"/>
                <w:lang w:val="en-IN" w:eastAsia="en-IN"/>
              </w:rPr>
            </w:pPr>
            <w:r w:rsidRPr="00EC26B3">
              <w:rPr>
                <w:rFonts w:ascii="Calibri" w:eastAsia="Times New Roman" w:hAnsi="Calibri" w:cs="Calibri"/>
                <w:color w:val="auto"/>
                <w:lang w:val="en-IN" w:eastAsia="en-IN"/>
              </w:rPr>
              <w:t xml:space="preserve">The Hon’ble HC, Gujarat in </w:t>
            </w:r>
            <w:r w:rsidRPr="00EC26B3">
              <w:rPr>
                <w:rFonts w:ascii="Calibri" w:eastAsia="Times New Roman" w:hAnsi="Calibri" w:cs="Calibri"/>
                <w:b/>
                <w:bCs/>
                <w:i/>
                <w:iCs/>
                <w:color w:val="auto"/>
                <w:lang w:val="en-IN" w:eastAsia="en-IN"/>
              </w:rPr>
              <w:t>R/SLP No. 15833/2018 dated October 20, 2020</w:t>
            </w:r>
            <w:r w:rsidRPr="00EC26B3">
              <w:rPr>
                <w:rFonts w:ascii="Calibri" w:eastAsia="Times New Roman" w:hAnsi="Calibri" w:cs="Calibri"/>
                <w:color w:val="auto"/>
                <w:lang w:val="en-IN" w:eastAsia="en-IN"/>
              </w:rPr>
              <w:t xml:space="preserve"> held as under:</w:t>
            </w:r>
          </w:p>
          <w:p w14:paraId="3DA185EE" w14:textId="77777777" w:rsidR="00EC26B3" w:rsidRPr="00EC26B3" w:rsidRDefault="00EC26B3" w:rsidP="00502BD3">
            <w:pPr>
              <w:numPr>
                <w:ilvl w:val="0"/>
                <w:numId w:val="8"/>
              </w:numPr>
              <w:spacing w:before="100" w:beforeAutospacing="1" w:after="100" w:afterAutospacing="1"/>
              <w:jc w:val="both"/>
              <w:rPr>
                <w:rFonts w:ascii="Calibri" w:eastAsia="Times New Roman" w:hAnsi="Calibri" w:cs="Calibri"/>
                <w:color w:val="auto"/>
                <w:lang w:val="en-IN" w:eastAsia="en-IN"/>
              </w:rPr>
            </w:pPr>
            <w:r w:rsidRPr="00EC26B3">
              <w:rPr>
                <w:rFonts w:ascii="Calibri" w:eastAsia="Times New Roman" w:hAnsi="Calibri" w:cs="Calibri"/>
                <w:color w:val="auto"/>
                <w:lang w:val="en-IN" w:eastAsia="en-IN"/>
              </w:rPr>
              <w:t>Rule 96 (10) as it originally existed, when the   Rules came into force provided that the persons claiming refund of   Integrated Tax   (IGST) paid on export of goods or services should not have received supplies on which the supplier has availed the benefit from Government of India, Ministry of Finance.</w:t>
            </w:r>
          </w:p>
          <w:p w14:paraId="789BBFB8" w14:textId="77777777" w:rsidR="00EC26B3" w:rsidRPr="00EC26B3" w:rsidRDefault="00EC26B3" w:rsidP="00502BD3">
            <w:pPr>
              <w:numPr>
                <w:ilvl w:val="0"/>
                <w:numId w:val="8"/>
              </w:numPr>
              <w:spacing w:before="100" w:beforeAutospacing="1" w:after="100" w:afterAutospacing="1"/>
              <w:jc w:val="both"/>
              <w:rPr>
                <w:rFonts w:ascii="Calibri" w:eastAsia="Times New Roman" w:hAnsi="Calibri" w:cs="Calibri"/>
                <w:color w:val="auto"/>
                <w:lang w:val="en-IN" w:eastAsia="en-IN"/>
              </w:rPr>
            </w:pPr>
            <w:r w:rsidRPr="00EC26B3">
              <w:rPr>
                <w:rFonts w:ascii="Calibri" w:eastAsia="Times New Roman" w:hAnsi="Calibri" w:cs="Calibri"/>
                <w:color w:val="auto"/>
                <w:lang w:val="en-IN" w:eastAsia="en-IN"/>
              </w:rPr>
              <w:t>On conjoint readings of the provision of Section 16 of the Integrated Goods and Services Tax Act, 2017 (</w:t>
            </w:r>
            <w:r w:rsidRPr="00EC26B3">
              <w:rPr>
                <w:rFonts w:ascii="Calibri" w:eastAsia="Times New Roman" w:hAnsi="Calibri" w:cs="Calibri"/>
                <w:b/>
                <w:bCs/>
                <w:color w:val="auto"/>
                <w:lang w:val="en-IN" w:eastAsia="en-IN"/>
              </w:rPr>
              <w:t>“IGST Act”</w:t>
            </w:r>
            <w:r w:rsidRPr="00EC26B3">
              <w:rPr>
                <w:rFonts w:ascii="Calibri" w:eastAsia="Times New Roman" w:hAnsi="Calibri" w:cs="Calibri"/>
                <w:color w:val="auto"/>
                <w:lang w:val="en-IN" w:eastAsia="en-IN"/>
              </w:rPr>
              <w:t>), Section 54 of Central Goods and Services Tax Act, 2017 (</w:t>
            </w:r>
            <w:r w:rsidRPr="00EC26B3">
              <w:rPr>
                <w:rFonts w:ascii="Calibri" w:eastAsia="Times New Roman" w:hAnsi="Calibri" w:cs="Calibri"/>
                <w:b/>
                <w:bCs/>
                <w:color w:val="auto"/>
                <w:lang w:val="en-IN" w:eastAsia="en-IN"/>
              </w:rPr>
              <w:t>“CGST Act”</w:t>
            </w:r>
            <w:r w:rsidRPr="00EC26B3">
              <w:rPr>
                <w:rFonts w:ascii="Calibri" w:eastAsia="Times New Roman" w:hAnsi="Calibri" w:cs="Calibri"/>
                <w:color w:val="auto"/>
                <w:lang w:val="en-IN" w:eastAsia="en-IN"/>
              </w:rPr>
              <w:t xml:space="preserve">), and Rule 96(10) of CGST Rules, which is substituted by Impugned Notification, it is apparent that the person who has availed the benefits of </w:t>
            </w:r>
            <w:r w:rsidRPr="00EC26B3">
              <w:rPr>
                <w:rFonts w:ascii="Calibri" w:eastAsia="Times New Roman" w:hAnsi="Calibri" w:cs="Calibri"/>
                <w:i/>
                <w:iCs/>
                <w:color w:val="auto"/>
                <w:lang w:val="en-IN" w:eastAsia="en-IN"/>
              </w:rPr>
              <w:t>Notification No. 48/2017- Central Tax dated October 18, 2017</w:t>
            </w:r>
            <w:r w:rsidRPr="00EC26B3">
              <w:rPr>
                <w:rFonts w:ascii="Calibri" w:eastAsia="Times New Roman" w:hAnsi="Calibri" w:cs="Calibri"/>
                <w:color w:val="auto"/>
                <w:lang w:val="en-IN" w:eastAsia="en-IN"/>
              </w:rPr>
              <w:t xml:space="preserve"> and other Notifications as stated in sub</w:t>
            </w:r>
            <w:r w:rsidRPr="00EC26B3">
              <w:rPr>
                <w:rFonts w:ascii="Calibri" w:eastAsia="Times New Roman" w:hAnsi="Calibri" w:cs="Calibri"/>
                <w:color w:val="auto"/>
                <w:lang w:val="en-IN" w:eastAsia="en-IN"/>
              </w:rPr>
              <w:softHyphen/>
              <w:t xml:space="preserve">rule 10 of Section 96 ibid shall not have the benefit of claiming refund of integrated tax paid on exports of goods or services. The Petitioner has availed benefits under Advance Authorization License scheme as per the </w:t>
            </w:r>
            <w:r w:rsidRPr="00EC26B3">
              <w:rPr>
                <w:rFonts w:ascii="Calibri" w:eastAsia="Times New Roman" w:hAnsi="Calibri" w:cs="Calibri"/>
                <w:i/>
                <w:iCs/>
                <w:color w:val="auto"/>
                <w:lang w:val="en-IN" w:eastAsia="en-IN"/>
              </w:rPr>
              <w:t>Notification No. 18/2015- Customs dated April 1, 2015</w:t>
            </w:r>
            <w:r w:rsidRPr="00EC26B3">
              <w:rPr>
                <w:rFonts w:ascii="Calibri" w:eastAsia="Times New Roman" w:hAnsi="Calibri" w:cs="Calibri"/>
                <w:color w:val="auto"/>
                <w:lang w:val="en-IN" w:eastAsia="en-IN"/>
              </w:rPr>
              <w:t xml:space="preserve"> which was amended by </w:t>
            </w:r>
            <w:r w:rsidRPr="00EC26B3">
              <w:rPr>
                <w:rFonts w:ascii="Calibri" w:eastAsia="Times New Roman" w:hAnsi="Calibri" w:cs="Calibri"/>
                <w:i/>
                <w:iCs/>
                <w:color w:val="auto"/>
                <w:lang w:val="en-IN" w:eastAsia="en-IN"/>
              </w:rPr>
              <w:t>Notification No. 79/2017- Customs dated October 13, 2017</w:t>
            </w:r>
            <w:r w:rsidRPr="00EC26B3">
              <w:rPr>
                <w:rFonts w:ascii="Calibri" w:eastAsia="Times New Roman" w:hAnsi="Calibri" w:cs="Calibri"/>
                <w:color w:val="auto"/>
                <w:lang w:val="en-IN" w:eastAsia="en-IN"/>
              </w:rPr>
              <w:t xml:space="preserve"> and paid integrated tax on the goods procured by the Petitioners for the export purpose.</w:t>
            </w:r>
          </w:p>
          <w:p w14:paraId="0A16E1E5" w14:textId="77777777" w:rsidR="00EC26B3" w:rsidRPr="00EC26B3" w:rsidRDefault="00EC26B3" w:rsidP="00502BD3">
            <w:pPr>
              <w:numPr>
                <w:ilvl w:val="0"/>
                <w:numId w:val="8"/>
              </w:numPr>
              <w:spacing w:before="100" w:beforeAutospacing="1" w:after="100" w:afterAutospacing="1"/>
              <w:jc w:val="both"/>
              <w:rPr>
                <w:rFonts w:ascii="Calibri" w:eastAsia="Times New Roman" w:hAnsi="Calibri" w:cs="Calibri"/>
                <w:color w:val="auto"/>
                <w:lang w:val="en-IN" w:eastAsia="en-IN"/>
              </w:rPr>
            </w:pPr>
            <w:r w:rsidRPr="00EC26B3">
              <w:rPr>
                <w:rFonts w:ascii="Calibri" w:eastAsia="Times New Roman" w:hAnsi="Calibri" w:cs="Calibri"/>
                <w:color w:val="auto"/>
                <w:lang w:val="en-IN" w:eastAsia="en-IN"/>
              </w:rPr>
              <w:t xml:space="preserve">Considering the effect of the Impugned Notification, the contentions raised on behalf of the department that there is no discrimination qua the petitioner is tenable in law, as by the amendment made by Impugned Notification it clearly denied the benefit which is granted to the Petitioner by the </w:t>
            </w:r>
            <w:r w:rsidRPr="00EC26B3">
              <w:rPr>
                <w:rFonts w:ascii="Calibri" w:eastAsia="Times New Roman" w:hAnsi="Calibri" w:cs="Calibri"/>
                <w:i/>
                <w:iCs/>
                <w:color w:val="auto"/>
                <w:lang w:val="en-IN" w:eastAsia="en-IN"/>
              </w:rPr>
              <w:t>Notification No. 39/2018- Central Tax dated September 4, 2018</w:t>
            </w:r>
            <w:r w:rsidRPr="00EC26B3">
              <w:rPr>
                <w:rFonts w:ascii="Calibri" w:eastAsia="Times New Roman" w:hAnsi="Calibri" w:cs="Calibri"/>
                <w:color w:val="auto"/>
                <w:lang w:val="en-IN" w:eastAsia="en-IN"/>
              </w:rPr>
              <w:t xml:space="preserve"> was withdrawn as the same was not made applicable from October 23, 2017.</w:t>
            </w:r>
          </w:p>
          <w:p w14:paraId="2AE4BEF9" w14:textId="77777777" w:rsidR="00EC26B3" w:rsidRPr="00EC26B3" w:rsidRDefault="00EC26B3" w:rsidP="00502BD3">
            <w:pPr>
              <w:numPr>
                <w:ilvl w:val="0"/>
                <w:numId w:val="8"/>
              </w:numPr>
              <w:spacing w:before="100" w:beforeAutospacing="1" w:after="100" w:afterAutospacing="1"/>
              <w:jc w:val="both"/>
              <w:rPr>
                <w:rFonts w:ascii="Calibri" w:eastAsia="Times New Roman" w:hAnsi="Calibri" w:cs="Calibri"/>
                <w:color w:val="auto"/>
                <w:lang w:val="en-IN" w:eastAsia="en-IN"/>
              </w:rPr>
            </w:pPr>
            <w:r w:rsidRPr="00EC26B3">
              <w:rPr>
                <w:rFonts w:ascii="Calibri" w:eastAsia="Times New Roman" w:hAnsi="Calibri" w:cs="Calibri"/>
                <w:color w:val="auto"/>
                <w:lang w:val="en-IN" w:eastAsia="en-IN"/>
              </w:rPr>
              <w:lastRenderedPageBreak/>
              <w:t>Recently, vide Notification No. 16/2020-Central Tax dated March, 23 2020 an amendment has been made by inserting explanation to Rule 96(10) of CGST Rules, 2017 as amended (with retrospective effect from October 23, 2017). By virtue of which the option of claiming refund is not restricted to the exporters who only avails BCD exemption and pays IGST on the raw materials thereby exporters who wants to claim refund under second option can switch over now.</w:t>
            </w:r>
          </w:p>
          <w:p w14:paraId="247F1373" w14:textId="77777777" w:rsidR="00EC26B3" w:rsidRPr="00EC26B3" w:rsidRDefault="00EC26B3" w:rsidP="00502BD3">
            <w:pPr>
              <w:numPr>
                <w:ilvl w:val="0"/>
                <w:numId w:val="8"/>
              </w:numPr>
              <w:spacing w:before="100" w:beforeAutospacing="1" w:after="100" w:afterAutospacing="1"/>
              <w:jc w:val="both"/>
              <w:rPr>
                <w:rFonts w:ascii="Calibri" w:eastAsia="Times New Roman" w:hAnsi="Calibri" w:cs="Calibri"/>
                <w:color w:val="auto"/>
                <w:lang w:val="en-IN" w:eastAsia="en-IN"/>
              </w:rPr>
            </w:pPr>
            <w:r w:rsidRPr="00EC26B3">
              <w:rPr>
                <w:rFonts w:ascii="Calibri" w:eastAsia="Times New Roman" w:hAnsi="Calibri" w:cs="Calibri"/>
                <w:color w:val="auto"/>
                <w:lang w:val="en-IN" w:eastAsia="en-IN"/>
              </w:rPr>
              <w:t>The above amendment was made retrospectively thereby avoiding the anomaly during the intervention period and exporters who already claimed refund under second option need to payback IGST along with interest and avail ITC, in view of which, the grievance of the Petitioner was therefore taken care of..</w:t>
            </w:r>
          </w:p>
          <w:p w14:paraId="3A19F713" w14:textId="77777777" w:rsidR="00EC26B3" w:rsidRPr="00EC26B3" w:rsidRDefault="00EC26B3" w:rsidP="00502BD3">
            <w:pPr>
              <w:numPr>
                <w:ilvl w:val="0"/>
                <w:numId w:val="8"/>
              </w:numPr>
              <w:spacing w:before="100" w:beforeAutospacing="1" w:after="100" w:afterAutospacing="1"/>
              <w:jc w:val="both"/>
              <w:rPr>
                <w:rFonts w:ascii="Calibri" w:eastAsia="Times New Roman" w:hAnsi="Calibri" w:cs="Calibri"/>
                <w:color w:val="auto"/>
                <w:lang w:val="en-IN" w:eastAsia="en-IN"/>
              </w:rPr>
            </w:pPr>
            <w:r w:rsidRPr="00EC26B3">
              <w:rPr>
                <w:rFonts w:ascii="Calibri" w:eastAsia="Times New Roman" w:hAnsi="Calibri" w:cs="Calibri"/>
                <w:color w:val="auto"/>
                <w:lang w:val="en-IN" w:eastAsia="en-IN"/>
              </w:rPr>
              <w:t xml:space="preserve">However, it is also made clear that Impugned Notification is required to be made applicable w.e.f. October 23, 2017 and not prior thereto from the inception of the Rule 96(10) of the CGST Act. Therefore, in effect </w:t>
            </w:r>
            <w:r w:rsidRPr="00EC26B3">
              <w:rPr>
                <w:rFonts w:ascii="Calibri" w:eastAsia="Times New Roman" w:hAnsi="Calibri" w:cs="Calibri"/>
                <w:i/>
                <w:iCs/>
                <w:color w:val="auto"/>
                <w:lang w:val="en-IN" w:eastAsia="en-IN"/>
              </w:rPr>
              <w:t>Notification No. 39/2018- Central Tax dated September 4, 2018</w:t>
            </w:r>
            <w:r w:rsidRPr="00EC26B3">
              <w:rPr>
                <w:rFonts w:ascii="Calibri" w:eastAsia="Times New Roman" w:hAnsi="Calibri" w:cs="Calibri"/>
                <w:color w:val="auto"/>
                <w:lang w:val="en-IN" w:eastAsia="en-IN"/>
              </w:rPr>
              <w:t xml:space="preserve"> shall remain in force as amended by the Impugned Notification by substituting sub</w:t>
            </w:r>
            <w:r w:rsidRPr="00EC26B3">
              <w:rPr>
                <w:rFonts w:ascii="Calibri" w:eastAsia="Times New Roman" w:hAnsi="Calibri" w:cs="Calibri"/>
                <w:color w:val="auto"/>
                <w:lang w:val="en-IN" w:eastAsia="en-IN"/>
              </w:rPr>
              <w:softHyphen/>
              <w:t>rule (10) of Rule 96 of CGST Rules, in consonance with sub-section (3) of Section 54 of the CGST Act and Section 16 of the IGST Act.</w:t>
            </w:r>
          </w:p>
          <w:p w14:paraId="7CB117A7" w14:textId="0E77E8DA" w:rsidR="009D0AFC" w:rsidRPr="00EC26B3" w:rsidRDefault="00EC26B3" w:rsidP="00502BD3">
            <w:pPr>
              <w:numPr>
                <w:ilvl w:val="0"/>
                <w:numId w:val="8"/>
              </w:numPr>
              <w:spacing w:before="100" w:beforeAutospacing="1" w:after="100" w:afterAutospacing="1"/>
              <w:jc w:val="both"/>
              <w:rPr>
                <w:rFonts w:ascii="Times New Roman" w:eastAsia="Times New Roman" w:hAnsi="Times New Roman" w:cs="Times New Roman"/>
                <w:color w:val="auto"/>
                <w:lang w:val="en-IN" w:eastAsia="en-IN"/>
              </w:rPr>
            </w:pPr>
            <w:r w:rsidRPr="00EC26B3">
              <w:rPr>
                <w:rFonts w:ascii="Calibri" w:eastAsia="Times New Roman" w:hAnsi="Calibri" w:cs="Calibri"/>
                <w:color w:val="auto"/>
                <w:lang w:val="en-IN" w:eastAsia="en-IN"/>
              </w:rPr>
              <w:t>The Impugned Notification is therefore held to be effective w.e.f. October 23,</w:t>
            </w:r>
          </w:p>
        </w:tc>
      </w:tr>
    </w:tbl>
    <w:p w14:paraId="12DE8374" w14:textId="7D65A1D3" w:rsidR="00B022BC" w:rsidRDefault="00B022BC" w:rsidP="008442CD">
      <w:pPr>
        <w:spacing w:after="120" w:line="240" w:lineRule="auto"/>
        <w:rPr>
          <w:rFonts w:ascii="Calibri" w:hAnsi="Calibri" w:cs="Calibri"/>
          <w:i/>
          <w:iCs/>
        </w:rPr>
      </w:pPr>
    </w:p>
    <w:p w14:paraId="7746DDF7" w14:textId="77777777" w:rsidR="008F6C55" w:rsidRDefault="008F6C55" w:rsidP="00EC26B3">
      <w:pPr>
        <w:spacing w:after="120" w:line="240" w:lineRule="auto"/>
        <w:jc w:val="center"/>
        <w:rPr>
          <w:rFonts w:ascii="Calibri" w:hAnsi="Calibri" w:cs="Calibri"/>
          <w:i/>
          <w:iCs/>
        </w:rPr>
      </w:pPr>
    </w:p>
    <w:p w14:paraId="42F66605" w14:textId="77777777" w:rsidR="008F6C55" w:rsidRDefault="008F6C55" w:rsidP="00EC26B3">
      <w:pPr>
        <w:spacing w:after="120" w:line="240" w:lineRule="auto"/>
        <w:jc w:val="center"/>
        <w:rPr>
          <w:rFonts w:ascii="Calibri" w:hAnsi="Calibri" w:cs="Calibri"/>
          <w:i/>
          <w:iCs/>
        </w:rPr>
      </w:pPr>
    </w:p>
    <w:p w14:paraId="078E4C5E" w14:textId="77777777" w:rsidR="008F6C55" w:rsidRDefault="008F6C55" w:rsidP="00EC26B3">
      <w:pPr>
        <w:spacing w:after="120" w:line="240" w:lineRule="auto"/>
        <w:jc w:val="center"/>
        <w:rPr>
          <w:rFonts w:ascii="Calibri" w:hAnsi="Calibri" w:cs="Calibri"/>
          <w:i/>
          <w:iCs/>
        </w:rPr>
      </w:pPr>
    </w:p>
    <w:p w14:paraId="1D43E289" w14:textId="77777777" w:rsidR="008F6C55" w:rsidRDefault="008F6C55" w:rsidP="00EC26B3">
      <w:pPr>
        <w:spacing w:after="120" w:line="240" w:lineRule="auto"/>
        <w:jc w:val="center"/>
        <w:rPr>
          <w:rFonts w:ascii="Calibri" w:hAnsi="Calibri" w:cs="Calibri"/>
          <w:i/>
          <w:iCs/>
        </w:rPr>
      </w:pPr>
    </w:p>
    <w:p w14:paraId="1E867BBB" w14:textId="77777777" w:rsidR="008F6C55" w:rsidRDefault="008F6C55" w:rsidP="00EC26B3">
      <w:pPr>
        <w:spacing w:after="120" w:line="240" w:lineRule="auto"/>
        <w:jc w:val="center"/>
        <w:rPr>
          <w:rFonts w:ascii="Calibri" w:hAnsi="Calibri" w:cs="Calibri"/>
          <w:i/>
          <w:iCs/>
        </w:rPr>
      </w:pPr>
    </w:p>
    <w:p w14:paraId="09339C49" w14:textId="77777777" w:rsidR="008F6C55" w:rsidRDefault="008F6C55" w:rsidP="00EC26B3">
      <w:pPr>
        <w:spacing w:after="120" w:line="240" w:lineRule="auto"/>
        <w:jc w:val="center"/>
        <w:rPr>
          <w:rFonts w:ascii="Calibri" w:hAnsi="Calibri" w:cs="Calibri"/>
          <w:i/>
          <w:iCs/>
        </w:rPr>
      </w:pPr>
    </w:p>
    <w:p w14:paraId="2EBDA384" w14:textId="77777777" w:rsidR="008F6C55" w:rsidRDefault="008F6C55" w:rsidP="00EC26B3">
      <w:pPr>
        <w:spacing w:after="120" w:line="240" w:lineRule="auto"/>
        <w:jc w:val="center"/>
        <w:rPr>
          <w:rFonts w:ascii="Calibri" w:hAnsi="Calibri" w:cs="Calibri"/>
          <w:i/>
          <w:iCs/>
        </w:rPr>
      </w:pPr>
    </w:p>
    <w:p w14:paraId="6F4A5EDD" w14:textId="77777777" w:rsidR="008F6C55" w:rsidRDefault="008F6C55" w:rsidP="00EC26B3">
      <w:pPr>
        <w:spacing w:after="120" w:line="240" w:lineRule="auto"/>
        <w:jc w:val="center"/>
        <w:rPr>
          <w:rFonts w:ascii="Calibri" w:hAnsi="Calibri" w:cs="Calibri"/>
          <w:i/>
          <w:iCs/>
        </w:rPr>
      </w:pPr>
    </w:p>
    <w:p w14:paraId="3955B840" w14:textId="77777777" w:rsidR="008F6C55" w:rsidRDefault="008F6C55" w:rsidP="00EC26B3">
      <w:pPr>
        <w:spacing w:after="120" w:line="240" w:lineRule="auto"/>
        <w:jc w:val="center"/>
        <w:rPr>
          <w:rFonts w:ascii="Calibri" w:hAnsi="Calibri" w:cs="Calibri"/>
          <w:i/>
          <w:iCs/>
        </w:rPr>
      </w:pPr>
    </w:p>
    <w:p w14:paraId="5BBE2D8D" w14:textId="77777777" w:rsidR="008F6C55" w:rsidRDefault="008F6C55" w:rsidP="00EC26B3">
      <w:pPr>
        <w:spacing w:after="120" w:line="240" w:lineRule="auto"/>
        <w:jc w:val="center"/>
        <w:rPr>
          <w:rFonts w:ascii="Calibri" w:hAnsi="Calibri" w:cs="Calibri"/>
          <w:i/>
          <w:iCs/>
        </w:rPr>
      </w:pPr>
    </w:p>
    <w:p w14:paraId="6DC1D0CE" w14:textId="288A4678" w:rsidR="00A36B46" w:rsidRDefault="00B022BC" w:rsidP="00EC26B3">
      <w:pPr>
        <w:spacing w:after="120" w:line="240" w:lineRule="auto"/>
        <w:jc w:val="center"/>
        <w:rPr>
          <w:rFonts w:ascii="Calibri" w:hAnsi="Calibri" w:cs="Calibri"/>
          <w:i/>
          <w:iCs/>
        </w:rPr>
      </w:pPr>
      <w:r w:rsidRPr="003F65AF">
        <w:rPr>
          <w:rFonts w:ascii="Calibri" w:hAnsi="Calibri" w:cs="Calibri"/>
          <w:i/>
          <w:iCs/>
        </w:rPr>
        <w:t>[This space has been intentionally left blank</w:t>
      </w:r>
      <w:r>
        <w:rPr>
          <w:rFonts w:ascii="Calibri" w:hAnsi="Calibri" w:cs="Calibri"/>
          <w:i/>
          <w:iCs/>
        </w:rPr>
        <w:t>]</w:t>
      </w:r>
    </w:p>
    <w:p w14:paraId="27F46B58" w14:textId="77777777" w:rsidR="005347B5" w:rsidRDefault="005347B5" w:rsidP="008442CD">
      <w:pPr>
        <w:spacing w:after="120" w:line="240" w:lineRule="auto"/>
        <w:jc w:val="center"/>
        <w:rPr>
          <w:rFonts w:ascii="Calibri" w:hAnsi="Calibri" w:cs="Calibri"/>
          <w:i/>
          <w:iCs/>
        </w:rPr>
      </w:pPr>
    </w:p>
    <w:p w14:paraId="042F8075" w14:textId="77777777" w:rsidR="00B022BC" w:rsidRDefault="00B022BC" w:rsidP="008442CD">
      <w:pPr>
        <w:spacing w:after="120" w:line="240" w:lineRule="auto"/>
        <w:jc w:val="center"/>
        <w:rPr>
          <w:rFonts w:ascii="Calibri" w:hAnsi="Calibri" w:cs="Calibri"/>
          <w:i/>
          <w:iCs/>
        </w:rPr>
      </w:pPr>
    </w:p>
    <w:p w14:paraId="6E06D98F" w14:textId="3D5ED3EA" w:rsidR="00B022BC" w:rsidRDefault="00B022BC" w:rsidP="008442CD">
      <w:pPr>
        <w:spacing w:after="120" w:line="240" w:lineRule="auto"/>
        <w:rPr>
          <w:rFonts w:ascii="Calibri" w:hAnsi="Calibri" w:cs="Calibri"/>
          <w:i/>
          <w:iCs/>
        </w:rPr>
      </w:pPr>
    </w:p>
    <w:p w14:paraId="79F490DF" w14:textId="3666A530" w:rsidR="00EC26B3" w:rsidRDefault="00EC26B3" w:rsidP="008442CD">
      <w:pPr>
        <w:spacing w:after="120" w:line="240" w:lineRule="auto"/>
        <w:rPr>
          <w:rFonts w:ascii="Calibri" w:hAnsi="Calibri" w:cs="Calibri"/>
          <w:i/>
          <w:iCs/>
        </w:rPr>
      </w:pPr>
    </w:p>
    <w:p w14:paraId="1ADBE4C0" w14:textId="00E36A14" w:rsidR="00EC26B3" w:rsidRDefault="00EC26B3" w:rsidP="008442CD">
      <w:pPr>
        <w:spacing w:after="120" w:line="240" w:lineRule="auto"/>
        <w:rPr>
          <w:rFonts w:ascii="Calibri" w:hAnsi="Calibri" w:cs="Calibri"/>
          <w:i/>
          <w:iCs/>
        </w:rPr>
      </w:pPr>
    </w:p>
    <w:p w14:paraId="2F6929F4" w14:textId="707B4151" w:rsidR="00EC26B3" w:rsidRDefault="00EC26B3" w:rsidP="008442CD">
      <w:pPr>
        <w:spacing w:after="120" w:line="240" w:lineRule="auto"/>
        <w:rPr>
          <w:rFonts w:ascii="Calibri" w:hAnsi="Calibri" w:cs="Calibri"/>
          <w:i/>
          <w:iCs/>
        </w:rPr>
      </w:pPr>
    </w:p>
    <w:p w14:paraId="4385B74D" w14:textId="7BD5D25F" w:rsidR="00EC26B3" w:rsidRDefault="00EC26B3" w:rsidP="008442CD">
      <w:pPr>
        <w:spacing w:after="120" w:line="240" w:lineRule="auto"/>
        <w:rPr>
          <w:rFonts w:ascii="Calibri" w:hAnsi="Calibri" w:cs="Calibri"/>
          <w:i/>
          <w:iCs/>
        </w:rPr>
      </w:pPr>
    </w:p>
    <w:p w14:paraId="54F478B4" w14:textId="41C76456" w:rsidR="00EC26B3" w:rsidRDefault="00EC26B3" w:rsidP="008442CD">
      <w:pPr>
        <w:spacing w:after="120" w:line="240" w:lineRule="auto"/>
        <w:rPr>
          <w:rFonts w:ascii="Calibri" w:hAnsi="Calibri" w:cs="Calibri"/>
          <w:i/>
          <w:iCs/>
        </w:rPr>
      </w:pPr>
    </w:p>
    <w:p w14:paraId="60410952" w14:textId="3A0F6721" w:rsidR="00EC26B3" w:rsidRDefault="00EC26B3" w:rsidP="008442CD">
      <w:pPr>
        <w:spacing w:after="120" w:line="240" w:lineRule="auto"/>
        <w:rPr>
          <w:rFonts w:ascii="Calibri" w:hAnsi="Calibri" w:cs="Calibri"/>
          <w:i/>
          <w:iCs/>
        </w:rPr>
      </w:pPr>
    </w:p>
    <w:p w14:paraId="7BF43CBE" w14:textId="77777777" w:rsidR="00EC26B3" w:rsidRDefault="00EC26B3" w:rsidP="008442CD">
      <w:pPr>
        <w:spacing w:after="120" w:line="240" w:lineRule="auto"/>
        <w:rPr>
          <w:rFonts w:ascii="Calibri" w:hAnsi="Calibri" w:cs="Calibri"/>
          <w:i/>
          <w:iCs/>
        </w:rPr>
      </w:pPr>
    </w:p>
    <w:p w14:paraId="6AEE4761" w14:textId="77777777" w:rsidR="00B022BC" w:rsidRDefault="00B022BC" w:rsidP="008442CD">
      <w:pPr>
        <w:spacing w:after="120" w:line="240" w:lineRule="auto"/>
        <w:rPr>
          <w:rFonts w:ascii="Calibri" w:hAnsi="Calibri" w:cs="Calibri"/>
          <w:i/>
          <w:iCs/>
        </w:rPr>
      </w:pPr>
    </w:p>
    <w:tbl>
      <w:tblPr>
        <w:tblStyle w:val="TableGrid"/>
        <w:tblW w:w="0" w:type="auto"/>
        <w:tblInd w:w="-5" w:type="dxa"/>
        <w:tblLook w:val="04A0" w:firstRow="1" w:lastRow="0" w:firstColumn="1" w:lastColumn="0" w:noHBand="0" w:noVBand="1"/>
      </w:tblPr>
      <w:tblGrid>
        <w:gridCol w:w="10795"/>
      </w:tblGrid>
      <w:tr w:rsidR="001522EC" w14:paraId="2322FDFB" w14:textId="77777777" w:rsidTr="00214B52">
        <w:trPr>
          <w:trHeight w:val="323"/>
        </w:trPr>
        <w:tc>
          <w:tcPr>
            <w:tcW w:w="10795" w:type="dxa"/>
            <w:shd w:val="clear" w:color="auto" w:fill="111835" w:themeFill="accent3" w:themeFillShade="80"/>
          </w:tcPr>
          <w:p w14:paraId="4BA8BB37" w14:textId="58E4CBD5" w:rsidR="001522EC" w:rsidRPr="0044079C" w:rsidRDefault="0044079C" w:rsidP="008442CD">
            <w:pPr>
              <w:spacing w:before="120" w:after="120"/>
              <w:jc w:val="center"/>
              <w:rPr>
                <w:rFonts w:ascii="Calibri" w:eastAsiaTheme="majorEastAsia" w:hAnsi="Calibri" w:cs="Calibri"/>
                <w:b/>
                <w:bCs/>
                <w:color w:val="3E92CC" w:themeColor="accent1"/>
                <w:kern w:val="28"/>
                <w:sz w:val="28"/>
                <w:szCs w:val="28"/>
              </w:rPr>
            </w:pPr>
            <w:r w:rsidRPr="0044079C">
              <w:rPr>
                <w:rFonts w:ascii="Calibri" w:eastAsiaTheme="majorEastAsia" w:hAnsi="Calibri" w:cs="Calibri"/>
                <w:b/>
                <w:bCs/>
                <w:color w:val="FFFFFF" w:themeColor="background1"/>
                <w:kern w:val="28"/>
                <w:sz w:val="32"/>
                <w:szCs w:val="32"/>
              </w:rPr>
              <w:lastRenderedPageBreak/>
              <w:t xml:space="preserve">Important </w:t>
            </w:r>
            <w:r w:rsidR="000C5C3B">
              <w:rPr>
                <w:rFonts w:ascii="Calibri" w:eastAsiaTheme="majorEastAsia" w:hAnsi="Calibri" w:cs="Calibri"/>
                <w:b/>
                <w:bCs/>
                <w:color w:val="FFFFFF" w:themeColor="background1"/>
                <w:kern w:val="28"/>
                <w:sz w:val="32"/>
                <w:szCs w:val="32"/>
              </w:rPr>
              <w:t>Notifications</w:t>
            </w:r>
            <w:r w:rsidR="00960718">
              <w:rPr>
                <w:rFonts w:ascii="Calibri" w:eastAsiaTheme="majorEastAsia" w:hAnsi="Calibri" w:cs="Calibri"/>
                <w:b/>
                <w:bCs/>
                <w:color w:val="FFFFFF" w:themeColor="background1"/>
                <w:kern w:val="28"/>
                <w:sz w:val="32"/>
                <w:szCs w:val="32"/>
              </w:rPr>
              <w:t>, Circulars</w:t>
            </w:r>
            <w:r w:rsidR="00214B52">
              <w:rPr>
                <w:rFonts w:ascii="Calibri" w:eastAsiaTheme="majorEastAsia" w:hAnsi="Calibri" w:cs="Calibri"/>
                <w:b/>
                <w:bCs/>
                <w:color w:val="FFFFFF" w:themeColor="background1"/>
                <w:kern w:val="28"/>
                <w:sz w:val="32"/>
                <w:szCs w:val="32"/>
              </w:rPr>
              <w:t xml:space="preserve"> </w:t>
            </w:r>
            <w:r w:rsidR="00D94B64">
              <w:rPr>
                <w:rFonts w:ascii="Calibri" w:eastAsiaTheme="majorEastAsia" w:hAnsi="Calibri" w:cs="Calibri"/>
                <w:b/>
                <w:bCs/>
                <w:color w:val="FFFFFF" w:themeColor="background1"/>
                <w:kern w:val="28"/>
                <w:sz w:val="32"/>
                <w:szCs w:val="32"/>
              </w:rPr>
              <w:t>e</w:t>
            </w:r>
            <w:r w:rsidR="00D94B64">
              <w:rPr>
                <w:rFonts w:eastAsiaTheme="majorEastAsia"/>
                <w:color w:val="FFFFFF" w:themeColor="background1"/>
                <w:kern w:val="28"/>
                <w:sz w:val="32"/>
                <w:szCs w:val="32"/>
              </w:rPr>
              <w:t xml:space="preserve">tc. </w:t>
            </w:r>
            <w:r w:rsidR="00214B52">
              <w:rPr>
                <w:rFonts w:ascii="Calibri" w:eastAsiaTheme="majorEastAsia" w:hAnsi="Calibri" w:cs="Calibri"/>
                <w:b/>
                <w:bCs/>
                <w:color w:val="FFFFFF" w:themeColor="background1"/>
                <w:kern w:val="28"/>
                <w:sz w:val="32"/>
                <w:szCs w:val="32"/>
              </w:rPr>
              <w:t>of the week</w:t>
            </w:r>
          </w:p>
        </w:tc>
      </w:tr>
    </w:tbl>
    <w:p w14:paraId="639362A0" w14:textId="77777777" w:rsidR="001522EC" w:rsidRPr="00340DBF" w:rsidRDefault="001522EC" w:rsidP="008442CD">
      <w:pPr>
        <w:spacing w:after="120" w:line="240" w:lineRule="auto"/>
        <w:jc w:val="both"/>
        <w:rPr>
          <w:rFonts w:ascii="Calibri" w:eastAsiaTheme="majorEastAsia" w:hAnsi="Calibri" w:cs="Calibri"/>
          <w:b/>
          <w:bCs/>
          <w:noProof/>
          <w:color w:val="auto"/>
          <w:kern w:val="28"/>
          <w:sz w:val="21"/>
          <w:szCs w:val="21"/>
        </w:rPr>
      </w:pPr>
    </w:p>
    <w:tbl>
      <w:tblPr>
        <w:tblStyle w:val="TableGrid"/>
        <w:tblW w:w="0" w:type="auto"/>
        <w:tblInd w:w="-5" w:type="dxa"/>
        <w:tblLook w:val="04A0" w:firstRow="1" w:lastRow="0" w:firstColumn="1" w:lastColumn="0" w:noHBand="0" w:noVBand="1"/>
      </w:tblPr>
      <w:tblGrid>
        <w:gridCol w:w="10795"/>
      </w:tblGrid>
      <w:tr w:rsidR="00E24180" w:rsidRPr="004D428F" w14:paraId="09C748F2" w14:textId="77777777" w:rsidTr="000A0890">
        <w:trPr>
          <w:trHeight w:val="438"/>
        </w:trPr>
        <w:tc>
          <w:tcPr>
            <w:tcW w:w="10795" w:type="dxa"/>
            <w:shd w:val="clear" w:color="auto" w:fill="111835" w:themeFill="accent3" w:themeFillShade="80"/>
          </w:tcPr>
          <w:bookmarkStart w:id="7" w:name="ccccc"/>
          <w:p w14:paraId="28380FEA" w14:textId="48403784" w:rsidR="00E41A04" w:rsidRPr="004D428F" w:rsidRDefault="004D428F" w:rsidP="008442CD">
            <w:pPr>
              <w:spacing w:after="120"/>
              <w:jc w:val="both"/>
              <w:rPr>
                <w:rFonts w:ascii="Calibri" w:hAnsi="Calibri" w:cs="Calibri"/>
                <w:color w:val="FFFFFF" w:themeColor="background1"/>
                <w:sz w:val="4"/>
                <w:szCs w:val="4"/>
              </w:rPr>
            </w:pPr>
            <w:r w:rsidRPr="004D428F">
              <w:rPr>
                <w:rFonts w:ascii="Calibri" w:hAnsi="Calibri" w:cs="Calibri"/>
                <w:b/>
                <w:bCs/>
                <w:color w:val="FFFFFF" w:themeColor="background1"/>
                <w:lang w:val="en-IN"/>
              </w:rPr>
              <w:fldChar w:fldCharType="begin"/>
            </w:r>
            <w:r w:rsidRPr="004D428F">
              <w:rPr>
                <w:rFonts w:ascii="Calibri" w:hAnsi="Calibri" w:cs="Calibri"/>
                <w:b/>
                <w:bCs/>
                <w:color w:val="FFFFFF" w:themeColor="background1"/>
                <w:lang w:val="en-IN"/>
              </w:rPr>
              <w:instrText xml:space="preserve"> HYPERLINK  \l "zzzzzz" </w:instrText>
            </w:r>
            <w:r w:rsidRPr="004D428F">
              <w:rPr>
                <w:rFonts w:ascii="Calibri" w:hAnsi="Calibri" w:cs="Calibri"/>
                <w:b/>
                <w:bCs/>
                <w:color w:val="FFFFFF" w:themeColor="background1"/>
                <w:lang w:val="en-IN"/>
              </w:rPr>
              <w:fldChar w:fldCharType="separate"/>
            </w:r>
            <w:r w:rsidR="00793E1F" w:rsidRPr="004D428F">
              <w:rPr>
                <w:rStyle w:val="Hyperlink"/>
                <w:rFonts w:ascii="Calibri" w:hAnsi="Calibri" w:cs="Calibri"/>
                <w:b/>
                <w:bCs/>
                <w:color w:val="FFFFFF" w:themeColor="background1"/>
                <w:u w:val="none"/>
                <w:lang w:val="en-IN"/>
              </w:rPr>
              <w:t>CBIC instructs to make UOI a Respondent in GST related petitions</w:t>
            </w:r>
            <w:bookmarkEnd w:id="7"/>
            <w:r w:rsidRPr="004D428F">
              <w:rPr>
                <w:rFonts w:ascii="Calibri" w:hAnsi="Calibri" w:cs="Calibri"/>
                <w:b/>
                <w:bCs/>
                <w:color w:val="FFFFFF" w:themeColor="background1"/>
                <w:lang w:val="en-IN"/>
              </w:rPr>
              <w:fldChar w:fldCharType="end"/>
            </w:r>
          </w:p>
        </w:tc>
      </w:tr>
      <w:tr w:rsidR="00E41A04" w:rsidRPr="006E366F" w14:paraId="0CAB61AA" w14:textId="77777777" w:rsidTr="00D94B64">
        <w:trPr>
          <w:trHeight w:val="7571"/>
        </w:trPr>
        <w:tc>
          <w:tcPr>
            <w:tcW w:w="10795" w:type="dxa"/>
          </w:tcPr>
          <w:p w14:paraId="238BBA1D" w14:textId="697DAA46" w:rsidR="00793E1F" w:rsidRPr="00793E1F" w:rsidRDefault="00793E1F" w:rsidP="00793E1F">
            <w:pPr>
              <w:pStyle w:val="NormalWeb"/>
              <w:jc w:val="both"/>
              <w:rPr>
                <w:rFonts w:ascii="Calibri" w:hAnsi="Calibri" w:cs="Calibri"/>
              </w:rPr>
            </w:pPr>
            <w:r w:rsidRPr="00793E1F">
              <w:rPr>
                <w:rFonts w:ascii="Calibri" w:hAnsi="Calibri" w:cs="Calibri"/>
                <w:noProof/>
                <w:color w:val="0000FF"/>
              </w:rPr>
              <w:drawing>
                <wp:inline distT="0" distB="0" distL="0" distR="0" wp14:anchorId="190302B6" wp14:editId="6DDC73AF">
                  <wp:extent cx="6704716" cy="4200525"/>
                  <wp:effectExtent l="0" t="0" r="1270" b="0"/>
                  <wp:docPr id="11" name="Picture 1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45329" cy="4225969"/>
                          </a:xfrm>
                          <a:prstGeom prst="rect">
                            <a:avLst/>
                          </a:prstGeom>
                          <a:noFill/>
                          <a:ln>
                            <a:noFill/>
                          </a:ln>
                        </pic:spPr>
                      </pic:pic>
                    </a:graphicData>
                  </a:graphic>
                </wp:inline>
              </w:drawing>
            </w:r>
          </w:p>
          <w:p w14:paraId="426FB4A4" w14:textId="77777777" w:rsidR="00793E1F" w:rsidRPr="00793E1F" w:rsidRDefault="00793E1F" w:rsidP="00793E1F">
            <w:pPr>
              <w:pStyle w:val="NormalWeb"/>
              <w:jc w:val="both"/>
              <w:rPr>
                <w:rFonts w:ascii="Calibri" w:hAnsi="Calibri" w:cs="Calibri"/>
              </w:rPr>
            </w:pPr>
            <w:r w:rsidRPr="00793E1F">
              <w:rPr>
                <w:rFonts w:ascii="Calibri" w:hAnsi="Calibri" w:cs="Calibri"/>
              </w:rPr>
              <w:t xml:space="preserve">The CBIC issued Instruction vide </w:t>
            </w:r>
            <w:r w:rsidRPr="00793E1F">
              <w:rPr>
                <w:rStyle w:val="Emphasis"/>
                <w:rFonts w:ascii="Calibri" w:hAnsi="Calibri" w:cs="Calibri"/>
                <w:b/>
                <w:bCs/>
              </w:rPr>
              <w:t>F. No. 276/262/2015-CX.8A (Pt. III) dated October 27, 2020</w:t>
            </w:r>
            <w:r w:rsidRPr="00793E1F">
              <w:rPr>
                <w:rFonts w:ascii="Calibri" w:hAnsi="Calibri" w:cs="Calibri"/>
              </w:rPr>
              <w:t xml:space="preserve"> regarding residual action by CGST Commissionerates in respect of the adverse orders of Hon’ble High Courts, wherein the taxpayer is assigned to respective State tax administration.</w:t>
            </w:r>
          </w:p>
          <w:p w14:paraId="5271C3B4" w14:textId="77777777" w:rsidR="00793E1F" w:rsidRPr="00793E1F" w:rsidRDefault="00793E1F" w:rsidP="00793E1F">
            <w:pPr>
              <w:pStyle w:val="NormalWeb"/>
              <w:jc w:val="both"/>
              <w:rPr>
                <w:rFonts w:ascii="Calibri" w:hAnsi="Calibri" w:cs="Calibri"/>
              </w:rPr>
            </w:pPr>
            <w:r w:rsidRPr="00793E1F">
              <w:rPr>
                <w:rStyle w:val="Strong"/>
                <w:rFonts w:ascii="Calibri" w:hAnsi="Calibri" w:cs="Calibri"/>
              </w:rPr>
              <w:t>Issue:</w:t>
            </w:r>
          </w:p>
          <w:p w14:paraId="716DBF35" w14:textId="77777777" w:rsidR="00793E1F" w:rsidRPr="00793E1F" w:rsidRDefault="00793E1F" w:rsidP="00793E1F">
            <w:pPr>
              <w:pStyle w:val="NormalWeb"/>
              <w:jc w:val="both"/>
              <w:rPr>
                <w:rFonts w:ascii="Calibri" w:hAnsi="Calibri" w:cs="Calibri"/>
              </w:rPr>
            </w:pPr>
            <w:r w:rsidRPr="00793E1F">
              <w:rPr>
                <w:rFonts w:ascii="Calibri" w:hAnsi="Calibri" w:cs="Calibri"/>
              </w:rPr>
              <w:t>The CBIC received references regarding the action required to be taken by CGST Commissionerates in respect of adverse orders of Hon’ble High Courts, wherein the taxpayer is assigned to the respective State tax administration.</w:t>
            </w:r>
          </w:p>
          <w:p w14:paraId="1A4D46E6" w14:textId="77777777" w:rsidR="00793E1F" w:rsidRPr="00793E1F" w:rsidRDefault="00793E1F" w:rsidP="00793E1F">
            <w:pPr>
              <w:pStyle w:val="NormalWeb"/>
              <w:jc w:val="both"/>
              <w:rPr>
                <w:rFonts w:ascii="Calibri" w:hAnsi="Calibri" w:cs="Calibri"/>
              </w:rPr>
            </w:pPr>
            <w:r w:rsidRPr="00793E1F">
              <w:rPr>
                <w:rStyle w:val="Strong"/>
                <w:rFonts w:ascii="Calibri" w:hAnsi="Calibri" w:cs="Calibri"/>
              </w:rPr>
              <w:t>Instruction:</w:t>
            </w:r>
          </w:p>
          <w:p w14:paraId="21A595BC" w14:textId="77777777" w:rsidR="00793E1F" w:rsidRPr="00793E1F" w:rsidRDefault="00793E1F" w:rsidP="00793E1F">
            <w:pPr>
              <w:pStyle w:val="NormalWeb"/>
              <w:jc w:val="both"/>
              <w:rPr>
                <w:rFonts w:ascii="Calibri" w:hAnsi="Calibri" w:cs="Calibri"/>
              </w:rPr>
            </w:pPr>
            <w:r w:rsidRPr="00793E1F">
              <w:rPr>
                <w:rFonts w:ascii="Calibri" w:hAnsi="Calibri" w:cs="Calibri"/>
              </w:rPr>
              <w:t>Instructed that whenever GST related petitions are filed before respective High Court, Union of India is usually made one of the Respondents. In such cases, even if the jurisdiction of the Petitioner lies with the State Government, Central GST Commissionerate are authorized to defend the issue before respective High Court as CGST Act and ensuing Rules are akin to respective State/UT GST Acts and ensuing Rules, and also in terms of DoR Master Instructions dated August 14, 2019, as amended from time to time.</w:t>
            </w:r>
          </w:p>
          <w:p w14:paraId="686E1F44" w14:textId="77777777" w:rsidR="00793E1F" w:rsidRPr="00793E1F" w:rsidRDefault="00793E1F" w:rsidP="00793E1F">
            <w:pPr>
              <w:pStyle w:val="NormalWeb"/>
              <w:jc w:val="both"/>
              <w:rPr>
                <w:rFonts w:ascii="Calibri" w:hAnsi="Calibri" w:cs="Calibri"/>
              </w:rPr>
            </w:pPr>
            <w:r w:rsidRPr="00793E1F">
              <w:rPr>
                <w:rFonts w:ascii="Calibri" w:hAnsi="Calibri" w:cs="Calibri"/>
              </w:rPr>
              <w:lastRenderedPageBreak/>
              <w:t>The said authorization does not cease to exist at the disposal of the Petition by the High Court. Rather, remedial judicial action, for protection of the interests of Revenue continue to rest with the authorized Commissionerate. Infact, Board has been processing SLP proposals and filing SLPs pertaining to the orders by the High Courts wherein the Petitioners fall under respective State Jurisdiction. In such case, where an appeal is proposed to be filed, it shall be desirable that the Zone concerned interacts with the officials of the State GST so that there is no divergence of views while filing the appeal.</w:t>
            </w:r>
          </w:p>
          <w:p w14:paraId="63B268F7" w14:textId="77777777" w:rsidR="00793E1F" w:rsidRPr="00793E1F" w:rsidRDefault="00793E1F" w:rsidP="00793E1F">
            <w:pPr>
              <w:pStyle w:val="NormalWeb"/>
              <w:jc w:val="both"/>
              <w:rPr>
                <w:rFonts w:ascii="Calibri" w:hAnsi="Calibri" w:cs="Calibri"/>
              </w:rPr>
            </w:pPr>
            <w:r w:rsidRPr="00793E1F">
              <w:rPr>
                <w:rFonts w:ascii="Calibri" w:hAnsi="Calibri" w:cs="Calibri"/>
              </w:rPr>
              <w:t>Specifically, on the issue of TRAN-1, a number of SLPs have been filed, in terms of Board’s Instructions dated November 13, 2018 and August 1, 2019 vide file of even no, by Board, wherein the tax payers are assigned to State Jurisdiction. Since the order issued by the High Courts, irrespective of the jurisdictional control of the taxpayers, holds a precedence value, GST Council Secretariat has also been requested to sensitize the respective States/UTs to take necessary steps, including filing of Review Petition/Writ Appeal/ SLP, as the case may be, to safeguard the interests of Revenue.</w:t>
            </w:r>
          </w:p>
          <w:p w14:paraId="4E71AFD6" w14:textId="77777777" w:rsidR="00793E1F" w:rsidRPr="00793E1F" w:rsidRDefault="00793E1F" w:rsidP="00793E1F">
            <w:pPr>
              <w:pStyle w:val="NormalWeb"/>
              <w:jc w:val="both"/>
              <w:rPr>
                <w:rFonts w:ascii="Calibri" w:hAnsi="Calibri" w:cs="Calibri"/>
              </w:rPr>
            </w:pPr>
            <w:r w:rsidRPr="00793E1F">
              <w:rPr>
                <w:rFonts w:ascii="Calibri" w:hAnsi="Calibri" w:cs="Calibri"/>
              </w:rPr>
              <w:t>Further, observed that in some cases, Union of India/ Department of Revenue/ CBIC has not been made as respondents, even though some central legislation/ delegated legislation is under challenge. At the outset, such practice is against the Principles of Natural justice as Union should be made a Respondent before assailing any law enacted by Union. Nevertheless, to ensure efficacious defence pertaining to GST related petitions, Addendum to Master Instruction dated August 14, 2019 was issued vide the letter dated August 17, 2020, (enclosure) which makes it imperative for Commissioner (State Taxes) to request policy comments directly from CBIC Policy wings in such cases.</w:t>
            </w:r>
          </w:p>
          <w:p w14:paraId="7A7371FD" w14:textId="77777777" w:rsidR="00793E1F" w:rsidRPr="00793E1F" w:rsidRDefault="00793E1F" w:rsidP="00793E1F">
            <w:pPr>
              <w:pStyle w:val="NormalWeb"/>
              <w:jc w:val="both"/>
              <w:rPr>
                <w:rFonts w:ascii="Calibri" w:hAnsi="Calibri" w:cs="Calibri"/>
              </w:rPr>
            </w:pPr>
            <w:r w:rsidRPr="00793E1F">
              <w:rPr>
                <w:rFonts w:ascii="Calibri" w:hAnsi="Calibri" w:cs="Calibri"/>
              </w:rPr>
              <w:t>The Instruction can be accessed at: </w:t>
            </w:r>
            <w:hyperlink r:id="rId19" w:history="1">
              <w:r w:rsidRPr="00793E1F">
                <w:rPr>
                  <w:rStyle w:val="Hyperlink"/>
                  <w:rFonts w:ascii="Calibri" w:eastAsiaTheme="majorEastAsia" w:hAnsi="Calibri" w:cs="Calibri"/>
                </w:rPr>
                <w:t>https://www.cbic.gov.in/resources//htdocs-cbec/legalaffairs/Instruction_2810.pdf</w:t>
              </w:r>
            </w:hyperlink>
          </w:p>
          <w:p w14:paraId="26AB1758" w14:textId="1ACCFE07" w:rsidR="0044079C" w:rsidRPr="002C475D" w:rsidRDefault="00793E1F" w:rsidP="000B60B7">
            <w:pPr>
              <w:pStyle w:val="NormalWeb"/>
              <w:jc w:val="both"/>
            </w:pPr>
            <w:r w:rsidRPr="00793E1F">
              <w:rPr>
                <w:rFonts w:ascii="Calibri" w:hAnsi="Calibri" w:cs="Calibri"/>
              </w:rPr>
              <w:t>The Enclosure can be accessed at: </w:t>
            </w:r>
            <w:hyperlink r:id="rId20" w:history="1">
              <w:r w:rsidRPr="00793E1F">
                <w:rPr>
                  <w:rStyle w:val="Hyperlink"/>
                  <w:rFonts w:ascii="Calibri" w:eastAsiaTheme="majorEastAsia" w:hAnsi="Calibri" w:cs="Calibri"/>
                </w:rPr>
                <w:t>https://www.cbic.gov.in/resources//htdocs-cbec/legalaffairs/enco.pdf</w:t>
              </w:r>
            </w:hyperlink>
          </w:p>
        </w:tc>
      </w:tr>
    </w:tbl>
    <w:p w14:paraId="22855C80" w14:textId="77777777" w:rsidR="008C2A23" w:rsidRDefault="008C2A23" w:rsidP="008442CD">
      <w:pPr>
        <w:spacing w:after="120" w:line="240" w:lineRule="auto"/>
        <w:rPr>
          <w:rFonts w:ascii="Calibri" w:hAnsi="Calibri" w:cs="Calibri"/>
          <w:i/>
          <w:iCs/>
        </w:rPr>
      </w:pPr>
    </w:p>
    <w:tbl>
      <w:tblPr>
        <w:tblStyle w:val="TableGrid"/>
        <w:tblW w:w="0" w:type="auto"/>
        <w:tblInd w:w="-5" w:type="dxa"/>
        <w:tblLook w:val="04A0" w:firstRow="1" w:lastRow="0" w:firstColumn="1" w:lastColumn="0" w:noHBand="0" w:noVBand="1"/>
      </w:tblPr>
      <w:tblGrid>
        <w:gridCol w:w="10806"/>
      </w:tblGrid>
      <w:tr w:rsidR="00E24180" w:rsidRPr="004D428F" w14:paraId="62F19527" w14:textId="77777777" w:rsidTr="00EA5D72">
        <w:trPr>
          <w:trHeight w:val="438"/>
        </w:trPr>
        <w:tc>
          <w:tcPr>
            <w:tcW w:w="10795" w:type="dxa"/>
            <w:shd w:val="clear" w:color="auto" w:fill="111835" w:themeFill="accent3" w:themeFillShade="80"/>
          </w:tcPr>
          <w:bookmarkStart w:id="8" w:name="ddddd"/>
          <w:p w14:paraId="504E326E" w14:textId="7A052DBA" w:rsidR="00052697" w:rsidRPr="004D428F" w:rsidRDefault="004D428F" w:rsidP="008442CD">
            <w:pPr>
              <w:spacing w:after="120"/>
              <w:jc w:val="both"/>
              <w:rPr>
                <w:rFonts w:ascii="Calibri" w:hAnsi="Calibri" w:cs="Calibri"/>
                <w:color w:val="FFFFFF" w:themeColor="background1"/>
                <w:sz w:val="4"/>
                <w:szCs w:val="4"/>
              </w:rPr>
            </w:pPr>
            <w:r w:rsidRPr="004D428F">
              <w:rPr>
                <w:rFonts w:ascii="Calibri" w:hAnsi="Calibri" w:cs="Calibri"/>
                <w:b/>
                <w:bCs/>
                <w:color w:val="FFFFFF" w:themeColor="background1"/>
                <w:lang w:val="en-IN"/>
              </w:rPr>
              <w:fldChar w:fldCharType="begin"/>
            </w:r>
            <w:r w:rsidRPr="004D428F">
              <w:rPr>
                <w:rFonts w:ascii="Calibri" w:hAnsi="Calibri" w:cs="Calibri"/>
                <w:b/>
                <w:bCs/>
                <w:color w:val="FFFFFF" w:themeColor="background1"/>
                <w:lang w:val="en-IN"/>
              </w:rPr>
              <w:instrText xml:space="preserve"> HYPERLINK  \l "zzzzzz" </w:instrText>
            </w:r>
            <w:r w:rsidRPr="004D428F">
              <w:rPr>
                <w:rFonts w:ascii="Calibri" w:hAnsi="Calibri" w:cs="Calibri"/>
                <w:b/>
                <w:bCs/>
                <w:color w:val="FFFFFF" w:themeColor="background1"/>
                <w:lang w:val="en-IN"/>
              </w:rPr>
              <w:fldChar w:fldCharType="separate"/>
            </w:r>
            <w:r w:rsidR="00793E1F" w:rsidRPr="004D428F">
              <w:rPr>
                <w:rStyle w:val="Hyperlink"/>
                <w:rFonts w:ascii="Calibri" w:hAnsi="Calibri" w:cs="Calibri"/>
                <w:b/>
                <w:bCs/>
                <w:color w:val="FFFFFF" w:themeColor="background1"/>
                <w:u w:val="none"/>
                <w:lang w:val="en-IN"/>
              </w:rPr>
              <w:t>CBIC issued notification to extend the due date for furnishing GSTR-9 and 9C for FY 2018-19 till 31.12.2020</w:t>
            </w:r>
            <w:bookmarkEnd w:id="8"/>
            <w:r w:rsidRPr="004D428F">
              <w:rPr>
                <w:rFonts w:ascii="Calibri" w:hAnsi="Calibri" w:cs="Calibri"/>
                <w:b/>
                <w:bCs/>
                <w:color w:val="FFFFFF" w:themeColor="background1"/>
                <w:lang w:val="en-IN"/>
              </w:rPr>
              <w:fldChar w:fldCharType="end"/>
            </w:r>
          </w:p>
        </w:tc>
      </w:tr>
      <w:tr w:rsidR="00052697" w:rsidRPr="006E366F" w14:paraId="4C1D611C" w14:textId="77777777" w:rsidTr="001D4D98">
        <w:trPr>
          <w:trHeight w:val="4452"/>
        </w:trPr>
        <w:tc>
          <w:tcPr>
            <w:tcW w:w="10795" w:type="dxa"/>
          </w:tcPr>
          <w:p w14:paraId="04E10869" w14:textId="77777777" w:rsidR="00793E1F" w:rsidRPr="00793E1F" w:rsidRDefault="00793E1F" w:rsidP="00793E1F">
            <w:pPr>
              <w:pStyle w:val="NormalWeb"/>
              <w:jc w:val="both"/>
              <w:rPr>
                <w:rFonts w:ascii="Calibri" w:hAnsi="Calibri" w:cs="Calibri"/>
              </w:rPr>
            </w:pPr>
            <w:r w:rsidRPr="00793E1F">
              <w:rPr>
                <w:rFonts w:ascii="Calibri" w:hAnsi="Calibri" w:cs="Calibri"/>
                <w:noProof/>
                <w:color w:val="0000FF"/>
              </w:rPr>
              <w:drawing>
                <wp:inline distT="0" distB="0" distL="0" distR="0" wp14:anchorId="49D4CE1C" wp14:editId="03F3F02D">
                  <wp:extent cx="6724650" cy="3389495"/>
                  <wp:effectExtent l="0" t="0" r="0" b="1905"/>
                  <wp:docPr id="14" name="Picture 1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46175" cy="3400345"/>
                          </a:xfrm>
                          <a:prstGeom prst="rect">
                            <a:avLst/>
                          </a:prstGeom>
                          <a:noFill/>
                          <a:ln>
                            <a:noFill/>
                          </a:ln>
                        </pic:spPr>
                      </pic:pic>
                    </a:graphicData>
                  </a:graphic>
                </wp:inline>
              </w:drawing>
            </w:r>
          </w:p>
          <w:p w14:paraId="480C4783" w14:textId="77777777" w:rsidR="00793E1F" w:rsidRPr="00793E1F" w:rsidRDefault="00793E1F" w:rsidP="00793E1F">
            <w:pPr>
              <w:pStyle w:val="NormalWeb"/>
              <w:jc w:val="both"/>
              <w:rPr>
                <w:rFonts w:ascii="Calibri" w:hAnsi="Calibri" w:cs="Calibri"/>
              </w:rPr>
            </w:pPr>
            <w:r w:rsidRPr="00793E1F">
              <w:rPr>
                <w:rFonts w:ascii="Calibri" w:hAnsi="Calibri" w:cs="Calibri"/>
              </w:rPr>
              <w:lastRenderedPageBreak/>
              <w:t xml:space="preserve">The CBIC vide </w:t>
            </w:r>
            <w:r w:rsidRPr="00793E1F">
              <w:rPr>
                <w:rStyle w:val="Emphasis"/>
                <w:rFonts w:ascii="Calibri" w:hAnsi="Calibri" w:cs="Calibri"/>
                <w:b/>
                <w:bCs/>
              </w:rPr>
              <w:t>Notification No. 80/2020- Central Tax dated October 28, 2020</w:t>
            </w:r>
            <w:r w:rsidRPr="00793E1F">
              <w:rPr>
                <w:rFonts w:ascii="Calibri" w:hAnsi="Calibri" w:cs="Calibri"/>
              </w:rPr>
              <w:t xml:space="preserve"> amended </w:t>
            </w:r>
            <w:r w:rsidRPr="00793E1F">
              <w:rPr>
                <w:rStyle w:val="Emphasis"/>
                <w:rFonts w:ascii="Calibri" w:hAnsi="Calibri" w:cs="Calibri"/>
              </w:rPr>
              <w:t>Notification No. 41/2020- Central Tax dated May 5, 2020</w:t>
            </w:r>
            <w:r w:rsidRPr="00793E1F">
              <w:rPr>
                <w:rFonts w:ascii="Calibri" w:hAnsi="Calibri" w:cs="Calibri"/>
              </w:rPr>
              <w:t xml:space="preserve"> to extend the due date for furnishing of Form GSTR 9 and 9C for FY 2018-19 till </w:t>
            </w:r>
            <w:r w:rsidRPr="00793E1F">
              <w:rPr>
                <w:rStyle w:val="Strong"/>
                <w:rFonts w:ascii="Calibri" w:hAnsi="Calibri" w:cs="Calibri"/>
              </w:rPr>
              <w:t>December 31, 2020</w:t>
            </w:r>
            <w:r w:rsidRPr="00793E1F">
              <w:rPr>
                <w:rFonts w:ascii="Calibri" w:hAnsi="Calibri" w:cs="Calibri"/>
              </w:rPr>
              <w:t>. The Notification now reads as under:</w:t>
            </w:r>
          </w:p>
          <w:p w14:paraId="1A203C3E" w14:textId="77777777" w:rsidR="00793E1F" w:rsidRPr="00793E1F" w:rsidRDefault="00793E1F" w:rsidP="00793E1F">
            <w:pPr>
              <w:pStyle w:val="NormalWeb"/>
              <w:jc w:val="both"/>
              <w:rPr>
                <w:rFonts w:ascii="Calibri" w:hAnsi="Calibri" w:cs="Calibri"/>
              </w:rPr>
            </w:pPr>
            <w:r w:rsidRPr="00793E1F">
              <w:rPr>
                <w:rStyle w:val="Emphasis"/>
                <w:rFonts w:ascii="Calibri" w:hAnsi="Calibri" w:cs="Calibri"/>
              </w:rPr>
              <w:t>“In exercise of the powers conferred by sub-section (1) of section 44 of the Central Goods and Services Tax Act, 2017 (12 of 2017) (hereafter in this notification referred to as the said Act), read with rule 80 of the Central Goods and Services Tax Rules, 2017 (hereafter in this notification referred to as the said rules), and in supersession of notification No. 15/2020-Central Tax, dated the 23rd March, 2020, published in the Gazette of India, Extraordinary, Part II, Section 3, Sub-section (i), vide number G.S.R. 198(E), dated the 23rd March, 2020, except as respects things done or omitted to be done before such supersession, the Commissioner, on the recommendations of the Council, hereby extends the time limit for furnishing of the annual return specified under section 44 of the said Act read with rule 80 of the said rules, electronically through the common portal, for the financial year 2018-2019 till the</w:t>
            </w:r>
            <w:r w:rsidRPr="00793E1F">
              <w:rPr>
                <w:rStyle w:val="Strong"/>
                <w:rFonts w:ascii="Calibri" w:hAnsi="Calibri" w:cs="Calibri"/>
                <w:i/>
                <w:iCs/>
              </w:rPr>
              <w:t xml:space="preserve"> 31st December, 2020</w:t>
            </w:r>
            <w:r w:rsidRPr="00793E1F">
              <w:rPr>
                <w:rStyle w:val="Emphasis"/>
                <w:rFonts w:ascii="Calibri" w:hAnsi="Calibri" w:cs="Calibri"/>
              </w:rPr>
              <w:t>.”</w:t>
            </w:r>
          </w:p>
          <w:p w14:paraId="23493FB2" w14:textId="61B3CD38" w:rsidR="00052697" w:rsidRPr="005746AB" w:rsidRDefault="00793E1F" w:rsidP="00793E1F">
            <w:pPr>
              <w:pStyle w:val="NormalWeb"/>
              <w:jc w:val="both"/>
            </w:pPr>
            <w:r w:rsidRPr="00793E1F">
              <w:rPr>
                <w:rFonts w:ascii="Calibri" w:hAnsi="Calibri" w:cs="Calibri"/>
              </w:rPr>
              <w:t>The Notification can be accessed: </w:t>
            </w:r>
            <w:hyperlink r:id="rId23" w:history="1">
              <w:r w:rsidRPr="00793E1F">
                <w:rPr>
                  <w:rStyle w:val="Hyperlink"/>
                  <w:rFonts w:ascii="Calibri" w:eastAsiaTheme="majorEastAsia" w:hAnsi="Calibri" w:cs="Calibri"/>
                </w:rPr>
                <w:t>http://www.egazette.nic.in/WriteReadData/2020/222783.pdf</w:t>
              </w:r>
            </w:hyperlink>
          </w:p>
        </w:tc>
      </w:tr>
    </w:tbl>
    <w:p w14:paraId="465EDF8D" w14:textId="2D348C46" w:rsidR="0080204B" w:rsidRDefault="0080204B" w:rsidP="008442CD">
      <w:pPr>
        <w:spacing w:after="120" w:line="240" w:lineRule="auto"/>
        <w:rPr>
          <w:rFonts w:ascii="Calibri" w:hAnsi="Calibri" w:cs="Calibri"/>
        </w:rPr>
      </w:pPr>
    </w:p>
    <w:tbl>
      <w:tblPr>
        <w:tblStyle w:val="TableGrid"/>
        <w:tblW w:w="0" w:type="auto"/>
        <w:tblInd w:w="-5" w:type="dxa"/>
        <w:tblLook w:val="04A0" w:firstRow="1" w:lastRow="0" w:firstColumn="1" w:lastColumn="0" w:noHBand="0" w:noVBand="1"/>
      </w:tblPr>
      <w:tblGrid>
        <w:gridCol w:w="10795"/>
      </w:tblGrid>
      <w:tr w:rsidR="00793E1F" w:rsidRPr="004D428F" w14:paraId="060665E3" w14:textId="77777777" w:rsidTr="00243C54">
        <w:trPr>
          <w:trHeight w:val="438"/>
        </w:trPr>
        <w:tc>
          <w:tcPr>
            <w:tcW w:w="10795" w:type="dxa"/>
            <w:shd w:val="clear" w:color="auto" w:fill="111835" w:themeFill="accent3" w:themeFillShade="80"/>
          </w:tcPr>
          <w:bookmarkStart w:id="9" w:name="eeee"/>
          <w:p w14:paraId="7EF7DDD6" w14:textId="791627B1" w:rsidR="00793E1F" w:rsidRPr="004D428F" w:rsidRDefault="004D428F" w:rsidP="00243C54">
            <w:pPr>
              <w:spacing w:after="120"/>
              <w:jc w:val="both"/>
              <w:rPr>
                <w:rFonts w:ascii="Calibri" w:hAnsi="Calibri" w:cs="Calibri"/>
                <w:color w:val="FFFFFF" w:themeColor="background1"/>
                <w:sz w:val="4"/>
                <w:szCs w:val="4"/>
              </w:rPr>
            </w:pPr>
            <w:r w:rsidRPr="004D428F">
              <w:rPr>
                <w:rFonts w:ascii="Calibri" w:hAnsi="Calibri" w:cs="Calibri"/>
                <w:b/>
                <w:bCs/>
                <w:color w:val="FFFFFF" w:themeColor="background1"/>
                <w:lang w:val="en-IN"/>
              </w:rPr>
              <w:fldChar w:fldCharType="begin"/>
            </w:r>
            <w:r w:rsidRPr="004D428F">
              <w:rPr>
                <w:rFonts w:ascii="Calibri" w:hAnsi="Calibri" w:cs="Calibri"/>
                <w:b/>
                <w:bCs/>
                <w:color w:val="FFFFFF" w:themeColor="background1"/>
                <w:lang w:val="en-IN"/>
              </w:rPr>
              <w:instrText xml:space="preserve"> HYPERLINK  \l "zzzzzz" </w:instrText>
            </w:r>
            <w:r w:rsidRPr="004D428F">
              <w:rPr>
                <w:rFonts w:ascii="Calibri" w:hAnsi="Calibri" w:cs="Calibri"/>
                <w:b/>
                <w:bCs/>
                <w:color w:val="FFFFFF" w:themeColor="background1"/>
                <w:lang w:val="en-IN"/>
              </w:rPr>
              <w:fldChar w:fldCharType="separate"/>
            </w:r>
            <w:r w:rsidR="00793E1F" w:rsidRPr="004D428F">
              <w:rPr>
                <w:rStyle w:val="Hyperlink"/>
                <w:rFonts w:ascii="Calibri" w:hAnsi="Calibri" w:cs="Calibri"/>
                <w:b/>
                <w:bCs/>
                <w:color w:val="FFFFFF" w:themeColor="background1"/>
                <w:u w:val="none"/>
                <w:lang w:val="en-IN"/>
              </w:rPr>
              <w:t>CBIC issued Circular on manufacturing and other operations undertaken in bonded warehouses under Section 65 of the Customs Act</w:t>
            </w:r>
            <w:bookmarkEnd w:id="9"/>
            <w:r w:rsidRPr="004D428F">
              <w:rPr>
                <w:rFonts w:ascii="Calibri" w:hAnsi="Calibri" w:cs="Calibri"/>
                <w:b/>
                <w:bCs/>
                <w:color w:val="FFFFFF" w:themeColor="background1"/>
                <w:lang w:val="en-IN"/>
              </w:rPr>
              <w:fldChar w:fldCharType="end"/>
            </w:r>
          </w:p>
        </w:tc>
      </w:tr>
      <w:tr w:rsidR="00793E1F" w:rsidRPr="006E366F" w14:paraId="2F76DEC1" w14:textId="77777777" w:rsidTr="00243C54">
        <w:trPr>
          <w:trHeight w:val="413"/>
        </w:trPr>
        <w:tc>
          <w:tcPr>
            <w:tcW w:w="10795" w:type="dxa"/>
          </w:tcPr>
          <w:p w14:paraId="5CD40364" w14:textId="66C45070" w:rsidR="00793E1F" w:rsidRPr="00793E1F" w:rsidRDefault="00793E1F" w:rsidP="00793E1F">
            <w:pPr>
              <w:pStyle w:val="NormalWeb"/>
              <w:jc w:val="both"/>
              <w:rPr>
                <w:rFonts w:ascii="Calibri" w:hAnsi="Calibri" w:cs="Calibri"/>
              </w:rPr>
            </w:pPr>
            <w:r w:rsidRPr="00793E1F">
              <w:rPr>
                <w:rFonts w:ascii="Calibri" w:hAnsi="Calibri" w:cs="Calibri"/>
                <w:noProof/>
                <w:color w:val="0000FF"/>
              </w:rPr>
              <w:drawing>
                <wp:inline distT="0" distB="0" distL="0" distR="0" wp14:anchorId="1DDA5AA4" wp14:editId="33CBCE05">
                  <wp:extent cx="6696075" cy="3108892"/>
                  <wp:effectExtent l="0" t="0" r="0" b="0"/>
                  <wp:docPr id="26" name="Picture 26">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7740" cy="3114308"/>
                          </a:xfrm>
                          <a:prstGeom prst="rect">
                            <a:avLst/>
                          </a:prstGeom>
                          <a:noFill/>
                          <a:ln>
                            <a:noFill/>
                          </a:ln>
                        </pic:spPr>
                      </pic:pic>
                    </a:graphicData>
                  </a:graphic>
                </wp:inline>
              </w:drawing>
            </w:r>
          </w:p>
          <w:p w14:paraId="4C930DE9" w14:textId="430D0ADE" w:rsidR="00793E1F" w:rsidRPr="00793E1F" w:rsidRDefault="001D4D98" w:rsidP="00793E1F">
            <w:pPr>
              <w:pStyle w:val="NormalWeb"/>
              <w:jc w:val="both"/>
              <w:rPr>
                <w:rFonts w:ascii="Calibri" w:hAnsi="Calibri" w:cs="Calibri"/>
              </w:rPr>
            </w:pPr>
            <w:r>
              <w:rPr>
                <w:rFonts w:ascii="Calibri" w:hAnsi="Calibri" w:cs="Calibri"/>
              </w:rPr>
              <w:t xml:space="preserve">The </w:t>
            </w:r>
            <w:r w:rsidR="00793E1F" w:rsidRPr="00793E1F">
              <w:rPr>
                <w:rFonts w:ascii="Calibri" w:hAnsi="Calibri" w:cs="Calibri"/>
              </w:rPr>
              <w:t>CBIC vide</w:t>
            </w:r>
            <w:r w:rsidR="00793E1F" w:rsidRPr="00793E1F">
              <w:rPr>
                <w:rStyle w:val="Strong"/>
                <w:rFonts w:ascii="Calibri" w:hAnsi="Calibri" w:cs="Calibri"/>
                <w:i/>
                <w:iCs/>
              </w:rPr>
              <w:t xml:space="preserve"> Circular No. 48/2020-Customs dated October 27, 2020</w:t>
            </w:r>
            <w:r w:rsidR="00793E1F" w:rsidRPr="00793E1F">
              <w:rPr>
                <w:rStyle w:val="Emphasis"/>
                <w:rFonts w:ascii="Calibri" w:hAnsi="Calibri" w:cs="Calibri"/>
              </w:rPr>
              <w:t> </w:t>
            </w:r>
            <w:r w:rsidR="00793E1F" w:rsidRPr="00793E1F">
              <w:rPr>
                <w:rFonts w:ascii="Calibri" w:hAnsi="Calibri" w:cs="Calibri"/>
              </w:rPr>
              <w:t>issued Clarification on manufacturing and other operations undertaken in bonded warehouses under Section 65 of the Customs Act, 1962.</w:t>
            </w:r>
          </w:p>
          <w:p w14:paraId="408983C7" w14:textId="77777777" w:rsidR="00793E1F" w:rsidRPr="00793E1F" w:rsidRDefault="00793E1F" w:rsidP="00793E1F">
            <w:pPr>
              <w:pStyle w:val="NormalWeb"/>
              <w:jc w:val="both"/>
              <w:rPr>
                <w:rFonts w:ascii="Calibri" w:hAnsi="Calibri" w:cs="Calibri"/>
              </w:rPr>
            </w:pPr>
            <w:r w:rsidRPr="00793E1F">
              <w:rPr>
                <w:rFonts w:ascii="Calibri" w:hAnsi="Calibri" w:cs="Calibri"/>
              </w:rPr>
              <w:t>Section 65 of the Customs Act, 1962 provides that the owner of any warehoused goods may carry on any manufacturing process or other operations in the warehouse in relation to such goods, with the permission of the Principal Commissioner of Customs or Commissioner of Customs and subject to such conditions as may be prescribed. Manufacture and Other Operations in Warehouse (no.2) Regulations 2019, were issued vide Notification No.69/2019-Customs (N.T.) dated 01.10.2019, hereinafter referred to as, "MOOWR, 2019" prescribing the procedure, documentation and compliances to be followed under Section 65 of the Customs Act, 1962.</w:t>
            </w:r>
          </w:p>
          <w:p w14:paraId="769144DA" w14:textId="77777777" w:rsidR="00793E1F" w:rsidRPr="00793E1F" w:rsidRDefault="00793E1F" w:rsidP="00793E1F">
            <w:pPr>
              <w:pStyle w:val="NormalWeb"/>
              <w:jc w:val="both"/>
              <w:rPr>
                <w:rFonts w:ascii="Calibri" w:hAnsi="Calibri" w:cs="Calibri"/>
              </w:rPr>
            </w:pPr>
            <w:r w:rsidRPr="00793E1F">
              <w:rPr>
                <w:rFonts w:ascii="Calibri" w:hAnsi="Calibri" w:cs="Calibri"/>
              </w:rPr>
              <w:lastRenderedPageBreak/>
              <w:t>Board has from time to time received suggestions and requests from members of the trade and industry on the scheme of Manufacturing and other Operations in a Warehouse under Section 65 of the Customs Act, 1962. The requests revolve around making the scheme more investor friendly and seeking more clarity with regard to certain aspects. A Committee was therefore constituted by the Board to study the provisions of Section 65 of the Customs Act, 1962 and the regulations issued there under and make recommendations for consideration of the Board. The committee has since submitted its report.</w:t>
            </w:r>
          </w:p>
          <w:p w14:paraId="3E0B5E0D" w14:textId="77777777" w:rsidR="00793E1F" w:rsidRPr="00793E1F" w:rsidRDefault="00793E1F" w:rsidP="00793E1F">
            <w:pPr>
              <w:pStyle w:val="NormalWeb"/>
              <w:jc w:val="both"/>
              <w:rPr>
                <w:rFonts w:ascii="Calibri" w:hAnsi="Calibri" w:cs="Calibri"/>
              </w:rPr>
            </w:pPr>
            <w:r w:rsidRPr="00793E1F">
              <w:rPr>
                <w:rFonts w:ascii="Calibri" w:hAnsi="Calibri" w:cs="Calibri"/>
              </w:rPr>
              <w:t>The issues raised by the trade and the recommendations of the Committee have been examined. To bring in greater regulatory clarity and certainty for investors, Board has decided to clarify the following issues:</w:t>
            </w:r>
          </w:p>
          <w:p w14:paraId="5523E021" w14:textId="77777777" w:rsidR="00793E1F" w:rsidRPr="00793E1F" w:rsidRDefault="00793E1F" w:rsidP="00793E1F">
            <w:pPr>
              <w:pStyle w:val="NormalWeb"/>
              <w:jc w:val="both"/>
              <w:rPr>
                <w:rFonts w:ascii="Calibri" w:hAnsi="Calibri" w:cs="Calibri"/>
              </w:rPr>
            </w:pPr>
            <w:r w:rsidRPr="00793E1F">
              <w:rPr>
                <w:rStyle w:val="Strong"/>
                <w:rFonts w:ascii="Calibri" w:hAnsi="Calibri" w:cs="Calibri"/>
              </w:rPr>
              <w:t>(i) Job work for a Section 65 unit:</w:t>
            </w:r>
            <w:r w:rsidRPr="00793E1F">
              <w:rPr>
                <w:rFonts w:ascii="Calibri" w:hAnsi="Calibri" w:cs="Calibri"/>
              </w:rPr>
              <w:t xml:space="preserve"> Trade has sought clarity on the goods eligible to be sent for job work and the procedure to be followed for removal of goods for job work by a Section 65 unit.</w:t>
            </w:r>
          </w:p>
          <w:p w14:paraId="5C5A2FCC" w14:textId="77777777" w:rsidR="00793E1F" w:rsidRPr="00793E1F" w:rsidRDefault="00793E1F" w:rsidP="00793E1F">
            <w:pPr>
              <w:pStyle w:val="NormalWeb"/>
              <w:jc w:val="both"/>
              <w:rPr>
                <w:rFonts w:ascii="Calibri" w:hAnsi="Calibri" w:cs="Calibri"/>
              </w:rPr>
            </w:pPr>
            <w:r w:rsidRPr="00793E1F">
              <w:rPr>
                <w:rStyle w:val="Strong"/>
                <w:rFonts w:ascii="Calibri" w:hAnsi="Calibri" w:cs="Calibri"/>
              </w:rPr>
              <w:t>Clarification:</w:t>
            </w:r>
            <w:r w:rsidRPr="00793E1F">
              <w:rPr>
                <w:rFonts w:ascii="Calibri" w:hAnsi="Calibri" w:cs="Calibri"/>
              </w:rPr>
              <w:t xml:space="preserve"> Circular No. 34/2019-Customs dated 1 </w:t>
            </w:r>
            <w:r w:rsidRPr="00793E1F">
              <w:rPr>
                <w:rFonts w:ascii="Calibri" w:hAnsi="Calibri" w:cs="Calibri"/>
                <w:vertAlign w:val="superscript"/>
              </w:rPr>
              <w:t xml:space="preserve">st </w:t>
            </w:r>
            <w:r w:rsidRPr="00793E1F">
              <w:rPr>
                <w:rFonts w:ascii="Calibri" w:hAnsi="Calibri" w:cs="Calibri"/>
              </w:rPr>
              <w:t xml:space="preserve">October 2019 had provided, in Annex B (Form to be maintained by a unit operating under section 65 of the Customs Act, 1962 for the receipt, processing and removal of goods) for removal of goods from a Section 65 unit for job work and receipt after job work, as part of the manufacture or other operations. Thus, only inputs are allowed to be sent out from a Section 65 unit for job work. The capital goods can be sent outside the Section 65 unit for </w:t>
            </w:r>
            <w:r w:rsidRPr="00793E1F">
              <w:rPr>
                <w:rFonts w:ascii="Calibri" w:hAnsi="Calibri" w:cs="Calibri"/>
                <w:u w:val="single"/>
              </w:rPr>
              <w:t>repair</w:t>
            </w:r>
            <w:r w:rsidRPr="00793E1F">
              <w:rPr>
                <w:rFonts w:ascii="Calibri" w:hAnsi="Calibri" w:cs="Calibri"/>
              </w:rPr>
              <w:t>, with the permission of the bond officer.</w:t>
            </w:r>
          </w:p>
          <w:p w14:paraId="0AE88ED6" w14:textId="77777777" w:rsidR="00793E1F" w:rsidRPr="00793E1F" w:rsidRDefault="00793E1F" w:rsidP="00793E1F">
            <w:pPr>
              <w:pStyle w:val="NormalWeb"/>
              <w:jc w:val="both"/>
              <w:rPr>
                <w:rFonts w:ascii="Calibri" w:hAnsi="Calibri" w:cs="Calibri"/>
              </w:rPr>
            </w:pPr>
            <w:r w:rsidRPr="00793E1F">
              <w:rPr>
                <w:rStyle w:val="Strong"/>
                <w:rFonts w:ascii="Calibri" w:hAnsi="Calibri" w:cs="Calibri"/>
              </w:rPr>
              <w:t xml:space="preserve">The job work shall be subject to the following conditions: </w:t>
            </w:r>
          </w:p>
          <w:p w14:paraId="16BC6689" w14:textId="77777777" w:rsidR="00793E1F" w:rsidRPr="00793E1F" w:rsidRDefault="00793E1F" w:rsidP="00793E1F">
            <w:pPr>
              <w:pStyle w:val="NormalWeb"/>
              <w:jc w:val="both"/>
              <w:rPr>
                <w:rFonts w:ascii="Calibri" w:hAnsi="Calibri" w:cs="Calibri"/>
              </w:rPr>
            </w:pPr>
            <w:r w:rsidRPr="00793E1F">
              <w:rPr>
                <w:rFonts w:ascii="Calibri" w:hAnsi="Calibri" w:cs="Calibri"/>
              </w:rPr>
              <w:t>(i) The goods upon import should be first deposited in the Section 65 premises and duly accounted for before the same is sent for job work.</w:t>
            </w:r>
          </w:p>
          <w:p w14:paraId="54B6517D" w14:textId="77777777" w:rsidR="00793E1F" w:rsidRPr="00793E1F" w:rsidRDefault="00793E1F" w:rsidP="00793E1F">
            <w:pPr>
              <w:pStyle w:val="NormalWeb"/>
              <w:jc w:val="both"/>
              <w:rPr>
                <w:rFonts w:ascii="Calibri" w:hAnsi="Calibri" w:cs="Calibri"/>
              </w:rPr>
            </w:pPr>
            <w:r w:rsidRPr="00793E1F">
              <w:rPr>
                <w:rFonts w:ascii="Calibri" w:hAnsi="Calibri" w:cs="Calibri"/>
              </w:rPr>
              <w:t>(ii) It should be possible to establish the identity/ correlate the goods after job work with those sent for job work.</w:t>
            </w:r>
          </w:p>
          <w:p w14:paraId="7160F954" w14:textId="77777777" w:rsidR="00793E1F" w:rsidRPr="00793E1F" w:rsidRDefault="00793E1F" w:rsidP="00793E1F">
            <w:pPr>
              <w:pStyle w:val="NormalWeb"/>
              <w:jc w:val="both"/>
              <w:rPr>
                <w:rFonts w:ascii="Calibri" w:hAnsi="Calibri" w:cs="Calibri"/>
              </w:rPr>
            </w:pPr>
            <w:r w:rsidRPr="00793E1F">
              <w:rPr>
                <w:rFonts w:ascii="Calibri" w:hAnsi="Calibri" w:cs="Calibri"/>
              </w:rPr>
              <w:t>(iii) On completion of the job work, the goods can be brought back to the Section 65 unit or exported/ cleared to DTA from the job worker's premises. In case the goods are exported/ cleared to DTA from the job worker's premises, the procedure as per Regulations 14 and 15 of MOOWR 2019, as applicable shall be followed and the date of removal from job workers premise shall be deemed to be the date of removal from the warehouse.</w:t>
            </w:r>
          </w:p>
          <w:p w14:paraId="304A1250" w14:textId="77777777" w:rsidR="00793E1F" w:rsidRPr="00793E1F" w:rsidRDefault="00793E1F" w:rsidP="00793E1F">
            <w:pPr>
              <w:pStyle w:val="NormalWeb"/>
              <w:jc w:val="both"/>
              <w:rPr>
                <w:rFonts w:ascii="Calibri" w:hAnsi="Calibri" w:cs="Calibri"/>
              </w:rPr>
            </w:pPr>
            <w:r w:rsidRPr="00793E1F">
              <w:rPr>
                <w:rFonts w:ascii="Calibri" w:hAnsi="Calibri" w:cs="Calibri"/>
              </w:rPr>
              <w:t>(iv) Scrap, waste or remnants generated during the job work shall be either returned to the Section 65 unit or cleared from job-worker's premises on payment of applicable duties.</w:t>
            </w:r>
          </w:p>
          <w:p w14:paraId="24AD5836" w14:textId="77777777" w:rsidR="00793E1F" w:rsidRPr="00793E1F" w:rsidRDefault="00793E1F" w:rsidP="00793E1F">
            <w:pPr>
              <w:pStyle w:val="NormalWeb"/>
              <w:jc w:val="both"/>
              <w:rPr>
                <w:rFonts w:ascii="Calibri" w:hAnsi="Calibri" w:cs="Calibri"/>
              </w:rPr>
            </w:pPr>
            <w:r w:rsidRPr="00793E1F">
              <w:rPr>
                <w:rFonts w:ascii="Calibri" w:hAnsi="Calibri" w:cs="Calibri"/>
              </w:rPr>
              <w:t>(v) The procedure and timeline for the return of goods sent for job work under Section 65 unit will be in line with GST provisions, as the Section 65 Unit is also a GST registrant.</w:t>
            </w:r>
          </w:p>
          <w:p w14:paraId="291DDE98" w14:textId="77777777" w:rsidR="00793E1F" w:rsidRPr="00793E1F" w:rsidRDefault="00793E1F" w:rsidP="00793E1F">
            <w:pPr>
              <w:pStyle w:val="NormalWeb"/>
              <w:jc w:val="both"/>
              <w:rPr>
                <w:rFonts w:ascii="Calibri" w:hAnsi="Calibri" w:cs="Calibri"/>
              </w:rPr>
            </w:pPr>
            <w:r w:rsidRPr="00793E1F">
              <w:rPr>
                <w:rFonts w:ascii="Calibri" w:hAnsi="Calibri" w:cs="Calibri"/>
              </w:rPr>
              <w:t>(vi) The account to be maintained under Circular No. 34/2019-Customs dated 1</w:t>
            </w:r>
            <w:r w:rsidRPr="00793E1F">
              <w:rPr>
                <w:rFonts w:ascii="Calibri" w:hAnsi="Calibri" w:cs="Calibri"/>
                <w:vertAlign w:val="superscript"/>
              </w:rPr>
              <w:t xml:space="preserve">st </w:t>
            </w:r>
            <w:r w:rsidRPr="00793E1F">
              <w:rPr>
                <w:rFonts w:ascii="Calibri" w:hAnsi="Calibri" w:cs="Calibri"/>
              </w:rPr>
              <w:t>October 2019 will be kept updated as regards job work at all times.</w:t>
            </w:r>
          </w:p>
          <w:p w14:paraId="79F131ED" w14:textId="77777777" w:rsidR="00793E1F" w:rsidRPr="00793E1F" w:rsidRDefault="00793E1F" w:rsidP="00793E1F">
            <w:pPr>
              <w:pStyle w:val="NormalWeb"/>
              <w:jc w:val="both"/>
              <w:rPr>
                <w:rFonts w:ascii="Calibri" w:hAnsi="Calibri" w:cs="Calibri"/>
              </w:rPr>
            </w:pPr>
            <w:r w:rsidRPr="00793E1F">
              <w:rPr>
                <w:rFonts w:ascii="Calibri" w:hAnsi="Calibri" w:cs="Calibri"/>
              </w:rPr>
              <w:t xml:space="preserve">Trade has also requested that moulds, jigs, tools, fixtures, tackles, instruments, hangers, patterns and drawings be allowed to be sent to the job workers premises for use in the job work. Considering the nature of goods sought to be removed from a Section 65 unit for the purposes of job work, Board has decided to allow the said goods viz moulds, jigs, tools, fixtures, tackles, instruments, hangers, patterns and drawings to be sent to the premises of a job worker, subject to due accounting of the goods by the Section 65 unit in the </w:t>
            </w:r>
            <w:r w:rsidRPr="00793E1F">
              <w:rPr>
                <w:rFonts w:ascii="Calibri" w:hAnsi="Calibri" w:cs="Calibri"/>
              </w:rPr>
              <w:lastRenderedPageBreak/>
              <w:t>account specified. Such goods will be used by the job worker exclusively for the concerned Section 65 unit. The procedure and timeline will be in line with the GST provisions.</w:t>
            </w:r>
          </w:p>
          <w:p w14:paraId="35154098" w14:textId="77777777" w:rsidR="00793E1F" w:rsidRPr="00793E1F" w:rsidRDefault="00793E1F" w:rsidP="00793E1F">
            <w:pPr>
              <w:pStyle w:val="NormalWeb"/>
              <w:jc w:val="both"/>
              <w:rPr>
                <w:rFonts w:ascii="Calibri" w:hAnsi="Calibri" w:cs="Calibri"/>
              </w:rPr>
            </w:pPr>
            <w:r w:rsidRPr="00793E1F">
              <w:rPr>
                <w:rFonts w:ascii="Calibri" w:hAnsi="Calibri" w:cs="Calibri"/>
              </w:rPr>
              <w:t>It may also be noted that the bond to be executed by a Section 65 unit, prescribed through the aforementioned circular, stays in full force notwithstanding the removal of goods for job work from a Section 65 unit.</w:t>
            </w:r>
          </w:p>
          <w:p w14:paraId="0B5BC57D" w14:textId="77777777" w:rsidR="00793E1F" w:rsidRPr="00793E1F" w:rsidRDefault="00793E1F" w:rsidP="00793E1F">
            <w:pPr>
              <w:pStyle w:val="NormalWeb"/>
              <w:jc w:val="both"/>
              <w:rPr>
                <w:rFonts w:ascii="Calibri" w:hAnsi="Calibri" w:cs="Calibri"/>
              </w:rPr>
            </w:pPr>
            <w:r w:rsidRPr="00793E1F">
              <w:rPr>
                <w:rFonts w:ascii="Calibri" w:hAnsi="Calibri" w:cs="Calibri"/>
              </w:rPr>
              <w:t>In case of violation of any of the above provisions, the goods shall be deemed to be cleared for home consumption on the date of clearance of the goods for job work. The applicable duties, interest and penalties shall be reckoned accordingly.</w:t>
            </w:r>
          </w:p>
          <w:p w14:paraId="5AB3FDB6" w14:textId="77777777" w:rsidR="00793E1F" w:rsidRPr="00793E1F" w:rsidRDefault="00793E1F" w:rsidP="00793E1F">
            <w:pPr>
              <w:pStyle w:val="NormalWeb"/>
              <w:jc w:val="both"/>
              <w:rPr>
                <w:rFonts w:ascii="Calibri" w:hAnsi="Calibri" w:cs="Calibri"/>
              </w:rPr>
            </w:pPr>
            <w:r w:rsidRPr="00793E1F">
              <w:rPr>
                <w:rStyle w:val="Strong"/>
                <w:rFonts w:ascii="Calibri" w:hAnsi="Calibri" w:cs="Calibri"/>
              </w:rPr>
              <w:t>(ii) Job work for others by a Section 65 unit:</w:t>
            </w:r>
            <w:r w:rsidRPr="00793E1F">
              <w:rPr>
                <w:rFonts w:ascii="Calibri" w:hAnsi="Calibri" w:cs="Calibri"/>
              </w:rPr>
              <w:t xml:space="preserve"> Trade has sought clarity on whether the Section 65 unit can itself carry out job work for other units and the procedure to be followed for the same.</w:t>
            </w:r>
          </w:p>
          <w:p w14:paraId="46191CE3" w14:textId="77777777" w:rsidR="00793E1F" w:rsidRPr="00793E1F" w:rsidRDefault="00793E1F" w:rsidP="00793E1F">
            <w:pPr>
              <w:pStyle w:val="NormalWeb"/>
              <w:jc w:val="both"/>
              <w:rPr>
                <w:rFonts w:ascii="Calibri" w:hAnsi="Calibri" w:cs="Calibri"/>
              </w:rPr>
            </w:pPr>
            <w:r w:rsidRPr="00793E1F">
              <w:rPr>
                <w:rStyle w:val="Strong"/>
                <w:rFonts w:ascii="Calibri" w:hAnsi="Calibri" w:cs="Calibri"/>
              </w:rPr>
              <w:t>Clarification:</w:t>
            </w:r>
            <w:r w:rsidRPr="00793E1F">
              <w:rPr>
                <w:rFonts w:ascii="Calibri" w:hAnsi="Calibri" w:cs="Calibri"/>
              </w:rPr>
              <w:t xml:space="preserve"> The issue has been examined with a view to enhance capacity utilization and acknowledging the realities of manufacturing environment where various units support each other in producing the final product. It is clarified that a Section 65 unit being a GST registered unit, can perform job work operations and shall maintain due accounting of such job work as per the provisions of GST law.</w:t>
            </w:r>
          </w:p>
          <w:p w14:paraId="4C760E46" w14:textId="77777777" w:rsidR="00793E1F" w:rsidRPr="00793E1F" w:rsidRDefault="00793E1F" w:rsidP="00793E1F">
            <w:pPr>
              <w:pStyle w:val="NormalWeb"/>
              <w:jc w:val="both"/>
              <w:rPr>
                <w:rFonts w:ascii="Calibri" w:hAnsi="Calibri" w:cs="Calibri"/>
              </w:rPr>
            </w:pPr>
            <w:r w:rsidRPr="00793E1F">
              <w:rPr>
                <w:rFonts w:ascii="Calibri" w:hAnsi="Calibri" w:cs="Calibri"/>
              </w:rPr>
              <w:t>In case any imported inputs which are warehoused are consumed during the job work process, duty shall be paid on such goods (i.e. the warehoused goods) by filing Ex-Bond Bill of Entry, when such job worked goods are returned to the principal/owner. In case the goods after job work are exported from the premises of the Section 65 unit, the import duty on the warehoused goods used for the job work need not be paid as per section 69 of the Customs Act, 1962.</w:t>
            </w:r>
          </w:p>
          <w:p w14:paraId="680E7D27" w14:textId="77777777" w:rsidR="00793E1F" w:rsidRPr="00793E1F" w:rsidRDefault="00793E1F" w:rsidP="00793E1F">
            <w:pPr>
              <w:pStyle w:val="NormalWeb"/>
              <w:jc w:val="both"/>
              <w:rPr>
                <w:rFonts w:ascii="Calibri" w:hAnsi="Calibri" w:cs="Calibri"/>
              </w:rPr>
            </w:pPr>
            <w:r w:rsidRPr="00793E1F">
              <w:rPr>
                <w:rStyle w:val="Strong"/>
                <w:rFonts w:ascii="Calibri" w:hAnsi="Calibri" w:cs="Calibri"/>
              </w:rPr>
              <w:t>(iii) Whether a Section 65 unit can procure goods from FTWZ:</w:t>
            </w:r>
            <w:r w:rsidRPr="00793E1F">
              <w:rPr>
                <w:rFonts w:ascii="Calibri" w:hAnsi="Calibri" w:cs="Calibri"/>
              </w:rPr>
              <w:t xml:space="preserve"> Circular 34/2019Customs dated 1</w:t>
            </w:r>
            <w:r w:rsidRPr="00793E1F">
              <w:rPr>
                <w:rFonts w:ascii="Calibri" w:hAnsi="Calibri" w:cs="Calibri"/>
                <w:vertAlign w:val="superscript"/>
              </w:rPr>
              <w:t xml:space="preserve">st </w:t>
            </w:r>
            <w:r w:rsidRPr="00793E1F">
              <w:rPr>
                <w:rFonts w:ascii="Calibri" w:hAnsi="Calibri" w:cs="Calibri"/>
              </w:rPr>
              <w:t>October 2020, does not explicitly mention sourcing of goods from FTWZ. Hence there is apprehension on whether such sourcing is allowed.</w:t>
            </w:r>
          </w:p>
          <w:p w14:paraId="0EE42653" w14:textId="77777777" w:rsidR="00793E1F" w:rsidRPr="00793E1F" w:rsidRDefault="00793E1F" w:rsidP="00793E1F">
            <w:pPr>
              <w:pStyle w:val="NormalWeb"/>
              <w:jc w:val="both"/>
              <w:rPr>
                <w:rFonts w:ascii="Calibri" w:hAnsi="Calibri" w:cs="Calibri"/>
              </w:rPr>
            </w:pPr>
            <w:r w:rsidRPr="00793E1F">
              <w:rPr>
                <w:rStyle w:val="Strong"/>
                <w:rFonts w:ascii="Calibri" w:hAnsi="Calibri" w:cs="Calibri"/>
              </w:rPr>
              <w:t>Clarification:</w:t>
            </w:r>
            <w:r w:rsidRPr="00793E1F">
              <w:rPr>
                <w:rFonts w:ascii="Calibri" w:hAnsi="Calibri" w:cs="Calibri"/>
              </w:rPr>
              <w:t xml:space="preserve"> Vide para 14 of Circular No. 34/2019-Customs dated 1</w:t>
            </w:r>
            <w:r w:rsidRPr="00793E1F">
              <w:rPr>
                <w:rFonts w:ascii="Calibri" w:hAnsi="Calibri" w:cs="Calibri"/>
                <w:vertAlign w:val="superscript"/>
              </w:rPr>
              <w:t xml:space="preserve">st </w:t>
            </w:r>
            <w:r w:rsidRPr="00793E1F">
              <w:rPr>
                <w:rFonts w:ascii="Calibri" w:hAnsi="Calibri" w:cs="Calibri"/>
              </w:rPr>
              <w:t>October 2020, Board has clarified that the objective of Section 65 is to enable manufacture and other operations in customs bonded warehouses. For this purpose, the units should be able to procure required raw materials, consumables, capital goods etc., imported or procured from domestic market.</w:t>
            </w:r>
          </w:p>
          <w:p w14:paraId="619EF9DE" w14:textId="77777777" w:rsidR="00793E1F" w:rsidRPr="00793E1F" w:rsidRDefault="00793E1F" w:rsidP="00793E1F">
            <w:pPr>
              <w:pStyle w:val="NormalWeb"/>
              <w:jc w:val="both"/>
              <w:rPr>
                <w:rFonts w:ascii="Calibri" w:hAnsi="Calibri" w:cs="Calibri"/>
              </w:rPr>
            </w:pPr>
            <w:r w:rsidRPr="00793E1F">
              <w:rPr>
                <w:rFonts w:ascii="Calibri" w:hAnsi="Calibri" w:cs="Calibri"/>
              </w:rPr>
              <w:t>There are no restrictions imposed on sourcing of goods by units operating under Section 65. Moreover, the units are GST registrants, which are also allowed to procure goods from SEZ/FTWZs. In view of the foregoing, it is clarified that a Section 65 unit may source capital goods or inputs from a SEZ/FTWZ, following the applicable procedures.</w:t>
            </w:r>
          </w:p>
          <w:p w14:paraId="6C631058" w14:textId="59E0C975" w:rsidR="00793E1F" w:rsidRPr="00793E1F" w:rsidRDefault="00793E1F" w:rsidP="00243C54">
            <w:pPr>
              <w:pStyle w:val="NormalWeb"/>
              <w:jc w:val="both"/>
              <w:rPr>
                <w:rFonts w:ascii="Calibri" w:hAnsi="Calibri" w:cs="Calibri"/>
              </w:rPr>
            </w:pPr>
            <w:r w:rsidRPr="00793E1F">
              <w:rPr>
                <w:rFonts w:ascii="Calibri" w:hAnsi="Calibri" w:cs="Calibri"/>
              </w:rPr>
              <w:t>The Circular can be accessed at: </w:t>
            </w:r>
            <w:hyperlink r:id="rId26" w:history="1">
              <w:r w:rsidRPr="00793E1F">
                <w:rPr>
                  <w:rStyle w:val="Hyperlink"/>
                  <w:rFonts w:ascii="Calibri" w:eastAsiaTheme="majorEastAsia" w:hAnsi="Calibri" w:cs="Calibri"/>
                </w:rPr>
                <w:t>https://www.cbic.gov.in/resources/htdocs-cbec/customs/cs-circulars/cs-circulars-2020/Circular-No-48-2020.pdf</w:t>
              </w:r>
            </w:hyperlink>
          </w:p>
        </w:tc>
      </w:tr>
    </w:tbl>
    <w:p w14:paraId="53F61AC4" w14:textId="1F394BEB" w:rsidR="00A856ED" w:rsidRDefault="00A856ED" w:rsidP="008442CD">
      <w:pPr>
        <w:spacing w:after="120" w:line="240" w:lineRule="auto"/>
        <w:rPr>
          <w:rFonts w:ascii="Calibri" w:hAnsi="Calibri" w:cs="Calibri"/>
        </w:rPr>
      </w:pPr>
    </w:p>
    <w:p w14:paraId="7422403F" w14:textId="2CAB6791" w:rsidR="00793E1F" w:rsidRDefault="00793E1F" w:rsidP="008442CD">
      <w:pPr>
        <w:spacing w:after="120" w:line="240" w:lineRule="auto"/>
        <w:rPr>
          <w:rFonts w:ascii="Calibri" w:hAnsi="Calibri" w:cs="Calibri"/>
        </w:rPr>
      </w:pPr>
    </w:p>
    <w:p w14:paraId="64A94094" w14:textId="4C1F67E6" w:rsidR="008F6C55" w:rsidRDefault="008F6C55" w:rsidP="008F6C55">
      <w:pPr>
        <w:spacing w:after="120" w:line="240" w:lineRule="auto"/>
        <w:jc w:val="center"/>
        <w:rPr>
          <w:rFonts w:ascii="Calibri" w:hAnsi="Calibri" w:cs="Calibri"/>
          <w:i/>
          <w:iCs/>
        </w:rPr>
      </w:pPr>
      <w:r w:rsidRPr="003F65AF">
        <w:rPr>
          <w:rFonts w:ascii="Calibri" w:hAnsi="Calibri" w:cs="Calibri"/>
          <w:i/>
          <w:iCs/>
        </w:rPr>
        <w:t>[This space has been intentionally left blank</w:t>
      </w:r>
      <w:r>
        <w:rPr>
          <w:rFonts w:ascii="Calibri" w:hAnsi="Calibri" w:cs="Calibri"/>
          <w:i/>
          <w:iCs/>
        </w:rPr>
        <w:t>]</w:t>
      </w:r>
    </w:p>
    <w:p w14:paraId="46B0DFAC" w14:textId="0A819398" w:rsidR="00793E1F" w:rsidRDefault="00793E1F" w:rsidP="008442CD">
      <w:pPr>
        <w:spacing w:after="120" w:line="240" w:lineRule="auto"/>
        <w:rPr>
          <w:rFonts w:ascii="Calibri" w:hAnsi="Calibri" w:cs="Calibri"/>
        </w:rPr>
      </w:pPr>
    </w:p>
    <w:p w14:paraId="7FB14AA2" w14:textId="4F892156" w:rsidR="00793E1F" w:rsidRDefault="00793E1F" w:rsidP="008442CD">
      <w:pPr>
        <w:spacing w:after="120" w:line="240" w:lineRule="auto"/>
        <w:rPr>
          <w:rFonts w:ascii="Calibri" w:hAnsi="Calibri" w:cs="Calibri"/>
        </w:rPr>
      </w:pPr>
    </w:p>
    <w:tbl>
      <w:tblPr>
        <w:tblStyle w:val="TableGrid"/>
        <w:tblW w:w="0" w:type="auto"/>
        <w:tblInd w:w="-5" w:type="dxa"/>
        <w:tblLook w:val="04A0" w:firstRow="1" w:lastRow="0" w:firstColumn="1" w:lastColumn="0" w:noHBand="0" w:noVBand="1"/>
      </w:tblPr>
      <w:tblGrid>
        <w:gridCol w:w="10795"/>
      </w:tblGrid>
      <w:tr w:rsidR="00793E1F" w:rsidRPr="004D428F" w14:paraId="36C3B3FD" w14:textId="77777777" w:rsidTr="00243C54">
        <w:trPr>
          <w:trHeight w:val="438"/>
        </w:trPr>
        <w:tc>
          <w:tcPr>
            <w:tcW w:w="10795" w:type="dxa"/>
            <w:shd w:val="clear" w:color="auto" w:fill="111835" w:themeFill="accent3" w:themeFillShade="80"/>
          </w:tcPr>
          <w:bookmarkStart w:id="10" w:name="fffff"/>
          <w:p w14:paraId="14F28421" w14:textId="2E30FDFC" w:rsidR="00793E1F" w:rsidRPr="004D428F" w:rsidRDefault="004D428F" w:rsidP="00243C54">
            <w:pPr>
              <w:spacing w:after="120"/>
              <w:jc w:val="both"/>
              <w:rPr>
                <w:rFonts w:ascii="Calibri" w:hAnsi="Calibri" w:cs="Calibri"/>
                <w:color w:val="FFFFFF" w:themeColor="background1"/>
                <w:sz w:val="4"/>
                <w:szCs w:val="4"/>
              </w:rPr>
            </w:pPr>
            <w:r w:rsidRPr="004D428F">
              <w:rPr>
                <w:rFonts w:ascii="Calibri" w:hAnsi="Calibri" w:cs="Calibri"/>
                <w:b/>
                <w:bCs/>
                <w:color w:val="FFFFFF" w:themeColor="background1"/>
                <w:lang w:val="en-IN"/>
              </w:rPr>
              <w:lastRenderedPageBreak/>
              <w:fldChar w:fldCharType="begin"/>
            </w:r>
            <w:r w:rsidRPr="004D428F">
              <w:rPr>
                <w:rFonts w:ascii="Calibri" w:hAnsi="Calibri" w:cs="Calibri"/>
                <w:b/>
                <w:bCs/>
                <w:color w:val="FFFFFF" w:themeColor="background1"/>
                <w:lang w:val="en-IN"/>
              </w:rPr>
              <w:instrText xml:space="preserve"> HYPERLINK  \l "zzzzzz" </w:instrText>
            </w:r>
            <w:r w:rsidRPr="004D428F">
              <w:rPr>
                <w:rFonts w:ascii="Calibri" w:hAnsi="Calibri" w:cs="Calibri"/>
                <w:b/>
                <w:bCs/>
                <w:color w:val="FFFFFF" w:themeColor="background1"/>
                <w:lang w:val="en-IN"/>
              </w:rPr>
              <w:fldChar w:fldCharType="separate"/>
            </w:r>
            <w:r w:rsidR="00793E1F" w:rsidRPr="004D428F">
              <w:rPr>
                <w:rStyle w:val="Hyperlink"/>
                <w:rFonts w:ascii="Calibri" w:hAnsi="Calibri" w:cs="Calibri"/>
                <w:b/>
                <w:bCs/>
                <w:color w:val="FFFFFF" w:themeColor="background1"/>
                <w:u w:val="none"/>
                <w:lang w:val="en-IN"/>
              </w:rPr>
              <w:t>DGFT issued Trade Notice for submission of data to RoDTEP Committee</w:t>
            </w:r>
            <w:bookmarkEnd w:id="10"/>
            <w:r w:rsidRPr="004D428F">
              <w:rPr>
                <w:rFonts w:ascii="Calibri" w:hAnsi="Calibri" w:cs="Calibri"/>
                <w:b/>
                <w:bCs/>
                <w:color w:val="FFFFFF" w:themeColor="background1"/>
                <w:lang w:val="en-IN"/>
              </w:rPr>
              <w:fldChar w:fldCharType="end"/>
            </w:r>
          </w:p>
        </w:tc>
      </w:tr>
      <w:tr w:rsidR="00793E1F" w:rsidRPr="006E366F" w14:paraId="586EF10D" w14:textId="77777777" w:rsidTr="001D4D98">
        <w:trPr>
          <w:trHeight w:val="13076"/>
        </w:trPr>
        <w:tc>
          <w:tcPr>
            <w:tcW w:w="10795" w:type="dxa"/>
          </w:tcPr>
          <w:p w14:paraId="1B6678AD" w14:textId="41C2F720" w:rsidR="00793E1F" w:rsidRPr="00793E1F" w:rsidRDefault="00793E1F" w:rsidP="00793E1F">
            <w:pPr>
              <w:pStyle w:val="NormalWeb"/>
              <w:jc w:val="both"/>
              <w:rPr>
                <w:rFonts w:ascii="Calibri" w:hAnsi="Calibri" w:cs="Calibri"/>
              </w:rPr>
            </w:pPr>
            <w:r w:rsidRPr="00793E1F">
              <w:rPr>
                <w:rFonts w:ascii="Calibri" w:hAnsi="Calibri" w:cs="Calibri"/>
                <w:noProof/>
                <w:color w:val="0000FF"/>
              </w:rPr>
              <w:drawing>
                <wp:inline distT="0" distB="0" distL="0" distR="0" wp14:anchorId="5ECDE210" wp14:editId="5F671647">
                  <wp:extent cx="6715125" cy="3842835"/>
                  <wp:effectExtent l="0" t="0" r="0" b="5715"/>
                  <wp:docPr id="28" name="Picture 28">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31948" cy="3852462"/>
                          </a:xfrm>
                          <a:prstGeom prst="rect">
                            <a:avLst/>
                          </a:prstGeom>
                          <a:noFill/>
                          <a:ln>
                            <a:noFill/>
                          </a:ln>
                        </pic:spPr>
                      </pic:pic>
                    </a:graphicData>
                  </a:graphic>
                </wp:inline>
              </w:drawing>
            </w:r>
          </w:p>
          <w:p w14:paraId="453037CD" w14:textId="77777777" w:rsidR="00793E1F" w:rsidRPr="00793E1F" w:rsidRDefault="00793E1F" w:rsidP="00793E1F">
            <w:pPr>
              <w:pStyle w:val="NormalWeb"/>
              <w:jc w:val="both"/>
              <w:rPr>
                <w:rFonts w:ascii="Calibri" w:hAnsi="Calibri" w:cs="Calibri"/>
              </w:rPr>
            </w:pPr>
            <w:r w:rsidRPr="00793E1F">
              <w:rPr>
                <w:rFonts w:ascii="Calibri" w:hAnsi="Calibri" w:cs="Calibri"/>
              </w:rPr>
              <w:t>The DGFT issued</w:t>
            </w:r>
            <w:r w:rsidRPr="00793E1F">
              <w:rPr>
                <w:rStyle w:val="Emphasis"/>
                <w:rFonts w:ascii="Calibri" w:hAnsi="Calibri" w:cs="Calibri"/>
                <w:b/>
                <w:bCs/>
              </w:rPr>
              <w:t> Trade Notice No. 32/2020-2021 dated October 28, 2020</w:t>
            </w:r>
            <w:r w:rsidRPr="00793E1F">
              <w:rPr>
                <w:rFonts w:ascii="Calibri" w:hAnsi="Calibri" w:cs="Calibri"/>
              </w:rPr>
              <w:t> for submission of data to Remission of Duties and Taxes on Exported Products (RoDTEP) Committee.</w:t>
            </w:r>
          </w:p>
          <w:p w14:paraId="65D97ABA" w14:textId="77777777" w:rsidR="00793E1F" w:rsidRPr="00793E1F" w:rsidRDefault="00793E1F" w:rsidP="00793E1F">
            <w:pPr>
              <w:pStyle w:val="NormalWeb"/>
              <w:jc w:val="both"/>
              <w:rPr>
                <w:rFonts w:ascii="Calibri" w:hAnsi="Calibri" w:cs="Calibri"/>
              </w:rPr>
            </w:pPr>
            <w:r w:rsidRPr="00793E1F">
              <w:rPr>
                <w:rFonts w:ascii="Calibri" w:hAnsi="Calibri" w:cs="Calibri"/>
              </w:rPr>
              <w:t xml:space="preserve">Members of trade are already aware that a new Scheme, Remission of Duties and Taxes on Exported Products (RoDTEP) has been approved for introduction by the Government. In this regard, attention is invited to a RoDTEP Committee formed under the chair of Shri G.K. Pillai in the Drawback Division, CBIC, Department of Revenue, which has been tasked by the Government to determine the rates of refund for items covered under the Scheme. The Committee has started collection of data and is having stakeholder consultations to fulfill its mandate. The relevant circulars/ data formats published in this regard may be seen at URL </w:t>
            </w:r>
            <w:hyperlink r:id="rId29" w:history="1">
              <w:r w:rsidRPr="00793E1F">
                <w:rPr>
                  <w:rStyle w:val="Hyperlink"/>
                  <w:rFonts w:ascii="Calibri" w:eastAsiaTheme="majorEastAsia" w:hAnsi="Calibri" w:cs="Calibri"/>
                </w:rPr>
                <w:t>https://www.cbic.gov.in/htdocs-cbec/home_links/RoDTEP-Committee</w:t>
              </w:r>
            </w:hyperlink>
          </w:p>
          <w:p w14:paraId="634627CE" w14:textId="77777777" w:rsidR="00793E1F" w:rsidRPr="00793E1F" w:rsidRDefault="00793E1F" w:rsidP="00793E1F">
            <w:pPr>
              <w:pStyle w:val="NormalWeb"/>
              <w:jc w:val="both"/>
              <w:rPr>
                <w:rFonts w:ascii="Calibri" w:hAnsi="Calibri" w:cs="Calibri"/>
              </w:rPr>
            </w:pPr>
            <w:r w:rsidRPr="00793E1F">
              <w:rPr>
                <w:rFonts w:ascii="Calibri" w:hAnsi="Calibri" w:cs="Calibri"/>
              </w:rPr>
              <w:t>In this regard, members of Trade, EPCs and Industry Associations which are involved in export of items falling under Chapter 86, 88 and 89 are requested to urgently submit data for their respective export items in the required format (as is available at the above URL) so that the RoDTEP Committee is able to work out suitable rates for export items. The industry may kindly note that in absence of such data , rates for items in the chapter 86, 88 and 89 under RoDTEP may not be notified.</w:t>
            </w:r>
          </w:p>
          <w:p w14:paraId="1571FBCE" w14:textId="77777777" w:rsidR="00793E1F" w:rsidRPr="00793E1F" w:rsidRDefault="00793E1F" w:rsidP="00793E1F">
            <w:pPr>
              <w:pStyle w:val="NormalWeb"/>
              <w:jc w:val="both"/>
              <w:rPr>
                <w:rFonts w:ascii="Calibri" w:hAnsi="Calibri" w:cs="Calibri"/>
              </w:rPr>
            </w:pPr>
            <w:r w:rsidRPr="00793E1F">
              <w:rPr>
                <w:rFonts w:ascii="Calibri" w:hAnsi="Calibri" w:cs="Calibri"/>
              </w:rPr>
              <w:t>Data in the requisite format has to be sent to atreyee.devroy@gov.in &amp; shakti.singh1981@gov.in. For any clarification required in the matter, Shri Copal Krishna Jha, Director, Drawback Division, CBIC, Department of Revenue, may be contacted at 011-23360581.</w:t>
            </w:r>
          </w:p>
          <w:p w14:paraId="458D4A7A" w14:textId="4364D6E0" w:rsidR="00793E1F" w:rsidRPr="005746AB" w:rsidRDefault="00793E1F" w:rsidP="00243C54">
            <w:pPr>
              <w:pStyle w:val="NormalWeb"/>
              <w:jc w:val="both"/>
            </w:pPr>
            <w:r w:rsidRPr="00793E1F">
              <w:rPr>
                <w:rFonts w:ascii="Calibri" w:hAnsi="Calibri" w:cs="Calibri"/>
              </w:rPr>
              <w:t>The Trade Notice can be accessed at: </w:t>
            </w:r>
            <w:hyperlink r:id="rId30" w:history="1">
              <w:r w:rsidRPr="00793E1F">
                <w:rPr>
                  <w:rStyle w:val="Hyperlink"/>
                  <w:rFonts w:ascii="Calibri" w:eastAsiaTheme="majorEastAsia" w:hAnsi="Calibri" w:cs="Calibri"/>
                </w:rPr>
                <w:t>https://content.dgft.gov.in/Website/dgftprod/b07c1035-3759-4bbe-85e6-9fc61751371b/TN-32%20dt-28-10-2020.pdf</w:t>
              </w:r>
            </w:hyperlink>
          </w:p>
        </w:tc>
      </w:tr>
    </w:tbl>
    <w:p w14:paraId="3DAD58DD" w14:textId="3E36EC61" w:rsidR="00793E1F" w:rsidRDefault="00793E1F" w:rsidP="008442CD">
      <w:pPr>
        <w:spacing w:after="120" w:line="240" w:lineRule="auto"/>
        <w:rPr>
          <w:rFonts w:ascii="Calibri" w:hAnsi="Calibri" w:cs="Calibri"/>
        </w:rPr>
      </w:pPr>
    </w:p>
    <w:tbl>
      <w:tblPr>
        <w:tblStyle w:val="TableGrid"/>
        <w:tblW w:w="0" w:type="auto"/>
        <w:tblInd w:w="-5" w:type="dxa"/>
        <w:tblLook w:val="04A0" w:firstRow="1" w:lastRow="0" w:firstColumn="1" w:lastColumn="0" w:noHBand="0" w:noVBand="1"/>
      </w:tblPr>
      <w:tblGrid>
        <w:gridCol w:w="10806"/>
      </w:tblGrid>
      <w:tr w:rsidR="00793E1F" w:rsidRPr="004D428F" w14:paraId="3E514216" w14:textId="77777777" w:rsidTr="00243C54">
        <w:trPr>
          <w:trHeight w:val="438"/>
        </w:trPr>
        <w:tc>
          <w:tcPr>
            <w:tcW w:w="10795" w:type="dxa"/>
            <w:shd w:val="clear" w:color="auto" w:fill="111835" w:themeFill="accent3" w:themeFillShade="80"/>
          </w:tcPr>
          <w:bookmarkStart w:id="11" w:name="ggggg"/>
          <w:p w14:paraId="7C5E0776" w14:textId="6CEBC2F6" w:rsidR="00793E1F" w:rsidRPr="004D428F" w:rsidRDefault="004D428F" w:rsidP="00243C54">
            <w:pPr>
              <w:spacing w:after="120"/>
              <w:jc w:val="both"/>
              <w:rPr>
                <w:rFonts w:ascii="Calibri" w:hAnsi="Calibri" w:cs="Calibri"/>
                <w:color w:val="FFFFFF" w:themeColor="background1"/>
                <w:sz w:val="4"/>
                <w:szCs w:val="4"/>
              </w:rPr>
            </w:pPr>
            <w:r w:rsidRPr="004D428F">
              <w:rPr>
                <w:rFonts w:ascii="Calibri" w:hAnsi="Calibri" w:cs="Calibri"/>
                <w:b/>
                <w:bCs/>
                <w:color w:val="FFFFFF" w:themeColor="background1"/>
                <w:lang w:val="en-IN"/>
              </w:rPr>
              <w:lastRenderedPageBreak/>
              <w:fldChar w:fldCharType="begin"/>
            </w:r>
            <w:r w:rsidRPr="004D428F">
              <w:rPr>
                <w:rFonts w:ascii="Calibri" w:hAnsi="Calibri" w:cs="Calibri"/>
                <w:b/>
                <w:bCs/>
                <w:color w:val="FFFFFF" w:themeColor="background1"/>
                <w:lang w:val="en-IN"/>
              </w:rPr>
              <w:instrText xml:space="preserve"> HYPERLINK  \l "zzzzzz" </w:instrText>
            </w:r>
            <w:r w:rsidRPr="004D428F">
              <w:rPr>
                <w:rFonts w:ascii="Calibri" w:hAnsi="Calibri" w:cs="Calibri"/>
                <w:b/>
                <w:bCs/>
                <w:color w:val="FFFFFF" w:themeColor="background1"/>
                <w:lang w:val="en-IN"/>
              </w:rPr>
              <w:fldChar w:fldCharType="separate"/>
            </w:r>
            <w:r w:rsidR="00793E1F" w:rsidRPr="004D428F">
              <w:rPr>
                <w:rStyle w:val="Hyperlink"/>
                <w:rFonts w:ascii="Calibri" w:hAnsi="Calibri" w:cs="Calibri"/>
                <w:b/>
                <w:bCs/>
                <w:color w:val="FFFFFF" w:themeColor="background1"/>
                <w:u w:val="none"/>
                <w:lang w:val="en-IN"/>
              </w:rPr>
              <w:t>DGFT issued Trade Notice for Linking/Registration of IECs in the new revamped DGFT Online environment</w:t>
            </w:r>
            <w:bookmarkEnd w:id="11"/>
            <w:r w:rsidRPr="004D428F">
              <w:rPr>
                <w:rFonts w:ascii="Calibri" w:hAnsi="Calibri" w:cs="Calibri"/>
                <w:b/>
                <w:bCs/>
                <w:color w:val="FFFFFF" w:themeColor="background1"/>
                <w:lang w:val="en-IN"/>
              </w:rPr>
              <w:fldChar w:fldCharType="end"/>
            </w:r>
          </w:p>
        </w:tc>
      </w:tr>
      <w:tr w:rsidR="00793E1F" w:rsidRPr="006E366F" w14:paraId="0F6FA3C9" w14:textId="77777777" w:rsidTr="00D94B64">
        <w:trPr>
          <w:trHeight w:val="10264"/>
        </w:trPr>
        <w:tc>
          <w:tcPr>
            <w:tcW w:w="10795" w:type="dxa"/>
          </w:tcPr>
          <w:p w14:paraId="177336E3" w14:textId="69BDE200" w:rsidR="00793E1F" w:rsidRPr="00793E1F" w:rsidRDefault="00793E1F" w:rsidP="00793E1F">
            <w:pPr>
              <w:pStyle w:val="NormalWeb"/>
              <w:jc w:val="both"/>
              <w:rPr>
                <w:rFonts w:ascii="Calibri" w:hAnsi="Calibri" w:cs="Calibri"/>
              </w:rPr>
            </w:pPr>
            <w:r w:rsidRPr="00793E1F">
              <w:rPr>
                <w:rFonts w:ascii="Calibri" w:hAnsi="Calibri" w:cs="Calibri"/>
                <w:noProof/>
                <w:color w:val="0000FF"/>
              </w:rPr>
              <w:drawing>
                <wp:inline distT="0" distB="0" distL="0" distR="0" wp14:anchorId="7EE44D37" wp14:editId="32346BEC">
                  <wp:extent cx="6715125" cy="3981450"/>
                  <wp:effectExtent l="0" t="0" r="9525" b="0"/>
                  <wp:docPr id="32" name="Picture 32">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15125" cy="3981450"/>
                          </a:xfrm>
                          <a:prstGeom prst="rect">
                            <a:avLst/>
                          </a:prstGeom>
                          <a:noFill/>
                          <a:ln>
                            <a:noFill/>
                          </a:ln>
                        </pic:spPr>
                      </pic:pic>
                    </a:graphicData>
                  </a:graphic>
                </wp:inline>
              </w:drawing>
            </w:r>
          </w:p>
          <w:p w14:paraId="3A0D5857" w14:textId="77777777" w:rsidR="00793E1F" w:rsidRPr="00793E1F" w:rsidRDefault="00793E1F" w:rsidP="00793E1F">
            <w:pPr>
              <w:pStyle w:val="NormalWeb"/>
              <w:jc w:val="both"/>
              <w:rPr>
                <w:rFonts w:ascii="Calibri" w:hAnsi="Calibri" w:cs="Calibri"/>
              </w:rPr>
            </w:pPr>
            <w:r w:rsidRPr="00793E1F">
              <w:rPr>
                <w:rFonts w:ascii="Calibri" w:hAnsi="Calibri" w:cs="Calibri"/>
              </w:rPr>
              <w:t>The DGFT issued</w:t>
            </w:r>
            <w:r w:rsidRPr="00793E1F">
              <w:rPr>
                <w:rStyle w:val="Emphasis"/>
                <w:rFonts w:ascii="Calibri" w:hAnsi="Calibri" w:cs="Calibri"/>
                <w:b/>
                <w:bCs/>
              </w:rPr>
              <w:t> Trade Notice No. 33/2020-2021 dated October 28, 2020</w:t>
            </w:r>
            <w:r w:rsidRPr="00793E1F">
              <w:rPr>
                <w:rFonts w:ascii="Calibri" w:hAnsi="Calibri" w:cs="Calibri"/>
              </w:rPr>
              <w:t> for Linking/Registration of IECs in the new revamped DGFT Online environment.</w:t>
            </w:r>
          </w:p>
          <w:p w14:paraId="2D02CC16" w14:textId="77777777" w:rsidR="00793E1F" w:rsidRPr="00793E1F" w:rsidRDefault="00793E1F" w:rsidP="00793E1F">
            <w:pPr>
              <w:pStyle w:val="NormalWeb"/>
              <w:jc w:val="both"/>
              <w:rPr>
                <w:rFonts w:ascii="Calibri" w:hAnsi="Calibri" w:cs="Calibri"/>
              </w:rPr>
            </w:pPr>
            <w:r w:rsidRPr="00793E1F">
              <w:rPr>
                <w:rFonts w:ascii="Calibri" w:hAnsi="Calibri" w:cs="Calibri"/>
              </w:rPr>
              <w:t>In continuation to the earlier Trade Notice 16/2020-21 dated 25.06.2020, it is informed that various revamped DGFT services are planned to be introduced into the new DGFT IT platform. The objective of introducing these revamped systems is to provide paperless, digital, efficient and transparent services to the exporters and importers, and to further the overall goal of Trade Facilitation and Digital India. The platform would be accessible through the existing website: https://dgft.gov.in</w:t>
            </w:r>
          </w:p>
          <w:p w14:paraId="5F5C3099" w14:textId="77777777" w:rsidR="00793E1F" w:rsidRPr="00793E1F" w:rsidRDefault="00793E1F" w:rsidP="00793E1F">
            <w:pPr>
              <w:pStyle w:val="NormalWeb"/>
              <w:jc w:val="both"/>
              <w:rPr>
                <w:rFonts w:ascii="Calibri" w:hAnsi="Calibri" w:cs="Calibri"/>
              </w:rPr>
            </w:pPr>
            <w:r w:rsidRPr="00793E1F">
              <w:rPr>
                <w:rFonts w:ascii="Calibri" w:hAnsi="Calibri" w:cs="Calibri"/>
              </w:rPr>
              <w:t>The online processes relating to entire lifecycle of Advance Authorisation, EPCG &amp; DFIA including their paperless Exports Obligation Discharge (EODC) shall be rolled out soon. In addition to these processes, Norms Fixation, Free Sale &amp; Commerce Certificate, Steel Import Monitoring System(SIMS), Import Licencing and some other processes shall also be rolled out soon. Among other services, the new online system will have a two-way communication between the DGFT and the exporter/importer and would allow the applicant to apply, monitor the status of the applications, reply to the deficiencies, raise queries etc.</w:t>
            </w:r>
          </w:p>
          <w:p w14:paraId="6EC137CB" w14:textId="77777777" w:rsidR="00793E1F" w:rsidRPr="00793E1F" w:rsidRDefault="00793E1F" w:rsidP="00793E1F">
            <w:pPr>
              <w:pStyle w:val="NormalWeb"/>
              <w:jc w:val="both"/>
              <w:rPr>
                <w:rFonts w:ascii="Calibri" w:hAnsi="Calibri" w:cs="Calibri"/>
              </w:rPr>
            </w:pPr>
            <w:r w:rsidRPr="00793E1F">
              <w:rPr>
                <w:rFonts w:ascii="Calibri" w:hAnsi="Calibri" w:cs="Calibri"/>
              </w:rPr>
              <w:t>In relation to this proposed roll-out, attention of all exporters and importers is invited to the following action points:</w:t>
            </w:r>
          </w:p>
          <w:p w14:paraId="05865B43" w14:textId="0F8CF16D" w:rsidR="00793E1F" w:rsidRPr="00793E1F" w:rsidRDefault="00793E1F" w:rsidP="00502BD3">
            <w:pPr>
              <w:pStyle w:val="NormalWeb"/>
              <w:numPr>
                <w:ilvl w:val="1"/>
                <w:numId w:val="5"/>
              </w:numPr>
              <w:jc w:val="both"/>
              <w:rPr>
                <w:rFonts w:ascii="Calibri" w:hAnsi="Calibri" w:cs="Calibri"/>
              </w:rPr>
            </w:pPr>
            <w:r w:rsidRPr="00793E1F">
              <w:rPr>
                <w:rFonts w:ascii="Calibri" w:hAnsi="Calibri" w:cs="Calibri"/>
              </w:rPr>
              <w:t>The new platform is accessible through user-based IDs for applying online. All IEC holders are encouraged to create login IDs through an online registration process preferably well before the roll out of next phase of the platform in the 2-3 weeks.</w:t>
            </w:r>
          </w:p>
          <w:p w14:paraId="0E67DE34" w14:textId="70555E2C" w:rsidR="00793E1F" w:rsidRPr="00793E1F" w:rsidRDefault="00793E1F" w:rsidP="00502BD3">
            <w:pPr>
              <w:pStyle w:val="NormalWeb"/>
              <w:numPr>
                <w:ilvl w:val="1"/>
                <w:numId w:val="5"/>
              </w:numPr>
              <w:jc w:val="both"/>
              <w:rPr>
                <w:rFonts w:ascii="Calibri" w:hAnsi="Calibri" w:cs="Calibri"/>
              </w:rPr>
            </w:pPr>
            <w:r w:rsidRPr="00793E1F">
              <w:rPr>
                <w:rFonts w:ascii="Calibri" w:hAnsi="Calibri" w:cs="Calibri"/>
              </w:rPr>
              <w:t>For user ID creation, mobile number/email ids will be a mandatorily required. The same will be authenticated by the process of OTP/email based authentication process.</w:t>
            </w:r>
          </w:p>
          <w:p w14:paraId="41C42198" w14:textId="160AC036" w:rsidR="00793E1F" w:rsidRPr="00793E1F" w:rsidRDefault="00793E1F" w:rsidP="00502BD3">
            <w:pPr>
              <w:pStyle w:val="NormalWeb"/>
              <w:numPr>
                <w:ilvl w:val="1"/>
                <w:numId w:val="5"/>
              </w:numPr>
              <w:jc w:val="both"/>
              <w:rPr>
                <w:rFonts w:ascii="Calibri" w:hAnsi="Calibri" w:cs="Calibri"/>
              </w:rPr>
            </w:pPr>
            <w:r w:rsidRPr="00793E1F">
              <w:rPr>
                <w:rFonts w:ascii="Calibri" w:hAnsi="Calibri" w:cs="Calibri"/>
              </w:rPr>
              <w:lastRenderedPageBreak/>
              <w:t>Users would be required to link their login Ids to their specific IEC. The process of linking would be available post login through an authentication process using a Digital Signature Certificate or Aadhaar based e-Sign.</w:t>
            </w:r>
          </w:p>
          <w:p w14:paraId="1C49A09C" w14:textId="357CA5C5" w:rsidR="00793E1F" w:rsidRPr="00793E1F" w:rsidRDefault="00793E1F" w:rsidP="00502BD3">
            <w:pPr>
              <w:pStyle w:val="NormalWeb"/>
              <w:numPr>
                <w:ilvl w:val="1"/>
                <w:numId w:val="5"/>
              </w:numPr>
              <w:jc w:val="both"/>
              <w:rPr>
                <w:rFonts w:ascii="Calibri" w:hAnsi="Calibri" w:cs="Calibri"/>
              </w:rPr>
            </w:pPr>
            <w:r w:rsidRPr="00793E1F">
              <w:rPr>
                <w:rFonts w:ascii="Calibri" w:hAnsi="Calibri" w:cs="Calibri"/>
              </w:rPr>
              <w:t>Only the Aadhaar e-sign of the proprietors/directors/partners/Karta etc. as mentioned on their IEC may be used for Aadhaar based authentication.</w:t>
            </w:r>
          </w:p>
          <w:p w14:paraId="4FA332B9" w14:textId="09F03B5B" w:rsidR="00793E1F" w:rsidRPr="00793E1F" w:rsidRDefault="00793E1F" w:rsidP="00502BD3">
            <w:pPr>
              <w:pStyle w:val="NormalWeb"/>
              <w:numPr>
                <w:ilvl w:val="1"/>
                <w:numId w:val="5"/>
              </w:numPr>
              <w:jc w:val="both"/>
              <w:rPr>
                <w:rFonts w:ascii="Calibri" w:hAnsi="Calibri" w:cs="Calibri"/>
              </w:rPr>
            </w:pPr>
            <w:r w:rsidRPr="00793E1F">
              <w:rPr>
                <w:rFonts w:ascii="Calibri" w:hAnsi="Calibri" w:cs="Calibri"/>
              </w:rPr>
              <w:t>For Digital Signature certificates (DSC) a Class-II/Class-III Certificate is allowed. The given DSC may be of either of the 3 types –</w:t>
            </w:r>
          </w:p>
          <w:p w14:paraId="42DDC9EF" w14:textId="6021BBCB" w:rsidR="00793E1F" w:rsidRPr="00793E1F" w:rsidRDefault="00793E1F" w:rsidP="00502BD3">
            <w:pPr>
              <w:pStyle w:val="NormalWeb"/>
              <w:numPr>
                <w:ilvl w:val="2"/>
                <w:numId w:val="5"/>
              </w:numPr>
              <w:jc w:val="both"/>
              <w:rPr>
                <w:rFonts w:ascii="Calibri" w:hAnsi="Calibri" w:cs="Calibri"/>
              </w:rPr>
            </w:pPr>
            <w:r w:rsidRPr="00793E1F">
              <w:rPr>
                <w:rFonts w:ascii="Calibri" w:hAnsi="Calibri" w:cs="Calibri"/>
              </w:rPr>
              <w:t>Individual DSC of the proprietors/directors/partners/Karta etc.</w:t>
            </w:r>
          </w:p>
          <w:p w14:paraId="5198B0C9" w14:textId="71E076FF" w:rsidR="00793E1F" w:rsidRPr="00793E1F" w:rsidRDefault="00793E1F" w:rsidP="00502BD3">
            <w:pPr>
              <w:pStyle w:val="NormalWeb"/>
              <w:numPr>
                <w:ilvl w:val="2"/>
                <w:numId w:val="5"/>
              </w:numPr>
              <w:jc w:val="both"/>
              <w:rPr>
                <w:rFonts w:ascii="Calibri" w:hAnsi="Calibri" w:cs="Calibri"/>
              </w:rPr>
            </w:pPr>
            <w:r w:rsidRPr="00793E1F">
              <w:rPr>
                <w:rFonts w:ascii="Calibri" w:hAnsi="Calibri" w:cs="Calibri"/>
              </w:rPr>
              <w:t>Organization-based DSC where the firm name matches the name on the IEC. The given DSC type may be issued in the name of any authorized signatory (as per the rules of the Controller of Certifying Authorities).</w:t>
            </w:r>
          </w:p>
          <w:p w14:paraId="69C2FC7D" w14:textId="4B420E8B" w:rsidR="00793E1F" w:rsidRPr="00793E1F" w:rsidRDefault="00793E1F" w:rsidP="00502BD3">
            <w:pPr>
              <w:pStyle w:val="NormalWeb"/>
              <w:numPr>
                <w:ilvl w:val="2"/>
                <w:numId w:val="5"/>
              </w:numPr>
              <w:jc w:val="both"/>
              <w:rPr>
                <w:rFonts w:ascii="Calibri" w:hAnsi="Calibri" w:cs="Calibri"/>
              </w:rPr>
            </w:pPr>
            <w:r w:rsidRPr="00793E1F">
              <w:rPr>
                <w:rFonts w:ascii="Calibri" w:hAnsi="Calibri" w:cs="Calibri"/>
              </w:rPr>
              <w:t>IEC based DSC wherein IEC is embedded as a parameter in the DSC</w:t>
            </w:r>
          </w:p>
          <w:p w14:paraId="785D2FB5" w14:textId="4034D8B7" w:rsidR="00793E1F" w:rsidRPr="00793E1F" w:rsidRDefault="00793E1F" w:rsidP="00502BD3">
            <w:pPr>
              <w:pStyle w:val="NormalWeb"/>
              <w:numPr>
                <w:ilvl w:val="1"/>
                <w:numId w:val="5"/>
              </w:numPr>
              <w:jc w:val="both"/>
              <w:rPr>
                <w:rFonts w:ascii="Calibri" w:hAnsi="Calibri" w:cs="Calibri"/>
              </w:rPr>
            </w:pPr>
            <w:r w:rsidRPr="00793E1F">
              <w:rPr>
                <w:rFonts w:ascii="Calibri" w:hAnsi="Calibri" w:cs="Calibri"/>
              </w:rPr>
              <w:t>Post linking of the IEC, the IEC holders are requested to complete the IEC auto validation process by using the ‘Modify IEC’ process after logging in.</w:t>
            </w:r>
          </w:p>
          <w:p w14:paraId="29FC2CF7" w14:textId="466AC5BD" w:rsidR="00793E1F" w:rsidRPr="00793E1F" w:rsidRDefault="00793E1F" w:rsidP="00502BD3">
            <w:pPr>
              <w:pStyle w:val="NormalWeb"/>
              <w:numPr>
                <w:ilvl w:val="1"/>
                <w:numId w:val="5"/>
              </w:numPr>
              <w:jc w:val="both"/>
              <w:rPr>
                <w:rFonts w:ascii="Calibri" w:hAnsi="Calibri" w:cs="Calibri"/>
              </w:rPr>
            </w:pPr>
            <w:r w:rsidRPr="00793E1F">
              <w:rPr>
                <w:rFonts w:ascii="Calibri" w:hAnsi="Calibri" w:cs="Calibri"/>
              </w:rPr>
              <w:t>IEC holders are further required to update the Profile details using the ‘Manage Profile’ option. Details related to Industrial Registrations, Export Performance details and other should be duly filled in. Please note that the profile updation is an automatic process and does not require any approval or fees.</w:t>
            </w:r>
          </w:p>
          <w:p w14:paraId="4A55BD19" w14:textId="0930B4A9" w:rsidR="00793E1F" w:rsidRPr="00793E1F" w:rsidRDefault="00793E1F" w:rsidP="00502BD3">
            <w:pPr>
              <w:pStyle w:val="NormalWeb"/>
              <w:numPr>
                <w:ilvl w:val="1"/>
                <w:numId w:val="5"/>
              </w:numPr>
              <w:jc w:val="both"/>
              <w:rPr>
                <w:rFonts w:ascii="Calibri" w:hAnsi="Calibri" w:cs="Calibri"/>
              </w:rPr>
            </w:pPr>
            <w:r w:rsidRPr="00793E1F">
              <w:rPr>
                <w:rFonts w:ascii="Calibri" w:hAnsi="Calibri" w:cs="Calibri"/>
              </w:rPr>
              <w:t>IEC holders are requested to go through Help manuals &amp; Frequently Asked Questions (FAQs) available on the new DGFT website under the ‘Learn’ section.</w:t>
            </w:r>
          </w:p>
          <w:p w14:paraId="564438DB" w14:textId="77777777" w:rsidR="00793E1F" w:rsidRPr="00793E1F" w:rsidRDefault="00793E1F" w:rsidP="00793E1F">
            <w:pPr>
              <w:pStyle w:val="NormalWeb"/>
              <w:jc w:val="both"/>
              <w:rPr>
                <w:rFonts w:ascii="Calibri" w:hAnsi="Calibri" w:cs="Calibri"/>
              </w:rPr>
            </w:pPr>
            <w:r w:rsidRPr="00793E1F">
              <w:rPr>
                <w:rFonts w:ascii="Calibri" w:hAnsi="Calibri" w:cs="Calibri"/>
              </w:rPr>
              <w:t>Export Promotion Councils &amp; Commodity Boards are also requested to take necessary steps to inform their registered exporters about the new platform and revamped service delivery mechanisms of DGFT, through their newsletters and email communication.</w:t>
            </w:r>
          </w:p>
          <w:p w14:paraId="1245FC0F" w14:textId="77777777" w:rsidR="00793E1F" w:rsidRPr="00793E1F" w:rsidRDefault="00793E1F" w:rsidP="00793E1F">
            <w:pPr>
              <w:pStyle w:val="NormalWeb"/>
              <w:jc w:val="both"/>
              <w:rPr>
                <w:rFonts w:ascii="Calibri" w:hAnsi="Calibri" w:cs="Calibri"/>
              </w:rPr>
            </w:pPr>
            <w:r w:rsidRPr="00793E1F">
              <w:rPr>
                <w:rFonts w:ascii="Calibri" w:hAnsi="Calibri" w:cs="Calibri"/>
              </w:rPr>
              <w:t>For further guidance, please refer to the Help Manuals &amp; FAQs available under https://dgft.gov.in &gt; Learn &gt; Application Help &amp; FAQs. For any further assistance, you may utilize any of the following channels —</w:t>
            </w:r>
          </w:p>
          <w:p w14:paraId="21E37E67" w14:textId="7D2567E0" w:rsidR="00793E1F" w:rsidRPr="00793E1F" w:rsidRDefault="00793E1F" w:rsidP="00502BD3">
            <w:pPr>
              <w:pStyle w:val="NormalWeb"/>
              <w:numPr>
                <w:ilvl w:val="0"/>
                <w:numId w:val="9"/>
              </w:numPr>
              <w:jc w:val="both"/>
              <w:rPr>
                <w:rFonts w:ascii="Calibri" w:hAnsi="Calibri" w:cs="Calibri"/>
              </w:rPr>
            </w:pPr>
            <w:r w:rsidRPr="00793E1F">
              <w:rPr>
                <w:rFonts w:ascii="Calibri" w:hAnsi="Calibri" w:cs="Calibri"/>
              </w:rPr>
              <w:t>Raise a ticket for your Complaints, Suggestions, or Feedback using the feature under https://dgft.gov.in &gt; Services</w:t>
            </w:r>
          </w:p>
          <w:p w14:paraId="2F74FCAD" w14:textId="02CFC076" w:rsidR="00793E1F" w:rsidRPr="00793E1F" w:rsidRDefault="00793E1F" w:rsidP="00502BD3">
            <w:pPr>
              <w:pStyle w:val="NormalWeb"/>
              <w:numPr>
                <w:ilvl w:val="0"/>
                <w:numId w:val="9"/>
              </w:numPr>
              <w:jc w:val="both"/>
              <w:rPr>
                <w:rFonts w:ascii="Calibri" w:hAnsi="Calibri" w:cs="Calibri"/>
              </w:rPr>
            </w:pPr>
            <w:r w:rsidRPr="00793E1F">
              <w:rPr>
                <w:rFonts w:ascii="Calibri" w:hAnsi="Calibri" w:cs="Calibri"/>
              </w:rPr>
              <w:t>Call the toll-free Helpline number 1800-111-550</w:t>
            </w:r>
          </w:p>
          <w:p w14:paraId="360E48B9" w14:textId="771730E0" w:rsidR="00793E1F" w:rsidRPr="00793E1F" w:rsidRDefault="00793E1F" w:rsidP="00502BD3">
            <w:pPr>
              <w:pStyle w:val="NormalWeb"/>
              <w:numPr>
                <w:ilvl w:val="0"/>
                <w:numId w:val="9"/>
              </w:numPr>
              <w:jc w:val="both"/>
              <w:rPr>
                <w:rFonts w:ascii="Calibri" w:hAnsi="Calibri" w:cs="Calibri"/>
              </w:rPr>
            </w:pPr>
            <w:r w:rsidRPr="00793E1F">
              <w:rPr>
                <w:rFonts w:ascii="Calibri" w:hAnsi="Calibri" w:cs="Calibri"/>
              </w:rPr>
              <w:t>Send an email to dgftedi@nic.in</w:t>
            </w:r>
          </w:p>
          <w:p w14:paraId="76149A48" w14:textId="7ADA03CC" w:rsidR="00793E1F" w:rsidRPr="005746AB" w:rsidRDefault="00793E1F" w:rsidP="00243C54">
            <w:pPr>
              <w:pStyle w:val="NormalWeb"/>
              <w:jc w:val="both"/>
            </w:pPr>
            <w:r w:rsidRPr="00793E1F">
              <w:rPr>
                <w:rFonts w:ascii="Calibri" w:hAnsi="Calibri" w:cs="Calibri"/>
              </w:rPr>
              <w:t>The Trade Notice can be accessed at: </w:t>
            </w:r>
            <w:hyperlink r:id="rId33" w:history="1">
              <w:r w:rsidRPr="00793E1F">
                <w:rPr>
                  <w:rStyle w:val="Hyperlink"/>
                  <w:rFonts w:ascii="Calibri" w:eastAsiaTheme="majorEastAsia" w:hAnsi="Calibri" w:cs="Calibri"/>
                </w:rPr>
                <w:t>https://content.dgft.gov.in/Website/dgftprod/6d43e4ea-8c2e-4309-ac99-840ee71adfa6/Trade%20Notice%2033%20for%20Stage%201B%20go-live.pdf</w:t>
              </w:r>
            </w:hyperlink>
          </w:p>
        </w:tc>
      </w:tr>
    </w:tbl>
    <w:p w14:paraId="26A9A75E" w14:textId="5BA4E84F" w:rsidR="00793E1F" w:rsidRDefault="00793E1F" w:rsidP="008442CD">
      <w:pPr>
        <w:spacing w:after="120" w:line="240" w:lineRule="auto"/>
        <w:rPr>
          <w:rFonts w:ascii="Calibri" w:hAnsi="Calibri" w:cs="Calibri"/>
        </w:rPr>
      </w:pPr>
    </w:p>
    <w:p w14:paraId="60710B58" w14:textId="6BCD1757" w:rsidR="00793E1F" w:rsidRDefault="00793E1F" w:rsidP="008442CD">
      <w:pPr>
        <w:spacing w:after="120" w:line="240" w:lineRule="auto"/>
        <w:rPr>
          <w:rFonts w:ascii="Calibri" w:hAnsi="Calibri" w:cs="Calibri"/>
        </w:rPr>
      </w:pPr>
    </w:p>
    <w:p w14:paraId="360565C8" w14:textId="081E8932" w:rsidR="00793E1F" w:rsidRDefault="00793E1F" w:rsidP="008442CD">
      <w:pPr>
        <w:spacing w:after="120" w:line="240" w:lineRule="auto"/>
        <w:rPr>
          <w:rFonts w:ascii="Calibri" w:hAnsi="Calibri" w:cs="Calibri"/>
        </w:rPr>
      </w:pPr>
    </w:p>
    <w:p w14:paraId="1681E6FC" w14:textId="1086FE48" w:rsidR="00793E1F" w:rsidRDefault="00793E1F" w:rsidP="008442CD">
      <w:pPr>
        <w:spacing w:after="120" w:line="240" w:lineRule="auto"/>
        <w:rPr>
          <w:rFonts w:ascii="Calibri" w:hAnsi="Calibri" w:cs="Calibri"/>
        </w:rPr>
      </w:pPr>
    </w:p>
    <w:p w14:paraId="50842A5C" w14:textId="77777777" w:rsidR="008F6C55" w:rsidRDefault="008F6C55" w:rsidP="008F6C55">
      <w:pPr>
        <w:spacing w:after="120" w:line="240" w:lineRule="auto"/>
        <w:jc w:val="center"/>
        <w:rPr>
          <w:rFonts w:ascii="Calibri" w:hAnsi="Calibri" w:cs="Calibri"/>
          <w:i/>
          <w:iCs/>
        </w:rPr>
      </w:pPr>
    </w:p>
    <w:p w14:paraId="201D1E12" w14:textId="18174A25" w:rsidR="008F6C55" w:rsidRDefault="008F6C55" w:rsidP="008F6C55">
      <w:pPr>
        <w:spacing w:after="120" w:line="240" w:lineRule="auto"/>
        <w:jc w:val="center"/>
        <w:rPr>
          <w:rFonts w:ascii="Calibri" w:hAnsi="Calibri" w:cs="Calibri"/>
          <w:i/>
          <w:iCs/>
        </w:rPr>
      </w:pPr>
      <w:r w:rsidRPr="003F65AF">
        <w:rPr>
          <w:rFonts w:ascii="Calibri" w:hAnsi="Calibri" w:cs="Calibri"/>
          <w:i/>
          <w:iCs/>
        </w:rPr>
        <w:t>[This space has been intentionally left blank</w:t>
      </w:r>
      <w:r>
        <w:rPr>
          <w:rFonts w:ascii="Calibri" w:hAnsi="Calibri" w:cs="Calibri"/>
          <w:i/>
          <w:iCs/>
        </w:rPr>
        <w:t>]</w:t>
      </w:r>
    </w:p>
    <w:p w14:paraId="25D5D47E" w14:textId="1745B26E" w:rsidR="00793E1F" w:rsidRDefault="00793E1F" w:rsidP="008442CD">
      <w:pPr>
        <w:spacing w:after="120" w:line="240" w:lineRule="auto"/>
        <w:rPr>
          <w:rFonts w:ascii="Calibri" w:hAnsi="Calibri" w:cs="Calibri"/>
        </w:rPr>
      </w:pPr>
    </w:p>
    <w:p w14:paraId="229AF28E" w14:textId="2D58085B" w:rsidR="00793E1F" w:rsidRDefault="00793E1F" w:rsidP="008442CD">
      <w:pPr>
        <w:spacing w:after="120" w:line="240" w:lineRule="auto"/>
        <w:rPr>
          <w:rFonts w:ascii="Calibri" w:hAnsi="Calibri" w:cs="Calibri"/>
        </w:rPr>
      </w:pPr>
    </w:p>
    <w:p w14:paraId="25454B93" w14:textId="77777777" w:rsidR="00793E1F" w:rsidRDefault="00793E1F" w:rsidP="008442CD">
      <w:pPr>
        <w:spacing w:after="120" w:line="240" w:lineRule="auto"/>
        <w:rPr>
          <w:rFonts w:ascii="Calibri" w:hAnsi="Calibri" w:cs="Calibri"/>
        </w:rPr>
      </w:pPr>
    </w:p>
    <w:tbl>
      <w:tblPr>
        <w:tblStyle w:val="TableGrid"/>
        <w:tblW w:w="0" w:type="auto"/>
        <w:tblInd w:w="-5" w:type="dxa"/>
        <w:tblLook w:val="04A0" w:firstRow="1" w:lastRow="0" w:firstColumn="1" w:lastColumn="0" w:noHBand="0" w:noVBand="1"/>
      </w:tblPr>
      <w:tblGrid>
        <w:gridCol w:w="10795"/>
      </w:tblGrid>
      <w:tr w:rsidR="00793E1F" w:rsidRPr="004D428F" w14:paraId="41096330" w14:textId="77777777" w:rsidTr="00243C54">
        <w:trPr>
          <w:trHeight w:val="438"/>
        </w:trPr>
        <w:tc>
          <w:tcPr>
            <w:tcW w:w="10795" w:type="dxa"/>
            <w:shd w:val="clear" w:color="auto" w:fill="111835" w:themeFill="accent3" w:themeFillShade="80"/>
          </w:tcPr>
          <w:bookmarkStart w:id="12" w:name="hhhh"/>
          <w:p w14:paraId="579D1A5E" w14:textId="06388340" w:rsidR="00793E1F" w:rsidRPr="004D428F" w:rsidRDefault="004D428F" w:rsidP="00243C54">
            <w:pPr>
              <w:spacing w:after="120"/>
              <w:jc w:val="both"/>
              <w:rPr>
                <w:rFonts w:ascii="Calibri" w:hAnsi="Calibri" w:cs="Calibri"/>
                <w:color w:val="FFFFFF" w:themeColor="background1"/>
                <w:sz w:val="4"/>
                <w:szCs w:val="4"/>
              </w:rPr>
            </w:pPr>
            <w:r w:rsidRPr="004D428F">
              <w:rPr>
                <w:rFonts w:ascii="Calibri" w:hAnsi="Calibri" w:cs="Calibri"/>
                <w:b/>
                <w:bCs/>
                <w:color w:val="FFFFFF" w:themeColor="background1"/>
                <w:lang w:val="en-IN"/>
              </w:rPr>
              <w:lastRenderedPageBreak/>
              <w:fldChar w:fldCharType="begin"/>
            </w:r>
            <w:r w:rsidRPr="004D428F">
              <w:rPr>
                <w:rFonts w:ascii="Calibri" w:hAnsi="Calibri" w:cs="Calibri"/>
                <w:b/>
                <w:bCs/>
                <w:color w:val="FFFFFF" w:themeColor="background1"/>
                <w:lang w:val="en-IN"/>
              </w:rPr>
              <w:instrText xml:space="preserve"> HYPERLINK  \l "zzzzzz" </w:instrText>
            </w:r>
            <w:r w:rsidRPr="004D428F">
              <w:rPr>
                <w:rFonts w:ascii="Calibri" w:hAnsi="Calibri" w:cs="Calibri"/>
                <w:b/>
                <w:bCs/>
                <w:color w:val="FFFFFF" w:themeColor="background1"/>
                <w:lang w:val="en-IN"/>
              </w:rPr>
              <w:fldChar w:fldCharType="separate"/>
            </w:r>
            <w:r w:rsidR="00793E1F" w:rsidRPr="004D428F">
              <w:rPr>
                <w:rStyle w:val="Hyperlink"/>
                <w:rFonts w:ascii="Calibri" w:hAnsi="Calibri" w:cs="Calibri"/>
                <w:b/>
                <w:bCs/>
                <w:color w:val="FFFFFF" w:themeColor="background1"/>
                <w:u w:val="none"/>
                <w:lang w:val="en-IN"/>
              </w:rPr>
              <w:t>J&amp;K Government extended last date for filing of claims under Budgetary Support till Dec 31, 2020</w:t>
            </w:r>
            <w:bookmarkEnd w:id="12"/>
            <w:r w:rsidRPr="004D428F">
              <w:rPr>
                <w:rFonts w:ascii="Calibri" w:hAnsi="Calibri" w:cs="Calibri"/>
                <w:b/>
                <w:bCs/>
                <w:color w:val="FFFFFF" w:themeColor="background1"/>
                <w:lang w:val="en-IN"/>
              </w:rPr>
              <w:fldChar w:fldCharType="end"/>
            </w:r>
          </w:p>
        </w:tc>
      </w:tr>
      <w:tr w:rsidR="00793E1F" w:rsidRPr="006E366F" w14:paraId="545BA6BB" w14:textId="77777777" w:rsidTr="00D94B64">
        <w:trPr>
          <w:trHeight w:val="13076"/>
        </w:trPr>
        <w:tc>
          <w:tcPr>
            <w:tcW w:w="10795" w:type="dxa"/>
          </w:tcPr>
          <w:p w14:paraId="78FA2B2E" w14:textId="39CE6DC3" w:rsidR="00793E1F" w:rsidRPr="00793E1F" w:rsidRDefault="00793E1F" w:rsidP="00793E1F">
            <w:pPr>
              <w:pStyle w:val="NormalWeb"/>
              <w:jc w:val="both"/>
              <w:rPr>
                <w:rFonts w:ascii="Calibri" w:hAnsi="Calibri" w:cs="Calibri"/>
              </w:rPr>
            </w:pPr>
            <w:r w:rsidRPr="00793E1F">
              <w:rPr>
                <w:rFonts w:ascii="Calibri" w:hAnsi="Calibri" w:cs="Calibri"/>
                <w:noProof/>
                <w:color w:val="0000FF"/>
              </w:rPr>
              <w:drawing>
                <wp:inline distT="0" distB="0" distL="0" distR="0" wp14:anchorId="19F5779B" wp14:editId="535757E2">
                  <wp:extent cx="6696075" cy="3597680"/>
                  <wp:effectExtent l="0" t="0" r="0" b="3175"/>
                  <wp:docPr id="33" name="Picture 33">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12506" cy="3606508"/>
                          </a:xfrm>
                          <a:prstGeom prst="rect">
                            <a:avLst/>
                          </a:prstGeom>
                          <a:noFill/>
                          <a:ln>
                            <a:noFill/>
                          </a:ln>
                        </pic:spPr>
                      </pic:pic>
                    </a:graphicData>
                  </a:graphic>
                </wp:inline>
              </w:drawing>
            </w:r>
          </w:p>
          <w:p w14:paraId="3057748E" w14:textId="77777777" w:rsidR="00793E1F" w:rsidRPr="00793E1F" w:rsidRDefault="00793E1F" w:rsidP="00793E1F">
            <w:pPr>
              <w:pStyle w:val="NormalWeb"/>
              <w:jc w:val="both"/>
              <w:rPr>
                <w:rFonts w:ascii="Calibri" w:hAnsi="Calibri" w:cs="Calibri"/>
              </w:rPr>
            </w:pPr>
            <w:r w:rsidRPr="00793E1F">
              <w:rPr>
                <w:rFonts w:ascii="Calibri" w:hAnsi="Calibri" w:cs="Calibri"/>
              </w:rPr>
              <w:t xml:space="preserve">Jammu and Kashmir Government vide </w:t>
            </w:r>
            <w:r w:rsidRPr="00793E1F">
              <w:rPr>
                <w:rStyle w:val="Emphasis"/>
                <w:rFonts w:ascii="Calibri" w:hAnsi="Calibri" w:cs="Calibri"/>
                <w:b/>
                <w:bCs/>
              </w:rPr>
              <w:t xml:space="preserve">Notification SO- 325 to 328 all dated October 23, 2020 </w:t>
            </w:r>
            <w:r w:rsidRPr="00793E1F">
              <w:rPr>
                <w:rFonts w:ascii="Calibri" w:hAnsi="Calibri" w:cs="Calibri"/>
              </w:rPr>
              <w:t xml:space="preserve">modified </w:t>
            </w:r>
            <w:r w:rsidRPr="00793E1F">
              <w:rPr>
                <w:rStyle w:val="Emphasis"/>
                <w:rFonts w:ascii="Calibri" w:hAnsi="Calibri" w:cs="Calibri"/>
              </w:rPr>
              <w:t xml:space="preserve">Notification SRO 521/2017 and SRO 519/2017 both dated December 21, 2017 </w:t>
            </w:r>
            <w:r w:rsidRPr="00793E1F">
              <w:rPr>
                <w:rFonts w:ascii="Calibri" w:hAnsi="Calibri" w:cs="Calibri"/>
              </w:rPr>
              <w:t xml:space="preserve">and </w:t>
            </w:r>
            <w:r w:rsidRPr="00793E1F">
              <w:rPr>
                <w:rStyle w:val="Emphasis"/>
                <w:rFonts w:ascii="Calibri" w:hAnsi="Calibri" w:cs="Calibri"/>
              </w:rPr>
              <w:t>SRO 431/2018 dated September 25, 2018</w:t>
            </w:r>
            <w:r w:rsidRPr="00793E1F">
              <w:rPr>
                <w:rFonts w:ascii="Calibri" w:hAnsi="Calibri" w:cs="Calibri"/>
              </w:rPr>
              <w:t xml:space="preserve"> to allow industrial units to file their claims under Budgetary Support Scheme (Scheme) before the concerned jurisdictional officer by or before December 31, 2020.</w:t>
            </w:r>
          </w:p>
          <w:p w14:paraId="261F3458" w14:textId="77777777" w:rsidR="00793E1F" w:rsidRPr="00793E1F" w:rsidRDefault="00793E1F" w:rsidP="00793E1F">
            <w:pPr>
              <w:pStyle w:val="NormalWeb"/>
              <w:jc w:val="both"/>
              <w:rPr>
                <w:rFonts w:ascii="Calibri" w:hAnsi="Calibri" w:cs="Calibri"/>
              </w:rPr>
            </w:pPr>
            <w:r w:rsidRPr="00793E1F">
              <w:rPr>
                <w:rFonts w:ascii="Calibri" w:hAnsi="Calibri" w:cs="Calibri"/>
              </w:rPr>
              <w:t>Inserted third proviso to clause 5.1 of the Jammu and Kashmir Reimbursement of Central Taxes, State tax and Integrated tax for promotion of Industries in the State of Jammu and Kashmir:</w:t>
            </w:r>
          </w:p>
          <w:p w14:paraId="1627D5C2" w14:textId="77777777" w:rsidR="00793E1F" w:rsidRPr="00793E1F" w:rsidRDefault="00793E1F" w:rsidP="00793E1F">
            <w:pPr>
              <w:pStyle w:val="NormalWeb"/>
              <w:jc w:val="both"/>
              <w:rPr>
                <w:rFonts w:ascii="Calibri" w:hAnsi="Calibri" w:cs="Calibri"/>
              </w:rPr>
            </w:pPr>
            <w:r w:rsidRPr="00793E1F">
              <w:rPr>
                <w:rStyle w:val="Emphasis"/>
                <w:rFonts w:ascii="Calibri" w:hAnsi="Calibri" w:cs="Calibri"/>
              </w:rPr>
              <w:t>“Provided further that the industrial unites which has failed to file their claims up to the period 31</w:t>
            </w:r>
            <w:r w:rsidRPr="00793E1F">
              <w:rPr>
                <w:rStyle w:val="Emphasis"/>
                <w:rFonts w:ascii="Calibri" w:hAnsi="Calibri" w:cs="Calibri"/>
                <w:vertAlign w:val="superscript"/>
              </w:rPr>
              <w:t>st</w:t>
            </w:r>
            <w:r w:rsidRPr="00793E1F">
              <w:rPr>
                <w:rStyle w:val="Emphasis"/>
                <w:rFonts w:ascii="Calibri" w:hAnsi="Calibri" w:cs="Calibri"/>
              </w:rPr>
              <w:t xml:space="preserve"> December, 2019 can also avail the benefit of the Scheme subject to the condition that they had filed all their due returns up to the month of August, 2020. All such Industrial units shall file their claims before the concerned jurisdictional officer by or before 31</w:t>
            </w:r>
            <w:r w:rsidRPr="00793E1F">
              <w:rPr>
                <w:rStyle w:val="Emphasis"/>
                <w:rFonts w:ascii="Calibri" w:hAnsi="Calibri" w:cs="Calibri"/>
                <w:vertAlign w:val="superscript"/>
              </w:rPr>
              <w:t>st</w:t>
            </w:r>
            <w:r w:rsidRPr="00793E1F">
              <w:rPr>
                <w:rStyle w:val="Emphasis"/>
                <w:rFonts w:ascii="Calibri" w:hAnsi="Calibri" w:cs="Calibri"/>
              </w:rPr>
              <w:t xml:space="preserve"> December, 2020”</w:t>
            </w:r>
          </w:p>
          <w:p w14:paraId="11403963" w14:textId="77777777" w:rsidR="00793E1F" w:rsidRPr="00793E1F" w:rsidRDefault="00793E1F" w:rsidP="00793E1F">
            <w:pPr>
              <w:pStyle w:val="NormalWeb"/>
              <w:jc w:val="both"/>
              <w:rPr>
                <w:rFonts w:ascii="Calibri" w:hAnsi="Calibri" w:cs="Calibri"/>
              </w:rPr>
            </w:pPr>
            <w:r w:rsidRPr="00793E1F">
              <w:rPr>
                <w:rFonts w:ascii="Calibri" w:hAnsi="Calibri" w:cs="Calibri"/>
              </w:rPr>
              <w:t>Notification SO- 325 dated October 23, 2020 can be accessed at: </w:t>
            </w:r>
            <w:hyperlink r:id="rId36" w:history="1">
              <w:r w:rsidRPr="00793E1F">
                <w:rPr>
                  <w:rStyle w:val="Hyperlink"/>
                  <w:rFonts w:ascii="Calibri" w:eastAsiaTheme="majorEastAsia" w:hAnsi="Calibri" w:cs="Calibri"/>
                </w:rPr>
                <w:t>http://www.jakfinance.nic.in/SOs/SO_2020/SO-325%20dated%2023.10.2020.pdf</w:t>
              </w:r>
            </w:hyperlink>
          </w:p>
          <w:p w14:paraId="67E6507F" w14:textId="77777777" w:rsidR="00793E1F" w:rsidRPr="00793E1F" w:rsidRDefault="00793E1F" w:rsidP="00793E1F">
            <w:pPr>
              <w:pStyle w:val="NormalWeb"/>
              <w:jc w:val="both"/>
              <w:rPr>
                <w:rFonts w:ascii="Calibri" w:hAnsi="Calibri" w:cs="Calibri"/>
              </w:rPr>
            </w:pPr>
            <w:r w:rsidRPr="00793E1F">
              <w:rPr>
                <w:rFonts w:ascii="Calibri" w:hAnsi="Calibri" w:cs="Calibri"/>
              </w:rPr>
              <w:t>Notification SO- 326 dated October 23, 2020 can be accessed at: </w:t>
            </w:r>
            <w:hyperlink r:id="rId37" w:history="1">
              <w:r w:rsidRPr="00793E1F">
                <w:rPr>
                  <w:rStyle w:val="Hyperlink"/>
                  <w:rFonts w:ascii="Calibri" w:eastAsiaTheme="majorEastAsia" w:hAnsi="Calibri" w:cs="Calibri"/>
                </w:rPr>
                <w:t>http://www.jakfinance.nic.in/SOs/SO_2020/SO-326%20dated%2023.10.2020.pdf</w:t>
              </w:r>
            </w:hyperlink>
          </w:p>
          <w:p w14:paraId="09AB078F" w14:textId="77777777" w:rsidR="00793E1F" w:rsidRPr="00793E1F" w:rsidRDefault="00793E1F" w:rsidP="00793E1F">
            <w:pPr>
              <w:pStyle w:val="NormalWeb"/>
              <w:jc w:val="both"/>
              <w:rPr>
                <w:rFonts w:ascii="Calibri" w:hAnsi="Calibri" w:cs="Calibri"/>
              </w:rPr>
            </w:pPr>
            <w:r w:rsidRPr="00793E1F">
              <w:rPr>
                <w:rFonts w:ascii="Calibri" w:hAnsi="Calibri" w:cs="Calibri"/>
              </w:rPr>
              <w:t>Notification SO- 327 dated October 23, 2020 can be accessed at: </w:t>
            </w:r>
            <w:hyperlink r:id="rId38" w:history="1">
              <w:r w:rsidRPr="00793E1F">
                <w:rPr>
                  <w:rStyle w:val="Hyperlink"/>
                  <w:rFonts w:ascii="Calibri" w:eastAsiaTheme="majorEastAsia" w:hAnsi="Calibri" w:cs="Calibri"/>
                </w:rPr>
                <w:t>http://www.jakfinance.nic.in/SOs/SO_2020/SO-327%20dated%2023.10.2020.pdf</w:t>
              </w:r>
            </w:hyperlink>
          </w:p>
          <w:p w14:paraId="5F978F27" w14:textId="6C5433A4" w:rsidR="00793E1F" w:rsidRPr="005746AB" w:rsidRDefault="00793E1F" w:rsidP="00243C54">
            <w:pPr>
              <w:pStyle w:val="NormalWeb"/>
              <w:jc w:val="both"/>
            </w:pPr>
            <w:r w:rsidRPr="00793E1F">
              <w:rPr>
                <w:rFonts w:ascii="Calibri" w:hAnsi="Calibri" w:cs="Calibri"/>
              </w:rPr>
              <w:t>Notification SO- 328 dated October 23, 2020 can be accessed at: </w:t>
            </w:r>
            <w:hyperlink r:id="rId39" w:history="1">
              <w:r w:rsidRPr="00793E1F">
                <w:rPr>
                  <w:rStyle w:val="Hyperlink"/>
                  <w:rFonts w:ascii="Calibri" w:eastAsiaTheme="majorEastAsia" w:hAnsi="Calibri" w:cs="Calibri"/>
                </w:rPr>
                <w:t>http://www.jakfinance.nic.in/SOs/SO_2020/SO-328%20dated%2023.10.2020.pdf</w:t>
              </w:r>
            </w:hyperlink>
          </w:p>
        </w:tc>
      </w:tr>
    </w:tbl>
    <w:p w14:paraId="04A74A54" w14:textId="7959D8BF" w:rsidR="00AC6783" w:rsidRDefault="00AC6783" w:rsidP="00D94B64">
      <w:pPr>
        <w:spacing w:after="120" w:line="240" w:lineRule="auto"/>
        <w:rPr>
          <w:rFonts w:ascii="Calibri" w:hAnsi="Calibri" w:cs="Calibri"/>
        </w:rPr>
      </w:pPr>
    </w:p>
    <w:tbl>
      <w:tblPr>
        <w:tblStyle w:val="TableGrid"/>
        <w:tblW w:w="0" w:type="auto"/>
        <w:tblInd w:w="-5" w:type="dxa"/>
        <w:tblLook w:val="04A0" w:firstRow="1" w:lastRow="0" w:firstColumn="1" w:lastColumn="0" w:noHBand="0" w:noVBand="1"/>
      </w:tblPr>
      <w:tblGrid>
        <w:gridCol w:w="10790"/>
      </w:tblGrid>
      <w:tr w:rsidR="00FC474B" w:rsidRPr="007B275B" w14:paraId="6CB18954" w14:textId="77777777" w:rsidTr="000A0890">
        <w:trPr>
          <w:trHeight w:val="530"/>
        </w:trPr>
        <w:tc>
          <w:tcPr>
            <w:tcW w:w="10790" w:type="dxa"/>
            <w:shd w:val="clear" w:color="auto" w:fill="111835" w:themeFill="accent3" w:themeFillShade="80"/>
          </w:tcPr>
          <w:p w14:paraId="75377C89" w14:textId="1CE26F92" w:rsidR="00FC474B" w:rsidRPr="007B275B" w:rsidRDefault="00FC474B" w:rsidP="008442CD">
            <w:pPr>
              <w:spacing w:after="120"/>
              <w:jc w:val="center"/>
              <w:rPr>
                <w:rFonts w:ascii="Calibri" w:hAnsi="Calibri" w:cs="Calibri"/>
                <w:b/>
                <w:bCs/>
                <w:color w:val="FFFFFF" w:themeColor="background1"/>
                <w:sz w:val="32"/>
                <w:szCs w:val="32"/>
              </w:rPr>
            </w:pPr>
            <w:r>
              <w:rPr>
                <w:rFonts w:ascii="Calibri" w:hAnsi="Calibri" w:cs="Calibri"/>
                <w:b/>
                <w:bCs/>
                <w:color w:val="FFFFFF" w:themeColor="background1"/>
                <w:sz w:val="32"/>
                <w:szCs w:val="32"/>
              </w:rPr>
              <w:lastRenderedPageBreak/>
              <w:t>Important Press Release</w:t>
            </w:r>
            <w:r w:rsidR="00B628FE">
              <w:rPr>
                <w:rFonts w:ascii="Calibri" w:hAnsi="Calibri" w:cs="Calibri"/>
                <w:b/>
                <w:bCs/>
                <w:color w:val="FFFFFF" w:themeColor="background1"/>
                <w:sz w:val="32"/>
                <w:szCs w:val="32"/>
              </w:rPr>
              <w:t>s</w:t>
            </w:r>
            <w:r>
              <w:rPr>
                <w:rFonts w:ascii="Calibri" w:hAnsi="Calibri" w:cs="Calibri"/>
                <w:b/>
                <w:bCs/>
                <w:color w:val="FFFFFF" w:themeColor="background1"/>
                <w:sz w:val="32"/>
                <w:szCs w:val="32"/>
              </w:rPr>
              <w:t xml:space="preserve"> of the week </w:t>
            </w:r>
          </w:p>
        </w:tc>
      </w:tr>
    </w:tbl>
    <w:p w14:paraId="4FF9415A" w14:textId="77777777" w:rsidR="008465A2" w:rsidRDefault="008465A2" w:rsidP="008442CD">
      <w:pPr>
        <w:spacing w:after="120" w:line="240" w:lineRule="auto"/>
        <w:rPr>
          <w:rFonts w:ascii="Calibri" w:hAnsi="Calibri" w:cs="Calibri"/>
          <w:i/>
          <w:iCs/>
        </w:rPr>
      </w:pPr>
    </w:p>
    <w:tbl>
      <w:tblPr>
        <w:tblStyle w:val="TableGrid"/>
        <w:tblW w:w="0" w:type="auto"/>
        <w:tblInd w:w="-5" w:type="dxa"/>
        <w:tblLook w:val="04A0" w:firstRow="1" w:lastRow="0" w:firstColumn="1" w:lastColumn="0" w:noHBand="0" w:noVBand="1"/>
      </w:tblPr>
      <w:tblGrid>
        <w:gridCol w:w="10795"/>
      </w:tblGrid>
      <w:tr w:rsidR="00E24180" w:rsidRPr="004D428F" w14:paraId="385E9A19" w14:textId="77777777" w:rsidTr="000A0890">
        <w:trPr>
          <w:trHeight w:val="438"/>
        </w:trPr>
        <w:tc>
          <w:tcPr>
            <w:tcW w:w="10795" w:type="dxa"/>
            <w:shd w:val="clear" w:color="auto" w:fill="111835" w:themeFill="accent3" w:themeFillShade="80"/>
          </w:tcPr>
          <w:bookmarkStart w:id="13" w:name="iiiii"/>
          <w:p w14:paraId="63651835" w14:textId="6F4B9432" w:rsidR="00FC474B" w:rsidRPr="004D428F" w:rsidRDefault="004D428F" w:rsidP="008442CD">
            <w:pPr>
              <w:spacing w:after="120"/>
              <w:jc w:val="both"/>
              <w:rPr>
                <w:rFonts w:ascii="Calibri" w:hAnsi="Calibri" w:cs="Calibri"/>
                <w:color w:val="FFFFFF" w:themeColor="background1"/>
                <w:sz w:val="4"/>
                <w:szCs w:val="4"/>
              </w:rPr>
            </w:pPr>
            <w:r w:rsidRPr="004D428F">
              <w:rPr>
                <w:rFonts w:ascii="Calibri" w:hAnsi="Calibri" w:cs="Calibri"/>
                <w:b/>
                <w:bCs/>
                <w:color w:val="FFFFFF" w:themeColor="background1"/>
                <w:lang w:val="en-IN"/>
              </w:rPr>
              <w:fldChar w:fldCharType="begin"/>
            </w:r>
            <w:r w:rsidRPr="004D428F">
              <w:rPr>
                <w:rFonts w:ascii="Calibri" w:hAnsi="Calibri" w:cs="Calibri"/>
                <w:b/>
                <w:bCs/>
                <w:color w:val="FFFFFF" w:themeColor="background1"/>
                <w:lang w:val="en-IN"/>
              </w:rPr>
              <w:instrText xml:space="preserve"> HYPERLINK  \l "zzzzzz" </w:instrText>
            </w:r>
            <w:r w:rsidRPr="004D428F">
              <w:rPr>
                <w:rFonts w:ascii="Calibri" w:hAnsi="Calibri" w:cs="Calibri"/>
                <w:b/>
                <w:bCs/>
                <w:color w:val="FFFFFF" w:themeColor="background1"/>
                <w:lang w:val="en-IN"/>
              </w:rPr>
              <w:fldChar w:fldCharType="separate"/>
            </w:r>
            <w:r w:rsidR="00C509C7" w:rsidRPr="004D428F">
              <w:rPr>
                <w:rStyle w:val="Hyperlink"/>
                <w:rFonts w:ascii="Calibri" w:hAnsi="Calibri" w:cs="Calibri"/>
                <w:b/>
                <w:bCs/>
                <w:color w:val="FFFFFF" w:themeColor="background1"/>
                <w:u w:val="none"/>
                <w:lang w:val="en-IN"/>
              </w:rPr>
              <w:t>CGST officials bust racket for generating fraudulent input tax credit through fake billing of around Rs 1,278 crore</w:t>
            </w:r>
            <w:bookmarkEnd w:id="13"/>
            <w:r w:rsidRPr="004D428F">
              <w:rPr>
                <w:rFonts w:ascii="Calibri" w:hAnsi="Calibri" w:cs="Calibri"/>
                <w:b/>
                <w:bCs/>
                <w:color w:val="FFFFFF" w:themeColor="background1"/>
                <w:lang w:val="en-IN"/>
              </w:rPr>
              <w:fldChar w:fldCharType="end"/>
            </w:r>
          </w:p>
        </w:tc>
      </w:tr>
      <w:tr w:rsidR="00FC474B" w:rsidRPr="006E366F" w14:paraId="55125238" w14:textId="77777777" w:rsidTr="00C509C7">
        <w:trPr>
          <w:trHeight w:val="1583"/>
        </w:trPr>
        <w:tc>
          <w:tcPr>
            <w:tcW w:w="10795" w:type="dxa"/>
          </w:tcPr>
          <w:p w14:paraId="17E0FE9F" w14:textId="29DDF258" w:rsidR="00C509C7" w:rsidRPr="00F12D0F" w:rsidRDefault="00C509C7" w:rsidP="00C509C7">
            <w:pPr>
              <w:pStyle w:val="NormalWeb"/>
              <w:jc w:val="both"/>
              <w:rPr>
                <w:rFonts w:ascii="Calibri" w:hAnsi="Calibri" w:cs="Calibri"/>
              </w:rPr>
            </w:pPr>
            <w:r w:rsidRPr="00F12D0F">
              <w:rPr>
                <w:rFonts w:ascii="Calibri" w:hAnsi="Calibri" w:cs="Calibri"/>
                <w:noProof/>
                <w:color w:val="0000FF"/>
              </w:rPr>
              <w:drawing>
                <wp:inline distT="0" distB="0" distL="0" distR="0" wp14:anchorId="688D82D4" wp14:editId="554178C7">
                  <wp:extent cx="6715125" cy="2692833"/>
                  <wp:effectExtent l="0" t="0" r="0" b="0"/>
                  <wp:docPr id="34" name="Picture 34">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50040" cy="2706834"/>
                          </a:xfrm>
                          <a:prstGeom prst="rect">
                            <a:avLst/>
                          </a:prstGeom>
                          <a:noFill/>
                          <a:ln>
                            <a:noFill/>
                          </a:ln>
                        </pic:spPr>
                      </pic:pic>
                    </a:graphicData>
                  </a:graphic>
                </wp:inline>
              </w:drawing>
            </w:r>
          </w:p>
          <w:p w14:paraId="2D94DA0D" w14:textId="6F4ABE05" w:rsidR="00C509C7" w:rsidRPr="00F12D0F" w:rsidRDefault="00C509C7" w:rsidP="00C509C7">
            <w:pPr>
              <w:pStyle w:val="NormalWeb"/>
              <w:jc w:val="both"/>
              <w:rPr>
                <w:rFonts w:ascii="Calibri" w:hAnsi="Calibri" w:cs="Calibri"/>
              </w:rPr>
            </w:pPr>
            <w:r w:rsidRPr="00F12D0F">
              <w:rPr>
                <w:rStyle w:val="Strong"/>
                <w:rFonts w:ascii="Calibri" w:hAnsi="Calibri" w:cs="Calibri"/>
                <w:color w:val="0D0D0D" w:themeColor="text1"/>
              </w:rPr>
              <w:t>Based upon specific intelligence, the officers of the Anti Evasion branch of CGST, Commissionerate, Delhi (East) have busted a major racket for generation of huge inadmissible ITC through fake billing of Rs 1,278 crore (approx). The well established syndicate was being operated by floating seven different fake firms with the intent of passing of inadmissible credit to the tune of Rs 137 crores (approx).</w:t>
            </w:r>
            <w:r w:rsidRPr="00F12D0F">
              <w:rPr>
                <w:rFonts w:ascii="Calibri" w:hAnsi="Calibri" w:cs="Calibri"/>
                <w:color w:val="0D0D0D" w:themeColor="text1"/>
              </w:rPr>
              <w:t xml:space="preserve"> Searches were conducted over more than nine places spread over different locations in the state of Delhi and Haryana to </w:t>
            </w:r>
            <w:r w:rsidRPr="00F12D0F">
              <w:rPr>
                <w:rFonts w:ascii="Calibri" w:hAnsi="Calibri" w:cs="Calibri"/>
              </w:rPr>
              <w:t>identify the taxpayers, who were defrauding the Government of its legitimate taxes. The modus operandi of the fraudulent taxpayers includes bogus invoices/bills creation, without actual movement of goods. All the e-way bills generated to transport the goods were fake.</w:t>
            </w:r>
          </w:p>
          <w:p w14:paraId="427DF8B8" w14:textId="77777777" w:rsidR="00C509C7" w:rsidRPr="00F12D0F" w:rsidRDefault="00C509C7" w:rsidP="00C509C7">
            <w:pPr>
              <w:pStyle w:val="NormalWeb"/>
              <w:jc w:val="both"/>
              <w:rPr>
                <w:rFonts w:ascii="Calibri" w:hAnsi="Calibri" w:cs="Calibri"/>
              </w:rPr>
            </w:pPr>
            <w:r w:rsidRPr="00F12D0F">
              <w:rPr>
                <w:rFonts w:ascii="Calibri" w:hAnsi="Calibri" w:cs="Calibri"/>
              </w:rPr>
              <w:t xml:space="preserve">The mastermind of the entire racket Shri Ashish Aggarwal has been arrested under Section 132 of the CGST Act on 29.10.2020 and has been remanded to the transit judicial custody by the duty Metropolitan Magistrate till the hearing of regular judicial remand application by the CJM Patiala House Court. </w:t>
            </w:r>
            <w:r w:rsidRPr="00F12D0F">
              <w:rPr>
                <w:rStyle w:val="Strong"/>
                <w:rFonts w:ascii="Calibri" w:hAnsi="Calibri" w:cs="Calibri"/>
              </w:rPr>
              <w:t>The accused kingpin of this fake billing racket has been absconding for more than 60 days and after intense coordinated efforts of the officers of Anti Evasion branch, his presence was secured to record the statement, wherein he admitted his guilt and was arrested subsequently.</w:t>
            </w:r>
          </w:p>
          <w:p w14:paraId="75BB7612" w14:textId="77777777" w:rsidR="00C509C7" w:rsidRPr="00F12D0F" w:rsidRDefault="00C509C7" w:rsidP="00C509C7">
            <w:pPr>
              <w:pStyle w:val="NormalWeb"/>
              <w:jc w:val="both"/>
              <w:rPr>
                <w:rFonts w:ascii="Calibri" w:hAnsi="Calibri" w:cs="Calibri"/>
              </w:rPr>
            </w:pPr>
            <w:r w:rsidRPr="00F12D0F">
              <w:rPr>
                <w:rFonts w:ascii="Calibri" w:hAnsi="Calibri" w:cs="Calibri"/>
              </w:rPr>
              <w:t xml:space="preserve">The primary beneficiary firm of this bogus billing network, was M/s Maya Impex, which has been registered in the name of Shri Ashish Aggarwal’s 66 years old mother through which fake ITC of Rs 77 crore has been passed on. Shri Ashish Aggarwal knowingly committed offences under Section 132(1)(b) and 132(1)(c) of the CGST Act, 2017 which are cognizable and non-bailable offences as per the provisions of Section 132(5) and punishable under clause (i) of the sub section (1) of Section 132 of the Act ibid. </w:t>
            </w:r>
            <w:r w:rsidRPr="00F12D0F">
              <w:rPr>
                <w:rStyle w:val="Strong"/>
                <w:rFonts w:ascii="Calibri" w:hAnsi="Calibri" w:cs="Calibri"/>
              </w:rPr>
              <w:t>The fake billing operation was primarily engaged in generating and passing of fake ITC primarily to the milk products industry. Bogus invoices were raised against fictitious sale of milk products such as Ghee, milk powder etc. It is pertinent to mention here that apart from the other number of distinct companies, major brands  like M/s Milk Food Ltd. was one of the major beneficiary of this inadmissible credit. During the course of search operations huge quantum of incriminating documents pertaining to this racket were recovered.</w:t>
            </w:r>
          </w:p>
          <w:p w14:paraId="33AD7877" w14:textId="1F1C8848" w:rsidR="00C509C7" w:rsidRPr="00F12D0F" w:rsidRDefault="00C509C7" w:rsidP="00C509C7">
            <w:pPr>
              <w:pStyle w:val="NormalWeb"/>
              <w:jc w:val="both"/>
              <w:rPr>
                <w:rFonts w:ascii="Calibri" w:hAnsi="Calibri" w:cs="Calibri"/>
              </w:rPr>
            </w:pPr>
            <w:r w:rsidRPr="00F12D0F">
              <w:rPr>
                <w:rFonts w:ascii="Calibri" w:hAnsi="Calibri" w:cs="Calibri"/>
              </w:rPr>
              <w:lastRenderedPageBreak/>
              <w:t>So far the inadmissible input tax credit of more than Rs 7 crore has been recovered and further investigations are underway to expose the other fictitious billing entities associated with this syndicate, who have defrauded the exchequer.</w:t>
            </w:r>
          </w:p>
          <w:p w14:paraId="32AA9491" w14:textId="4913E29B" w:rsidR="00FC474B" w:rsidRPr="00863D52" w:rsidRDefault="00C509C7" w:rsidP="00C509C7">
            <w:pPr>
              <w:pStyle w:val="NormalWeb"/>
              <w:jc w:val="both"/>
            </w:pPr>
            <w:r w:rsidRPr="00F12D0F">
              <w:rPr>
                <w:rFonts w:ascii="Calibri" w:hAnsi="Calibri" w:cs="Calibri"/>
              </w:rPr>
              <w:t>The Press Release can be accessed at: </w:t>
            </w:r>
            <w:hyperlink r:id="rId42" w:history="1">
              <w:r w:rsidRPr="00F12D0F">
                <w:rPr>
                  <w:rStyle w:val="Hyperlink"/>
                  <w:rFonts w:ascii="Calibri" w:eastAsiaTheme="majorEastAsia" w:hAnsi="Calibri" w:cs="Calibri"/>
                </w:rPr>
                <w:t>https://www.pib.gov.in/PressReleasePage.aspx?PRID=1668567</w:t>
              </w:r>
            </w:hyperlink>
          </w:p>
        </w:tc>
      </w:tr>
    </w:tbl>
    <w:p w14:paraId="171203D2" w14:textId="5099FEA1" w:rsidR="009344B4" w:rsidRDefault="009344B4" w:rsidP="00863D52">
      <w:pPr>
        <w:spacing w:after="120" w:line="240" w:lineRule="auto"/>
        <w:rPr>
          <w:rFonts w:ascii="Calibri" w:hAnsi="Calibri" w:cs="Calibri"/>
          <w:i/>
          <w:iCs/>
        </w:rPr>
      </w:pPr>
    </w:p>
    <w:tbl>
      <w:tblPr>
        <w:tblStyle w:val="TableGrid"/>
        <w:tblW w:w="0" w:type="auto"/>
        <w:tblInd w:w="-5" w:type="dxa"/>
        <w:tblLook w:val="04A0" w:firstRow="1" w:lastRow="0" w:firstColumn="1" w:lastColumn="0" w:noHBand="0" w:noVBand="1"/>
      </w:tblPr>
      <w:tblGrid>
        <w:gridCol w:w="10795"/>
      </w:tblGrid>
      <w:tr w:rsidR="00E24180" w:rsidRPr="004D428F" w14:paraId="41D8C00B" w14:textId="77777777" w:rsidTr="00604AC7">
        <w:trPr>
          <w:trHeight w:val="438"/>
        </w:trPr>
        <w:tc>
          <w:tcPr>
            <w:tcW w:w="10795" w:type="dxa"/>
            <w:shd w:val="clear" w:color="auto" w:fill="111835" w:themeFill="accent3" w:themeFillShade="80"/>
          </w:tcPr>
          <w:bookmarkStart w:id="14" w:name="jjjjj"/>
          <w:p w14:paraId="171CAAFF" w14:textId="4AE00BE1" w:rsidR="00B628FE" w:rsidRPr="004D428F" w:rsidRDefault="004D428F" w:rsidP="008442CD">
            <w:pPr>
              <w:spacing w:after="120"/>
              <w:jc w:val="both"/>
              <w:rPr>
                <w:rFonts w:ascii="Calibri" w:hAnsi="Calibri" w:cs="Calibri"/>
                <w:color w:val="FFFFFF" w:themeColor="background1"/>
                <w:sz w:val="4"/>
                <w:szCs w:val="4"/>
              </w:rPr>
            </w:pPr>
            <w:r w:rsidRPr="004D428F">
              <w:rPr>
                <w:rFonts w:ascii="Calibri" w:hAnsi="Calibri" w:cs="Calibri"/>
                <w:b/>
                <w:bCs/>
                <w:color w:val="FFFFFF" w:themeColor="background1"/>
                <w:lang w:val="en-IN"/>
              </w:rPr>
              <w:fldChar w:fldCharType="begin"/>
            </w:r>
            <w:r w:rsidRPr="004D428F">
              <w:rPr>
                <w:rFonts w:ascii="Calibri" w:hAnsi="Calibri" w:cs="Calibri"/>
                <w:b/>
                <w:bCs/>
                <w:color w:val="FFFFFF" w:themeColor="background1"/>
                <w:lang w:val="en-IN"/>
              </w:rPr>
              <w:instrText xml:space="preserve"> HYPERLINK  \l "zzzzzz" </w:instrText>
            </w:r>
            <w:r w:rsidRPr="004D428F">
              <w:rPr>
                <w:rFonts w:ascii="Calibri" w:hAnsi="Calibri" w:cs="Calibri"/>
                <w:b/>
                <w:bCs/>
                <w:color w:val="FFFFFF" w:themeColor="background1"/>
                <w:lang w:val="en-IN"/>
              </w:rPr>
              <w:fldChar w:fldCharType="separate"/>
            </w:r>
            <w:r w:rsidR="00C509C7" w:rsidRPr="004D428F">
              <w:rPr>
                <w:rStyle w:val="Hyperlink"/>
                <w:rFonts w:ascii="Calibri" w:hAnsi="Calibri" w:cs="Calibri"/>
                <w:b/>
                <w:bCs/>
                <w:color w:val="FFFFFF" w:themeColor="background1"/>
                <w:u w:val="none"/>
                <w:lang w:val="en-IN"/>
              </w:rPr>
              <w:t>Detection of evasion of customs duty by exporter on export of Iron Ore Fines; recovery of customs duty more than Rs. 8 Crore</w:t>
            </w:r>
            <w:bookmarkEnd w:id="14"/>
            <w:r w:rsidRPr="004D428F">
              <w:rPr>
                <w:rFonts w:ascii="Calibri" w:hAnsi="Calibri" w:cs="Calibri"/>
                <w:b/>
                <w:bCs/>
                <w:color w:val="FFFFFF" w:themeColor="background1"/>
                <w:lang w:val="en-IN"/>
              </w:rPr>
              <w:fldChar w:fldCharType="end"/>
            </w:r>
          </w:p>
        </w:tc>
      </w:tr>
      <w:tr w:rsidR="00B628FE" w:rsidRPr="006E366F" w14:paraId="1074102B" w14:textId="77777777" w:rsidTr="00D94B64">
        <w:trPr>
          <w:trHeight w:val="10656"/>
        </w:trPr>
        <w:tc>
          <w:tcPr>
            <w:tcW w:w="10795" w:type="dxa"/>
          </w:tcPr>
          <w:p w14:paraId="3F36732B" w14:textId="7BF80A74" w:rsidR="00C509C7" w:rsidRPr="00C509C7" w:rsidRDefault="00C509C7" w:rsidP="00C509C7">
            <w:pPr>
              <w:pStyle w:val="NormalWeb"/>
              <w:jc w:val="both"/>
              <w:rPr>
                <w:rFonts w:ascii="Calibri" w:hAnsi="Calibri" w:cs="Calibri"/>
              </w:rPr>
            </w:pPr>
            <w:r w:rsidRPr="00C509C7">
              <w:rPr>
                <w:rFonts w:ascii="Calibri" w:hAnsi="Calibri" w:cs="Calibri"/>
                <w:noProof/>
                <w:color w:val="0000FF"/>
              </w:rPr>
              <w:drawing>
                <wp:inline distT="0" distB="0" distL="0" distR="0" wp14:anchorId="6956BA50" wp14:editId="139E12B1">
                  <wp:extent cx="6714122" cy="3333750"/>
                  <wp:effectExtent l="0" t="0" r="0" b="0"/>
                  <wp:docPr id="35" name="Picture 35">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30737" cy="3342000"/>
                          </a:xfrm>
                          <a:prstGeom prst="rect">
                            <a:avLst/>
                          </a:prstGeom>
                          <a:noFill/>
                          <a:ln>
                            <a:noFill/>
                          </a:ln>
                        </pic:spPr>
                      </pic:pic>
                    </a:graphicData>
                  </a:graphic>
                </wp:inline>
              </w:drawing>
            </w:r>
          </w:p>
          <w:p w14:paraId="26ED1CE1" w14:textId="77777777" w:rsidR="00C509C7" w:rsidRPr="00C509C7" w:rsidRDefault="00C509C7" w:rsidP="00C509C7">
            <w:pPr>
              <w:pStyle w:val="NormalWeb"/>
              <w:jc w:val="both"/>
              <w:rPr>
                <w:rFonts w:ascii="Calibri" w:hAnsi="Calibri" w:cs="Calibri"/>
              </w:rPr>
            </w:pPr>
            <w:r w:rsidRPr="00C509C7">
              <w:rPr>
                <w:rStyle w:val="Strong"/>
                <w:rFonts w:ascii="Calibri" w:hAnsi="Calibri" w:cs="Calibri"/>
                <w:color w:val="0D0D0D" w:themeColor="text1"/>
              </w:rPr>
              <w:t xml:space="preserve">On the basis of specific intelligence, under the direction of the Commissioner of Customs (Preventive), Bhubaneswar Shri Debashish Sahu, investigation was initiated and relevant business premises of Exporter and Customs House Agent at various places was searched. </w:t>
            </w:r>
            <w:r w:rsidRPr="00C509C7">
              <w:rPr>
                <w:rFonts w:ascii="Calibri" w:hAnsi="Calibri" w:cs="Calibri"/>
                <w:color w:val="0D0D0D" w:themeColor="text1"/>
              </w:rPr>
              <w:t xml:space="preserve">Prima facie evasion of Customs duty to the extent of Rs. 8,07,66,314/- (Rupees Eight Crore Seven Lakh Sixty Six Thousand Three Hundred and Fourteen) only by M/s. B S Minerals, Keonjhar, Odisha-758001 on Iron Ore fines </w:t>
            </w:r>
            <w:r w:rsidRPr="00C509C7">
              <w:rPr>
                <w:rFonts w:ascii="Calibri" w:hAnsi="Calibri" w:cs="Calibri"/>
              </w:rPr>
              <w:t>which was to be exported from Paradeep, India to Main Port, China in vessel “MV MAGNUM FORTUNE” was detected by the Customs officials. Thereafter, 52051 MT of goods valued at Rs. 26,92,21,045/-were seized.</w:t>
            </w:r>
          </w:p>
          <w:p w14:paraId="7179988F" w14:textId="77777777" w:rsidR="00C509C7" w:rsidRPr="00C509C7" w:rsidRDefault="00C509C7" w:rsidP="00C509C7">
            <w:pPr>
              <w:pStyle w:val="NormalWeb"/>
              <w:jc w:val="both"/>
              <w:rPr>
                <w:rFonts w:ascii="Calibri" w:hAnsi="Calibri" w:cs="Calibri"/>
              </w:rPr>
            </w:pPr>
            <w:r w:rsidRPr="00C509C7">
              <w:rPr>
                <w:rStyle w:val="Strong"/>
                <w:rFonts w:ascii="Calibri" w:hAnsi="Calibri" w:cs="Calibri"/>
              </w:rPr>
              <w:t xml:space="preserve">Subsequently the exporter deposited Customs duty to the tune of Rs. 8,07,66,314/- (Rupees Eight Crore Seven Lakh Sixty Six Thousand Three Hundred and Fourteen) only and submitted Bank Guarantee of Rs. One Crore to the government exchequer for taking provisional release of the goods in addition to depositing a Bond of Rs. 5.4 Crore with the Customs Authorities. </w:t>
            </w:r>
          </w:p>
          <w:p w14:paraId="60DEA853" w14:textId="77777777" w:rsidR="00C509C7" w:rsidRPr="00C509C7" w:rsidRDefault="00C509C7" w:rsidP="00C509C7">
            <w:pPr>
              <w:pStyle w:val="NormalWeb"/>
              <w:jc w:val="both"/>
              <w:rPr>
                <w:rFonts w:ascii="Calibri" w:hAnsi="Calibri" w:cs="Calibri"/>
              </w:rPr>
            </w:pPr>
            <w:r w:rsidRPr="00C509C7">
              <w:rPr>
                <w:rFonts w:ascii="Calibri" w:hAnsi="Calibri" w:cs="Calibri"/>
              </w:rPr>
              <w:t>Further investigation is under progress.</w:t>
            </w:r>
          </w:p>
          <w:p w14:paraId="04501CF8" w14:textId="4DBF1FC8" w:rsidR="00B628FE" w:rsidRPr="00067540" w:rsidRDefault="00C509C7" w:rsidP="007D0A0D">
            <w:pPr>
              <w:pStyle w:val="NormalWeb"/>
              <w:jc w:val="both"/>
            </w:pPr>
            <w:r w:rsidRPr="00C509C7">
              <w:rPr>
                <w:rFonts w:ascii="Calibri" w:hAnsi="Calibri" w:cs="Calibri"/>
              </w:rPr>
              <w:t>The Press Release can be accessed at: </w:t>
            </w:r>
            <w:hyperlink r:id="rId45" w:history="1">
              <w:r w:rsidRPr="00C509C7">
                <w:rPr>
                  <w:rStyle w:val="Hyperlink"/>
                  <w:rFonts w:ascii="Calibri" w:eastAsiaTheme="majorEastAsia" w:hAnsi="Calibri" w:cs="Calibri"/>
                </w:rPr>
                <w:t>https://www.cbic.gov.in/resources//htdocs-cbec/press-release/PressRelease-29oct.pdf</w:t>
              </w:r>
            </w:hyperlink>
          </w:p>
        </w:tc>
      </w:tr>
    </w:tbl>
    <w:p w14:paraId="201C17E0" w14:textId="69FD5942" w:rsidR="00E11EDF" w:rsidRDefault="00E11EDF" w:rsidP="008442CD">
      <w:pPr>
        <w:spacing w:after="120" w:line="240" w:lineRule="auto"/>
        <w:rPr>
          <w:rFonts w:ascii="Calibri" w:hAnsi="Calibri" w:cs="Calibri"/>
          <w:i/>
          <w:iCs/>
          <w:sz w:val="2"/>
          <w:szCs w:val="2"/>
        </w:rPr>
      </w:pPr>
    </w:p>
    <w:p w14:paraId="37563223" w14:textId="00CE378B" w:rsidR="007D0A0D" w:rsidRDefault="007D0A0D" w:rsidP="008442CD">
      <w:pPr>
        <w:spacing w:after="120" w:line="240" w:lineRule="auto"/>
        <w:rPr>
          <w:rFonts w:ascii="Calibri" w:hAnsi="Calibri" w:cs="Calibri"/>
          <w:i/>
          <w:iCs/>
          <w:sz w:val="2"/>
          <w:szCs w:val="2"/>
        </w:rPr>
      </w:pPr>
    </w:p>
    <w:p w14:paraId="02358646" w14:textId="5A6CD670" w:rsidR="007D0A0D" w:rsidRDefault="007D0A0D" w:rsidP="008442CD">
      <w:pPr>
        <w:spacing w:after="120" w:line="240" w:lineRule="auto"/>
        <w:rPr>
          <w:rFonts w:ascii="Calibri" w:hAnsi="Calibri" w:cs="Calibri"/>
          <w:i/>
          <w:iCs/>
          <w:sz w:val="2"/>
          <w:szCs w:val="2"/>
        </w:rPr>
      </w:pPr>
    </w:p>
    <w:p w14:paraId="763ED702" w14:textId="77777777" w:rsidR="007D0A0D" w:rsidRPr="001879E2" w:rsidRDefault="007D0A0D" w:rsidP="008442CD">
      <w:pPr>
        <w:spacing w:after="120" w:line="240" w:lineRule="auto"/>
        <w:rPr>
          <w:rFonts w:ascii="Calibri" w:hAnsi="Calibri" w:cs="Calibri"/>
          <w:i/>
          <w:iCs/>
          <w:sz w:val="2"/>
          <w:szCs w:val="2"/>
        </w:rPr>
      </w:pPr>
    </w:p>
    <w:tbl>
      <w:tblPr>
        <w:tblStyle w:val="TableGrid"/>
        <w:tblW w:w="0" w:type="auto"/>
        <w:tblInd w:w="-5" w:type="dxa"/>
        <w:tblLook w:val="04A0" w:firstRow="1" w:lastRow="0" w:firstColumn="1" w:lastColumn="0" w:noHBand="0" w:noVBand="1"/>
      </w:tblPr>
      <w:tblGrid>
        <w:gridCol w:w="10795"/>
      </w:tblGrid>
      <w:tr w:rsidR="00E24180" w:rsidRPr="004D428F" w14:paraId="27B0D302" w14:textId="77777777" w:rsidTr="0093547C">
        <w:trPr>
          <w:trHeight w:val="438"/>
        </w:trPr>
        <w:tc>
          <w:tcPr>
            <w:tcW w:w="10795" w:type="dxa"/>
            <w:shd w:val="clear" w:color="auto" w:fill="111835" w:themeFill="accent3" w:themeFillShade="80"/>
          </w:tcPr>
          <w:bookmarkStart w:id="15" w:name="kkkkk"/>
          <w:p w14:paraId="378C9805" w14:textId="55228580" w:rsidR="00AB41BE" w:rsidRPr="004D428F" w:rsidRDefault="004D428F" w:rsidP="008442CD">
            <w:pPr>
              <w:spacing w:after="120"/>
              <w:jc w:val="both"/>
              <w:rPr>
                <w:rFonts w:ascii="Calibri" w:hAnsi="Calibri" w:cs="Calibri"/>
                <w:color w:val="FFFFFF" w:themeColor="background1"/>
                <w:sz w:val="4"/>
                <w:szCs w:val="4"/>
              </w:rPr>
            </w:pPr>
            <w:r w:rsidRPr="004D428F">
              <w:rPr>
                <w:rFonts w:ascii="Calibri" w:hAnsi="Calibri" w:cs="Calibri"/>
                <w:b/>
                <w:bCs/>
                <w:color w:val="FFFFFF" w:themeColor="background1"/>
                <w:lang w:val="en-IN"/>
              </w:rPr>
              <w:lastRenderedPageBreak/>
              <w:fldChar w:fldCharType="begin"/>
            </w:r>
            <w:r w:rsidRPr="004D428F">
              <w:rPr>
                <w:rFonts w:ascii="Calibri" w:hAnsi="Calibri" w:cs="Calibri"/>
                <w:b/>
                <w:bCs/>
                <w:color w:val="FFFFFF" w:themeColor="background1"/>
                <w:lang w:val="en-IN"/>
              </w:rPr>
              <w:instrText xml:space="preserve"> HYPERLINK  \l "zzzzzz" </w:instrText>
            </w:r>
            <w:r w:rsidRPr="004D428F">
              <w:rPr>
                <w:rFonts w:ascii="Calibri" w:hAnsi="Calibri" w:cs="Calibri"/>
                <w:b/>
                <w:bCs/>
                <w:color w:val="FFFFFF" w:themeColor="background1"/>
                <w:lang w:val="en-IN"/>
              </w:rPr>
              <w:fldChar w:fldCharType="separate"/>
            </w:r>
            <w:r w:rsidR="00A45595" w:rsidRPr="004D428F">
              <w:rPr>
                <w:rStyle w:val="Hyperlink"/>
                <w:rFonts w:ascii="Calibri" w:hAnsi="Calibri" w:cs="Calibri"/>
                <w:b/>
                <w:bCs/>
                <w:color w:val="FFFFFF" w:themeColor="background1"/>
                <w:u w:val="none"/>
                <w:lang w:val="en-IN"/>
              </w:rPr>
              <w:t>DGGI Gurugram arrests man for forging input tax credit of around Rs 392 crore</w:t>
            </w:r>
            <w:bookmarkEnd w:id="15"/>
            <w:r w:rsidRPr="004D428F">
              <w:rPr>
                <w:rFonts w:ascii="Calibri" w:hAnsi="Calibri" w:cs="Calibri"/>
                <w:b/>
                <w:bCs/>
                <w:color w:val="FFFFFF" w:themeColor="background1"/>
                <w:lang w:val="en-IN"/>
              </w:rPr>
              <w:fldChar w:fldCharType="end"/>
            </w:r>
          </w:p>
        </w:tc>
      </w:tr>
      <w:tr w:rsidR="00AB41BE" w:rsidRPr="006E366F" w14:paraId="70E309F5" w14:textId="77777777" w:rsidTr="00A45595">
        <w:trPr>
          <w:trHeight w:val="11213"/>
        </w:trPr>
        <w:tc>
          <w:tcPr>
            <w:tcW w:w="10795" w:type="dxa"/>
          </w:tcPr>
          <w:p w14:paraId="5A95A128" w14:textId="6BB10795" w:rsidR="00A45595" w:rsidRPr="00A45595" w:rsidRDefault="00A45595" w:rsidP="00A45595">
            <w:pPr>
              <w:pStyle w:val="NormalWeb"/>
              <w:jc w:val="both"/>
              <w:rPr>
                <w:rFonts w:ascii="Calibri" w:hAnsi="Calibri" w:cs="Calibri"/>
              </w:rPr>
            </w:pPr>
            <w:r w:rsidRPr="00A45595">
              <w:rPr>
                <w:rFonts w:ascii="Calibri" w:hAnsi="Calibri" w:cs="Calibri"/>
                <w:noProof/>
                <w:color w:val="0000FF"/>
              </w:rPr>
              <w:drawing>
                <wp:inline distT="0" distB="0" distL="0" distR="0" wp14:anchorId="59C0F576" wp14:editId="425E8F24">
                  <wp:extent cx="6714490" cy="2609850"/>
                  <wp:effectExtent l="0" t="0" r="0" b="0"/>
                  <wp:docPr id="36" name="Picture 36">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46"/>
                          </pic:cNvPr>
                          <pic:cNvPicPr>
                            <a:picLocks noChangeAspect="1" noChangeArrowheads="1"/>
                          </pic:cNvPicPr>
                        </pic:nvPicPr>
                        <pic:blipFill rotWithShape="1">
                          <a:blip r:embed="rId47">
                            <a:extLst>
                              <a:ext uri="{28A0092B-C50C-407E-A947-70E740481C1C}">
                                <a14:useLocalDpi xmlns:a14="http://schemas.microsoft.com/office/drawing/2010/main" val="0"/>
                              </a:ext>
                            </a:extLst>
                          </a:blip>
                          <a:srcRect b="18930"/>
                          <a:stretch/>
                        </pic:blipFill>
                        <pic:spPr bwMode="auto">
                          <a:xfrm>
                            <a:off x="0" y="0"/>
                            <a:ext cx="6721764" cy="2612677"/>
                          </a:xfrm>
                          <a:prstGeom prst="rect">
                            <a:avLst/>
                          </a:prstGeom>
                          <a:noFill/>
                          <a:ln>
                            <a:noFill/>
                          </a:ln>
                          <a:extLst>
                            <a:ext uri="{53640926-AAD7-44D8-BBD7-CCE9431645EC}">
                              <a14:shadowObscured xmlns:a14="http://schemas.microsoft.com/office/drawing/2010/main"/>
                            </a:ext>
                          </a:extLst>
                        </pic:spPr>
                      </pic:pic>
                    </a:graphicData>
                  </a:graphic>
                </wp:inline>
              </w:drawing>
            </w:r>
          </w:p>
          <w:p w14:paraId="39546DF3" w14:textId="77777777" w:rsidR="00A45595" w:rsidRPr="00A45595" w:rsidRDefault="00A45595" w:rsidP="00A45595">
            <w:pPr>
              <w:pStyle w:val="NormalWeb"/>
              <w:jc w:val="both"/>
              <w:rPr>
                <w:rFonts w:ascii="Calibri" w:hAnsi="Calibri" w:cs="Calibri"/>
                <w:color w:val="0D0D0D" w:themeColor="text1"/>
              </w:rPr>
            </w:pPr>
            <w:r w:rsidRPr="00A45595">
              <w:rPr>
                <w:rStyle w:val="Strong"/>
                <w:rFonts w:ascii="Calibri" w:hAnsi="Calibri" w:cs="Calibri"/>
                <w:color w:val="0D0D0D" w:themeColor="text1"/>
              </w:rPr>
              <w:t>The Directorate General of GST Intelligence (DGGI) Gurugram Zonal Unit (GZU), Haryana has arrested one Kabir Kumar, resident of New Delhi on charges of creating and operating fictitious firms on forged documents and passing fake input tax credit by way of issuance of invoices without any actual receipt or supply of goods or services.</w:t>
            </w:r>
          </w:p>
          <w:p w14:paraId="770AC4C3" w14:textId="77777777" w:rsidR="00A45595" w:rsidRPr="00A45595" w:rsidRDefault="00A45595" w:rsidP="00A45595">
            <w:pPr>
              <w:pStyle w:val="NormalWeb"/>
              <w:jc w:val="both"/>
              <w:rPr>
                <w:rFonts w:ascii="Calibri" w:hAnsi="Calibri" w:cs="Calibri"/>
                <w:color w:val="0D0D0D" w:themeColor="text1"/>
              </w:rPr>
            </w:pPr>
            <w:r w:rsidRPr="00A45595">
              <w:rPr>
                <w:rFonts w:ascii="Calibri" w:hAnsi="Calibri" w:cs="Calibri"/>
                <w:color w:val="0D0D0D" w:themeColor="text1"/>
              </w:rPr>
              <w:t>It is apparent from the investigation conducted till date, that Kabir Kumar created multiple proprietary companies merely on paper based in Gurgaon, New Delhi, Faridabad, Solan, Noida, Jhajjhar, Sirsa etc. During the investigation of his premises, it was revealed that Kabir had also attempted to flee the city, however, he was prevented from doing so at IGI Airport by the DGGI Officers with the support of Customs and CISF officials.</w:t>
            </w:r>
          </w:p>
          <w:p w14:paraId="732B6399" w14:textId="14DCD05F" w:rsidR="00A45595" w:rsidRPr="00A45595" w:rsidRDefault="00A45595" w:rsidP="00A45595">
            <w:pPr>
              <w:pStyle w:val="NormalWeb"/>
              <w:jc w:val="both"/>
              <w:rPr>
                <w:rFonts w:ascii="Calibri" w:hAnsi="Calibri" w:cs="Calibri"/>
                <w:color w:val="0D0D0D" w:themeColor="text1"/>
              </w:rPr>
            </w:pPr>
            <w:r w:rsidRPr="00A45595">
              <w:rPr>
                <w:rStyle w:val="Strong"/>
                <w:rFonts w:ascii="Calibri" w:hAnsi="Calibri" w:cs="Calibri"/>
                <w:color w:val="0D0D0D" w:themeColor="text1"/>
              </w:rPr>
              <w:t>Further to that, he admitted to creation of 31 firms which have generated bogus invoices without actual supply of goods amounting to Rs. 2993.86 crore</w:t>
            </w:r>
            <w:r>
              <w:rPr>
                <w:rStyle w:val="Strong"/>
                <w:rFonts w:ascii="Calibri" w:hAnsi="Calibri" w:cs="Calibri"/>
                <w:color w:val="0D0D0D" w:themeColor="text1"/>
              </w:rPr>
              <w:t xml:space="preserve"> </w:t>
            </w:r>
            <w:r w:rsidRPr="00A45595">
              <w:rPr>
                <w:rStyle w:val="Strong"/>
                <w:rFonts w:ascii="Calibri" w:hAnsi="Calibri" w:cs="Calibri"/>
                <w:color w:val="0D0D0D" w:themeColor="text1"/>
              </w:rPr>
              <w:t>and ITC amounting to Rs 392.37 crore. Mutiple evidences, such as laptop, mobile phones and 140 SIM cards were resumed from his person.</w:t>
            </w:r>
          </w:p>
          <w:p w14:paraId="6298E109" w14:textId="77777777" w:rsidR="00A45595" w:rsidRPr="00A45595" w:rsidRDefault="00A45595" w:rsidP="00A45595">
            <w:pPr>
              <w:pStyle w:val="NormalWeb"/>
              <w:jc w:val="both"/>
              <w:rPr>
                <w:rFonts w:ascii="Calibri" w:hAnsi="Calibri" w:cs="Calibri"/>
                <w:color w:val="0D0D0D" w:themeColor="text1"/>
              </w:rPr>
            </w:pPr>
            <w:r w:rsidRPr="00A45595">
              <w:rPr>
                <w:rFonts w:ascii="Calibri" w:hAnsi="Calibri" w:cs="Calibri"/>
                <w:color w:val="0D0D0D" w:themeColor="text1"/>
              </w:rPr>
              <w:t xml:space="preserve">The investigation spanned multiple locations in Delhi and based on documentary evidence and statement recorded, it was established that Kabir Kumar is the key person in orchestrating this racket of making fake firms on forged documents. Accordingly, Kabir Kumar was arrested today and produced before Duty Magistrate, Delhi, who ordered judicial custody. </w:t>
            </w:r>
            <w:r w:rsidRPr="00A45595">
              <w:rPr>
                <w:rStyle w:val="Strong"/>
                <w:rFonts w:ascii="Calibri" w:hAnsi="Calibri" w:cs="Calibri"/>
                <w:color w:val="0D0D0D" w:themeColor="text1"/>
              </w:rPr>
              <w:t>A total fake ITC of more than Rs. 392 crore has been thus passed by the accused.</w:t>
            </w:r>
          </w:p>
          <w:p w14:paraId="1DFE0B3C" w14:textId="77777777" w:rsidR="00A45595" w:rsidRPr="00A45595" w:rsidRDefault="00A45595" w:rsidP="00A45595">
            <w:pPr>
              <w:pStyle w:val="NormalWeb"/>
              <w:jc w:val="both"/>
              <w:rPr>
                <w:rFonts w:ascii="Calibri" w:hAnsi="Calibri" w:cs="Calibri"/>
                <w:color w:val="0D0D0D" w:themeColor="text1"/>
              </w:rPr>
            </w:pPr>
            <w:r w:rsidRPr="00A45595">
              <w:rPr>
                <w:rFonts w:ascii="Calibri" w:hAnsi="Calibri" w:cs="Calibri"/>
                <w:color w:val="0D0D0D" w:themeColor="text1"/>
              </w:rPr>
              <w:t>Further investigations in the matter are under progress.</w:t>
            </w:r>
          </w:p>
          <w:p w14:paraId="35DCC0F3" w14:textId="77780702" w:rsidR="00AB41BE" w:rsidRPr="00A45595" w:rsidRDefault="00A45595" w:rsidP="007D0A0D">
            <w:pPr>
              <w:pStyle w:val="NormalWeb"/>
              <w:jc w:val="both"/>
              <w:rPr>
                <w:rFonts w:ascii="Calibri" w:hAnsi="Calibri" w:cs="Calibri"/>
              </w:rPr>
            </w:pPr>
            <w:r w:rsidRPr="00A45595">
              <w:rPr>
                <w:rFonts w:ascii="Calibri" w:hAnsi="Calibri" w:cs="Calibri"/>
              </w:rPr>
              <w:t>The Press Release can be accessed at: </w:t>
            </w:r>
            <w:hyperlink r:id="rId48" w:history="1">
              <w:r w:rsidRPr="00A45595">
                <w:rPr>
                  <w:rStyle w:val="Hyperlink"/>
                  <w:rFonts w:ascii="Calibri" w:eastAsiaTheme="majorEastAsia" w:hAnsi="Calibri" w:cs="Calibri"/>
                </w:rPr>
                <w:t>https://www.pib.gov.in/PressReleasePage.aspx?PRID=1668645</w:t>
              </w:r>
            </w:hyperlink>
          </w:p>
        </w:tc>
      </w:tr>
    </w:tbl>
    <w:p w14:paraId="30F40968" w14:textId="64D306AC" w:rsidR="00AB41BE" w:rsidRDefault="00AB41BE" w:rsidP="008442CD">
      <w:pPr>
        <w:spacing w:after="120" w:line="240" w:lineRule="auto"/>
        <w:rPr>
          <w:rFonts w:ascii="Calibri" w:hAnsi="Calibri" w:cs="Calibri"/>
          <w:i/>
          <w:iCs/>
        </w:rPr>
      </w:pPr>
    </w:p>
    <w:p w14:paraId="0EB3D0CD" w14:textId="235DF38F" w:rsidR="00A45595" w:rsidRDefault="00A45595" w:rsidP="008442CD">
      <w:pPr>
        <w:spacing w:after="120" w:line="240" w:lineRule="auto"/>
        <w:rPr>
          <w:rFonts w:ascii="Calibri" w:hAnsi="Calibri" w:cs="Calibri"/>
          <w:i/>
          <w:iCs/>
        </w:rPr>
      </w:pPr>
    </w:p>
    <w:p w14:paraId="591312DC" w14:textId="77777777" w:rsidR="008F6C55" w:rsidRDefault="008F6C55" w:rsidP="008F6C55">
      <w:pPr>
        <w:spacing w:after="120" w:line="240" w:lineRule="auto"/>
        <w:jc w:val="center"/>
        <w:rPr>
          <w:rFonts w:ascii="Calibri" w:hAnsi="Calibri" w:cs="Calibri"/>
          <w:i/>
          <w:iCs/>
        </w:rPr>
      </w:pPr>
    </w:p>
    <w:p w14:paraId="06DD029D" w14:textId="0B305AAB" w:rsidR="008F6C55" w:rsidRDefault="008F6C55" w:rsidP="008F6C55">
      <w:pPr>
        <w:spacing w:after="120" w:line="240" w:lineRule="auto"/>
        <w:jc w:val="center"/>
        <w:rPr>
          <w:rFonts w:ascii="Calibri" w:hAnsi="Calibri" w:cs="Calibri"/>
          <w:i/>
          <w:iCs/>
        </w:rPr>
      </w:pPr>
      <w:r w:rsidRPr="003F65AF">
        <w:rPr>
          <w:rFonts w:ascii="Calibri" w:hAnsi="Calibri" w:cs="Calibri"/>
          <w:i/>
          <w:iCs/>
        </w:rPr>
        <w:t>[This space has been intentionally left blank</w:t>
      </w:r>
      <w:r>
        <w:rPr>
          <w:rFonts w:ascii="Calibri" w:hAnsi="Calibri" w:cs="Calibri"/>
          <w:i/>
          <w:iCs/>
        </w:rPr>
        <w:t>]</w:t>
      </w:r>
    </w:p>
    <w:p w14:paraId="6655796F" w14:textId="782071E9" w:rsidR="00A45595" w:rsidRDefault="00A45595" w:rsidP="008442CD">
      <w:pPr>
        <w:spacing w:after="120" w:line="240" w:lineRule="auto"/>
        <w:rPr>
          <w:rFonts w:ascii="Calibri" w:hAnsi="Calibri" w:cs="Calibri"/>
          <w:i/>
          <w:iCs/>
        </w:rPr>
      </w:pPr>
    </w:p>
    <w:p w14:paraId="75222D14" w14:textId="3B2859D1" w:rsidR="00A45595" w:rsidRDefault="00A45595" w:rsidP="008442CD">
      <w:pPr>
        <w:spacing w:after="120" w:line="240" w:lineRule="auto"/>
        <w:rPr>
          <w:rFonts w:ascii="Calibri" w:hAnsi="Calibri" w:cs="Calibri"/>
          <w:i/>
          <w:iCs/>
        </w:rPr>
      </w:pPr>
    </w:p>
    <w:tbl>
      <w:tblPr>
        <w:tblStyle w:val="TableGrid"/>
        <w:tblW w:w="0" w:type="auto"/>
        <w:tblInd w:w="-5" w:type="dxa"/>
        <w:tblLook w:val="04A0" w:firstRow="1" w:lastRow="0" w:firstColumn="1" w:lastColumn="0" w:noHBand="0" w:noVBand="1"/>
      </w:tblPr>
      <w:tblGrid>
        <w:gridCol w:w="10795"/>
      </w:tblGrid>
      <w:tr w:rsidR="00A45595" w:rsidRPr="004D428F" w14:paraId="401F77C3" w14:textId="77777777" w:rsidTr="00243C54">
        <w:trPr>
          <w:trHeight w:val="438"/>
        </w:trPr>
        <w:tc>
          <w:tcPr>
            <w:tcW w:w="10795" w:type="dxa"/>
            <w:shd w:val="clear" w:color="auto" w:fill="111835" w:themeFill="accent3" w:themeFillShade="80"/>
          </w:tcPr>
          <w:bookmarkStart w:id="16" w:name="llllll"/>
          <w:p w14:paraId="5EECDE78" w14:textId="2602D013" w:rsidR="00A45595" w:rsidRPr="004D428F" w:rsidRDefault="004D428F" w:rsidP="00243C54">
            <w:pPr>
              <w:spacing w:after="120"/>
              <w:jc w:val="both"/>
              <w:rPr>
                <w:rFonts w:ascii="Calibri" w:hAnsi="Calibri" w:cs="Calibri"/>
                <w:color w:val="FFFFFF" w:themeColor="background1"/>
                <w:sz w:val="4"/>
                <w:szCs w:val="4"/>
              </w:rPr>
            </w:pPr>
            <w:r w:rsidRPr="004D428F">
              <w:rPr>
                <w:rFonts w:ascii="Calibri" w:hAnsi="Calibri" w:cs="Calibri"/>
                <w:b/>
                <w:bCs/>
                <w:color w:val="FFFFFF" w:themeColor="background1"/>
                <w:lang w:val="en-IN"/>
              </w:rPr>
              <w:lastRenderedPageBreak/>
              <w:fldChar w:fldCharType="begin"/>
            </w:r>
            <w:r w:rsidRPr="004D428F">
              <w:rPr>
                <w:rFonts w:ascii="Calibri" w:hAnsi="Calibri" w:cs="Calibri"/>
                <w:b/>
                <w:bCs/>
                <w:color w:val="FFFFFF" w:themeColor="background1"/>
                <w:lang w:val="en-IN"/>
              </w:rPr>
              <w:instrText xml:space="preserve"> HYPERLINK  \l "zzzzzz" </w:instrText>
            </w:r>
            <w:r w:rsidRPr="004D428F">
              <w:rPr>
                <w:rFonts w:ascii="Calibri" w:hAnsi="Calibri" w:cs="Calibri"/>
                <w:b/>
                <w:bCs/>
                <w:color w:val="FFFFFF" w:themeColor="background1"/>
                <w:lang w:val="en-IN"/>
              </w:rPr>
              <w:fldChar w:fldCharType="separate"/>
            </w:r>
            <w:r w:rsidR="00A45595" w:rsidRPr="004D428F">
              <w:rPr>
                <w:rStyle w:val="Hyperlink"/>
                <w:rFonts w:ascii="Calibri" w:hAnsi="Calibri" w:cs="Calibri"/>
                <w:b/>
                <w:bCs/>
                <w:color w:val="FFFFFF" w:themeColor="background1"/>
                <w:u w:val="none"/>
                <w:lang w:val="en-IN"/>
              </w:rPr>
              <w:t>Shri Piyush Goyal: Futuristic vision combined with decisiveness has provided India with a solid Startup ecosystem</w:t>
            </w:r>
            <w:bookmarkEnd w:id="16"/>
            <w:r w:rsidRPr="004D428F">
              <w:rPr>
                <w:rFonts w:ascii="Calibri" w:hAnsi="Calibri" w:cs="Calibri"/>
                <w:b/>
                <w:bCs/>
                <w:color w:val="FFFFFF" w:themeColor="background1"/>
                <w:lang w:val="en-IN"/>
              </w:rPr>
              <w:fldChar w:fldCharType="end"/>
            </w:r>
          </w:p>
        </w:tc>
      </w:tr>
      <w:tr w:rsidR="00A45595" w:rsidRPr="006E366F" w14:paraId="77AB1B6F" w14:textId="77777777" w:rsidTr="00A45595">
        <w:trPr>
          <w:trHeight w:val="3383"/>
        </w:trPr>
        <w:tc>
          <w:tcPr>
            <w:tcW w:w="10795" w:type="dxa"/>
          </w:tcPr>
          <w:p w14:paraId="7C45851F" w14:textId="29D11583" w:rsidR="00A45595" w:rsidRPr="00A45595" w:rsidRDefault="00A45595" w:rsidP="00A45595">
            <w:pPr>
              <w:pStyle w:val="NormalWeb"/>
              <w:jc w:val="both"/>
              <w:rPr>
                <w:rFonts w:ascii="Calibri" w:hAnsi="Calibri" w:cs="Calibri"/>
              </w:rPr>
            </w:pPr>
            <w:r w:rsidRPr="00A45595">
              <w:rPr>
                <w:rFonts w:ascii="Calibri" w:hAnsi="Calibri" w:cs="Calibri"/>
                <w:noProof/>
                <w:color w:val="0000FF"/>
              </w:rPr>
              <w:drawing>
                <wp:inline distT="0" distB="0" distL="0" distR="0" wp14:anchorId="05D94C01" wp14:editId="6B6B3EAD">
                  <wp:extent cx="6705600" cy="3619500"/>
                  <wp:effectExtent l="0" t="0" r="0" b="0"/>
                  <wp:docPr id="39" name="Picture 39">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49"/>
                          </pic:cNvPr>
                          <pic:cNvPicPr>
                            <a:picLocks noChangeAspect="1" noChangeArrowheads="1"/>
                          </pic:cNvPicPr>
                        </pic:nvPicPr>
                        <pic:blipFill rotWithShape="1">
                          <a:blip r:embed="rId50">
                            <a:extLst>
                              <a:ext uri="{28A0092B-C50C-407E-A947-70E740481C1C}">
                                <a14:useLocalDpi xmlns:a14="http://schemas.microsoft.com/office/drawing/2010/main" val="0"/>
                              </a:ext>
                            </a:extLst>
                          </a:blip>
                          <a:srcRect r="8143"/>
                          <a:stretch/>
                        </pic:blipFill>
                        <pic:spPr bwMode="auto">
                          <a:xfrm>
                            <a:off x="0" y="0"/>
                            <a:ext cx="6705600" cy="3619500"/>
                          </a:xfrm>
                          <a:prstGeom prst="rect">
                            <a:avLst/>
                          </a:prstGeom>
                          <a:noFill/>
                          <a:ln>
                            <a:noFill/>
                          </a:ln>
                          <a:extLst>
                            <a:ext uri="{53640926-AAD7-44D8-BBD7-CCE9431645EC}">
                              <a14:shadowObscured xmlns:a14="http://schemas.microsoft.com/office/drawing/2010/main"/>
                            </a:ext>
                          </a:extLst>
                        </pic:spPr>
                      </pic:pic>
                    </a:graphicData>
                  </a:graphic>
                </wp:inline>
              </w:drawing>
            </w:r>
          </w:p>
          <w:p w14:paraId="1210F066" w14:textId="77777777" w:rsidR="00A45595" w:rsidRPr="00A45595" w:rsidRDefault="00A45595" w:rsidP="00A45595">
            <w:pPr>
              <w:pStyle w:val="NormalWeb"/>
              <w:jc w:val="both"/>
              <w:rPr>
                <w:rFonts w:ascii="Calibri" w:hAnsi="Calibri" w:cs="Calibri"/>
                <w:color w:val="0D0D0D" w:themeColor="text1"/>
              </w:rPr>
            </w:pPr>
            <w:r w:rsidRPr="00A45595">
              <w:rPr>
                <w:rStyle w:val="Strong"/>
                <w:rFonts w:ascii="Calibri" w:hAnsi="Calibri" w:cs="Calibri"/>
                <w:color w:val="0D0D0D" w:themeColor="text1"/>
              </w:rPr>
              <w:t>Union Commerce and Industry Minister Shri Piyush Goyal today said that Futuristic vision combined with decisiveness has provided India with a solid Startup ecosystem.</w:t>
            </w:r>
            <w:r w:rsidRPr="00A45595">
              <w:rPr>
                <w:rFonts w:ascii="Calibri" w:hAnsi="Calibri" w:cs="Calibri"/>
                <w:color w:val="0D0D0D" w:themeColor="text1"/>
              </w:rPr>
              <w:t> At the inauguration of the 1st Shanghai Cooperation Organisation (SCO) Startup Forum, he said that Youth is our wealth, and in these times of vulnerability &amp; uncertainty, they have responded with agility, adaptability &amp; ability.</w:t>
            </w:r>
          </w:p>
          <w:p w14:paraId="2EE32F87" w14:textId="77777777" w:rsidR="00A45595" w:rsidRPr="00A45595" w:rsidRDefault="00A45595" w:rsidP="00A45595">
            <w:pPr>
              <w:pStyle w:val="NormalWeb"/>
              <w:jc w:val="both"/>
              <w:rPr>
                <w:rFonts w:ascii="Calibri" w:hAnsi="Calibri" w:cs="Calibri"/>
                <w:color w:val="0D0D0D" w:themeColor="text1"/>
              </w:rPr>
            </w:pPr>
            <w:r w:rsidRPr="00A45595">
              <w:rPr>
                <w:rFonts w:ascii="Calibri" w:hAnsi="Calibri" w:cs="Calibri"/>
                <w:color w:val="0D0D0D" w:themeColor="text1"/>
              </w:rPr>
              <w:t xml:space="preserve">Shri Goyal said that our Startups have demonstrated their ability to convert this severe adversity into a great potential of the future. Lauding Indian Startups for demonstrating high energy &amp; enthusiasm to give many timely &amp; cost-effective solutions, he said </w:t>
            </w:r>
            <w:r w:rsidRPr="00A45595">
              <w:rPr>
                <w:rStyle w:val="Strong"/>
                <w:rFonts w:ascii="Calibri" w:hAnsi="Calibri" w:cs="Calibri"/>
                <w:color w:val="0D0D0D" w:themeColor="text1"/>
              </w:rPr>
              <w:t>“Our hunger for growth is demonstrated by the number of EdTech apps for upscaling &amp; education which have provided free access to content for learning to millions of Indians during the COVID period. All our youngsters have created many critical applications which have helped many sectors go digital and face the problems of the pandemic with confidence &amp; emerge successfully as we unlock economy and expand economic activity.”</w:t>
            </w:r>
          </w:p>
          <w:p w14:paraId="5CA329E7" w14:textId="77777777" w:rsidR="00A45595" w:rsidRPr="00A45595" w:rsidRDefault="00A45595" w:rsidP="00A45595">
            <w:pPr>
              <w:pStyle w:val="NormalWeb"/>
              <w:jc w:val="both"/>
              <w:rPr>
                <w:rFonts w:ascii="Calibri" w:hAnsi="Calibri" w:cs="Calibri"/>
                <w:color w:val="0D0D0D" w:themeColor="text1"/>
              </w:rPr>
            </w:pPr>
            <w:r w:rsidRPr="00A45595">
              <w:rPr>
                <w:rFonts w:ascii="Calibri" w:hAnsi="Calibri" w:cs="Calibri"/>
                <w:color w:val="0D0D0D" w:themeColor="text1"/>
              </w:rPr>
              <w:t>Shri Goyal said that Young firms in India have reacted fast &amp; very flexibly to the COVID pandemic by sharing our best practices &amp; knowledge, engaging corporates &amp; investors, Monetising &amp; mobilising capital, Setting up incubators and Providing exposure &amp; scale.  He said that through these, innovative ideas of startups will get larger engagement.</w:t>
            </w:r>
          </w:p>
          <w:p w14:paraId="7A8B7747" w14:textId="77777777" w:rsidR="00A45595" w:rsidRPr="00A45595" w:rsidRDefault="00A45595" w:rsidP="00A45595">
            <w:pPr>
              <w:pStyle w:val="NormalWeb"/>
              <w:jc w:val="both"/>
              <w:rPr>
                <w:rFonts w:ascii="Calibri" w:hAnsi="Calibri" w:cs="Calibri"/>
                <w:color w:val="0D0D0D" w:themeColor="text1"/>
              </w:rPr>
            </w:pPr>
            <w:r w:rsidRPr="00A45595">
              <w:rPr>
                <w:rFonts w:ascii="Calibri" w:hAnsi="Calibri" w:cs="Calibri"/>
                <w:color w:val="0D0D0D" w:themeColor="text1"/>
              </w:rPr>
              <w:t xml:space="preserve">Shri Goyal said that India recognised some very interesting Startups in the first-ever national Startup award programme. </w:t>
            </w:r>
            <w:r w:rsidRPr="00A45595">
              <w:rPr>
                <w:rStyle w:val="Strong"/>
                <w:rFonts w:ascii="Calibri" w:hAnsi="Calibri" w:cs="Calibri"/>
                <w:color w:val="0D0D0D" w:themeColor="text1"/>
              </w:rPr>
              <w:t>“We provided an encouraging framework to have more Startups come up with brilliant ideas”, he added. He said that the Prime Minister has been at the forefront of India's engagement with the startups. The Prime Minister Shri Narendra Modi has said, "Startups are the engines of exponential growth manifesting the power of innovation”.</w:t>
            </w:r>
          </w:p>
          <w:p w14:paraId="536BE25E" w14:textId="77777777" w:rsidR="00A45595" w:rsidRPr="00A45595" w:rsidRDefault="00A45595" w:rsidP="00A45595">
            <w:pPr>
              <w:pStyle w:val="NormalWeb"/>
              <w:jc w:val="both"/>
              <w:rPr>
                <w:rFonts w:ascii="Calibri" w:hAnsi="Calibri" w:cs="Calibri"/>
              </w:rPr>
            </w:pPr>
            <w:r w:rsidRPr="00A45595">
              <w:rPr>
                <w:rFonts w:ascii="Calibri" w:hAnsi="Calibri" w:cs="Calibri"/>
                <w:color w:val="0D0D0D" w:themeColor="text1"/>
              </w:rPr>
              <w:lastRenderedPageBreak/>
              <w:t xml:space="preserve">Lauding the initiative of SCO to include several sessions including exclusive discussions to promote women entrepreneurship, Shri Goyal said that In India, a large number of startups have been founded by women. Shri Goyal said today's launch of the SCO startup forum is the reflection of the positive attitude of all the member states to further expand the engagement &amp; nurture the spirit of innovation amongst our member states. He said that one of the common threads that knit the SCO </w:t>
            </w:r>
            <w:r w:rsidRPr="00A45595">
              <w:rPr>
                <w:rFonts w:ascii="Calibri" w:hAnsi="Calibri" w:cs="Calibri"/>
              </w:rPr>
              <w:t>member states together is the spirit of entrepreneurship. Launch of the SCO Startup Forum is the reflection of the positive attitude of all member states to nurture innovation amongst all, he added. He said that this engagement with Startups of all member states will further develop this ecosystem and encourage &amp; expand the Startups' vision, as in this globalised world, our problems have also become planetary in scale &amp; effect.</w:t>
            </w:r>
          </w:p>
          <w:p w14:paraId="50AC28EE" w14:textId="553310E4" w:rsidR="00A45595" w:rsidRPr="00A45595" w:rsidRDefault="00A45595" w:rsidP="00243C54">
            <w:pPr>
              <w:pStyle w:val="NormalWeb"/>
              <w:jc w:val="both"/>
            </w:pPr>
            <w:r w:rsidRPr="00A45595">
              <w:rPr>
                <w:rFonts w:ascii="Calibri" w:hAnsi="Calibri" w:cs="Calibri"/>
              </w:rPr>
              <w:t>The Press Release can be accessed at: </w:t>
            </w:r>
            <w:hyperlink r:id="rId51" w:history="1">
              <w:r w:rsidRPr="00A45595">
                <w:rPr>
                  <w:rStyle w:val="Hyperlink"/>
                  <w:rFonts w:ascii="Calibri" w:eastAsiaTheme="majorEastAsia" w:hAnsi="Calibri" w:cs="Calibri"/>
                </w:rPr>
                <w:t>https://www.pib.gov.in/PressReleasePage.aspx?PRID=1667798</w:t>
              </w:r>
            </w:hyperlink>
          </w:p>
        </w:tc>
      </w:tr>
    </w:tbl>
    <w:p w14:paraId="47F924F8" w14:textId="472607C1" w:rsidR="00A45595" w:rsidRDefault="00A45595" w:rsidP="008442CD">
      <w:pPr>
        <w:spacing w:after="120" w:line="240" w:lineRule="auto"/>
        <w:rPr>
          <w:rFonts w:ascii="Calibri" w:hAnsi="Calibri" w:cs="Calibri"/>
          <w:i/>
          <w:iCs/>
        </w:rPr>
      </w:pPr>
    </w:p>
    <w:tbl>
      <w:tblPr>
        <w:tblStyle w:val="TableGrid"/>
        <w:tblW w:w="0" w:type="auto"/>
        <w:tblInd w:w="-5" w:type="dxa"/>
        <w:tblLook w:val="04A0" w:firstRow="1" w:lastRow="0" w:firstColumn="1" w:lastColumn="0" w:noHBand="0" w:noVBand="1"/>
      </w:tblPr>
      <w:tblGrid>
        <w:gridCol w:w="10795"/>
      </w:tblGrid>
      <w:tr w:rsidR="00A45595" w:rsidRPr="004D428F" w14:paraId="1E770EEC" w14:textId="77777777" w:rsidTr="00243C54">
        <w:trPr>
          <w:trHeight w:val="438"/>
        </w:trPr>
        <w:tc>
          <w:tcPr>
            <w:tcW w:w="10795" w:type="dxa"/>
            <w:shd w:val="clear" w:color="auto" w:fill="111835" w:themeFill="accent3" w:themeFillShade="80"/>
          </w:tcPr>
          <w:bookmarkStart w:id="17" w:name="mmmmm"/>
          <w:p w14:paraId="30433C8F" w14:textId="7FF953D0" w:rsidR="00A45595" w:rsidRPr="004D428F" w:rsidRDefault="004D428F" w:rsidP="00243C54">
            <w:pPr>
              <w:spacing w:after="120"/>
              <w:jc w:val="both"/>
              <w:rPr>
                <w:rFonts w:ascii="Calibri" w:hAnsi="Calibri" w:cs="Calibri"/>
                <w:color w:val="FFFFFF" w:themeColor="background1"/>
                <w:sz w:val="4"/>
                <w:szCs w:val="4"/>
              </w:rPr>
            </w:pPr>
            <w:r w:rsidRPr="004D428F">
              <w:rPr>
                <w:rFonts w:ascii="Calibri" w:hAnsi="Calibri" w:cs="Calibri"/>
                <w:b/>
                <w:bCs/>
                <w:color w:val="FFFFFF" w:themeColor="background1"/>
                <w:lang w:val="en-IN"/>
              </w:rPr>
              <w:fldChar w:fldCharType="begin"/>
            </w:r>
            <w:r w:rsidRPr="004D428F">
              <w:rPr>
                <w:rFonts w:ascii="Calibri" w:hAnsi="Calibri" w:cs="Calibri"/>
                <w:b/>
                <w:bCs/>
                <w:color w:val="FFFFFF" w:themeColor="background1"/>
                <w:lang w:val="en-IN"/>
              </w:rPr>
              <w:instrText xml:space="preserve"> HYPERLINK  \l "zzzzzz" </w:instrText>
            </w:r>
            <w:r w:rsidRPr="004D428F">
              <w:rPr>
                <w:rFonts w:ascii="Calibri" w:hAnsi="Calibri" w:cs="Calibri"/>
                <w:b/>
                <w:bCs/>
                <w:color w:val="FFFFFF" w:themeColor="background1"/>
                <w:lang w:val="en-IN"/>
              </w:rPr>
              <w:fldChar w:fldCharType="separate"/>
            </w:r>
            <w:r w:rsidR="00A45595" w:rsidRPr="004D428F">
              <w:rPr>
                <w:rStyle w:val="Hyperlink"/>
                <w:rFonts w:ascii="Calibri" w:hAnsi="Calibri" w:cs="Calibri"/>
                <w:b/>
                <w:bCs/>
                <w:color w:val="FFFFFF" w:themeColor="background1"/>
                <w:u w:val="none"/>
                <w:lang w:val="en-IN"/>
              </w:rPr>
              <w:t>GIFT IFSC prescribes framework for listing of Depository Receipts</w:t>
            </w:r>
            <w:bookmarkEnd w:id="17"/>
            <w:r w:rsidRPr="004D428F">
              <w:rPr>
                <w:rFonts w:ascii="Calibri" w:hAnsi="Calibri" w:cs="Calibri"/>
                <w:b/>
                <w:bCs/>
                <w:color w:val="FFFFFF" w:themeColor="background1"/>
                <w:lang w:val="en-IN"/>
              </w:rPr>
              <w:fldChar w:fldCharType="end"/>
            </w:r>
          </w:p>
        </w:tc>
      </w:tr>
      <w:tr w:rsidR="00A45595" w:rsidRPr="006E366F" w14:paraId="37444D9B" w14:textId="77777777" w:rsidTr="00A45595">
        <w:trPr>
          <w:trHeight w:val="2123"/>
        </w:trPr>
        <w:tc>
          <w:tcPr>
            <w:tcW w:w="10795" w:type="dxa"/>
          </w:tcPr>
          <w:p w14:paraId="36F550BA" w14:textId="22CB44FC" w:rsidR="00A45595" w:rsidRPr="00A45595" w:rsidRDefault="00A45595" w:rsidP="00A45595">
            <w:pPr>
              <w:pStyle w:val="NormalWeb"/>
              <w:jc w:val="both"/>
              <w:rPr>
                <w:rFonts w:ascii="Calibri" w:hAnsi="Calibri" w:cs="Calibri"/>
              </w:rPr>
            </w:pPr>
            <w:r w:rsidRPr="00A45595">
              <w:rPr>
                <w:rFonts w:ascii="Calibri" w:hAnsi="Calibri" w:cs="Calibri"/>
                <w:noProof/>
                <w:color w:val="0000FF"/>
              </w:rPr>
              <w:drawing>
                <wp:inline distT="0" distB="0" distL="0" distR="0" wp14:anchorId="127BEB0F" wp14:editId="2EEBBDEA">
                  <wp:extent cx="6686409" cy="2914650"/>
                  <wp:effectExtent l="0" t="0" r="635" b="0"/>
                  <wp:docPr id="40" name="Picture 40">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16581" cy="2927802"/>
                          </a:xfrm>
                          <a:prstGeom prst="rect">
                            <a:avLst/>
                          </a:prstGeom>
                          <a:noFill/>
                          <a:ln>
                            <a:noFill/>
                          </a:ln>
                        </pic:spPr>
                      </pic:pic>
                    </a:graphicData>
                  </a:graphic>
                </wp:inline>
              </w:drawing>
            </w:r>
          </w:p>
          <w:p w14:paraId="7C26C4D6" w14:textId="77777777" w:rsidR="00A45595" w:rsidRPr="00A45595" w:rsidRDefault="00A45595" w:rsidP="00A45595">
            <w:pPr>
              <w:pStyle w:val="NormalWeb"/>
              <w:jc w:val="both"/>
              <w:rPr>
                <w:rFonts w:ascii="Calibri" w:hAnsi="Calibri" w:cs="Calibri"/>
                <w:color w:val="0D0D0D" w:themeColor="text1"/>
              </w:rPr>
            </w:pPr>
            <w:r w:rsidRPr="00A45595">
              <w:rPr>
                <w:rStyle w:val="Strong"/>
                <w:rFonts w:ascii="Calibri" w:hAnsi="Calibri" w:cs="Calibri"/>
                <w:color w:val="0D0D0D" w:themeColor="text1"/>
              </w:rPr>
              <w:t>The International Financial Services Centres Authority (IFSCA), with an objective to develop the financial products and financial services in the Gujarat International Finance Tec-City International Financial Services Centre (GIFT IFSC) has prescribed the regulatory framework for listing of Depository Receipts (DRs).</w:t>
            </w:r>
          </w:p>
          <w:p w14:paraId="765A3AB4" w14:textId="77777777" w:rsidR="00A45595" w:rsidRPr="00A45595" w:rsidRDefault="00A45595" w:rsidP="00A45595">
            <w:pPr>
              <w:pStyle w:val="NormalWeb"/>
              <w:jc w:val="both"/>
              <w:rPr>
                <w:rFonts w:ascii="Calibri" w:hAnsi="Calibri" w:cs="Calibri"/>
                <w:color w:val="0D0D0D" w:themeColor="text1"/>
              </w:rPr>
            </w:pPr>
            <w:r w:rsidRPr="00A45595">
              <w:rPr>
                <w:rFonts w:ascii="Calibri" w:hAnsi="Calibri" w:cs="Calibri"/>
                <w:color w:val="0D0D0D" w:themeColor="text1"/>
              </w:rPr>
              <w:t>The framework provides for listing of DRs by companies that are listed in FATF compliant jurisdictions (including India). The framework enables the eligible listed companies to raise capital through issuance and listing of DRs on the stock exchanges in GIFT IFSC.</w:t>
            </w:r>
          </w:p>
          <w:p w14:paraId="7E8AFA0E" w14:textId="77777777" w:rsidR="00A45595" w:rsidRPr="00A45595" w:rsidRDefault="00A45595" w:rsidP="00A45595">
            <w:pPr>
              <w:pStyle w:val="NormalWeb"/>
              <w:jc w:val="both"/>
              <w:rPr>
                <w:rFonts w:ascii="Calibri" w:hAnsi="Calibri" w:cs="Calibri"/>
              </w:rPr>
            </w:pPr>
            <w:r w:rsidRPr="00A45595">
              <w:rPr>
                <w:rFonts w:ascii="Calibri" w:hAnsi="Calibri" w:cs="Calibri"/>
              </w:rPr>
              <w:t xml:space="preserve">Additionally, </w:t>
            </w:r>
            <w:r w:rsidRPr="00A45595">
              <w:rPr>
                <w:rStyle w:val="Strong"/>
                <w:rFonts w:ascii="Calibri" w:hAnsi="Calibri" w:cs="Calibri"/>
              </w:rPr>
              <w:t>the framework enables eligible companies having DRs listed on any exchange in a FATF-compliant jurisdiction to list and trade such DRs on the stock exchange(s) in GIFT IFSC as an additional venue for trading, without any fresh public offering.</w:t>
            </w:r>
          </w:p>
          <w:p w14:paraId="34A7F63B" w14:textId="77777777" w:rsidR="00A45595" w:rsidRPr="00A45595" w:rsidRDefault="00A45595" w:rsidP="00A45595">
            <w:pPr>
              <w:pStyle w:val="NormalWeb"/>
              <w:jc w:val="both"/>
              <w:rPr>
                <w:rFonts w:ascii="Calibri" w:hAnsi="Calibri" w:cs="Calibri"/>
              </w:rPr>
            </w:pPr>
            <w:r w:rsidRPr="00A45595">
              <w:rPr>
                <w:rFonts w:ascii="Calibri" w:hAnsi="Calibri" w:cs="Calibri"/>
              </w:rPr>
              <w:t xml:space="preserve">While IFSCA has prescribed the framework for essential disclosure requirements such as financial statements, material or price sensitive information, shareholding pattern, change of depository and corporate actions, the listed companies shall continue to comply with the applicable requirements of their respective home jurisdictions with respect to corporate governance norms and several other disclosure requirements, without </w:t>
            </w:r>
            <w:r w:rsidRPr="00A45595">
              <w:rPr>
                <w:rFonts w:ascii="Calibri" w:hAnsi="Calibri" w:cs="Calibri"/>
              </w:rPr>
              <w:lastRenderedPageBreak/>
              <w:t>additional regulatory burden. The listed companies will be required to release all the disclosures made in the home jurisdiction to the stock exchange(s) in GIFT IFSC.</w:t>
            </w:r>
          </w:p>
          <w:p w14:paraId="2A9DF4C0" w14:textId="77777777" w:rsidR="00A45595" w:rsidRPr="00A45595" w:rsidRDefault="00A45595" w:rsidP="00A45595">
            <w:pPr>
              <w:pStyle w:val="NormalWeb"/>
              <w:jc w:val="both"/>
              <w:rPr>
                <w:rFonts w:ascii="Calibri" w:hAnsi="Calibri" w:cs="Calibri"/>
              </w:rPr>
            </w:pPr>
            <w:r w:rsidRPr="00A45595">
              <w:rPr>
                <w:rFonts w:ascii="Calibri" w:hAnsi="Calibri" w:cs="Calibri"/>
              </w:rPr>
              <w:t>Further details on the framework for listing of DRs on the stock exchanges in IFSC are available on the IFSCA website at the URL: </w:t>
            </w:r>
            <w:hyperlink r:id="rId54" w:history="1">
              <w:r w:rsidRPr="00A45595">
                <w:rPr>
                  <w:rStyle w:val="Hyperlink"/>
                  <w:rFonts w:ascii="Calibri" w:eastAsiaTheme="majorEastAsia" w:hAnsi="Calibri" w:cs="Calibri"/>
                </w:rPr>
                <w:t>https://www.ifsca.gov.in/Circular</w:t>
              </w:r>
            </w:hyperlink>
          </w:p>
          <w:p w14:paraId="48D53AF9" w14:textId="1CF8A492" w:rsidR="00A45595" w:rsidRPr="00A45595" w:rsidRDefault="00A45595" w:rsidP="00243C54">
            <w:pPr>
              <w:pStyle w:val="NormalWeb"/>
              <w:jc w:val="both"/>
            </w:pPr>
            <w:r w:rsidRPr="00A45595">
              <w:rPr>
                <w:rFonts w:ascii="Calibri" w:hAnsi="Calibri" w:cs="Calibri"/>
              </w:rPr>
              <w:t>The Press Release can be accessed at: </w:t>
            </w:r>
            <w:hyperlink r:id="rId55" w:history="1">
              <w:r w:rsidRPr="00A45595">
                <w:rPr>
                  <w:rStyle w:val="Hyperlink"/>
                  <w:rFonts w:ascii="Calibri" w:eastAsiaTheme="majorEastAsia" w:hAnsi="Calibri" w:cs="Calibri"/>
                </w:rPr>
                <w:t>https://www.pib.gov.in/PressReleasePage.aspx?PRID=1668142</w:t>
              </w:r>
            </w:hyperlink>
          </w:p>
        </w:tc>
      </w:tr>
    </w:tbl>
    <w:p w14:paraId="3732BB2B" w14:textId="77777777" w:rsidR="00A45595" w:rsidRDefault="00A45595" w:rsidP="008442CD">
      <w:pPr>
        <w:spacing w:after="120" w:line="240" w:lineRule="auto"/>
        <w:rPr>
          <w:rFonts w:ascii="Calibri" w:hAnsi="Calibri" w:cs="Calibri"/>
          <w:i/>
          <w:iCs/>
        </w:rPr>
      </w:pPr>
    </w:p>
    <w:p w14:paraId="37A0C37C" w14:textId="2D784583" w:rsidR="00A45595" w:rsidRDefault="00A45595" w:rsidP="008442CD">
      <w:pPr>
        <w:spacing w:after="120" w:line="240" w:lineRule="auto"/>
        <w:rPr>
          <w:rFonts w:ascii="Calibri" w:hAnsi="Calibri" w:cs="Calibri"/>
          <w:i/>
          <w:iCs/>
        </w:rPr>
      </w:pPr>
    </w:p>
    <w:p w14:paraId="7A0F87C8" w14:textId="40D8F1A7" w:rsidR="00A45595" w:rsidRDefault="00A45595" w:rsidP="008442CD">
      <w:pPr>
        <w:spacing w:after="120" w:line="240" w:lineRule="auto"/>
        <w:rPr>
          <w:rFonts w:ascii="Calibri" w:hAnsi="Calibri" w:cs="Calibri"/>
          <w:i/>
          <w:iCs/>
        </w:rPr>
      </w:pPr>
    </w:p>
    <w:p w14:paraId="14CC06A4" w14:textId="7C9255FC" w:rsidR="00A45595" w:rsidRDefault="00A45595" w:rsidP="008442CD">
      <w:pPr>
        <w:spacing w:after="120" w:line="240" w:lineRule="auto"/>
        <w:rPr>
          <w:rFonts w:ascii="Calibri" w:hAnsi="Calibri" w:cs="Calibri"/>
          <w:i/>
          <w:iCs/>
        </w:rPr>
      </w:pPr>
    </w:p>
    <w:p w14:paraId="14F99B63" w14:textId="46CADBBD" w:rsidR="00A45595" w:rsidRDefault="00A45595" w:rsidP="008442CD">
      <w:pPr>
        <w:spacing w:after="120" w:line="240" w:lineRule="auto"/>
        <w:rPr>
          <w:rFonts w:ascii="Calibri" w:hAnsi="Calibri" w:cs="Calibri"/>
          <w:i/>
          <w:iCs/>
        </w:rPr>
      </w:pPr>
    </w:p>
    <w:p w14:paraId="6F5CB308" w14:textId="524D1DC9" w:rsidR="00A45595" w:rsidRDefault="00A45595" w:rsidP="008442CD">
      <w:pPr>
        <w:spacing w:after="120" w:line="240" w:lineRule="auto"/>
        <w:rPr>
          <w:rFonts w:ascii="Calibri" w:hAnsi="Calibri" w:cs="Calibri"/>
          <w:i/>
          <w:iCs/>
        </w:rPr>
      </w:pPr>
    </w:p>
    <w:p w14:paraId="737C86CD" w14:textId="0B4C5E10" w:rsidR="00A45595" w:rsidRDefault="00A45595" w:rsidP="008442CD">
      <w:pPr>
        <w:spacing w:after="120" w:line="240" w:lineRule="auto"/>
        <w:rPr>
          <w:rFonts w:ascii="Calibri" w:hAnsi="Calibri" w:cs="Calibri"/>
          <w:i/>
          <w:iCs/>
        </w:rPr>
      </w:pPr>
    </w:p>
    <w:p w14:paraId="0BC13B65" w14:textId="0F105248" w:rsidR="00A45595" w:rsidRDefault="00A45595" w:rsidP="008442CD">
      <w:pPr>
        <w:spacing w:after="120" w:line="240" w:lineRule="auto"/>
        <w:rPr>
          <w:rFonts w:ascii="Calibri" w:hAnsi="Calibri" w:cs="Calibri"/>
          <w:i/>
          <w:iCs/>
        </w:rPr>
      </w:pPr>
    </w:p>
    <w:p w14:paraId="00315DAA" w14:textId="00E2FD81" w:rsidR="00A45595" w:rsidRDefault="00A45595" w:rsidP="008442CD">
      <w:pPr>
        <w:spacing w:after="120" w:line="240" w:lineRule="auto"/>
        <w:rPr>
          <w:rFonts w:ascii="Calibri" w:hAnsi="Calibri" w:cs="Calibri"/>
          <w:i/>
          <w:iCs/>
        </w:rPr>
      </w:pPr>
    </w:p>
    <w:p w14:paraId="1F2400EE" w14:textId="43445BC0" w:rsidR="00A45595" w:rsidRDefault="00A45595" w:rsidP="008442CD">
      <w:pPr>
        <w:spacing w:after="120" w:line="240" w:lineRule="auto"/>
        <w:rPr>
          <w:rFonts w:ascii="Calibri" w:hAnsi="Calibri" w:cs="Calibri"/>
          <w:i/>
          <w:iCs/>
        </w:rPr>
      </w:pPr>
    </w:p>
    <w:p w14:paraId="3080B722" w14:textId="54FE59C9" w:rsidR="00A45595" w:rsidRDefault="00A45595" w:rsidP="008442CD">
      <w:pPr>
        <w:spacing w:after="120" w:line="240" w:lineRule="auto"/>
        <w:rPr>
          <w:rFonts w:ascii="Calibri" w:hAnsi="Calibri" w:cs="Calibri"/>
          <w:i/>
          <w:iCs/>
        </w:rPr>
      </w:pPr>
    </w:p>
    <w:p w14:paraId="3CC743F8" w14:textId="438753AA" w:rsidR="00A45595" w:rsidRDefault="00A45595" w:rsidP="008442CD">
      <w:pPr>
        <w:spacing w:after="120" w:line="240" w:lineRule="auto"/>
        <w:rPr>
          <w:rFonts w:ascii="Calibri" w:hAnsi="Calibri" w:cs="Calibri"/>
          <w:i/>
          <w:iCs/>
        </w:rPr>
      </w:pPr>
    </w:p>
    <w:p w14:paraId="39A1810B" w14:textId="03E04623" w:rsidR="00A45595" w:rsidRDefault="00A45595" w:rsidP="008442CD">
      <w:pPr>
        <w:spacing w:after="120" w:line="240" w:lineRule="auto"/>
        <w:rPr>
          <w:rFonts w:ascii="Calibri" w:hAnsi="Calibri" w:cs="Calibri"/>
          <w:i/>
          <w:iCs/>
        </w:rPr>
      </w:pPr>
    </w:p>
    <w:p w14:paraId="4DEF5699" w14:textId="71DA1A06" w:rsidR="00A45595" w:rsidRDefault="00A45595" w:rsidP="008442CD">
      <w:pPr>
        <w:spacing w:after="120" w:line="240" w:lineRule="auto"/>
        <w:rPr>
          <w:rFonts w:ascii="Calibri" w:hAnsi="Calibri" w:cs="Calibri"/>
          <w:i/>
          <w:iCs/>
        </w:rPr>
      </w:pPr>
    </w:p>
    <w:p w14:paraId="00CA537B" w14:textId="77777777" w:rsidR="008F6C55" w:rsidRDefault="008F6C55" w:rsidP="008F6C55">
      <w:pPr>
        <w:spacing w:after="120" w:line="240" w:lineRule="auto"/>
        <w:jc w:val="center"/>
        <w:rPr>
          <w:rFonts w:ascii="Calibri" w:hAnsi="Calibri" w:cs="Calibri"/>
          <w:i/>
          <w:iCs/>
        </w:rPr>
      </w:pPr>
    </w:p>
    <w:p w14:paraId="4BC7595D" w14:textId="39BC1DA7" w:rsidR="008F6C55" w:rsidRDefault="008F6C55" w:rsidP="008F6C55">
      <w:pPr>
        <w:spacing w:after="120" w:line="240" w:lineRule="auto"/>
        <w:jc w:val="center"/>
        <w:rPr>
          <w:rFonts w:ascii="Calibri" w:hAnsi="Calibri" w:cs="Calibri"/>
          <w:i/>
          <w:iCs/>
        </w:rPr>
      </w:pPr>
      <w:r w:rsidRPr="003F65AF">
        <w:rPr>
          <w:rFonts w:ascii="Calibri" w:hAnsi="Calibri" w:cs="Calibri"/>
          <w:i/>
          <w:iCs/>
        </w:rPr>
        <w:t>[This space has been intentionally left blank</w:t>
      </w:r>
      <w:r>
        <w:rPr>
          <w:rFonts w:ascii="Calibri" w:hAnsi="Calibri" w:cs="Calibri"/>
          <w:i/>
          <w:iCs/>
        </w:rPr>
        <w:t>]</w:t>
      </w:r>
    </w:p>
    <w:p w14:paraId="57254E57" w14:textId="4D3B4AAD" w:rsidR="00A45595" w:rsidRDefault="00A45595" w:rsidP="008442CD">
      <w:pPr>
        <w:spacing w:after="120" w:line="240" w:lineRule="auto"/>
        <w:rPr>
          <w:rFonts w:ascii="Calibri" w:hAnsi="Calibri" w:cs="Calibri"/>
          <w:i/>
          <w:iCs/>
        </w:rPr>
      </w:pPr>
    </w:p>
    <w:p w14:paraId="76ACBE57" w14:textId="5C0EF43C" w:rsidR="00A45595" w:rsidRDefault="00A45595" w:rsidP="008442CD">
      <w:pPr>
        <w:spacing w:after="120" w:line="240" w:lineRule="auto"/>
        <w:rPr>
          <w:rFonts w:ascii="Calibri" w:hAnsi="Calibri" w:cs="Calibri"/>
          <w:i/>
          <w:iCs/>
        </w:rPr>
      </w:pPr>
    </w:p>
    <w:p w14:paraId="301986D7" w14:textId="5E56B501" w:rsidR="00A45595" w:rsidRDefault="00A45595" w:rsidP="008442CD">
      <w:pPr>
        <w:spacing w:after="120" w:line="240" w:lineRule="auto"/>
        <w:rPr>
          <w:rFonts w:ascii="Calibri" w:hAnsi="Calibri" w:cs="Calibri"/>
          <w:i/>
          <w:iCs/>
        </w:rPr>
      </w:pPr>
    </w:p>
    <w:p w14:paraId="3F6ACB78" w14:textId="7F0C87D7" w:rsidR="00A45595" w:rsidRDefault="00A45595" w:rsidP="008442CD">
      <w:pPr>
        <w:spacing w:after="120" w:line="240" w:lineRule="auto"/>
        <w:rPr>
          <w:rFonts w:ascii="Calibri" w:hAnsi="Calibri" w:cs="Calibri"/>
          <w:i/>
          <w:iCs/>
        </w:rPr>
      </w:pPr>
    </w:p>
    <w:p w14:paraId="1EC44DBA" w14:textId="6BE68D8B" w:rsidR="00A45595" w:rsidRDefault="00A45595" w:rsidP="008442CD">
      <w:pPr>
        <w:spacing w:after="120" w:line="240" w:lineRule="auto"/>
        <w:rPr>
          <w:rFonts w:ascii="Calibri" w:hAnsi="Calibri" w:cs="Calibri"/>
          <w:i/>
          <w:iCs/>
        </w:rPr>
      </w:pPr>
    </w:p>
    <w:p w14:paraId="06D0F773" w14:textId="19B1A443" w:rsidR="00A45595" w:rsidRDefault="00A45595" w:rsidP="008442CD">
      <w:pPr>
        <w:spacing w:after="120" w:line="240" w:lineRule="auto"/>
        <w:rPr>
          <w:rFonts w:ascii="Calibri" w:hAnsi="Calibri" w:cs="Calibri"/>
          <w:i/>
          <w:iCs/>
        </w:rPr>
      </w:pPr>
    </w:p>
    <w:p w14:paraId="4EF75BA1" w14:textId="02831FA9" w:rsidR="00A45595" w:rsidRDefault="00A45595" w:rsidP="008442CD">
      <w:pPr>
        <w:spacing w:after="120" w:line="240" w:lineRule="auto"/>
        <w:rPr>
          <w:rFonts w:ascii="Calibri" w:hAnsi="Calibri" w:cs="Calibri"/>
          <w:i/>
          <w:iCs/>
        </w:rPr>
      </w:pPr>
    </w:p>
    <w:p w14:paraId="7B6246A5" w14:textId="043D2740" w:rsidR="00A45595" w:rsidRDefault="00A45595" w:rsidP="008442CD">
      <w:pPr>
        <w:spacing w:after="120" w:line="240" w:lineRule="auto"/>
        <w:rPr>
          <w:rFonts w:ascii="Calibri" w:hAnsi="Calibri" w:cs="Calibri"/>
          <w:i/>
          <w:iCs/>
        </w:rPr>
      </w:pPr>
    </w:p>
    <w:p w14:paraId="39177DAB" w14:textId="77777777" w:rsidR="00A45595" w:rsidRDefault="00A45595" w:rsidP="008442CD">
      <w:pPr>
        <w:spacing w:after="120" w:line="240" w:lineRule="auto"/>
        <w:rPr>
          <w:rFonts w:ascii="Calibri" w:hAnsi="Calibri" w:cs="Calibri"/>
          <w:i/>
          <w:iCs/>
        </w:rPr>
      </w:pPr>
    </w:p>
    <w:p w14:paraId="711B30BA" w14:textId="3B293E17" w:rsidR="00A45595" w:rsidRDefault="00A45595" w:rsidP="008442CD">
      <w:pPr>
        <w:spacing w:after="120" w:line="240" w:lineRule="auto"/>
        <w:rPr>
          <w:rFonts w:ascii="Calibri" w:hAnsi="Calibri" w:cs="Calibri"/>
          <w:i/>
          <w:iCs/>
        </w:rPr>
      </w:pPr>
    </w:p>
    <w:p w14:paraId="383FCF33" w14:textId="02FC9F03" w:rsidR="00A45595" w:rsidRDefault="00A45595" w:rsidP="008442CD">
      <w:pPr>
        <w:spacing w:after="120" w:line="240" w:lineRule="auto"/>
        <w:rPr>
          <w:rFonts w:ascii="Calibri" w:hAnsi="Calibri" w:cs="Calibri"/>
          <w:i/>
          <w:iCs/>
        </w:rPr>
      </w:pPr>
    </w:p>
    <w:p w14:paraId="306CF482" w14:textId="77777777" w:rsidR="00A45595" w:rsidRDefault="00A45595" w:rsidP="008442CD">
      <w:pPr>
        <w:spacing w:after="120" w:line="240" w:lineRule="auto"/>
        <w:rPr>
          <w:rFonts w:ascii="Calibri" w:hAnsi="Calibri" w:cs="Calibri"/>
          <w:i/>
          <w:iCs/>
        </w:rPr>
      </w:pPr>
    </w:p>
    <w:p w14:paraId="1A725EC8" w14:textId="207D1D37" w:rsidR="00327502" w:rsidRDefault="00327502" w:rsidP="008442CD">
      <w:pPr>
        <w:spacing w:after="120" w:line="240" w:lineRule="auto"/>
        <w:rPr>
          <w:sz w:val="4"/>
          <w:szCs w:val="4"/>
        </w:rPr>
      </w:pPr>
    </w:p>
    <w:tbl>
      <w:tblPr>
        <w:tblStyle w:val="TableGrid"/>
        <w:tblW w:w="0" w:type="auto"/>
        <w:tblInd w:w="-5" w:type="dxa"/>
        <w:tblLook w:val="04A0" w:firstRow="1" w:lastRow="0" w:firstColumn="1" w:lastColumn="0" w:noHBand="0" w:noVBand="1"/>
      </w:tblPr>
      <w:tblGrid>
        <w:gridCol w:w="10790"/>
      </w:tblGrid>
      <w:tr w:rsidR="00B85D5B" w:rsidRPr="007B275B" w14:paraId="15375DD5" w14:textId="77777777" w:rsidTr="00DB1FFA">
        <w:trPr>
          <w:trHeight w:val="530"/>
        </w:trPr>
        <w:tc>
          <w:tcPr>
            <w:tcW w:w="10790" w:type="dxa"/>
            <w:shd w:val="clear" w:color="auto" w:fill="111835" w:themeFill="accent3" w:themeFillShade="80"/>
          </w:tcPr>
          <w:p w14:paraId="56D06ECC" w14:textId="541D6AF0" w:rsidR="00B85D5B" w:rsidRPr="007B275B" w:rsidRDefault="00B85D5B" w:rsidP="00DB1FFA">
            <w:pPr>
              <w:spacing w:after="120"/>
              <w:jc w:val="center"/>
              <w:rPr>
                <w:rFonts w:ascii="Calibri" w:hAnsi="Calibri" w:cs="Calibri"/>
                <w:b/>
                <w:bCs/>
                <w:color w:val="FFFFFF" w:themeColor="background1"/>
                <w:sz w:val="32"/>
                <w:szCs w:val="32"/>
              </w:rPr>
            </w:pPr>
            <w:r>
              <w:rPr>
                <w:rFonts w:ascii="Calibri" w:hAnsi="Calibri" w:cs="Calibri"/>
                <w:b/>
                <w:bCs/>
                <w:color w:val="FFFFFF" w:themeColor="background1"/>
                <w:sz w:val="32"/>
                <w:szCs w:val="32"/>
              </w:rPr>
              <w:lastRenderedPageBreak/>
              <w:t>Important Update</w:t>
            </w:r>
            <w:r w:rsidR="00295ECB">
              <w:rPr>
                <w:rFonts w:ascii="Calibri" w:hAnsi="Calibri" w:cs="Calibri"/>
                <w:b/>
                <w:bCs/>
                <w:color w:val="FFFFFF" w:themeColor="background1"/>
                <w:sz w:val="32"/>
                <w:szCs w:val="32"/>
              </w:rPr>
              <w:t>s</w:t>
            </w:r>
            <w:r>
              <w:rPr>
                <w:rFonts w:ascii="Calibri" w:hAnsi="Calibri" w:cs="Calibri"/>
                <w:b/>
                <w:bCs/>
                <w:color w:val="FFFFFF" w:themeColor="background1"/>
                <w:sz w:val="32"/>
                <w:szCs w:val="32"/>
              </w:rPr>
              <w:t xml:space="preserve"> of the week </w:t>
            </w:r>
          </w:p>
        </w:tc>
      </w:tr>
    </w:tbl>
    <w:p w14:paraId="08176011" w14:textId="77777777" w:rsidR="00B85D5B" w:rsidRDefault="00B85D5B" w:rsidP="00B85D5B">
      <w:pPr>
        <w:spacing w:after="120" w:line="240" w:lineRule="auto"/>
        <w:rPr>
          <w:rFonts w:ascii="Calibri" w:hAnsi="Calibri" w:cs="Calibri"/>
          <w:i/>
          <w:iCs/>
        </w:rPr>
      </w:pPr>
    </w:p>
    <w:tbl>
      <w:tblPr>
        <w:tblStyle w:val="TableGrid"/>
        <w:tblW w:w="0" w:type="auto"/>
        <w:tblInd w:w="-5" w:type="dxa"/>
        <w:tblLook w:val="04A0" w:firstRow="1" w:lastRow="0" w:firstColumn="1" w:lastColumn="0" w:noHBand="0" w:noVBand="1"/>
      </w:tblPr>
      <w:tblGrid>
        <w:gridCol w:w="10795"/>
      </w:tblGrid>
      <w:tr w:rsidR="00E24180" w:rsidRPr="004D428F" w14:paraId="6EABC231" w14:textId="77777777" w:rsidTr="00DB1FFA">
        <w:trPr>
          <w:trHeight w:val="438"/>
        </w:trPr>
        <w:tc>
          <w:tcPr>
            <w:tcW w:w="10795" w:type="dxa"/>
            <w:shd w:val="clear" w:color="auto" w:fill="111835" w:themeFill="accent3" w:themeFillShade="80"/>
          </w:tcPr>
          <w:bookmarkStart w:id="18" w:name="nnnn"/>
          <w:p w14:paraId="03CD1BAF" w14:textId="08F771C6" w:rsidR="00B85D5B" w:rsidRPr="004D428F" w:rsidRDefault="004D428F" w:rsidP="00DB1FFA">
            <w:pPr>
              <w:spacing w:after="120"/>
              <w:jc w:val="both"/>
              <w:rPr>
                <w:rFonts w:ascii="Calibri" w:hAnsi="Calibri" w:cs="Calibri"/>
                <w:color w:val="FFFFFF" w:themeColor="background1"/>
                <w:sz w:val="4"/>
                <w:szCs w:val="4"/>
              </w:rPr>
            </w:pPr>
            <w:r w:rsidRPr="004D428F">
              <w:rPr>
                <w:rFonts w:ascii="Calibri" w:hAnsi="Calibri" w:cs="Calibri"/>
                <w:b/>
                <w:bCs/>
                <w:color w:val="FFFFFF" w:themeColor="background1"/>
                <w:lang w:val="en-IN"/>
              </w:rPr>
              <w:fldChar w:fldCharType="begin"/>
            </w:r>
            <w:r w:rsidRPr="004D428F">
              <w:rPr>
                <w:rFonts w:ascii="Calibri" w:hAnsi="Calibri" w:cs="Calibri"/>
                <w:b/>
                <w:bCs/>
                <w:color w:val="FFFFFF" w:themeColor="background1"/>
                <w:lang w:val="en-IN"/>
              </w:rPr>
              <w:instrText xml:space="preserve"> HYPERLINK  \l "zzzzzz" </w:instrText>
            </w:r>
            <w:r w:rsidRPr="004D428F">
              <w:rPr>
                <w:rFonts w:ascii="Calibri" w:hAnsi="Calibri" w:cs="Calibri"/>
                <w:b/>
                <w:bCs/>
                <w:color w:val="FFFFFF" w:themeColor="background1"/>
                <w:lang w:val="en-IN"/>
              </w:rPr>
              <w:fldChar w:fldCharType="separate"/>
            </w:r>
            <w:r w:rsidR="00295ECB" w:rsidRPr="004D428F">
              <w:rPr>
                <w:rStyle w:val="Hyperlink"/>
                <w:rFonts w:ascii="Calibri" w:hAnsi="Calibri" w:cs="Calibri"/>
                <w:b/>
                <w:bCs/>
                <w:color w:val="FFFFFF" w:themeColor="background1"/>
                <w:u w:val="none"/>
                <w:lang w:val="en-IN"/>
              </w:rPr>
              <w:t>CBIC has released a guidebook for Faceless Assessment</w:t>
            </w:r>
            <w:bookmarkEnd w:id="18"/>
            <w:r w:rsidRPr="004D428F">
              <w:rPr>
                <w:rFonts w:ascii="Calibri" w:hAnsi="Calibri" w:cs="Calibri"/>
                <w:b/>
                <w:bCs/>
                <w:color w:val="FFFFFF" w:themeColor="background1"/>
                <w:lang w:val="en-IN"/>
              </w:rPr>
              <w:fldChar w:fldCharType="end"/>
            </w:r>
          </w:p>
        </w:tc>
      </w:tr>
      <w:tr w:rsidR="00B85D5B" w:rsidRPr="006E366F" w14:paraId="7EC9822D" w14:textId="77777777" w:rsidTr="001D4D98">
        <w:trPr>
          <w:trHeight w:val="7433"/>
        </w:trPr>
        <w:tc>
          <w:tcPr>
            <w:tcW w:w="10795" w:type="dxa"/>
          </w:tcPr>
          <w:p w14:paraId="797362B6" w14:textId="32299092" w:rsidR="00295ECB" w:rsidRPr="00295ECB" w:rsidRDefault="00295ECB" w:rsidP="00295ECB">
            <w:pPr>
              <w:pStyle w:val="NormalWeb"/>
              <w:jc w:val="both"/>
              <w:rPr>
                <w:rFonts w:ascii="Calibri" w:hAnsi="Calibri" w:cs="Calibri"/>
              </w:rPr>
            </w:pPr>
            <w:r w:rsidRPr="00295ECB">
              <w:rPr>
                <w:rFonts w:ascii="Calibri" w:hAnsi="Calibri" w:cs="Calibri"/>
                <w:noProof/>
                <w:color w:val="0000FF"/>
              </w:rPr>
              <w:drawing>
                <wp:inline distT="0" distB="0" distL="0" distR="0" wp14:anchorId="4959147A" wp14:editId="34D29924">
                  <wp:extent cx="6695844" cy="3552825"/>
                  <wp:effectExtent l="0" t="0" r="0" b="0"/>
                  <wp:docPr id="42" name="Picture 42">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18677" cy="3564940"/>
                          </a:xfrm>
                          <a:prstGeom prst="rect">
                            <a:avLst/>
                          </a:prstGeom>
                          <a:noFill/>
                          <a:ln>
                            <a:noFill/>
                          </a:ln>
                        </pic:spPr>
                      </pic:pic>
                    </a:graphicData>
                  </a:graphic>
                </wp:inline>
              </w:drawing>
            </w:r>
          </w:p>
          <w:p w14:paraId="5A9ECA84" w14:textId="3D006430" w:rsidR="00295ECB" w:rsidRPr="00295ECB" w:rsidRDefault="00295ECB" w:rsidP="00295ECB">
            <w:pPr>
              <w:pStyle w:val="NormalWeb"/>
              <w:jc w:val="both"/>
              <w:rPr>
                <w:rFonts w:ascii="Calibri" w:hAnsi="Calibri" w:cs="Calibri"/>
              </w:rPr>
            </w:pPr>
            <w:r w:rsidRPr="00295ECB">
              <w:rPr>
                <w:rFonts w:ascii="Calibri" w:hAnsi="Calibri" w:cs="Calibri"/>
              </w:rPr>
              <w:t>As per the recent tweet of </w:t>
            </w:r>
            <w:r w:rsidRPr="00295ECB">
              <w:rPr>
                <w:rFonts w:ascii="Calibri" w:hAnsi="Calibri" w:cs="Calibri"/>
                <w:color w:val="0D0D0D" w:themeColor="text1"/>
              </w:rPr>
              <w:t xml:space="preserve">CBIC, the </w:t>
            </w:r>
            <w:r w:rsidRPr="00295ECB">
              <w:rPr>
                <w:rStyle w:val="Strong"/>
                <w:rFonts w:ascii="Calibri" w:hAnsi="Calibri" w:cs="Calibri"/>
                <w:color w:val="0D0D0D" w:themeColor="text1"/>
              </w:rPr>
              <w:t>CBIC has released a guidebook for Faceless Assessment to assist the concerned stakeholders in the successful implementation of Faceless Assessment across the country.</w:t>
            </w:r>
          </w:p>
          <w:p w14:paraId="3F0A075E" w14:textId="7766FAA6" w:rsidR="00B85D5B" w:rsidRPr="00A856ED" w:rsidRDefault="00295ECB" w:rsidP="001D4D98">
            <w:pPr>
              <w:pStyle w:val="NormalWeb"/>
              <w:spacing w:after="120" w:afterAutospacing="0"/>
              <w:jc w:val="both"/>
            </w:pPr>
            <w:r w:rsidRPr="00295ECB">
              <w:rPr>
                <w:rStyle w:val="Strong"/>
                <w:rFonts w:ascii="Calibri" w:hAnsi="Calibri" w:cs="Calibri"/>
              </w:rPr>
              <w:t>The Complete E-Book can be accessed at:</w:t>
            </w:r>
            <w:r w:rsidRPr="00295ECB">
              <w:rPr>
                <w:rFonts w:ascii="Calibri" w:hAnsi="Calibri" w:cs="Calibri"/>
              </w:rPr>
              <w:t> </w:t>
            </w:r>
            <w:hyperlink r:id="rId58" w:history="1">
              <w:r w:rsidRPr="00295ECB">
                <w:rPr>
                  <w:rStyle w:val="Hyperlink"/>
                  <w:rFonts w:ascii="Calibri" w:eastAsiaTheme="majorEastAsia" w:hAnsi="Calibri" w:cs="Calibri"/>
                </w:rPr>
                <w:t>https://www.cbic.gov.in/resources//htdocs-cbec/deptt_offcr/Guidebook_Faceless_Assessment_29Oct2020.pdf</w:t>
              </w:r>
            </w:hyperlink>
          </w:p>
        </w:tc>
      </w:tr>
    </w:tbl>
    <w:p w14:paraId="38B2620D" w14:textId="2E68678A" w:rsidR="00B85D5B" w:rsidRDefault="00B85D5B" w:rsidP="008442CD">
      <w:pPr>
        <w:spacing w:after="120" w:line="240" w:lineRule="auto"/>
        <w:rPr>
          <w:sz w:val="4"/>
          <w:szCs w:val="4"/>
        </w:rPr>
      </w:pPr>
    </w:p>
    <w:p w14:paraId="7658D24D" w14:textId="4888C484" w:rsidR="00B85D5B" w:rsidRDefault="00B85D5B" w:rsidP="008442CD">
      <w:pPr>
        <w:spacing w:after="120" w:line="240" w:lineRule="auto"/>
        <w:rPr>
          <w:sz w:val="4"/>
          <w:szCs w:val="4"/>
        </w:rPr>
      </w:pPr>
    </w:p>
    <w:p w14:paraId="41E7CF33" w14:textId="7504A9CC" w:rsidR="00B85D5B" w:rsidRDefault="00B85D5B" w:rsidP="008442CD">
      <w:pPr>
        <w:spacing w:after="120" w:line="240" w:lineRule="auto"/>
        <w:rPr>
          <w:sz w:val="4"/>
          <w:szCs w:val="4"/>
        </w:rPr>
      </w:pPr>
    </w:p>
    <w:p w14:paraId="4EF2E1E2" w14:textId="20AEED13" w:rsidR="00B85D5B" w:rsidRDefault="00B85D5B" w:rsidP="008442CD">
      <w:pPr>
        <w:spacing w:after="120" w:line="240" w:lineRule="auto"/>
        <w:rPr>
          <w:sz w:val="4"/>
          <w:szCs w:val="4"/>
        </w:rPr>
      </w:pPr>
    </w:p>
    <w:p w14:paraId="71C9C60B" w14:textId="64BF9386" w:rsidR="00B85D5B" w:rsidRDefault="00B85D5B" w:rsidP="008442CD">
      <w:pPr>
        <w:spacing w:after="120" w:line="240" w:lineRule="auto"/>
        <w:rPr>
          <w:sz w:val="4"/>
          <w:szCs w:val="4"/>
        </w:rPr>
      </w:pPr>
    </w:p>
    <w:p w14:paraId="248B5B84" w14:textId="114296A5" w:rsidR="00B85D5B" w:rsidRDefault="00B85D5B" w:rsidP="008442CD">
      <w:pPr>
        <w:spacing w:after="120" w:line="240" w:lineRule="auto"/>
        <w:rPr>
          <w:sz w:val="4"/>
          <w:szCs w:val="4"/>
        </w:rPr>
      </w:pPr>
    </w:p>
    <w:p w14:paraId="4299FA8E" w14:textId="282DDF6C" w:rsidR="00B85D5B" w:rsidRDefault="00B85D5B" w:rsidP="008442CD">
      <w:pPr>
        <w:spacing w:after="120" w:line="240" w:lineRule="auto"/>
        <w:rPr>
          <w:sz w:val="4"/>
          <w:szCs w:val="4"/>
        </w:rPr>
      </w:pPr>
    </w:p>
    <w:p w14:paraId="02E0F0CE" w14:textId="0A82B5A7" w:rsidR="00B85D5B" w:rsidRDefault="00B85D5B" w:rsidP="008442CD">
      <w:pPr>
        <w:spacing w:after="120" w:line="240" w:lineRule="auto"/>
        <w:rPr>
          <w:sz w:val="4"/>
          <w:szCs w:val="4"/>
        </w:rPr>
      </w:pPr>
    </w:p>
    <w:p w14:paraId="537F7E98" w14:textId="5D285D28" w:rsidR="00B85D5B" w:rsidRDefault="00B85D5B" w:rsidP="008442CD">
      <w:pPr>
        <w:spacing w:after="120" w:line="240" w:lineRule="auto"/>
        <w:rPr>
          <w:sz w:val="4"/>
          <w:szCs w:val="4"/>
        </w:rPr>
      </w:pPr>
    </w:p>
    <w:p w14:paraId="708AB12D" w14:textId="13BC0FE6" w:rsidR="00B85D5B" w:rsidRDefault="00B85D5B" w:rsidP="008442CD">
      <w:pPr>
        <w:spacing w:after="120" w:line="240" w:lineRule="auto"/>
        <w:rPr>
          <w:sz w:val="4"/>
          <w:szCs w:val="4"/>
        </w:rPr>
      </w:pPr>
    </w:p>
    <w:p w14:paraId="30BAAA78" w14:textId="042A951D" w:rsidR="00B85D5B" w:rsidRDefault="00B85D5B" w:rsidP="008442CD">
      <w:pPr>
        <w:spacing w:after="120" w:line="240" w:lineRule="auto"/>
        <w:rPr>
          <w:sz w:val="4"/>
          <w:szCs w:val="4"/>
        </w:rPr>
      </w:pPr>
    </w:p>
    <w:p w14:paraId="70A73301" w14:textId="595C936A" w:rsidR="00B85D5B" w:rsidRDefault="00B85D5B" w:rsidP="008442CD">
      <w:pPr>
        <w:spacing w:after="120" w:line="240" w:lineRule="auto"/>
        <w:rPr>
          <w:sz w:val="4"/>
          <w:szCs w:val="4"/>
        </w:rPr>
      </w:pPr>
    </w:p>
    <w:p w14:paraId="4F9032A2" w14:textId="69F3449F" w:rsidR="00B85D5B" w:rsidRDefault="00B85D5B" w:rsidP="008442CD">
      <w:pPr>
        <w:spacing w:after="120" w:line="240" w:lineRule="auto"/>
        <w:rPr>
          <w:sz w:val="4"/>
          <w:szCs w:val="4"/>
        </w:rPr>
      </w:pPr>
    </w:p>
    <w:p w14:paraId="349C6473" w14:textId="6EC65DB3" w:rsidR="00B85D5B" w:rsidRDefault="00B85D5B" w:rsidP="008442CD">
      <w:pPr>
        <w:spacing w:after="120" w:line="240" w:lineRule="auto"/>
        <w:rPr>
          <w:sz w:val="4"/>
          <w:szCs w:val="4"/>
        </w:rPr>
      </w:pPr>
    </w:p>
    <w:p w14:paraId="4B0598A2" w14:textId="30BD5B64" w:rsidR="00B85D5B" w:rsidRDefault="00B85D5B" w:rsidP="008442CD">
      <w:pPr>
        <w:spacing w:after="120" w:line="240" w:lineRule="auto"/>
        <w:rPr>
          <w:sz w:val="4"/>
          <w:szCs w:val="4"/>
        </w:rPr>
      </w:pPr>
    </w:p>
    <w:p w14:paraId="6B67CB51" w14:textId="07EFC0EA" w:rsidR="00B85D5B" w:rsidRDefault="00B85D5B" w:rsidP="008442CD">
      <w:pPr>
        <w:spacing w:after="120" w:line="240" w:lineRule="auto"/>
        <w:rPr>
          <w:sz w:val="4"/>
          <w:szCs w:val="4"/>
        </w:rPr>
      </w:pPr>
    </w:p>
    <w:p w14:paraId="79458A27" w14:textId="77777777" w:rsidR="00B022BC" w:rsidRDefault="00B022BC" w:rsidP="00B022BC">
      <w:pPr>
        <w:spacing w:after="120" w:line="240" w:lineRule="auto"/>
        <w:jc w:val="center"/>
        <w:rPr>
          <w:rFonts w:ascii="Calibri" w:hAnsi="Calibri" w:cs="Calibri"/>
          <w:i/>
          <w:iCs/>
        </w:rPr>
      </w:pPr>
      <w:r w:rsidRPr="003F65AF">
        <w:rPr>
          <w:rFonts w:ascii="Calibri" w:hAnsi="Calibri" w:cs="Calibri"/>
          <w:i/>
          <w:iCs/>
        </w:rPr>
        <w:t>[This space has been intentionally left blank</w:t>
      </w:r>
      <w:r>
        <w:rPr>
          <w:rFonts w:ascii="Calibri" w:hAnsi="Calibri" w:cs="Calibri"/>
          <w:i/>
          <w:iCs/>
        </w:rPr>
        <w:t>]</w:t>
      </w:r>
    </w:p>
    <w:p w14:paraId="13C8866F" w14:textId="0EDA175C" w:rsidR="00B85D5B" w:rsidRDefault="00B85D5B" w:rsidP="008442CD">
      <w:pPr>
        <w:spacing w:after="120" w:line="240" w:lineRule="auto"/>
        <w:rPr>
          <w:sz w:val="4"/>
          <w:szCs w:val="4"/>
        </w:rPr>
      </w:pPr>
    </w:p>
    <w:p w14:paraId="5FBEDF64" w14:textId="388CD74B" w:rsidR="00B85D5B" w:rsidRDefault="00B85D5B" w:rsidP="008442CD">
      <w:pPr>
        <w:spacing w:after="120" w:line="240" w:lineRule="auto"/>
        <w:rPr>
          <w:sz w:val="4"/>
          <w:szCs w:val="4"/>
        </w:rPr>
      </w:pPr>
    </w:p>
    <w:p w14:paraId="0E2C3B88" w14:textId="51F4775E" w:rsidR="00B85D5B" w:rsidRDefault="00B85D5B" w:rsidP="008442CD">
      <w:pPr>
        <w:spacing w:after="120" w:line="240" w:lineRule="auto"/>
        <w:rPr>
          <w:sz w:val="4"/>
          <w:szCs w:val="4"/>
        </w:rPr>
      </w:pPr>
    </w:p>
    <w:p w14:paraId="2A943C5F" w14:textId="13DCDF95" w:rsidR="00B85D5B" w:rsidRDefault="00B85D5B" w:rsidP="008442CD">
      <w:pPr>
        <w:spacing w:after="120" w:line="240" w:lineRule="auto"/>
        <w:rPr>
          <w:sz w:val="4"/>
          <w:szCs w:val="4"/>
        </w:rPr>
      </w:pPr>
    </w:p>
    <w:p w14:paraId="1B7A0D28" w14:textId="34576996" w:rsidR="00B85D5B" w:rsidRDefault="00B85D5B" w:rsidP="008442CD">
      <w:pPr>
        <w:spacing w:after="120" w:line="240" w:lineRule="auto"/>
        <w:rPr>
          <w:sz w:val="4"/>
          <w:szCs w:val="4"/>
        </w:rPr>
      </w:pPr>
    </w:p>
    <w:p w14:paraId="187A5FDC" w14:textId="29BC2F86" w:rsidR="00B85D5B" w:rsidRDefault="00B85D5B" w:rsidP="008442CD">
      <w:pPr>
        <w:spacing w:after="120" w:line="240" w:lineRule="auto"/>
        <w:rPr>
          <w:sz w:val="4"/>
          <w:szCs w:val="4"/>
        </w:rPr>
      </w:pPr>
    </w:p>
    <w:p w14:paraId="3377EECA" w14:textId="1B107D53" w:rsidR="00B85D5B" w:rsidRDefault="00B85D5B" w:rsidP="008442CD">
      <w:pPr>
        <w:spacing w:after="120" w:line="240" w:lineRule="auto"/>
        <w:rPr>
          <w:sz w:val="4"/>
          <w:szCs w:val="4"/>
        </w:rPr>
      </w:pPr>
    </w:p>
    <w:p w14:paraId="62A486A2" w14:textId="5CCDD881" w:rsidR="00B85D5B" w:rsidRDefault="00B85D5B" w:rsidP="008442CD">
      <w:pPr>
        <w:spacing w:after="120" w:line="240" w:lineRule="auto"/>
        <w:rPr>
          <w:sz w:val="4"/>
          <w:szCs w:val="4"/>
        </w:rPr>
      </w:pPr>
    </w:p>
    <w:p w14:paraId="7456A97E" w14:textId="3BB12988" w:rsidR="00295ECB" w:rsidRDefault="00295ECB" w:rsidP="008442CD">
      <w:pPr>
        <w:spacing w:after="120" w:line="240" w:lineRule="auto"/>
        <w:rPr>
          <w:sz w:val="4"/>
          <w:szCs w:val="4"/>
        </w:rPr>
      </w:pPr>
    </w:p>
    <w:p w14:paraId="16930978" w14:textId="21DF09E0" w:rsidR="00295ECB" w:rsidRDefault="00295ECB" w:rsidP="008442CD">
      <w:pPr>
        <w:spacing w:after="120" w:line="240" w:lineRule="auto"/>
        <w:rPr>
          <w:sz w:val="4"/>
          <w:szCs w:val="4"/>
        </w:rPr>
      </w:pPr>
    </w:p>
    <w:p w14:paraId="048AA295" w14:textId="558BD730" w:rsidR="00295ECB" w:rsidRDefault="00295ECB" w:rsidP="008442CD">
      <w:pPr>
        <w:spacing w:after="120" w:line="240" w:lineRule="auto"/>
        <w:rPr>
          <w:sz w:val="4"/>
          <w:szCs w:val="4"/>
        </w:rPr>
      </w:pPr>
    </w:p>
    <w:p w14:paraId="70CB3AF4" w14:textId="3FA19FC5" w:rsidR="00295ECB" w:rsidRDefault="00295ECB" w:rsidP="008442CD">
      <w:pPr>
        <w:spacing w:after="120" w:line="240" w:lineRule="auto"/>
        <w:rPr>
          <w:sz w:val="4"/>
          <w:szCs w:val="4"/>
        </w:rPr>
      </w:pPr>
    </w:p>
    <w:p w14:paraId="367B2F98" w14:textId="2EDDAAB1" w:rsidR="00295ECB" w:rsidRDefault="00295ECB" w:rsidP="008442CD">
      <w:pPr>
        <w:spacing w:after="120" w:line="240" w:lineRule="auto"/>
        <w:rPr>
          <w:sz w:val="4"/>
          <w:szCs w:val="4"/>
        </w:rPr>
      </w:pPr>
    </w:p>
    <w:tbl>
      <w:tblPr>
        <w:tblStyle w:val="TableGrid"/>
        <w:tblW w:w="0" w:type="auto"/>
        <w:tblInd w:w="-5" w:type="dxa"/>
        <w:tblLook w:val="04A0" w:firstRow="1" w:lastRow="0" w:firstColumn="1" w:lastColumn="0" w:noHBand="0" w:noVBand="1"/>
      </w:tblPr>
      <w:tblGrid>
        <w:gridCol w:w="10885"/>
      </w:tblGrid>
      <w:tr w:rsidR="00295ECB" w:rsidRPr="004D428F" w14:paraId="75474E8B" w14:textId="77777777" w:rsidTr="00243C54">
        <w:trPr>
          <w:trHeight w:val="438"/>
        </w:trPr>
        <w:tc>
          <w:tcPr>
            <w:tcW w:w="10795" w:type="dxa"/>
            <w:shd w:val="clear" w:color="auto" w:fill="111835" w:themeFill="accent3" w:themeFillShade="80"/>
          </w:tcPr>
          <w:bookmarkStart w:id="19" w:name="oooooo"/>
          <w:p w14:paraId="19A54B52" w14:textId="2F3365AB" w:rsidR="00295ECB" w:rsidRPr="004D428F" w:rsidRDefault="004D428F" w:rsidP="00243C54">
            <w:pPr>
              <w:spacing w:after="120"/>
              <w:jc w:val="both"/>
              <w:rPr>
                <w:rFonts w:ascii="Calibri" w:hAnsi="Calibri" w:cs="Calibri"/>
                <w:color w:val="FFFFFF" w:themeColor="background1"/>
                <w:sz w:val="4"/>
                <w:szCs w:val="4"/>
              </w:rPr>
            </w:pPr>
            <w:r w:rsidRPr="004D428F">
              <w:rPr>
                <w:rFonts w:ascii="Calibri" w:hAnsi="Calibri" w:cs="Calibri"/>
                <w:b/>
                <w:bCs/>
                <w:color w:val="FFFFFF" w:themeColor="background1"/>
                <w:lang w:val="en-IN"/>
              </w:rPr>
              <w:lastRenderedPageBreak/>
              <w:fldChar w:fldCharType="begin"/>
            </w:r>
            <w:r w:rsidRPr="004D428F">
              <w:rPr>
                <w:rFonts w:ascii="Calibri" w:hAnsi="Calibri" w:cs="Calibri"/>
                <w:b/>
                <w:bCs/>
                <w:color w:val="FFFFFF" w:themeColor="background1"/>
                <w:lang w:val="en-IN"/>
              </w:rPr>
              <w:instrText xml:space="preserve"> HYPERLINK  \l "zzzzzz" </w:instrText>
            </w:r>
            <w:r w:rsidRPr="004D428F">
              <w:rPr>
                <w:rFonts w:ascii="Calibri" w:hAnsi="Calibri" w:cs="Calibri"/>
                <w:b/>
                <w:bCs/>
                <w:color w:val="FFFFFF" w:themeColor="background1"/>
                <w:lang w:val="en-IN"/>
              </w:rPr>
              <w:fldChar w:fldCharType="separate"/>
            </w:r>
            <w:r w:rsidR="00295ECB" w:rsidRPr="004D428F">
              <w:rPr>
                <w:rStyle w:val="Hyperlink"/>
                <w:rFonts w:ascii="Calibri" w:hAnsi="Calibri" w:cs="Calibri"/>
                <w:b/>
                <w:bCs/>
                <w:color w:val="FFFFFF" w:themeColor="background1"/>
                <w:u w:val="none"/>
                <w:lang w:val="en-IN"/>
              </w:rPr>
              <w:t>GST: E-invoicing system enabled for taxpayers having turnover &gt; INR 100 cr</w:t>
            </w:r>
            <w:bookmarkEnd w:id="19"/>
            <w:r w:rsidRPr="004D428F">
              <w:rPr>
                <w:rFonts w:ascii="Calibri" w:hAnsi="Calibri" w:cs="Calibri"/>
                <w:b/>
                <w:bCs/>
                <w:color w:val="FFFFFF" w:themeColor="background1"/>
                <w:lang w:val="en-IN"/>
              </w:rPr>
              <w:fldChar w:fldCharType="end"/>
            </w:r>
          </w:p>
        </w:tc>
      </w:tr>
      <w:tr w:rsidR="00295ECB" w:rsidRPr="006E366F" w14:paraId="4115F808" w14:textId="77777777" w:rsidTr="004D428F">
        <w:trPr>
          <w:trHeight w:val="2033"/>
        </w:trPr>
        <w:tc>
          <w:tcPr>
            <w:tcW w:w="10795" w:type="dxa"/>
          </w:tcPr>
          <w:p w14:paraId="20713BD8" w14:textId="1929C125" w:rsidR="00295ECB" w:rsidRPr="00295ECB" w:rsidRDefault="00295ECB" w:rsidP="00295ECB">
            <w:pPr>
              <w:pStyle w:val="NormalWeb"/>
              <w:jc w:val="both"/>
              <w:rPr>
                <w:rFonts w:ascii="Calibri" w:hAnsi="Calibri" w:cs="Calibri"/>
              </w:rPr>
            </w:pPr>
            <w:r w:rsidRPr="00295ECB">
              <w:rPr>
                <w:rFonts w:ascii="Calibri" w:hAnsi="Calibri" w:cs="Calibri"/>
                <w:noProof/>
                <w:color w:val="0000FF"/>
              </w:rPr>
              <w:drawing>
                <wp:inline distT="0" distB="0" distL="0" distR="0" wp14:anchorId="382FE501" wp14:editId="5158FF48">
                  <wp:extent cx="6771190" cy="2888792"/>
                  <wp:effectExtent l="0" t="0" r="0" b="6985"/>
                  <wp:docPr id="51" name="Picture 51">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89797" cy="2896730"/>
                          </a:xfrm>
                          <a:prstGeom prst="rect">
                            <a:avLst/>
                          </a:prstGeom>
                          <a:noFill/>
                          <a:ln>
                            <a:noFill/>
                          </a:ln>
                        </pic:spPr>
                      </pic:pic>
                    </a:graphicData>
                  </a:graphic>
                </wp:inline>
              </w:drawing>
            </w:r>
          </w:p>
          <w:p w14:paraId="33119733" w14:textId="5C18E6D7" w:rsidR="00295ECB" w:rsidRPr="00295ECB" w:rsidRDefault="00295ECB" w:rsidP="00295ECB">
            <w:pPr>
              <w:pStyle w:val="NormalWeb"/>
              <w:jc w:val="both"/>
              <w:rPr>
                <w:rFonts w:ascii="Calibri" w:hAnsi="Calibri" w:cs="Calibri"/>
              </w:rPr>
            </w:pPr>
            <w:r w:rsidRPr="00295ECB">
              <w:rPr>
                <w:rStyle w:val="Strong"/>
                <w:rFonts w:ascii="Calibri" w:hAnsi="Calibri" w:cs="Calibri"/>
              </w:rPr>
              <w:t>E-Invoice System is enabled on Trial sites( for APIs &amp; Offline tools) for taxpayers with PAN based turnover more than Rs. 100 Cr. in a financial year </w:t>
            </w:r>
            <w:hyperlink r:id="rId61" w:history="1">
              <w:r w:rsidRPr="00295ECB">
                <w:rPr>
                  <w:rStyle w:val="Hyperlink"/>
                  <w:rFonts w:ascii="Calibri" w:eastAsiaTheme="majorEastAsia" w:hAnsi="Calibri" w:cs="Calibri"/>
                  <w:b/>
                  <w:bCs/>
                </w:rPr>
                <w:t>(https://einv-apisandbox.nic.in</w:t>
              </w:r>
            </w:hyperlink>
            <w:r w:rsidRPr="00295ECB">
              <w:rPr>
                <w:rStyle w:val="Strong"/>
                <w:rFonts w:ascii="Calibri" w:hAnsi="Calibri" w:cs="Calibri"/>
              </w:rPr>
              <w:t xml:space="preserve">, </w:t>
            </w:r>
            <w:hyperlink r:id="rId62" w:history="1">
              <w:r w:rsidRPr="00295ECB">
                <w:rPr>
                  <w:rStyle w:val="Hyperlink"/>
                  <w:rFonts w:ascii="Calibri" w:eastAsiaTheme="majorEastAsia" w:hAnsi="Calibri" w:cs="Calibri"/>
                  <w:b/>
                  <w:bCs/>
                </w:rPr>
                <w:t>https://einvoice1-trial.nic.in)</w:t>
              </w:r>
            </w:hyperlink>
            <w:r w:rsidRPr="00295ECB">
              <w:rPr>
                <w:rStyle w:val="Strong"/>
                <w:rFonts w:ascii="Calibri" w:hAnsi="Calibri" w:cs="Calibri"/>
              </w:rPr>
              <w:t>.</w:t>
            </w:r>
          </w:p>
          <w:tbl>
            <w:tblPr>
              <w:tblW w:w="1069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200"/>
              <w:gridCol w:w="5490"/>
            </w:tblGrid>
            <w:tr w:rsidR="00295ECB" w:rsidRPr="00295ECB" w14:paraId="39044E69" w14:textId="77777777" w:rsidTr="00295ECB">
              <w:trPr>
                <w:tblCellSpacing w:w="15" w:type="dxa"/>
              </w:trPr>
              <w:tc>
                <w:tcPr>
                  <w:tcW w:w="10630" w:type="dxa"/>
                  <w:gridSpan w:val="2"/>
                  <w:vAlign w:val="center"/>
                  <w:hideMark/>
                </w:tcPr>
                <w:p w14:paraId="44E24F2D" w14:textId="77777777" w:rsidR="00295ECB" w:rsidRPr="00295ECB" w:rsidRDefault="00295ECB" w:rsidP="00295ECB">
                  <w:pPr>
                    <w:pStyle w:val="NormalWeb"/>
                    <w:jc w:val="center"/>
                    <w:rPr>
                      <w:rFonts w:ascii="Calibri" w:hAnsi="Calibri" w:cs="Calibri"/>
                      <w:color w:val="0D0D0D" w:themeColor="text1"/>
                    </w:rPr>
                  </w:pPr>
                  <w:r w:rsidRPr="00295ECB">
                    <w:rPr>
                      <w:rStyle w:val="Strong"/>
                      <w:rFonts w:ascii="Calibri" w:hAnsi="Calibri" w:cs="Calibri"/>
                      <w:color w:val="0D0D0D" w:themeColor="text1"/>
                    </w:rPr>
                    <w:t>E-Invoice API Access Mechanism</w:t>
                  </w:r>
                </w:p>
              </w:tc>
            </w:tr>
            <w:tr w:rsidR="00295ECB" w:rsidRPr="00295ECB" w14:paraId="1461AC42" w14:textId="77777777" w:rsidTr="00295ECB">
              <w:trPr>
                <w:tblCellSpacing w:w="15" w:type="dxa"/>
              </w:trPr>
              <w:tc>
                <w:tcPr>
                  <w:tcW w:w="5155" w:type="dxa"/>
                  <w:vAlign w:val="center"/>
                  <w:hideMark/>
                </w:tcPr>
                <w:p w14:paraId="7540DC8C" w14:textId="77777777" w:rsidR="00295ECB" w:rsidRPr="00295ECB" w:rsidRDefault="00295ECB" w:rsidP="00295ECB">
                  <w:pPr>
                    <w:pStyle w:val="NormalWeb"/>
                    <w:jc w:val="both"/>
                    <w:rPr>
                      <w:rFonts w:ascii="Calibri" w:hAnsi="Calibri" w:cs="Calibri"/>
                      <w:color w:val="0D0D0D" w:themeColor="text1"/>
                    </w:rPr>
                  </w:pPr>
                  <w:r w:rsidRPr="00295ECB">
                    <w:rPr>
                      <w:rStyle w:val="Strong"/>
                      <w:rFonts w:ascii="Calibri" w:hAnsi="Calibri" w:cs="Calibri"/>
                      <w:color w:val="0D0D0D" w:themeColor="text1"/>
                    </w:rPr>
                    <w:t>Taxpayers with Aggregate Turnover of Company more than Rs. 500 Crores</w:t>
                  </w:r>
                </w:p>
              </w:tc>
              <w:tc>
                <w:tcPr>
                  <w:tcW w:w="5445" w:type="dxa"/>
                  <w:vAlign w:val="center"/>
                  <w:hideMark/>
                </w:tcPr>
                <w:p w14:paraId="5459CEDC" w14:textId="77777777" w:rsidR="00295ECB" w:rsidRPr="00295ECB" w:rsidRDefault="00295ECB" w:rsidP="00295ECB">
                  <w:pPr>
                    <w:pStyle w:val="NormalWeb"/>
                    <w:jc w:val="both"/>
                    <w:rPr>
                      <w:rFonts w:ascii="Calibri" w:hAnsi="Calibri" w:cs="Calibri"/>
                      <w:color w:val="0D0D0D" w:themeColor="text1"/>
                    </w:rPr>
                  </w:pPr>
                  <w:r w:rsidRPr="00295ECB">
                    <w:rPr>
                      <w:rStyle w:val="Strong"/>
                      <w:rFonts w:ascii="Calibri" w:hAnsi="Calibri" w:cs="Calibri"/>
                      <w:color w:val="0D0D0D" w:themeColor="text1"/>
                    </w:rPr>
                    <w:t>Taxpayers with Aggregate Turnover of Company less than Rs. 500 Crores</w:t>
                  </w:r>
                </w:p>
              </w:tc>
            </w:tr>
            <w:tr w:rsidR="00295ECB" w:rsidRPr="00295ECB" w14:paraId="12E8828C" w14:textId="77777777" w:rsidTr="00295ECB">
              <w:trPr>
                <w:tblCellSpacing w:w="15" w:type="dxa"/>
              </w:trPr>
              <w:tc>
                <w:tcPr>
                  <w:tcW w:w="5155" w:type="dxa"/>
                  <w:vAlign w:val="center"/>
                  <w:hideMark/>
                </w:tcPr>
                <w:p w14:paraId="49C2A56C" w14:textId="77777777" w:rsidR="00295ECB" w:rsidRDefault="00295ECB" w:rsidP="00502BD3">
                  <w:pPr>
                    <w:numPr>
                      <w:ilvl w:val="0"/>
                      <w:numId w:val="10"/>
                    </w:numPr>
                    <w:spacing w:before="100" w:beforeAutospacing="1" w:after="100" w:afterAutospacing="1" w:line="240" w:lineRule="auto"/>
                    <w:jc w:val="both"/>
                    <w:rPr>
                      <w:rFonts w:ascii="Calibri" w:hAnsi="Calibri" w:cs="Calibri"/>
                    </w:rPr>
                  </w:pPr>
                  <w:r w:rsidRPr="00295ECB">
                    <w:rPr>
                      <w:rStyle w:val="Strong"/>
                      <w:rFonts w:ascii="Calibri" w:hAnsi="Calibri" w:cs="Calibri"/>
                    </w:rPr>
                    <w:t>Direct Access to API to integrate the ERP system of the Company –</w:t>
                  </w:r>
                  <w:r w:rsidRPr="00295ECB">
                    <w:rPr>
                      <w:rFonts w:ascii="Calibri" w:hAnsi="Calibri" w:cs="Calibri"/>
                    </w:rPr>
                    <w:t xml:space="preserve"> They need to whitelist their public IPs. In addition to username and password to each GSTIN (Taxpayer) of the company, the company gets the Client Id and Client Secret to get the access to APIs.</w:t>
                  </w:r>
                </w:p>
                <w:p w14:paraId="0C392B0A" w14:textId="77777777" w:rsidR="00295ECB" w:rsidRDefault="00295ECB" w:rsidP="00295ECB">
                  <w:pPr>
                    <w:spacing w:before="100" w:beforeAutospacing="1" w:after="100" w:afterAutospacing="1" w:line="240" w:lineRule="auto"/>
                    <w:ind w:left="720"/>
                    <w:jc w:val="both"/>
                    <w:rPr>
                      <w:rFonts w:ascii="Calibri" w:hAnsi="Calibri" w:cs="Calibri"/>
                    </w:rPr>
                  </w:pPr>
                  <w:r w:rsidRPr="00295ECB">
                    <w:rPr>
                      <w:rStyle w:val="Strong"/>
                      <w:rFonts w:ascii="Calibri" w:hAnsi="Calibri" w:cs="Calibri"/>
                    </w:rPr>
                    <w:t>Through GSPs –</w:t>
                  </w:r>
                  <w:r w:rsidRPr="00295ECB">
                    <w:rPr>
                      <w:rFonts w:ascii="Calibri" w:hAnsi="Calibri" w:cs="Calibri"/>
                    </w:rPr>
                    <w:t xml:space="preserve"> The GSTIN (Taxpayer) generates his own username and password and ties up with GSPs to get the access to API using the Client Id and Client Secret of the GSPs.</w:t>
                  </w:r>
                </w:p>
                <w:p w14:paraId="77EB9F36" w14:textId="51322819" w:rsidR="00295ECB" w:rsidRPr="00295ECB" w:rsidRDefault="00295ECB" w:rsidP="00295ECB">
                  <w:pPr>
                    <w:spacing w:before="100" w:beforeAutospacing="1" w:after="100" w:afterAutospacing="1" w:line="240" w:lineRule="auto"/>
                    <w:ind w:left="720"/>
                    <w:jc w:val="both"/>
                    <w:rPr>
                      <w:rFonts w:ascii="Calibri" w:hAnsi="Calibri" w:cs="Calibri"/>
                    </w:rPr>
                  </w:pPr>
                  <w:r w:rsidRPr="00295ECB">
                    <w:rPr>
                      <w:rStyle w:val="Strong"/>
                      <w:rFonts w:ascii="Calibri" w:hAnsi="Calibri" w:cs="Calibri"/>
                    </w:rPr>
                    <w:t>Through ERPs –</w:t>
                  </w:r>
                  <w:r w:rsidRPr="00295ECB">
                    <w:rPr>
                      <w:rFonts w:ascii="Calibri" w:hAnsi="Calibri" w:cs="Calibri"/>
                    </w:rPr>
                    <w:t xml:space="preserve"> The GSTIN (Taxpayer) generates his own username and password and ties up with ERPs to get the access to API using the Client Id and Client Secret of the ERPs.</w:t>
                  </w:r>
                </w:p>
                <w:p w14:paraId="2547DFFE" w14:textId="77777777" w:rsidR="00295ECB" w:rsidRPr="00295ECB" w:rsidRDefault="00295ECB" w:rsidP="00295ECB">
                  <w:pPr>
                    <w:pStyle w:val="NormalWeb"/>
                    <w:jc w:val="both"/>
                    <w:rPr>
                      <w:rFonts w:ascii="Calibri" w:hAnsi="Calibri" w:cs="Calibri"/>
                      <w:color w:val="0D0D0D" w:themeColor="text1"/>
                    </w:rPr>
                  </w:pPr>
                  <w:r w:rsidRPr="00295ECB">
                    <w:rPr>
                      <w:rFonts w:ascii="Calibri" w:hAnsi="Calibri" w:cs="Calibri"/>
                      <w:color w:val="0D0D0D" w:themeColor="text1"/>
                    </w:rPr>
                    <w:t> </w:t>
                  </w:r>
                </w:p>
              </w:tc>
              <w:tc>
                <w:tcPr>
                  <w:tcW w:w="5445" w:type="dxa"/>
                  <w:vAlign w:val="center"/>
                  <w:hideMark/>
                </w:tcPr>
                <w:p w14:paraId="37B52467" w14:textId="77777777" w:rsidR="00295ECB" w:rsidRDefault="00295ECB" w:rsidP="00502BD3">
                  <w:pPr>
                    <w:numPr>
                      <w:ilvl w:val="0"/>
                      <w:numId w:val="11"/>
                    </w:numPr>
                    <w:spacing w:before="100" w:beforeAutospacing="1" w:after="100" w:afterAutospacing="1" w:line="240" w:lineRule="auto"/>
                    <w:jc w:val="both"/>
                    <w:rPr>
                      <w:rFonts w:ascii="Calibri" w:hAnsi="Calibri" w:cs="Calibri"/>
                    </w:rPr>
                  </w:pPr>
                  <w:r w:rsidRPr="00295ECB">
                    <w:rPr>
                      <w:rStyle w:val="Strong"/>
                      <w:rFonts w:ascii="Calibri" w:hAnsi="Calibri" w:cs="Calibri"/>
                    </w:rPr>
                    <w:t>Through 'Companies having direct Access to APIs' –</w:t>
                  </w:r>
                  <w:r w:rsidRPr="00295ECB">
                    <w:rPr>
                      <w:rFonts w:ascii="Calibri" w:hAnsi="Calibri" w:cs="Calibri"/>
                    </w:rPr>
                    <w:t xml:space="preserve"> If the taxpayer has tie up or using the ERP of the ‘Company which has direct access to API, then he/she can use the API through that company. The GSTIN (Taxpayer) generates his own username and password and gets the access to API using the Client Id and Client Secret of the Company, which has access</w:t>
                  </w:r>
                  <w:r>
                    <w:rPr>
                      <w:rFonts w:ascii="Calibri" w:hAnsi="Calibri" w:cs="Calibri"/>
                    </w:rPr>
                    <w:t>.</w:t>
                  </w:r>
                </w:p>
                <w:p w14:paraId="35A27E9B" w14:textId="3B426520" w:rsidR="00295ECB" w:rsidRPr="00295ECB" w:rsidRDefault="00295ECB" w:rsidP="00295ECB">
                  <w:pPr>
                    <w:spacing w:before="100" w:beforeAutospacing="1" w:after="100" w:afterAutospacing="1" w:line="240" w:lineRule="auto"/>
                    <w:ind w:left="720"/>
                    <w:jc w:val="both"/>
                    <w:rPr>
                      <w:rFonts w:ascii="Calibri" w:hAnsi="Calibri" w:cs="Calibri"/>
                    </w:rPr>
                  </w:pPr>
                  <w:r w:rsidRPr="00295ECB">
                    <w:rPr>
                      <w:rStyle w:val="Strong"/>
                      <w:rFonts w:ascii="Calibri" w:hAnsi="Calibri" w:cs="Calibri"/>
                    </w:rPr>
                    <w:t>Tax Payers having access to E-Way Bill APIs –</w:t>
                  </w:r>
                  <w:r w:rsidRPr="00295ECB">
                    <w:rPr>
                      <w:rFonts w:ascii="Calibri" w:hAnsi="Calibri" w:cs="Calibri"/>
                    </w:rPr>
                    <w:t xml:space="preserve"> If the taxpayer has direct access to E-Way Bill APIs, then he/she can use the same Client Id, Client Secret, username and password to get the access to e-Invoice system. </w:t>
                  </w:r>
                </w:p>
                <w:p w14:paraId="44FE8728" w14:textId="7393F487" w:rsidR="00295ECB" w:rsidRDefault="00295ECB" w:rsidP="00295ECB">
                  <w:pPr>
                    <w:spacing w:before="100" w:beforeAutospacing="1" w:after="100" w:afterAutospacing="1" w:line="240" w:lineRule="auto"/>
                    <w:ind w:left="720"/>
                    <w:jc w:val="both"/>
                    <w:rPr>
                      <w:rFonts w:ascii="Calibri" w:hAnsi="Calibri" w:cs="Calibri"/>
                    </w:rPr>
                  </w:pPr>
                  <w:r w:rsidRPr="00295ECB">
                    <w:rPr>
                      <w:rStyle w:val="Strong"/>
                      <w:rFonts w:ascii="Calibri" w:hAnsi="Calibri" w:cs="Calibri"/>
                    </w:rPr>
                    <w:t>Through GSPs –</w:t>
                  </w:r>
                  <w:r w:rsidRPr="00295ECB">
                    <w:rPr>
                      <w:rFonts w:ascii="Calibri" w:hAnsi="Calibri" w:cs="Calibri"/>
                    </w:rPr>
                    <w:t xml:space="preserve"> The GSTIN (Taxpayer) generates his own username and password and ties up with GSPs to get the access to API using the Client Id and Client Secret of the GSPs.</w:t>
                  </w:r>
                </w:p>
                <w:p w14:paraId="5B958A53" w14:textId="383C269F" w:rsidR="00295ECB" w:rsidRPr="00295ECB" w:rsidRDefault="00295ECB" w:rsidP="00295ECB">
                  <w:pPr>
                    <w:spacing w:before="100" w:beforeAutospacing="1" w:after="100" w:afterAutospacing="1" w:line="240" w:lineRule="auto"/>
                    <w:ind w:left="720"/>
                    <w:jc w:val="both"/>
                    <w:rPr>
                      <w:rFonts w:ascii="Calibri" w:hAnsi="Calibri" w:cs="Calibri"/>
                    </w:rPr>
                  </w:pPr>
                  <w:r w:rsidRPr="00295ECB">
                    <w:rPr>
                      <w:rStyle w:val="Strong"/>
                      <w:rFonts w:ascii="Calibri" w:hAnsi="Calibri" w:cs="Calibri"/>
                    </w:rPr>
                    <w:t>Through ERPs –</w:t>
                  </w:r>
                  <w:r w:rsidRPr="00295ECB">
                    <w:rPr>
                      <w:rFonts w:ascii="Calibri" w:hAnsi="Calibri" w:cs="Calibri"/>
                    </w:rPr>
                    <w:t xml:space="preserve"> The GSTIN (Taxpayer) generates his own username and password and ties up </w:t>
                  </w:r>
                  <w:r w:rsidRPr="00295ECB">
                    <w:rPr>
                      <w:rFonts w:ascii="Calibri" w:hAnsi="Calibri" w:cs="Calibri"/>
                    </w:rPr>
                    <w:lastRenderedPageBreak/>
                    <w:t>with ERPs to get the access to API using the Client Id and Client Secret of the ERPs.</w:t>
                  </w:r>
                </w:p>
              </w:tc>
            </w:tr>
            <w:tr w:rsidR="00295ECB" w:rsidRPr="00295ECB" w14:paraId="77585E64" w14:textId="77777777" w:rsidTr="00295ECB">
              <w:trPr>
                <w:tblCellSpacing w:w="15" w:type="dxa"/>
              </w:trPr>
              <w:tc>
                <w:tcPr>
                  <w:tcW w:w="10630" w:type="dxa"/>
                  <w:gridSpan w:val="2"/>
                  <w:vAlign w:val="center"/>
                  <w:hideMark/>
                </w:tcPr>
                <w:p w14:paraId="7CE4FA04" w14:textId="77777777" w:rsidR="00295ECB" w:rsidRPr="00295ECB" w:rsidRDefault="00295ECB" w:rsidP="00295ECB">
                  <w:pPr>
                    <w:pStyle w:val="NormalWeb"/>
                    <w:jc w:val="both"/>
                    <w:rPr>
                      <w:rFonts w:ascii="Calibri" w:hAnsi="Calibri" w:cs="Calibri"/>
                    </w:rPr>
                  </w:pPr>
                  <w:r w:rsidRPr="00295ECB">
                    <w:rPr>
                      <w:rStyle w:val="Strong"/>
                      <w:rFonts w:ascii="Calibri" w:hAnsi="Calibri" w:cs="Calibri"/>
                    </w:rPr>
                    <w:lastRenderedPageBreak/>
                    <w:t>New API for Get e-Waybill Details for a given IRN 'Get e-Waybill Details by IRN' is made available in the Sandbox, Please refer to the </w:t>
                  </w:r>
                  <w:hyperlink r:id="rId63" w:history="1">
                    <w:r w:rsidRPr="00295ECB">
                      <w:rPr>
                        <w:rStyle w:val="Hyperlink"/>
                        <w:rFonts w:ascii="Calibri" w:eastAsiaTheme="majorEastAsia" w:hAnsi="Calibri" w:cs="Calibri"/>
                      </w:rPr>
                      <w:t>API documentation here</w:t>
                    </w:r>
                  </w:hyperlink>
                  <w:r w:rsidRPr="00295ECB">
                    <w:rPr>
                      <w:rStyle w:val="Strong"/>
                      <w:rFonts w:ascii="Calibri" w:hAnsi="Calibri" w:cs="Calibri"/>
                    </w:rPr>
                    <w:t>.</w:t>
                  </w:r>
                </w:p>
              </w:tc>
            </w:tr>
          </w:tbl>
          <w:p w14:paraId="4874BA25" w14:textId="6A913B49" w:rsidR="00295ECB" w:rsidRPr="00295ECB" w:rsidRDefault="00295ECB" w:rsidP="00295ECB">
            <w:pPr>
              <w:pStyle w:val="NormalWeb"/>
              <w:jc w:val="both"/>
              <w:rPr>
                <w:rFonts w:ascii="Calibri" w:hAnsi="Calibri" w:cs="Calibri"/>
              </w:rPr>
            </w:pPr>
            <w:r w:rsidRPr="00295ECB">
              <w:rPr>
                <w:rFonts w:ascii="Calibri" w:hAnsi="Calibri" w:cs="Calibri"/>
              </w:rPr>
              <w:t xml:space="preserve">Source from: </w:t>
            </w:r>
            <w:hyperlink r:id="rId64" w:history="1">
              <w:r w:rsidRPr="00295ECB">
                <w:rPr>
                  <w:rStyle w:val="Hyperlink"/>
                  <w:rFonts w:ascii="Calibri" w:eastAsiaTheme="majorEastAsia" w:hAnsi="Calibri" w:cs="Calibri"/>
                </w:rPr>
                <w:t>https://einv-apisandbox.nic.in/announcements.html</w:t>
              </w:r>
            </w:hyperlink>
          </w:p>
        </w:tc>
      </w:tr>
    </w:tbl>
    <w:p w14:paraId="08EA254A" w14:textId="77777777" w:rsidR="00295ECB" w:rsidRDefault="00295ECB" w:rsidP="008442CD">
      <w:pPr>
        <w:spacing w:after="120" w:line="240" w:lineRule="auto"/>
        <w:rPr>
          <w:sz w:val="4"/>
          <w:szCs w:val="4"/>
        </w:rPr>
      </w:pPr>
    </w:p>
    <w:p w14:paraId="2909A92C" w14:textId="72ABD805" w:rsidR="00295ECB" w:rsidRDefault="00295ECB" w:rsidP="008442CD">
      <w:pPr>
        <w:spacing w:after="120" w:line="240" w:lineRule="auto"/>
        <w:rPr>
          <w:sz w:val="4"/>
          <w:szCs w:val="4"/>
        </w:rPr>
      </w:pPr>
    </w:p>
    <w:p w14:paraId="458B2C41" w14:textId="072D9DF2" w:rsidR="00295ECB" w:rsidRDefault="00295ECB" w:rsidP="008442CD">
      <w:pPr>
        <w:spacing w:after="120" w:line="240" w:lineRule="auto"/>
        <w:rPr>
          <w:sz w:val="4"/>
          <w:szCs w:val="4"/>
        </w:rPr>
      </w:pPr>
    </w:p>
    <w:tbl>
      <w:tblPr>
        <w:tblStyle w:val="TableGrid"/>
        <w:tblW w:w="0" w:type="auto"/>
        <w:tblInd w:w="-5" w:type="dxa"/>
        <w:tblLook w:val="04A0" w:firstRow="1" w:lastRow="0" w:firstColumn="1" w:lastColumn="0" w:noHBand="0" w:noVBand="1"/>
      </w:tblPr>
      <w:tblGrid>
        <w:gridCol w:w="10879"/>
      </w:tblGrid>
      <w:tr w:rsidR="00295ECB" w:rsidRPr="004D428F" w14:paraId="5B9B9954" w14:textId="77777777" w:rsidTr="00243C54">
        <w:trPr>
          <w:trHeight w:val="438"/>
        </w:trPr>
        <w:tc>
          <w:tcPr>
            <w:tcW w:w="10795" w:type="dxa"/>
            <w:shd w:val="clear" w:color="auto" w:fill="111835" w:themeFill="accent3" w:themeFillShade="80"/>
          </w:tcPr>
          <w:bookmarkStart w:id="20" w:name="pppppp"/>
          <w:p w14:paraId="3487DFA5" w14:textId="56B09D35" w:rsidR="00295ECB" w:rsidRPr="004D428F" w:rsidRDefault="004D428F" w:rsidP="00243C54">
            <w:pPr>
              <w:spacing w:after="120"/>
              <w:jc w:val="both"/>
              <w:rPr>
                <w:rFonts w:ascii="Calibri" w:hAnsi="Calibri" w:cs="Calibri"/>
                <w:color w:val="FFFFFF" w:themeColor="background1"/>
                <w:sz w:val="4"/>
                <w:szCs w:val="4"/>
              </w:rPr>
            </w:pPr>
            <w:r w:rsidRPr="004D428F">
              <w:rPr>
                <w:rFonts w:ascii="Calibri" w:hAnsi="Calibri" w:cs="Calibri"/>
                <w:b/>
                <w:bCs/>
                <w:color w:val="FFFFFF" w:themeColor="background1"/>
                <w:lang w:val="en-IN"/>
              </w:rPr>
              <w:fldChar w:fldCharType="begin"/>
            </w:r>
            <w:r w:rsidRPr="004D428F">
              <w:rPr>
                <w:rFonts w:ascii="Calibri" w:hAnsi="Calibri" w:cs="Calibri"/>
                <w:b/>
                <w:bCs/>
                <w:color w:val="FFFFFF" w:themeColor="background1"/>
                <w:lang w:val="en-IN"/>
              </w:rPr>
              <w:instrText xml:space="preserve"> HYPERLINK  \l "zzzzzz" </w:instrText>
            </w:r>
            <w:r w:rsidRPr="004D428F">
              <w:rPr>
                <w:rFonts w:ascii="Calibri" w:hAnsi="Calibri" w:cs="Calibri"/>
                <w:b/>
                <w:bCs/>
                <w:color w:val="FFFFFF" w:themeColor="background1"/>
                <w:lang w:val="en-IN"/>
              </w:rPr>
              <w:fldChar w:fldCharType="separate"/>
            </w:r>
            <w:r w:rsidR="00295ECB" w:rsidRPr="004D428F">
              <w:rPr>
                <w:rStyle w:val="Hyperlink"/>
                <w:rFonts w:ascii="Calibri" w:hAnsi="Calibri" w:cs="Calibri"/>
                <w:b/>
                <w:bCs/>
                <w:color w:val="FFFFFF" w:themeColor="background1"/>
                <w:u w:val="none"/>
                <w:lang w:val="en-IN"/>
              </w:rPr>
              <w:t>Filing NIL Form CMP-08 statement through SMS on GST Portal</w:t>
            </w:r>
            <w:r w:rsidRPr="004D428F">
              <w:rPr>
                <w:rFonts w:ascii="Calibri" w:hAnsi="Calibri" w:cs="Calibri"/>
                <w:b/>
                <w:bCs/>
                <w:color w:val="FFFFFF" w:themeColor="background1"/>
                <w:lang w:val="en-IN"/>
              </w:rPr>
              <w:fldChar w:fldCharType="end"/>
            </w:r>
            <w:r w:rsidR="00295ECB" w:rsidRPr="004D428F">
              <w:rPr>
                <w:rFonts w:ascii="Calibri" w:hAnsi="Calibri" w:cs="Calibri"/>
                <w:b/>
                <w:bCs/>
                <w:color w:val="FFFFFF" w:themeColor="background1"/>
                <w:lang w:val="en-IN"/>
              </w:rPr>
              <w:t xml:space="preserve"> </w:t>
            </w:r>
            <w:bookmarkEnd w:id="20"/>
          </w:p>
        </w:tc>
      </w:tr>
      <w:tr w:rsidR="00295ECB" w:rsidRPr="006E366F" w14:paraId="62645A65" w14:textId="77777777" w:rsidTr="004D428F">
        <w:trPr>
          <w:trHeight w:val="5363"/>
        </w:trPr>
        <w:tc>
          <w:tcPr>
            <w:tcW w:w="10795" w:type="dxa"/>
          </w:tcPr>
          <w:p w14:paraId="657852A4" w14:textId="48A1C7E0" w:rsidR="00295ECB" w:rsidRPr="00295ECB" w:rsidRDefault="00295ECB" w:rsidP="00295ECB">
            <w:pPr>
              <w:pStyle w:val="NormalWeb"/>
              <w:jc w:val="both"/>
              <w:rPr>
                <w:rFonts w:ascii="Calibri" w:hAnsi="Calibri" w:cs="Calibri"/>
              </w:rPr>
            </w:pPr>
            <w:r w:rsidRPr="00295ECB">
              <w:rPr>
                <w:rFonts w:ascii="Calibri" w:hAnsi="Calibri" w:cs="Calibri"/>
                <w:noProof/>
                <w:color w:val="0000FF"/>
              </w:rPr>
              <w:drawing>
                <wp:inline distT="0" distB="0" distL="0" distR="0" wp14:anchorId="4CE417F8" wp14:editId="58F5F5C3">
                  <wp:extent cx="6771085" cy="3200400"/>
                  <wp:effectExtent l="0" t="0" r="0" b="0"/>
                  <wp:docPr id="52" name="Picture 52">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788200" cy="3208490"/>
                          </a:xfrm>
                          <a:prstGeom prst="rect">
                            <a:avLst/>
                          </a:prstGeom>
                          <a:noFill/>
                          <a:ln>
                            <a:noFill/>
                          </a:ln>
                        </pic:spPr>
                      </pic:pic>
                    </a:graphicData>
                  </a:graphic>
                </wp:inline>
              </w:drawing>
            </w:r>
          </w:p>
          <w:p w14:paraId="54075DB4" w14:textId="77777777" w:rsidR="00295ECB" w:rsidRPr="00295ECB" w:rsidRDefault="00295ECB" w:rsidP="00295ECB">
            <w:pPr>
              <w:pStyle w:val="NormalWeb"/>
              <w:jc w:val="both"/>
              <w:rPr>
                <w:rFonts w:ascii="Calibri" w:hAnsi="Calibri" w:cs="Calibri"/>
                <w:color w:val="0D0D0D" w:themeColor="text1"/>
              </w:rPr>
            </w:pPr>
            <w:r w:rsidRPr="00295ECB">
              <w:rPr>
                <w:rStyle w:val="Strong"/>
                <w:rFonts w:ascii="Calibri" w:hAnsi="Calibri" w:cs="Calibri"/>
                <w:color w:val="0D0D0D" w:themeColor="text1"/>
              </w:rPr>
              <w:t>A Composition taxpayer may now file NIL statement in Form GST CMP-08 for a quarter, through an SMS, apart from filing it through online mode, on GST Portal.</w:t>
            </w:r>
          </w:p>
          <w:p w14:paraId="39A2B375" w14:textId="77777777" w:rsidR="00295ECB" w:rsidRPr="00295ECB" w:rsidRDefault="00295ECB" w:rsidP="00295ECB">
            <w:pPr>
              <w:pStyle w:val="NormalWeb"/>
              <w:jc w:val="both"/>
              <w:rPr>
                <w:rFonts w:ascii="Calibri" w:hAnsi="Calibri" w:cs="Calibri"/>
              </w:rPr>
            </w:pPr>
            <w:r w:rsidRPr="00295ECB">
              <w:rPr>
                <w:rStyle w:val="Strong"/>
                <w:rFonts w:ascii="Calibri" w:hAnsi="Calibri" w:cs="Calibri"/>
              </w:rPr>
              <w:t>To file NIL Form GST CMP-08 through SMS, the taxpayer must fulfil following conditions:</w:t>
            </w:r>
          </w:p>
          <w:p w14:paraId="31CB6D04" w14:textId="77777777" w:rsidR="00295ECB" w:rsidRPr="00295ECB" w:rsidRDefault="00295ECB" w:rsidP="00502BD3">
            <w:pPr>
              <w:numPr>
                <w:ilvl w:val="0"/>
                <w:numId w:val="12"/>
              </w:numPr>
              <w:spacing w:before="100" w:beforeAutospacing="1" w:after="100" w:afterAutospacing="1"/>
              <w:jc w:val="both"/>
              <w:rPr>
                <w:rFonts w:ascii="Calibri" w:hAnsi="Calibri" w:cs="Calibri"/>
              </w:rPr>
            </w:pPr>
            <w:r w:rsidRPr="00295ECB">
              <w:rPr>
                <w:rFonts w:ascii="Calibri" w:hAnsi="Calibri" w:cs="Calibri"/>
              </w:rPr>
              <w:t>Taxpayer must be registered as composition taxable person (by filing Form GST REG-01) or the taxpayer might have opted for composition levy (by filing Form GST CMP-02).</w:t>
            </w:r>
          </w:p>
          <w:p w14:paraId="6422004D" w14:textId="77777777" w:rsidR="00295ECB" w:rsidRPr="00295ECB" w:rsidRDefault="00295ECB" w:rsidP="00502BD3">
            <w:pPr>
              <w:numPr>
                <w:ilvl w:val="0"/>
                <w:numId w:val="12"/>
              </w:numPr>
              <w:spacing w:before="100" w:beforeAutospacing="1" w:after="100" w:afterAutospacing="1"/>
              <w:jc w:val="both"/>
              <w:rPr>
                <w:rFonts w:ascii="Calibri" w:hAnsi="Calibri" w:cs="Calibri"/>
              </w:rPr>
            </w:pPr>
            <w:r w:rsidRPr="00295ECB">
              <w:rPr>
                <w:rFonts w:ascii="Calibri" w:hAnsi="Calibri" w:cs="Calibri"/>
              </w:rPr>
              <w:t>Taxpayer must have filed all the applicable statement(s) in Form GST CMP-08 for the previous quarter(s).</w:t>
            </w:r>
          </w:p>
          <w:p w14:paraId="07727F9D" w14:textId="77777777" w:rsidR="00295ECB" w:rsidRPr="00295ECB" w:rsidRDefault="00295ECB" w:rsidP="00502BD3">
            <w:pPr>
              <w:numPr>
                <w:ilvl w:val="0"/>
                <w:numId w:val="12"/>
              </w:numPr>
              <w:spacing w:before="100" w:beforeAutospacing="1" w:after="100" w:afterAutospacing="1"/>
              <w:jc w:val="both"/>
              <w:rPr>
                <w:rFonts w:ascii="Calibri" w:hAnsi="Calibri" w:cs="Calibri"/>
              </w:rPr>
            </w:pPr>
            <w:r w:rsidRPr="00295ECB">
              <w:rPr>
                <w:rFonts w:ascii="Calibri" w:hAnsi="Calibri" w:cs="Calibri"/>
              </w:rPr>
              <w:t>Authorized signatory and his/ her phone number must be registered on the GST Portal.</w:t>
            </w:r>
          </w:p>
          <w:p w14:paraId="4E966441" w14:textId="77777777" w:rsidR="00295ECB" w:rsidRPr="00295ECB" w:rsidRDefault="00295ECB" w:rsidP="00502BD3">
            <w:pPr>
              <w:numPr>
                <w:ilvl w:val="0"/>
                <w:numId w:val="12"/>
              </w:numPr>
              <w:spacing w:before="100" w:beforeAutospacing="1" w:after="100" w:afterAutospacing="1"/>
              <w:jc w:val="both"/>
              <w:rPr>
                <w:rFonts w:ascii="Calibri" w:hAnsi="Calibri" w:cs="Calibri"/>
              </w:rPr>
            </w:pPr>
            <w:r w:rsidRPr="00295ECB">
              <w:rPr>
                <w:rFonts w:ascii="Calibri" w:hAnsi="Calibri" w:cs="Calibri"/>
              </w:rPr>
              <w:t>There must not be any data in save stage, in online version of Form GST CMP-08, on the GST Portal.</w:t>
            </w:r>
          </w:p>
          <w:p w14:paraId="7A90F09E" w14:textId="77777777" w:rsidR="00295ECB" w:rsidRPr="00295ECB" w:rsidRDefault="00295ECB" w:rsidP="00295ECB">
            <w:pPr>
              <w:pStyle w:val="NormalWeb"/>
              <w:jc w:val="both"/>
              <w:rPr>
                <w:rFonts w:ascii="Calibri" w:hAnsi="Calibri" w:cs="Calibri"/>
              </w:rPr>
            </w:pPr>
            <w:r w:rsidRPr="00295ECB">
              <w:rPr>
                <w:rStyle w:val="Strong"/>
                <w:rFonts w:ascii="Calibri" w:hAnsi="Calibri" w:cs="Calibri"/>
              </w:rPr>
              <w:t>NIL Form CMP-08 for a tax period must be filed by the taxpayer, if there is </w:t>
            </w:r>
            <w:r w:rsidRPr="00295ECB">
              <w:rPr>
                <w:rStyle w:val="Strong"/>
                <w:rFonts w:ascii="Calibri" w:hAnsi="Calibri" w:cs="Calibri"/>
                <w:u w:val="single"/>
              </w:rPr>
              <w:t>no</w:t>
            </w:r>
            <w:r w:rsidRPr="00295ECB">
              <w:rPr>
                <w:rStyle w:val="Strong"/>
                <w:rFonts w:ascii="Calibri" w:hAnsi="Calibri" w:cs="Calibri"/>
              </w:rPr>
              <w:t>:</w:t>
            </w:r>
          </w:p>
          <w:p w14:paraId="256BE9E4" w14:textId="77777777" w:rsidR="00295ECB" w:rsidRPr="00295ECB" w:rsidRDefault="00295ECB" w:rsidP="00502BD3">
            <w:pPr>
              <w:numPr>
                <w:ilvl w:val="0"/>
                <w:numId w:val="13"/>
              </w:numPr>
              <w:spacing w:before="100" w:beforeAutospacing="1" w:after="100" w:afterAutospacing="1"/>
              <w:jc w:val="both"/>
              <w:rPr>
                <w:rFonts w:ascii="Calibri" w:hAnsi="Calibri" w:cs="Calibri"/>
              </w:rPr>
            </w:pPr>
            <w:r w:rsidRPr="00295ECB">
              <w:rPr>
                <w:rFonts w:ascii="Calibri" w:hAnsi="Calibri" w:cs="Calibri"/>
              </w:rPr>
              <w:t>outward supplies;</w:t>
            </w:r>
          </w:p>
          <w:p w14:paraId="37F8997C" w14:textId="77777777" w:rsidR="00295ECB" w:rsidRPr="00295ECB" w:rsidRDefault="00295ECB" w:rsidP="00502BD3">
            <w:pPr>
              <w:numPr>
                <w:ilvl w:val="0"/>
                <w:numId w:val="13"/>
              </w:numPr>
              <w:spacing w:before="100" w:beforeAutospacing="1" w:after="100" w:afterAutospacing="1"/>
              <w:jc w:val="both"/>
              <w:rPr>
                <w:rFonts w:ascii="Calibri" w:hAnsi="Calibri" w:cs="Calibri"/>
              </w:rPr>
            </w:pPr>
            <w:r w:rsidRPr="00295ECB">
              <w:rPr>
                <w:rFonts w:ascii="Calibri" w:hAnsi="Calibri" w:cs="Calibri"/>
              </w:rPr>
              <w:t>liability due to reverse charge (including import of services); </w:t>
            </w:r>
            <w:r w:rsidRPr="00295ECB">
              <w:rPr>
                <w:rFonts w:ascii="Calibri" w:hAnsi="Calibri" w:cs="Calibri"/>
                <w:u w:val="single"/>
              </w:rPr>
              <w:t>and</w:t>
            </w:r>
          </w:p>
          <w:p w14:paraId="5724F2BA" w14:textId="77777777" w:rsidR="00295ECB" w:rsidRPr="00295ECB" w:rsidRDefault="00295ECB" w:rsidP="00502BD3">
            <w:pPr>
              <w:numPr>
                <w:ilvl w:val="0"/>
                <w:numId w:val="13"/>
              </w:numPr>
              <w:spacing w:before="100" w:beforeAutospacing="1" w:after="100" w:afterAutospacing="1"/>
              <w:jc w:val="both"/>
              <w:rPr>
                <w:rFonts w:ascii="Calibri" w:hAnsi="Calibri" w:cs="Calibri"/>
              </w:rPr>
            </w:pPr>
            <w:r w:rsidRPr="00295ECB">
              <w:rPr>
                <w:rFonts w:ascii="Calibri" w:hAnsi="Calibri" w:cs="Calibri"/>
              </w:rPr>
              <w:t>other tax liability for the quarter, for which the statement is being filed.</w:t>
            </w:r>
          </w:p>
          <w:p w14:paraId="3F80AAC1" w14:textId="77777777" w:rsidR="00295ECB" w:rsidRPr="00295ECB" w:rsidRDefault="00295ECB" w:rsidP="00502BD3">
            <w:pPr>
              <w:numPr>
                <w:ilvl w:val="0"/>
                <w:numId w:val="13"/>
              </w:numPr>
              <w:spacing w:before="100" w:beforeAutospacing="1" w:after="100" w:afterAutospacing="1"/>
              <w:jc w:val="both"/>
              <w:rPr>
                <w:rFonts w:ascii="Calibri" w:hAnsi="Calibri" w:cs="Calibri"/>
              </w:rPr>
            </w:pPr>
            <w:r w:rsidRPr="00295ECB">
              <w:rPr>
                <w:rFonts w:ascii="Calibri" w:hAnsi="Calibri" w:cs="Calibri"/>
              </w:rPr>
              <w:t>Steps to File Nil Form GST CMP-08 through SMS are as below:</w:t>
            </w:r>
          </w:p>
          <w:p w14:paraId="46237824" w14:textId="31E89FFE" w:rsidR="00295ECB" w:rsidRPr="00295ECB" w:rsidRDefault="00295ECB" w:rsidP="00295ECB">
            <w:pPr>
              <w:pStyle w:val="NormalWeb"/>
              <w:jc w:val="both"/>
              <w:rPr>
                <w:rFonts w:ascii="Calibri" w:hAnsi="Calibri" w:cs="Calibri"/>
              </w:rPr>
            </w:pPr>
            <w:r w:rsidRPr="00295ECB">
              <w:rPr>
                <w:rStyle w:val="Strong"/>
                <w:rFonts w:ascii="Calibri" w:hAnsi="Calibri" w:cs="Calibri"/>
              </w:rPr>
              <w:lastRenderedPageBreak/>
              <w:t>Send SMS to 14409 number to file Nil Form CMP-08 i.e. NIL space Return Type space GSTIN space Return Period</w:t>
            </w:r>
          </w:p>
          <w:p w14:paraId="59C4E899" w14:textId="77777777" w:rsidR="00295ECB" w:rsidRPr="00295ECB" w:rsidRDefault="00295ECB" w:rsidP="00502BD3">
            <w:pPr>
              <w:numPr>
                <w:ilvl w:val="0"/>
                <w:numId w:val="14"/>
              </w:numPr>
              <w:spacing w:before="100" w:beforeAutospacing="1" w:after="100" w:afterAutospacing="1"/>
              <w:jc w:val="both"/>
              <w:rPr>
                <w:rFonts w:ascii="Calibri" w:hAnsi="Calibri" w:cs="Calibri"/>
              </w:rPr>
            </w:pPr>
            <w:r w:rsidRPr="00295ECB">
              <w:rPr>
                <w:rFonts w:ascii="Calibri" w:hAnsi="Calibri" w:cs="Calibri"/>
              </w:rPr>
              <w:t>(For example for NIL Filing for Tax Period Apr-Jun 2020: NIL C8 07AQDPP8277H8Z6 062020)</w:t>
            </w:r>
          </w:p>
          <w:p w14:paraId="721C2885" w14:textId="77777777" w:rsidR="00295ECB" w:rsidRPr="00295ECB" w:rsidRDefault="00295ECB" w:rsidP="00502BD3">
            <w:pPr>
              <w:numPr>
                <w:ilvl w:val="0"/>
                <w:numId w:val="14"/>
              </w:numPr>
              <w:spacing w:before="100" w:beforeAutospacing="1" w:after="100" w:afterAutospacing="1"/>
              <w:jc w:val="both"/>
              <w:rPr>
                <w:rFonts w:ascii="Calibri" w:hAnsi="Calibri" w:cs="Calibri"/>
              </w:rPr>
            </w:pPr>
            <w:r w:rsidRPr="00295ECB">
              <w:rPr>
                <w:rFonts w:ascii="Calibri" w:hAnsi="Calibri" w:cs="Calibri"/>
              </w:rPr>
              <w:t>Send SMS again on the same number 14409 with Verification Code to confirm filing of Nil Form CMP-08</w:t>
            </w:r>
          </w:p>
          <w:p w14:paraId="3D4B6895" w14:textId="77777777" w:rsidR="00295ECB" w:rsidRPr="00295ECB" w:rsidRDefault="00295ECB" w:rsidP="00502BD3">
            <w:pPr>
              <w:numPr>
                <w:ilvl w:val="0"/>
                <w:numId w:val="14"/>
              </w:numPr>
              <w:spacing w:before="100" w:beforeAutospacing="1" w:after="100" w:afterAutospacing="1"/>
              <w:jc w:val="both"/>
              <w:rPr>
                <w:rFonts w:ascii="Calibri" w:hAnsi="Calibri" w:cs="Calibri"/>
              </w:rPr>
            </w:pPr>
            <w:r w:rsidRPr="00295ECB">
              <w:rPr>
                <w:rFonts w:ascii="Calibri" w:hAnsi="Calibri" w:cs="Calibri"/>
              </w:rPr>
              <w:t>(For Example: If Verification Code received here is 324961: CNF space Return Type space Code - CNF C8 324961)</w:t>
            </w:r>
          </w:p>
          <w:p w14:paraId="10F7F61F" w14:textId="77777777" w:rsidR="00295ECB" w:rsidRPr="00295ECB" w:rsidRDefault="00295ECB" w:rsidP="00502BD3">
            <w:pPr>
              <w:numPr>
                <w:ilvl w:val="0"/>
                <w:numId w:val="14"/>
              </w:numPr>
              <w:spacing w:before="100" w:beforeAutospacing="1" w:after="100" w:afterAutospacing="1"/>
              <w:jc w:val="both"/>
              <w:rPr>
                <w:rFonts w:ascii="Calibri" w:hAnsi="Calibri" w:cs="Calibri"/>
              </w:rPr>
            </w:pPr>
            <w:r w:rsidRPr="00295ECB">
              <w:rPr>
                <w:rFonts w:ascii="Calibri" w:hAnsi="Calibri" w:cs="Calibri"/>
              </w:rPr>
              <w:t>After successful validation of “Verification Code", GST Portal will send back ARN to same mobile number and on registered e-mail ID of the taxpayer to intimate successful Nil filing of Form GST CMP-08.</w:t>
            </w:r>
          </w:p>
          <w:p w14:paraId="13A9BC83" w14:textId="77777777" w:rsidR="00295ECB" w:rsidRPr="00295ECB" w:rsidRDefault="00295ECB" w:rsidP="00295ECB">
            <w:pPr>
              <w:pStyle w:val="NormalWeb"/>
              <w:jc w:val="both"/>
              <w:rPr>
                <w:rFonts w:ascii="Calibri" w:hAnsi="Calibri" w:cs="Calibri"/>
              </w:rPr>
            </w:pPr>
            <w:r w:rsidRPr="00295ECB">
              <w:rPr>
                <w:rFonts w:ascii="Calibri" w:hAnsi="Calibri" w:cs="Calibri"/>
              </w:rPr>
              <w:t>All the authorized representatives for a particular GSTIN, with unique mobile number can file NIL Form GST CMP-08 through SMS.</w:t>
            </w:r>
          </w:p>
          <w:p w14:paraId="71B1985F" w14:textId="77777777" w:rsidR="00295ECB" w:rsidRPr="00295ECB" w:rsidRDefault="00295ECB" w:rsidP="00295ECB">
            <w:pPr>
              <w:pStyle w:val="NormalWeb"/>
              <w:jc w:val="both"/>
              <w:rPr>
                <w:rFonts w:ascii="Calibri" w:hAnsi="Calibri" w:cs="Calibri"/>
              </w:rPr>
            </w:pPr>
            <w:r w:rsidRPr="00295ECB">
              <w:rPr>
                <w:rFonts w:ascii="Calibri" w:hAnsi="Calibri" w:cs="Calibri"/>
              </w:rPr>
              <w:t>The due date for filing of Form GST CMP-08 is 18th of the month following the quarter.</w:t>
            </w:r>
          </w:p>
          <w:p w14:paraId="44FE147A" w14:textId="7D5B15EB" w:rsidR="00295ECB" w:rsidRPr="00A856ED" w:rsidRDefault="00295ECB" w:rsidP="00243C54">
            <w:pPr>
              <w:pStyle w:val="NormalWeb"/>
              <w:jc w:val="both"/>
            </w:pPr>
            <w:r w:rsidRPr="00295ECB">
              <w:rPr>
                <w:rFonts w:ascii="Calibri" w:hAnsi="Calibri" w:cs="Calibri"/>
              </w:rPr>
              <w:t>Source from: </w:t>
            </w:r>
            <w:hyperlink r:id="rId67" w:history="1">
              <w:r w:rsidRPr="00295ECB">
                <w:rPr>
                  <w:rStyle w:val="Hyperlink"/>
                  <w:rFonts w:ascii="Calibri" w:eastAsiaTheme="majorEastAsia" w:hAnsi="Calibri" w:cs="Calibri"/>
                </w:rPr>
                <w:t>https://www.gst.gov.in/newsandupdates/read/409</w:t>
              </w:r>
            </w:hyperlink>
          </w:p>
        </w:tc>
      </w:tr>
    </w:tbl>
    <w:p w14:paraId="7C1108B4" w14:textId="4BF11291" w:rsidR="00295ECB" w:rsidRDefault="00295ECB" w:rsidP="008442CD">
      <w:pPr>
        <w:spacing w:after="120" w:line="240" w:lineRule="auto"/>
        <w:rPr>
          <w:sz w:val="4"/>
          <w:szCs w:val="4"/>
        </w:rPr>
      </w:pPr>
    </w:p>
    <w:p w14:paraId="7A62203C" w14:textId="217B9CA7" w:rsidR="00295ECB" w:rsidRDefault="00295ECB" w:rsidP="008442CD">
      <w:pPr>
        <w:spacing w:after="120" w:line="240" w:lineRule="auto"/>
        <w:rPr>
          <w:sz w:val="4"/>
          <w:szCs w:val="4"/>
        </w:rPr>
      </w:pPr>
    </w:p>
    <w:p w14:paraId="78455E34" w14:textId="183BF631" w:rsidR="00295ECB" w:rsidRDefault="00295ECB" w:rsidP="008442CD">
      <w:pPr>
        <w:spacing w:after="120" w:line="240" w:lineRule="auto"/>
        <w:rPr>
          <w:sz w:val="4"/>
          <w:szCs w:val="4"/>
        </w:rPr>
      </w:pPr>
    </w:p>
    <w:tbl>
      <w:tblPr>
        <w:tblStyle w:val="TableGrid"/>
        <w:tblW w:w="0" w:type="auto"/>
        <w:tblInd w:w="-5" w:type="dxa"/>
        <w:tblLook w:val="04A0" w:firstRow="1" w:lastRow="0" w:firstColumn="1" w:lastColumn="0" w:noHBand="0" w:noVBand="1"/>
      </w:tblPr>
      <w:tblGrid>
        <w:gridCol w:w="10795"/>
      </w:tblGrid>
      <w:tr w:rsidR="00295ECB" w:rsidRPr="004D428F" w14:paraId="490768BF" w14:textId="77777777" w:rsidTr="00243C54">
        <w:trPr>
          <w:trHeight w:val="438"/>
        </w:trPr>
        <w:tc>
          <w:tcPr>
            <w:tcW w:w="10795" w:type="dxa"/>
            <w:shd w:val="clear" w:color="auto" w:fill="111835" w:themeFill="accent3" w:themeFillShade="80"/>
          </w:tcPr>
          <w:bookmarkStart w:id="21" w:name="qqqqq"/>
          <w:p w14:paraId="41829127" w14:textId="4D02DB5B" w:rsidR="00295ECB" w:rsidRPr="004D428F" w:rsidRDefault="004D428F" w:rsidP="00243C54">
            <w:pPr>
              <w:spacing w:after="120"/>
              <w:jc w:val="both"/>
              <w:rPr>
                <w:rFonts w:ascii="Calibri" w:hAnsi="Calibri" w:cs="Calibri"/>
                <w:color w:val="FFFFFF" w:themeColor="background1"/>
                <w:sz w:val="4"/>
                <w:szCs w:val="4"/>
              </w:rPr>
            </w:pPr>
            <w:r w:rsidRPr="004D428F">
              <w:rPr>
                <w:rFonts w:ascii="Calibri" w:hAnsi="Calibri" w:cs="Calibri"/>
                <w:b/>
                <w:bCs/>
                <w:color w:val="FFFFFF" w:themeColor="background1"/>
                <w:lang w:val="en-IN"/>
              </w:rPr>
              <w:fldChar w:fldCharType="begin"/>
            </w:r>
            <w:r w:rsidRPr="004D428F">
              <w:rPr>
                <w:rFonts w:ascii="Calibri" w:hAnsi="Calibri" w:cs="Calibri"/>
                <w:b/>
                <w:bCs/>
                <w:color w:val="FFFFFF" w:themeColor="background1"/>
                <w:lang w:val="en-IN"/>
              </w:rPr>
              <w:instrText xml:space="preserve"> HYPERLINK  \l "zzzzzz" </w:instrText>
            </w:r>
            <w:r w:rsidRPr="004D428F">
              <w:rPr>
                <w:rFonts w:ascii="Calibri" w:hAnsi="Calibri" w:cs="Calibri"/>
                <w:b/>
                <w:bCs/>
                <w:color w:val="FFFFFF" w:themeColor="background1"/>
                <w:lang w:val="en-IN"/>
              </w:rPr>
              <w:fldChar w:fldCharType="separate"/>
            </w:r>
            <w:r w:rsidR="00295ECB" w:rsidRPr="004D428F">
              <w:rPr>
                <w:rStyle w:val="Hyperlink"/>
                <w:rFonts w:ascii="Calibri" w:hAnsi="Calibri" w:cs="Calibri"/>
                <w:b/>
                <w:bCs/>
                <w:color w:val="FFFFFF" w:themeColor="background1"/>
                <w:u w:val="none"/>
                <w:lang w:val="en-IN"/>
              </w:rPr>
              <w:t>GSTN issued FAQ on filing nil Form GST CMP-08 through SMS</w:t>
            </w:r>
            <w:bookmarkEnd w:id="21"/>
            <w:r w:rsidRPr="004D428F">
              <w:rPr>
                <w:rFonts w:ascii="Calibri" w:hAnsi="Calibri" w:cs="Calibri"/>
                <w:b/>
                <w:bCs/>
                <w:color w:val="FFFFFF" w:themeColor="background1"/>
                <w:lang w:val="en-IN"/>
              </w:rPr>
              <w:fldChar w:fldCharType="end"/>
            </w:r>
          </w:p>
        </w:tc>
      </w:tr>
      <w:tr w:rsidR="00295ECB" w:rsidRPr="006E366F" w14:paraId="25800B4D" w14:textId="77777777" w:rsidTr="001D4D98">
        <w:trPr>
          <w:trHeight w:val="3602"/>
        </w:trPr>
        <w:tc>
          <w:tcPr>
            <w:tcW w:w="10795" w:type="dxa"/>
          </w:tcPr>
          <w:p w14:paraId="0541AE46" w14:textId="213AD069" w:rsidR="00295ECB" w:rsidRPr="00295ECB" w:rsidRDefault="00295ECB" w:rsidP="00295ECB">
            <w:pPr>
              <w:pStyle w:val="NormalWeb"/>
              <w:jc w:val="both"/>
              <w:rPr>
                <w:rFonts w:ascii="Calibri" w:hAnsi="Calibri" w:cs="Calibri"/>
              </w:rPr>
            </w:pPr>
            <w:r w:rsidRPr="00295ECB">
              <w:rPr>
                <w:rFonts w:ascii="Calibri" w:hAnsi="Calibri" w:cs="Calibri"/>
                <w:noProof/>
                <w:color w:val="0000FF"/>
              </w:rPr>
              <w:drawing>
                <wp:inline distT="0" distB="0" distL="0" distR="0" wp14:anchorId="4468D860" wp14:editId="196D90B4">
                  <wp:extent cx="6705234" cy="3305175"/>
                  <wp:effectExtent l="0" t="0" r="635" b="0"/>
                  <wp:docPr id="55" name="Picture 55">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729357" cy="3317066"/>
                          </a:xfrm>
                          <a:prstGeom prst="rect">
                            <a:avLst/>
                          </a:prstGeom>
                          <a:noFill/>
                          <a:ln>
                            <a:noFill/>
                          </a:ln>
                        </pic:spPr>
                      </pic:pic>
                    </a:graphicData>
                  </a:graphic>
                </wp:inline>
              </w:drawing>
            </w:r>
          </w:p>
          <w:p w14:paraId="43C76D46" w14:textId="77777777" w:rsidR="00295ECB" w:rsidRPr="00376104" w:rsidRDefault="00295ECB" w:rsidP="00295ECB">
            <w:pPr>
              <w:pStyle w:val="NormalWeb"/>
              <w:jc w:val="both"/>
              <w:rPr>
                <w:rFonts w:ascii="Calibri" w:hAnsi="Calibri" w:cs="Calibri"/>
                <w:color w:val="0D0D0D" w:themeColor="text1"/>
              </w:rPr>
            </w:pPr>
            <w:r w:rsidRPr="00376104">
              <w:rPr>
                <w:rStyle w:val="Strong"/>
                <w:rFonts w:ascii="Calibri" w:hAnsi="Calibri" w:cs="Calibri"/>
                <w:color w:val="0D0D0D" w:themeColor="text1"/>
              </w:rPr>
              <w:t>The GSTN has issued Frequently Asked Question (“FAQ”) on the filing of Nil Form GST CMP-08 through SMS on the GST Portal.</w:t>
            </w:r>
            <w:r w:rsidRPr="00376104">
              <w:rPr>
                <w:rFonts w:ascii="Calibri" w:hAnsi="Calibri" w:cs="Calibri"/>
                <w:color w:val="0D0D0D" w:themeColor="text1"/>
              </w:rPr>
              <w:t xml:space="preserve"> Some important FAQ are discussed as hereunder:-</w:t>
            </w:r>
          </w:p>
          <w:p w14:paraId="54B7F8F6" w14:textId="77777777" w:rsidR="00295ECB" w:rsidRPr="00376104" w:rsidRDefault="00295ECB" w:rsidP="00295ECB">
            <w:pPr>
              <w:pStyle w:val="NormalWeb"/>
              <w:jc w:val="both"/>
              <w:rPr>
                <w:rFonts w:ascii="Calibri" w:hAnsi="Calibri" w:cs="Calibri"/>
                <w:color w:val="0D0D0D" w:themeColor="text1"/>
              </w:rPr>
            </w:pPr>
            <w:r w:rsidRPr="00376104">
              <w:rPr>
                <w:rStyle w:val="Strong"/>
                <w:rFonts w:ascii="Calibri" w:hAnsi="Calibri" w:cs="Calibri"/>
                <w:color w:val="0D0D0D" w:themeColor="text1"/>
              </w:rPr>
              <w:t xml:space="preserve">1. </w:t>
            </w:r>
            <w:r w:rsidRPr="00376104">
              <w:rPr>
                <w:rStyle w:val="Strong"/>
                <w:rFonts w:ascii="Calibri" w:hAnsi="Calibri" w:cs="Calibri"/>
                <w:color w:val="0D0D0D" w:themeColor="text1"/>
                <w:u w:val="single"/>
              </w:rPr>
              <w:t>About Nil Form CMP-08</w:t>
            </w:r>
          </w:p>
          <w:p w14:paraId="30D6C9BD" w14:textId="77777777" w:rsidR="00295ECB" w:rsidRPr="00376104" w:rsidRDefault="00295ECB" w:rsidP="00295ECB">
            <w:pPr>
              <w:pStyle w:val="NormalWeb"/>
              <w:jc w:val="both"/>
              <w:rPr>
                <w:rFonts w:ascii="Calibri" w:hAnsi="Calibri" w:cs="Calibri"/>
                <w:color w:val="0D0D0D" w:themeColor="text1"/>
              </w:rPr>
            </w:pPr>
            <w:r w:rsidRPr="00376104">
              <w:rPr>
                <w:rStyle w:val="Strong"/>
                <w:rFonts w:ascii="Calibri" w:hAnsi="Calibri" w:cs="Calibri"/>
                <w:color w:val="0D0D0D" w:themeColor="text1"/>
              </w:rPr>
              <w:t>Q.</w:t>
            </w:r>
            <w:r w:rsidRPr="00376104">
              <w:rPr>
                <w:rFonts w:ascii="Calibri" w:hAnsi="Calibri" w:cs="Calibri"/>
                <w:color w:val="0D0D0D" w:themeColor="text1"/>
              </w:rPr>
              <w:t xml:space="preserve"> When can Form CMP-08 be filed as Nil?</w:t>
            </w:r>
          </w:p>
          <w:p w14:paraId="3B061F5E" w14:textId="77777777" w:rsidR="00295ECB" w:rsidRPr="00376104" w:rsidRDefault="00295ECB" w:rsidP="00295ECB">
            <w:pPr>
              <w:pStyle w:val="NormalWeb"/>
              <w:jc w:val="both"/>
              <w:rPr>
                <w:rFonts w:ascii="Calibri" w:hAnsi="Calibri" w:cs="Calibri"/>
                <w:color w:val="0D0D0D" w:themeColor="text1"/>
              </w:rPr>
            </w:pPr>
            <w:r w:rsidRPr="00376104">
              <w:rPr>
                <w:rStyle w:val="Strong"/>
                <w:rFonts w:ascii="Calibri" w:hAnsi="Calibri" w:cs="Calibri"/>
                <w:color w:val="0D0D0D" w:themeColor="text1"/>
              </w:rPr>
              <w:lastRenderedPageBreak/>
              <w:t>Ans.</w:t>
            </w:r>
            <w:r w:rsidRPr="00376104">
              <w:rPr>
                <w:rFonts w:ascii="Calibri" w:hAnsi="Calibri" w:cs="Calibri"/>
                <w:color w:val="0D0D0D" w:themeColor="text1"/>
              </w:rPr>
              <w:t xml:space="preserve"> Form CMP-08 can be filed as a nil statement if there are no outward supplies, any liability due to reverse charge (including import of services) and any other tax liability for the quarter, for which the statement is being filed.</w:t>
            </w:r>
          </w:p>
          <w:p w14:paraId="74EE2C77" w14:textId="77777777" w:rsidR="00295ECB" w:rsidRPr="00376104" w:rsidRDefault="00295ECB" w:rsidP="00295ECB">
            <w:pPr>
              <w:pStyle w:val="NormalWeb"/>
              <w:jc w:val="both"/>
              <w:rPr>
                <w:rFonts w:ascii="Calibri" w:hAnsi="Calibri" w:cs="Calibri"/>
                <w:color w:val="0D0D0D" w:themeColor="text1"/>
              </w:rPr>
            </w:pPr>
            <w:r w:rsidRPr="00376104">
              <w:rPr>
                <w:rStyle w:val="Strong"/>
                <w:rFonts w:ascii="Calibri" w:hAnsi="Calibri" w:cs="Calibri"/>
                <w:color w:val="0D0D0D" w:themeColor="text1"/>
              </w:rPr>
              <w:t>Q.</w:t>
            </w:r>
            <w:r w:rsidRPr="00376104">
              <w:rPr>
                <w:rFonts w:ascii="Calibri" w:hAnsi="Calibri" w:cs="Calibri"/>
                <w:color w:val="0D0D0D" w:themeColor="text1"/>
              </w:rPr>
              <w:t xml:space="preserve"> Is filing of Form CMP-08 as Nil statement mandatory?</w:t>
            </w:r>
          </w:p>
          <w:p w14:paraId="702CD0D5" w14:textId="77777777" w:rsidR="00295ECB" w:rsidRPr="00376104" w:rsidRDefault="00295ECB" w:rsidP="00295ECB">
            <w:pPr>
              <w:pStyle w:val="NormalWeb"/>
              <w:jc w:val="both"/>
              <w:rPr>
                <w:rFonts w:ascii="Calibri" w:hAnsi="Calibri" w:cs="Calibri"/>
                <w:color w:val="0D0D0D" w:themeColor="text1"/>
              </w:rPr>
            </w:pPr>
            <w:r w:rsidRPr="00376104">
              <w:rPr>
                <w:rStyle w:val="Strong"/>
                <w:rFonts w:ascii="Calibri" w:hAnsi="Calibri" w:cs="Calibri"/>
                <w:color w:val="0D0D0D" w:themeColor="text1"/>
              </w:rPr>
              <w:t>Ans.</w:t>
            </w:r>
            <w:r w:rsidRPr="00376104">
              <w:rPr>
                <w:rFonts w:ascii="Calibri" w:hAnsi="Calibri" w:cs="Calibri"/>
                <w:color w:val="0D0D0D" w:themeColor="text1"/>
              </w:rPr>
              <w:t> Filing of Form CMP-08 is mandatory for all taxpayers who have opted to pay tax under composition scheme, even if there is no business activity in any particular tax period. So, for such tax period(s), the statement can be filed as NIL (if all conditions for filing Nil Form CMP-08 are satisfied).</w:t>
            </w:r>
          </w:p>
          <w:p w14:paraId="0254621C" w14:textId="77777777" w:rsidR="00295ECB" w:rsidRPr="00376104" w:rsidRDefault="00295ECB" w:rsidP="00295ECB">
            <w:pPr>
              <w:pStyle w:val="NormalWeb"/>
              <w:jc w:val="both"/>
              <w:rPr>
                <w:rFonts w:ascii="Calibri" w:hAnsi="Calibri" w:cs="Calibri"/>
                <w:color w:val="0D0D0D" w:themeColor="text1"/>
              </w:rPr>
            </w:pPr>
            <w:r w:rsidRPr="00376104">
              <w:rPr>
                <w:rStyle w:val="Strong"/>
                <w:rFonts w:ascii="Calibri" w:hAnsi="Calibri" w:cs="Calibri"/>
                <w:color w:val="0D0D0D" w:themeColor="text1"/>
              </w:rPr>
              <w:t>Q.</w:t>
            </w:r>
            <w:r w:rsidRPr="00376104">
              <w:rPr>
                <w:rFonts w:ascii="Calibri" w:hAnsi="Calibri" w:cs="Calibri"/>
                <w:color w:val="0D0D0D" w:themeColor="text1"/>
              </w:rPr>
              <w:t> From which date onwards can I file Nil Form CMP-08 for a tax period?</w:t>
            </w:r>
          </w:p>
          <w:p w14:paraId="7A4480D8" w14:textId="77777777" w:rsidR="00295ECB" w:rsidRPr="00376104" w:rsidRDefault="00295ECB" w:rsidP="00295ECB">
            <w:pPr>
              <w:pStyle w:val="NormalWeb"/>
              <w:jc w:val="both"/>
              <w:rPr>
                <w:rFonts w:ascii="Calibri" w:hAnsi="Calibri" w:cs="Calibri"/>
                <w:color w:val="0D0D0D" w:themeColor="text1"/>
              </w:rPr>
            </w:pPr>
            <w:r w:rsidRPr="00376104">
              <w:rPr>
                <w:rStyle w:val="Strong"/>
                <w:rFonts w:ascii="Calibri" w:hAnsi="Calibri" w:cs="Calibri"/>
                <w:color w:val="0D0D0D" w:themeColor="text1"/>
              </w:rPr>
              <w:t>Ans.</w:t>
            </w:r>
            <w:r w:rsidRPr="00376104">
              <w:rPr>
                <w:rFonts w:ascii="Calibri" w:hAnsi="Calibri" w:cs="Calibri"/>
                <w:color w:val="0D0D0D" w:themeColor="text1"/>
              </w:rPr>
              <w:t> You can file Nil Form CMP-08 on quarterly basis and its due date is 18th of the month succeeding the quarter. For example, Nil Form CMP-08 for the quarter of July to September can be filed from 1st October onwards.</w:t>
            </w:r>
          </w:p>
          <w:p w14:paraId="310FD2E9" w14:textId="77777777" w:rsidR="00295ECB" w:rsidRPr="00376104" w:rsidRDefault="00295ECB" w:rsidP="00295ECB">
            <w:pPr>
              <w:pStyle w:val="NormalWeb"/>
              <w:jc w:val="both"/>
              <w:rPr>
                <w:rFonts w:ascii="Calibri" w:hAnsi="Calibri" w:cs="Calibri"/>
                <w:color w:val="0D0D0D" w:themeColor="text1"/>
              </w:rPr>
            </w:pPr>
            <w:r w:rsidRPr="00376104">
              <w:rPr>
                <w:rStyle w:val="Strong"/>
                <w:rFonts w:ascii="Calibri" w:hAnsi="Calibri" w:cs="Calibri"/>
                <w:color w:val="0D0D0D" w:themeColor="text1"/>
              </w:rPr>
              <w:t xml:space="preserve">2. </w:t>
            </w:r>
            <w:r w:rsidRPr="00376104">
              <w:rPr>
                <w:rStyle w:val="Strong"/>
                <w:rFonts w:ascii="Calibri" w:hAnsi="Calibri" w:cs="Calibri"/>
                <w:color w:val="0D0D0D" w:themeColor="text1"/>
                <w:u w:val="single"/>
              </w:rPr>
              <w:t xml:space="preserve">About Filing Nil Form CMP-08 through SMS </w:t>
            </w:r>
          </w:p>
          <w:p w14:paraId="471B098A" w14:textId="77777777" w:rsidR="00295ECB" w:rsidRPr="00376104" w:rsidRDefault="00295ECB" w:rsidP="00295ECB">
            <w:pPr>
              <w:pStyle w:val="NormalWeb"/>
              <w:jc w:val="both"/>
              <w:rPr>
                <w:rFonts w:ascii="Calibri" w:hAnsi="Calibri" w:cs="Calibri"/>
                <w:color w:val="0D0D0D" w:themeColor="text1"/>
              </w:rPr>
            </w:pPr>
            <w:r w:rsidRPr="00376104">
              <w:rPr>
                <w:rStyle w:val="Strong"/>
                <w:rFonts w:ascii="Calibri" w:hAnsi="Calibri" w:cs="Calibri"/>
                <w:color w:val="0D0D0D" w:themeColor="text1"/>
              </w:rPr>
              <w:t>Q.</w:t>
            </w:r>
            <w:r w:rsidRPr="00376104">
              <w:rPr>
                <w:rFonts w:ascii="Calibri" w:hAnsi="Calibri" w:cs="Calibri"/>
                <w:color w:val="0D0D0D" w:themeColor="text1"/>
              </w:rPr>
              <w:t xml:space="preserve"> Can I file Nil Form CMP-08 through SMS, instead of filing online through GST Portal?</w:t>
            </w:r>
          </w:p>
          <w:p w14:paraId="7349C540" w14:textId="77777777" w:rsidR="00295ECB" w:rsidRPr="00376104" w:rsidRDefault="00295ECB" w:rsidP="00295ECB">
            <w:pPr>
              <w:pStyle w:val="NormalWeb"/>
              <w:jc w:val="both"/>
              <w:rPr>
                <w:rFonts w:ascii="Calibri" w:hAnsi="Calibri" w:cs="Calibri"/>
                <w:color w:val="0D0D0D" w:themeColor="text1"/>
              </w:rPr>
            </w:pPr>
            <w:r w:rsidRPr="00376104">
              <w:rPr>
                <w:rStyle w:val="Strong"/>
                <w:rFonts w:ascii="Calibri" w:hAnsi="Calibri" w:cs="Calibri"/>
                <w:color w:val="0D0D0D" w:themeColor="text1"/>
              </w:rPr>
              <w:t>Ans.</w:t>
            </w:r>
            <w:r w:rsidRPr="00376104">
              <w:rPr>
                <w:rFonts w:ascii="Calibri" w:hAnsi="Calibri" w:cs="Calibri"/>
                <w:color w:val="0D0D0D" w:themeColor="text1"/>
              </w:rPr>
              <w:t> Yes, you can file Nil Form CMP-08 through SMS, instead of filing it through online mode on GST Portal.</w:t>
            </w:r>
          </w:p>
          <w:p w14:paraId="70212B72" w14:textId="77777777" w:rsidR="00295ECB" w:rsidRPr="00376104" w:rsidRDefault="00295ECB" w:rsidP="00295ECB">
            <w:pPr>
              <w:pStyle w:val="NormalWeb"/>
              <w:jc w:val="both"/>
              <w:rPr>
                <w:rFonts w:ascii="Calibri" w:hAnsi="Calibri" w:cs="Calibri"/>
                <w:color w:val="0D0D0D" w:themeColor="text1"/>
              </w:rPr>
            </w:pPr>
            <w:r w:rsidRPr="00376104">
              <w:rPr>
                <w:rStyle w:val="Strong"/>
                <w:rFonts w:ascii="Calibri" w:hAnsi="Calibri" w:cs="Calibri"/>
                <w:color w:val="0D0D0D" w:themeColor="text1"/>
              </w:rPr>
              <w:t>Q.</w:t>
            </w:r>
            <w:r w:rsidRPr="00376104">
              <w:rPr>
                <w:rFonts w:ascii="Calibri" w:hAnsi="Calibri" w:cs="Calibri"/>
                <w:color w:val="0D0D0D" w:themeColor="text1"/>
              </w:rPr>
              <w:t xml:space="preserve"> Who is eligible to file Nil Form CMP-08 through SMS?</w:t>
            </w:r>
          </w:p>
          <w:p w14:paraId="438CB6B7" w14:textId="77777777" w:rsidR="00295ECB" w:rsidRPr="00376104" w:rsidRDefault="00295ECB" w:rsidP="00295ECB">
            <w:pPr>
              <w:pStyle w:val="NormalWeb"/>
              <w:jc w:val="both"/>
              <w:rPr>
                <w:rFonts w:ascii="Calibri" w:hAnsi="Calibri" w:cs="Calibri"/>
                <w:color w:val="0D0D0D" w:themeColor="text1"/>
              </w:rPr>
            </w:pPr>
            <w:r w:rsidRPr="00376104">
              <w:rPr>
                <w:rStyle w:val="Strong"/>
                <w:rFonts w:ascii="Calibri" w:hAnsi="Calibri" w:cs="Calibri"/>
                <w:color w:val="0D0D0D" w:themeColor="text1"/>
              </w:rPr>
              <w:t>Ans.</w:t>
            </w:r>
            <w:r w:rsidRPr="00376104">
              <w:rPr>
                <w:rFonts w:ascii="Calibri" w:hAnsi="Calibri" w:cs="Calibri"/>
                <w:color w:val="0D0D0D" w:themeColor="text1"/>
              </w:rPr>
              <w:t> Any taxpayer who fulfills below conditions, are eligible to file Nil Form CMP-08, through SMS:</w:t>
            </w:r>
          </w:p>
          <w:p w14:paraId="084A5F87" w14:textId="77777777" w:rsidR="00295ECB" w:rsidRPr="00376104" w:rsidRDefault="00295ECB" w:rsidP="00502BD3">
            <w:pPr>
              <w:numPr>
                <w:ilvl w:val="0"/>
                <w:numId w:val="15"/>
              </w:numPr>
              <w:spacing w:before="100" w:beforeAutospacing="1" w:after="100" w:afterAutospacing="1"/>
              <w:jc w:val="both"/>
              <w:rPr>
                <w:rFonts w:ascii="Calibri" w:hAnsi="Calibri" w:cs="Calibri"/>
              </w:rPr>
            </w:pPr>
            <w:r w:rsidRPr="00376104">
              <w:rPr>
                <w:rFonts w:ascii="Calibri" w:hAnsi="Calibri" w:cs="Calibri"/>
              </w:rPr>
              <w:t>Taxpayers must be registered as composition taxable person through Form GST REG-01 or taxpayers who have opted for composition levy through Form GST CMP-02.</w:t>
            </w:r>
          </w:p>
          <w:p w14:paraId="283F77BD" w14:textId="77777777" w:rsidR="00295ECB" w:rsidRPr="00376104" w:rsidRDefault="00295ECB" w:rsidP="00502BD3">
            <w:pPr>
              <w:numPr>
                <w:ilvl w:val="0"/>
                <w:numId w:val="15"/>
              </w:numPr>
              <w:spacing w:before="100" w:beforeAutospacing="1" w:after="100" w:afterAutospacing="1"/>
              <w:jc w:val="both"/>
              <w:rPr>
                <w:rFonts w:ascii="Calibri" w:hAnsi="Calibri" w:cs="Calibri"/>
              </w:rPr>
            </w:pPr>
            <w:r w:rsidRPr="00376104">
              <w:rPr>
                <w:rFonts w:ascii="Calibri" w:hAnsi="Calibri" w:cs="Calibri"/>
              </w:rPr>
              <w:t>Taxpayer must have filed all the applicable GST CMP-08 for the previous quarter(s)</w:t>
            </w:r>
          </w:p>
          <w:p w14:paraId="25E16242" w14:textId="77777777" w:rsidR="00295ECB" w:rsidRPr="00376104" w:rsidRDefault="00295ECB" w:rsidP="00502BD3">
            <w:pPr>
              <w:numPr>
                <w:ilvl w:val="0"/>
                <w:numId w:val="15"/>
              </w:numPr>
              <w:spacing w:before="100" w:beforeAutospacing="1" w:after="100" w:afterAutospacing="1"/>
              <w:jc w:val="both"/>
              <w:rPr>
                <w:rFonts w:ascii="Calibri" w:hAnsi="Calibri" w:cs="Calibri"/>
              </w:rPr>
            </w:pPr>
            <w:r w:rsidRPr="00376104">
              <w:rPr>
                <w:rFonts w:ascii="Calibri" w:hAnsi="Calibri" w:cs="Calibri"/>
              </w:rPr>
              <w:t>Authorized signatory and his/ her phone number must be registered on the GST Portal.</w:t>
            </w:r>
          </w:p>
          <w:p w14:paraId="52833439" w14:textId="77777777" w:rsidR="00295ECB" w:rsidRPr="00376104" w:rsidRDefault="00295ECB" w:rsidP="00502BD3">
            <w:pPr>
              <w:numPr>
                <w:ilvl w:val="0"/>
                <w:numId w:val="15"/>
              </w:numPr>
              <w:spacing w:before="100" w:beforeAutospacing="1" w:after="100" w:afterAutospacing="1"/>
              <w:jc w:val="both"/>
              <w:rPr>
                <w:rFonts w:ascii="Calibri" w:hAnsi="Calibri" w:cs="Calibri"/>
              </w:rPr>
            </w:pPr>
            <w:r w:rsidRPr="00376104">
              <w:rPr>
                <w:rFonts w:ascii="Calibri" w:hAnsi="Calibri" w:cs="Calibri"/>
              </w:rPr>
              <w:t>There must not be any data in save stage in online version of Form CMP-08, on the GST Portal.</w:t>
            </w:r>
          </w:p>
          <w:p w14:paraId="0E775C08" w14:textId="77777777" w:rsidR="00295ECB" w:rsidRPr="00376104" w:rsidRDefault="00295ECB" w:rsidP="00295ECB">
            <w:pPr>
              <w:pStyle w:val="NormalWeb"/>
              <w:jc w:val="both"/>
              <w:rPr>
                <w:rFonts w:ascii="Calibri" w:hAnsi="Calibri" w:cs="Calibri"/>
                <w:color w:val="0D0D0D" w:themeColor="text1"/>
              </w:rPr>
            </w:pPr>
            <w:r w:rsidRPr="00376104">
              <w:rPr>
                <w:rStyle w:val="Strong"/>
                <w:rFonts w:ascii="Calibri" w:hAnsi="Calibri" w:cs="Calibri"/>
                <w:color w:val="0D0D0D" w:themeColor="text1"/>
              </w:rPr>
              <w:t xml:space="preserve">3. </w:t>
            </w:r>
            <w:r w:rsidRPr="00376104">
              <w:rPr>
                <w:rStyle w:val="Strong"/>
                <w:rFonts w:ascii="Calibri" w:hAnsi="Calibri" w:cs="Calibri"/>
                <w:color w:val="0D0D0D" w:themeColor="text1"/>
                <w:u w:val="single"/>
              </w:rPr>
              <w:t xml:space="preserve">Help SMS Format </w:t>
            </w:r>
          </w:p>
          <w:p w14:paraId="141252E9" w14:textId="77777777" w:rsidR="00295ECB" w:rsidRPr="00376104" w:rsidRDefault="00295ECB" w:rsidP="00295ECB">
            <w:pPr>
              <w:pStyle w:val="NormalWeb"/>
              <w:jc w:val="both"/>
              <w:rPr>
                <w:rFonts w:ascii="Calibri" w:hAnsi="Calibri" w:cs="Calibri"/>
                <w:color w:val="0D0D0D" w:themeColor="text1"/>
              </w:rPr>
            </w:pPr>
            <w:r w:rsidRPr="00376104">
              <w:rPr>
                <w:rStyle w:val="Strong"/>
                <w:rFonts w:ascii="Calibri" w:hAnsi="Calibri" w:cs="Calibri"/>
                <w:color w:val="0D0D0D" w:themeColor="text1"/>
              </w:rPr>
              <w:t>Q.</w:t>
            </w:r>
            <w:r w:rsidRPr="00376104">
              <w:rPr>
                <w:rFonts w:ascii="Calibri" w:hAnsi="Calibri" w:cs="Calibri"/>
                <w:color w:val="0D0D0D" w:themeColor="text1"/>
              </w:rPr>
              <w:t xml:space="preserve"> How do I get help on Nil Form CMP-08 filing through SMS?</w:t>
            </w:r>
          </w:p>
          <w:p w14:paraId="1E036A5F" w14:textId="77777777" w:rsidR="00295ECB" w:rsidRPr="00376104" w:rsidRDefault="00295ECB" w:rsidP="00295ECB">
            <w:pPr>
              <w:pStyle w:val="NormalWeb"/>
              <w:jc w:val="both"/>
              <w:rPr>
                <w:rFonts w:ascii="Calibri" w:hAnsi="Calibri" w:cs="Calibri"/>
                <w:color w:val="0D0D0D" w:themeColor="text1"/>
              </w:rPr>
            </w:pPr>
            <w:r w:rsidRPr="00376104">
              <w:rPr>
                <w:rStyle w:val="Strong"/>
                <w:rFonts w:ascii="Calibri" w:hAnsi="Calibri" w:cs="Calibri"/>
                <w:color w:val="0D0D0D" w:themeColor="text1"/>
              </w:rPr>
              <w:t>Ans.</w:t>
            </w:r>
            <w:r w:rsidRPr="00376104">
              <w:rPr>
                <w:rFonts w:ascii="Calibri" w:hAnsi="Calibri" w:cs="Calibri"/>
                <w:color w:val="0D0D0D" w:themeColor="text1"/>
              </w:rPr>
              <w:t> You need to send SMS in below format to get help related to filing Nil Form CMP-08 through SMS to 14409: SMS Format: HELP space&lt;Return Type&gt;</w:t>
            </w:r>
          </w:p>
          <w:p w14:paraId="04147B0F" w14:textId="77777777" w:rsidR="00295ECB" w:rsidRPr="00376104" w:rsidRDefault="00295ECB" w:rsidP="00295ECB">
            <w:pPr>
              <w:pStyle w:val="NormalWeb"/>
              <w:jc w:val="both"/>
              <w:rPr>
                <w:rFonts w:ascii="Calibri" w:hAnsi="Calibri" w:cs="Calibri"/>
                <w:color w:val="0D0D0D" w:themeColor="text1"/>
              </w:rPr>
            </w:pPr>
            <w:r w:rsidRPr="00376104">
              <w:rPr>
                <w:rStyle w:val="Strong"/>
                <w:rFonts w:ascii="Calibri" w:hAnsi="Calibri" w:cs="Calibri"/>
                <w:color w:val="0D0D0D" w:themeColor="text1"/>
              </w:rPr>
              <w:t>Example:</w:t>
            </w:r>
            <w:r w:rsidRPr="00376104">
              <w:rPr>
                <w:rFonts w:ascii="Calibri" w:hAnsi="Calibri" w:cs="Calibri"/>
                <w:color w:val="0D0D0D" w:themeColor="text1"/>
              </w:rPr>
              <w:t xml:space="preserve"> HELP C8</w:t>
            </w:r>
          </w:p>
          <w:p w14:paraId="20C198F0" w14:textId="77777777" w:rsidR="00295ECB" w:rsidRPr="00376104" w:rsidRDefault="00295ECB" w:rsidP="00295ECB">
            <w:pPr>
              <w:pStyle w:val="NormalWeb"/>
              <w:jc w:val="both"/>
              <w:rPr>
                <w:rFonts w:ascii="Calibri" w:hAnsi="Calibri" w:cs="Calibri"/>
                <w:color w:val="0D0D0D" w:themeColor="text1"/>
              </w:rPr>
            </w:pPr>
            <w:r w:rsidRPr="00376104">
              <w:rPr>
                <w:rStyle w:val="Strong"/>
                <w:rFonts w:ascii="Calibri" w:hAnsi="Calibri" w:cs="Calibri"/>
                <w:color w:val="0D0D0D" w:themeColor="text1"/>
              </w:rPr>
              <w:t xml:space="preserve">4. </w:t>
            </w:r>
            <w:r w:rsidRPr="00376104">
              <w:rPr>
                <w:rStyle w:val="Strong"/>
                <w:rFonts w:ascii="Calibri" w:hAnsi="Calibri" w:cs="Calibri"/>
                <w:color w:val="0D0D0D" w:themeColor="text1"/>
                <w:u w:val="single"/>
              </w:rPr>
              <w:t>Filing Nil Form CMP-08 through SMS</w:t>
            </w:r>
          </w:p>
          <w:p w14:paraId="3E14E24A" w14:textId="77777777" w:rsidR="00295ECB" w:rsidRPr="00376104" w:rsidRDefault="00295ECB" w:rsidP="00295ECB">
            <w:pPr>
              <w:pStyle w:val="NormalWeb"/>
              <w:jc w:val="both"/>
              <w:rPr>
                <w:rFonts w:ascii="Calibri" w:hAnsi="Calibri" w:cs="Calibri"/>
                <w:color w:val="0D0D0D" w:themeColor="text1"/>
              </w:rPr>
            </w:pPr>
            <w:r w:rsidRPr="00376104">
              <w:rPr>
                <w:rStyle w:val="Strong"/>
                <w:rFonts w:ascii="Calibri" w:hAnsi="Calibri" w:cs="Calibri"/>
                <w:color w:val="0D0D0D" w:themeColor="text1"/>
              </w:rPr>
              <w:t>Q.</w:t>
            </w:r>
            <w:r w:rsidRPr="00376104">
              <w:rPr>
                <w:rFonts w:ascii="Calibri" w:hAnsi="Calibri" w:cs="Calibri"/>
                <w:color w:val="0D0D0D" w:themeColor="text1"/>
              </w:rPr>
              <w:t xml:space="preserve"> I have saved my data/summary for a particular return period on the GST Portal. Can I file Nil Form CMP-08 through SMS for that period?</w:t>
            </w:r>
          </w:p>
          <w:p w14:paraId="423A0614" w14:textId="77777777" w:rsidR="00295ECB" w:rsidRPr="00376104" w:rsidRDefault="00295ECB" w:rsidP="00295ECB">
            <w:pPr>
              <w:pStyle w:val="NormalWeb"/>
              <w:jc w:val="both"/>
              <w:rPr>
                <w:rFonts w:ascii="Calibri" w:hAnsi="Calibri" w:cs="Calibri"/>
                <w:color w:val="0D0D0D" w:themeColor="text1"/>
              </w:rPr>
            </w:pPr>
            <w:r w:rsidRPr="00376104">
              <w:rPr>
                <w:rStyle w:val="Strong"/>
                <w:rFonts w:ascii="Calibri" w:hAnsi="Calibri" w:cs="Calibri"/>
                <w:color w:val="0D0D0D" w:themeColor="text1"/>
              </w:rPr>
              <w:t>Ans.</w:t>
            </w:r>
            <w:r w:rsidRPr="00376104">
              <w:rPr>
                <w:rFonts w:ascii="Calibri" w:hAnsi="Calibri" w:cs="Calibri"/>
                <w:color w:val="0D0D0D" w:themeColor="text1"/>
              </w:rPr>
              <w:t xml:space="preserve"> You cannot file Nil Form CMP-08 through SMS, for the tax period, for which you have saved data/summary on the GST Portal. If you have some saved data in your Form CMP-08 on GST Portal, you need </w:t>
            </w:r>
            <w:r w:rsidRPr="00376104">
              <w:rPr>
                <w:rFonts w:ascii="Calibri" w:hAnsi="Calibri" w:cs="Calibri"/>
                <w:color w:val="0D0D0D" w:themeColor="text1"/>
              </w:rPr>
              <w:lastRenderedPageBreak/>
              <w:t>to either file your Form CMP-08 through online mode on GST Portal or delete the saved data from the portal and then file Nil Form CMP-08 through SMS.</w:t>
            </w:r>
          </w:p>
          <w:p w14:paraId="4707F4E6" w14:textId="77777777" w:rsidR="00295ECB" w:rsidRPr="00376104" w:rsidRDefault="00295ECB" w:rsidP="00295ECB">
            <w:pPr>
              <w:pStyle w:val="NormalWeb"/>
              <w:jc w:val="both"/>
              <w:rPr>
                <w:rFonts w:ascii="Calibri" w:hAnsi="Calibri" w:cs="Calibri"/>
                <w:color w:val="0D0D0D" w:themeColor="text1"/>
              </w:rPr>
            </w:pPr>
            <w:r w:rsidRPr="00376104">
              <w:rPr>
                <w:rStyle w:val="Strong"/>
                <w:rFonts w:ascii="Calibri" w:hAnsi="Calibri" w:cs="Calibri"/>
                <w:color w:val="0D0D0D" w:themeColor="text1"/>
              </w:rPr>
              <w:t>Q.</w:t>
            </w:r>
            <w:r w:rsidRPr="00376104">
              <w:rPr>
                <w:rFonts w:ascii="Calibri" w:hAnsi="Calibri" w:cs="Calibri"/>
                <w:color w:val="0D0D0D" w:themeColor="text1"/>
              </w:rPr>
              <w:t xml:space="preserve"> Is there any difference in filing Nil Form GSTR-1, GSTR-3B and CMP-08 through SMS?</w:t>
            </w:r>
          </w:p>
          <w:p w14:paraId="174AE7E9" w14:textId="77777777" w:rsidR="00295ECB" w:rsidRPr="00376104" w:rsidRDefault="00295ECB" w:rsidP="00295ECB">
            <w:pPr>
              <w:pStyle w:val="NormalWeb"/>
              <w:jc w:val="both"/>
              <w:rPr>
                <w:rFonts w:ascii="Calibri" w:hAnsi="Calibri" w:cs="Calibri"/>
                <w:color w:val="0D0D0D" w:themeColor="text1"/>
              </w:rPr>
            </w:pPr>
            <w:r w:rsidRPr="00376104">
              <w:rPr>
                <w:rStyle w:val="Strong"/>
                <w:rFonts w:ascii="Calibri" w:hAnsi="Calibri" w:cs="Calibri"/>
                <w:color w:val="0D0D0D" w:themeColor="text1"/>
              </w:rPr>
              <w:t>Ans.</w:t>
            </w:r>
            <w:r w:rsidRPr="00376104">
              <w:rPr>
                <w:rFonts w:ascii="Calibri" w:hAnsi="Calibri" w:cs="Calibri"/>
                <w:color w:val="0D0D0D" w:themeColor="text1"/>
              </w:rPr>
              <w:t> There is no difference in filing Nil Form GSTR-1, GSTR-3B and CMP-08 through SMS except the return type format. Return type format for Form GSTR-1 is R1, for Form GSTR-3B is 3B and for Form CMP-08 is C8, as given in table below:</w:t>
            </w:r>
          </w:p>
          <w:tbl>
            <w:tblPr>
              <w:tblW w:w="10409"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79"/>
              <w:gridCol w:w="3302"/>
              <w:gridCol w:w="2244"/>
              <w:gridCol w:w="2084"/>
            </w:tblGrid>
            <w:tr w:rsidR="00376104" w:rsidRPr="00376104" w14:paraId="01B6445A" w14:textId="77777777" w:rsidTr="00376104">
              <w:trPr>
                <w:trHeight w:val="511"/>
                <w:tblCellSpacing w:w="15" w:type="dxa"/>
              </w:trPr>
              <w:tc>
                <w:tcPr>
                  <w:tcW w:w="2734" w:type="dxa"/>
                  <w:vAlign w:val="center"/>
                  <w:hideMark/>
                </w:tcPr>
                <w:p w14:paraId="2FAF8CA5" w14:textId="77777777" w:rsidR="00295ECB" w:rsidRPr="00376104" w:rsidRDefault="00295ECB" w:rsidP="00376104">
                  <w:pPr>
                    <w:pStyle w:val="NormalWeb"/>
                    <w:jc w:val="center"/>
                    <w:rPr>
                      <w:rFonts w:ascii="Calibri" w:hAnsi="Calibri" w:cs="Calibri"/>
                      <w:color w:val="0D0D0D" w:themeColor="text1"/>
                    </w:rPr>
                  </w:pPr>
                  <w:r w:rsidRPr="00376104">
                    <w:rPr>
                      <w:rStyle w:val="Strong"/>
                      <w:rFonts w:ascii="Calibri" w:hAnsi="Calibri" w:cs="Calibri"/>
                      <w:color w:val="0D0D0D" w:themeColor="text1"/>
                    </w:rPr>
                    <w:t>Send SMS to 14409 for</w:t>
                  </w:r>
                </w:p>
              </w:tc>
              <w:tc>
                <w:tcPr>
                  <w:tcW w:w="3272" w:type="dxa"/>
                  <w:vAlign w:val="center"/>
                  <w:hideMark/>
                </w:tcPr>
                <w:p w14:paraId="7CB355DA" w14:textId="77777777" w:rsidR="00295ECB" w:rsidRPr="00376104" w:rsidRDefault="00295ECB" w:rsidP="00376104">
                  <w:pPr>
                    <w:jc w:val="center"/>
                    <w:rPr>
                      <w:rFonts w:ascii="Calibri" w:hAnsi="Calibri" w:cs="Calibri"/>
                    </w:rPr>
                  </w:pPr>
                  <w:r w:rsidRPr="00376104">
                    <w:rPr>
                      <w:rStyle w:val="Strong"/>
                      <w:rFonts w:ascii="Calibri" w:hAnsi="Calibri" w:cs="Calibri"/>
                    </w:rPr>
                    <w:t>Filing Form GSTR-1</w:t>
                  </w:r>
                </w:p>
              </w:tc>
              <w:tc>
                <w:tcPr>
                  <w:tcW w:w="2214" w:type="dxa"/>
                  <w:vAlign w:val="center"/>
                  <w:hideMark/>
                </w:tcPr>
                <w:p w14:paraId="06F18A14" w14:textId="77777777" w:rsidR="00295ECB" w:rsidRPr="00376104" w:rsidRDefault="00295ECB" w:rsidP="00376104">
                  <w:pPr>
                    <w:jc w:val="center"/>
                    <w:rPr>
                      <w:rFonts w:ascii="Calibri" w:hAnsi="Calibri" w:cs="Calibri"/>
                    </w:rPr>
                  </w:pPr>
                  <w:r w:rsidRPr="00376104">
                    <w:rPr>
                      <w:rStyle w:val="Strong"/>
                      <w:rFonts w:ascii="Calibri" w:hAnsi="Calibri" w:cs="Calibri"/>
                    </w:rPr>
                    <w:t>Filing Form GSTR-3B</w:t>
                  </w:r>
                </w:p>
              </w:tc>
              <w:tc>
                <w:tcPr>
                  <w:tcW w:w="2039" w:type="dxa"/>
                  <w:vAlign w:val="center"/>
                  <w:hideMark/>
                </w:tcPr>
                <w:p w14:paraId="7B4ADABB" w14:textId="77777777" w:rsidR="00295ECB" w:rsidRPr="00376104" w:rsidRDefault="00295ECB" w:rsidP="00376104">
                  <w:pPr>
                    <w:pStyle w:val="NormalWeb"/>
                    <w:jc w:val="center"/>
                    <w:rPr>
                      <w:rFonts w:ascii="Calibri" w:hAnsi="Calibri" w:cs="Calibri"/>
                      <w:color w:val="0D0D0D" w:themeColor="text1"/>
                    </w:rPr>
                  </w:pPr>
                  <w:r w:rsidRPr="00376104">
                    <w:rPr>
                      <w:rStyle w:val="Strong"/>
                      <w:rFonts w:ascii="Calibri" w:hAnsi="Calibri" w:cs="Calibri"/>
                      <w:color w:val="0D0D0D" w:themeColor="text1"/>
                    </w:rPr>
                    <w:t>Filing Form CMP-08</w:t>
                  </w:r>
                </w:p>
              </w:tc>
            </w:tr>
            <w:tr w:rsidR="00376104" w:rsidRPr="00376104" w14:paraId="33E0E654" w14:textId="77777777" w:rsidTr="00376104">
              <w:trPr>
                <w:trHeight w:val="303"/>
                <w:tblCellSpacing w:w="15" w:type="dxa"/>
              </w:trPr>
              <w:tc>
                <w:tcPr>
                  <w:tcW w:w="2734" w:type="dxa"/>
                  <w:vAlign w:val="center"/>
                  <w:hideMark/>
                </w:tcPr>
                <w:p w14:paraId="4868F375" w14:textId="77777777" w:rsidR="00295ECB" w:rsidRPr="00376104" w:rsidRDefault="00295ECB" w:rsidP="00376104">
                  <w:pPr>
                    <w:pStyle w:val="NormalWeb"/>
                    <w:jc w:val="center"/>
                    <w:rPr>
                      <w:rFonts w:ascii="Calibri" w:hAnsi="Calibri" w:cs="Calibri"/>
                      <w:color w:val="0D0D0D" w:themeColor="text1"/>
                    </w:rPr>
                  </w:pPr>
                  <w:r w:rsidRPr="00376104">
                    <w:rPr>
                      <w:rFonts w:ascii="Calibri" w:hAnsi="Calibri" w:cs="Calibri"/>
                      <w:color w:val="0D0D0D" w:themeColor="text1"/>
                    </w:rPr>
                    <w:t>Getting Help Assistance</w:t>
                  </w:r>
                </w:p>
              </w:tc>
              <w:tc>
                <w:tcPr>
                  <w:tcW w:w="3272" w:type="dxa"/>
                  <w:vAlign w:val="center"/>
                  <w:hideMark/>
                </w:tcPr>
                <w:p w14:paraId="7D50A346" w14:textId="77777777" w:rsidR="00295ECB" w:rsidRPr="00376104" w:rsidRDefault="00295ECB" w:rsidP="00295ECB">
                  <w:pPr>
                    <w:pStyle w:val="NormalWeb"/>
                    <w:jc w:val="center"/>
                    <w:rPr>
                      <w:rFonts w:ascii="Calibri" w:hAnsi="Calibri" w:cs="Calibri"/>
                      <w:color w:val="0D0D0D" w:themeColor="text1"/>
                    </w:rPr>
                  </w:pPr>
                  <w:r w:rsidRPr="00376104">
                    <w:rPr>
                      <w:rFonts w:ascii="Calibri" w:hAnsi="Calibri" w:cs="Calibri"/>
                      <w:color w:val="0D0D0D" w:themeColor="text1"/>
                    </w:rPr>
                    <w:t>Help R1</w:t>
                  </w:r>
                </w:p>
              </w:tc>
              <w:tc>
                <w:tcPr>
                  <w:tcW w:w="2214" w:type="dxa"/>
                  <w:vAlign w:val="center"/>
                  <w:hideMark/>
                </w:tcPr>
                <w:p w14:paraId="1994A81F" w14:textId="77777777" w:rsidR="00295ECB" w:rsidRPr="00376104" w:rsidRDefault="00295ECB" w:rsidP="00295ECB">
                  <w:pPr>
                    <w:pStyle w:val="NormalWeb"/>
                    <w:jc w:val="center"/>
                    <w:rPr>
                      <w:rFonts w:ascii="Calibri" w:hAnsi="Calibri" w:cs="Calibri"/>
                      <w:color w:val="0D0D0D" w:themeColor="text1"/>
                    </w:rPr>
                  </w:pPr>
                  <w:r w:rsidRPr="00376104">
                    <w:rPr>
                      <w:rFonts w:ascii="Calibri" w:hAnsi="Calibri" w:cs="Calibri"/>
                      <w:color w:val="0D0D0D" w:themeColor="text1"/>
                    </w:rPr>
                    <w:t>Help 3B</w:t>
                  </w:r>
                </w:p>
              </w:tc>
              <w:tc>
                <w:tcPr>
                  <w:tcW w:w="2039" w:type="dxa"/>
                  <w:vAlign w:val="center"/>
                  <w:hideMark/>
                </w:tcPr>
                <w:p w14:paraId="7702721E" w14:textId="77777777" w:rsidR="00295ECB" w:rsidRPr="00376104" w:rsidRDefault="00295ECB" w:rsidP="00295ECB">
                  <w:pPr>
                    <w:pStyle w:val="NormalWeb"/>
                    <w:jc w:val="center"/>
                    <w:rPr>
                      <w:rFonts w:ascii="Calibri" w:hAnsi="Calibri" w:cs="Calibri"/>
                      <w:color w:val="0D0D0D" w:themeColor="text1"/>
                    </w:rPr>
                  </w:pPr>
                  <w:r w:rsidRPr="00376104">
                    <w:rPr>
                      <w:rFonts w:ascii="Calibri" w:hAnsi="Calibri" w:cs="Calibri"/>
                      <w:color w:val="0D0D0D" w:themeColor="text1"/>
                    </w:rPr>
                    <w:t>Help C8</w:t>
                  </w:r>
                </w:p>
              </w:tc>
            </w:tr>
            <w:tr w:rsidR="00376104" w:rsidRPr="00376104" w14:paraId="5737D4B1" w14:textId="77777777" w:rsidTr="00376104">
              <w:trPr>
                <w:trHeight w:val="1549"/>
                <w:tblCellSpacing w:w="15" w:type="dxa"/>
              </w:trPr>
              <w:tc>
                <w:tcPr>
                  <w:tcW w:w="2734" w:type="dxa"/>
                  <w:vAlign w:val="center"/>
                  <w:hideMark/>
                </w:tcPr>
                <w:p w14:paraId="55F1010D" w14:textId="77777777" w:rsidR="00295ECB" w:rsidRPr="00376104" w:rsidRDefault="00295ECB" w:rsidP="00295ECB">
                  <w:pPr>
                    <w:pStyle w:val="NormalWeb"/>
                    <w:jc w:val="center"/>
                    <w:rPr>
                      <w:rFonts w:ascii="Calibri" w:hAnsi="Calibri" w:cs="Calibri"/>
                      <w:color w:val="0D0D0D" w:themeColor="text1"/>
                    </w:rPr>
                  </w:pPr>
                  <w:r w:rsidRPr="00376104">
                    <w:rPr>
                      <w:rFonts w:ascii="Calibri" w:hAnsi="Calibri" w:cs="Calibri"/>
                      <w:color w:val="0D0D0D" w:themeColor="text1"/>
                    </w:rPr>
                    <w:t>Filing Nil Return</w:t>
                  </w:r>
                </w:p>
              </w:tc>
              <w:tc>
                <w:tcPr>
                  <w:tcW w:w="3272" w:type="dxa"/>
                  <w:vAlign w:val="center"/>
                  <w:hideMark/>
                </w:tcPr>
                <w:p w14:paraId="19C23614" w14:textId="77777777" w:rsidR="00295ECB" w:rsidRPr="00376104" w:rsidRDefault="00295ECB" w:rsidP="00295ECB">
                  <w:pPr>
                    <w:pStyle w:val="NormalWeb"/>
                    <w:jc w:val="both"/>
                    <w:rPr>
                      <w:rFonts w:ascii="Calibri" w:hAnsi="Calibri" w:cs="Calibri"/>
                      <w:color w:val="0D0D0D" w:themeColor="text1"/>
                    </w:rPr>
                  </w:pPr>
                  <w:r w:rsidRPr="00376104">
                    <w:rPr>
                      <w:rFonts w:ascii="Calibri" w:hAnsi="Calibri" w:cs="Calibri"/>
                      <w:color w:val="0D0D0D" w:themeColor="text1"/>
                    </w:rPr>
                    <w:t>Monthly Filing - NIL R1 07AQDPP8277H8Z6 042020</w:t>
                  </w:r>
                </w:p>
                <w:p w14:paraId="4AA15563" w14:textId="77777777" w:rsidR="00295ECB" w:rsidRPr="00376104" w:rsidRDefault="00295ECB" w:rsidP="00295ECB">
                  <w:pPr>
                    <w:pStyle w:val="NormalWeb"/>
                    <w:jc w:val="both"/>
                    <w:rPr>
                      <w:rFonts w:ascii="Calibri" w:hAnsi="Calibri" w:cs="Calibri"/>
                      <w:color w:val="0D0D0D" w:themeColor="text1"/>
                    </w:rPr>
                  </w:pPr>
                  <w:r w:rsidRPr="00376104">
                    <w:rPr>
                      <w:rFonts w:ascii="Calibri" w:hAnsi="Calibri" w:cs="Calibri"/>
                      <w:color w:val="0D0D0D" w:themeColor="text1"/>
                    </w:rPr>
                    <w:t>Quarterly Filing - NIL R1 07AQDPP8277H8Z6 062020</w:t>
                  </w:r>
                </w:p>
              </w:tc>
              <w:tc>
                <w:tcPr>
                  <w:tcW w:w="2214" w:type="dxa"/>
                  <w:vAlign w:val="center"/>
                  <w:hideMark/>
                </w:tcPr>
                <w:p w14:paraId="2A5592AE" w14:textId="77777777" w:rsidR="00295ECB" w:rsidRPr="00376104" w:rsidRDefault="00295ECB" w:rsidP="00295ECB">
                  <w:pPr>
                    <w:pStyle w:val="NormalWeb"/>
                    <w:jc w:val="both"/>
                    <w:rPr>
                      <w:rFonts w:ascii="Calibri" w:hAnsi="Calibri" w:cs="Calibri"/>
                      <w:color w:val="0D0D0D" w:themeColor="text1"/>
                    </w:rPr>
                  </w:pPr>
                  <w:r w:rsidRPr="00376104">
                    <w:rPr>
                      <w:rFonts w:ascii="Calibri" w:hAnsi="Calibri" w:cs="Calibri"/>
                      <w:color w:val="0D0D0D" w:themeColor="text1"/>
                    </w:rPr>
                    <w:t>NIL 3B 07AQDPP8277H8Z6 042020</w:t>
                  </w:r>
                </w:p>
                <w:p w14:paraId="2FE8DD47" w14:textId="77777777" w:rsidR="00295ECB" w:rsidRPr="00376104" w:rsidRDefault="00295ECB" w:rsidP="00295ECB">
                  <w:pPr>
                    <w:pStyle w:val="NormalWeb"/>
                    <w:rPr>
                      <w:rFonts w:ascii="Calibri" w:hAnsi="Calibri" w:cs="Calibri"/>
                      <w:color w:val="0D0D0D" w:themeColor="text1"/>
                    </w:rPr>
                  </w:pPr>
                  <w:r w:rsidRPr="00376104">
                    <w:rPr>
                      <w:rFonts w:ascii="Calibri" w:hAnsi="Calibri" w:cs="Calibri"/>
                      <w:color w:val="0D0D0D" w:themeColor="text1"/>
                    </w:rPr>
                    <w:t> </w:t>
                  </w:r>
                </w:p>
              </w:tc>
              <w:tc>
                <w:tcPr>
                  <w:tcW w:w="2039" w:type="dxa"/>
                  <w:vAlign w:val="center"/>
                  <w:hideMark/>
                </w:tcPr>
                <w:p w14:paraId="137DABE3" w14:textId="77777777" w:rsidR="00295ECB" w:rsidRPr="00376104" w:rsidRDefault="00295ECB" w:rsidP="00295ECB">
                  <w:pPr>
                    <w:pStyle w:val="NormalWeb"/>
                    <w:jc w:val="both"/>
                    <w:rPr>
                      <w:rFonts w:ascii="Calibri" w:hAnsi="Calibri" w:cs="Calibri"/>
                      <w:color w:val="0D0D0D" w:themeColor="text1"/>
                    </w:rPr>
                  </w:pPr>
                  <w:r w:rsidRPr="00376104">
                    <w:rPr>
                      <w:rFonts w:ascii="Calibri" w:hAnsi="Calibri" w:cs="Calibri"/>
                      <w:color w:val="0D0D0D" w:themeColor="text1"/>
                    </w:rPr>
                    <w:t>NIL C8 07AQDPP8277H8Z6 062020</w:t>
                  </w:r>
                </w:p>
              </w:tc>
            </w:tr>
            <w:tr w:rsidR="00376104" w:rsidRPr="00376104" w14:paraId="6AB916EC" w14:textId="77777777" w:rsidTr="00376104">
              <w:trPr>
                <w:trHeight w:val="319"/>
                <w:tblCellSpacing w:w="15" w:type="dxa"/>
              </w:trPr>
              <w:tc>
                <w:tcPr>
                  <w:tcW w:w="2734" w:type="dxa"/>
                  <w:vAlign w:val="center"/>
                  <w:hideMark/>
                </w:tcPr>
                <w:p w14:paraId="13E7711B" w14:textId="77777777" w:rsidR="00295ECB" w:rsidRPr="00376104" w:rsidRDefault="00295ECB" w:rsidP="00376104">
                  <w:pPr>
                    <w:pStyle w:val="NormalWeb"/>
                    <w:jc w:val="center"/>
                    <w:rPr>
                      <w:rFonts w:ascii="Calibri" w:hAnsi="Calibri" w:cs="Calibri"/>
                      <w:color w:val="0D0D0D" w:themeColor="text1"/>
                    </w:rPr>
                  </w:pPr>
                  <w:r w:rsidRPr="00376104">
                    <w:rPr>
                      <w:rFonts w:ascii="Calibri" w:hAnsi="Calibri" w:cs="Calibri"/>
                      <w:color w:val="0D0D0D" w:themeColor="text1"/>
                    </w:rPr>
                    <w:t>Sending Verification Code</w:t>
                  </w:r>
                </w:p>
              </w:tc>
              <w:tc>
                <w:tcPr>
                  <w:tcW w:w="3272" w:type="dxa"/>
                  <w:vAlign w:val="center"/>
                  <w:hideMark/>
                </w:tcPr>
                <w:p w14:paraId="30EAD461" w14:textId="77777777" w:rsidR="00295ECB" w:rsidRPr="00376104" w:rsidRDefault="00295ECB" w:rsidP="00295ECB">
                  <w:pPr>
                    <w:pStyle w:val="NormalWeb"/>
                    <w:jc w:val="center"/>
                    <w:rPr>
                      <w:rFonts w:ascii="Calibri" w:hAnsi="Calibri" w:cs="Calibri"/>
                      <w:color w:val="0D0D0D" w:themeColor="text1"/>
                    </w:rPr>
                  </w:pPr>
                  <w:r w:rsidRPr="00376104">
                    <w:rPr>
                      <w:rFonts w:ascii="Calibri" w:hAnsi="Calibri" w:cs="Calibri"/>
                      <w:color w:val="0D0D0D" w:themeColor="text1"/>
                    </w:rPr>
                    <w:t>CNF R1 324961</w:t>
                  </w:r>
                </w:p>
              </w:tc>
              <w:tc>
                <w:tcPr>
                  <w:tcW w:w="2214" w:type="dxa"/>
                  <w:vAlign w:val="center"/>
                  <w:hideMark/>
                </w:tcPr>
                <w:p w14:paraId="3BE2503A" w14:textId="77777777" w:rsidR="00295ECB" w:rsidRPr="00376104" w:rsidRDefault="00295ECB" w:rsidP="00295ECB">
                  <w:pPr>
                    <w:pStyle w:val="NormalWeb"/>
                    <w:jc w:val="center"/>
                    <w:rPr>
                      <w:rFonts w:ascii="Calibri" w:hAnsi="Calibri" w:cs="Calibri"/>
                      <w:color w:val="0D0D0D" w:themeColor="text1"/>
                    </w:rPr>
                  </w:pPr>
                  <w:r w:rsidRPr="00376104">
                    <w:rPr>
                      <w:rFonts w:ascii="Calibri" w:hAnsi="Calibri" w:cs="Calibri"/>
                      <w:color w:val="0D0D0D" w:themeColor="text1"/>
                    </w:rPr>
                    <w:t>CNF 3B 324961</w:t>
                  </w:r>
                </w:p>
              </w:tc>
              <w:tc>
                <w:tcPr>
                  <w:tcW w:w="2039" w:type="dxa"/>
                  <w:vAlign w:val="center"/>
                  <w:hideMark/>
                </w:tcPr>
                <w:p w14:paraId="742C8361" w14:textId="77777777" w:rsidR="00295ECB" w:rsidRPr="00376104" w:rsidRDefault="00295ECB" w:rsidP="00295ECB">
                  <w:pPr>
                    <w:pStyle w:val="NormalWeb"/>
                    <w:jc w:val="center"/>
                    <w:rPr>
                      <w:rFonts w:ascii="Calibri" w:hAnsi="Calibri" w:cs="Calibri"/>
                      <w:color w:val="0D0D0D" w:themeColor="text1"/>
                    </w:rPr>
                  </w:pPr>
                  <w:r w:rsidRPr="00376104">
                    <w:rPr>
                      <w:rFonts w:ascii="Calibri" w:hAnsi="Calibri" w:cs="Calibri"/>
                      <w:color w:val="0D0D0D" w:themeColor="text1"/>
                    </w:rPr>
                    <w:t>CNF C8 324961</w:t>
                  </w:r>
                </w:p>
              </w:tc>
            </w:tr>
          </w:tbl>
          <w:p w14:paraId="59B15125" w14:textId="77777777" w:rsidR="00295ECB" w:rsidRPr="00376104" w:rsidRDefault="00295ECB" w:rsidP="00295ECB">
            <w:pPr>
              <w:pStyle w:val="NormalWeb"/>
              <w:jc w:val="both"/>
              <w:rPr>
                <w:rFonts w:ascii="Calibri" w:hAnsi="Calibri" w:cs="Calibri"/>
                <w:color w:val="0D0D0D" w:themeColor="text1"/>
              </w:rPr>
            </w:pPr>
            <w:r w:rsidRPr="00376104">
              <w:rPr>
                <w:rFonts w:ascii="Calibri" w:hAnsi="Calibri" w:cs="Calibri"/>
                <w:color w:val="0D0D0D" w:themeColor="text1"/>
              </w:rPr>
              <w:t>For help on filing Nil Form GSTR-3B by SMS, click </w:t>
            </w:r>
            <w:hyperlink r:id="rId70" w:anchor="t=faq_nilreturngstr3b.htm" w:history="1">
              <w:r w:rsidRPr="00376104">
                <w:rPr>
                  <w:rStyle w:val="Hyperlink"/>
                  <w:rFonts w:ascii="Calibri" w:eastAsiaTheme="majorEastAsia" w:hAnsi="Calibri" w:cs="Calibri"/>
                  <w:color w:val="0D0D0D" w:themeColor="text1"/>
                </w:rPr>
                <w:t>here</w:t>
              </w:r>
            </w:hyperlink>
            <w:r w:rsidRPr="00376104">
              <w:rPr>
                <w:rFonts w:ascii="Calibri" w:hAnsi="Calibri" w:cs="Calibri"/>
                <w:color w:val="0D0D0D" w:themeColor="text1"/>
              </w:rPr>
              <w:t>.</w:t>
            </w:r>
          </w:p>
          <w:p w14:paraId="0282EA7D" w14:textId="77777777" w:rsidR="00295ECB" w:rsidRPr="00376104" w:rsidRDefault="00295ECB" w:rsidP="00295ECB">
            <w:pPr>
              <w:pStyle w:val="NormalWeb"/>
              <w:jc w:val="both"/>
              <w:rPr>
                <w:rFonts w:ascii="Calibri" w:hAnsi="Calibri" w:cs="Calibri"/>
                <w:color w:val="0D0D0D" w:themeColor="text1"/>
              </w:rPr>
            </w:pPr>
            <w:r w:rsidRPr="00376104">
              <w:rPr>
                <w:rFonts w:ascii="Calibri" w:hAnsi="Calibri" w:cs="Calibri"/>
                <w:color w:val="0D0D0D" w:themeColor="text1"/>
              </w:rPr>
              <w:t>For help on filing Nil Form GSTR-1 by SMS, click </w:t>
            </w:r>
            <w:hyperlink r:id="rId71" w:anchor="t=faq_nilreturngstr1.htm" w:history="1">
              <w:r w:rsidRPr="00376104">
                <w:rPr>
                  <w:rStyle w:val="Hyperlink"/>
                  <w:rFonts w:ascii="Calibri" w:eastAsiaTheme="majorEastAsia" w:hAnsi="Calibri" w:cs="Calibri"/>
                  <w:color w:val="0D0D0D" w:themeColor="text1"/>
                </w:rPr>
                <w:t>here</w:t>
              </w:r>
            </w:hyperlink>
            <w:r w:rsidRPr="00376104">
              <w:rPr>
                <w:rFonts w:ascii="Calibri" w:hAnsi="Calibri" w:cs="Calibri"/>
                <w:color w:val="0D0D0D" w:themeColor="text1"/>
              </w:rPr>
              <w:t>.</w:t>
            </w:r>
          </w:p>
          <w:p w14:paraId="736A5C0E" w14:textId="77777777" w:rsidR="00295ECB" w:rsidRPr="00376104" w:rsidRDefault="00295ECB" w:rsidP="00295ECB">
            <w:pPr>
              <w:pStyle w:val="NormalWeb"/>
              <w:jc w:val="both"/>
              <w:rPr>
                <w:rFonts w:ascii="Calibri" w:hAnsi="Calibri" w:cs="Calibri"/>
                <w:color w:val="0D0D0D" w:themeColor="text1"/>
              </w:rPr>
            </w:pPr>
            <w:r w:rsidRPr="00376104">
              <w:rPr>
                <w:rStyle w:val="Strong"/>
                <w:rFonts w:ascii="Calibri" w:hAnsi="Calibri" w:cs="Calibri"/>
                <w:color w:val="0D0D0D" w:themeColor="text1"/>
              </w:rPr>
              <w:t xml:space="preserve">5. </w:t>
            </w:r>
            <w:r w:rsidRPr="00376104">
              <w:rPr>
                <w:rStyle w:val="Strong"/>
                <w:rFonts w:ascii="Calibri" w:hAnsi="Calibri" w:cs="Calibri"/>
                <w:color w:val="0D0D0D" w:themeColor="text1"/>
                <w:u w:val="single"/>
              </w:rPr>
              <w:t xml:space="preserve">Verification Code </w:t>
            </w:r>
          </w:p>
          <w:p w14:paraId="525A6A17" w14:textId="77777777" w:rsidR="00295ECB" w:rsidRPr="00376104" w:rsidRDefault="00295ECB" w:rsidP="00295ECB">
            <w:pPr>
              <w:pStyle w:val="NormalWeb"/>
              <w:jc w:val="both"/>
              <w:rPr>
                <w:rFonts w:ascii="Calibri" w:hAnsi="Calibri" w:cs="Calibri"/>
                <w:color w:val="0D0D0D" w:themeColor="text1"/>
              </w:rPr>
            </w:pPr>
            <w:r w:rsidRPr="00376104">
              <w:rPr>
                <w:rStyle w:val="Strong"/>
                <w:rFonts w:ascii="Calibri" w:hAnsi="Calibri" w:cs="Calibri"/>
                <w:color w:val="0D0D0D" w:themeColor="text1"/>
              </w:rPr>
              <w:t>Q.</w:t>
            </w:r>
            <w:r w:rsidRPr="00376104">
              <w:rPr>
                <w:rFonts w:ascii="Calibri" w:hAnsi="Calibri" w:cs="Calibri"/>
                <w:color w:val="0D0D0D" w:themeColor="text1"/>
              </w:rPr>
              <w:t xml:space="preserve"> What is the validity of Verification Code?</w:t>
            </w:r>
          </w:p>
          <w:p w14:paraId="71A4DF93" w14:textId="77777777" w:rsidR="00295ECB" w:rsidRPr="00376104" w:rsidRDefault="00295ECB" w:rsidP="00295ECB">
            <w:pPr>
              <w:pStyle w:val="NormalWeb"/>
              <w:jc w:val="both"/>
              <w:rPr>
                <w:rFonts w:ascii="Calibri" w:hAnsi="Calibri" w:cs="Calibri"/>
                <w:color w:val="0D0D0D" w:themeColor="text1"/>
              </w:rPr>
            </w:pPr>
            <w:r w:rsidRPr="00376104">
              <w:rPr>
                <w:rStyle w:val="Strong"/>
                <w:rFonts w:ascii="Calibri" w:hAnsi="Calibri" w:cs="Calibri"/>
                <w:color w:val="0D0D0D" w:themeColor="text1"/>
              </w:rPr>
              <w:t>Ans.</w:t>
            </w:r>
            <w:r w:rsidRPr="00376104">
              <w:rPr>
                <w:rFonts w:ascii="Calibri" w:hAnsi="Calibri" w:cs="Calibri"/>
                <w:color w:val="0D0D0D" w:themeColor="text1"/>
              </w:rPr>
              <w:t> Verification Code is valid for 30 minutes.</w:t>
            </w:r>
          </w:p>
          <w:p w14:paraId="5D2207D5" w14:textId="77777777" w:rsidR="00295ECB" w:rsidRPr="00376104" w:rsidRDefault="00295ECB" w:rsidP="00295ECB">
            <w:pPr>
              <w:pStyle w:val="NormalWeb"/>
              <w:jc w:val="both"/>
              <w:rPr>
                <w:rFonts w:ascii="Calibri" w:hAnsi="Calibri" w:cs="Calibri"/>
                <w:color w:val="0D0D0D" w:themeColor="text1"/>
              </w:rPr>
            </w:pPr>
            <w:r w:rsidRPr="00376104">
              <w:rPr>
                <w:rStyle w:val="Strong"/>
                <w:rFonts w:ascii="Calibri" w:hAnsi="Calibri" w:cs="Calibri"/>
                <w:color w:val="0D0D0D" w:themeColor="text1"/>
              </w:rPr>
              <w:t>Q. </w:t>
            </w:r>
            <w:r w:rsidRPr="00376104">
              <w:rPr>
                <w:rFonts w:ascii="Calibri" w:hAnsi="Calibri" w:cs="Calibri"/>
                <w:color w:val="0D0D0D" w:themeColor="text1"/>
              </w:rPr>
              <w:t>Verification Code consists of how many digits?</w:t>
            </w:r>
          </w:p>
          <w:p w14:paraId="7D9352E9" w14:textId="77777777" w:rsidR="00295ECB" w:rsidRPr="00376104" w:rsidRDefault="00295ECB" w:rsidP="00295ECB">
            <w:pPr>
              <w:pStyle w:val="NormalWeb"/>
              <w:jc w:val="both"/>
              <w:rPr>
                <w:rFonts w:ascii="Calibri" w:hAnsi="Calibri" w:cs="Calibri"/>
                <w:color w:val="0D0D0D" w:themeColor="text1"/>
              </w:rPr>
            </w:pPr>
            <w:r w:rsidRPr="00376104">
              <w:rPr>
                <w:rStyle w:val="Strong"/>
                <w:rFonts w:ascii="Calibri" w:hAnsi="Calibri" w:cs="Calibri"/>
                <w:color w:val="0D0D0D" w:themeColor="text1"/>
              </w:rPr>
              <w:t>Ans.</w:t>
            </w:r>
            <w:r w:rsidRPr="00376104">
              <w:rPr>
                <w:rFonts w:ascii="Calibri" w:hAnsi="Calibri" w:cs="Calibri"/>
                <w:color w:val="0D0D0D" w:themeColor="text1"/>
              </w:rPr>
              <w:t> Verification Code consists of 6 numeric digits only.</w:t>
            </w:r>
          </w:p>
          <w:p w14:paraId="17E0C15D" w14:textId="77777777" w:rsidR="00295ECB" w:rsidRPr="00376104" w:rsidRDefault="00295ECB" w:rsidP="00295ECB">
            <w:pPr>
              <w:pStyle w:val="NormalWeb"/>
              <w:jc w:val="both"/>
              <w:rPr>
                <w:rFonts w:ascii="Calibri" w:hAnsi="Calibri" w:cs="Calibri"/>
                <w:color w:val="0D0D0D" w:themeColor="text1"/>
              </w:rPr>
            </w:pPr>
            <w:r w:rsidRPr="00376104">
              <w:rPr>
                <w:rStyle w:val="Strong"/>
                <w:rFonts w:ascii="Calibri" w:hAnsi="Calibri" w:cs="Calibri"/>
                <w:color w:val="0D0D0D" w:themeColor="text1"/>
              </w:rPr>
              <w:t>Q.</w:t>
            </w:r>
            <w:r w:rsidRPr="00376104">
              <w:rPr>
                <w:rFonts w:ascii="Calibri" w:hAnsi="Calibri" w:cs="Calibri"/>
                <w:color w:val="0D0D0D" w:themeColor="text1"/>
              </w:rPr>
              <w:t xml:space="preserve"> Can I use Verification Code multiple times?</w:t>
            </w:r>
          </w:p>
          <w:p w14:paraId="2466C50F" w14:textId="77777777" w:rsidR="00295ECB" w:rsidRPr="00376104" w:rsidRDefault="00295ECB" w:rsidP="00295ECB">
            <w:pPr>
              <w:pStyle w:val="NormalWeb"/>
              <w:jc w:val="both"/>
              <w:rPr>
                <w:rFonts w:ascii="Calibri" w:hAnsi="Calibri" w:cs="Calibri"/>
                <w:color w:val="0D0D0D" w:themeColor="text1"/>
              </w:rPr>
            </w:pPr>
            <w:r w:rsidRPr="00376104">
              <w:rPr>
                <w:rStyle w:val="Strong"/>
                <w:rFonts w:ascii="Calibri" w:hAnsi="Calibri" w:cs="Calibri"/>
                <w:color w:val="0D0D0D" w:themeColor="text1"/>
              </w:rPr>
              <w:t>Ans.</w:t>
            </w:r>
            <w:r w:rsidRPr="00376104">
              <w:rPr>
                <w:rFonts w:ascii="Calibri" w:hAnsi="Calibri" w:cs="Calibri"/>
                <w:color w:val="0D0D0D" w:themeColor="text1"/>
              </w:rPr>
              <w:t> No, Verification Code is usable only once.</w:t>
            </w:r>
          </w:p>
          <w:p w14:paraId="15A293BD" w14:textId="77777777" w:rsidR="00295ECB" w:rsidRPr="00376104" w:rsidRDefault="00295ECB" w:rsidP="00295ECB">
            <w:pPr>
              <w:pStyle w:val="NormalWeb"/>
              <w:jc w:val="both"/>
              <w:rPr>
                <w:rFonts w:ascii="Calibri" w:hAnsi="Calibri" w:cs="Calibri"/>
                <w:color w:val="0D0D0D" w:themeColor="text1"/>
              </w:rPr>
            </w:pPr>
            <w:r w:rsidRPr="00376104">
              <w:rPr>
                <w:rStyle w:val="Strong"/>
                <w:rFonts w:ascii="Calibri" w:hAnsi="Calibri" w:cs="Calibri"/>
                <w:color w:val="0D0D0D" w:themeColor="text1"/>
              </w:rPr>
              <w:t xml:space="preserve">6. </w:t>
            </w:r>
            <w:r w:rsidRPr="00376104">
              <w:rPr>
                <w:rStyle w:val="Strong"/>
                <w:rFonts w:ascii="Calibri" w:hAnsi="Calibri" w:cs="Calibri"/>
                <w:color w:val="0D0D0D" w:themeColor="text1"/>
                <w:u w:val="single"/>
              </w:rPr>
              <w:t xml:space="preserve">Post Filing of Nil Form CMP-08 through SMS </w:t>
            </w:r>
          </w:p>
          <w:p w14:paraId="190A717C" w14:textId="77777777" w:rsidR="00295ECB" w:rsidRPr="00376104" w:rsidRDefault="00295ECB" w:rsidP="00295ECB">
            <w:pPr>
              <w:pStyle w:val="NormalWeb"/>
              <w:jc w:val="both"/>
              <w:rPr>
                <w:rFonts w:ascii="Calibri" w:hAnsi="Calibri" w:cs="Calibri"/>
                <w:color w:val="0D0D0D" w:themeColor="text1"/>
              </w:rPr>
            </w:pPr>
            <w:r w:rsidRPr="00376104">
              <w:rPr>
                <w:rStyle w:val="Strong"/>
                <w:rFonts w:ascii="Calibri" w:hAnsi="Calibri" w:cs="Calibri"/>
                <w:color w:val="0D0D0D" w:themeColor="text1"/>
              </w:rPr>
              <w:t>Q.</w:t>
            </w:r>
            <w:r w:rsidRPr="00376104">
              <w:rPr>
                <w:rFonts w:ascii="Calibri" w:hAnsi="Calibri" w:cs="Calibri"/>
                <w:color w:val="0D0D0D" w:themeColor="text1"/>
              </w:rPr>
              <w:t xml:space="preserve"> What will happen after successful filing of Nil Form CMP-08, through SMS?</w:t>
            </w:r>
          </w:p>
          <w:p w14:paraId="40B061E3" w14:textId="77777777" w:rsidR="00295ECB" w:rsidRPr="00376104" w:rsidRDefault="00295ECB" w:rsidP="00295ECB">
            <w:pPr>
              <w:pStyle w:val="NormalWeb"/>
              <w:jc w:val="both"/>
              <w:rPr>
                <w:rFonts w:ascii="Calibri" w:hAnsi="Calibri" w:cs="Calibri"/>
                <w:color w:val="0D0D0D" w:themeColor="text1"/>
              </w:rPr>
            </w:pPr>
            <w:r w:rsidRPr="00376104">
              <w:rPr>
                <w:rStyle w:val="Strong"/>
                <w:rFonts w:ascii="Calibri" w:hAnsi="Calibri" w:cs="Calibri"/>
                <w:color w:val="0D0D0D" w:themeColor="text1"/>
              </w:rPr>
              <w:t>Ans.</w:t>
            </w:r>
            <w:r w:rsidRPr="00376104">
              <w:rPr>
                <w:rFonts w:ascii="Calibri" w:hAnsi="Calibri" w:cs="Calibri"/>
                <w:color w:val="0D0D0D" w:themeColor="text1"/>
              </w:rPr>
              <w:t> After successful filing of Nil Form CMP-08, through SMS:</w:t>
            </w:r>
          </w:p>
          <w:p w14:paraId="49A81203" w14:textId="77777777" w:rsidR="00295ECB" w:rsidRPr="00376104" w:rsidRDefault="00295ECB" w:rsidP="00502BD3">
            <w:pPr>
              <w:numPr>
                <w:ilvl w:val="0"/>
                <w:numId w:val="16"/>
              </w:numPr>
              <w:spacing w:before="100" w:beforeAutospacing="1" w:after="100" w:afterAutospacing="1"/>
              <w:jc w:val="both"/>
              <w:rPr>
                <w:rFonts w:ascii="Calibri" w:hAnsi="Calibri" w:cs="Calibri"/>
              </w:rPr>
            </w:pPr>
            <w:r w:rsidRPr="00376104">
              <w:rPr>
                <w:rFonts w:ascii="Calibri" w:hAnsi="Calibri" w:cs="Calibri"/>
              </w:rPr>
              <w:t>ARN will get generated.</w:t>
            </w:r>
          </w:p>
          <w:p w14:paraId="4FC7E10B" w14:textId="77777777" w:rsidR="00295ECB" w:rsidRPr="00376104" w:rsidRDefault="00295ECB" w:rsidP="00502BD3">
            <w:pPr>
              <w:numPr>
                <w:ilvl w:val="0"/>
                <w:numId w:val="16"/>
              </w:numPr>
              <w:spacing w:before="100" w:beforeAutospacing="1" w:after="100" w:afterAutospacing="1"/>
              <w:jc w:val="both"/>
              <w:rPr>
                <w:rFonts w:ascii="Calibri" w:hAnsi="Calibri" w:cs="Calibri"/>
              </w:rPr>
            </w:pPr>
            <w:r w:rsidRPr="00376104">
              <w:rPr>
                <w:rFonts w:ascii="Calibri" w:hAnsi="Calibri" w:cs="Calibri"/>
              </w:rPr>
              <w:t>The status of Form CMP-08 will change to Filed on GST Portal.</w:t>
            </w:r>
          </w:p>
          <w:p w14:paraId="421148AD" w14:textId="77777777" w:rsidR="00295ECB" w:rsidRPr="00376104" w:rsidRDefault="00295ECB" w:rsidP="00502BD3">
            <w:pPr>
              <w:numPr>
                <w:ilvl w:val="0"/>
                <w:numId w:val="16"/>
              </w:numPr>
              <w:spacing w:before="100" w:beforeAutospacing="1" w:after="100" w:afterAutospacing="1"/>
              <w:jc w:val="both"/>
              <w:rPr>
                <w:rFonts w:ascii="Calibri" w:hAnsi="Calibri" w:cs="Calibri"/>
              </w:rPr>
            </w:pPr>
            <w:r w:rsidRPr="00376104">
              <w:rPr>
                <w:rFonts w:ascii="Calibri" w:hAnsi="Calibri" w:cs="Calibri"/>
              </w:rPr>
              <w:t>An SMS and e-mail will be sent to the e-mail and mobile number of the primary authorized signatory.</w:t>
            </w:r>
          </w:p>
          <w:p w14:paraId="2C1DDAFB" w14:textId="77777777" w:rsidR="00295ECB" w:rsidRPr="00376104" w:rsidRDefault="00295ECB" w:rsidP="00502BD3">
            <w:pPr>
              <w:numPr>
                <w:ilvl w:val="0"/>
                <w:numId w:val="16"/>
              </w:numPr>
              <w:spacing w:before="100" w:beforeAutospacing="1" w:after="100" w:afterAutospacing="1"/>
              <w:jc w:val="both"/>
              <w:rPr>
                <w:rFonts w:ascii="Calibri" w:hAnsi="Calibri" w:cs="Calibri"/>
              </w:rPr>
            </w:pPr>
            <w:r w:rsidRPr="00376104">
              <w:rPr>
                <w:rFonts w:ascii="Calibri" w:hAnsi="Calibri" w:cs="Calibri"/>
              </w:rPr>
              <w:lastRenderedPageBreak/>
              <w:t>In case, sender is an authorized signatory but not the primary authorized signatory, SMS will be sent to his/her mobile number also.</w:t>
            </w:r>
          </w:p>
          <w:p w14:paraId="1066A9A0" w14:textId="77777777" w:rsidR="00295ECB" w:rsidRPr="00376104" w:rsidRDefault="00295ECB" w:rsidP="00295ECB">
            <w:pPr>
              <w:pStyle w:val="NormalWeb"/>
              <w:jc w:val="both"/>
              <w:rPr>
                <w:rFonts w:ascii="Calibri" w:hAnsi="Calibri" w:cs="Calibri"/>
                <w:color w:val="0D0D0D" w:themeColor="text1"/>
              </w:rPr>
            </w:pPr>
            <w:r w:rsidRPr="00376104">
              <w:rPr>
                <w:rStyle w:val="Strong"/>
                <w:rFonts w:ascii="Calibri" w:hAnsi="Calibri" w:cs="Calibri"/>
                <w:color w:val="0D0D0D" w:themeColor="text1"/>
              </w:rPr>
              <w:t>Q.</w:t>
            </w:r>
            <w:r w:rsidRPr="00376104">
              <w:rPr>
                <w:rFonts w:ascii="Calibri" w:hAnsi="Calibri" w:cs="Calibri"/>
                <w:color w:val="0D0D0D" w:themeColor="text1"/>
              </w:rPr>
              <w:t xml:space="preserve"> I have filed Nil Form CMP-08 through SMS. Do I need to login again to the GST Portal to file Nil Form CMP-08?</w:t>
            </w:r>
          </w:p>
          <w:p w14:paraId="4D861BD1" w14:textId="77777777" w:rsidR="00295ECB" w:rsidRPr="00376104" w:rsidRDefault="00295ECB" w:rsidP="00295ECB">
            <w:pPr>
              <w:pStyle w:val="NormalWeb"/>
              <w:jc w:val="both"/>
              <w:rPr>
                <w:rFonts w:ascii="Calibri" w:hAnsi="Calibri" w:cs="Calibri"/>
                <w:color w:val="0D0D0D" w:themeColor="text1"/>
              </w:rPr>
            </w:pPr>
            <w:r w:rsidRPr="00376104">
              <w:rPr>
                <w:rStyle w:val="Strong"/>
                <w:rFonts w:ascii="Calibri" w:hAnsi="Calibri" w:cs="Calibri"/>
                <w:color w:val="0D0D0D" w:themeColor="text1"/>
              </w:rPr>
              <w:t>Ans.</w:t>
            </w:r>
            <w:r w:rsidRPr="00376104">
              <w:rPr>
                <w:rFonts w:ascii="Calibri" w:hAnsi="Calibri" w:cs="Calibri"/>
                <w:color w:val="0D0D0D" w:themeColor="text1"/>
              </w:rPr>
              <w:t> Once you have filed Nil Form CMP-08 through SMS, you do not need to login to the GST Portal again to file Nil Form CMP-08. After successful filing of Nil Form CMP-08, through SMS, the status of Form CMP-08 is changed to Filed on GST Portal.</w:t>
            </w:r>
          </w:p>
          <w:p w14:paraId="18F26100" w14:textId="512A49DA" w:rsidR="00295ECB" w:rsidRPr="00A856ED" w:rsidRDefault="00295ECB" w:rsidP="00243C54">
            <w:pPr>
              <w:pStyle w:val="NormalWeb"/>
              <w:jc w:val="both"/>
            </w:pPr>
            <w:r w:rsidRPr="00295ECB">
              <w:rPr>
                <w:rFonts w:ascii="Calibri" w:hAnsi="Calibri" w:cs="Calibri"/>
              </w:rPr>
              <w:t>The Complete FAQ can be accessed at: </w:t>
            </w:r>
            <w:hyperlink r:id="rId72" w:anchor="t=FAQs_SMS.htm" w:history="1">
              <w:r w:rsidRPr="00295ECB">
                <w:rPr>
                  <w:rStyle w:val="Hyperlink"/>
                  <w:rFonts w:ascii="Calibri" w:eastAsiaTheme="majorEastAsia" w:hAnsi="Calibri" w:cs="Calibri"/>
                </w:rPr>
                <w:t>https://tutorial.gst.gov.in/userguide/returns/index.htm#t=FAQs_SMS.htm</w:t>
              </w:r>
            </w:hyperlink>
          </w:p>
        </w:tc>
      </w:tr>
    </w:tbl>
    <w:p w14:paraId="4F606EAC" w14:textId="0ED26694" w:rsidR="00295ECB" w:rsidRDefault="00295ECB" w:rsidP="008442CD">
      <w:pPr>
        <w:spacing w:after="120" w:line="240" w:lineRule="auto"/>
        <w:rPr>
          <w:sz w:val="4"/>
          <w:szCs w:val="4"/>
        </w:rPr>
      </w:pPr>
    </w:p>
    <w:p w14:paraId="38B5E667" w14:textId="3554BE75" w:rsidR="00295ECB" w:rsidRDefault="00295ECB" w:rsidP="008442CD">
      <w:pPr>
        <w:spacing w:after="120" w:line="240" w:lineRule="auto"/>
        <w:rPr>
          <w:sz w:val="4"/>
          <w:szCs w:val="4"/>
        </w:rPr>
      </w:pPr>
    </w:p>
    <w:p w14:paraId="0F1B5B75" w14:textId="27905FE3" w:rsidR="00295ECB" w:rsidRDefault="00295ECB" w:rsidP="008442CD">
      <w:pPr>
        <w:spacing w:after="120" w:line="240" w:lineRule="auto"/>
        <w:rPr>
          <w:sz w:val="4"/>
          <w:szCs w:val="4"/>
        </w:rPr>
      </w:pPr>
    </w:p>
    <w:tbl>
      <w:tblPr>
        <w:tblStyle w:val="TableGrid"/>
        <w:tblW w:w="0" w:type="auto"/>
        <w:tblInd w:w="-5" w:type="dxa"/>
        <w:tblLook w:val="04A0" w:firstRow="1" w:lastRow="0" w:firstColumn="1" w:lastColumn="0" w:noHBand="0" w:noVBand="1"/>
      </w:tblPr>
      <w:tblGrid>
        <w:gridCol w:w="10795"/>
      </w:tblGrid>
      <w:tr w:rsidR="00295ECB" w:rsidRPr="00B27960" w14:paraId="7F9F3312" w14:textId="77777777" w:rsidTr="00243C54">
        <w:trPr>
          <w:trHeight w:val="438"/>
        </w:trPr>
        <w:tc>
          <w:tcPr>
            <w:tcW w:w="10795" w:type="dxa"/>
            <w:shd w:val="clear" w:color="auto" w:fill="111835" w:themeFill="accent3" w:themeFillShade="80"/>
          </w:tcPr>
          <w:bookmarkStart w:id="22" w:name="rrrrrr"/>
          <w:p w14:paraId="747D2271" w14:textId="3BB2DA32" w:rsidR="00295ECB" w:rsidRPr="00B27960" w:rsidRDefault="00B27960" w:rsidP="00243C54">
            <w:pPr>
              <w:spacing w:after="120"/>
              <w:jc w:val="both"/>
              <w:rPr>
                <w:rFonts w:ascii="Calibri" w:hAnsi="Calibri" w:cs="Calibri"/>
                <w:color w:val="FFFFFF" w:themeColor="background1"/>
                <w:sz w:val="4"/>
                <w:szCs w:val="4"/>
              </w:rPr>
            </w:pPr>
            <w:r w:rsidRPr="00B27960">
              <w:rPr>
                <w:rFonts w:ascii="Calibri" w:hAnsi="Calibri" w:cs="Calibri"/>
                <w:b/>
                <w:bCs/>
                <w:color w:val="FFFFFF" w:themeColor="background1"/>
                <w:lang w:val="en-IN"/>
              </w:rPr>
              <w:fldChar w:fldCharType="begin"/>
            </w:r>
            <w:r w:rsidRPr="00B27960">
              <w:rPr>
                <w:rFonts w:ascii="Calibri" w:hAnsi="Calibri" w:cs="Calibri"/>
                <w:b/>
                <w:bCs/>
                <w:color w:val="FFFFFF" w:themeColor="background1"/>
                <w:lang w:val="en-IN"/>
              </w:rPr>
              <w:instrText xml:space="preserve"> HYPERLINK  \l "zzzzzz" </w:instrText>
            </w:r>
            <w:r w:rsidRPr="00B27960">
              <w:rPr>
                <w:rFonts w:ascii="Calibri" w:hAnsi="Calibri" w:cs="Calibri"/>
                <w:b/>
                <w:bCs/>
                <w:color w:val="FFFFFF" w:themeColor="background1"/>
                <w:lang w:val="en-IN"/>
              </w:rPr>
              <w:fldChar w:fldCharType="separate"/>
            </w:r>
            <w:r w:rsidR="00376104" w:rsidRPr="00B27960">
              <w:rPr>
                <w:rStyle w:val="Hyperlink"/>
                <w:rFonts w:ascii="Calibri" w:hAnsi="Calibri" w:cs="Calibri"/>
                <w:b/>
                <w:bCs/>
                <w:color w:val="FFFFFF" w:themeColor="background1"/>
                <w:u w:val="none"/>
                <w:lang w:val="en-IN"/>
              </w:rPr>
              <w:t>CBIC issued FAQ on Manufacture and Other Operations in Customs Warehouse</w:t>
            </w:r>
            <w:bookmarkEnd w:id="22"/>
            <w:r w:rsidRPr="00B27960">
              <w:rPr>
                <w:rFonts w:ascii="Calibri" w:hAnsi="Calibri" w:cs="Calibri"/>
                <w:b/>
                <w:bCs/>
                <w:color w:val="FFFFFF" w:themeColor="background1"/>
                <w:lang w:val="en-IN"/>
              </w:rPr>
              <w:fldChar w:fldCharType="end"/>
            </w:r>
          </w:p>
        </w:tc>
      </w:tr>
      <w:tr w:rsidR="00295ECB" w:rsidRPr="006E366F" w14:paraId="1011F8A3" w14:textId="77777777" w:rsidTr="00243C54">
        <w:trPr>
          <w:trHeight w:val="7292"/>
        </w:trPr>
        <w:tc>
          <w:tcPr>
            <w:tcW w:w="10795" w:type="dxa"/>
          </w:tcPr>
          <w:p w14:paraId="4F52966F" w14:textId="44B2226C" w:rsidR="00376104" w:rsidRPr="00376104" w:rsidRDefault="00376104" w:rsidP="00376104">
            <w:pPr>
              <w:pStyle w:val="NormalWeb"/>
              <w:jc w:val="both"/>
              <w:rPr>
                <w:rFonts w:ascii="Calibri" w:hAnsi="Calibri" w:cs="Calibri"/>
              </w:rPr>
            </w:pPr>
            <w:r w:rsidRPr="00376104">
              <w:rPr>
                <w:rFonts w:ascii="Calibri" w:hAnsi="Calibri" w:cs="Calibri"/>
                <w:noProof/>
                <w:color w:val="0000FF"/>
              </w:rPr>
              <w:drawing>
                <wp:inline distT="0" distB="0" distL="0" distR="0" wp14:anchorId="116E4B7C" wp14:editId="49BF3D73">
                  <wp:extent cx="6696075" cy="2666132"/>
                  <wp:effectExtent l="0" t="0" r="0" b="1270"/>
                  <wp:docPr id="57" name="Picture 57">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720081" cy="2675690"/>
                          </a:xfrm>
                          <a:prstGeom prst="rect">
                            <a:avLst/>
                          </a:prstGeom>
                          <a:noFill/>
                          <a:ln>
                            <a:noFill/>
                          </a:ln>
                        </pic:spPr>
                      </pic:pic>
                    </a:graphicData>
                  </a:graphic>
                </wp:inline>
              </w:drawing>
            </w:r>
          </w:p>
          <w:p w14:paraId="2E61F79E" w14:textId="3D528264" w:rsidR="00376104" w:rsidRPr="00376104" w:rsidRDefault="00376104" w:rsidP="00376104">
            <w:pPr>
              <w:pStyle w:val="NormalWeb"/>
              <w:jc w:val="both"/>
              <w:rPr>
                <w:rFonts w:ascii="Calibri" w:hAnsi="Calibri" w:cs="Calibri"/>
                <w:color w:val="0D0D0D" w:themeColor="text1"/>
              </w:rPr>
            </w:pPr>
            <w:r w:rsidRPr="00376104">
              <w:rPr>
                <w:rStyle w:val="Strong"/>
                <w:rFonts w:ascii="Calibri" w:hAnsi="Calibri" w:cs="Calibri"/>
                <w:color w:val="0D0D0D" w:themeColor="text1"/>
              </w:rPr>
              <w:t>The CBIC ha</w:t>
            </w:r>
            <w:r w:rsidR="001D4D98">
              <w:rPr>
                <w:rStyle w:val="Strong"/>
                <w:rFonts w:ascii="Calibri" w:hAnsi="Calibri" w:cs="Calibri"/>
                <w:color w:val="0D0D0D" w:themeColor="text1"/>
              </w:rPr>
              <w:t>s</w:t>
            </w:r>
            <w:r w:rsidRPr="00376104">
              <w:rPr>
                <w:rStyle w:val="Strong"/>
                <w:rFonts w:ascii="Calibri" w:hAnsi="Calibri" w:cs="Calibri"/>
                <w:color w:val="0D0D0D" w:themeColor="text1"/>
              </w:rPr>
              <w:t xml:space="preserve"> launched a revamped and streamlined program to attract investments into India and strengthen Make in India. This program is based upon Section 65 of the Customs Act, 1962, which enables conduct of manufacture and other operations in a Customs bonded warehouse.</w:t>
            </w:r>
            <w:r w:rsidRPr="00376104">
              <w:rPr>
                <w:rFonts w:ascii="Calibri" w:hAnsi="Calibri" w:cs="Calibri"/>
                <w:color w:val="0D0D0D" w:themeColor="text1"/>
              </w:rPr>
              <w:t xml:space="preserve"> The program has been introduced vide the Manufacture and Other Operations in Warehouse (no. 2) Regulations, 2019, (hereinafter referred to as MOOWR, 2019) and explained through Circular-34/2019- Customs dated 01st October, 2019.</w:t>
            </w:r>
          </w:p>
          <w:p w14:paraId="7F653353" w14:textId="77777777" w:rsidR="00376104" w:rsidRPr="00376104" w:rsidRDefault="00376104" w:rsidP="00376104">
            <w:pPr>
              <w:pStyle w:val="NormalWeb"/>
              <w:jc w:val="both"/>
              <w:rPr>
                <w:rFonts w:ascii="Calibri" w:hAnsi="Calibri" w:cs="Calibri"/>
                <w:color w:val="0D0D0D" w:themeColor="text1"/>
              </w:rPr>
            </w:pPr>
            <w:r w:rsidRPr="00376104">
              <w:rPr>
                <w:rStyle w:val="Strong"/>
                <w:rFonts w:ascii="Calibri" w:hAnsi="Calibri" w:cs="Calibri"/>
                <w:color w:val="0D0D0D" w:themeColor="text1"/>
              </w:rPr>
              <w:t>Under this program a unit can import goods (both inputs and capital goods) under customs duty deferment with no interest liability. There is no investment threshold or export obligation. The duties are fully remitted if the goods resulting from such operations are exported.</w:t>
            </w:r>
            <w:r w:rsidRPr="00376104">
              <w:rPr>
                <w:rFonts w:ascii="Calibri" w:hAnsi="Calibri" w:cs="Calibri"/>
                <w:color w:val="0D0D0D" w:themeColor="text1"/>
              </w:rPr>
              <w:t xml:space="preserve"> Import duty is payable only if the resulting goods or imported goods are cleared in the domestic market (ex-bonding).</w:t>
            </w:r>
          </w:p>
          <w:p w14:paraId="686EE991" w14:textId="77777777" w:rsidR="00376104" w:rsidRPr="00376104" w:rsidRDefault="00376104" w:rsidP="00376104">
            <w:pPr>
              <w:pStyle w:val="NormalWeb"/>
              <w:jc w:val="both"/>
              <w:rPr>
                <w:rFonts w:ascii="Calibri" w:hAnsi="Calibri" w:cs="Calibri"/>
                <w:color w:val="0D0D0D" w:themeColor="text1"/>
              </w:rPr>
            </w:pPr>
            <w:r w:rsidRPr="00376104">
              <w:rPr>
                <w:rStyle w:val="Strong"/>
                <w:rFonts w:ascii="Calibri" w:hAnsi="Calibri" w:cs="Calibri"/>
                <w:color w:val="0D0D0D" w:themeColor="text1"/>
                <w:u w:val="single"/>
              </w:rPr>
              <w:t xml:space="preserve">The salient features of the program are: </w:t>
            </w:r>
          </w:p>
          <w:p w14:paraId="0203479B" w14:textId="77777777" w:rsidR="00376104" w:rsidRPr="00376104" w:rsidRDefault="00376104" w:rsidP="00502BD3">
            <w:pPr>
              <w:numPr>
                <w:ilvl w:val="0"/>
                <w:numId w:val="17"/>
              </w:numPr>
              <w:spacing w:before="100" w:beforeAutospacing="1" w:after="100" w:afterAutospacing="1"/>
              <w:jc w:val="both"/>
              <w:rPr>
                <w:rFonts w:ascii="Calibri" w:hAnsi="Calibri" w:cs="Calibri"/>
              </w:rPr>
            </w:pPr>
            <w:r w:rsidRPr="00376104">
              <w:rPr>
                <w:rFonts w:ascii="Calibri" w:hAnsi="Calibri" w:cs="Calibri"/>
              </w:rPr>
              <w:t>No geographical limitation on where such units can be set up.</w:t>
            </w:r>
          </w:p>
          <w:p w14:paraId="52DEB650" w14:textId="77777777" w:rsidR="00376104" w:rsidRPr="00376104" w:rsidRDefault="00376104" w:rsidP="00502BD3">
            <w:pPr>
              <w:numPr>
                <w:ilvl w:val="0"/>
                <w:numId w:val="17"/>
              </w:numPr>
              <w:spacing w:before="100" w:beforeAutospacing="1" w:after="100" w:afterAutospacing="1"/>
              <w:jc w:val="both"/>
              <w:rPr>
                <w:rFonts w:ascii="Calibri" w:hAnsi="Calibri" w:cs="Calibri"/>
              </w:rPr>
            </w:pPr>
            <w:r w:rsidRPr="00376104">
              <w:rPr>
                <w:rFonts w:ascii="Calibri" w:hAnsi="Calibri" w:cs="Calibri"/>
              </w:rPr>
              <w:t>A single application cum approval form for uniformity of practice with a single point of approval to set up the operations of such units.</w:t>
            </w:r>
          </w:p>
          <w:p w14:paraId="4504ECF6" w14:textId="77777777" w:rsidR="00376104" w:rsidRPr="00376104" w:rsidRDefault="00376104" w:rsidP="00502BD3">
            <w:pPr>
              <w:numPr>
                <w:ilvl w:val="0"/>
                <w:numId w:val="17"/>
              </w:numPr>
              <w:spacing w:before="100" w:beforeAutospacing="1" w:after="100" w:afterAutospacing="1"/>
              <w:jc w:val="both"/>
              <w:rPr>
                <w:rFonts w:ascii="Calibri" w:hAnsi="Calibri" w:cs="Calibri"/>
              </w:rPr>
            </w:pPr>
            <w:r w:rsidRPr="00376104">
              <w:rPr>
                <w:rFonts w:ascii="Calibri" w:hAnsi="Calibri" w:cs="Calibri"/>
              </w:rPr>
              <w:t>Improved liquidity with deferment of import duty and no interest liability.</w:t>
            </w:r>
          </w:p>
          <w:p w14:paraId="6903784D" w14:textId="77777777" w:rsidR="00376104" w:rsidRPr="00376104" w:rsidRDefault="00376104" w:rsidP="00502BD3">
            <w:pPr>
              <w:numPr>
                <w:ilvl w:val="0"/>
                <w:numId w:val="17"/>
              </w:numPr>
              <w:spacing w:before="100" w:beforeAutospacing="1" w:after="100" w:afterAutospacing="1"/>
              <w:jc w:val="both"/>
              <w:rPr>
                <w:rFonts w:ascii="Calibri" w:hAnsi="Calibri" w:cs="Calibri"/>
              </w:rPr>
            </w:pPr>
            <w:r w:rsidRPr="00376104">
              <w:rPr>
                <w:rFonts w:ascii="Calibri" w:hAnsi="Calibri" w:cs="Calibri"/>
              </w:rPr>
              <w:lastRenderedPageBreak/>
              <w:t>iv. Allows procurement of GST compliant goods from the domestic market for use in manufacture and other operations in a Section 65 unit.</w:t>
            </w:r>
          </w:p>
          <w:p w14:paraId="452B0122" w14:textId="77777777" w:rsidR="00376104" w:rsidRPr="00376104" w:rsidRDefault="00376104" w:rsidP="00502BD3">
            <w:pPr>
              <w:numPr>
                <w:ilvl w:val="0"/>
                <w:numId w:val="17"/>
              </w:numPr>
              <w:spacing w:before="100" w:beforeAutospacing="1" w:after="100" w:afterAutospacing="1"/>
              <w:jc w:val="both"/>
              <w:rPr>
                <w:rFonts w:ascii="Calibri" w:hAnsi="Calibri" w:cs="Calibri"/>
              </w:rPr>
            </w:pPr>
            <w:r w:rsidRPr="00376104">
              <w:rPr>
                <w:rFonts w:ascii="Calibri" w:hAnsi="Calibri" w:cs="Calibri"/>
              </w:rPr>
              <w:t>A single digital account for ease of doing business and easy compliance.</w:t>
            </w:r>
          </w:p>
          <w:p w14:paraId="1DD7430E" w14:textId="77777777" w:rsidR="00376104" w:rsidRPr="00376104" w:rsidRDefault="00376104" w:rsidP="00502BD3">
            <w:pPr>
              <w:numPr>
                <w:ilvl w:val="0"/>
                <w:numId w:val="17"/>
              </w:numPr>
              <w:spacing w:before="100" w:beforeAutospacing="1" w:after="100" w:afterAutospacing="1"/>
              <w:jc w:val="both"/>
              <w:rPr>
                <w:rFonts w:ascii="Calibri" w:hAnsi="Calibri" w:cs="Calibri"/>
              </w:rPr>
            </w:pPr>
            <w:r w:rsidRPr="00376104">
              <w:rPr>
                <w:rFonts w:ascii="Calibri" w:hAnsi="Calibri" w:cs="Calibri"/>
              </w:rPr>
              <w:t>Enables efficient capacity utilization, as there is no limit on quantum of clearances that can be exported or cleared to the domestic market.</w:t>
            </w:r>
          </w:p>
          <w:p w14:paraId="6634316C" w14:textId="77777777" w:rsidR="00376104" w:rsidRPr="00376104" w:rsidRDefault="00376104" w:rsidP="00376104">
            <w:pPr>
              <w:pStyle w:val="NormalWeb"/>
              <w:jc w:val="both"/>
              <w:rPr>
                <w:rFonts w:ascii="Calibri" w:hAnsi="Calibri" w:cs="Calibri"/>
                <w:color w:val="0D0D0D" w:themeColor="text1"/>
              </w:rPr>
            </w:pPr>
            <w:r w:rsidRPr="00376104">
              <w:rPr>
                <w:rFonts w:ascii="Calibri" w:hAnsi="Calibri" w:cs="Calibri"/>
                <w:color w:val="0D0D0D" w:themeColor="text1"/>
              </w:rPr>
              <w:t>CBIC has gathered certain queries through trade consultations which have been consolidated and answered below.</w:t>
            </w:r>
          </w:p>
          <w:p w14:paraId="7B58E50E" w14:textId="77777777" w:rsidR="00376104" w:rsidRPr="00376104" w:rsidRDefault="00376104" w:rsidP="00376104">
            <w:pPr>
              <w:pStyle w:val="NormalWeb"/>
              <w:jc w:val="both"/>
              <w:rPr>
                <w:rFonts w:ascii="Calibri" w:hAnsi="Calibri" w:cs="Calibri"/>
                <w:color w:val="0D0D0D" w:themeColor="text1"/>
              </w:rPr>
            </w:pPr>
            <w:r w:rsidRPr="00376104">
              <w:rPr>
                <w:rStyle w:val="Strong"/>
                <w:rFonts w:ascii="Calibri" w:hAnsi="Calibri" w:cs="Calibri"/>
                <w:color w:val="0D0D0D" w:themeColor="text1"/>
              </w:rPr>
              <w:t>Q.</w:t>
            </w:r>
            <w:r w:rsidRPr="00376104">
              <w:rPr>
                <w:rFonts w:ascii="Calibri" w:hAnsi="Calibri" w:cs="Calibri"/>
                <w:color w:val="0D0D0D" w:themeColor="text1"/>
              </w:rPr>
              <w:t xml:space="preserve"> Who is eligible for applying for manufacture and other operations in a bonded warehouse?</w:t>
            </w:r>
          </w:p>
          <w:p w14:paraId="1C584EB6" w14:textId="77777777" w:rsidR="00376104" w:rsidRPr="00376104" w:rsidRDefault="00376104" w:rsidP="00376104">
            <w:pPr>
              <w:pStyle w:val="NormalWeb"/>
              <w:jc w:val="both"/>
              <w:rPr>
                <w:rFonts w:ascii="Calibri" w:hAnsi="Calibri" w:cs="Calibri"/>
                <w:color w:val="0D0D0D" w:themeColor="text1"/>
              </w:rPr>
            </w:pPr>
            <w:r w:rsidRPr="00376104">
              <w:rPr>
                <w:rStyle w:val="Strong"/>
                <w:rFonts w:ascii="Calibri" w:hAnsi="Calibri" w:cs="Calibri"/>
                <w:color w:val="0D0D0D" w:themeColor="text1"/>
              </w:rPr>
              <w:t>Ans. Response:</w:t>
            </w:r>
            <w:r w:rsidRPr="00376104">
              <w:rPr>
                <w:rFonts w:ascii="Calibri" w:hAnsi="Calibri" w:cs="Calibri"/>
                <w:color w:val="0D0D0D" w:themeColor="text1"/>
              </w:rPr>
              <w:t xml:space="preserve"> The following persons are eligible to apply for manufacture and other operations in a bonded warehouse,-</w:t>
            </w:r>
          </w:p>
          <w:p w14:paraId="02D06314" w14:textId="77777777" w:rsidR="00376104" w:rsidRPr="00376104" w:rsidRDefault="00376104" w:rsidP="00376104">
            <w:pPr>
              <w:pStyle w:val="NormalWeb"/>
              <w:jc w:val="both"/>
              <w:rPr>
                <w:rFonts w:ascii="Calibri" w:hAnsi="Calibri" w:cs="Calibri"/>
                <w:color w:val="0D0D0D" w:themeColor="text1"/>
              </w:rPr>
            </w:pPr>
            <w:r w:rsidRPr="00376104">
              <w:rPr>
                <w:rFonts w:ascii="Calibri" w:hAnsi="Calibri" w:cs="Calibri"/>
                <w:color w:val="0D0D0D" w:themeColor="text1"/>
              </w:rPr>
              <w:t>(i) A person who has been granted a licence for a warehouse under Section 58 of the Customs Act, in accordance with Private Warehouse Licensing Regulations, 2016.</w:t>
            </w:r>
          </w:p>
          <w:p w14:paraId="0F75AA45" w14:textId="77777777" w:rsidR="00376104" w:rsidRPr="00376104" w:rsidRDefault="00376104" w:rsidP="00376104">
            <w:pPr>
              <w:pStyle w:val="NormalWeb"/>
              <w:jc w:val="both"/>
              <w:rPr>
                <w:rFonts w:ascii="Calibri" w:hAnsi="Calibri" w:cs="Calibri"/>
                <w:color w:val="0D0D0D" w:themeColor="text1"/>
              </w:rPr>
            </w:pPr>
            <w:r w:rsidRPr="00376104">
              <w:rPr>
                <w:rFonts w:ascii="Calibri" w:hAnsi="Calibri" w:cs="Calibri"/>
                <w:color w:val="0D0D0D" w:themeColor="text1"/>
              </w:rPr>
              <w:t>(ii) A person can also make a combined application for licence for a warehouse under Section 58, along with permission for undertaking manufacturing or other operations in the warehouse under Section 65 of the Act.</w:t>
            </w:r>
          </w:p>
          <w:p w14:paraId="3011CECB" w14:textId="77777777" w:rsidR="00376104" w:rsidRPr="00376104" w:rsidRDefault="00376104" w:rsidP="00376104">
            <w:pPr>
              <w:pStyle w:val="NormalWeb"/>
              <w:jc w:val="both"/>
              <w:rPr>
                <w:rFonts w:ascii="Calibri" w:hAnsi="Calibri" w:cs="Calibri"/>
                <w:color w:val="0D0D0D" w:themeColor="text1"/>
              </w:rPr>
            </w:pPr>
            <w:r w:rsidRPr="00376104">
              <w:rPr>
                <w:rFonts w:ascii="Calibri" w:hAnsi="Calibri" w:cs="Calibri"/>
                <w:color w:val="0D0D0D" w:themeColor="text1"/>
              </w:rPr>
              <w:t>The persons mentioned have to be a citizen of India or an entity incorporated or registered in India.</w:t>
            </w:r>
          </w:p>
          <w:p w14:paraId="3637154B" w14:textId="77777777" w:rsidR="00376104" w:rsidRPr="00376104" w:rsidRDefault="00376104" w:rsidP="00376104">
            <w:pPr>
              <w:pStyle w:val="NormalWeb"/>
              <w:jc w:val="both"/>
              <w:rPr>
                <w:rFonts w:ascii="Calibri" w:hAnsi="Calibri" w:cs="Calibri"/>
                <w:color w:val="0D0D0D" w:themeColor="text1"/>
              </w:rPr>
            </w:pPr>
            <w:r w:rsidRPr="00376104">
              <w:rPr>
                <w:rStyle w:val="Strong"/>
                <w:rFonts w:ascii="Calibri" w:hAnsi="Calibri" w:cs="Calibri"/>
                <w:color w:val="0D0D0D" w:themeColor="text1"/>
              </w:rPr>
              <w:t>Q. </w:t>
            </w:r>
            <w:r w:rsidRPr="00376104">
              <w:rPr>
                <w:rFonts w:ascii="Calibri" w:hAnsi="Calibri" w:cs="Calibri"/>
                <w:color w:val="0D0D0D" w:themeColor="text1"/>
              </w:rPr>
              <w:t>Can a factory which is solely into manufacturing goods, which are to be sold in the domestic market, eligible for applying for manufacture and other operations in a bonded warehouse?</w:t>
            </w:r>
          </w:p>
          <w:p w14:paraId="7A38A606" w14:textId="77777777" w:rsidR="00376104" w:rsidRPr="00376104" w:rsidRDefault="00376104" w:rsidP="00376104">
            <w:pPr>
              <w:pStyle w:val="NormalWeb"/>
              <w:jc w:val="both"/>
              <w:rPr>
                <w:rFonts w:ascii="Calibri" w:hAnsi="Calibri" w:cs="Calibri"/>
                <w:color w:val="0D0D0D" w:themeColor="text1"/>
              </w:rPr>
            </w:pPr>
            <w:r w:rsidRPr="00376104">
              <w:rPr>
                <w:rStyle w:val="Strong"/>
                <w:rFonts w:ascii="Calibri" w:hAnsi="Calibri" w:cs="Calibri"/>
                <w:color w:val="0D0D0D" w:themeColor="text1"/>
              </w:rPr>
              <w:t>Ans. Response:</w:t>
            </w:r>
            <w:r w:rsidRPr="00376104">
              <w:rPr>
                <w:rFonts w:ascii="Calibri" w:hAnsi="Calibri" w:cs="Calibri"/>
                <w:color w:val="0D0D0D" w:themeColor="text1"/>
              </w:rPr>
              <w:t xml:space="preserve"> The eligibility of a factory for manufacture and other operations in a bonded warehouse does not depend upon whether the final goods will be sold in the domestic market or exported. There is no quantitative restriction on sale of finished goods in the domestic market. Any factory can avail a license under Section 58 of the Customs Act along with permission under Section 65 if they intend to import goods without upfront payment of Customs duty at point of import and deposit them in the warehouse, either as capital goods or as inputs for further processing.</w:t>
            </w:r>
          </w:p>
          <w:p w14:paraId="6A4634D4" w14:textId="77777777" w:rsidR="00376104" w:rsidRPr="00376104" w:rsidRDefault="00376104" w:rsidP="00376104">
            <w:pPr>
              <w:pStyle w:val="NormalWeb"/>
              <w:jc w:val="both"/>
              <w:rPr>
                <w:rFonts w:ascii="Calibri" w:hAnsi="Calibri" w:cs="Calibri"/>
                <w:color w:val="0D0D0D" w:themeColor="text1"/>
              </w:rPr>
            </w:pPr>
            <w:r w:rsidRPr="00376104">
              <w:rPr>
                <w:rStyle w:val="Strong"/>
                <w:rFonts w:ascii="Calibri" w:hAnsi="Calibri" w:cs="Calibri"/>
                <w:color w:val="0D0D0D" w:themeColor="text1"/>
              </w:rPr>
              <w:t>Q.</w:t>
            </w:r>
            <w:r w:rsidRPr="00376104">
              <w:rPr>
                <w:rFonts w:ascii="Calibri" w:hAnsi="Calibri" w:cs="Calibri"/>
                <w:color w:val="0D0D0D" w:themeColor="text1"/>
              </w:rPr>
              <w:t xml:space="preserve"> Is an existing factory which solely manufactured goods to be sold in the domestic market, eligible for application for manufacture and other operations in a bonded warehouse? How will the existing capital goods and inputs be accounted?</w:t>
            </w:r>
          </w:p>
          <w:p w14:paraId="2265A493" w14:textId="77777777" w:rsidR="00376104" w:rsidRPr="00376104" w:rsidRDefault="00376104" w:rsidP="00376104">
            <w:pPr>
              <w:pStyle w:val="NormalWeb"/>
              <w:jc w:val="both"/>
              <w:rPr>
                <w:rFonts w:ascii="Calibri" w:hAnsi="Calibri" w:cs="Calibri"/>
                <w:color w:val="0D0D0D" w:themeColor="text1"/>
              </w:rPr>
            </w:pPr>
            <w:r w:rsidRPr="00376104">
              <w:rPr>
                <w:rStyle w:val="Strong"/>
                <w:rFonts w:ascii="Calibri" w:hAnsi="Calibri" w:cs="Calibri"/>
                <w:color w:val="0D0D0D" w:themeColor="text1"/>
              </w:rPr>
              <w:t>Ans. Response:</w:t>
            </w:r>
            <w:r w:rsidRPr="00376104">
              <w:rPr>
                <w:rFonts w:ascii="Calibri" w:hAnsi="Calibri" w:cs="Calibri"/>
                <w:color w:val="0D0D0D" w:themeColor="text1"/>
              </w:rPr>
              <w:t xml:space="preserve"> Yes. Any unit in Domestic Tariff Area (DTA) is eligible for making an application for manufacture and other operations in a bonded warehouse i.e. an old factory in DTA is eligible for applying. The accounting form prescribed for the units undertaking manufacture and other operations in a bonded warehouse provides for accounting of DTA receipts. Thus the existing capital goods and inputs must be accounted in the accounting form prescribed. The form also provides for a remarks column in case certain remarks are to be entered.</w:t>
            </w:r>
          </w:p>
          <w:p w14:paraId="30676309" w14:textId="77777777" w:rsidR="00376104" w:rsidRPr="00376104" w:rsidRDefault="00376104" w:rsidP="00376104">
            <w:pPr>
              <w:pStyle w:val="NormalWeb"/>
              <w:jc w:val="both"/>
              <w:rPr>
                <w:rFonts w:ascii="Calibri" w:hAnsi="Calibri" w:cs="Calibri"/>
                <w:color w:val="0D0D0D" w:themeColor="text1"/>
              </w:rPr>
            </w:pPr>
            <w:r w:rsidRPr="00376104">
              <w:rPr>
                <w:rStyle w:val="Strong"/>
                <w:rFonts w:ascii="Calibri" w:hAnsi="Calibri" w:cs="Calibri"/>
                <w:color w:val="0D0D0D" w:themeColor="text1"/>
              </w:rPr>
              <w:t>Q.</w:t>
            </w:r>
            <w:r w:rsidRPr="00376104">
              <w:rPr>
                <w:rFonts w:ascii="Calibri" w:hAnsi="Calibri" w:cs="Calibri"/>
                <w:color w:val="0D0D0D" w:themeColor="text1"/>
              </w:rPr>
              <w:t xml:space="preserve"> Is manufacture and other operations in a bonded warehouse allowed in Public Bonded Warehouse licensed under Section 57 of the Customs Act?</w:t>
            </w:r>
          </w:p>
          <w:p w14:paraId="094F1CA0" w14:textId="77777777" w:rsidR="00376104" w:rsidRPr="00376104" w:rsidRDefault="00376104" w:rsidP="00376104">
            <w:pPr>
              <w:pStyle w:val="NormalWeb"/>
              <w:jc w:val="both"/>
              <w:rPr>
                <w:rFonts w:ascii="Calibri" w:hAnsi="Calibri" w:cs="Calibri"/>
                <w:color w:val="0D0D0D" w:themeColor="text1"/>
              </w:rPr>
            </w:pPr>
            <w:r w:rsidRPr="00376104">
              <w:rPr>
                <w:rStyle w:val="Strong"/>
                <w:rFonts w:ascii="Calibri" w:hAnsi="Calibri" w:cs="Calibri"/>
                <w:color w:val="0D0D0D" w:themeColor="text1"/>
              </w:rPr>
              <w:lastRenderedPageBreak/>
              <w:t>Ans. Response:</w:t>
            </w:r>
            <w:r w:rsidRPr="00376104">
              <w:rPr>
                <w:rFonts w:ascii="Calibri" w:hAnsi="Calibri" w:cs="Calibri"/>
                <w:color w:val="0D0D0D" w:themeColor="text1"/>
              </w:rPr>
              <w:t xml:space="preserve"> No. At present, manufacture and other operations in a bonded warehouse is allowed only in a Private Bonded Warehouse licensed under Section 58 of the Customs Act.</w:t>
            </w:r>
          </w:p>
          <w:p w14:paraId="3B09DD1F" w14:textId="77777777" w:rsidR="00376104" w:rsidRPr="00376104" w:rsidRDefault="00376104" w:rsidP="00376104">
            <w:pPr>
              <w:pStyle w:val="NormalWeb"/>
              <w:jc w:val="both"/>
              <w:rPr>
                <w:rFonts w:ascii="Calibri" w:hAnsi="Calibri" w:cs="Calibri"/>
                <w:color w:val="0D0D0D" w:themeColor="text1"/>
              </w:rPr>
            </w:pPr>
            <w:r w:rsidRPr="00376104">
              <w:rPr>
                <w:rStyle w:val="Strong"/>
                <w:rFonts w:ascii="Calibri" w:hAnsi="Calibri" w:cs="Calibri"/>
                <w:color w:val="0D0D0D" w:themeColor="text1"/>
              </w:rPr>
              <w:t>Q.</w:t>
            </w:r>
            <w:r w:rsidRPr="00376104">
              <w:rPr>
                <w:rFonts w:ascii="Calibri" w:hAnsi="Calibri" w:cs="Calibri"/>
                <w:color w:val="0D0D0D" w:themeColor="text1"/>
              </w:rPr>
              <w:t xml:space="preserve"> Will a unit licensed under Section 65 and Section 58 of the Customs Act, 1962, be under the physical control of Customs?</w:t>
            </w:r>
          </w:p>
          <w:p w14:paraId="0474D48B" w14:textId="77777777" w:rsidR="00376104" w:rsidRPr="00376104" w:rsidRDefault="00376104" w:rsidP="00376104">
            <w:pPr>
              <w:pStyle w:val="NormalWeb"/>
              <w:jc w:val="both"/>
              <w:rPr>
                <w:rFonts w:ascii="Calibri" w:hAnsi="Calibri" w:cs="Calibri"/>
                <w:color w:val="0D0D0D" w:themeColor="text1"/>
              </w:rPr>
            </w:pPr>
            <w:r w:rsidRPr="00376104">
              <w:rPr>
                <w:rStyle w:val="Strong"/>
                <w:rFonts w:ascii="Calibri" w:hAnsi="Calibri" w:cs="Calibri"/>
                <w:color w:val="0D0D0D" w:themeColor="text1"/>
              </w:rPr>
              <w:t>Ans. Response:</w:t>
            </w:r>
            <w:r w:rsidRPr="00376104">
              <w:rPr>
                <w:rFonts w:ascii="Calibri" w:hAnsi="Calibri" w:cs="Calibri"/>
                <w:color w:val="0D0D0D" w:themeColor="text1"/>
              </w:rPr>
              <w:t xml:space="preserve"> No. There is no physical control of a unit licensed under Section 65 and Section 58 of the Customs Act, 1962, on a day to day basis. The unit will be subject to risk based audits.</w:t>
            </w:r>
          </w:p>
          <w:p w14:paraId="110A89A7" w14:textId="77777777" w:rsidR="00376104" w:rsidRPr="00376104" w:rsidRDefault="00376104" w:rsidP="00376104">
            <w:pPr>
              <w:pStyle w:val="NormalWeb"/>
              <w:jc w:val="both"/>
              <w:rPr>
                <w:rFonts w:ascii="Calibri" w:hAnsi="Calibri" w:cs="Calibri"/>
                <w:color w:val="0D0D0D" w:themeColor="text1"/>
              </w:rPr>
            </w:pPr>
            <w:r w:rsidRPr="00376104">
              <w:rPr>
                <w:rStyle w:val="Strong"/>
                <w:rFonts w:ascii="Calibri" w:hAnsi="Calibri" w:cs="Calibri"/>
                <w:color w:val="0D0D0D" w:themeColor="text1"/>
              </w:rPr>
              <w:t>Q.</w:t>
            </w:r>
            <w:r w:rsidRPr="00376104">
              <w:rPr>
                <w:rFonts w:ascii="Calibri" w:hAnsi="Calibri" w:cs="Calibri"/>
                <w:color w:val="0D0D0D" w:themeColor="text1"/>
              </w:rPr>
              <w:t xml:space="preserve"> Can the license under Section 65 and Section 58 of the Customs Act, 1962, be obtained on bare land with identified boundaries or a built structure is imperative for obtaining the said license?</w:t>
            </w:r>
          </w:p>
          <w:p w14:paraId="5C4F8523" w14:textId="77777777" w:rsidR="00376104" w:rsidRPr="00376104" w:rsidRDefault="00376104" w:rsidP="00376104">
            <w:pPr>
              <w:pStyle w:val="NormalWeb"/>
              <w:jc w:val="both"/>
              <w:rPr>
                <w:rFonts w:ascii="Calibri" w:hAnsi="Calibri" w:cs="Calibri"/>
                <w:color w:val="0D0D0D" w:themeColor="text1"/>
              </w:rPr>
            </w:pPr>
            <w:r w:rsidRPr="00376104">
              <w:rPr>
                <w:rStyle w:val="Strong"/>
                <w:rFonts w:ascii="Calibri" w:hAnsi="Calibri" w:cs="Calibri"/>
                <w:color w:val="0D0D0D" w:themeColor="text1"/>
              </w:rPr>
              <w:t>Ans. Response:</w:t>
            </w:r>
            <w:r w:rsidRPr="00376104">
              <w:rPr>
                <w:rFonts w:ascii="Calibri" w:hAnsi="Calibri" w:cs="Calibri"/>
                <w:color w:val="0D0D0D" w:themeColor="text1"/>
              </w:rPr>
              <w:t xml:space="preserve"> The regulations do not mandate that a fully enclosed structure is a prerequisite for grant of license. What is important is that the site or building is suitable for secure storage of goods and discharge of compliances, such as proper boundary walls, gate(s) with access control and personnel to safeguard the premises. Moreover, depending on the nature of goods used, the operations and the industry, some units may operate without fully closed structures. The Principal Commissioner/Commissioners of Customs will take into consideration the nature of premises, the facilities, equipment and personnel put in place for secure storage of goods, while considering grant of license.</w:t>
            </w:r>
          </w:p>
          <w:p w14:paraId="71B375C4" w14:textId="77777777" w:rsidR="00376104" w:rsidRPr="00376104" w:rsidRDefault="00376104" w:rsidP="00376104">
            <w:pPr>
              <w:pStyle w:val="NormalWeb"/>
              <w:jc w:val="both"/>
              <w:rPr>
                <w:rFonts w:ascii="Calibri" w:hAnsi="Calibri" w:cs="Calibri"/>
                <w:color w:val="0D0D0D" w:themeColor="text1"/>
              </w:rPr>
            </w:pPr>
            <w:r w:rsidRPr="00376104">
              <w:rPr>
                <w:rStyle w:val="Strong"/>
                <w:rFonts w:ascii="Calibri" w:hAnsi="Calibri" w:cs="Calibri"/>
                <w:color w:val="0D0D0D" w:themeColor="text1"/>
              </w:rPr>
              <w:t>Q.</w:t>
            </w:r>
            <w:r w:rsidRPr="00376104">
              <w:rPr>
                <w:rFonts w:ascii="Calibri" w:hAnsi="Calibri" w:cs="Calibri"/>
                <w:color w:val="0D0D0D" w:themeColor="text1"/>
              </w:rPr>
              <w:t xml:space="preserve"> Do we need to renew license under Section 58 or permission under Section 65?</w:t>
            </w:r>
          </w:p>
          <w:p w14:paraId="0CB9C92E" w14:textId="77777777" w:rsidR="00376104" w:rsidRPr="00376104" w:rsidRDefault="00376104" w:rsidP="00376104">
            <w:pPr>
              <w:pStyle w:val="NormalWeb"/>
              <w:jc w:val="both"/>
              <w:rPr>
                <w:rFonts w:ascii="Calibri" w:hAnsi="Calibri" w:cs="Calibri"/>
                <w:color w:val="0D0D0D" w:themeColor="text1"/>
              </w:rPr>
            </w:pPr>
            <w:r w:rsidRPr="00376104">
              <w:rPr>
                <w:rStyle w:val="Strong"/>
                <w:rFonts w:ascii="Calibri" w:hAnsi="Calibri" w:cs="Calibri"/>
                <w:color w:val="0D0D0D" w:themeColor="text1"/>
              </w:rPr>
              <w:t>Ans. Response:</w:t>
            </w:r>
            <w:r w:rsidRPr="00376104">
              <w:rPr>
                <w:rFonts w:ascii="Calibri" w:hAnsi="Calibri" w:cs="Calibri"/>
                <w:color w:val="0D0D0D" w:themeColor="text1"/>
              </w:rPr>
              <w:t xml:space="preserve"> The license and permission granted is valid unless it is cancelled or surrendered, or the license issued under Section 58 is cancelled or surrendered. Thus no renewal of the license under Section 58 or permission under Section 65 is required.</w:t>
            </w:r>
          </w:p>
          <w:p w14:paraId="4E67AF9E" w14:textId="77777777" w:rsidR="00376104" w:rsidRPr="00376104" w:rsidRDefault="00376104" w:rsidP="00376104">
            <w:pPr>
              <w:pStyle w:val="NormalWeb"/>
              <w:jc w:val="both"/>
              <w:rPr>
                <w:rFonts w:ascii="Calibri" w:hAnsi="Calibri" w:cs="Calibri"/>
                <w:color w:val="0D0D0D" w:themeColor="text1"/>
              </w:rPr>
            </w:pPr>
            <w:r w:rsidRPr="00376104">
              <w:rPr>
                <w:rStyle w:val="Strong"/>
                <w:rFonts w:ascii="Calibri" w:hAnsi="Calibri" w:cs="Calibri"/>
                <w:color w:val="0D0D0D" w:themeColor="text1"/>
              </w:rPr>
              <w:t>Q.</w:t>
            </w:r>
            <w:r w:rsidRPr="00376104">
              <w:rPr>
                <w:rFonts w:ascii="Calibri" w:hAnsi="Calibri" w:cs="Calibri"/>
                <w:color w:val="0D0D0D" w:themeColor="text1"/>
              </w:rPr>
              <w:t xml:space="preserve"> Can a unit undertaking manufacture and other operations in a bonded warehouse import capital goods without payment of duty? If yes, whether only BCD or both BCD and IGST on imports is covered? For how long is duty deferment available? Is interest payable after some time?</w:t>
            </w:r>
          </w:p>
          <w:p w14:paraId="7AC92C4B" w14:textId="77777777" w:rsidR="00376104" w:rsidRPr="00376104" w:rsidRDefault="00376104" w:rsidP="00376104">
            <w:pPr>
              <w:pStyle w:val="NormalWeb"/>
              <w:jc w:val="both"/>
              <w:rPr>
                <w:rFonts w:ascii="Calibri" w:hAnsi="Calibri" w:cs="Calibri"/>
              </w:rPr>
            </w:pPr>
            <w:r w:rsidRPr="00376104">
              <w:rPr>
                <w:rStyle w:val="Strong"/>
                <w:rFonts w:ascii="Calibri" w:hAnsi="Calibri" w:cs="Calibri"/>
                <w:color w:val="0D0D0D" w:themeColor="text1"/>
              </w:rPr>
              <w:t>Ans. Response:</w:t>
            </w:r>
            <w:r w:rsidRPr="00376104">
              <w:rPr>
                <w:rFonts w:ascii="Calibri" w:hAnsi="Calibri" w:cs="Calibri"/>
                <w:color w:val="0D0D0D" w:themeColor="text1"/>
              </w:rPr>
              <w:t xml:space="preserve"> A unit licensed under Sections 58 and 65 can import capital goods and warehouse them without payment of duty. Manufacture and other operations in a bonded warehouse is a duty deferment scheme. Thus both BCD and IGST on imports stand deferred. In the case of capital goods, the import duties (both BCD and IGST) stand deferred till they are cleared from the warehouse for home consumption or are exported. The capital </w:t>
            </w:r>
            <w:r w:rsidRPr="00376104">
              <w:rPr>
                <w:rFonts w:ascii="Calibri" w:hAnsi="Calibri" w:cs="Calibri"/>
              </w:rPr>
              <w:t>goods can be cleared for home consumption as per Section 68 read with Section 61 of the Customs Act on payment of applicable duty without interest. The capital goods can also be exported after use, without payment of duty as per Section 69 of the Customs Act. The duty deferment is without any time limitation.</w:t>
            </w:r>
          </w:p>
          <w:p w14:paraId="5023FF9D" w14:textId="40D674FE" w:rsidR="00295ECB" w:rsidRPr="00376104" w:rsidRDefault="00376104" w:rsidP="00243C54">
            <w:pPr>
              <w:pStyle w:val="NormalWeb"/>
              <w:jc w:val="both"/>
              <w:rPr>
                <w:rFonts w:ascii="Calibri" w:hAnsi="Calibri" w:cs="Calibri"/>
              </w:rPr>
            </w:pPr>
            <w:r w:rsidRPr="00376104">
              <w:rPr>
                <w:rFonts w:ascii="Calibri" w:hAnsi="Calibri" w:cs="Calibri"/>
              </w:rPr>
              <w:t>The Complete FAQ can be accessed at: </w:t>
            </w:r>
            <w:hyperlink r:id="rId75" w:history="1">
              <w:r w:rsidRPr="00376104">
                <w:rPr>
                  <w:rStyle w:val="Hyperlink"/>
                  <w:rFonts w:ascii="Calibri" w:eastAsiaTheme="majorEastAsia" w:hAnsi="Calibri" w:cs="Calibri"/>
                </w:rPr>
                <w:t>https://www.cbic.gov.in/resources/htdocs-cbec/customs/FAQ-Section-65-october-2020.pdf</w:t>
              </w:r>
            </w:hyperlink>
          </w:p>
        </w:tc>
      </w:tr>
    </w:tbl>
    <w:p w14:paraId="68BB4CC5" w14:textId="7C77508F" w:rsidR="00295ECB" w:rsidRDefault="00295ECB" w:rsidP="008442CD">
      <w:pPr>
        <w:spacing w:after="120" w:line="240" w:lineRule="auto"/>
        <w:rPr>
          <w:sz w:val="4"/>
          <w:szCs w:val="4"/>
        </w:rPr>
      </w:pPr>
    </w:p>
    <w:p w14:paraId="085A673A" w14:textId="18D5E9D7" w:rsidR="00295ECB" w:rsidRDefault="00295ECB" w:rsidP="008442CD">
      <w:pPr>
        <w:spacing w:after="120" w:line="240" w:lineRule="auto"/>
        <w:rPr>
          <w:sz w:val="4"/>
          <w:szCs w:val="4"/>
        </w:rPr>
      </w:pPr>
    </w:p>
    <w:p w14:paraId="61788EEE" w14:textId="691038A5" w:rsidR="000B239B" w:rsidRDefault="000B239B" w:rsidP="008442CD">
      <w:pPr>
        <w:spacing w:after="120" w:line="240" w:lineRule="auto"/>
        <w:rPr>
          <w:sz w:val="4"/>
          <w:szCs w:val="4"/>
        </w:rPr>
      </w:pPr>
    </w:p>
    <w:p w14:paraId="2E59F945" w14:textId="4CBC920D" w:rsidR="000B239B" w:rsidRDefault="000B239B" w:rsidP="008442CD">
      <w:pPr>
        <w:spacing w:after="120" w:line="240" w:lineRule="auto"/>
        <w:rPr>
          <w:sz w:val="4"/>
          <w:szCs w:val="4"/>
        </w:rPr>
      </w:pPr>
    </w:p>
    <w:p w14:paraId="793BC939" w14:textId="05A37B02" w:rsidR="000B239B" w:rsidRDefault="000B239B" w:rsidP="008442CD">
      <w:pPr>
        <w:spacing w:after="120" w:line="240" w:lineRule="auto"/>
        <w:rPr>
          <w:sz w:val="4"/>
          <w:szCs w:val="4"/>
        </w:rPr>
      </w:pPr>
    </w:p>
    <w:p w14:paraId="6BB2B365" w14:textId="41992852" w:rsidR="000B239B" w:rsidRDefault="000B239B" w:rsidP="008442CD">
      <w:pPr>
        <w:spacing w:after="120" w:line="240" w:lineRule="auto"/>
        <w:rPr>
          <w:sz w:val="4"/>
          <w:szCs w:val="4"/>
        </w:rPr>
      </w:pPr>
    </w:p>
    <w:p w14:paraId="6CF157EB" w14:textId="77777777" w:rsidR="008F6C55" w:rsidRDefault="008F6C55" w:rsidP="008F6C55">
      <w:pPr>
        <w:spacing w:after="120" w:line="240" w:lineRule="auto"/>
        <w:jc w:val="center"/>
        <w:rPr>
          <w:rFonts w:ascii="Calibri" w:hAnsi="Calibri" w:cs="Calibri"/>
          <w:i/>
          <w:iCs/>
        </w:rPr>
      </w:pPr>
      <w:r w:rsidRPr="003F65AF">
        <w:rPr>
          <w:rFonts w:ascii="Calibri" w:hAnsi="Calibri" w:cs="Calibri"/>
          <w:i/>
          <w:iCs/>
        </w:rPr>
        <w:t>[This space has been intentionally left blank</w:t>
      </w:r>
      <w:r>
        <w:rPr>
          <w:rFonts w:ascii="Calibri" w:hAnsi="Calibri" w:cs="Calibri"/>
          <w:i/>
          <w:iCs/>
        </w:rPr>
        <w:t>]</w:t>
      </w:r>
    </w:p>
    <w:p w14:paraId="2BACAABB" w14:textId="1A1E92B7" w:rsidR="000B239B" w:rsidRDefault="000B239B" w:rsidP="008442CD">
      <w:pPr>
        <w:spacing w:after="120" w:line="240" w:lineRule="auto"/>
        <w:rPr>
          <w:sz w:val="4"/>
          <w:szCs w:val="4"/>
        </w:rPr>
      </w:pPr>
    </w:p>
    <w:p w14:paraId="21EF3499" w14:textId="70C19B4F" w:rsidR="000B239B" w:rsidRDefault="000B239B" w:rsidP="008442CD">
      <w:pPr>
        <w:spacing w:after="120" w:line="240" w:lineRule="auto"/>
        <w:rPr>
          <w:sz w:val="4"/>
          <w:szCs w:val="4"/>
        </w:rPr>
      </w:pPr>
    </w:p>
    <w:p w14:paraId="4B5335AE" w14:textId="523F35B1" w:rsidR="00661F1E" w:rsidRDefault="00661F1E" w:rsidP="008442CD">
      <w:pPr>
        <w:spacing w:after="120" w:line="240" w:lineRule="auto"/>
        <w:rPr>
          <w:sz w:val="4"/>
          <w:szCs w:val="4"/>
        </w:rPr>
      </w:pPr>
    </w:p>
    <w:p w14:paraId="5DFBAD34" w14:textId="1B307EEE" w:rsidR="00661F1E" w:rsidRDefault="00661F1E" w:rsidP="008442CD">
      <w:pPr>
        <w:spacing w:after="120" w:line="240" w:lineRule="auto"/>
        <w:rPr>
          <w:sz w:val="4"/>
          <w:szCs w:val="4"/>
        </w:rPr>
      </w:pPr>
    </w:p>
    <w:p w14:paraId="2E823E8A" w14:textId="55A5F1F3" w:rsidR="00661F1E" w:rsidRDefault="00661F1E" w:rsidP="008442CD">
      <w:pPr>
        <w:spacing w:after="120" w:line="240" w:lineRule="auto"/>
        <w:rPr>
          <w:sz w:val="4"/>
          <w:szCs w:val="4"/>
        </w:rPr>
      </w:pPr>
    </w:p>
    <w:tbl>
      <w:tblPr>
        <w:tblStyle w:val="TableGrid"/>
        <w:tblW w:w="0" w:type="auto"/>
        <w:tblInd w:w="-5" w:type="dxa"/>
        <w:tblLook w:val="04A0" w:firstRow="1" w:lastRow="0" w:firstColumn="1" w:lastColumn="0" w:noHBand="0" w:noVBand="1"/>
      </w:tblPr>
      <w:tblGrid>
        <w:gridCol w:w="10790"/>
      </w:tblGrid>
      <w:tr w:rsidR="00661F1E" w:rsidRPr="007B275B" w14:paraId="3BB1F7EF" w14:textId="77777777" w:rsidTr="00243C54">
        <w:trPr>
          <w:trHeight w:val="530"/>
        </w:trPr>
        <w:tc>
          <w:tcPr>
            <w:tcW w:w="10790" w:type="dxa"/>
            <w:shd w:val="clear" w:color="auto" w:fill="111835" w:themeFill="accent3" w:themeFillShade="80"/>
          </w:tcPr>
          <w:p w14:paraId="242F0A7C" w14:textId="099F9D43" w:rsidR="00661F1E" w:rsidRPr="007B275B" w:rsidRDefault="00661F1E" w:rsidP="00243C54">
            <w:pPr>
              <w:spacing w:after="120"/>
              <w:jc w:val="center"/>
              <w:rPr>
                <w:rFonts w:ascii="Calibri" w:hAnsi="Calibri" w:cs="Calibri"/>
                <w:b/>
                <w:bCs/>
                <w:color w:val="FFFFFF" w:themeColor="background1"/>
                <w:sz w:val="32"/>
                <w:szCs w:val="32"/>
              </w:rPr>
            </w:pPr>
            <w:r>
              <w:rPr>
                <w:rFonts w:ascii="Calibri" w:hAnsi="Calibri" w:cs="Calibri"/>
                <w:b/>
                <w:bCs/>
                <w:color w:val="FFFFFF" w:themeColor="background1"/>
                <w:sz w:val="32"/>
                <w:szCs w:val="32"/>
              </w:rPr>
              <w:lastRenderedPageBreak/>
              <w:t xml:space="preserve">Videos of the week </w:t>
            </w:r>
          </w:p>
        </w:tc>
      </w:tr>
    </w:tbl>
    <w:p w14:paraId="35817134" w14:textId="77777777" w:rsidR="00661F1E" w:rsidRDefault="00661F1E" w:rsidP="00661F1E">
      <w:pPr>
        <w:spacing w:after="120" w:line="240" w:lineRule="auto"/>
        <w:rPr>
          <w:rFonts w:ascii="Calibri" w:hAnsi="Calibri" w:cs="Calibri"/>
          <w:i/>
          <w:iCs/>
        </w:rPr>
      </w:pPr>
    </w:p>
    <w:tbl>
      <w:tblPr>
        <w:tblStyle w:val="TableGrid"/>
        <w:tblW w:w="0" w:type="auto"/>
        <w:tblInd w:w="-5" w:type="dxa"/>
        <w:tblLook w:val="04A0" w:firstRow="1" w:lastRow="0" w:firstColumn="1" w:lastColumn="0" w:noHBand="0" w:noVBand="1"/>
      </w:tblPr>
      <w:tblGrid>
        <w:gridCol w:w="10836"/>
      </w:tblGrid>
      <w:tr w:rsidR="00661F1E" w:rsidRPr="00B27960" w14:paraId="62AD9483" w14:textId="77777777" w:rsidTr="00243C54">
        <w:trPr>
          <w:trHeight w:val="438"/>
        </w:trPr>
        <w:tc>
          <w:tcPr>
            <w:tcW w:w="10795" w:type="dxa"/>
            <w:shd w:val="clear" w:color="auto" w:fill="111835" w:themeFill="accent3" w:themeFillShade="80"/>
          </w:tcPr>
          <w:bookmarkStart w:id="23" w:name="ssssss"/>
          <w:p w14:paraId="41E0A884" w14:textId="5AD43B27" w:rsidR="00661F1E" w:rsidRPr="00B27960" w:rsidRDefault="00B27960" w:rsidP="00243C54">
            <w:pPr>
              <w:spacing w:after="120"/>
              <w:jc w:val="both"/>
              <w:rPr>
                <w:rFonts w:ascii="Calibri" w:hAnsi="Calibri" w:cs="Calibri"/>
                <w:color w:val="FFFFFF" w:themeColor="background1"/>
                <w:sz w:val="4"/>
                <w:szCs w:val="4"/>
              </w:rPr>
            </w:pPr>
            <w:r w:rsidRPr="00B27960">
              <w:rPr>
                <w:rFonts w:ascii="Calibri" w:hAnsi="Calibri" w:cs="Calibri"/>
                <w:b/>
                <w:bCs/>
                <w:color w:val="FFFFFF" w:themeColor="background1"/>
                <w:lang w:val="en-IN"/>
              </w:rPr>
              <w:fldChar w:fldCharType="begin"/>
            </w:r>
            <w:r w:rsidRPr="00B27960">
              <w:rPr>
                <w:rFonts w:ascii="Calibri" w:hAnsi="Calibri" w:cs="Calibri"/>
                <w:b/>
                <w:bCs/>
                <w:color w:val="FFFFFF" w:themeColor="background1"/>
                <w:lang w:val="en-IN"/>
              </w:rPr>
              <w:instrText xml:space="preserve"> HYPERLINK  \l "zzzzzz" </w:instrText>
            </w:r>
            <w:r w:rsidRPr="00B27960">
              <w:rPr>
                <w:rFonts w:ascii="Calibri" w:hAnsi="Calibri" w:cs="Calibri"/>
                <w:b/>
                <w:bCs/>
                <w:color w:val="FFFFFF" w:themeColor="background1"/>
                <w:lang w:val="en-IN"/>
              </w:rPr>
              <w:fldChar w:fldCharType="separate"/>
            </w:r>
            <w:r w:rsidR="00661F1E" w:rsidRPr="00B27960">
              <w:rPr>
                <w:rStyle w:val="Hyperlink"/>
                <w:rFonts w:ascii="Calibri" w:hAnsi="Calibri" w:cs="Calibri"/>
                <w:b/>
                <w:bCs/>
                <w:color w:val="FFFFFF" w:themeColor="background1"/>
                <w:u w:val="none"/>
                <w:lang w:val="en-IN"/>
              </w:rPr>
              <w:t>Waiver of Late fees vs. Extension in Due Date for filing GSTR 9/9C || CA Bimal Jain</w:t>
            </w:r>
            <w:bookmarkEnd w:id="23"/>
            <w:r w:rsidRPr="00B27960">
              <w:rPr>
                <w:rFonts w:ascii="Calibri" w:hAnsi="Calibri" w:cs="Calibri"/>
                <w:b/>
                <w:bCs/>
                <w:color w:val="FFFFFF" w:themeColor="background1"/>
                <w:lang w:val="en-IN"/>
              </w:rPr>
              <w:fldChar w:fldCharType="end"/>
            </w:r>
          </w:p>
        </w:tc>
      </w:tr>
      <w:tr w:rsidR="00661F1E" w:rsidRPr="006E366F" w14:paraId="5BDDADA2" w14:textId="77777777" w:rsidTr="001D4D98">
        <w:trPr>
          <w:trHeight w:val="7008"/>
        </w:trPr>
        <w:tc>
          <w:tcPr>
            <w:tcW w:w="10795" w:type="dxa"/>
          </w:tcPr>
          <w:p w14:paraId="5786FAC8" w14:textId="33B2B656" w:rsidR="00D6264D" w:rsidRDefault="00D6264D" w:rsidP="00641193">
            <w:pPr>
              <w:pStyle w:val="NormalWeb"/>
              <w:jc w:val="both"/>
              <w:rPr>
                <w:rFonts w:ascii="Calibri" w:hAnsi="Calibri" w:cs="Calibri"/>
              </w:rPr>
            </w:pPr>
            <w:r>
              <w:rPr>
                <w:rFonts w:ascii="Calibri" w:hAnsi="Calibri" w:cs="Calibri"/>
                <w:noProof/>
              </w:rPr>
              <w:drawing>
                <wp:inline distT="0" distB="0" distL="0" distR="0" wp14:anchorId="6A09DB61" wp14:editId="4A7C2FB3">
                  <wp:extent cx="6739468" cy="3790950"/>
                  <wp:effectExtent l="0" t="0" r="4445" b="0"/>
                  <wp:docPr id="68" name="Picture 68"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erson holding a sign&#10;&#10;Description automatically generated"/>
                          <pic:cNvPicPr/>
                        </pic:nvPicPr>
                        <pic:blipFill>
                          <a:blip r:embed="rId76"/>
                          <a:stretch>
                            <a:fillRect/>
                          </a:stretch>
                        </pic:blipFill>
                        <pic:spPr>
                          <a:xfrm>
                            <a:off x="0" y="0"/>
                            <a:ext cx="6744429" cy="3793741"/>
                          </a:xfrm>
                          <a:prstGeom prst="rect">
                            <a:avLst/>
                          </a:prstGeom>
                        </pic:spPr>
                      </pic:pic>
                    </a:graphicData>
                  </a:graphic>
                </wp:inline>
              </w:drawing>
            </w:r>
          </w:p>
          <w:p w14:paraId="3DE02AFB" w14:textId="7F14AEE8" w:rsidR="00641193" w:rsidRPr="00661F1E" w:rsidRDefault="00661F1E" w:rsidP="00641193">
            <w:pPr>
              <w:pStyle w:val="NormalWeb"/>
              <w:jc w:val="both"/>
              <w:rPr>
                <w:rFonts w:ascii="Calibri" w:hAnsi="Calibri" w:cs="Calibri"/>
              </w:rPr>
            </w:pPr>
            <w:r w:rsidRPr="00661F1E">
              <w:rPr>
                <w:rFonts w:ascii="Calibri" w:hAnsi="Calibri" w:cs="Calibri"/>
              </w:rPr>
              <w:t xml:space="preserve">You can access the complete video on </w:t>
            </w:r>
            <w:r w:rsidRPr="00661F1E">
              <w:rPr>
                <w:rFonts w:ascii="Calibri" w:hAnsi="Calibri" w:cs="Calibri"/>
                <w:b/>
                <w:bCs/>
              </w:rPr>
              <w:t xml:space="preserve">“Waiver of Late fees vs. Extension in Due Date for filing GSTR 9/9C || CA Bimal Jain” </w:t>
            </w:r>
            <w:r w:rsidRPr="00661F1E">
              <w:rPr>
                <w:rFonts w:ascii="Calibri" w:hAnsi="Calibri" w:cs="Calibri"/>
              </w:rPr>
              <w:t>at following link:</w:t>
            </w:r>
            <w:r w:rsidR="00641193">
              <w:rPr>
                <w:rFonts w:ascii="Calibri" w:hAnsi="Calibri" w:cs="Calibri"/>
              </w:rPr>
              <w:t xml:space="preserve"> </w:t>
            </w:r>
            <w:hyperlink r:id="rId77" w:history="1">
              <w:r w:rsidR="00641193" w:rsidRPr="00627F2B">
                <w:rPr>
                  <w:rStyle w:val="Hyperlink"/>
                  <w:rFonts w:ascii="Calibri" w:hAnsi="Calibri" w:cs="Calibri"/>
                </w:rPr>
                <w:t>https://youtu.be/lte0yu2McB8</w:t>
              </w:r>
            </w:hyperlink>
          </w:p>
        </w:tc>
      </w:tr>
    </w:tbl>
    <w:p w14:paraId="5A3FCB7F" w14:textId="5C6EA745" w:rsidR="00661F1E" w:rsidRDefault="00661F1E" w:rsidP="008442CD">
      <w:pPr>
        <w:spacing w:after="120" w:line="240" w:lineRule="auto"/>
        <w:rPr>
          <w:sz w:val="4"/>
          <w:szCs w:val="4"/>
        </w:rPr>
      </w:pPr>
    </w:p>
    <w:p w14:paraId="1C13DDA2" w14:textId="193ED5D3" w:rsidR="00661F1E" w:rsidRDefault="00661F1E" w:rsidP="008442CD">
      <w:pPr>
        <w:spacing w:after="120" w:line="240" w:lineRule="auto"/>
        <w:rPr>
          <w:sz w:val="4"/>
          <w:szCs w:val="4"/>
        </w:rPr>
      </w:pPr>
    </w:p>
    <w:p w14:paraId="1A9DB36E" w14:textId="2EF94A25" w:rsidR="00D6264D" w:rsidRDefault="00D6264D" w:rsidP="008442CD">
      <w:pPr>
        <w:spacing w:after="120" w:line="240" w:lineRule="auto"/>
        <w:rPr>
          <w:sz w:val="4"/>
          <w:szCs w:val="4"/>
        </w:rPr>
      </w:pPr>
    </w:p>
    <w:p w14:paraId="2C9E3659" w14:textId="4C97C40E" w:rsidR="00D6264D" w:rsidRDefault="00D6264D" w:rsidP="008442CD">
      <w:pPr>
        <w:spacing w:after="120" w:line="240" w:lineRule="auto"/>
        <w:rPr>
          <w:sz w:val="4"/>
          <w:szCs w:val="4"/>
        </w:rPr>
      </w:pPr>
    </w:p>
    <w:p w14:paraId="7549311D" w14:textId="13EE122F" w:rsidR="00D6264D" w:rsidRDefault="00D6264D" w:rsidP="008442CD">
      <w:pPr>
        <w:spacing w:after="120" w:line="240" w:lineRule="auto"/>
        <w:rPr>
          <w:sz w:val="4"/>
          <w:szCs w:val="4"/>
        </w:rPr>
      </w:pPr>
    </w:p>
    <w:p w14:paraId="2F3C573D" w14:textId="38EB818C" w:rsidR="00D6264D" w:rsidRDefault="00D6264D" w:rsidP="008442CD">
      <w:pPr>
        <w:spacing w:after="120" w:line="240" w:lineRule="auto"/>
        <w:rPr>
          <w:sz w:val="4"/>
          <w:szCs w:val="4"/>
        </w:rPr>
      </w:pPr>
    </w:p>
    <w:p w14:paraId="3DD5AF27" w14:textId="49AD3619" w:rsidR="00D6264D" w:rsidRDefault="00D6264D" w:rsidP="008442CD">
      <w:pPr>
        <w:spacing w:after="120" w:line="240" w:lineRule="auto"/>
        <w:rPr>
          <w:sz w:val="4"/>
          <w:szCs w:val="4"/>
        </w:rPr>
      </w:pPr>
    </w:p>
    <w:p w14:paraId="15012923" w14:textId="6893E533" w:rsidR="00D6264D" w:rsidRDefault="00D6264D" w:rsidP="008442CD">
      <w:pPr>
        <w:spacing w:after="120" w:line="240" w:lineRule="auto"/>
        <w:rPr>
          <w:sz w:val="4"/>
          <w:szCs w:val="4"/>
        </w:rPr>
      </w:pPr>
    </w:p>
    <w:p w14:paraId="0CCCCC4B" w14:textId="27C608E7" w:rsidR="00D6264D" w:rsidRDefault="00D6264D" w:rsidP="008442CD">
      <w:pPr>
        <w:spacing w:after="120" w:line="240" w:lineRule="auto"/>
        <w:rPr>
          <w:sz w:val="4"/>
          <w:szCs w:val="4"/>
        </w:rPr>
      </w:pPr>
    </w:p>
    <w:p w14:paraId="73504D79" w14:textId="6AB906B4" w:rsidR="00D6264D" w:rsidRDefault="00D6264D" w:rsidP="008442CD">
      <w:pPr>
        <w:spacing w:after="120" w:line="240" w:lineRule="auto"/>
        <w:rPr>
          <w:sz w:val="4"/>
          <w:szCs w:val="4"/>
        </w:rPr>
      </w:pPr>
    </w:p>
    <w:p w14:paraId="57430905" w14:textId="41BDF8A8" w:rsidR="00D6264D" w:rsidRDefault="00D6264D" w:rsidP="008442CD">
      <w:pPr>
        <w:spacing w:after="120" w:line="240" w:lineRule="auto"/>
        <w:rPr>
          <w:sz w:val="4"/>
          <w:szCs w:val="4"/>
        </w:rPr>
      </w:pPr>
    </w:p>
    <w:p w14:paraId="2FF917D4" w14:textId="0213EED8" w:rsidR="00D6264D" w:rsidRDefault="00D6264D" w:rsidP="008442CD">
      <w:pPr>
        <w:spacing w:after="120" w:line="240" w:lineRule="auto"/>
        <w:rPr>
          <w:sz w:val="4"/>
          <w:szCs w:val="4"/>
        </w:rPr>
      </w:pPr>
    </w:p>
    <w:p w14:paraId="51BE8B3E" w14:textId="15F09AE7" w:rsidR="00D6264D" w:rsidRDefault="00D6264D" w:rsidP="008442CD">
      <w:pPr>
        <w:spacing w:after="120" w:line="240" w:lineRule="auto"/>
        <w:rPr>
          <w:sz w:val="4"/>
          <w:szCs w:val="4"/>
        </w:rPr>
      </w:pPr>
    </w:p>
    <w:p w14:paraId="4A733E13" w14:textId="4221348C" w:rsidR="00D6264D" w:rsidRDefault="00D6264D" w:rsidP="008442CD">
      <w:pPr>
        <w:spacing w:after="120" w:line="240" w:lineRule="auto"/>
        <w:rPr>
          <w:sz w:val="4"/>
          <w:szCs w:val="4"/>
        </w:rPr>
      </w:pPr>
    </w:p>
    <w:p w14:paraId="0EE9A9F1" w14:textId="3529362D" w:rsidR="00D6264D" w:rsidRDefault="00D6264D" w:rsidP="008442CD">
      <w:pPr>
        <w:spacing w:after="120" w:line="240" w:lineRule="auto"/>
        <w:rPr>
          <w:sz w:val="4"/>
          <w:szCs w:val="4"/>
        </w:rPr>
      </w:pPr>
    </w:p>
    <w:p w14:paraId="09103BF6" w14:textId="4ED8F727" w:rsidR="00D6264D" w:rsidRDefault="00D6264D" w:rsidP="008442CD">
      <w:pPr>
        <w:spacing w:after="120" w:line="240" w:lineRule="auto"/>
        <w:rPr>
          <w:sz w:val="4"/>
          <w:szCs w:val="4"/>
        </w:rPr>
      </w:pPr>
    </w:p>
    <w:p w14:paraId="748E6224" w14:textId="1557EA27" w:rsidR="00D6264D" w:rsidRDefault="00D6264D" w:rsidP="008442CD">
      <w:pPr>
        <w:spacing w:after="120" w:line="240" w:lineRule="auto"/>
        <w:rPr>
          <w:sz w:val="4"/>
          <w:szCs w:val="4"/>
        </w:rPr>
      </w:pPr>
    </w:p>
    <w:p w14:paraId="68BEA35F" w14:textId="748E5F1B" w:rsidR="00D6264D" w:rsidRDefault="00D6264D" w:rsidP="008442CD">
      <w:pPr>
        <w:spacing w:after="120" w:line="240" w:lineRule="auto"/>
        <w:rPr>
          <w:sz w:val="4"/>
          <w:szCs w:val="4"/>
        </w:rPr>
      </w:pPr>
    </w:p>
    <w:p w14:paraId="01C6C218" w14:textId="77777777" w:rsidR="008F6C55" w:rsidRDefault="008F6C55" w:rsidP="008F6C55">
      <w:pPr>
        <w:spacing w:after="120" w:line="240" w:lineRule="auto"/>
        <w:jc w:val="center"/>
        <w:rPr>
          <w:rFonts w:ascii="Calibri" w:hAnsi="Calibri" w:cs="Calibri"/>
          <w:i/>
          <w:iCs/>
        </w:rPr>
      </w:pPr>
      <w:r w:rsidRPr="003F65AF">
        <w:rPr>
          <w:rFonts w:ascii="Calibri" w:hAnsi="Calibri" w:cs="Calibri"/>
          <w:i/>
          <w:iCs/>
        </w:rPr>
        <w:t>[This space has been intentionally left blank</w:t>
      </w:r>
      <w:r>
        <w:rPr>
          <w:rFonts w:ascii="Calibri" w:hAnsi="Calibri" w:cs="Calibri"/>
          <w:i/>
          <w:iCs/>
        </w:rPr>
        <w:t>]</w:t>
      </w:r>
    </w:p>
    <w:p w14:paraId="14E388B8" w14:textId="7800C2B2" w:rsidR="00D6264D" w:rsidRDefault="00D6264D" w:rsidP="008442CD">
      <w:pPr>
        <w:spacing w:after="120" w:line="240" w:lineRule="auto"/>
        <w:rPr>
          <w:sz w:val="4"/>
          <w:szCs w:val="4"/>
        </w:rPr>
      </w:pPr>
    </w:p>
    <w:p w14:paraId="503A2E49" w14:textId="630E77AA" w:rsidR="00D6264D" w:rsidRDefault="00D6264D" w:rsidP="008442CD">
      <w:pPr>
        <w:spacing w:after="120" w:line="240" w:lineRule="auto"/>
        <w:rPr>
          <w:sz w:val="4"/>
          <w:szCs w:val="4"/>
        </w:rPr>
      </w:pPr>
    </w:p>
    <w:p w14:paraId="3D11AA19" w14:textId="69B745CA" w:rsidR="00D6264D" w:rsidRDefault="00D6264D" w:rsidP="008442CD">
      <w:pPr>
        <w:spacing w:after="120" w:line="240" w:lineRule="auto"/>
        <w:rPr>
          <w:sz w:val="4"/>
          <w:szCs w:val="4"/>
        </w:rPr>
      </w:pPr>
    </w:p>
    <w:p w14:paraId="36FD45E1" w14:textId="2D6E8701" w:rsidR="00D6264D" w:rsidRDefault="00D6264D" w:rsidP="008442CD">
      <w:pPr>
        <w:spacing w:after="120" w:line="240" w:lineRule="auto"/>
        <w:rPr>
          <w:sz w:val="4"/>
          <w:szCs w:val="4"/>
        </w:rPr>
      </w:pPr>
    </w:p>
    <w:p w14:paraId="043E0909" w14:textId="5AED3F50" w:rsidR="00D6264D" w:rsidRDefault="00D6264D" w:rsidP="008442CD">
      <w:pPr>
        <w:spacing w:after="120" w:line="240" w:lineRule="auto"/>
        <w:rPr>
          <w:sz w:val="4"/>
          <w:szCs w:val="4"/>
        </w:rPr>
      </w:pPr>
    </w:p>
    <w:p w14:paraId="5AA2BDDF" w14:textId="305AFDBD" w:rsidR="00D6264D" w:rsidRDefault="00D6264D" w:rsidP="008442CD">
      <w:pPr>
        <w:spacing w:after="120" w:line="240" w:lineRule="auto"/>
        <w:rPr>
          <w:sz w:val="4"/>
          <w:szCs w:val="4"/>
        </w:rPr>
      </w:pPr>
    </w:p>
    <w:p w14:paraId="2DC4FA74" w14:textId="78C8EFDB" w:rsidR="00D6264D" w:rsidRDefault="00D6264D" w:rsidP="008442CD">
      <w:pPr>
        <w:spacing w:after="120" w:line="240" w:lineRule="auto"/>
        <w:rPr>
          <w:sz w:val="4"/>
          <w:szCs w:val="4"/>
        </w:rPr>
      </w:pPr>
    </w:p>
    <w:p w14:paraId="4FA69BD8" w14:textId="45B58DE7" w:rsidR="00D6264D" w:rsidRDefault="00D6264D" w:rsidP="008442CD">
      <w:pPr>
        <w:spacing w:after="120" w:line="240" w:lineRule="auto"/>
        <w:rPr>
          <w:sz w:val="4"/>
          <w:szCs w:val="4"/>
        </w:rPr>
      </w:pPr>
    </w:p>
    <w:p w14:paraId="1FA13CE9" w14:textId="07AA7C8E" w:rsidR="00D6264D" w:rsidRDefault="00D6264D" w:rsidP="008442CD">
      <w:pPr>
        <w:spacing w:after="120" w:line="240" w:lineRule="auto"/>
        <w:rPr>
          <w:sz w:val="4"/>
          <w:szCs w:val="4"/>
        </w:rPr>
      </w:pPr>
    </w:p>
    <w:p w14:paraId="3279191F" w14:textId="6AC58351" w:rsidR="00D6264D" w:rsidRDefault="00D6264D" w:rsidP="008442CD">
      <w:pPr>
        <w:spacing w:after="120" w:line="240" w:lineRule="auto"/>
        <w:rPr>
          <w:sz w:val="4"/>
          <w:szCs w:val="4"/>
        </w:rPr>
      </w:pPr>
    </w:p>
    <w:p w14:paraId="364B9816" w14:textId="0D165FEF" w:rsidR="00D6264D" w:rsidRDefault="00D6264D" w:rsidP="008442CD">
      <w:pPr>
        <w:spacing w:after="120" w:line="240" w:lineRule="auto"/>
        <w:rPr>
          <w:sz w:val="4"/>
          <w:szCs w:val="4"/>
        </w:rPr>
      </w:pPr>
    </w:p>
    <w:p w14:paraId="2E6B026E" w14:textId="5A490F0D" w:rsidR="00D6264D" w:rsidRDefault="00D6264D" w:rsidP="008442CD">
      <w:pPr>
        <w:spacing w:after="120" w:line="240" w:lineRule="auto"/>
        <w:rPr>
          <w:sz w:val="4"/>
          <w:szCs w:val="4"/>
        </w:rPr>
      </w:pPr>
    </w:p>
    <w:p w14:paraId="3FD33E70" w14:textId="260F2AED" w:rsidR="00D6264D" w:rsidRDefault="00D6264D" w:rsidP="008442CD">
      <w:pPr>
        <w:spacing w:after="120" w:line="240" w:lineRule="auto"/>
        <w:rPr>
          <w:sz w:val="4"/>
          <w:szCs w:val="4"/>
        </w:rPr>
      </w:pPr>
    </w:p>
    <w:p w14:paraId="10F184BB" w14:textId="1C7DA1B9" w:rsidR="00D6264D" w:rsidRDefault="00D6264D" w:rsidP="008442CD">
      <w:pPr>
        <w:spacing w:after="120" w:line="240" w:lineRule="auto"/>
        <w:rPr>
          <w:sz w:val="4"/>
          <w:szCs w:val="4"/>
        </w:rPr>
      </w:pPr>
    </w:p>
    <w:p w14:paraId="1AB1FAFE" w14:textId="77777777" w:rsidR="00D6264D" w:rsidRDefault="00D6264D" w:rsidP="008442CD">
      <w:pPr>
        <w:spacing w:after="120" w:line="240" w:lineRule="auto"/>
        <w:rPr>
          <w:sz w:val="4"/>
          <w:szCs w:val="4"/>
        </w:rPr>
      </w:pPr>
    </w:p>
    <w:p w14:paraId="760EA00A" w14:textId="2A1E8743" w:rsidR="00661F1E" w:rsidRDefault="00661F1E" w:rsidP="008442CD">
      <w:pPr>
        <w:spacing w:after="120" w:line="240" w:lineRule="auto"/>
        <w:rPr>
          <w:sz w:val="4"/>
          <w:szCs w:val="4"/>
        </w:rPr>
      </w:pPr>
    </w:p>
    <w:tbl>
      <w:tblPr>
        <w:tblStyle w:val="TableGrid"/>
        <w:tblW w:w="0" w:type="auto"/>
        <w:tblInd w:w="-5" w:type="dxa"/>
        <w:tblLook w:val="04A0" w:firstRow="1" w:lastRow="0" w:firstColumn="1" w:lastColumn="0" w:noHBand="0" w:noVBand="1"/>
      </w:tblPr>
      <w:tblGrid>
        <w:gridCol w:w="10806"/>
      </w:tblGrid>
      <w:tr w:rsidR="00661F1E" w:rsidRPr="00B27960" w14:paraId="0F873251" w14:textId="77777777" w:rsidTr="00243C54">
        <w:trPr>
          <w:trHeight w:val="438"/>
        </w:trPr>
        <w:tc>
          <w:tcPr>
            <w:tcW w:w="10795" w:type="dxa"/>
            <w:shd w:val="clear" w:color="auto" w:fill="111835" w:themeFill="accent3" w:themeFillShade="80"/>
          </w:tcPr>
          <w:bookmarkStart w:id="24" w:name="tttttt"/>
          <w:p w14:paraId="28563DA2" w14:textId="6B8D6BDE" w:rsidR="00661F1E" w:rsidRPr="00B27960" w:rsidRDefault="00B27960" w:rsidP="00243C54">
            <w:pPr>
              <w:spacing w:after="120"/>
              <w:jc w:val="both"/>
              <w:rPr>
                <w:rFonts w:ascii="Calibri" w:hAnsi="Calibri" w:cs="Calibri"/>
                <w:color w:val="FFFFFF" w:themeColor="background1"/>
                <w:sz w:val="4"/>
                <w:szCs w:val="4"/>
              </w:rPr>
            </w:pPr>
            <w:r w:rsidRPr="00B27960">
              <w:rPr>
                <w:rFonts w:ascii="Calibri" w:hAnsi="Calibri" w:cs="Calibri"/>
                <w:b/>
                <w:bCs/>
                <w:color w:val="FFFFFF" w:themeColor="background1"/>
                <w:lang w:val="en-IN"/>
              </w:rPr>
              <w:fldChar w:fldCharType="begin"/>
            </w:r>
            <w:r w:rsidRPr="00B27960">
              <w:rPr>
                <w:rFonts w:ascii="Calibri" w:hAnsi="Calibri" w:cs="Calibri"/>
                <w:b/>
                <w:bCs/>
                <w:color w:val="FFFFFF" w:themeColor="background1"/>
                <w:lang w:val="en-IN"/>
              </w:rPr>
              <w:instrText xml:space="preserve"> HYPERLINK  \l "zzzzzz" </w:instrText>
            </w:r>
            <w:r w:rsidRPr="00B27960">
              <w:rPr>
                <w:rFonts w:ascii="Calibri" w:hAnsi="Calibri" w:cs="Calibri"/>
                <w:b/>
                <w:bCs/>
                <w:color w:val="FFFFFF" w:themeColor="background1"/>
                <w:lang w:val="en-IN"/>
              </w:rPr>
              <w:fldChar w:fldCharType="separate"/>
            </w:r>
            <w:r w:rsidR="00661F1E" w:rsidRPr="00B27960">
              <w:rPr>
                <w:rStyle w:val="Hyperlink"/>
                <w:rFonts w:ascii="Calibri" w:hAnsi="Calibri" w:cs="Calibri"/>
                <w:b/>
                <w:bCs/>
                <w:color w:val="FFFFFF" w:themeColor="background1"/>
                <w:u w:val="none"/>
                <w:lang w:val="en-IN"/>
              </w:rPr>
              <w:t>What is Summon and Who can issue and to whom under GST || CA Bimal Jain</w:t>
            </w:r>
            <w:bookmarkEnd w:id="24"/>
            <w:r w:rsidRPr="00B27960">
              <w:rPr>
                <w:rFonts w:ascii="Calibri" w:hAnsi="Calibri" w:cs="Calibri"/>
                <w:b/>
                <w:bCs/>
                <w:color w:val="FFFFFF" w:themeColor="background1"/>
                <w:lang w:val="en-IN"/>
              </w:rPr>
              <w:fldChar w:fldCharType="end"/>
            </w:r>
          </w:p>
        </w:tc>
      </w:tr>
      <w:tr w:rsidR="00661F1E" w:rsidRPr="006E366F" w14:paraId="72B307F5" w14:textId="77777777" w:rsidTr="001D4D98">
        <w:trPr>
          <w:trHeight w:val="6981"/>
        </w:trPr>
        <w:tc>
          <w:tcPr>
            <w:tcW w:w="10795" w:type="dxa"/>
          </w:tcPr>
          <w:p w14:paraId="6B25C704" w14:textId="6C3E98E6" w:rsidR="00D6264D" w:rsidRDefault="00B85688" w:rsidP="00641193">
            <w:pPr>
              <w:pStyle w:val="NormalWeb"/>
              <w:jc w:val="both"/>
              <w:rPr>
                <w:rFonts w:ascii="Calibri" w:hAnsi="Calibri" w:cs="Calibri"/>
              </w:rPr>
            </w:pPr>
            <w:r>
              <w:rPr>
                <w:rFonts w:ascii="Calibri" w:hAnsi="Calibri" w:cs="Calibri"/>
                <w:noProof/>
              </w:rPr>
              <w:drawing>
                <wp:inline distT="0" distB="0" distL="0" distR="0" wp14:anchorId="387CB035" wp14:editId="1CCBCF8D">
                  <wp:extent cx="6722535" cy="3781425"/>
                  <wp:effectExtent l="0" t="0" r="2540" b="0"/>
                  <wp:docPr id="69" name="Picture 69"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erson wearing a suit and tie&#10;&#10;Description automatically generated"/>
                          <pic:cNvPicPr/>
                        </pic:nvPicPr>
                        <pic:blipFill>
                          <a:blip r:embed="rId78"/>
                          <a:stretch>
                            <a:fillRect/>
                          </a:stretch>
                        </pic:blipFill>
                        <pic:spPr>
                          <a:xfrm>
                            <a:off x="0" y="0"/>
                            <a:ext cx="6757648" cy="3801176"/>
                          </a:xfrm>
                          <a:prstGeom prst="rect">
                            <a:avLst/>
                          </a:prstGeom>
                        </pic:spPr>
                      </pic:pic>
                    </a:graphicData>
                  </a:graphic>
                </wp:inline>
              </w:drawing>
            </w:r>
          </w:p>
          <w:p w14:paraId="50A20552" w14:textId="38F6B25F" w:rsidR="00641193" w:rsidRPr="00661F1E" w:rsidRDefault="00661F1E" w:rsidP="00641193">
            <w:pPr>
              <w:pStyle w:val="NormalWeb"/>
              <w:jc w:val="both"/>
              <w:rPr>
                <w:rFonts w:ascii="Calibri" w:hAnsi="Calibri" w:cs="Calibri"/>
              </w:rPr>
            </w:pPr>
            <w:r w:rsidRPr="00661F1E">
              <w:rPr>
                <w:rFonts w:ascii="Calibri" w:hAnsi="Calibri" w:cs="Calibri"/>
              </w:rPr>
              <w:t xml:space="preserve">You can access the complete video on </w:t>
            </w:r>
            <w:r w:rsidRPr="00661F1E">
              <w:rPr>
                <w:rFonts w:ascii="Calibri" w:hAnsi="Calibri" w:cs="Calibri"/>
                <w:b/>
                <w:bCs/>
              </w:rPr>
              <w:t xml:space="preserve">“What is Summon and Who can issue and to whom under GST || CA Bimal Jain” </w:t>
            </w:r>
            <w:r w:rsidRPr="00661F1E">
              <w:rPr>
                <w:rFonts w:ascii="Calibri" w:hAnsi="Calibri" w:cs="Calibri"/>
              </w:rPr>
              <w:t>at following link:</w:t>
            </w:r>
            <w:r w:rsidR="00641193">
              <w:rPr>
                <w:rFonts w:ascii="Calibri" w:hAnsi="Calibri" w:cs="Calibri"/>
              </w:rPr>
              <w:t xml:space="preserve"> </w:t>
            </w:r>
            <w:hyperlink r:id="rId79" w:history="1">
              <w:r w:rsidR="00641193" w:rsidRPr="00627F2B">
                <w:rPr>
                  <w:rStyle w:val="Hyperlink"/>
                  <w:rFonts w:ascii="Calibri" w:hAnsi="Calibri" w:cs="Calibri"/>
                </w:rPr>
                <w:t>https://youtu.be/mOF4kufjpq4</w:t>
              </w:r>
            </w:hyperlink>
          </w:p>
        </w:tc>
      </w:tr>
    </w:tbl>
    <w:p w14:paraId="7037D0E8" w14:textId="77777777" w:rsidR="00661F1E" w:rsidRDefault="00661F1E" w:rsidP="008442CD">
      <w:pPr>
        <w:spacing w:after="120" w:line="240" w:lineRule="auto"/>
        <w:rPr>
          <w:sz w:val="4"/>
          <w:szCs w:val="4"/>
        </w:rPr>
      </w:pPr>
    </w:p>
    <w:p w14:paraId="0D320185" w14:textId="51E612B6" w:rsidR="00661F1E" w:rsidRDefault="00661F1E" w:rsidP="008442CD">
      <w:pPr>
        <w:spacing w:after="120" w:line="240" w:lineRule="auto"/>
        <w:rPr>
          <w:sz w:val="4"/>
          <w:szCs w:val="4"/>
        </w:rPr>
      </w:pPr>
    </w:p>
    <w:p w14:paraId="0268BCB1" w14:textId="071B8D59" w:rsidR="00B85688" w:rsidRDefault="00B85688" w:rsidP="008442CD">
      <w:pPr>
        <w:spacing w:after="120" w:line="240" w:lineRule="auto"/>
        <w:rPr>
          <w:sz w:val="4"/>
          <w:szCs w:val="4"/>
        </w:rPr>
      </w:pPr>
    </w:p>
    <w:p w14:paraId="470A47E8" w14:textId="70755F11" w:rsidR="00B85688" w:rsidRDefault="00B85688" w:rsidP="008442CD">
      <w:pPr>
        <w:spacing w:after="120" w:line="240" w:lineRule="auto"/>
        <w:rPr>
          <w:sz w:val="4"/>
          <w:szCs w:val="4"/>
        </w:rPr>
      </w:pPr>
    </w:p>
    <w:p w14:paraId="61CD1140" w14:textId="131BAAAE" w:rsidR="00B85688" w:rsidRDefault="00B85688" w:rsidP="008442CD">
      <w:pPr>
        <w:spacing w:after="120" w:line="240" w:lineRule="auto"/>
        <w:rPr>
          <w:sz w:val="4"/>
          <w:szCs w:val="4"/>
        </w:rPr>
      </w:pPr>
    </w:p>
    <w:p w14:paraId="276F944D" w14:textId="7E99258F" w:rsidR="00B85688" w:rsidRDefault="00B85688" w:rsidP="008442CD">
      <w:pPr>
        <w:spacing w:after="120" w:line="240" w:lineRule="auto"/>
        <w:rPr>
          <w:sz w:val="4"/>
          <w:szCs w:val="4"/>
        </w:rPr>
      </w:pPr>
    </w:p>
    <w:p w14:paraId="5442EC1D" w14:textId="2668F678" w:rsidR="00B85688" w:rsidRDefault="00B85688" w:rsidP="008442CD">
      <w:pPr>
        <w:spacing w:after="120" w:line="240" w:lineRule="auto"/>
        <w:rPr>
          <w:sz w:val="4"/>
          <w:szCs w:val="4"/>
        </w:rPr>
      </w:pPr>
    </w:p>
    <w:p w14:paraId="23C41C95" w14:textId="35894271" w:rsidR="00B85688" w:rsidRDefault="00B85688" w:rsidP="008442CD">
      <w:pPr>
        <w:spacing w:after="120" w:line="240" w:lineRule="auto"/>
        <w:rPr>
          <w:sz w:val="4"/>
          <w:szCs w:val="4"/>
        </w:rPr>
      </w:pPr>
    </w:p>
    <w:p w14:paraId="6DC6B95F" w14:textId="7BC266EC" w:rsidR="00B85688" w:rsidRDefault="00B85688" w:rsidP="008442CD">
      <w:pPr>
        <w:spacing w:after="120" w:line="240" w:lineRule="auto"/>
        <w:rPr>
          <w:sz w:val="4"/>
          <w:szCs w:val="4"/>
        </w:rPr>
      </w:pPr>
    </w:p>
    <w:p w14:paraId="6BF35DD9" w14:textId="7264403F" w:rsidR="00B85688" w:rsidRDefault="00B85688" w:rsidP="008442CD">
      <w:pPr>
        <w:spacing w:after="120" w:line="240" w:lineRule="auto"/>
        <w:rPr>
          <w:sz w:val="4"/>
          <w:szCs w:val="4"/>
        </w:rPr>
      </w:pPr>
    </w:p>
    <w:p w14:paraId="0B0198D1" w14:textId="57503B01" w:rsidR="00B85688" w:rsidRDefault="00B85688" w:rsidP="008442CD">
      <w:pPr>
        <w:spacing w:after="120" w:line="240" w:lineRule="auto"/>
        <w:rPr>
          <w:sz w:val="4"/>
          <w:szCs w:val="4"/>
        </w:rPr>
      </w:pPr>
    </w:p>
    <w:p w14:paraId="3BF46E3B" w14:textId="2B35913F" w:rsidR="00B85688" w:rsidRDefault="00B85688" w:rsidP="008442CD">
      <w:pPr>
        <w:spacing w:after="120" w:line="240" w:lineRule="auto"/>
        <w:rPr>
          <w:sz w:val="4"/>
          <w:szCs w:val="4"/>
        </w:rPr>
      </w:pPr>
    </w:p>
    <w:p w14:paraId="4111E020" w14:textId="65CFF4FA" w:rsidR="00B85688" w:rsidRDefault="00B85688" w:rsidP="008442CD">
      <w:pPr>
        <w:spacing w:after="120" w:line="240" w:lineRule="auto"/>
        <w:rPr>
          <w:sz w:val="4"/>
          <w:szCs w:val="4"/>
        </w:rPr>
      </w:pPr>
    </w:p>
    <w:p w14:paraId="75F6145A" w14:textId="7C77B25C" w:rsidR="00B85688" w:rsidRDefault="00B85688" w:rsidP="008442CD">
      <w:pPr>
        <w:spacing w:after="120" w:line="240" w:lineRule="auto"/>
        <w:rPr>
          <w:sz w:val="4"/>
          <w:szCs w:val="4"/>
        </w:rPr>
      </w:pPr>
    </w:p>
    <w:p w14:paraId="17026265" w14:textId="5185709E" w:rsidR="00B85688" w:rsidRDefault="00B85688" w:rsidP="008442CD">
      <w:pPr>
        <w:spacing w:after="120" w:line="240" w:lineRule="auto"/>
        <w:rPr>
          <w:sz w:val="4"/>
          <w:szCs w:val="4"/>
        </w:rPr>
      </w:pPr>
    </w:p>
    <w:p w14:paraId="073E3285" w14:textId="7824D8FA" w:rsidR="00B85688" w:rsidRDefault="00B85688" w:rsidP="008442CD">
      <w:pPr>
        <w:spacing w:after="120" w:line="240" w:lineRule="auto"/>
        <w:rPr>
          <w:sz w:val="4"/>
          <w:szCs w:val="4"/>
        </w:rPr>
      </w:pPr>
    </w:p>
    <w:p w14:paraId="38A4E5A8" w14:textId="290B3B2B" w:rsidR="00B85688" w:rsidRDefault="00B85688" w:rsidP="008442CD">
      <w:pPr>
        <w:spacing w:after="120" w:line="240" w:lineRule="auto"/>
        <w:rPr>
          <w:sz w:val="4"/>
          <w:szCs w:val="4"/>
        </w:rPr>
      </w:pPr>
    </w:p>
    <w:p w14:paraId="2EE9B1FF" w14:textId="565E4127" w:rsidR="00B85688" w:rsidRDefault="00B85688" w:rsidP="008442CD">
      <w:pPr>
        <w:spacing w:after="120" w:line="240" w:lineRule="auto"/>
        <w:rPr>
          <w:sz w:val="4"/>
          <w:szCs w:val="4"/>
        </w:rPr>
      </w:pPr>
    </w:p>
    <w:p w14:paraId="78F653E0" w14:textId="1CFCA8FF" w:rsidR="00B85688" w:rsidRDefault="00B85688" w:rsidP="008442CD">
      <w:pPr>
        <w:spacing w:after="120" w:line="240" w:lineRule="auto"/>
        <w:rPr>
          <w:sz w:val="4"/>
          <w:szCs w:val="4"/>
        </w:rPr>
      </w:pPr>
    </w:p>
    <w:p w14:paraId="23EBF26A" w14:textId="2DBF93B1" w:rsidR="00B85688" w:rsidRDefault="00B85688" w:rsidP="008442CD">
      <w:pPr>
        <w:spacing w:after="120" w:line="240" w:lineRule="auto"/>
        <w:rPr>
          <w:sz w:val="4"/>
          <w:szCs w:val="4"/>
        </w:rPr>
      </w:pPr>
    </w:p>
    <w:p w14:paraId="4110CB24" w14:textId="77777777" w:rsidR="008F6C55" w:rsidRDefault="008F6C55" w:rsidP="008F6C55">
      <w:pPr>
        <w:spacing w:after="120" w:line="240" w:lineRule="auto"/>
        <w:jc w:val="center"/>
        <w:rPr>
          <w:rFonts w:ascii="Calibri" w:hAnsi="Calibri" w:cs="Calibri"/>
          <w:i/>
          <w:iCs/>
        </w:rPr>
      </w:pPr>
      <w:r w:rsidRPr="003F65AF">
        <w:rPr>
          <w:rFonts w:ascii="Calibri" w:hAnsi="Calibri" w:cs="Calibri"/>
          <w:i/>
          <w:iCs/>
        </w:rPr>
        <w:t>[This space has been intentionally left blank</w:t>
      </w:r>
      <w:r>
        <w:rPr>
          <w:rFonts w:ascii="Calibri" w:hAnsi="Calibri" w:cs="Calibri"/>
          <w:i/>
          <w:iCs/>
        </w:rPr>
        <w:t>]</w:t>
      </w:r>
    </w:p>
    <w:p w14:paraId="2991B635" w14:textId="5607DEFA" w:rsidR="00B85688" w:rsidRDefault="00B85688" w:rsidP="008442CD">
      <w:pPr>
        <w:spacing w:after="120" w:line="240" w:lineRule="auto"/>
        <w:rPr>
          <w:sz w:val="4"/>
          <w:szCs w:val="4"/>
        </w:rPr>
      </w:pPr>
    </w:p>
    <w:p w14:paraId="070200DA" w14:textId="72E7717A" w:rsidR="00B85688" w:rsidRDefault="00B85688" w:rsidP="008442CD">
      <w:pPr>
        <w:spacing w:after="120" w:line="240" w:lineRule="auto"/>
        <w:rPr>
          <w:sz w:val="4"/>
          <w:szCs w:val="4"/>
        </w:rPr>
      </w:pPr>
    </w:p>
    <w:p w14:paraId="33F93DB2" w14:textId="7BC0B08C" w:rsidR="00B85688" w:rsidRDefault="00B85688" w:rsidP="008442CD">
      <w:pPr>
        <w:spacing w:after="120" w:line="240" w:lineRule="auto"/>
        <w:rPr>
          <w:sz w:val="4"/>
          <w:szCs w:val="4"/>
        </w:rPr>
      </w:pPr>
    </w:p>
    <w:p w14:paraId="2A41F7BA" w14:textId="3FC960A1" w:rsidR="00B85688" w:rsidRDefault="00B85688" w:rsidP="008442CD">
      <w:pPr>
        <w:spacing w:after="120" w:line="240" w:lineRule="auto"/>
        <w:rPr>
          <w:sz w:val="4"/>
          <w:szCs w:val="4"/>
        </w:rPr>
      </w:pPr>
    </w:p>
    <w:p w14:paraId="2B8CD3F6" w14:textId="54AC452E" w:rsidR="00B85688" w:rsidRDefault="00B85688" w:rsidP="008442CD">
      <w:pPr>
        <w:spacing w:after="120" w:line="240" w:lineRule="auto"/>
        <w:rPr>
          <w:sz w:val="4"/>
          <w:szCs w:val="4"/>
        </w:rPr>
      </w:pPr>
    </w:p>
    <w:p w14:paraId="25B19F23" w14:textId="15C877EC" w:rsidR="00B85688" w:rsidRDefault="00B85688" w:rsidP="008442CD">
      <w:pPr>
        <w:spacing w:after="120" w:line="240" w:lineRule="auto"/>
        <w:rPr>
          <w:sz w:val="4"/>
          <w:szCs w:val="4"/>
        </w:rPr>
      </w:pPr>
    </w:p>
    <w:p w14:paraId="46AD5042" w14:textId="77777777" w:rsidR="008F6C55" w:rsidRDefault="008F6C55" w:rsidP="008442CD">
      <w:pPr>
        <w:spacing w:after="120" w:line="240" w:lineRule="auto"/>
        <w:rPr>
          <w:sz w:val="4"/>
          <w:szCs w:val="4"/>
        </w:rPr>
      </w:pPr>
    </w:p>
    <w:p w14:paraId="7B1DD3C4" w14:textId="4251F519" w:rsidR="00B85688" w:rsidRDefault="00B85688" w:rsidP="008442CD">
      <w:pPr>
        <w:spacing w:after="120" w:line="240" w:lineRule="auto"/>
        <w:rPr>
          <w:sz w:val="4"/>
          <w:szCs w:val="4"/>
        </w:rPr>
      </w:pPr>
    </w:p>
    <w:p w14:paraId="5D349353" w14:textId="4504CFC9" w:rsidR="00B85688" w:rsidRDefault="00B85688" w:rsidP="008442CD">
      <w:pPr>
        <w:spacing w:after="120" w:line="240" w:lineRule="auto"/>
        <w:rPr>
          <w:sz w:val="4"/>
          <w:szCs w:val="4"/>
        </w:rPr>
      </w:pPr>
    </w:p>
    <w:p w14:paraId="64A43CCA" w14:textId="0BBD0B5F" w:rsidR="00B85688" w:rsidRDefault="00B85688" w:rsidP="008442CD">
      <w:pPr>
        <w:spacing w:after="120" w:line="240" w:lineRule="auto"/>
        <w:rPr>
          <w:sz w:val="4"/>
          <w:szCs w:val="4"/>
        </w:rPr>
      </w:pPr>
    </w:p>
    <w:p w14:paraId="6E69E3E5" w14:textId="6F58C4B8" w:rsidR="00B85688" w:rsidRDefault="00B85688" w:rsidP="008442CD">
      <w:pPr>
        <w:spacing w:after="120" w:line="240" w:lineRule="auto"/>
        <w:rPr>
          <w:sz w:val="4"/>
          <w:szCs w:val="4"/>
        </w:rPr>
      </w:pPr>
    </w:p>
    <w:p w14:paraId="3B7FC2DA" w14:textId="2F62F05A" w:rsidR="00B85688" w:rsidRDefault="00B85688" w:rsidP="008442CD">
      <w:pPr>
        <w:spacing w:after="120" w:line="240" w:lineRule="auto"/>
        <w:rPr>
          <w:sz w:val="4"/>
          <w:szCs w:val="4"/>
        </w:rPr>
      </w:pPr>
    </w:p>
    <w:p w14:paraId="01AB674B" w14:textId="27A65D5F" w:rsidR="00B85688" w:rsidRDefault="00B85688" w:rsidP="008442CD">
      <w:pPr>
        <w:spacing w:after="120" w:line="240" w:lineRule="auto"/>
        <w:rPr>
          <w:sz w:val="4"/>
          <w:szCs w:val="4"/>
        </w:rPr>
      </w:pPr>
    </w:p>
    <w:p w14:paraId="3458D709" w14:textId="4F3E56BA" w:rsidR="00B85688" w:rsidRDefault="00B85688" w:rsidP="008442CD">
      <w:pPr>
        <w:spacing w:after="120" w:line="240" w:lineRule="auto"/>
        <w:rPr>
          <w:sz w:val="4"/>
          <w:szCs w:val="4"/>
        </w:rPr>
      </w:pPr>
    </w:p>
    <w:p w14:paraId="2591EAF9" w14:textId="69F01E48" w:rsidR="00B85688" w:rsidRDefault="00B85688" w:rsidP="008442CD">
      <w:pPr>
        <w:spacing w:after="120" w:line="240" w:lineRule="auto"/>
        <w:rPr>
          <w:sz w:val="4"/>
          <w:szCs w:val="4"/>
        </w:rPr>
      </w:pPr>
    </w:p>
    <w:p w14:paraId="5D66B8E2" w14:textId="77777777" w:rsidR="00B85688" w:rsidRDefault="00B85688" w:rsidP="008442CD">
      <w:pPr>
        <w:spacing w:after="120" w:line="240" w:lineRule="auto"/>
        <w:rPr>
          <w:sz w:val="4"/>
          <w:szCs w:val="4"/>
        </w:rPr>
      </w:pPr>
    </w:p>
    <w:p w14:paraId="53788897" w14:textId="521CEDA2" w:rsidR="00661F1E" w:rsidRDefault="00661F1E" w:rsidP="008442CD">
      <w:pPr>
        <w:spacing w:after="120" w:line="240" w:lineRule="auto"/>
        <w:rPr>
          <w:sz w:val="4"/>
          <w:szCs w:val="4"/>
        </w:rPr>
      </w:pPr>
    </w:p>
    <w:tbl>
      <w:tblPr>
        <w:tblStyle w:val="TableGrid"/>
        <w:tblW w:w="0" w:type="auto"/>
        <w:tblInd w:w="-5" w:type="dxa"/>
        <w:tblLook w:val="04A0" w:firstRow="1" w:lastRow="0" w:firstColumn="1" w:lastColumn="0" w:noHBand="0" w:noVBand="1"/>
      </w:tblPr>
      <w:tblGrid>
        <w:gridCol w:w="10821"/>
      </w:tblGrid>
      <w:tr w:rsidR="00661F1E" w:rsidRPr="00B27960" w14:paraId="4F073413" w14:textId="77777777" w:rsidTr="00243C54">
        <w:trPr>
          <w:trHeight w:val="438"/>
        </w:trPr>
        <w:tc>
          <w:tcPr>
            <w:tcW w:w="10795" w:type="dxa"/>
            <w:shd w:val="clear" w:color="auto" w:fill="111835" w:themeFill="accent3" w:themeFillShade="80"/>
          </w:tcPr>
          <w:bookmarkStart w:id="25" w:name="uuuuuu"/>
          <w:p w14:paraId="594534CB" w14:textId="6DDDD8F2" w:rsidR="00661F1E" w:rsidRPr="00B27960" w:rsidRDefault="00B27960" w:rsidP="00243C54">
            <w:pPr>
              <w:spacing w:after="120"/>
              <w:jc w:val="both"/>
              <w:rPr>
                <w:rFonts w:ascii="Calibri" w:hAnsi="Calibri" w:cs="Calibri"/>
                <w:color w:val="FFFFFF" w:themeColor="background1"/>
                <w:sz w:val="4"/>
                <w:szCs w:val="4"/>
              </w:rPr>
            </w:pPr>
            <w:r w:rsidRPr="00B27960">
              <w:rPr>
                <w:rFonts w:ascii="Calibri" w:hAnsi="Calibri" w:cs="Calibri"/>
                <w:b/>
                <w:bCs/>
                <w:color w:val="FFFFFF" w:themeColor="background1"/>
                <w:lang w:val="en-IN"/>
              </w:rPr>
              <w:fldChar w:fldCharType="begin"/>
            </w:r>
            <w:r w:rsidRPr="00B27960">
              <w:rPr>
                <w:rFonts w:ascii="Calibri" w:hAnsi="Calibri" w:cs="Calibri"/>
                <w:b/>
                <w:bCs/>
                <w:color w:val="FFFFFF" w:themeColor="background1"/>
                <w:lang w:val="en-IN"/>
              </w:rPr>
              <w:instrText xml:space="preserve"> HYPERLINK  \l "zzzzzz" </w:instrText>
            </w:r>
            <w:r w:rsidRPr="00B27960">
              <w:rPr>
                <w:rFonts w:ascii="Calibri" w:hAnsi="Calibri" w:cs="Calibri"/>
                <w:b/>
                <w:bCs/>
                <w:color w:val="FFFFFF" w:themeColor="background1"/>
                <w:lang w:val="en-IN"/>
              </w:rPr>
              <w:fldChar w:fldCharType="separate"/>
            </w:r>
            <w:r w:rsidR="00661F1E" w:rsidRPr="00B27960">
              <w:rPr>
                <w:rStyle w:val="Hyperlink"/>
                <w:rFonts w:ascii="Calibri" w:hAnsi="Calibri" w:cs="Calibri"/>
                <w:b/>
                <w:bCs/>
                <w:color w:val="FFFFFF" w:themeColor="background1"/>
                <w:u w:val="none"/>
                <w:lang w:val="en-IN"/>
              </w:rPr>
              <w:t>Inspection, Search and Seizure by GST Officials - When and How to Handle || CA Bimal Jain</w:t>
            </w:r>
            <w:bookmarkEnd w:id="25"/>
            <w:r w:rsidRPr="00B27960">
              <w:rPr>
                <w:rFonts w:ascii="Calibri" w:hAnsi="Calibri" w:cs="Calibri"/>
                <w:b/>
                <w:bCs/>
                <w:color w:val="FFFFFF" w:themeColor="background1"/>
                <w:lang w:val="en-IN"/>
              </w:rPr>
              <w:fldChar w:fldCharType="end"/>
            </w:r>
          </w:p>
        </w:tc>
      </w:tr>
      <w:tr w:rsidR="00661F1E" w:rsidRPr="006E366F" w14:paraId="6F93DA56" w14:textId="77777777" w:rsidTr="00D94B64">
        <w:trPr>
          <w:trHeight w:val="6955"/>
        </w:trPr>
        <w:tc>
          <w:tcPr>
            <w:tcW w:w="10795" w:type="dxa"/>
          </w:tcPr>
          <w:p w14:paraId="01ACBAD3" w14:textId="2A2DB8D4" w:rsidR="00201FCC" w:rsidRDefault="00201FCC" w:rsidP="00641193">
            <w:pPr>
              <w:pStyle w:val="NormalWeb"/>
              <w:jc w:val="both"/>
              <w:rPr>
                <w:rFonts w:ascii="Calibri" w:hAnsi="Calibri" w:cs="Calibri"/>
              </w:rPr>
            </w:pPr>
            <w:r>
              <w:rPr>
                <w:rFonts w:ascii="Calibri" w:hAnsi="Calibri" w:cs="Calibri"/>
                <w:noProof/>
              </w:rPr>
              <w:drawing>
                <wp:inline distT="0" distB="0" distL="0" distR="0" wp14:anchorId="371865C6" wp14:editId="28FCE5CB">
                  <wp:extent cx="6734175" cy="3787973"/>
                  <wp:effectExtent l="0" t="0" r="0" b="3175"/>
                  <wp:docPr id="73" name="Picture 73"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person wearing a suit and tie&#10;&#10;Description automatically generated"/>
                          <pic:cNvPicPr/>
                        </pic:nvPicPr>
                        <pic:blipFill>
                          <a:blip r:embed="rId80"/>
                          <a:stretch>
                            <a:fillRect/>
                          </a:stretch>
                        </pic:blipFill>
                        <pic:spPr>
                          <a:xfrm>
                            <a:off x="0" y="0"/>
                            <a:ext cx="6761904" cy="3803571"/>
                          </a:xfrm>
                          <a:prstGeom prst="rect">
                            <a:avLst/>
                          </a:prstGeom>
                        </pic:spPr>
                      </pic:pic>
                    </a:graphicData>
                  </a:graphic>
                </wp:inline>
              </w:drawing>
            </w:r>
          </w:p>
          <w:p w14:paraId="62659F0E" w14:textId="16381C92" w:rsidR="00641193" w:rsidRPr="00661F1E" w:rsidRDefault="00661F1E" w:rsidP="00641193">
            <w:pPr>
              <w:pStyle w:val="NormalWeb"/>
              <w:jc w:val="both"/>
              <w:rPr>
                <w:rFonts w:ascii="Calibri" w:hAnsi="Calibri" w:cs="Calibri"/>
              </w:rPr>
            </w:pPr>
            <w:r w:rsidRPr="00661F1E">
              <w:rPr>
                <w:rFonts w:ascii="Calibri" w:hAnsi="Calibri" w:cs="Calibri"/>
              </w:rPr>
              <w:t xml:space="preserve">You can access the complete video on </w:t>
            </w:r>
            <w:r w:rsidRPr="00661F1E">
              <w:rPr>
                <w:rFonts w:ascii="Calibri" w:hAnsi="Calibri" w:cs="Calibri"/>
                <w:b/>
                <w:bCs/>
              </w:rPr>
              <w:t xml:space="preserve">“Inspection, Search and Seizure by GST Officials - When and How to Handle || CA Bimal Jain” </w:t>
            </w:r>
            <w:r w:rsidRPr="00661F1E">
              <w:rPr>
                <w:rFonts w:ascii="Calibri" w:hAnsi="Calibri" w:cs="Calibri"/>
              </w:rPr>
              <w:t>at following link:</w:t>
            </w:r>
            <w:r w:rsidR="00641193">
              <w:rPr>
                <w:rFonts w:ascii="Calibri" w:hAnsi="Calibri" w:cs="Calibri"/>
              </w:rPr>
              <w:t xml:space="preserve"> </w:t>
            </w:r>
            <w:hyperlink r:id="rId81" w:history="1">
              <w:r w:rsidR="00641193" w:rsidRPr="00627F2B">
                <w:rPr>
                  <w:rStyle w:val="Hyperlink"/>
                  <w:rFonts w:ascii="Calibri" w:hAnsi="Calibri" w:cs="Calibri"/>
                </w:rPr>
                <w:t>https://youtu.be/aDvMgWh7Q5I</w:t>
              </w:r>
            </w:hyperlink>
          </w:p>
        </w:tc>
      </w:tr>
    </w:tbl>
    <w:p w14:paraId="3AD54574" w14:textId="22D658AC" w:rsidR="00661F1E" w:rsidRDefault="00661F1E" w:rsidP="008442CD">
      <w:pPr>
        <w:spacing w:after="120" w:line="240" w:lineRule="auto"/>
        <w:rPr>
          <w:sz w:val="4"/>
          <w:szCs w:val="4"/>
        </w:rPr>
      </w:pPr>
    </w:p>
    <w:p w14:paraId="141476AF" w14:textId="7019D3E4" w:rsidR="00661F1E" w:rsidRDefault="00661F1E" w:rsidP="008442CD">
      <w:pPr>
        <w:spacing w:after="120" w:line="240" w:lineRule="auto"/>
        <w:rPr>
          <w:sz w:val="4"/>
          <w:szCs w:val="4"/>
        </w:rPr>
      </w:pPr>
    </w:p>
    <w:p w14:paraId="29E2B423" w14:textId="48CF95DD" w:rsidR="00661F1E" w:rsidRDefault="00661F1E" w:rsidP="008442CD">
      <w:pPr>
        <w:spacing w:after="120" w:line="240" w:lineRule="auto"/>
        <w:rPr>
          <w:sz w:val="4"/>
          <w:szCs w:val="4"/>
        </w:rPr>
      </w:pPr>
    </w:p>
    <w:p w14:paraId="5EB50F02" w14:textId="630DA3C1" w:rsidR="00B85688" w:rsidRDefault="00B85688" w:rsidP="008442CD">
      <w:pPr>
        <w:spacing w:after="120" w:line="240" w:lineRule="auto"/>
        <w:rPr>
          <w:sz w:val="4"/>
          <w:szCs w:val="4"/>
        </w:rPr>
      </w:pPr>
    </w:p>
    <w:p w14:paraId="1D500FC3" w14:textId="23796DDB" w:rsidR="00B85688" w:rsidRDefault="00B85688" w:rsidP="008442CD">
      <w:pPr>
        <w:spacing w:after="120" w:line="240" w:lineRule="auto"/>
        <w:rPr>
          <w:sz w:val="4"/>
          <w:szCs w:val="4"/>
        </w:rPr>
      </w:pPr>
    </w:p>
    <w:p w14:paraId="04781F03" w14:textId="0F4A6F43" w:rsidR="00B85688" w:rsidRDefault="00B85688" w:rsidP="008442CD">
      <w:pPr>
        <w:spacing w:after="120" w:line="240" w:lineRule="auto"/>
        <w:rPr>
          <w:sz w:val="4"/>
          <w:szCs w:val="4"/>
        </w:rPr>
      </w:pPr>
    </w:p>
    <w:p w14:paraId="359B2785" w14:textId="1C47EC6A" w:rsidR="00B85688" w:rsidRDefault="00B85688" w:rsidP="008442CD">
      <w:pPr>
        <w:spacing w:after="120" w:line="240" w:lineRule="auto"/>
        <w:rPr>
          <w:sz w:val="4"/>
          <w:szCs w:val="4"/>
        </w:rPr>
      </w:pPr>
    </w:p>
    <w:p w14:paraId="0E4562D9" w14:textId="16EDC520" w:rsidR="00B85688" w:rsidRDefault="00B85688" w:rsidP="008442CD">
      <w:pPr>
        <w:spacing w:after="120" w:line="240" w:lineRule="auto"/>
        <w:rPr>
          <w:sz w:val="4"/>
          <w:szCs w:val="4"/>
        </w:rPr>
      </w:pPr>
    </w:p>
    <w:p w14:paraId="3AB00922" w14:textId="0E5B3326" w:rsidR="00B85688" w:rsidRDefault="00B85688" w:rsidP="008442CD">
      <w:pPr>
        <w:spacing w:after="120" w:line="240" w:lineRule="auto"/>
        <w:rPr>
          <w:sz w:val="4"/>
          <w:szCs w:val="4"/>
        </w:rPr>
      </w:pPr>
    </w:p>
    <w:p w14:paraId="5BC5EB74" w14:textId="52E6B940" w:rsidR="00B85688" w:rsidRDefault="00B85688" w:rsidP="008442CD">
      <w:pPr>
        <w:spacing w:after="120" w:line="240" w:lineRule="auto"/>
        <w:rPr>
          <w:sz w:val="4"/>
          <w:szCs w:val="4"/>
        </w:rPr>
      </w:pPr>
    </w:p>
    <w:p w14:paraId="785DAC9B" w14:textId="3CB3A6C7" w:rsidR="00B85688" w:rsidRDefault="00B85688" w:rsidP="008442CD">
      <w:pPr>
        <w:spacing w:after="120" w:line="240" w:lineRule="auto"/>
        <w:rPr>
          <w:sz w:val="4"/>
          <w:szCs w:val="4"/>
        </w:rPr>
      </w:pPr>
    </w:p>
    <w:p w14:paraId="5311EC7F" w14:textId="71AA938F" w:rsidR="00B85688" w:rsidRDefault="00B85688" w:rsidP="008442CD">
      <w:pPr>
        <w:spacing w:after="120" w:line="240" w:lineRule="auto"/>
        <w:rPr>
          <w:sz w:val="4"/>
          <w:szCs w:val="4"/>
        </w:rPr>
      </w:pPr>
    </w:p>
    <w:p w14:paraId="37EBC378" w14:textId="6AB6A96F" w:rsidR="00B85688" w:rsidRDefault="00B85688" w:rsidP="008442CD">
      <w:pPr>
        <w:spacing w:after="120" w:line="240" w:lineRule="auto"/>
        <w:rPr>
          <w:sz w:val="4"/>
          <w:szCs w:val="4"/>
        </w:rPr>
      </w:pPr>
    </w:p>
    <w:p w14:paraId="7C8EF52A" w14:textId="13605767" w:rsidR="00B85688" w:rsidRDefault="00B85688" w:rsidP="008442CD">
      <w:pPr>
        <w:spacing w:after="120" w:line="240" w:lineRule="auto"/>
        <w:rPr>
          <w:sz w:val="4"/>
          <w:szCs w:val="4"/>
        </w:rPr>
      </w:pPr>
    </w:p>
    <w:p w14:paraId="7205C9BB" w14:textId="6318F76E" w:rsidR="00B85688" w:rsidRDefault="00B85688" w:rsidP="008442CD">
      <w:pPr>
        <w:spacing w:after="120" w:line="240" w:lineRule="auto"/>
        <w:rPr>
          <w:sz w:val="4"/>
          <w:szCs w:val="4"/>
        </w:rPr>
      </w:pPr>
    </w:p>
    <w:p w14:paraId="4FD91166" w14:textId="557D591C" w:rsidR="00B85688" w:rsidRDefault="00B85688" w:rsidP="008442CD">
      <w:pPr>
        <w:spacing w:after="120" w:line="240" w:lineRule="auto"/>
        <w:rPr>
          <w:sz w:val="4"/>
          <w:szCs w:val="4"/>
        </w:rPr>
      </w:pPr>
    </w:p>
    <w:p w14:paraId="44D065F5" w14:textId="09E4393B" w:rsidR="00B85688" w:rsidRDefault="00B85688" w:rsidP="008442CD">
      <w:pPr>
        <w:spacing w:after="120" w:line="240" w:lineRule="auto"/>
        <w:rPr>
          <w:sz w:val="4"/>
          <w:szCs w:val="4"/>
        </w:rPr>
      </w:pPr>
    </w:p>
    <w:p w14:paraId="13743C04" w14:textId="6D2F260A" w:rsidR="00B85688" w:rsidRDefault="00B85688" w:rsidP="008442CD">
      <w:pPr>
        <w:spacing w:after="120" w:line="240" w:lineRule="auto"/>
        <w:rPr>
          <w:sz w:val="4"/>
          <w:szCs w:val="4"/>
        </w:rPr>
      </w:pPr>
    </w:p>
    <w:p w14:paraId="44D33D80" w14:textId="76EB38AE" w:rsidR="00B85688" w:rsidRDefault="00B85688" w:rsidP="008442CD">
      <w:pPr>
        <w:spacing w:after="120" w:line="240" w:lineRule="auto"/>
        <w:rPr>
          <w:sz w:val="4"/>
          <w:szCs w:val="4"/>
        </w:rPr>
      </w:pPr>
    </w:p>
    <w:p w14:paraId="38EA5B9B" w14:textId="11C90E78" w:rsidR="00B85688" w:rsidRDefault="00B85688" w:rsidP="008442CD">
      <w:pPr>
        <w:spacing w:after="120" w:line="240" w:lineRule="auto"/>
        <w:rPr>
          <w:sz w:val="4"/>
          <w:szCs w:val="4"/>
        </w:rPr>
      </w:pPr>
    </w:p>
    <w:p w14:paraId="3C4DF54E" w14:textId="77777777" w:rsidR="008F6C55" w:rsidRDefault="008F6C55" w:rsidP="008F6C55">
      <w:pPr>
        <w:spacing w:after="120" w:line="240" w:lineRule="auto"/>
        <w:jc w:val="center"/>
        <w:rPr>
          <w:rFonts w:ascii="Calibri" w:hAnsi="Calibri" w:cs="Calibri"/>
          <w:i/>
          <w:iCs/>
        </w:rPr>
      </w:pPr>
      <w:r w:rsidRPr="003F65AF">
        <w:rPr>
          <w:rFonts w:ascii="Calibri" w:hAnsi="Calibri" w:cs="Calibri"/>
          <w:i/>
          <w:iCs/>
        </w:rPr>
        <w:t>[This space has been intentionally left blank</w:t>
      </w:r>
      <w:r>
        <w:rPr>
          <w:rFonts w:ascii="Calibri" w:hAnsi="Calibri" w:cs="Calibri"/>
          <w:i/>
          <w:iCs/>
        </w:rPr>
        <w:t>]</w:t>
      </w:r>
    </w:p>
    <w:p w14:paraId="693CDE2B" w14:textId="5F2409E3" w:rsidR="00B85688" w:rsidRDefault="00B85688" w:rsidP="008442CD">
      <w:pPr>
        <w:spacing w:after="120" w:line="240" w:lineRule="auto"/>
        <w:rPr>
          <w:sz w:val="4"/>
          <w:szCs w:val="4"/>
        </w:rPr>
      </w:pPr>
    </w:p>
    <w:p w14:paraId="049C2362" w14:textId="750618E0" w:rsidR="00B85688" w:rsidRDefault="00B85688" w:rsidP="008442CD">
      <w:pPr>
        <w:spacing w:after="120" w:line="240" w:lineRule="auto"/>
        <w:rPr>
          <w:sz w:val="4"/>
          <w:szCs w:val="4"/>
        </w:rPr>
      </w:pPr>
    </w:p>
    <w:p w14:paraId="05F54503" w14:textId="2D652C7A" w:rsidR="00B85688" w:rsidRDefault="00B85688" w:rsidP="008442CD">
      <w:pPr>
        <w:spacing w:after="120" w:line="240" w:lineRule="auto"/>
        <w:rPr>
          <w:sz w:val="4"/>
          <w:szCs w:val="4"/>
        </w:rPr>
      </w:pPr>
    </w:p>
    <w:p w14:paraId="7CF53B6B" w14:textId="66F58077" w:rsidR="00B85688" w:rsidRDefault="00B85688" w:rsidP="008442CD">
      <w:pPr>
        <w:spacing w:after="120" w:line="240" w:lineRule="auto"/>
        <w:rPr>
          <w:sz w:val="4"/>
          <w:szCs w:val="4"/>
        </w:rPr>
      </w:pPr>
    </w:p>
    <w:p w14:paraId="734E3429" w14:textId="1A340E6B" w:rsidR="00B85688" w:rsidRDefault="00B85688" w:rsidP="008442CD">
      <w:pPr>
        <w:spacing w:after="120" w:line="240" w:lineRule="auto"/>
        <w:rPr>
          <w:sz w:val="4"/>
          <w:szCs w:val="4"/>
        </w:rPr>
      </w:pPr>
    </w:p>
    <w:p w14:paraId="5A19ECB8" w14:textId="2F9B447C" w:rsidR="00B85688" w:rsidRDefault="00B85688" w:rsidP="008442CD">
      <w:pPr>
        <w:spacing w:after="120" w:line="240" w:lineRule="auto"/>
        <w:rPr>
          <w:sz w:val="4"/>
          <w:szCs w:val="4"/>
        </w:rPr>
      </w:pPr>
    </w:p>
    <w:p w14:paraId="729F0343" w14:textId="594D26B6" w:rsidR="00B85688" w:rsidRDefault="00B85688" w:rsidP="008442CD">
      <w:pPr>
        <w:spacing w:after="120" w:line="240" w:lineRule="auto"/>
        <w:rPr>
          <w:sz w:val="4"/>
          <w:szCs w:val="4"/>
        </w:rPr>
      </w:pPr>
    </w:p>
    <w:p w14:paraId="7FD2FA3E" w14:textId="5BD70C77" w:rsidR="00B85688" w:rsidRDefault="00B85688" w:rsidP="008442CD">
      <w:pPr>
        <w:spacing w:after="120" w:line="240" w:lineRule="auto"/>
        <w:rPr>
          <w:sz w:val="4"/>
          <w:szCs w:val="4"/>
        </w:rPr>
      </w:pPr>
    </w:p>
    <w:p w14:paraId="64061974" w14:textId="590B6A61" w:rsidR="00B85688" w:rsidRDefault="00B85688" w:rsidP="008442CD">
      <w:pPr>
        <w:spacing w:after="120" w:line="240" w:lineRule="auto"/>
        <w:rPr>
          <w:sz w:val="4"/>
          <w:szCs w:val="4"/>
        </w:rPr>
      </w:pPr>
    </w:p>
    <w:p w14:paraId="25B1E7F5" w14:textId="351C7254" w:rsidR="00B85688" w:rsidRDefault="00B85688" w:rsidP="008442CD">
      <w:pPr>
        <w:spacing w:after="120" w:line="240" w:lineRule="auto"/>
        <w:rPr>
          <w:sz w:val="4"/>
          <w:szCs w:val="4"/>
        </w:rPr>
      </w:pPr>
    </w:p>
    <w:p w14:paraId="1F5ACF91" w14:textId="79D9B95A" w:rsidR="00B85688" w:rsidRDefault="00B85688" w:rsidP="008442CD">
      <w:pPr>
        <w:spacing w:after="120" w:line="240" w:lineRule="auto"/>
        <w:rPr>
          <w:sz w:val="4"/>
          <w:szCs w:val="4"/>
        </w:rPr>
      </w:pPr>
    </w:p>
    <w:p w14:paraId="30A89D12" w14:textId="4F9E7A41" w:rsidR="00B85688" w:rsidRDefault="00B85688" w:rsidP="008442CD">
      <w:pPr>
        <w:spacing w:after="120" w:line="240" w:lineRule="auto"/>
        <w:rPr>
          <w:sz w:val="4"/>
          <w:szCs w:val="4"/>
        </w:rPr>
      </w:pPr>
    </w:p>
    <w:p w14:paraId="0DC4EABB" w14:textId="566DB69D" w:rsidR="00B85688" w:rsidRDefault="00B85688" w:rsidP="008442CD">
      <w:pPr>
        <w:spacing w:after="120" w:line="240" w:lineRule="auto"/>
        <w:rPr>
          <w:sz w:val="4"/>
          <w:szCs w:val="4"/>
        </w:rPr>
      </w:pPr>
    </w:p>
    <w:p w14:paraId="4A038518" w14:textId="77777777" w:rsidR="00B85688" w:rsidRDefault="00B85688" w:rsidP="008442CD">
      <w:pPr>
        <w:spacing w:after="120" w:line="240" w:lineRule="auto"/>
        <w:rPr>
          <w:sz w:val="4"/>
          <w:szCs w:val="4"/>
        </w:rPr>
      </w:pPr>
    </w:p>
    <w:p w14:paraId="6E6AC9CC" w14:textId="11CC7839" w:rsidR="00B85688" w:rsidRDefault="00B85688" w:rsidP="008442CD">
      <w:pPr>
        <w:spacing w:after="120" w:line="240" w:lineRule="auto"/>
        <w:rPr>
          <w:sz w:val="4"/>
          <w:szCs w:val="4"/>
        </w:rPr>
      </w:pPr>
    </w:p>
    <w:p w14:paraId="6C2CD67B" w14:textId="0F2D1A3B" w:rsidR="00B85688" w:rsidRDefault="00B85688" w:rsidP="008442CD">
      <w:pPr>
        <w:spacing w:after="120" w:line="240" w:lineRule="auto"/>
        <w:rPr>
          <w:sz w:val="4"/>
          <w:szCs w:val="4"/>
        </w:rPr>
      </w:pPr>
    </w:p>
    <w:p w14:paraId="5054127D" w14:textId="44562312" w:rsidR="00B85688" w:rsidRDefault="00B85688" w:rsidP="008442CD">
      <w:pPr>
        <w:spacing w:after="120" w:line="240" w:lineRule="auto"/>
        <w:rPr>
          <w:sz w:val="4"/>
          <w:szCs w:val="4"/>
        </w:rPr>
      </w:pPr>
    </w:p>
    <w:p w14:paraId="378C4554" w14:textId="1B4C6E8D" w:rsidR="00B85688" w:rsidRDefault="00B85688" w:rsidP="008442CD">
      <w:pPr>
        <w:spacing w:after="120" w:line="240" w:lineRule="auto"/>
        <w:rPr>
          <w:sz w:val="4"/>
          <w:szCs w:val="4"/>
        </w:rPr>
      </w:pPr>
    </w:p>
    <w:p w14:paraId="5E39D231" w14:textId="77777777" w:rsidR="00B85688" w:rsidRDefault="00B85688" w:rsidP="008442CD">
      <w:pPr>
        <w:spacing w:after="120" w:line="240" w:lineRule="auto"/>
        <w:rPr>
          <w:sz w:val="4"/>
          <w:szCs w:val="4"/>
        </w:rPr>
      </w:pPr>
    </w:p>
    <w:tbl>
      <w:tblPr>
        <w:tblStyle w:val="TableGrid"/>
        <w:tblW w:w="0" w:type="auto"/>
        <w:tblInd w:w="-5" w:type="dxa"/>
        <w:tblLook w:val="04A0" w:firstRow="1" w:lastRow="0" w:firstColumn="1" w:lastColumn="0" w:noHBand="0" w:noVBand="1"/>
      </w:tblPr>
      <w:tblGrid>
        <w:gridCol w:w="10795"/>
      </w:tblGrid>
      <w:tr w:rsidR="00661F1E" w:rsidRPr="00B27960" w14:paraId="349E63D2" w14:textId="77777777" w:rsidTr="00243C54">
        <w:trPr>
          <w:trHeight w:val="438"/>
        </w:trPr>
        <w:tc>
          <w:tcPr>
            <w:tcW w:w="10795" w:type="dxa"/>
            <w:shd w:val="clear" w:color="auto" w:fill="111835" w:themeFill="accent3" w:themeFillShade="80"/>
          </w:tcPr>
          <w:bookmarkStart w:id="26" w:name="vvvvvvv"/>
          <w:p w14:paraId="162C17EC" w14:textId="083E0153" w:rsidR="00661F1E" w:rsidRPr="00B27960" w:rsidRDefault="00B27960" w:rsidP="00243C54">
            <w:pPr>
              <w:spacing w:after="120"/>
              <w:jc w:val="both"/>
              <w:rPr>
                <w:rFonts w:ascii="Calibri" w:hAnsi="Calibri" w:cs="Calibri"/>
                <w:color w:val="FFFFFF" w:themeColor="background1"/>
                <w:sz w:val="4"/>
                <w:szCs w:val="4"/>
              </w:rPr>
            </w:pPr>
            <w:r w:rsidRPr="00B27960">
              <w:rPr>
                <w:rFonts w:ascii="Calibri" w:hAnsi="Calibri" w:cs="Calibri"/>
                <w:b/>
                <w:bCs/>
                <w:color w:val="FFFFFF" w:themeColor="background1"/>
              </w:rPr>
              <w:fldChar w:fldCharType="begin"/>
            </w:r>
            <w:r w:rsidRPr="00B27960">
              <w:rPr>
                <w:rFonts w:ascii="Calibri" w:hAnsi="Calibri" w:cs="Calibri"/>
                <w:b/>
                <w:bCs/>
                <w:color w:val="FFFFFF" w:themeColor="background1"/>
              </w:rPr>
              <w:instrText xml:space="preserve"> HYPERLINK  \l "zzzzzz" </w:instrText>
            </w:r>
            <w:r w:rsidRPr="00B27960">
              <w:rPr>
                <w:rFonts w:ascii="Calibri" w:hAnsi="Calibri" w:cs="Calibri"/>
                <w:b/>
                <w:bCs/>
                <w:color w:val="FFFFFF" w:themeColor="background1"/>
              </w:rPr>
              <w:fldChar w:fldCharType="separate"/>
            </w:r>
            <w:r w:rsidRPr="00B27960">
              <w:rPr>
                <w:rStyle w:val="Hyperlink"/>
                <w:rFonts w:ascii="Calibri" w:hAnsi="Calibri" w:cs="Calibri"/>
                <w:b/>
                <w:bCs/>
                <w:color w:val="FFFFFF" w:themeColor="background1"/>
                <w:u w:val="none"/>
              </w:rPr>
              <w:t>Walkthrough of the 6th Edition Book of GST Law and Commentary with Analysis and Procedures</w:t>
            </w:r>
            <w:bookmarkEnd w:id="26"/>
            <w:r w:rsidRPr="00B27960">
              <w:rPr>
                <w:rFonts w:ascii="Calibri" w:hAnsi="Calibri" w:cs="Calibri"/>
                <w:b/>
                <w:bCs/>
                <w:color w:val="FFFFFF" w:themeColor="background1"/>
              </w:rPr>
              <w:fldChar w:fldCharType="end"/>
            </w:r>
          </w:p>
        </w:tc>
      </w:tr>
      <w:tr w:rsidR="00661F1E" w:rsidRPr="006E366F" w14:paraId="27970D85" w14:textId="77777777" w:rsidTr="00D6264D">
        <w:trPr>
          <w:trHeight w:val="7298"/>
        </w:trPr>
        <w:tc>
          <w:tcPr>
            <w:tcW w:w="10795" w:type="dxa"/>
          </w:tcPr>
          <w:p w14:paraId="7279B9B5" w14:textId="3B4F0ADB" w:rsidR="00D6264D" w:rsidRDefault="00D6264D" w:rsidP="00641193">
            <w:pPr>
              <w:pStyle w:val="NormalWeb"/>
              <w:jc w:val="both"/>
              <w:rPr>
                <w:rFonts w:ascii="Calibri" w:hAnsi="Calibri" w:cs="Calibri"/>
              </w:rPr>
            </w:pPr>
            <w:r>
              <w:rPr>
                <w:rFonts w:ascii="Calibri" w:hAnsi="Calibri" w:cs="Calibri"/>
                <w:noProof/>
              </w:rPr>
              <w:drawing>
                <wp:inline distT="0" distB="0" distL="0" distR="0" wp14:anchorId="4857970C" wp14:editId="5EA8AF36">
                  <wp:extent cx="3428116" cy="4019550"/>
                  <wp:effectExtent l="0" t="0" r="1270" b="0"/>
                  <wp:docPr id="64" name="Picture 6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text&#10;&#10;Description automatically generated"/>
                          <pic:cNvPicPr/>
                        </pic:nvPicPr>
                        <pic:blipFill>
                          <a:blip r:embed="rId82"/>
                          <a:stretch>
                            <a:fillRect/>
                          </a:stretch>
                        </pic:blipFill>
                        <pic:spPr>
                          <a:xfrm>
                            <a:off x="0" y="0"/>
                            <a:ext cx="3463036" cy="4060494"/>
                          </a:xfrm>
                          <a:prstGeom prst="rect">
                            <a:avLst/>
                          </a:prstGeom>
                        </pic:spPr>
                      </pic:pic>
                    </a:graphicData>
                  </a:graphic>
                </wp:inline>
              </w:drawing>
            </w:r>
            <w:r>
              <w:rPr>
                <w:rFonts w:ascii="Calibri" w:hAnsi="Calibri" w:cs="Calibri"/>
                <w:noProof/>
              </w:rPr>
              <w:drawing>
                <wp:inline distT="0" distB="0" distL="0" distR="0" wp14:anchorId="6260362B" wp14:editId="02E89473">
                  <wp:extent cx="3186430" cy="4038600"/>
                  <wp:effectExtent l="0" t="0" r="0" b="0"/>
                  <wp:docPr id="66" name="Picture 6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imeline&#10;&#10;Description automatically generated"/>
                          <pic:cNvPicPr/>
                        </pic:nvPicPr>
                        <pic:blipFill>
                          <a:blip r:embed="rId83"/>
                          <a:stretch>
                            <a:fillRect/>
                          </a:stretch>
                        </pic:blipFill>
                        <pic:spPr>
                          <a:xfrm>
                            <a:off x="0" y="0"/>
                            <a:ext cx="3195646" cy="4050281"/>
                          </a:xfrm>
                          <a:prstGeom prst="rect">
                            <a:avLst/>
                          </a:prstGeom>
                        </pic:spPr>
                      </pic:pic>
                    </a:graphicData>
                  </a:graphic>
                </wp:inline>
              </w:drawing>
            </w:r>
          </w:p>
          <w:p w14:paraId="3B6833C6" w14:textId="09E6B350" w:rsidR="00641193" w:rsidRPr="00661F1E" w:rsidRDefault="00661F1E" w:rsidP="00641193">
            <w:pPr>
              <w:pStyle w:val="NormalWeb"/>
              <w:jc w:val="both"/>
              <w:rPr>
                <w:rFonts w:ascii="Calibri" w:hAnsi="Calibri" w:cs="Calibri"/>
              </w:rPr>
            </w:pPr>
            <w:r w:rsidRPr="00661F1E">
              <w:rPr>
                <w:rFonts w:ascii="Calibri" w:hAnsi="Calibri" w:cs="Calibri"/>
              </w:rPr>
              <w:t xml:space="preserve">You can access the complete video on </w:t>
            </w:r>
            <w:r w:rsidRPr="00661F1E">
              <w:rPr>
                <w:rFonts w:ascii="Calibri" w:hAnsi="Calibri" w:cs="Calibri"/>
                <w:b/>
                <w:bCs/>
              </w:rPr>
              <w:t>“Walkthrough of the 6th Edition Book of GST Law and Commentary with Analysis and Procedures”</w:t>
            </w:r>
            <w:r w:rsidRPr="00661F1E">
              <w:rPr>
                <w:rFonts w:ascii="Calibri" w:hAnsi="Calibri" w:cs="Calibri"/>
              </w:rPr>
              <w:t xml:space="preserve"> at following link:</w:t>
            </w:r>
            <w:r w:rsidR="00641193">
              <w:rPr>
                <w:rFonts w:ascii="Calibri" w:hAnsi="Calibri" w:cs="Calibri"/>
              </w:rPr>
              <w:t xml:space="preserve"> </w:t>
            </w:r>
            <w:hyperlink r:id="rId84" w:history="1">
              <w:r w:rsidR="00641193" w:rsidRPr="00627F2B">
                <w:rPr>
                  <w:rStyle w:val="Hyperlink"/>
                  <w:rFonts w:ascii="Calibri" w:hAnsi="Calibri" w:cs="Calibri"/>
                </w:rPr>
                <w:t>https://youtu.be/JE6KpNrBdgs</w:t>
              </w:r>
            </w:hyperlink>
          </w:p>
        </w:tc>
      </w:tr>
    </w:tbl>
    <w:p w14:paraId="2A3452C8" w14:textId="34589501" w:rsidR="00661F1E" w:rsidRDefault="00661F1E" w:rsidP="008442CD">
      <w:pPr>
        <w:spacing w:after="120" w:line="240" w:lineRule="auto"/>
        <w:rPr>
          <w:sz w:val="4"/>
          <w:szCs w:val="4"/>
        </w:rPr>
      </w:pPr>
    </w:p>
    <w:p w14:paraId="455912BE" w14:textId="0530D287" w:rsidR="00661F1E" w:rsidRDefault="00661F1E" w:rsidP="008442CD">
      <w:pPr>
        <w:spacing w:after="120" w:line="240" w:lineRule="auto"/>
        <w:rPr>
          <w:sz w:val="4"/>
          <w:szCs w:val="4"/>
        </w:rPr>
      </w:pPr>
    </w:p>
    <w:p w14:paraId="3D092DCE" w14:textId="29E13684" w:rsidR="00661F1E" w:rsidRDefault="00661F1E" w:rsidP="008442CD">
      <w:pPr>
        <w:spacing w:after="120" w:line="240" w:lineRule="auto"/>
        <w:rPr>
          <w:sz w:val="4"/>
          <w:szCs w:val="4"/>
        </w:rPr>
      </w:pPr>
    </w:p>
    <w:p w14:paraId="3FF53F45" w14:textId="3E890153" w:rsidR="00641193" w:rsidRDefault="00641193" w:rsidP="008442CD">
      <w:pPr>
        <w:spacing w:after="120" w:line="240" w:lineRule="auto"/>
        <w:rPr>
          <w:sz w:val="4"/>
          <w:szCs w:val="4"/>
        </w:rPr>
      </w:pPr>
    </w:p>
    <w:p w14:paraId="29049D07" w14:textId="3108E126" w:rsidR="00641193" w:rsidRDefault="00641193" w:rsidP="008442CD">
      <w:pPr>
        <w:spacing w:after="120" w:line="240" w:lineRule="auto"/>
        <w:rPr>
          <w:sz w:val="4"/>
          <w:szCs w:val="4"/>
        </w:rPr>
      </w:pPr>
    </w:p>
    <w:p w14:paraId="3CB22CD9" w14:textId="1A6F4399" w:rsidR="00641193" w:rsidRDefault="00641193" w:rsidP="008442CD">
      <w:pPr>
        <w:spacing w:after="120" w:line="240" w:lineRule="auto"/>
        <w:rPr>
          <w:sz w:val="4"/>
          <w:szCs w:val="4"/>
        </w:rPr>
      </w:pPr>
    </w:p>
    <w:p w14:paraId="3980F1FD" w14:textId="22D05399" w:rsidR="00641193" w:rsidRDefault="00641193" w:rsidP="008442CD">
      <w:pPr>
        <w:spacing w:after="120" w:line="240" w:lineRule="auto"/>
        <w:rPr>
          <w:sz w:val="4"/>
          <w:szCs w:val="4"/>
        </w:rPr>
      </w:pPr>
    </w:p>
    <w:p w14:paraId="2D23E282" w14:textId="54B56B78" w:rsidR="00641193" w:rsidRDefault="00641193" w:rsidP="008442CD">
      <w:pPr>
        <w:spacing w:after="120" w:line="240" w:lineRule="auto"/>
        <w:rPr>
          <w:sz w:val="4"/>
          <w:szCs w:val="4"/>
        </w:rPr>
      </w:pPr>
    </w:p>
    <w:p w14:paraId="4EE8B70E" w14:textId="50C37378" w:rsidR="00641193" w:rsidRDefault="00641193" w:rsidP="008442CD">
      <w:pPr>
        <w:spacing w:after="120" w:line="240" w:lineRule="auto"/>
        <w:rPr>
          <w:sz w:val="4"/>
          <w:szCs w:val="4"/>
        </w:rPr>
      </w:pPr>
    </w:p>
    <w:p w14:paraId="7531A532" w14:textId="0C9B70DE" w:rsidR="00641193" w:rsidRDefault="00641193" w:rsidP="008442CD">
      <w:pPr>
        <w:spacing w:after="120" w:line="240" w:lineRule="auto"/>
        <w:rPr>
          <w:sz w:val="4"/>
          <w:szCs w:val="4"/>
        </w:rPr>
      </w:pPr>
    </w:p>
    <w:p w14:paraId="4245B84F" w14:textId="07BC895E" w:rsidR="00641193" w:rsidRDefault="00641193" w:rsidP="008442CD">
      <w:pPr>
        <w:spacing w:after="120" w:line="240" w:lineRule="auto"/>
        <w:rPr>
          <w:sz w:val="4"/>
          <w:szCs w:val="4"/>
        </w:rPr>
      </w:pPr>
    </w:p>
    <w:p w14:paraId="66EE8661" w14:textId="67A63005" w:rsidR="00641193" w:rsidRDefault="00641193" w:rsidP="008442CD">
      <w:pPr>
        <w:spacing w:after="120" w:line="240" w:lineRule="auto"/>
        <w:rPr>
          <w:sz w:val="4"/>
          <w:szCs w:val="4"/>
        </w:rPr>
      </w:pPr>
    </w:p>
    <w:p w14:paraId="6D8D2886" w14:textId="5B588E6B" w:rsidR="00641193" w:rsidRDefault="00641193" w:rsidP="008442CD">
      <w:pPr>
        <w:spacing w:after="120" w:line="240" w:lineRule="auto"/>
        <w:rPr>
          <w:sz w:val="4"/>
          <w:szCs w:val="4"/>
        </w:rPr>
      </w:pPr>
    </w:p>
    <w:p w14:paraId="6F5C94E1" w14:textId="4DC87F29" w:rsidR="00641193" w:rsidRDefault="00641193" w:rsidP="008442CD">
      <w:pPr>
        <w:spacing w:after="120" w:line="240" w:lineRule="auto"/>
        <w:rPr>
          <w:sz w:val="4"/>
          <w:szCs w:val="4"/>
        </w:rPr>
      </w:pPr>
    </w:p>
    <w:p w14:paraId="1FC338D0" w14:textId="1F675323" w:rsidR="00641193" w:rsidRDefault="00641193" w:rsidP="008442CD">
      <w:pPr>
        <w:spacing w:after="120" w:line="240" w:lineRule="auto"/>
        <w:rPr>
          <w:sz w:val="4"/>
          <w:szCs w:val="4"/>
        </w:rPr>
      </w:pPr>
    </w:p>
    <w:p w14:paraId="59ED3BCE" w14:textId="7D1C42B8" w:rsidR="00641193" w:rsidRDefault="00641193" w:rsidP="008442CD">
      <w:pPr>
        <w:spacing w:after="120" w:line="240" w:lineRule="auto"/>
        <w:rPr>
          <w:sz w:val="4"/>
          <w:szCs w:val="4"/>
        </w:rPr>
      </w:pPr>
    </w:p>
    <w:p w14:paraId="40389AD5" w14:textId="5698BF4F" w:rsidR="00641193" w:rsidRDefault="00641193" w:rsidP="008442CD">
      <w:pPr>
        <w:spacing w:after="120" w:line="240" w:lineRule="auto"/>
        <w:rPr>
          <w:sz w:val="4"/>
          <w:szCs w:val="4"/>
        </w:rPr>
      </w:pPr>
    </w:p>
    <w:p w14:paraId="3CF0230D" w14:textId="637D6C08" w:rsidR="00641193" w:rsidRDefault="00641193" w:rsidP="008442CD">
      <w:pPr>
        <w:spacing w:after="120" w:line="240" w:lineRule="auto"/>
        <w:rPr>
          <w:sz w:val="4"/>
          <w:szCs w:val="4"/>
        </w:rPr>
      </w:pPr>
    </w:p>
    <w:p w14:paraId="01ECBE4F" w14:textId="77777777" w:rsidR="008F6C55" w:rsidRDefault="008F6C55" w:rsidP="008F6C55">
      <w:pPr>
        <w:spacing w:after="120" w:line="240" w:lineRule="auto"/>
        <w:jc w:val="center"/>
        <w:rPr>
          <w:rFonts w:ascii="Calibri" w:hAnsi="Calibri" w:cs="Calibri"/>
          <w:i/>
          <w:iCs/>
        </w:rPr>
      </w:pPr>
      <w:r w:rsidRPr="003F65AF">
        <w:rPr>
          <w:rFonts w:ascii="Calibri" w:hAnsi="Calibri" w:cs="Calibri"/>
          <w:i/>
          <w:iCs/>
        </w:rPr>
        <w:t>[This space has been intentionally left blank</w:t>
      </w:r>
      <w:r>
        <w:rPr>
          <w:rFonts w:ascii="Calibri" w:hAnsi="Calibri" w:cs="Calibri"/>
          <w:i/>
          <w:iCs/>
        </w:rPr>
        <w:t>]</w:t>
      </w:r>
    </w:p>
    <w:p w14:paraId="5DA66597" w14:textId="53944744" w:rsidR="00641193" w:rsidRDefault="00641193" w:rsidP="008442CD">
      <w:pPr>
        <w:spacing w:after="120" w:line="240" w:lineRule="auto"/>
        <w:rPr>
          <w:sz w:val="4"/>
          <w:szCs w:val="4"/>
        </w:rPr>
      </w:pPr>
    </w:p>
    <w:p w14:paraId="7A7EEDBE" w14:textId="72737D65" w:rsidR="00641193" w:rsidRDefault="00641193" w:rsidP="008442CD">
      <w:pPr>
        <w:spacing w:after="120" w:line="240" w:lineRule="auto"/>
        <w:rPr>
          <w:sz w:val="4"/>
          <w:szCs w:val="4"/>
        </w:rPr>
      </w:pPr>
    </w:p>
    <w:p w14:paraId="539E70C5" w14:textId="005910C2" w:rsidR="00641193" w:rsidRDefault="00641193" w:rsidP="008442CD">
      <w:pPr>
        <w:spacing w:after="120" w:line="240" w:lineRule="auto"/>
        <w:rPr>
          <w:sz w:val="4"/>
          <w:szCs w:val="4"/>
        </w:rPr>
      </w:pPr>
    </w:p>
    <w:p w14:paraId="73E4981F" w14:textId="23ACDF91" w:rsidR="00641193" w:rsidRDefault="00641193" w:rsidP="008442CD">
      <w:pPr>
        <w:spacing w:after="120" w:line="240" w:lineRule="auto"/>
        <w:rPr>
          <w:sz w:val="4"/>
          <w:szCs w:val="4"/>
        </w:rPr>
      </w:pPr>
    </w:p>
    <w:p w14:paraId="7F5C0FC4" w14:textId="09D5CE23" w:rsidR="00641193" w:rsidRDefault="00641193" w:rsidP="008442CD">
      <w:pPr>
        <w:spacing w:after="120" w:line="240" w:lineRule="auto"/>
        <w:rPr>
          <w:sz w:val="4"/>
          <w:szCs w:val="4"/>
        </w:rPr>
      </w:pPr>
    </w:p>
    <w:p w14:paraId="6A51D8F9" w14:textId="60FDB480" w:rsidR="00641193" w:rsidRDefault="00641193" w:rsidP="008442CD">
      <w:pPr>
        <w:spacing w:after="120" w:line="240" w:lineRule="auto"/>
        <w:rPr>
          <w:sz w:val="4"/>
          <w:szCs w:val="4"/>
        </w:rPr>
      </w:pPr>
    </w:p>
    <w:p w14:paraId="00028FDC" w14:textId="7D5599F9" w:rsidR="00641193" w:rsidRDefault="00641193" w:rsidP="008442CD">
      <w:pPr>
        <w:spacing w:after="120" w:line="240" w:lineRule="auto"/>
        <w:rPr>
          <w:sz w:val="4"/>
          <w:szCs w:val="4"/>
        </w:rPr>
      </w:pPr>
    </w:p>
    <w:p w14:paraId="5800E85B" w14:textId="35DEDF46" w:rsidR="00641193" w:rsidRDefault="00641193" w:rsidP="008442CD">
      <w:pPr>
        <w:spacing w:after="120" w:line="240" w:lineRule="auto"/>
        <w:rPr>
          <w:sz w:val="4"/>
          <w:szCs w:val="4"/>
        </w:rPr>
      </w:pPr>
    </w:p>
    <w:p w14:paraId="42284FB4" w14:textId="1F868CFA" w:rsidR="00641193" w:rsidRDefault="00641193" w:rsidP="008442CD">
      <w:pPr>
        <w:spacing w:after="120" w:line="240" w:lineRule="auto"/>
        <w:rPr>
          <w:sz w:val="4"/>
          <w:szCs w:val="4"/>
        </w:rPr>
      </w:pPr>
    </w:p>
    <w:p w14:paraId="07DB0B78" w14:textId="7953BA5B" w:rsidR="00641193" w:rsidRDefault="00641193" w:rsidP="008442CD">
      <w:pPr>
        <w:spacing w:after="120" w:line="240" w:lineRule="auto"/>
        <w:rPr>
          <w:sz w:val="4"/>
          <w:szCs w:val="4"/>
        </w:rPr>
      </w:pPr>
    </w:p>
    <w:p w14:paraId="1C212501" w14:textId="3E95593A" w:rsidR="00641193" w:rsidRDefault="00641193" w:rsidP="008442CD">
      <w:pPr>
        <w:spacing w:after="120" w:line="240" w:lineRule="auto"/>
        <w:rPr>
          <w:sz w:val="4"/>
          <w:szCs w:val="4"/>
        </w:rPr>
      </w:pPr>
    </w:p>
    <w:p w14:paraId="028CD2F3" w14:textId="6F8575B0" w:rsidR="00641193" w:rsidRDefault="00641193" w:rsidP="008442CD">
      <w:pPr>
        <w:spacing w:after="120" w:line="240" w:lineRule="auto"/>
        <w:rPr>
          <w:sz w:val="4"/>
          <w:szCs w:val="4"/>
        </w:rPr>
      </w:pPr>
    </w:p>
    <w:p w14:paraId="6DF6927B" w14:textId="08285061" w:rsidR="00641193" w:rsidRDefault="00641193" w:rsidP="008442CD">
      <w:pPr>
        <w:spacing w:after="120" w:line="240" w:lineRule="auto"/>
        <w:rPr>
          <w:sz w:val="4"/>
          <w:szCs w:val="4"/>
        </w:rPr>
      </w:pPr>
    </w:p>
    <w:p w14:paraId="0DA0587B" w14:textId="5B6F25D9" w:rsidR="00641193" w:rsidRDefault="00641193" w:rsidP="008442CD">
      <w:pPr>
        <w:spacing w:after="120" w:line="240" w:lineRule="auto"/>
        <w:rPr>
          <w:sz w:val="4"/>
          <w:szCs w:val="4"/>
        </w:rPr>
      </w:pPr>
    </w:p>
    <w:p w14:paraId="520BD464" w14:textId="77777777" w:rsidR="00641193" w:rsidRDefault="00641193" w:rsidP="008442CD">
      <w:pPr>
        <w:spacing w:after="120" w:line="240" w:lineRule="auto"/>
        <w:rPr>
          <w:sz w:val="4"/>
          <w:szCs w:val="4"/>
        </w:rPr>
      </w:pPr>
    </w:p>
    <w:p w14:paraId="69E6C11C" w14:textId="548B3ED0" w:rsidR="00641193" w:rsidRDefault="00641193" w:rsidP="008442CD">
      <w:pPr>
        <w:spacing w:after="120" w:line="240" w:lineRule="auto"/>
        <w:rPr>
          <w:sz w:val="4"/>
          <w:szCs w:val="4"/>
        </w:rPr>
      </w:pPr>
    </w:p>
    <w:p w14:paraId="7CF5A420" w14:textId="76A65569" w:rsidR="00641193" w:rsidRDefault="00641193" w:rsidP="008442CD">
      <w:pPr>
        <w:spacing w:after="120" w:line="240" w:lineRule="auto"/>
        <w:rPr>
          <w:sz w:val="4"/>
          <w:szCs w:val="4"/>
        </w:rPr>
      </w:pPr>
    </w:p>
    <w:p w14:paraId="439A0E6D" w14:textId="77777777" w:rsidR="00641193" w:rsidRDefault="00641193" w:rsidP="008442CD">
      <w:pPr>
        <w:spacing w:after="120" w:line="240" w:lineRule="auto"/>
        <w:rPr>
          <w:sz w:val="4"/>
          <w:szCs w:val="4"/>
        </w:rPr>
      </w:pPr>
    </w:p>
    <w:tbl>
      <w:tblPr>
        <w:tblStyle w:val="TableGrid"/>
        <w:tblW w:w="0" w:type="auto"/>
        <w:tblLook w:val="04A0" w:firstRow="1" w:lastRow="0" w:firstColumn="1" w:lastColumn="0" w:noHBand="0" w:noVBand="1"/>
      </w:tblPr>
      <w:tblGrid>
        <w:gridCol w:w="10790"/>
      </w:tblGrid>
      <w:tr w:rsidR="00263C57" w14:paraId="0AF1A5E7" w14:textId="77777777" w:rsidTr="000A0890">
        <w:trPr>
          <w:trHeight w:val="530"/>
        </w:trPr>
        <w:tc>
          <w:tcPr>
            <w:tcW w:w="10790" w:type="dxa"/>
            <w:shd w:val="clear" w:color="auto" w:fill="111835" w:themeFill="accent3" w:themeFillShade="80"/>
          </w:tcPr>
          <w:p w14:paraId="7AEDAC23" w14:textId="567198C0" w:rsidR="00263C57" w:rsidRPr="008835D2" w:rsidRDefault="00263C57" w:rsidP="008442CD">
            <w:pPr>
              <w:spacing w:after="120"/>
              <w:jc w:val="center"/>
              <w:rPr>
                <w:rFonts w:ascii="Calibri" w:hAnsi="Calibri" w:cs="Calibri"/>
                <w:b/>
                <w:bCs/>
                <w:color w:val="FFFFFF" w:themeColor="background1"/>
                <w:sz w:val="32"/>
                <w:szCs w:val="32"/>
              </w:rPr>
            </w:pPr>
            <w:r>
              <w:rPr>
                <w:rFonts w:ascii="Calibri" w:hAnsi="Calibri" w:cs="Calibri"/>
                <w:b/>
                <w:bCs/>
                <w:color w:val="FFFFFF" w:themeColor="background1"/>
                <w:sz w:val="32"/>
                <w:szCs w:val="32"/>
              </w:rPr>
              <w:lastRenderedPageBreak/>
              <w:t>Income Tax</w:t>
            </w:r>
          </w:p>
        </w:tc>
      </w:tr>
    </w:tbl>
    <w:p w14:paraId="1E6B0A50" w14:textId="77777777" w:rsidR="008122BB" w:rsidRDefault="008122BB" w:rsidP="008442CD">
      <w:pPr>
        <w:spacing w:after="120" w:line="240" w:lineRule="auto"/>
        <w:rPr>
          <w:sz w:val="4"/>
          <w:szCs w:val="4"/>
        </w:rPr>
      </w:pPr>
    </w:p>
    <w:p w14:paraId="3928DBC3" w14:textId="6F839E14" w:rsidR="000A5FBF" w:rsidRDefault="000A5FBF" w:rsidP="008442CD">
      <w:pPr>
        <w:spacing w:after="120" w:line="240" w:lineRule="auto"/>
        <w:rPr>
          <w:sz w:val="4"/>
          <w:szCs w:val="4"/>
        </w:rPr>
      </w:pPr>
    </w:p>
    <w:tbl>
      <w:tblPr>
        <w:tblStyle w:val="TableGrid"/>
        <w:tblW w:w="0" w:type="auto"/>
        <w:tblInd w:w="-5" w:type="dxa"/>
        <w:tblLook w:val="04A0" w:firstRow="1" w:lastRow="0" w:firstColumn="1" w:lastColumn="0" w:noHBand="0" w:noVBand="1"/>
      </w:tblPr>
      <w:tblGrid>
        <w:gridCol w:w="10790"/>
      </w:tblGrid>
      <w:tr w:rsidR="000A5FBF" w:rsidRPr="007B275B" w14:paraId="26300A02" w14:textId="77777777" w:rsidTr="009E53C4">
        <w:trPr>
          <w:trHeight w:val="323"/>
        </w:trPr>
        <w:tc>
          <w:tcPr>
            <w:tcW w:w="10790" w:type="dxa"/>
            <w:shd w:val="clear" w:color="auto" w:fill="111835" w:themeFill="accent3" w:themeFillShade="80"/>
          </w:tcPr>
          <w:p w14:paraId="6C2A19E3" w14:textId="244454B7" w:rsidR="000A5FBF" w:rsidRPr="006C0EA3" w:rsidRDefault="000D5217" w:rsidP="009E53C4">
            <w:pPr>
              <w:spacing w:after="120"/>
              <w:ind w:left="360"/>
              <w:jc w:val="center"/>
              <w:rPr>
                <w:rFonts w:ascii="Calibri" w:eastAsiaTheme="majorEastAsia" w:hAnsi="Calibri" w:cs="Calibri"/>
                <w:b/>
                <w:bCs/>
                <w:noProof/>
                <w:color w:val="3E92CC" w:themeColor="accent4"/>
                <w:kern w:val="28"/>
                <w:sz w:val="28"/>
                <w:szCs w:val="28"/>
              </w:rPr>
            </w:pPr>
            <w:r w:rsidRPr="000D5217">
              <w:rPr>
                <w:rFonts w:ascii="Calibri" w:eastAsiaTheme="majorEastAsia" w:hAnsi="Calibri" w:cs="Calibri"/>
                <w:b/>
                <w:bCs/>
                <w:noProof/>
                <w:color w:val="FFFFFF" w:themeColor="background1"/>
                <w:kern w:val="28"/>
                <w:sz w:val="32"/>
                <w:szCs w:val="32"/>
              </w:rPr>
              <w:t>Important Notification</w:t>
            </w:r>
            <w:r w:rsidR="006D0F71">
              <w:rPr>
                <w:rFonts w:ascii="Calibri" w:eastAsiaTheme="majorEastAsia" w:hAnsi="Calibri" w:cs="Calibri"/>
                <w:b/>
                <w:bCs/>
                <w:noProof/>
                <w:color w:val="FFFFFF" w:themeColor="background1"/>
                <w:kern w:val="28"/>
                <w:sz w:val="32"/>
                <w:szCs w:val="32"/>
              </w:rPr>
              <w:t>s</w:t>
            </w:r>
            <w:r w:rsidRPr="000D5217">
              <w:rPr>
                <w:rFonts w:ascii="Calibri" w:eastAsiaTheme="majorEastAsia" w:hAnsi="Calibri" w:cs="Calibri"/>
                <w:b/>
                <w:bCs/>
                <w:noProof/>
                <w:color w:val="FFFFFF" w:themeColor="background1"/>
                <w:kern w:val="28"/>
                <w:sz w:val="32"/>
                <w:szCs w:val="32"/>
              </w:rPr>
              <w:t xml:space="preserve">, </w:t>
            </w:r>
            <w:r w:rsidR="006D0F71">
              <w:rPr>
                <w:rFonts w:ascii="Calibri" w:eastAsiaTheme="majorEastAsia" w:hAnsi="Calibri" w:cs="Calibri"/>
                <w:b/>
                <w:bCs/>
                <w:noProof/>
                <w:color w:val="FFFFFF" w:themeColor="background1"/>
                <w:kern w:val="28"/>
                <w:sz w:val="32"/>
                <w:szCs w:val="32"/>
              </w:rPr>
              <w:t>Circular</w:t>
            </w:r>
            <w:r w:rsidRPr="000D5217">
              <w:rPr>
                <w:rFonts w:ascii="Calibri" w:eastAsiaTheme="majorEastAsia" w:hAnsi="Calibri" w:cs="Calibri"/>
                <w:b/>
                <w:bCs/>
                <w:noProof/>
                <w:color w:val="FFFFFF" w:themeColor="background1"/>
                <w:kern w:val="28"/>
                <w:sz w:val="32"/>
                <w:szCs w:val="32"/>
              </w:rPr>
              <w:t xml:space="preserve"> of the week</w:t>
            </w:r>
          </w:p>
        </w:tc>
      </w:tr>
    </w:tbl>
    <w:p w14:paraId="1BFCC1F9" w14:textId="77777777" w:rsidR="000A5FBF" w:rsidRDefault="000A5FBF" w:rsidP="000A5FBF">
      <w:pPr>
        <w:spacing w:after="120" w:line="240" w:lineRule="auto"/>
        <w:rPr>
          <w:sz w:val="4"/>
          <w:szCs w:val="4"/>
        </w:rPr>
      </w:pPr>
    </w:p>
    <w:tbl>
      <w:tblPr>
        <w:tblStyle w:val="TableGrid"/>
        <w:tblW w:w="0" w:type="auto"/>
        <w:tblInd w:w="-5" w:type="dxa"/>
        <w:tblLook w:val="04A0" w:firstRow="1" w:lastRow="0" w:firstColumn="1" w:lastColumn="0" w:noHBand="0" w:noVBand="1"/>
      </w:tblPr>
      <w:tblGrid>
        <w:gridCol w:w="10710"/>
      </w:tblGrid>
      <w:tr w:rsidR="00E24180" w:rsidRPr="00866AF1" w14:paraId="005BAD59" w14:textId="77777777" w:rsidTr="00327502">
        <w:trPr>
          <w:trHeight w:val="438"/>
        </w:trPr>
        <w:tc>
          <w:tcPr>
            <w:tcW w:w="10710" w:type="dxa"/>
            <w:shd w:val="clear" w:color="auto" w:fill="111835" w:themeFill="accent3" w:themeFillShade="80"/>
          </w:tcPr>
          <w:bookmarkStart w:id="27" w:name="wwwww"/>
          <w:p w14:paraId="4AAA3FBA" w14:textId="3A361F30" w:rsidR="000A5FBF" w:rsidRPr="00866AF1" w:rsidRDefault="00866AF1" w:rsidP="00327502">
            <w:pPr>
              <w:spacing w:after="120"/>
              <w:jc w:val="both"/>
              <w:rPr>
                <w:rFonts w:ascii="Calibri" w:hAnsi="Calibri" w:cs="Calibri"/>
                <w:color w:val="FFFFFF" w:themeColor="background1"/>
                <w:sz w:val="4"/>
                <w:szCs w:val="4"/>
              </w:rPr>
            </w:pPr>
            <w:r w:rsidRPr="00866AF1">
              <w:rPr>
                <w:rFonts w:ascii="Calibri" w:hAnsi="Calibri" w:cs="Calibri"/>
                <w:b/>
                <w:bCs/>
                <w:color w:val="FFFFFF" w:themeColor="background1"/>
                <w:lang w:val="en-IN"/>
              </w:rPr>
              <w:fldChar w:fldCharType="begin"/>
            </w:r>
            <w:r w:rsidRPr="00866AF1">
              <w:rPr>
                <w:rFonts w:ascii="Calibri" w:hAnsi="Calibri" w:cs="Calibri"/>
                <w:b/>
                <w:bCs/>
                <w:color w:val="FFFFFF" w:themeColor="background1"/>
                <w:lang w:val="en-IN"/>
              </w:rPr>
              <w:instrText xml:space="preserve"> HYPERLINK  \l "yyyyy" </w:instrText>
            </w:r>
            <w:r w:rsidRPr="00866AF1">
              <w:rPr>
                <w:rFonts w:ascii="Calibri" w:hAnsi="Calibri" w:cs="Calibri"/>
                <w:b/>
                <w:bCs/>
                <w:color w:val="FFFFFF" w:themeColor="background1"/>
                <w:lang w:val="en-IN"/>
              </w:rPr>
              <w:fldChar w:fldCharType="separate"/>
            </w:r>
            <w:r w:rsidR="006D0F71" w:rsidRPr="00866AF1">
              <w:rPr>
                <w:rStyle w:val="Hyperlink"/>
                <w:rFonts w:ascii="Calibri" w:hAnsi="Calibri" w:cs="Calibri"/>
                <w:b/>
                <w:bCs/>
                <w:color w:val="FFFFFF" w:themeColor="background1"/>
                <w:u w:val="none"/>
                <w:lang w:val="en-IN"/>
              </w:rPr>
              <w:t>Govt extends last date for availing direct tax dispute resolution scheme till December 31, 2020</w:t>
            </w:r>
            <w:bookmarkEnd w:id="27"/>
            <w:r w:rsidRPr="00866AF1">
              <w:rPr>
                <w:rFonts w:ascii="Calibri" w:hAnsi="Calibri" w:cs="Calibri"/>
                <w:b/>
                <w:bCs/>
                <w:color w:val="FFFFFF" w:themeColor="background1"/>
                <w:lang w:val="en-IN"/>
              </w:rPr>
              <w:fldChar w:fldCharType="end"/>
            </w:r>
          </w:p>
        </w:tc>
      </w:tr>
      <w:tr w:rsidR="000A5FBF" w:rsidRPr="006E366F" w14:paraId="59D6C6CE" w14:textId="77777777" w:rsidTr="006D0F71">
        <w:trPr>
          <w:trHeight w:val="5093"/>
        </w:trPr>
        <w:tc>
          <w:tcPr>
            <w:tcW w:w="10710" w:type="dxa"/>
          </w:tcPr>
          <w:p w14:paraId="68EB3C5C" w14:textId="18E18758" w:rsidR="006D0F71" w:rsidRPr="006D0F71" w:rsidRDefault="006D0F71" w:rsidP="006D0F71">
            <w:pPr>
              <w:pStyle w:val="NormalWeb"/>
              <w:jc w:val="both"/>
              <w:rPr>
                <w:rFonts w:ascii="Calibri" w:hAnsi="Calibri" w:cs="Calibri"/>
              </w:rPr>
            </w:pPr>
            <w:r w:rsidRPr="006D0F71">
              <w:rPr>
                <w:rFonts w:ascii="Calibri" w:hAnsi="Calibri" w:cs="Calibri"/>
                <w:noProof/>
                <w:color w:val="0000FF"/>
              </w:rPr>
              <w:drawing>
                <wp:inline distT="0" distB="0" distL="0" distR="0" wp14:anchorId="2B4AA00F" wp14:editId="01881385">
                  <wp:extent cx="6628765" cy="2190485"/>
                  <wp:effectExtent l="0" t="0" r="635" b="635"/>
                  <wp:docPr id="75" name="Picture 75">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a:hlinkClick r:id="rId85"/>
                          </pic:cNvPr>
                          <pic:cNvPicPr>
                            <a:picLocks noChangeAspect="1" noChangeArrowheads="1"/>
                          </pic:cNvPicPr>
                        </pic:nvPicPr>
                        <pic:blipFill rotWithShape="1">
                          <a:blip r:embed="rId86">
                            <a:extLst>
                              <a:ext uri="{28A0092B-C50C-407E-A947-70E740481C1C}">
                                <a14:useLocalDpi xmlns:a14="http://schemas.microsoft.com/office/drawing/2010/main" val="0"/>
                              </a:ext>
                            </a:extLst>
                          </a:blip>
                          <a:srcRect t="17706" b="23281"/>
                          <a:stretch/>
                        </pic:blipFill>
                        <pic:spPr bwMode="auto">
                          <a:xfrm>
                            <a:off x="0" y="0"/>
                            <a:ext cx="6648605" cy="2197041"/>
                          </a:xfrm>
                          <a:prstGeom prst="rect">
                            <a:avLst/>
                          </a:prstGeom>
                          <a:noFill/>
                          <a:ln>
                            <a:noFill/>
                          </a:ln>
                          <a:extLst>
                            <a:ext uri="{53640926-AAD7-44D8-BBD7-CCE9431645EC}">
                              <a14:shadowObscured xmlns:a14="http://schemas.microsoft.com/office/drawing/2010/main"/>
                            </a:ext>
                          </a:extLst>
                        </pic:spPr>
                      </pic:pic>
                    </a:graphicData>
                  </a:graphic>
                </wp:inline>
              </w:drawing>
            </w:r>
          </w:p>
          <w:p w14:paraId="23777841" w14:textId="77777777" w:rsidR="006D0F71" w:rsidRPr="006D0F71" w:rsidRDefault="006D0F71" w:rsidP="006D0F71">
            <w:pPr>
              <w:pStyle w:val="NormalWeb"/>
              <w:jc w:val="both"/>
              <w:rPr>
                <w:rFonts w:ascii="Calibri" w:hAnsi="Calibri" w:cs="Calibri"/>
                <w:color w:val="0D0D0D" w:themeColor="text1"/>
              </w:rPr>
            </w:pPr>
            <w:r w:rsidRPr="006D0F71">
              <w:rPr>
                <w:rStyle w:val="Strong"/>
                <w:rFonts w:ascii="Calibri" w:hAnsi="Calibri" w:cs="Calibri"/>
                <w:color w:val="0D0D0D" w:themeColor="text1"/>
              </w:rPr>
              <w:t>The government has extended the last date for availing the direct tax dispute resolution scheme till December 31, 2020, the finance ministry notified on Tuesday.</w:t>
            </w:r>
          </w:p>
          <w:p w14:paraId="394D1F7E" w14:textId="77777777" w:rsidR="006D0F71" w:rsidRPr="006D0F71" w:rsidRDefault="006D0F71" w:rsidP="006D0F71">
            <w:pPr>
              <w:pStyle w:val="NormalWeb"/>
              <w:jc w:val="both"/>
              <w:rPr>
                <w:rFonts w:ascii="Calibri" w:hAnsi="Calibri" w:cs="Calibri"/>
              </w:rPr>
            </w:pPr>
            <w:r w:rsidRPr="006D0F71">
              <w:rPr>
                <w:rFonts w:ascii="Calibri" w:hAnsi="Calibri" w:cs="Calibri"/>
                <w:color w:val="0D0D0D" w:themeColor="text1"/>
              </w:rPr>
              <w:t xml:space="preserve">Taxpayers willing to settle their tax disputes under </w:t>
            </w:r>
            <w:r w:rsidRPr="006D0F71">
              <w:rPr>
                <w:rStyle w:val="Strong"/>
                <w:rFonts w:ascii="Calibri" w:hAnsi="Calibri" w:cs="Calibri"/>
              </w:rPr>
              <w:t>the Direct Tax Vivad se Vishwas Act can file their declarations till December 31, and will be mandated to pay the settled tax amount by March 31, 2021, with a complete waiver of interest and penalty. After April 1, 2021,</w:t>
            </w:r>
            <w:r w:rsidRPr="006D0F71">
              <w:rPr>
                <w:rFonts w:ascii="Calibri" w:hAnsi="Calibri" w:cs="Calibri"/>
              </w:rPr>
              <w:t xml:space="preserve"> a 10% higher amount will have to be paid.</w:t>
            </w:r>
          </w:p>
          <w:p w14:paraId="5EBE025B" w14:textId="77777777" w:rsidR="006D0F71" w:rsidRPr="006D0F71" w:rsidRDefault="006D0F71" w:rsidP="006D0F71">
            <w:pPr>
              <w:pStyle w:val="NormalWeb"/>
              <w:jc w:val="both"/>
              <w:rPr>
                <w:rFonts w:ascii="Calibri" w:hAnsi="Calibri" w:cs="Calibri"/>
              </w:rPr>
            </w:pPr>
            <w:r w:rsidRPr="006D0F71">
              <w:rPr>
                <w:rFonts w:ascii="Calibri" w:hAnsi="Calibri" w:cs="Calibri"/>
              </w:rPr>
              <w:t xml:space="preserve">Further, where arrears relate to disputed interest or penalty only, then 25% of the amount is to be paid by March 31, 2021 and 30% after April 1, 2021. </w:t>
            </w:r>
            <w:r w:rsidRPr="006D0F71">
              <w:rPr>
                <w:rStyle w:val="Strong"/>
                <w:rFonts w:ascii="Calibri" w:hAnsi="Calibri" w:cs="Calibri"/>
              </w:rPr>
              <w:t>The extension has been provided “in order to provide further relief to the taxpayers desirous of settling disputes under the scheme,”</w:t>
            </w:r>
            <w:r w:rsidRPr="006D0F71">
              <w:rPr>
                <w:rFonts w:ascii="Calibri" w:hAnsi="Calibri" w:cs="Calibri"/>
              </w:rPr>
              <w:t xml:space="preserve"> the Central Board of Direct Taxes (CBDT) said.</w:t>
            </w:r>
          </w:p>
          <w:p w14:paraId="3A6D583E" w14:textId="77777777" w:rsidR="006D0F71" w:rsidRPr="006D0F71" w:rsidRDefault="006D0F71" w:rsidP="006D0F71">
            <w:pPr>
              <w:pStyle w:val="NormalWeb"/>
              <w:jc w:val="both"/>
              <w:rPr>
                <w:rFonts w:ascii="Calibri" w:hAnsi="Calibri" w:cs="Calibri"/>
              </w:rPr>
            </w:pPr>
            <w:r w:rsidRPr="006D0F71">
              <w:rPr>
                <w:rFonts w:ascii="Calibri" w:hAnsi="Calibri" w:cs="Calibri"/>
              </w:rPr>
              <w:t xml:space="preserve">Finance secretary Ajay Bhushan Pandey has asked tax officials to expedite the Scheme which, he said, is highly beneficial to the taxpayers, after reviewing the progress made so far by the income tax department on the scheme in a high level meeting on Tuesday. </w:t>
            </w:r>
            <w:r w:rsidRPr="006D0F71">
              <w:rPr>
                <w:rStyle w:val="Strong"/>
                <w:rFonts w:ascii="Calibri" w:hAnsi="Calibri" w:cs="Calibri"/>
              </w:rPr>
              <w:t>“We need to advance the Vivad se Vishwas Scheme with greater persuasion and perseverance and must reach out to the taxpayers to facilitate all necessary handholding,”</w:t>
            </w:r>
            <w:r w:rsidRPr="006D0F71">
              <w:rPr>
                <w:rFonts w:ascii="Calibri" w:hAnsi="Calibri" w:cs="Calibri"/>
              </w:rPr>
              <w:t xml:space="preserve"> he said.</w:t>
            </w:r>
          </w:p>
          <w:p w14:paraId="0FDF0DAE" w14:textId="77777777" w:rsidR="006D0F71" w:rsidRPr="006D0F71" w:rsidRDefault="006D0F71" w:rsidP="006D0F71">
            <w:pPr>
              <w:pStyle w:val="NormalWeb"/>
              <w:jc w:val="both"/>
              <w:rPr>
                <w:rFonts w:ascii="Calibri" w:hAnsi="Calibri" w:cs="Calibri"/>
              </w:rPr>
            </w:pPr>
            <w:r w:rsidRPr="006D0F71">
              <w:rPr>
                <w:rFonts w:ascii="Calibri" w:hAnsi="Calibri" w:cs="Calibri"/>
              </w:rPr>
              <w:t>In the meeting, suggestions and comments of the field officers were also discussed regarding the action plan for successful implementation of the Scheme in a time bound manner. The scheme provides instant disposal of the dispute with no further cost of litigation besides monetary benefits in the form of waiver of penalty, interest and prosecution.</w:t>
            </w:r>
          </w:p>
          <w:p w14:paraId="7B1C86CD" w14:textId="77777777" w:rsidR="006D0F71" w:rsidRPr="006D0F71" w:rsidRDefault="006D0F71" w:rsidP="006D0F71">
            <w:pPr>
              <w:pStyle w:val="NormalWeb"/>
              <w:jc w:val="both"/>
              <w:rPr>
                <w:rFonts w:ascii="Calibri" w:hAnsi="Calibri" w:cs="Calibri"/>
              </w:rPr>
            </w:pPr>
            <w:r w:rsidRPr="006D0F71">
              <w:rPr>
                <w:rFonts w:ascii="Calibri" w:hAnsi="Calibri" w:cs="Calibri"/>
              </w:rPr>
              <w:t>CBDT chairman PC Mody mentioned the importance of cleaning up of demand for facilitating and persuading the taxpayers for filing declarations under the scheme.</w:t>
            </w:r>
          </w:p>
          <w:p w14:paraId="106C6854" w14:textId="77777777" w:rsidR="006D0F71" w:rsidRPr="006D0F71" w:rsidRDefault="006D0F71" w:rsidP="006D0F71">
            <w:pPr>
              <w:pStyle w:val="NormalWeb"/>
              <w:jc w:val="both"/>
              <w:rPr>
                <w:rFonts w:ascii="Calibri" w:hAnsi="Calibri" w:cs="Calibri"/>
              </w:rPr>
            </w:pPr>
            <w:r w:rsidRPr="006D0F71">
              <w:rPr>
                <w:rFonts w:ascii="Calibri" w:hAnsi="Calibri" w:cs="Calibri"/>
              </w:rPr>
              <w:lastRenderedPageBreak/>
              <w:t>He emphasized on principal chief commissioners of income tax to carry out all possible actions such as disposing pending rectifications, giving pending appeal effects, removing duplicate demands, etc. so as to arrive at a final demand for each assessee so that whenever a taxpayer files Form 1 or 2 under the Vivad se Vishwas Scheme, the principal chief commissioners of income tax concerned is in a position to issue Form 3 promptly.</w:t>
            </w:r>
          </w:p>
          <w:p w14:paraId="29EB09C0" w14:textId="77777777" w:rsidR="006D0F71" w:rsidRPr="006D0F71" w:rsidRDefault="006D0F71" w:rsidP="006D0F71">
            <w:pPr>
              <w:pStyle w:val="NormalWeb"/>
              <w:jc w:val="both"/>
              <w:rPr>
                <w:rFonts w:ascii="Calibri" w:hAnsi="Calibri" w:cs="Calibri"/>
              </w:rPr>
            </w:pPr>
            <w:r w:rsidRPr="006D0F71">
              <w:rPr>
                <w:rFonts w:ascii="Calibri" w:hAnsi="Calibri" w:cs="Calibri"/>
              </w:rPr>
              <w:t>The progress of the scheme will now be reviewed every fortnight. Over 35,074 taxpayers have opted for the Direct Tax Vivad Se Vishwas Act since its enactment till September 8, 2020, minister of state for finance Anurag Thakur said in a written response to Rajya Sabha recently.</w:t>
            </w:r>
          </w:p>
          <w:p w14:paraId="38E1DD2C" w14:textId="77777777" w:rsidR="006D0F71" w:rsidRPr="006D0F71" w:rsidRDefault="006D0F71" w:rsidP="006D0F71">
            <w:pPr>
              <w:pStyle w:val="NormalWeb"/>
              <w:jc w:val="both"/>
              <w:rPr>
                <w:rFonts w:ascii="Calibri" w:hAnsi="Calibri" w:cs="Calibri"/>
              </w:rPr>
            </w:pPr>
            <w:r w:rsidRPr="006D0F71">
              <w:rPr>
                <w:rStyle w:val="Strong"/>
                <w:rFonts w:ascii="Calibri" w:hAnsi="Calibri" w:cs="Calibri"/>
              </w:rPr>
              <w:t>"The revenue generated till date through the Act is Rs 9,538 crore. This figure does not include the payments made by the taxpayers who are yet to file their declarations under the Scheme,"</w:t>
            </w:r>
            <w:r w:rsidRPr="006D0F71">
              <w:rPr>
                <w:rFonts w:ascii="Calibri" w:hAnsi="Calibri" w:cs="Calibri"/>
              </w:rPr>
              <w:t xml:space="preserve"> he said.</w:t>
            </w:r>
          </w:p>
          <w:p w14:paraId="4BEEB355" w14:textId="77777777" w:rsidR="006D0F71" w:rsidRPr="006D0F71" w:rsidRDefault="006D0F71" w:rsidP="006D0F71">
            <w:pPr>
              <w:pStyle w:val="NormalWeb"/>
              <w:jc w:val="both"/>
              <w:rPr>
                <w:rFonts w:ascii="Calibri" w:hAnsi="Calibri" w:cs="Calibri"/>
              </w:rPr>
            </w:pPr>
            <w:r w:rsidRPr="006D0F71">
              <w:rPr>
                <w:rFonts w:ascii="Calibri" w:hAnsi="Calibri" w:cs="Calibri"/>
              </w:rPr>
              <w:t>The Notification can be accessed at: </w:t>
            </w:r>
            <w:hyperlink r:id="rId87" w:history="1">
              <w:r w:rsidRPr="006D0F71">
                <w:rPr>
                  <w:rStyle w:val="Hyperlink"/>
                  <w:rFonts w:ascii="Calibri" w:eastAsiaTheme="majorEastAsia" w:hAnsi="Calibri" w:cs="Calibri"/>
                </w:rPr>
                <w:t>http://www.egazette.nic.in/WriteReadData/2020/222764.pdf</w:t>
              </w:r>
            </w:hyperlink>
          </w:p>
          <w:p w14:paraId="68B0987C" w14:textId="74C19D2E" w:rsidR="000A5FBF" w:rsidRPr="000D5217" w:rsidRDefault="006D0F71" w:rsidP="009E53C4">
            <w:pPr>
              <w:pStyle w:val="NormalWeb"/>
              <w:jc w:val="both"/>
            </w:pPr>
            <w:r w:rsidRPr="006D0F71">
              <w:rPr>
                <w:rFonts w:ascii="Calibri" w:hAnsi="Calibri" w:cs="Calibri"/>
              </w:rPr>
              <w:t>Source from: </w:t>
            </w:r>
            <w:hyperlink r:id="rId88" w:history="1">
              <w:r w:rsidRPr="006D0F71">
                <w:rPr>
                  <w:rStyle w:val="Hyperlink"/>
                  <w:rFonts w:ascii="Calibri" w:eastAsiaTheme="majorEastAsia" w:hAnsi="Calibri" w:cs="Calibri"/>
                </w:rPr>
                <w:t>https://economictimes.indiatimes.com/news/economy/policy/govt-extends-the-last-date-for-availing-the-direct-tax-dispute-resolution-scheme-till-december-31/articleshow/78897175.cms</w:t>
              </w:r>
            </w:hyperlink>
          </w:p>
        </w:tc>
      </w:tr>
    </w:tbl>
    <w:p w14:paraId="27546818" w14:textId="77777777" w:rsidR="000A5FBF" w:rsidRDefault="000A5FBF" w:rsidP="008442CD">
      <w:pPr>
        <w:spacing w:after="120" w:line="240" w:lineRule="auto"/>
        <w:rPr>
          <w:sz w:val="4"/>
          <w:szCs w:val="4"/>
        </w:rPr>
      </w:pPr>
    </w:p>
    <w:p w14:paraId="3783E260" w14:textId="549C6D51" w:rsidR="00327502" w:rsidRDefault="00327502" w:rsidP="008442CD">
      <w:pPr>
        <w:spacing w:after="120" w:line="240" w:lineRule="auto"/>
        <w:rPr>
          <w:sz w:val="4"/>
          <w:szCs w:val="4"/>
        </w:rPr>
      </w:pPr>
    </w:p>
    <w:p w14:paraId="101A9764" w14:textId="672E9E6F" w:rsidR="000D5217" w:rsidRDefault="000D5217" w:rsidP="008442CD">
      <w:pPr>
        <w:spacing w:after="120" w:line="240" w:lineRule="auto"/>
        <w:rPr>
          <w:sz w:val="4"/>
          <w:szCs w:val="4"/>
        </w:rPr>
      </w:pPr>
    </w:p>
    <w:tbl>
      <w:tblPr>
        <w:tblStyle w:val="TableGrid"/>
        <w:tblW w:w="0" w:type="auto"/>
        <w:tblInd w:w="-5" w:type="dxa"/>
        <w:tblLook w:val="04A0" w:firstRow="1" w:lastRow="0" w:firstColumn="1" w:lastColumn="0" w:noHBand="0" w:noVBand="1"/>
      </w:tblPr>
      <w:tblGrid>
        <w:gridCol w:w="10710"/>
      </w:tblGrid>
      <w:tr w:rsidR="00E24180" w:rsidRPr="00866AF1" w14:paraId="266AF6C1" w14:textId="77777777" w:rsidTr="00DB1FFA">
        <w:trPr>
          <w:trHeight w:val="438"/>
        </w:trPr>
        <w:tc>
          <w:tcPr>
            <w:tcW w:w="10710" w:type="dxa"/>
            <w:shd w:val="clear" w:color="auto" w:fill="111835" w:themeFill="accent3" w:themeFillShade="80"/>
          </w:tcPr>
          <w:bookmarkStart w:id="28" w:name="xxxx"/>
          <w:p w14:paraId="279BFDF9" w14:textId="035A14CF" w:rsidR="000D5217" w:rsidRPr="00866AF1" w:rsidRDefault="00866AF1" w:rsidP="00DB1FFA">
            <w:pPr>
              <w:spacing w:after="120"/>
              <w:jc w:val="both"/>
              <w:rPr>
                <w:rFonts w:ascii="Calibri" w:hAnsi="Calibri" w:cs="Calibri"/>
                <w:color w:val="FFFFFF" w:themeColor="background1"/>
                <w:sz w:val="4"/>
                <w:szCs w:val="4"/>
              </w:rPr>
            </w:pPr>
            <w:r w:rsidRPr="00866AF1">
              <w:rPr>
                <w:rFonts w:ascii="Calibri" w:hAnsi="Calibri" w:cs="Calibri"/>
                <w:b/>
                <w:bCs/>
                <w:color w:val="FFFFFF" w:themeColor="background1"/>
                <w:lang w:val="en-IN"/>
              </w:rPr>
              <w:fldChar w:fldCharType="begin"/>
            </w:r>
            <w:r w:rsidRPr="00866AF1">
              <w:rPr>
                <w:rFonts w:ascii="Calibri" w:hAnsi="Calibri" w:cs="Calibri"/>
                <w:b/>
                <w:bCs/>
                <w:color w:val="FFFFFF" w:themeColor="background1"/>
                <w:lang w:val="en-IN"/>
              </w:rPr>
              <w:instrText xml:space="preserve"> HYPERLINK  \l "yyyyy" </w:instrText>
            </w:r>
            <w:r w:rsidRPr="00866AF1">
              <w:rPr>
                <w:rFonts w:ascii="Calibri" w:hAnsi="Calibri" w:cs="Calibri"/>
                <w:b/>
                <w:bCs/>
                <w:color w:val="FFFFFF" w:themeColor="background1"/>
                <w:lang w:val="en-IN"/>
              </w:rPr>
              <w:fldChar w:fldCharType="separate"/>
            </w:r>
            <w:r w:rsidR="006D0F71" w:rsidRPr="00866AF1">
              <w:rPr>
                <w:rStyle w:val="Hyperlink"/>
                <w:rFonts w:ascii="Calibri" w:hAnsi="Calibri" w:cs="Calibri"/>
                <w:b/>
                <w:bCs/>
                <w:color w:val="FFFFFF" w:themeColor="background1"/>
                <w:u w:val="none"/>
                <w:lang w:val="en-IN"/>
              </w:rPr>
              <w:t>CBDT notified Equalisation Levy (Amendment) Rules, 2020</w:t>
            </w:r>
            <w:bookmarkEnd w:id="28"/>
            <w:r w:rsidRPr="00866AF1">
              <w:rPr>
                <w:rFonts w:ascii="Calibri" w:hAnsi="Calibri" w:cs="Calibri"/>
                <w:b/>
                <w:bCs/>
                <w:color w:val="FFFFFF" w:themeColor="background1"/>
                <w:lang w:val="en-IN"/>
              </w:rPr>
              <w:fldChar w:fldCharType="end"/>
            </w:r>
          </w:p>
        </w:tc>
      </w:tr>
      <w:tr w:rsidR="000D5217" w:rsidRPr="006E366F" w14:paraId="6306A88C" w14:textId="77777777" w:rsidTr="006D0F71">
        <w:trPr>
          <w:trHeight w:val="5327"/>
        </w:trPr>
        <w:tc>
          <w:tcPr>
            <w:tcW w:w="10710" w:type="dxa"/>
          </w:tcPr>
          <w:p w14:paraId="40E7C2E2" w14:textId="6BE99581" w:rsidR="006D0F71" w:rsidRPr="006D0F71" w:rsidRDefault="006D0F71" w:rsidP="006D0F71">
            <w:pPr>
              <w:pStyle w:val="NormalWeb"/>
              <w:jc w:val="both"/>
              <w:rPr>
                <w:rFonts w:ascii="Calibri" w:hAnsi="Calibri" w:cs="Calibri"/>
              </w:rPr>
            </w:pPr>
            <w:r w:rsidRPr="006D0F71">
              <w:rPr>
                <w:rFonts w:ascii="Calibri" w:hAnsi="Calibri" w:cs="Calibri"/>
                <w:noProof/>
                <w:color w:val="0000FF"/>
              </w:rPr>
              <w:drawing>
                <wp:inline distT="0" distB="0" distL="0" distR="0" wp14:anchorId="7B195432" wp14:editId="15BFF661">
                  <wp:extent cx="6628765" cy="2190485"/>
                  <wp:effectExtent l="0" t="0" r="635" b="635"/>
                  <wp:docPr id="80" name="Picture 80">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a:hlinkClick r:id="rId85"/>
                          </pic:cNvPr>
                          <pic:cNvPicPr>
                            <a:picLocks noChangeAspect="1" noChangeArrowheads="1"/>
                          </pic:cNvPicPr>
                        </pic:nvPicPr>
                        <pic:blipFill rotWithShape="1">
                          <a:blip r:embed="rId86">
                            <a:extLst>
                              <a:ext uri="{28A0092B-C50C-407E-A947-70E740481C1C}">
                                <a14:useLocalDpi xmlns:a14="http://schemas.microsoft.com/office/drawing/2010/main" val="0"/>
                              </a:ext>
                            </a:extLst>
                          </a:blip>
                          <a:srcRect t="17706" b="23281"/>
                          <a:stretch/>
                        </pic:blipFill>
                        <pic:spPr bwMode="auto">
                          <a:xfrm>
                            <a:off x="0" y="0"/>
                            <a:ext cx="6648605" cy="2197041"/>
                          </a:xfrm>
                          <a:prstGeom prst="rect">
                            <a:avLst/>
                          </a:prstGeom>
                          <a:noFill/>
                          <a:ln>
                            <a:noFill/>
                          </a:ln>
                          <a:extLst>
                            <a:ext uri="{53640926-AAD7-44D8-BBD7-CCE9431645EC}">
                              <a14:shadowObscured xmlns:a14="http://schemas.microsoft.com/office/drawing/2010/main"/>
                            </a:ext>
                          </a:extLst>
                        </pic:spPr>
                      </pic:pic>
                    </a:graphicData>
                  </a:graphic>
                </wp:inline>
              </w:drawing>
            </w:r>
          </w:p>
          <w:p w14:paraId="162C291A" w14:textId="1357D5A8" w:rsidR="006D0F71" w:rsidRPr="006D0F71" w:rsidRDefault="006D0F71" w:rsidP="006D0F71">
            <w:pPr>
              <w:pStyle w:val="NormalWeb"/>
              <w:jc w:val="both"/>
              <w:rPr>
                <w:rFonts w:ascii="Calibri" w:hAnsi="Calibri" w:cs="Calibri"/>
              </w:rPr>
            </w:pPr>
            <w:r w:rsidRPr="006D0F71">
              <w:rPr>
                <w:rFonts w:ascii="Calibri" w:hAnsi="Calibri" w:cs="Calibri"/>
              </w:rPr>
              <w:t>The CB</w:t>
            </w:r>
            <w:r w:rsidR="00D94B64">
              <w:rPr>
                <w:rFonts w:ascii="Calibri" w:hAnsi="Calibri" w:cs="Calibri"/>
              </w:rPr>
              <w:t>DT</w:t>
            </w:r>
            <w:r w:rsidRPr="006D0F71">
              <w:rPr>
                <w:rFonts w:ascii="Calibri" w:hAnsi="Calibri" w:cs="Calibri"/>
              </w:rPr>
              <w:t xml:space="preserve"> vide </w:t>
            </w:r>
            <w:r w:rsidRPr="006D0F71">
              <w:rPr>
                <w:rStyle w:val="Emphasis"/>
                <w:rFonts w:ascii="Calibri" w:hAnsi="Calibri" w:cs="Calibri"/>
                <w:b/>
                <w:bCs/>
              </w:rPr>
              <w:t>Notification No. 87/2020 dated October 28, 2020</w:t>
            </w:r>
            <w:r w:rsidRPr="006D0F71">
              <w:rPr>
                <w:rFonts w:ascii="Calibri" w:hAnsi="Calibri" w:cs="Calibri"/>
              </w:rPr>
              <w:t xml:space="preserve"> notified the Equalisation levy (Amendment) Rules, 2020 to further amend the Equalisation levy Rules, 2016.</w:t>
            </w:r>
          </w:p>
          <w:p w14:paraId="47DC21BA" w14:textId="4218D5AF" w:rsidR="000D5217" w:rsidRPr="006D0F71" w:rsidRDefault="006D0F71" w:rsidP="00DB1FFA">
            <w:pPr>
              <w:pStyle w:val="NormalWeb"/>
              <w:jc w:val="both"/>
            </w:pPr>
            <w:r w:rsidRPr="006D0F71">
              <w:rPr>
                <w:rFonts w:ascii="Calibri" w:hAnsi="Calibri" w:cs="Calibri"/>
              </w:rPr>
              <w:t>The Notification can be accessed at: </w:t>
            </w:r>
            <w:hyperlink r:id="rId89" w:history="1">
              <w:r w:rsidRPr="006D0F71">
                <w:rPr>
                  <w:rStyle w:val="Hyperlink"/>
                  <w:rFonts w:ascii="Calibri" w:eastAsiaTheme="majorEastAsia" w:hAnsi="Calibri" w:cs="Calibri"/>
                </w:rPr>
                <w:t>https://www.incometaxindia.gov.in/communications/notification/notification_87_2020.pdf</w:t>
              </w:r>
            </w:hyperlink>
          </w:p>
        </w:tc>
      </w:tr>
    </w:tbl>
    <w:p w14:paraId="0280F0A1" w14:textId="77777777" w:rsidR="000D5217" w:rsidRDefault="000D5217" w:rsidP="008442CD">
      <w:pPr>
        <w:spacing w:after="120" w:line="240" w:lineRule="auto"/>
        <w:rPr>
          <w:sz w:val="4"/>
          <w:szCs w:val="4"/>
        </w:rPr>
      </w:pPr>
    </w:p>
    <w:p w14:paraId="0EA6BB53" w14:textId="2D6D0DE9" w:rsidR="00327502" w:rsidRDefault="00327502" w:rsidP="008442CD">
      <w:pPr>
        <w:spacing w:after="120" w:line="240" w:lineRule="auto"/>
        <w:rPr>
          <w:sz w:val="4"/>
          <w:szCs w:val="4"/>
        </w:rPr>
      </w:pPr>
    </w:p>
    <w:p w14:paraId="28711772" w14:textId="73F50550" w:rsidR="00A06628" w:rsidRDefault="00A06628" w:rsidP="008442CD">
      <w:pPr>
        <w:spacing w:after="120" w:line="240" w:lineRule="auto"/>
        <w:rPr>
          <w:sz w:val="4"/>
          <w:szCs w:val="4"/>
        </w:rPr>
      </w:pPr>
    </w:p>
    <w:p w14:paraId="19D9C6D9" w14:textId="52AE452D" w:rsidR="006D0F71" w:rsidRDefault="006D0F71" w:rsidP="008442CD">
      <w:pPr>
        <w:spacing w:after="120" w:line="240" w:lineRule="auto"/>
        <w:rPr>
          <w:sz w:val="4"/>
          <w:szCs w:val="4"/>
        </w:rPr>
      </w:pPr>
    </w:p>
    <w:p w14:paraId="02A0C118" w14:textId="6C1C5EDA" w:rsidR="006D0F71" w:rsidRDefault="006D0F71" w:rsidP="008442CD">
      <w:pPr>
        <w:spacing w:after="120" w:line="240" w:lineRule="auto"/>
        <w:rPr>
          <w:sz w:val="4"/>
          <w:szCs w:val="4"/>
        </w:rPr>
      </w:pPr>
    </w:p>
    <w:p w14:paraId="176FC6B0" w14:textId="3626114D" w:rsidR="006D0F71" w:rsidRDefault="006D0F71" w:rsidP="008442CD">
      <w:pPr>
        <w:spacing w:after="120" w:line="240" w:lineRule="auto"/>
        <w:rPr>
          <w:sz w:val="4"/>
          <w:szCs w:val="4"/>
        </w:rPr>
      </w:pPr>
    </w:p>
    <w:p w14:paraId="6D7275C3" w14:textId="5B1C9BEB" w:rsidR="006D0F71" w:rsidRDefault="006D0F71" w:rsidP="008442CD">
      <w:pPr>
        <w:spacing w:after="120" w:line="240" w:lineRule="auto"/>
        <w:rPr>
          <w:sz w:val="4"/>
          <w:szCs w:val="4"/>
        </w:rPr>
      </w:pPr>
    </w:p>
    <w:p w14:paraId="73967DBB" w14:textId="6F625655" w:rsidR="006D0F71" w:rsidRDefault="006D0F71" w:rsidP="008442CD">
      <w:pPr>
        <w:spacing w:after="120" w:line="240" w:lineRule="auto"/>
        <w:rPr>
          <w:sz w:val="4"/>
          <w:szCs w:val="4"/>
        </w:rPr>
      </w:pPr>
    </w:p>
    <w:p w14:paraId="53952A84" w14:textId="77777777" w:rsidR="00BD73E4" w:rsidRDefault="00BD73E4" w:rsidP="00BD73E4">
      <w:pPr>
        <w:spacing w:after="120" w:line="240" w:lineRule="auto"/>
        <w:jc w:val="center"/>
        <w:rPr>
          <w:rFonts w:ascii="Calibri" w:hAnsi="Calibri" w:cs="Calibri"/>
          <w:i/>
          <w:iCs/>
        </w:rPr>
      </w:pPr>
      <w:r w:rsidRPr="003F65AF">
        <w:rPr>
          <w:rFonts w:ascii="Calibri" w:hAnsi="Calibri" w:cs="Calibri"/>
          <w:i/>
          <w:iCs/>
        </w:rPr>
        <w:t>[This space has been intentionally left blank</w:t>
      </w:r>
      <w:r>
        <w:rPr>
          <w:rFonts w:ascii="Calibri" w:hAnsi="Calibri" w:cs="Calibri"/>
          <w:i/>
          <w:iCs/>
        </w:rPr>
        <w:t>]</w:t>
      </w:r>
    </w:p>
    <w:p w14:paraId="2A96EE32" w14:textId="7B3CBC9E" w:rsidR="006D0F71" w:rsidRDefault="006D0F71" w:rsidP="008442CD">
      <w:pPr>
        <w:spacing w:after="120" w:line="240" w:lineRule="auto"/>
        <w:rPr>
          <w:sz w:val="4"/>
          <w:szCs w:val="4"/>
        </w:rPr>
      </w:pPr>
    </w:p>
    <w:p w14:paraId="641CEC09" w14:textId="4498122D" w:rsidR="006D0F71" w:rsidRDefault="006D0F71" w:rsidP="008442CD">
      <w:pPr>
        <w:spacing w:after="120" w:line="240" w:lineRule="auto"/>
        <w:rPr>
          <w:sz w:val="4"/>
          <w:szCs w:val="4"/>
        </w:rPr>
      </w:pPr>
    </w:p>
    <w:p w14:paraId="23A480CF" w14:textId="1C8CEFC8" w:rsidR="006D0F71" w:rsidRDefault="006D0F71" w:rsidP="008442CD">
      <w:pPr>
        <w:spacing w:after="120" w:line="240" w:lineRule="auto"/>
        <w:rPr>
          <w:sz w:val="4"/>
          <w:szCs w:val="4"/>
        </w:rPr>
      </w:pPr>
    </w:p>
    <w:p w14:paraId="65D79FB9" w14:textId="77777777" w:rsidR="00BD73E4" w:rsidRDefault="00BD73E4" w:rsidP="008442CD">
      <w:pPr>
        <w:spacing w:after="120" w:line="240" w:lineRule="auto"/>
        <w:rPr>
          <w:sz w:val="4"/>
          <w:szCs w:val="4"/>
        </w:rPr>
      </w:pPr>
    </w:p>
    <w:tbl>
      <w:tblPr>
        <w:tblStyle w:val="TableGrid"/>
        <w:tblW w:w="0" w:type="auto"/>
        <w:tblInd w:w="-5" w:type="dxa"/>
        <w:tblLook w:val="04A0" w:firstRow="1" w:lastRow="0" w:firstColumn="1" w:lastColumn="0" w:noHBand="0" w:noVBand="1"/>
      </w:tblPr>
      <w:tblGrid>
        <w:gridCol w:w="10710"/>
      </w:tblGrid>
      <w:tr w:rsidR="006D0F71" w:rsidRPr="00866AF1" w14:paraId="33F0EAC0" w14:textId="77777777" w:rsidTr="00243C54">
        <w:trPr>
          <w:trHeight w:val="438"/>
        </w:trPr>
        <w:tc>
          <w:tcPr>
            <w:tcW w:w="10710" w:type="dxa"/>
            <w:shd w:val="clear" w:color="auto" w:fill="111835" w:themeFill="accent3" w:themeFillShade="80"/>
          </w:tcPr>
          <w:bookmarkStart w:id="29" w:name="yayaya"/>
          <w:p w14:paraId="16F44467" w14:textId="3F2997E1" w:rsidR="006D0F71" w:rsidRPr="00866AF1" w:rsidRDefault="00866AF1" w:rsidP="00243C54">
            <w:pPr>
              <w:spacing w:after="120"/>
              <w:jc w:val="both"/>
              <w:rPr>
                <w:rFonts w:ascii="Calibri" w:hAnsi="Calibri" w:cs="Calibri"/>
                <w:color w:val="FFFFFF" w:themeColor="background1"/>
                <w:sz w:val="4"/>
                <w:szCs w:val="4"/>
              </w:rPr>
            </w:pPr>
            <w:r w:rsidRPr="00866AF1">
              <w:rPr>
                <w:rFonts w:ascii="Calibri" w:hAnsi="Calibri" w:cs="Calibri"/>
                <w:b/>
                <w:bCs/>
                <w:color w:val="FFFFFF" w:themeColor="background1"/>
                <w:lang w:val="en-IN"/>
              </w:rPr>
              <w:lastRenderedPageBreak/>
              <w:fldChar w:fldCharType="begin"/>
            </w:r>
            <w:r w:rsidRPr="00866AF1">
              <w:rPr>
                <w:rFonts w:ascii="Calibri" w:hAnsi="Calibri" w:cs="Calibri"/>
                <w:b/>
                <w:bCs/>
                <w:color w:val="FFFFFF" w:themeColor="background1"/>
                <w:lang w:val="en-IN"/>
              </w:rPr>
              <w:instrText xml:space="preserve"> HYPERLINK  \l "yyyyy" </w:instrText>
            </w:r>
            <w:r w:rsidRPr="00866AF1">
              <w:rPr>
                <w:rFonts w:ascii="Calibri" w:hAnsi="Calibri" w:cs="Calibri"/>
                <w:b/>
                <w:bCs/>
                <w:color w:val="FFFFFF" w:themeColor="background1"/>
                <w:lang w:val="en-IN"/>
              </w:rPr>
              <w:fldChar w:fldCharType="separate"/>
            </w:r>
            <w:r w:rsidR="006D0F71" w:rsidRPr="00866AF1">
              <w:rPr>
                <w:rStyle w:val="Hyperlink"/>
                <w:rFonts w:ascii="Calibri" w:hAnsi="Calibri" w:cs="Calibri"/>
                <w:b/>
                <w:bCs/>
                <w:color w:val="FFFFFF" w:themeColor="background1"/>
                <w:u w:val="none"/>
                <w:lang w:val="en-IN"/>
              </w:rPr>
              <w:t>CBDT issued notification for extension of due date of furnishing of Income Tax Returns and Audit Reports</w:t>
            </w:r>
            <w:bookmarkEnd w:id="29"/>
            <w:r w:rsidRPr="00866AF1">
              <w:rPr>
                <w:rFonts w:ascii="Calibri" w:hAnsi="Calibri" w:cs="Calibri"/>
                <w:b/>
                <w:bCs/>
                <w:color w:val="FFFFFF" w:themeColor="background1"/>
                <w:lang w:val="en-IN"/>
              </w:rPr>
              <w:fldChar w:fldCharType="end"/>
            </w:r>
          </w:p>
        </w:tc>
      </w:tr>
      <w:tr w:rsidR="006D0F71" w:rsidRPr="006E366F" w14:paraId="1208D371" w14:textId="77777777" w:rsidTr="001D4D98">
        <w:trPr>
          <w:trHeight w:val="10525"/>
        </w:trPr>
        <w:tc>
          <w:tcPr>
            <w:tcW w:w="10710" w:type="dxa"/>
          </w:tcPr>
          <w:p w14:paraId="4E12A24E" w14:textId="15F86F53" w:rsidR="006D0F71" w:rsidRPr="006D0F71" w:rsidRDefault="006D0F71" w:rsidP="006D0F71">
            <w:pPr>
              <w:pStyle w:val="NormalWeb"/>
              <w:jc w:val="both"/>
              <w:rPr>
                <w:rFonts w:ascii="Calibri" w:hAnsi="Calibri" w:cs="Calibri"/>
              </w:rPr>
            </w:pPr>
            <w:r w:rsidRPr="006D0F71">
              <w:rPr>
                <w:rFonts w:ascii="Calibri" w:hAnsi="Calibri" w:cs="Calibri"/>
                <w:noProof/>
                <w:color w:val="0000FF"/>
              </w:rPr>
              <w:drawing>
                <wp:inline distT="0" distB="0" distL="0" distR="0" wp14:anchorId="59E5559F" wp14:editId="78E03EDD">
                  <wp:extent cx="6628765" cy="2781300"/>
                  <wp:effectExtent l="0" t="0" r="635" b="0"/>
                  <wp:docPr id="84" name="Picture 84">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a:hlinkClick r:id="rId90"/>
                          </pic:cNvPr>
                          <pic:cNvPicPr>
                            <a:picLocks noChangeAspect="1" noChangeArrowheads="1"/>
                          </pic:cNvPicPr>
                        </pic:nvPicPr>
                        <pic:blipFill rotWithShape="1">
                          <a:blip r:embed="rId91">
                            <a:extLst>
                              <a:ext uri="{28A0092B-C50C-407E-A947-70E740481C1C}">
                                <a14:useLocalDpi xmlns:a14="http://schemas.microsoft.com/office/drawing/2010/main" val="0"/>
                              </a:ext>
                            </a:extLst>
                          </a:blip>
                          <a:srcRect b="24649"/>
                          <a:stretch/>
                        </pic:blipFill>
                        <pic:spPr bwMode="auto">
                          <a:xfrm>
                            <a:off x="0" y="0"/>
                            <a:ext cx="6647083" cy="2788986"/>
                          </a:xfrm>
                          <a:prstGeom prst="rect">
                            <a:avLst/>
                          </a:prstGeom>
                          <a:noFill/>
                          <a:ln>
                            <a:noFill/>
                          </a:ln>
                          <a:extLst>
                            <a:ext uri="{53640926-AAD7-44D8-BBD7-CCE9431645EC}">
                              <a14:shadowObscured xmlns:a14="http://schemas.microsoft.com/office/drawing/2010/main"/>
                            </a:ext>
                          </a:extLst>
                        </pic:spPr>
                      </pic:pic>
                    </a:graphicData>
                  </a:graphic>
                </wp:inline>
              </w:drawing>
            </w:r>
          </w:p>
          <w:p w14:paraId="3BE9799B" w14:textId="77777777" w:rsidR="006D0F71" w:rsidRPr="006D0F71" w:rsidRDefault="006D0F71" w:rsidP="006D0F71">
            <w:pPr>
              <w:pStyle w:val="NormalWeb"/>
              <w:jc w:val="both"/>
              <w:rPr>
                <w:rFonts w:ascii="Calibri" w:hAnsi="Calibri" w:cs="Calibri"/>
                <w:color w:val="0D0D0D" w:themeColor="text1"/>
              </w:rPr>
            </w:pPr>
            <w:r w:rsidRPr="006D0F71">
              <w:rPr>
                <w:rFonts w:ascii="Calibri" w:hAnsi="Calibri" w:cs="Calibri"/>
              </w:rPr>
              <w:t xml:space="preserve">The </w:t>
            </w:r>
            <w:r w:rsidRPr="006D0F71">
              <w:rPr>
                <w:rFonts w:ascii="Calibri" w:hAnsi="Calibri" w:cs="Calibri"/>
                <w:color w:val="0D0D0D" w:themeColor="text1"/>
              </w:rPr>
              <w:t xml:space="preserve">CBDT vide </w:t>
            </w:r>
            <w:r w:rsidRPr="006D0F71">
              <w:rPr>
                <w:rStyle w:val="Emphasis"/>
                <w:rFonts w:ascii="Calibri" w:hAnsi="Calibri" w:cs="Calibri"/>
                <w:b/>
                <w:bCs/>
                <w:color w:val="0D0D0D" w:themeColor="text1"/>
              </w:rPr>
              <w:t>Notification No.  88/2020 dated October 29, 2020</w:t>
            </w:r>
            <w:r w:rsidRPr="006D0F71">
              <w:rPr>
                <w:rFonts w:ascii="Calibri" w:hAnsi="Calibri" w:cs="Calibri"/>
                <w:color w:val="0D0D0D" w:themeColor="text1"/>
              </w:rPr>
              <w:t xml:space="preserve"> extended the due dates of Income Tax Returns and Audit Reports for AY 2020-21 in following manner:</w:t>
            </w:r>
          </w:p>
          <w:p w14:paraId="06EAFF09" w14:textId="77777777" w:rsidR="006D0F71" w:rsidRPr="006D0F71" w:rsidRDefault="006D0F71" w:rsidP="006D0F71">
            <w:pPr>
              <w:pStyle w:val="NormalWeb"/>
              <w:jc w:val="both"/>
              <w:rPr>
                <w:rFonts w:ascii="Calibri" w:hAnsi="Calibri" w:cs="Calibri"/>
                <w:color w:val="0D0D0D" w:themeColor="text1"/>
              </w:rPr>
            </w:pPr>
            <w:r w:rsidRPr="006D0F71">
              <w:rPr>
                <w:rFonts w:ascii="Calibri" w:hAnsi="Calibri" w:cs="Calibri"/>
                <w:color w:val="0D0D0D" w:themeColor="text1"/>
              </w:rPr>
              <w:t xml:space="preserve">(A) </w:t>
            </w:r>
            <w:r w:rsidRPr="006D0F71">
              <w:rPr>
                <w:rStyle w:val="Strong"/>
                <w:rFonts w:ascii="Calibri" w:hAnsi="Calibri" w:cs="Calibri"/>
                <w:color w:val="0D0D0D" w:themeColor="text1"/>
              </w:rPr>
              <w:t>The due date for furnishing of Income Tax Returns for the taxpayers (including their partners) who are required to get their accounts audited [for whom the due date (as per the Income Tax Act, 1961 (“Income Tax Act”) is October 31, 2020] has been extended to January 31, 2021.</w:t>
            </w:r>
          </w:p>
          <w:p w14:paraId="0046B9F1" w14:textId="77777777" w:rsidR="006D0F71" w:rsidRPr="006D0F71" w:rsidRDefault="006D0F71" w:rsidP="006D0F71">
            <w:pPr>
              <w:pStyle w:val="NormalWeb"/>
              <w:jc w:val="both"/>
              <w:rPr>
                <w:rFonts w:ascii="Calibri" w:hAnsi="Calibri" w:cs="Calibri"/>
                <w:color w:val="0D0D0D" w:themeColor="text1"/>
              </w:rPr>
            </w:pPr>
            <w:r w:rsidRPr="006D0F71">
              <w:rPr>
                <w:rFonts w:ascii="Calibri" w:hAnsi="Calibri" w:cs="Calibri"/>
                <w:color w:val="0D0D0D" w:themeColor="text1"/>
              </w:rPr>
              <w:t xml:space="preserve">(B) The due date for furnishing of Income Tax Returns for the taxpayers who are required to furnish report in respect of international/specified domestic transactions </w:t>
            </w:r>
            <w:r w:rsidRPr="006D0F71">
              <w:rPr>
                <w:rStyle w:val="Strong"/>
                <w:rFonts w:ascii="Calibri" w:hAnsi="Calibri" w:cs="Calibri"/>
                <w:color w:val="0D0D0D" w:themeColor="text1"/>
              </w:rPr>
              <w:t>[for whom the due date as per the Income Tax Act is November 30, 2020] has been extended to January 31, 2021.</w:t>
            </w:r>
          </w:p>
          <w:p w14:paraId="3457F279" w14:textId="77777777" w:rsidR="006D0F71" w:rsidRPr="006D0F71" w:rsidRDefault="006D0F71" w:rsidP="006D0F71">
            <w:pPr>
              <w:pStyle w:val="NormalWeb"/>
              <w:jc w:val="both"/>
              <w:rPr>
                <w:rFonts w:ascii="Calibri" w:hAnsi="Calibri" w:cs="Calibri"/>
                <w:color w:val="0D0D0D" w:themeColor="text1"/>
              </w:rPr>
            </w:pPr>
            <w:r w:rsidRPr="006D0F71">
              <w:rPr>
                <w:rFonts w:ascii="Calibri" w:hAnsi="Calibri" w:cs="Calibri"/>
                <w:color w:val="0D0D0D" w:themeColor="text1"/>
              </w:rPr>
              <w:t xml:space="preserve">(C) The due date for furnishing of Income Tax Returns for the other taxpayers </w:t>
            </w:r>
            <w:r w:rsidRPr="006D0F71">
              <w:rPr>
                <w:rStyle w:val="Strong"/>
                <w:rFonts w:ascii="Calibri" w:hAnsi="Calibri" w:cs="Calibri"/>
                <w:color w:val="0D0D0D" w:themeColor="text1"/>
              </w:rPr>
              <w:t>[for whom the due date as per the Income Tax Act was July 31, 2020 has been extended to December 31, 2020.</w:t>
            </w:r>
          </w:p>
          <w:p w14:paraId="2CFDCDF9" w14:textId="77777777" w:rsidR="006D0F71" w:rsidRPr="006D0F71" w:rsidRDefault="006D0F71" w:rsidP="006D0F71">
            <w:pPr>
              <w:pStyle w:val="NormalWeb"/>
              <w:jc w:val="both"/>
              <w:rPr>
                <w:rFonts w:ascii="Calibri" w:hAnsi="Calibri" w:cs="Calibri"/>
                <w:color w:val="0D0D0D" w:themeColor="text1"/>
              </w:rPr>
            </w:pPr>
            <w:r w:rsidRPr="006D0F71">
              <w:rPr>
                <w:rFonts w:ascii="Calibri" w:hAnsi="Calibri" w:cs="Calibri"/>
                <w:color w:val="0D0D0D" w:themeColor="text1"/>
              </w:rPr>
              <w:t xml:space="preserve">(D) The </w:t>
            </w:r>
            <w:r w:rsidRPr="006D0F71">
              <w:rPr>
                <w:rStyle w:val="Strong"/>
                <w:rFonts w:ascii="Calibri" w:hAnsi="Calibri" w:cs="Calibri"/>
                <w:color w:val="0D0D0D" w:themeColor="text1"/>
              </w:rPr>
              <w:t>date for furnishing of various audit reports under the Income Tax Act</w:t>
            </w:r>
            <w:r w:rsidRPr="006D0F71">
              <w:rPr>
                <w:rFonts w:ascii="Calibri" w:hAnsi="Calibri" w:cs="Calibri"/>
                <w:color w:val="0D0D0D" w:themeColor="text1"/>
              </w:rPr>
              <w:t xml:space="preserve"> including tax audit report and report in respect of international/specified domestic transaction has also been extended to </w:t>
            </w:r>
            <w:r w:rsidRPr="006D0F71">
              <w:rPr>
                <w:rStyle w:val="Strong"/>
                <w:rFonts w:ascii="Calibri" w:hAnsi="Calibri" w:cs="Calibri"/>
                <w:color w:val="0D0D0D" w:themeColor="text1"/>
              </w:rPr>
              <w:t>December 31, 2020.</w:t>
            </w:r>
          </w:p>
          <w:p w14:paraId="46825BCE" w14:textId="16109F83" w:rsidR="006D0F71" w:rsidRPr="006D0F71" w:rsidRDefault="006D0F71" w:rsidP="00243C54">
            <w:pPr>
              <w:pStyle w:val="NormalWeb"/>
              <w:jc w:val="both"/>
            </w:pPr>
            <w:r w:rsidRPr="006D0F71">
              <w:rPr>
                <w:rFonts w:ascii="Calibri" w:hAnsi="Calibri" w:cs="Calibri"/>
              </w:rPr>
              <w:t xml:space="preserve">The Notification can be accessed at: </w:t>
            </w:r>
            <w:hyperlink r:id="rId92" w:history="1">
              <w:r w:rsidRPr="006D0F71">
                <w:rPr>
                  <w:rStyle w:val="Hyperlink"/>
                  <w:rFonts w:ascii="Calibri" w:eastAsiaTheme="majorEastAsia" w:hAnsi="Calibri" w:cs="Calibri"/>
                </w:rPr>
                <w:t>https://www.incometaxindia.gov.in/communications/notification/notification_88_2020.pdf</w:t>
              </w:r>
            </w:hyperlink>
          </w:p>
        </w:tc>
      </w:tr>
    </w:tbl>
    <w:p w14:paraId="6634D431" w14:textId="41BC79F7" w:rsidR="006D0F71" w:rsidRDefault="006D0F71" w:rsidP="008442CD">
      <w:pPr>
        <w:spacing w:after="120" w:line="240" w:lineRule="auto"/>
        <w:rPr>
          <w:sz w:val="4"/>
          <w:szCs w:val="4"/>
        </w:rPr>
      </w:pPr>
    </w:p>
    <w:p w14:paraId="769FC2AF" w14:textId="4DD89FD7" w:rsidR="006D0F71" w:rsidRDefault="006D0F71" w:rsidP="008442CD">
      <w:pPr>
        <w:spacing w:after="120" w:line="240" w:lineRule="auto"/>
        <w:rPr>
          <w:sz w:val="4"/>
          <w:szCs w:val="4"/>
        </w:rPr>
      </w:pPr>
    </w:p>
    <w:p w14:paraId="0A78E92E" w14:textId="5B9636AB" w:rsidR="006D0F71" w:rsidRDefault="006D0F71" w:rsidP="008442CD">
      <w:pPr>
        <w:spacing w:after="120" w:line="240" w:lineRule="auto"/>
        <w:rPr>
          <w:sz w:val="4"/>
          <w:szCs w:val="4"/>
        </w:rPr>
      </w:pPr>
    </w:p>
    <w:p w14:paraId="2CBC175D" w14:textId="46D90B13" w:rsidR="006D0F71" w:rsidRDefault="006D0F71" w:rsidP="008442CD">
      <w:pPr>
        <w:spacing w:after="120" w:line="240" w:lineRule="auto"/>
        <w:rPr>
          <w:sz w:val="4"/>
          <w:szCs w:val="4"/>
        </w:rPr>
      </w:pPr>
    </w:p>
    <w:p w14:paraId="0F8AABE6" w14:textId="55F161C8" w:rsidR="006D0F71" w:rsidRDefault="006D0F71" w:rsidP="008442CD">
      <w:pPr>
        <w:spacing w:after="120" w:line="240" w:lineRule="auto"/>
        <w:rPr>
          <w:sz w:val="4"/>
          <w:szCs w:val="4"/>
        </w:rPr>
      </w:pPr>
    </w:p>
    <w:p w14:paraId="28411D95" w14:textId="6518B47E" w:rsidR="006D0F71" w:rsidRDefault="006D0F71" w:rsidP="008442CD">
      <w:pPr>
        <w:spacing w:after="120" w:line="240" w:lineRule="auto"/>
        <w:rPr>
          <w:sz w:val="4"/>
          <w:szCs w:val="4"/>
        </w:rPr>
      </w:pPr>
    </w:p>
    <w:p w14:paraId="4C686D49" w14:textId="5D357723" w:rsidR="006D0F71" w:rsidRDefault="006D0F71" w:rsidP="008442CD">
      <w:pPr>
        <w:spacing w:after="120" w:line="240" w:lineRule="auto"/>
        <w:rPr>
          <w:sz w:val="4"/>
          <w:szCs w:val="4"/>
        </w:rPr>
      </w:pPr>
    </w:p>
    <w:p w14:paraId="67286FF3" w14:textId="155BAF3F" w:rsidR="006D0F71" w:rsidRDefault="006D0F71" w:rsidP="008442CD">
      <w:pPr>
        <w:spacing w:after="120" w:line="240" w:lineRule="auto"/>
        <w:rPr>
          <w:sz w:val="4"/>
          <w:szCs w:val="4"/>
        </w:rPr>
      </w:pPr>
    </w:p>
    <w:p w14:paraId="1C1774C5" w14:textId="77777777" w:rsidR="00BD73E4" w:rsidRDefault="00BD73E4" w:rsidP="00BD73E4">
      <w:pPr>
        <w:spacing w:after="120" w:line="240" w:lineRule="auto"/>
        <w:jc w:val="center"/>
        <w:rPr>
          <w:rFonts w:ascii="Calibri" w:hAnsi="Calibri" w:cs="Calibri"/>
          <w:i/>
          <w:iCs/>
        </w:rPr>
      </w:pPr>
      <w:r w:rsidRPr="003F65AF">
        <w:rPr>
          <w:rFonts w:ascii="Calibri" w:hAnsi="Calibri" w:cs="Calibri"/>
          <w:i/>
          <w:iCs/>
        </w:rPr>
        <w:t>[This space has been intentionally left blank</w:t>
      </w:r>
      <w:r>
        <w:rPr>
          <w:rFonts w:ascii="Calibri" w:hAnsi="Calibri" w:cs="Calibri"/>
          <w:i/>
          <w:iCs/>
        </w:rPr>
        <w:t>]</w:t>
      </w:r>
    </w:p>
    <w:p w14:paraId="795EC1ED" w14:textId="43428A39" w:rsidR="006D0F71" w:rsidRDefault="006D0F71" w:rsidP="008442CD">
      <w:pPr>
        <w:spacing w:after="120" w:line="240" w:lineRule="auto"/>
        <w:rPr>
          <w:sz w:val="4"/>
          <w:szCs w:val="4"/>
        </w:rPr>
      </w:pPr>
    </w:p>
    <w:p w14:paraId="6ABD808D" w14:textId="1EACBCDC" w:rsidR="006D0F71" w:rsidRDefault="006D0F71" w:rsidP="008442CD">
      <w:pPr>
        <w:spacing w:after="120" w:line="240" w:lineRule="auto"/>
        <w:rPr>
          <w:sz w:val="4"/>
          <w:szCs w:val="4"/>
        </w:rPr>
      </w:pPr>
    </w:p>
    <w:p w14:paraId="63D5FBF7" w14:textId="77777777" w:rsidR="00E62B5C" w:rsidRDefault="00E62B5C" w:rsidP="008442CD">
      <w:pPr>
        <w:spacing w:after="120" w:line="240" w:lineRule="auto"/>
        <w:rPr>
          <w:sz w:val="4"/>
          <w:szCs w:val="4"/>
        </w:rPr>
      </w:pPr>
    </w:p>
    <w:p w14:paraId="396B758B" w14:textId="6A892C1D" w:rsidR="006D0F71" w:rsidRDefault="006D0F71" w:rsidP="008442CD">
      <w:pPr>
        <w:spacing w:after="120" w:line="240" w:lineRule="auto"/>
        <w:rPr>
          <w:sz w:val="4"/>
          <w:szCs w:val="4"/>
        </w:rPr>
      </w:pPr>
    </w:p>
    <w:p w14:paraId="2B6E447B" w14:textId="4045E465" w:rsidR="006D0F71" w:rsidRDefault="006D0F71" w:rsidP="008442CD">
      <w:pPr>
        <w:spacing w:after="120" w:line="240" w:lineRule="auto"/>
        <w:rPr>
          <w:sz w:val="4"/>
          <w:szCs w:val="4"/>
        </w:rPr>
      </w:pPr>
    </w:p>
    <w:p w14:paraId="5457DBFE" w14:textId="77777777" w:rsidR="006D0F71" w:rsidRDefault="006D0F71" w:rsidP="008442CD">
      <w:pPr>
        <w:spacing w:after="120" w:line="240" w:lineRule="auto"/>
        <w:rPr>
          <w:sz w:val="4"/>
          <w:szCs w:val="4"/>
        </w:rPr>
      </w:pPr>
    </w:p>
    <w:p w14:paraId="1A64FAD7" w14:textId="2EF7BD35" w:rsidR="006D0F71" w:rsidRDefault="006D0F71" w:rsidP="008442CD">
      <w:pPr>
        <w:spacing w:after="120" w:line="240" w:lineRule="auto"/>
        <w:rPr>
          <w:sz w:val="4"/>
          <w:szCs w:val="4"/>
        </w:rPr>
      </w:pPr>
    </w:p>
    <w:tbl>
      <w:tblPr>
        <w:tblStyle w:val="TableGrid"/>
        <w:tblW w:w="0" w:type="auto"/>
        <w:tblInd w:w="-5" w:type="dxa"/>
        <w:tblLook w:val="04A0" w:firstRow="1" w:lastRow="0" w:firstColumn="1" w:lastColumn="0" w:noHBand="0" w:noVBand="1"/>
      </w:tblPr>
      <w:tblGrid>
        <w:gridCol w:w="10710"/>
      </w:tblGrid>
      <w:tr w:rsidR="006D0F71" w:rsidRPr="00866AF1" w14:paraId="7A71C67E" w14:textId="77777777" w:rsidTr="00243C54">
        <w:trPr>
          <w:trHeight w:val="438"/>
        </w:trPr>
        <w:tc>
          <w:tcPr>
            <w:tcW w:w="10710" w:type="dxa"/>
            <w:shd w:val="clear" w:color="auto" w:fill="111835" w:themeFill="accent3" w:themeFillShade="80"/>
          </w:tcPr>
          <w:bookmarkStart w:id="30" w:name="ybybyb"/>
          <w:p w14:paraId="511A5668" w14:textId="62370E82" w:rsidR="006D0F71" w:rsidRPr="00866AF1" w:rsidRDefault="00866AF1" w:rsidP="00243C54">
            <w:pPr>
              <w:spacing w:after="120"/>
              <w:jc w:val="both"/>
              <w:rPr>
                <w:rFonts w:ascii="Calibri" w:hAnsi="Calibri" w:cs="Calibri"/>
                <w:color w:val="FFFFFF" w:themeColor="background1"/>
                <w:sz w:val="4"/>
                <w:szCs w:val="4"/>
              </w:rPr>
            </w:pPr>
            <w:r w:rsidRPr="00866AF1">
              <w:rPr>
                <w:rFonts w:ascii="Calibri" w:hAnsi="Calibri" w:cs="Calibri"/>
                <w:b/>
                <w:bCs/>
                <w:color w:val="FFFFFF" w:themeColor="background1"/>
                <w:lang w:val="en-IN"/>
              </w:rPr>
              <w:lastRenderedPageBreak/>
              <w:fldChar w:fldCharType="begin"/>
            </w:r>
            <w:r w:rsidRPr="00866AF1">
              <w:rPr>
                <w:rFonts w:ascii="Calibri" w:hAnsi="Calibri" w:cs="Calibri"/>
                <w:b/>
                <w:bCs/>
                <w:color w:val="FFFFFF" w:themeColor="background1"/>
                <w:lang w:val="en-IN"/>
              </w:rPr>
              <w:instrText xml:space="preserve"> HYPERLINK  \l "yyyyy" </w:instrText>
            </w:r>
            <w:r w:rsidRPr="00866AF1">
              <w:rPr>
                <w:rFonts w:ascii="Calibri" w:hAnsi="Calibri" w:cs="Calibri"/>
                <w:b/>
                <w:bCs/>
                <w:color w:val="FFFFFF" w:themeColor="background1"/>
                <w:lang w:val="en-IN"/>
              </w:rPr>
              <w:fldChar w:fldCharType="separate"/>
            </w:r>
            <w:r w:rsidR="00243C54" w:rsidRPr="00866AF1">
              <w:rPr>
                <w:rStyle w:val="Hyperlink"/>
                <w:rFonts w:ascii="Calibri" w:hAnsi="Calibri" w:cs="Calibri"/>
                <w:b/>
                <w:bCs/>
                <w:color w:val="FFFFFF" w:themeColor="background1"/>
                <w:u w:val="none"/>
                <w:lang w:val="en-IN"/>
              </w:rPr>
              <w:t xml:space="preserve">CBDT issued </w:t>
            </w:r>
            <w:r w:rsidR="00D05D11">
              <w:rPr>
                <w:rStyle w:val="Hyperlink"/>
                <w:rFonts w:ascii="Calibri" w:hAnsi="Calibri" w:cs="Calibri"/>
                <w:b/>
                <w:bCs/>
                <w:color w:val="FFFFFF" w:themeColor="background1"/>
                <w:u w:val="none"/>
                <w:lang w:val="en-IN"/>
              </w:rPr>
              <w:t>c</w:t>
            </w:r>
            <w:r w:rsidR="00243C54" w:rsidRPr="00866AF1">
              <w:rPr>
                <w:rStyle w:val="Hyperlink"/>
                <w:rFonts w:ascii="Calibri" w:hAnsi="Calibri" w:cs="Calibri"/>
                <w:b/>
                <w:bCs/>
                <w:color w:val="FFFFFF" w:themeColor="background1"/>
                <w:u w:val="none"/>
                <w:lang w:val="en-IN"/>
              </w:rPr>
              <w:t>larifications in respect of the Direct Tax Vivad se Vishwas Act, 2020</w:t>
            </w:r>
            <w:bookmarkEnd w:id="30"/>
            <w:r w:rsidRPr="00866AF1">
              <w:rPr>
                <w:rFonts w:ascii="Calibri" w:hAnsi="Calibri" w:cs="Calibri"/>
                <w:b/>
                <w:bCs/>
                <w:color w:val="FFFFFF" w:themeColor="background1"/>
                <w:lang w:val="en-IN"/>
              </w:rPr>
              <w:fldChar w:fldCharType="end"/>
            </w:r>
          </w:p>
        </w:tc>
      </w:tr>
      <w:tr w:rsidR="006D0F71" w:rsidRPr="006E366F" w14:paraId="348508AA" w14:textId="77777777" w:rsidTr="00243C54">
        <w:trPr>
          <w:trHeight w:val="323"/>
        </w:trPr>
        <w:tc>
          <w:tcPr>
            <w:tcW w:w="10710" w:type="dxa"/>
          </w:tcPr>
          <w:p w14:paraId="09D9057E" w14:textId="58936A3E" w:rsidR="00243C54" w:rsidRPr="00243C54" w:rsidRDefault="00243C54" w:rsidP="00243C54">
            <w:pPr>
              <w:pStyle w:val="NormalWeb"/>
              <w:jc w:val="both"/>
              <w:rPr>
                <w:rFonts w:ascii="Calibri" w:hAnsi="Calibri" w:cs="Calibri"/>
              </w:rPr>
            </w:pPr>
            <w:r w:rsidRPr="00243C54">
              <w:rPr>
                <w:rFonts w:ascii="Calibri" w:hAnsi="Calibri" w:cs="Calibri"/>
                <w:noProof/>
                <w:color w:val="0000FF"/>
              </w:rPr>
              <w:drawing>
                <wp:inline distT="0" distB="0" distL="0" distR="0" wp14:anchorId="17A0AB51" wp14:editId="29FC5991">
                  <wp:extent cx="6636554" cy="2219325"/>
                  <wp:effectExtent l="0" t="0" r="0" b="0"/>
                  <wp:docPr id="86" name="Picture 86">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a:hlinkClick r:id="rId93"/>
                          </pic:cNvPr>
                          <pic:cNvPicPr>
                            <a:picLocks noChangeAspect="1" noChangeArrowheads="1"/>
                          </pic:cNvPicPr>
                        </pic:nvPicPr>
                        <pic:blipFill rotWithShape="1">
                          <a:blip r:embed="rId94">
                            <a:extLst>
                              <a:ext uri="{28A0092B-C50C-407E-A947-70E740481C1C}">
                                <a14:useLocalDpi xmlns:a14="http://schemas.microsoft.com/office/drawing/2010/main" val="0"/>
                              </a:ext>
                            </a:extLst>
                          </a:blip>
                          <a:srcRect t="21054"/>
                          <a:stretch/>
                        </pic:blipFill>
                        <pic:spPr bwMode="auto">
                          <a:xfrm>
                            <a:off x="0" y="0"/>
                            <a:ext cx="6669609" cy="2230379"/>
                          </a:xfrm>
                          <a:prstGeom prst="rect">
                            <a:avLst/>
                          </a:prstGeom>
                          <a:noFill/>
                          <a:ln>
                            <a:noFill/>
                          </a:ln>
                          <a:extLst>
                            <a:ext uri="{53640926-AAD7-44D8-BBD7-CCE9431645EC}">
                              <a14:shadowObscured xmlns:a14="http://schemas.microsoft.com/office/drawing/2010/main"/>
                            </a:ext>
                          </a:extLst>
                        </pic:spPr>
                      </pic:pic>
                    </a:graphicData>
                  </a:graphic>
                </wp:inline>
              </w:drawing>
            </w:r>
          </w:p>
          <w:p w14:paraId="65B455B0" w14:textId="77777777" w:rsidR="00243C54" w:rsidRPr="00243C54" w:rsidRDefault="00243C54" w:rsidP="00243C54">
            <w:pPr>
              <w:pStyle w:val="NormalWeb"/>
              <w:jc w:val="both"/>
              <w:rPr>
                <w:rFonts w:ascii="Calibri" w:hAnsi="Calibri" w:cs="Calibri"/>
              </w:rPr>
            </w:pPr>
            <w:r w:rsidRPr="00243C54">
              <w:rPr>
                <w:rFonts w:ascii="Calibri" w:hAnsi="Calibri" w:cs="Calibri"/>
              </w:rPr>
              <w:t>The CBDT vide</w:t>
            </w:r>
            <w:r w:rsidRPr="00243C54">
              <w:rPr>
                <w:rStyle w:val="Strong"/>
                <w:rFonts w:ascii="Calibri" w:hAnsi="Calibri" w:cs="Calibri"/>
                <w:i/>
                <w:iCs/>
              </w:rPr>
              <w:t xml:space="preserve"> Circular No. 18/2020 dated October 28, 2020 </w:t>
            </w:r>
            <w:r w:rsidRPr="00243C54">
              <w:rPr>
                <w:rFonts w:ascii="Calibri" w:hAnsi="Calibri" w:cs="Calibri"/>
              </w:rPr>
              <w:t>issued Clarifications in respect of the Direct Tax Vivad se Vishwas Act, 2020.</w:t>
            </w:r>
          </w:p>
          <w:p w14:paraId="52483381" w14:textId="77777777" w:rsidR="00243C54" w:rsidRPr="00243C54" w:rsidRDefault="00243C54" w:rsidP="00243C54">
            <w:pPr>
              <w:pStyle w:val="NormalWeb"/>
              <w:jc w:val="both"/>
              <w:rPr>
                <w:rFonts w:ascii="Calibri" w:hAnsi="Calibri" w:cs="Calibri"/>
                <w:color w:val="0D0D0D" w:themeColor="text1"/>
              </w:rPr>
            </w:pPr>
            <w:r w:rsidRPr="00243C54">
              <w:rPr>
                <w:rFonts w:ascii="Calibri" w:hAnsi="Calibri" w:cs="Calibri"/>
              </w:rPr>
              <w:t>With the objective to reduce pending income tax litigation, generate timely revenue for the Government and benefit taxpayers by providing them peace of mind, certainty and savings on account of time and resources that would otherwise be spent on the long-drawn and vexatious litigation process, the Direct Tax Vivad se Vishwas Act, 2020 (</w:t>
            </w:r>
            <w:r w:rsidRPr="00243C54">
              <w:rPr>
                <w:rFonts w:ascii="Calibri" w:hAnsi="Calibri" w:cs="Calibri"/>
                <w:color w:val="0D0D0D" w:themeColor="text1"/>
              </w:rPr>
              <w:t>hereinafter referred to as ‘Vivad se Vishwas’) was enacted on 17th March, 2020. The provisions of Vivad se Vishwas had been amended by the Taxation and Other Laws (Relaxation and Amendment of Certain Provisions) Act, 2020 to provide certain relaxation in view of the COVID-19 pandemic and also to empower the Central Government to notify certain dates.</w:t>
            </w:r>
          </w:p>
          <w:p w14:paraId="36ECAB4A" w14:textId="77777777" w:rsidR="00243C54" w:rsidRPr="00243C54" w:rsidRDefault="00243C54" w:rsidP="00243C54">
            <w:pPr>
              <w:pStyle w:val="NormalWeb"/>
              <w:jc w:val="both"/>
              <w:rPr>
                <w:rFonts w:ascii="Calibri" w:hAnsi="Calibri" w:cs="Calibri"/>
                <w:color w:val="0D0D0D" w:themeColor="text1"/>
              </w:rPr>
            </w:pPr>
            <w:r w:rsidRPr="00243C54">
              <w:rPr>
                <w:rStyle w:val="Strong"/>
                <w:rFonts w:ascii="Calibri" w:hAnsi="Calibri" w:cs="Calibri"/>
                <w:color w:val="0D0D0D" w:themeColor="text1"/>
              </w:rPr>
              <w:t>The Central Government vide the notification S.O. 3847(E), dated 27th October, 2020, has extended the date for payment without additional amount under Vivad se Vishwas from 31st December, 2020 to 31st March, 2021. The said notification also notified the last date for filing declaration under Vivad se Vishwas as 31st December, 2020.</w:t>
            </w:r>
          </w:p>
          <w:p w14:paraId="3073FE0A" w14:textId="77777777" w:rsidR="00243C54" w:rsidRPr="00243C54" w:rsidRDefault="00243C54" w:rsidP="00243C54">
            <w:pPr>
              <w:pStyle w:val="NormalWeb"/>
              <w:jc w:val="both"/>
              <w:rPr>
                <w:rFonts w:ascii="Calibri" w:hAnsi="Calibri" w:cs="Calibri"/>
              </w:rPr>
            </w:pPr>
            <w:r w:rsidRPr="00243C54">
              <w:rPr>
                <w:rFonts w:ascii="Calibri" w:hAnsi="Calibri" w:cs="Calibri"/>
                <w:color w:val="0D0D0D" w:themeColor="text1"/>
              </w:rPr>
              <w:t xml:space="preserve">Under the existing provisions of sub-section (2) of section 5 of the Vivad se Vishwas, the declarant is required to pay the amount within a period of </w:t>
            </w:r>
            <w:r w:rsidRPr="00243C54">
              <w:rPr>
                <w:rFonts w:ascii="Calibri" w:hAnsi="Calibri" w:cs="Calibri"/>
              </w:rPr>
              <w:t xml:space="preserve">15 days from the date of receipt of certificate from the designated authority. </w:t>
            </w:r>
            <w:r w:rsidRPr="00243C54">
              <w:rPr>
                <w:rStyle w:val="Strong"/>
                <w:rFonts w:ascii="Calibri" w:hAnsi="Calibri" w:cs="Calibri"/>
              </w:rPr>
              <w:t>However, as per the aforesaid notification, a declarant who files declaration on or before 31st December, 2020 can make payment without additional amount on or before 31st March, 2021. Hence, requiring payment by the declarant within a period of 15 days from the date of receipt of certificate from the designated authority may result into undue hardship for the declarant in whose case the period of 15 days expires before 31st March, 2021.</w:t>
            </w:r>
          </w:p>
          <w:p w14:paraId="6CE59C66" w14:textId="77777777" w:rsidR="00243C54" w:rsidRPr="00243C54" w:rsidRDefault="00243C54" w:rsidP="00243C54">
            <w:pPr>
              <w:pStyle w:val="NormalWeb"/>
              <w:jc w:val="both"/>
              <w:rPr>
                <w:rFonts w:ascii="Calibri" w:hAnsi="Calibri" w:cs="Calibri"/>
              </w:rPr>
            </w:pPr>
            <w:r w:rsidRPr="00243C54">
              <w:rPr>
                <w:rFonts w:ascii="Calibri" w:hAnsi="Calibri" w:cs="Calibri"/>
              </w:rPr>
              <w:t>In order to mitigate undue hardship and remove difficulty that may be caused by the aforesaid requirement of payment within 15 days from the date of receipt of certificate from the designated authority, in exercise of powers conferred under section 10 and II of Vivad se Vishwas, it is hereby clarified that where a declarant files a declaration under Vivad se Vishwas on or before 31 st December, 2020, the designated authority, while issuing the certificate under sub-section (I) of section 5 of the Vivad se Vishwas, shall allow e declarant to make payment without additional amount on or before 31st March, 2021.</w:t>
            </w:r>
          </w:p>
          <w:p w14:paraId="5F149AD7" w14:textId="7D3913EF" w:rsidR="006D0F71" w:rsidRPr="00243C54" w:rsidRDefault="00243C54" w:rsidP="00243C54">
            <w:pPr>
              <w:pStyle w:val="NormalWeb"/>
              <w:jc w:val="both"/>
              <w:rPr>
                <w:rFonts w:ascii="Calibri" w:hAnsi="Calibri" w:cs="Calibri"/>
              </w:rPr>
            </w:pPr>
            <w:r w:rsidRPr="00243C54">
              <w:rPr>
                <w:rFonts w:ascii="Calibri" w:hAnsi="Calibri" w:cs="Calibri"/>
              </w:rPr>
              <w:t>The Circular can be accessed at: </w:t>
            </w:r>
            <w:hyperlink r:id="rId95" w:history="1">
              <w:r w:rsidRPr="00243C54">
                <w:rPr>
                  <w:rStyle w:val="Hyperlink"/>
                  <w:rFonts w:ascii="Calibri" w:eastAsiaTheme="majorEastAsia" w:hAnsi="Calibri" w:cs="Calibri"/>
                </w:rPr>
                <w:t>https://www.incometaxindia.gov.in/communications/circular/circular_18_2020.pdf</w:t>
              </w:r>
            </w:hyperlink>
          </w:p>
        </w:tc>
      </w:tr>
    </w:tbl>
    <w:p w14:paraId="244A6BFC" w14:textId="561D5C51" w:rsidR="006D0F71" w:rsidRDefault="006D0F71" w:rsidP="008442CD">
      <w:pPr>
        <w:spacing w:after="120" w:line="240" w:lineRule="auto"/>
        <w:rPr>
          <w:sz w:val="4"/>
          <w:szCs w:val="4"/>
        </w:rPr>
      </w:pPr>
    </w:p>
    <w:p w14:paraId="3F6B6AFD" w14:textId="77777777" w:rsidR="006D0F71" w:rsidRDefault="006D0F71" w:rsidP="008442CD">
      <w:pPr>
        <w:spacing w:after="120" w:line="240" w:lineRule="auto"/>
        <w:rPr>
          <w:sz w:val="4"/>
          <w:szCs w:val="4"/>
        </w:rPr>
      </w:pPr>
    </w:p>
    <w:tbl>
      <w:tblPr>
        <w:tblStyle w:val="TableGrid"/>
        <w:tblW w:w="0" w:type="auto"/>
        <w:tblInd w:w="-5" w:type="dxa"/>
        <w:tblLook w:val="04A0" w:firstRow="1" w:lastRow="0" w:firstColumn="1" w:lastColumn="0" w:noHBand="0" w:noVBand="1"/>
      </w:tblPr>
      <w:tblGrid>
        <w:gridCol w:w="10790"/>
      </w:tblGrid>
      <w:tr w:rsidR="007A4CDB" w:rsidRPr="007B275B" w14:paraId="6D95D121" w14:textId="77777777" w:rsidTr="009E53C4">
        <w:trPr>
          <w:trHeight w:val="323"/>
        </w:trPr>
        <w:tc>
          <w:tcPr>
            <w:tcW w:w="10790" w:type="dxa"/>
            <w:shd w:val="clear" w:color="auto" w:fill="111835" w:themeFill="accent3" w:themeFillShade="80"/>
          </w:tcPr>
          <w:p w14:paraId="224FE1CA" w14:textId="01BF51C9" w:rsidR="007A4CDB" w:rsidRPr="006C0EA3" w:rsidRDefault="007A4CDB" w:rsidP="009E53C4">
            <w:pPr>
              <w:spacing w:after="120"/>
              <w:ind w:left="360"/>
              <w:jc w:val="center"/>
              <w:rPr>
                <w:rFonts w:ascii="Calibri" w:eastAsiaTheme="majorEastAsia" w:hAnsi="Calibri" w:cs="Calibri"/>
                <w:b/>
                <w:bCs/>
                <w:noProof/>
                <w:color w:val="3E92CC" w:themeColor="accent4"/>
                <w:kern w:val="28"/>
                <w:sz w:val="28"/>
                <w:szCs w:val="28"/>
              </w:rPr>
            </w:pPr>
            <w:r w:rsidRPr="006C0EA3">
              <w:rPr>
                <w:rFonts w:ascii="Calibri" w:eastAsiaTheme="majorEastAsia" w:hAnsi="Calibri" w:cs="Calibri"/>
                <w:b/>
                <w:bCs/>
                <w:noProof/>
                <w:color w:val="FFFFFF" w:themeColor="background1"/>
                <w:kern w:val="28"/>
                <w:sz w:val="32"/>
                <w:szCs w:val="32"/>
              </w:rPr>
              <w:lastRenderedPageBreak/>
              <w:t>Important</w:t>
            </w:r>
            <w:r>
              <w:rPr>
                <w:rFonts w:ascii="Calibri" w:eastAsiaTheme="majorEastAsia" w:hAnsi="Calibri" w:cs="Calibri"/>
                <w:b/>
                <w:bCs/>
                <w:noProof/>
                <w:color w:val="FFFFFF" w:themeColor="background1"/>
                <w:kern w:val="28"/>
                <w:sz w:val="32"/>
                <w:szCs w:val="32"/>
              </w:rPr>
              <w:t xml:space="preserve"> Press Release</w:t>
            </w:r>
            <w:r w:rsidR="00863D52">
              <w:rPr>
                <w:rFonts w:ascii="Calibri" w:eastAsiaTheme="majorEastAsia" w:hAnsi="Calibri" w:cs="Calibri"/>
                <w:b/>
                <w:bCs/>
                <w:noProof/>
                <w:color w:val="FFFFFF" w:themeColor="background1"/>
                <w:kern w:val="28"/>
                <w:sz w:val="32"/>
                <w:szCs w:val="32"/>
              </w:rPr>
              <w:t>s</w:t>
            </w:r>
            <w:r>
              <w:rPr>
                <w:rFonts w:ascii="Calibri" w:eastAsiaTheme="majorEastAsia" w:hAnsi="Calibri" w:cs="Calibri"/>
                <w:b/>
                <w:bCs/>
                <w:noProof/>
                <w:color w:val="FFFFFF" w:themeColor="background1"/>
                <w:kern w:val="28"/>
                <w:sz w:val="32"/>
                <w:szCs w:val="32"/>
              </w:rPr>
              <w:t xml:space="preserve"> </w:t>
            </w:r>
            <w:r w:rsidRPr="006C0EA3">
              <w:rPr>
                <w:rFonts w:ascii="Calibri" w:eastAsiaTheme="majorEastAsia" w:hAnsi="Calibri" w:cs="Calibri"/>
                <w:b/>
                <w:bCs/>
                <w:noProof/>
                <w:color w:val="FFFFFF" w:themeColor="background1"/>
                <w:kern w:val="28"/>
                <w:sz w:val="32"/>
                <w:szCs w:val="32"/>
              </w:rPr>
              <w:t>of the week</w:t>
            </w:r>
          </w:p>
        </w:tc>
      </w:tr>
    </w:tbl>
    <w:p w14:paraId="2784DB85" w14:textId="77777777" w:rsidR="007A4CDB" w:rsidRDefault="007A4CDB" w:rsidP="007A4CDB">
      <w:pPr>
        <w:spacing w:after="120" w:line="240" w:lineRule="auto"/>
        <w:rPr>
          <w:sz w:val="4"/>
          <w:szCs w:val="4"/>
        </w:rPr>
      </w:pPr>
    </w:p>
    <w:tbl>
      <w:tblPr>
        <w:tblStyle w:val="TableGrid"/>
        <w:tblW w:w="0" w:type="auto"/>
        <w:tblInd w:w="-5" w:type="dxa"/>
        <w:tblLook w:val="04A0" w:firstRow="1" w:lastRow="0" w:firstColumn="1" w:lastColumn="0" w:noHBand="0" w:noVBand="1"/>
      </w:tblPr>
      <w:tblGrid>
        <w:gridCol w:w="10795"/>
      </w:tblGrid>
      <w:tr w:rsidR="00E24180" w:rsidRPr="00866AF1" w14:paraId="55097272" w14:textId="77777777" w:rsidTr="009E53C4">
        <w:trPr>
          <w:trHeight w:val="438"/>
        </w:trPr>
        <w:tc>
          <w:tcPr>
            <w:tcW w:w="10795" w:type="dxa"/>
            <w:shd w:val="clear" w:color="auto" w:fill="111835" w:themeFill="accent3" w:themeFillShade="80"/>
          </w:tcPr>
          <w:bookmarkStart w:id="31" w:name="ycycyc"/>
          <w:p w14:paraId="2EE652F6" w14:textId="165C3A70" w:rsidR="007A4CDB" w:rsidRPr="00866AF1" w:rsidRDefault="00866AF1" w:rsidP="009E53C4">
            <w:pPr>
              <w:spacing w:after="120"/>
              <w:jc w:val="both"/>
              <w:rPr>
                <w:rFonts w:ascii="Calibri" w:hAnsi="Calibri" w:cs="Calibri"/>
                <w:color w:val="FFFFFF" w:themeColor="background1"/>
                <w:sz w:val="4"/>
                <w:szCs w:val="4"/>
              </w:rPr>
            </w:pPr>
            <w:r w:rsidRPr="00866AF1">
              <w:rPr>
                <w:rFonts w:ascii="Calibri" w:hAnsi="Calibri" w:cs="Calibri"/>
                <w:b/>
                <w:bCs/>
                <w:color w:val="FFFFFF" w:themeColor="background1"/>
                <w:lang w:val="en-IN"/>
              </w:rPr>
              <w:fldChar w:fldCharType="begin"/>
            </w:r>
            <w:r w:rsidRPr="00866AF1">
              <w:rPr>
                <w:rFonts w:ascii="Calibri" w:hAnsi="Calibri" w:cs="Calibri"/>
                <w:b/>
                <w:bCs/>
                <w:color w:val="FFFFFF" w:themeColor="background1"/>
                <w:lang w:val="en-IN"/>
              </w:rPr>
              <w:instrText xml:space="preserve"> HYPERLINK  \l "yyyyy" </w:instrText>
            </w:r>
            <w:r w:rsidRPr="00866AF1">
              <w:rPr>
                <w:rFonts w:ascii="Calibri" w:hAnsi="Calibri" w:cs="Calibri"/>
                <w:b/>
                <w:bCs/>
                <w:color w:val="FFFFFF" w:themeColor="background1"/>
                <w:lang w:val="en-IN"/>
              </w:rPr>
              <w:fldChar w:fldCharType="separate"/>
            </w:r>
            <w:r w:rsidR="00243C54" w:rsidRPr="00866AF1">
              <w:rPr>
                <w:rStyle w:val="Hyperlink"/>
                <w:rFonts w:ascii="Calibri" w:hAnsi="Calibri" w:cs="Calibri"/>
                <w:b/>
                <w:bCs/>
                <w:color w:val="FFFFFF" w:themeColor="background1"/>
                <w:u w:val="none"/>
                <w:lang w:val="en-IN"/>
              </w:rPr>
              <w:t>Income Tax Department conducts searches in Delhi-NCR, Haryana, Punjab, Uttarakhand and Goa</w:t>
            </w:r>
            <w:bookmarkEnd w:id="31"/>
            <w:r w:rsidRPr="00866AF1">
              <w:rPr>
                <w:rFonts w:ascii="Calibri" w:hAnsi="Calibri" w:cs="Calibri"/>
                <w:b/>
                <w:bCs/>
                <w:color w:val="FFFFFF" w:themeColor="background1"/>
                <w:lang w:val="en-IN"/>
              </w:rPr>
              <w:fldChar w:fldCharType="end"/>
            </w:r>
          </w:p>
        </w:tc>
      </w:tr>
      <w:tr w:rsidR="007A4CDB" w:rsidRPr="006E366F" w14:paraId="22600281" w14:textId="77777777" w:rsidTr="001D4D98">
        <w:trPr>
          <w:trHeight w:val="12647"/>
        </w:trPr>
        <w:tc>
          <w:tcPr>
            <w:tcW w:w="10795" w:type="dxa"/>
          </w:tcPr>
          <w:p w14:paraId="36F7BF6C" w14:textId="7FB1D40F" w:rsidR="00243C54" w:rsidRPr="00243C54" w:rsidRDefault="00243C54" w:rsidP="00243C54">
            <w:pPr>
              <w:pStyle w:val="NormalWeb"/>
              <w:jc w:val="both"/>
              <w:rPr>
                <w:rFonts w:ascii="Calibri" w:hAnsi="Calibri" w:cs="Calibri"/>
              </w:rPr>
            </w:pPr>
            <w:r w:rsidRPr="00243C54">
              <w:rPr>
                <w:rFonts w:ascii="Calibri" w:hAnsi="Calibri" w:cs="Calibri"/>
                <w:noProof/>
                <w:color w:val="0000FF"/>
              </w:rPr>
              <w:drawing>
                <wp:inline distT="0" distB="0" distL="0" distR="0" wp14:anchorId="01B5CFF6" wp14:editId="29FEF76F">
                  <wp:extent cx="6676389" cy="2286000"/>
                  <wp:effectExtent l="0" t="0" r="0" b="0"/>
                  <wp:docPr id="89" name="Picture 89">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a:hlinkClick r:id="rId96"/>
                          </pic:cNvPr>
                          <pic:cNvPicPr>
                            <a:picLocks noChangeAspect="1" noChangeArrowheads="1"/>
                          </pic:cNvPicPr>
                        </pic:nvPicPr>
                        <pic:blipFill rotWithShape="1">
                          <a:blip r:embed="rId97">
                            <a:extLst>
                              <a:ext uri="{28A0092B-C50C-407E-A947-70E740481C1C}">
                                <a14:useLocalDpi xmlns:a14="http://schemas.microsoft.com/office/drawing/2010/main" val="0"/>
                              </a:ext>
                            </a:extLst>
                          </a:blip>
                          <a:srcRect t="18268" b="17028"/>
                          <a:stretch/>
                        </pic:blipFill>
                        <pic:spPr bwMode="auto">
                          <a:xfrm>
                            <a:off x="0" y="0"/>
                            <a:ext cx="6701387" cy="2294559"/>
                          </a:xfrm>
                          <a:prstGeom prst="rect">
                            <a:avLst/>
                          </a:prstGeom>
                          <a:noFill/>
                          <a:ln>
                            <a:noFill/>
                          </a:ln>
                          <a:extLst>
                            <a:ext uri="{53640926-AAD7-44D8-BBD7-CCE9431645EC}">
                              <a14:shadowObscured xmlns:a14="http://schemas.microsoft.com/office/drawing/2010/main"/>
                            </a:ext>
                          </a:extLst>
                        </pic:spPr>
                      </pic:pic>
                    </a:graphicData>
                  </a:graphic>
                </wp:inline>
              </w:drawing>
            </w:r>
          </w:p>
          <w:p w14:paraId="59776EC6" w14:textId="77777777" w:rsidR="00243C54" w:rsidRPr="00243C54" w:rsidRDefault="00243C54" w:rsidP="00243C54">
            <w:pPr>
              <w:pStyle w:val="NormalWeb"/>
              <w:jc w:val="both"/>
              <w:rPr>
                <w:rFonts w:ascii="Calibri" w:hAnsi="Calibri" w:cs="Calibri"/>
                <w:color w:val="0D0D0D" w:themeColor="text1"/>
              </w:rPr>
            </w:pPr>
            <w:r w:rsidRPr="00243C54">
              <w:rPr>
                <w:rStyle w:val="Strong"/>
                <w:rFonts w:ascii="Calibri" w:hAnsi="Calibri" w:cs="Calibri"/>
                <w:color w:val="0D0D0D" w:themeColor="text1"/>
              </w:rPr>
              <w:t>The Income tax Department has carried out a search and seizure action on 26.10.2020 on a large network of individuals running the racket of entry operation and generation of huge cash through fake billing. The search operations have been conducted on 42 premises across Delhi- NCR, Haryana, Punjab, Uttarakhand and Goa.</w:t>
            </w:r>
          </w:p>
          <w:p w14:paraId="55E178EC" w14:textId="77777777" w:rsidR="00243C54" w:rsidRPr="00243C54" w:rsidRDefault="00243C54" w:rsidP="00243C54">
            <w:pPr>
              <w:pStyle w:val="NormalWeb"/>
              <w:jc w:val="both"/>
              <w:rPr>
                <w:rFonts w:ascii="Calibri" w:hAnsi="Calibri" w:cs="Calibri"/>
                <w:color w:val="0D0D0D" w:themeColor="text1"/>
              </w:rPr>
            </w:pPr>
            <w:r w:rsidRPr="00243C54">
              <w:rPr>
                <w:rFonts w:ascii="Calibri" w:hAnsi="Calibri" w:cs="Calibri"/>
                <w:color w:val="0D0D0D" w:themeColor="text1"/>
              </w:rPr>
              <w:t>The search has led to seizure of evidences exposing the entire network of the entry operators, intermediaries, cash handlers, the beneficiaries and the firms and companies involved. So far, documents evidencing accommodation entries of more than Rs. 500 crore have already been found and seized.</w:t>
            </w:r>
          </w:p>
          <w:p w14:paraId="45E8CB27" w14:textId="77777777" w:rsidR="00243C54" w:rsidRPr="00243C54" w:rsidRDefault="00243C54" w:rsidP="00243C54">
            <w:pPr>
              <w:pStyle w:val="NormalWeb"/>
              <w:jc w:val="both"/>
              <w:rPr>
                <w:rFonts w:ascii="Calibri" w:hAnsi="Calibri" w:cs="Calibri"/>
                <w:color w:val="0D0D0D" w:themeColor="text1"/>
              </w:rPr>
            </w:pPr>
            <w:r w:rsidRPr="00243C54">
              <w:rPr>
                <w:rStyle w:val="Strong"/>
                <w:rFonts w:ascii="Calibri" w:hAnsi="Calibri" w:cs="Calibri"/>
                <w:color w:val="0D0D0D" w:themeColor="text1"/>
              </w:rPr>
              <w:t>Several shell entities/firms were used by the searched entry operators for layering of unaccounted money and cash withdrawals against fake bills issued and unsecured loans given. The personal staff/employees/associates had been made dummy directors/partners of these shell entities and all bank accounts were managed and controlled by these entry operators.</w:t>
            </w:r>
            <w:r w:rsidRPr="00243C54">
              <w:rPr>
                <w:rFonts w:ascii="Calibri" w:hAnsi="Calibri" w:cs="Calibri"/>
                <w:color w:val="0D0D0D" w:themeColor="text1"/>
              </w:rPr>
              <w:t xml:space="preserve"> Statements of such entry operators, their dummy partners/employees, the cash handlers as well as the covered beneficiaries have also been recorded clearly validating the entire money trail.</w:t>
            </w:r>
          </w:p>
          <w:p w14:paraId="0EC673B5" w14:textId="77777777" w:rsidR="00243C54" w:rsidRPr="00243C54" w:rsidRDefault="00243C54" w:rsidP="00243C54">
            <w:pPr>
              <w:pStyle w:val="NormalWeb"/>
              <w:jc w:val="both"/>
              <w:rPr>
                <w:rFonts w:ascii="Calibri" w:hAnsi="Calibri" w:cs="Calibri"/>
                <w:color w:val="0D0D0D" w:themeColor="text1"/>
              </w:rPr>
            </w:pPr>
            <w:r w:rsidRPr="00243C54">
              <w:rPr>
                <w:rFonts w:ascii="Calibri" w:hAnsi="Calibri" w:cs="Calibri"/>
                <w:color w:val="0D0D0D" w:themeColor="text1"/>
              </w:rPr>
              <w:t>The searched persons were also found to be controller and beneficial owners of several bank accounts and lockers, opened in names of their family members and trusted employees and shell entities, which they were managing in collusion with the bank officials, through the digital media. The same are being further investigated.</w:t>
            </w:r>
          </w:p>
          <w:p w14:paraId="6E51A6BD" w14:textId="77777777" w:rsidR="00243C54" w:rsidRPr="00243C54" w:rsidRDefault="00243C54" w:rsidP="00243C54">
            <w:pPr>
              <w:pStyle w:val="NormalWeb"/>
              <w:jc w:val="both"/>
              <w:rPr>
                <w:rFonts w:ascii="Calibri" w:hAnsi="Calibri" w:cs="Calibri"/>
                <w:color w:val="0D0D0D" w:themeColor="text1"/>
              </w:rPr>
            </w:pPr>
            <w:r w:rsidRPr="00243C54">
              <w:rPr>
                <w:rFonts w:ascii="Calibri" w:hAnsi="Calibri" w:cs="Calibri"/>
                <w:color w:val="0D0D0D" w:themeColor="text1"/>
              </w:rPr>
              <w:t>The beneficiaries have been found to have made huge investments in real estate properties in prime cities and in fixed deposits to the tune of several hundred crores of rupees.</w:t>
            </w:r>
          </w:p>
          <w:p w14:paraId="4D76A582" w14:textId="77777777" w:rsidR="00243C54" w:rsidRPr="00243C54" w:rsidRDefault="00243C54" w:rsidP="00243C54">
            <w:pPr>
              <w:pStyle w:val="NormalWeb"/>
              <w:jc w:val="both"/>
              <w:rPr>
                <w:rFonts w:ascii="Calibri" w:hAnsi="Calibri" w:cs="Calibri"/>
                <w:color w:val="0D0D0D" w:themeColor="text1"/>
              </w:rPr>
            </w:pPr>
            <w:r w:rsidRPr="00243C54">
              <w:rPr>
                <w:rStyle w:val="Strong"/>
                <w:rFonts w:ascii="Calibri" w:hAnsi="Calibri" w:cs="Calibri"/>
                <w:color w:val="0D0D0D" w:themeColor="text1"/>
              </w:rPr>
              <w:t>During the search, cash of Rs. 2.37 crore and jewellery worth Rs. 2.89 crore has been found along with 17 bank lockers, which are yet to be operated.</w:t>
            </w:r>
          </w:p>
          <w:p w14:paraId="5BB84803" w14:textId="77777777" w:rsidR="00243C54" w:rsidRPr="00243C54" w:rsidRDefault="00243C54" w:rsidP="00243C54">
            <w:pPr>
              <w:pStyle w:val="NormalWeb"/>
              <w:jc w:val="both"/>
              <w:rPr>
                <w:rFonts w:ascii="Calibri" w:hAnsi="Calibri" w:cs="Calibri"/>
              </w:rPr>
            </w:pPr>
            <w:r w:rsidRPr="00243C54">
              <w:rPr>
                <w:rFonts w:ascii="Calibri" w:hAnsi="Calibri" w:cs="Calibri"/>
              </w:rPr>
              <w:t>Further investigations are in progress.</w:t>
            </w:r>
          </w:p>
          <w:p w14:paraId="7F6D6246" w14:textId="08B33FF6" w:rsidR="007A4CDB" w:rsidRPr="00397786" w:rsidRDefault="00243C54" w:rsidP="007A4CDB">
            <w:pPr>
              <w:pStyle w:val="NormalWeb"/>
              <w:jc w:val="both"/>
            </w:pPr>
            <w:r w:rsidRPr="00243C54">
              <w:rPr>
                <w:rFonts w:ascii="Calibri" w:hAnsi="Calibri" w:cs="Calibri"/>
              </w:rPr>
              <w:t>The Press Release can be accessed at: </w:t>
            </w:r>
            <w:hyperlink r:id="rId98" w:history="1">
              <w:r w:rsidRPr="00243C54">
                <w:rPr>
                  <w:rStyle w:val="Hyperlink"/>
                  <w:rFonts w:ascii="Calibri" w:eastAsiaTheme="majorEastAsia" w:hAnsi="Calibri" w:cs="Calibri"/>
                </w:rPr>
                <w:t>https://www.pib.gov.in/PressReleasePage.aspx?PRID=1667736</w:t>
              </w:r>
            </w:hyperlink>
          </w:p>
        </w:tc>
      </w:tr>
    </w:tbl>
    <w:p w14:paraId="49646E05" w14:textId="2CDDA4C9" w:rsidR="007A4CDB" w:rsidRDefault="007A4CDB" w:rsidP="008442CD">
      <w:pPr>
        <w:spacing w:after="120" w:line="240" w:lineRule="auto"/>
        <w:rPr>
          <w:sz w:val="4"/>
          <w:szCs w:val="4"/>
        </w:rPr>
      </w:pPr>
    </w:p>
    <w:p w14:paraId="733E4636" w14:textId="0233C0E7" w:rsidR="000A5FBF" w:rsidRDefault="000A5FBF" w:rsidP="008442CD">
      <w:pPr>
        <w:spacing w:after="120" w:line="240" w:lineRule="auto"/>
        <w:rPr>
          <w:sz w:val="4"/>
          <w:szCs w:val="4"/>
        </w:rPr>
      </w:pPr>
    </w:p>
    <w:tbl>
      <w:tblPr>
        <w:tblStyle w:val="TableGrid"/>
        <w:tblW w:w="0" w:type="auto"/>
        <w:tblInd w:w="-5" w:type="dxa"/>
        <w:tblLook w:val="04A0" w:firstRow="1" w:lastRow="0" w:firstColumn="1" w:lastColumn="0" w:noHBand="0" w:noVBand="1"/>
      </w:tblPr>
      <w:tblGrid>
        <w:gridCol w:w="10869"/>
      </w:tblGrid>
      <w:tr w:rsidR="00E24180" w:rsidRPr="00515FBA" w14:paraId="51586818" w14:textId="77777777" w:rsidTr="004E1F8A">
        <w:trPr>
          <w:trHeight w:val="438"/>
        </w:trPr>
        <w:tc>
          <w:tcPr>
            <w:tcW w:w="10869" w:type="dxa"/>
            <w:shd w:val="clear" w:color="auto" w:fill="111835" w:themeFill="accent3" w:themeFillShade="80"/>
          </w:tcPr>
          <w:bookmarkStart w:id="32" w:name="ydydyd"/>
          <w:p w14:paraId="49E0D501" w14:textId="572F8069" w:rsidR="004E1F8A" w:rsidRPr="00515FBA" w:rsidRDefault="00515FBA" w:rsidP="00DB1FFA">
            <w:pPr>
              <w:spacing w:after="120"/>
              <w:jc w:val="both"/>
              <w:rPr>
                <w:rFonts w:ascii="Calibri" w:hAnsi="Calibri" w:cs="Calibri"/>
                <w:color w:val="FFFFFF" w:themeColor="background1"/>
                <w:sz w:val="4"/>
                <w:szCs w:val="4"/>
              </w:rPr>
            </w:pPr>
            <w:r w:rsidRPr="00515FBA">
              <w:rPr>
                <w:rFonts w:ascii="Calibri" w:hAnsi="Calibri" w:cs="Calibri"/>
                <w:b/>
                <w:bCs/>
                <w:color w:val="FFFFFF" w:themeColor="background1"/>
                <w:lang w:val="en-IN"/>
              </w:rPr>
              <w:lastRenderedPageBreak/>
              <w:fldChar w:fldCharType="begin"/>
            </w:r>
            <w:r w:rsidRPr="00515FBA">
              <w:rPr>
                <w:rFonts w:ascii="Calibri" w:hAnsi="Calibri" w:cs="Calibri"/>
                <w:b/>
                <w:bCs/>
                <w:color w:val="FFFFFF" w:themeColor="background1"/>
                <w:lang w:val="en-IN"/>
              </w:rPr>
              <w:instrText xml:space="preserve"> HYPERLINK  \l "yyyyy" </w:instrText>
            </w:r>
            <w:r w:rsidRPr="00515FBA">
              <w:rPr>
                <w:rFonts w:ascii="Calibri" w:hAnsi="Calibri" w:cs="Calibri"/>
                <w:b/>
                <w:bCs/>
                <w:color w:val="FFFFFF" w:themeColor="background1"/>
                <w:lang w:val="en-IN"/>
              </w:rPr>
              <w:fldChar w:fldCharType="separate"/>
            </w:r>
            <w:r w:rsidR="00243C54" w:rsidRPr="00515FBA">
              <w:rPr>
                <w:rStyle w:val="Hyperlink"/>
                <w:rFonts w:ascii="Calibri" w:hAnsi="Calibri" w:cs="Calibri"/>
                <w:b/>
                <w:bCs/>
                <w:color w:val="FFFFFF" w:themeColor="background1"/>
                <w:u w:val="none"/>
                <w:lang w:val="en-IN"/>
              </w:rPr>
              <w:t>Income Tax Department conducts searches in Tamil Nadu</w:t>
            </w:r>
            <w:bookmarkEnd w:id="32"/>
            <w:r w:rsidRPr="00515FBA">
              <w:rPr>
                <w:rFonts w:ascii="Calibri" w:hAnsi="Calibri" w:cs="Calibri"/>
                <w:b/>
                <w:bCs/>
                <w:color w:val="FFFFFF" w:themeColor="background1"/>
                <w:lang w:val="en-IN"/>
              </w:rPr>
              <w:fldChar w:fldCharType="end"/>
            </w:r>
          </w:p>
        </w:tc>
      </w:tr>
      <w:tr w:rsidR="004E1F8A" w:rsidRPr="006E366F" w14:paraId="545A74CC" w14:textId="77777777" w:rsidTr="00D94B64">
        <w:trPr>
          <w:trHeight w:val="9816"/>
        </w:trPr>
        <w:tc>
          <w:tcPr>
            <w:tcW w:w="10869" w:type="dxa"/>
          </w:tcPr>
          <w:p w14:paraId="5FCA46E6" w14:textId="441099E4" w:rsidR="00243C54" w:rsidRPr="00243C54" w:rsidRDefault="00243C54" w:rsidP="00243C54">
            <w:pPr>
              <w:pStyle w:val="NormalWeb"/>
              <w:jc w:val="both"/>
              <w:rPr>
                <w:rFonts w:ascii="Calibri" w:hAnsi="Calibri" w:cs="Calibri"/>
                <w:color w:val="0D0D0D" w:themeColor="text1"/>
              </w:rPr>
            </w:pPr>
            <w:r w:rsidRPr="00243C54">
              <w:rPr>
                <w:rFonts w:ascii="Calibri" w:hAnsi="Calibri" w:cs="Calibri"/>
                <w:noProof/>
                <w:color w:val="0D0D0D" w:themeColor="text1"/>
              </w:rPr>
              <w:drawing>
                <wp:inline distT="0" distB="0" distL="0" distR="0" wp14:anchorId="1ADE5E09" wp14:editId="62D83E11">
                  <wp:extent cx="6742430" cy="2447800"/>
                  <wp:effectExtent l="0" t="0" r="1270" b="0"/>
                  <wp:docPr id="90" name="Picture 90">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a:hlinkClick r:id="rId99"/>
                          </pic:cNvPr>
                          <pic:cNvPicPr>
                            <a:picLocks noChangeAspect="1" noChangeArrowheads="1"/>
                          </pic:cNvPicPr>
                        </pic:nvPicPr>
                        <pic:blipFill rotWithShape="1">
                          <a:blip r:embed="rId100">
                            <a:extLst>
                              <a:ext uri="{28A0092B-C50C-407E-A947-70E740481C1C}">
                                <a14:useLocalDpi xmlns:a14="http://schemas.microsoft.com/office/drawing/2010/main" val="0"/>
                              </a:ext>
                            </a:extLst>
                          </a:blip>
                          <a:srcRect t="18039" b="16667"/>
                          <a:stretch/>
                        </pic:blipFill>
                        <pic:spPr bwMode="auto">
                          <a:xfrm>
                            <a:off x="0" y="0"/>
                            <a:ext cx="6755809" cy="2452657"/>
                          </a:xfrm>
                          <a:prstGeom prst="rect">
                            <a:avLst/>
                          </a:prstGeom>
                          <a:noFill/>
                          <a:ln>
                            <a:noFill/>
                          </a:ln>
                          <a:extLst>
                            <a:ext uri="{53640926-AAD7-44D8-BBD7-CCE9431645EC}">
                              <a14:shadowObscured xmlns:a14="http://schemas.microsoft.com/office/drawing/2010/main"/>
                            </a:ext>
                          </a:extLst>
                        </pic:spPr>
                      </pic:pic>
                    </a:graphicData>
                  </a:graphic>
                </wp:inline>
              </w:drawing>
            </w:r>
          </w:p>
          <w:p w14:paraId="6E0ED844" w14:textId="77777777" w:rsidR="00243C54" w:rsidRPr="00243C54" w:rsidRDefault="00243C54" w:rsidP="00243C54">
            <w:pPr>
              <w:pStyle w:val="NormalWeb"/>
              <w:jc w:val="both"/>
              <w:rPr>
                <w:rFonts w:ascii="Calibri" w:hAnsi="Calibri" w:cs="Calibri"/>
                <w:color w:val="0D0D0D" w:themeColor="text1"/>
              </w:rPr>
            </w:pPr>
            <w:r w:rsidRPr="00243C54">
              <w:rPr>
                <w:rStyle w:val="Strong"/>
                <w:rFonts w:ascii="Calibri" w:hAnsi="Calibri" w:cs="Calibri"/>
                <w:color w:val="0D0D0D" w:themeColor="text1"/>
              </w:rPr>
              <w:t>The Income Tax Department has carried out searches on 28.10.2020 at 22 premises in Coimbatore, Erode, Chennai, and Namakkal on a group engaged in the running of Educational Institutions and their associates, including a civil contractor.</w:t>
            </w:r>
            <w:r w:rsidRPr="00243C54">
              <w:rPr>
                <w:rFonts w:ascii="Calibri" w:hAnsi="Calibri" w:cs="Calibri"/>
                <w:color w:val="0D0D0D" w:themeColor="text1"/>
              </w:rPr>
              <w:t xml:space="preserve"> The search was carried out on the basis of information that fees collected from students were not fully accounted for in the regular books of accounts.</w:t>
            </w:r>
          </w:p>
          <w:p w14:paraId="4A8BAC6D" w14:textId="77777777" w:rsidR="00243C54" w:rsidRPr="00243C54" w:rsidRDefault="00243C54" w:rsidP="00243C54">
            <w:pPr>
              <w:pStyle w:val="NormalWeb"/>
              <w:jc w:val="both"/>
              <w:rPr>
                <w:rFonts w:ascii="Calibri" w:hAnsi="Calibri" w:cs="Calibri"/>
                <w:color w:val="0D0D0D" w:themeColor="text1"/>
              </w:rPr>
            </w:pPr>
            <w:r w:rsidRPr="00243C54">
              <w:rPr>
                <w:rStyle w:val="Strong"/>
                <w:rFonts w:ascii="Calibri" w:hAnsi="Calibri" w:cs="Calibri"/>
                <w:color w:val="0D0D0D" w:themeColor="text1"/>
              </w:rPr>
              <w:t>Evidences found during the search reveal that the allegations regarding suppression of fees received are true and the unaccounted receipts are siphoned off to the personal accounts of the trustees, which in turn are invested in real estate through a company.</w:t>
            </w:r>
            <w:r w:rsidRPr="00243C54">
              <w:rPr>
                <w:rFonts w:ascii="Calibri" w:hAnsi="Calibri" w:cs="Calibri"/>
                <w:color w:val="0D0D0D" w:themeColor="text1"/>
              </w:rPr>
              <w:t xml:space="preserve"> The other shareholders of the company, viz., an architect from Tirupur and a textile businessman were also covered. Electronic devices seized during the course of the search are being examined.</w:t>
            </w:r>
          </w:p>
          <w:p w14:paraId="6B62B806" w14:textId="77777777" w:rsidR="00243C54" w:rsidRPr="00243C54" w:rsidRDefault="00243C54" w:rsidP="00243C54">
            <w:pPr>
              <w:pStyle w:val="NormalWeb"/>
              <w:jc w:val="both"/>
              <w:rPr>
                <w:rFonts w:ascii="Calibri" w:hAnsi="Calibri" w:cs="Calibri"/>
                <w:color w:val="0D0D0D" w:themeColor="text1"/>
              </w:rPr>
            </w:pPr>
            <w:r w:rsidRPr="00243C54">
              <w:rPr>
                <w:rFonts w:ascii="Calibri" w:hAnsi="Calibri" w:cs="Calibri"/>
                <w:color w:val="0D0D0D" w:themeColor="text1"/>
              </w:rPr>
              <w:t>During the searches in the case of the civil contractors from Namakkal, inflation of expenditure by booking bogus expenses under labour charges, material purchase, etc. has been found.</w:t>
            </w:r>
          </w:p>
          <w:p w14:paraId="453AA3A2" w14:textId="77777777" w:rsidR="00243C54" w:rsidRPr="00243C54" w:rsidRDefault="00243C54" w:rsidP="00243C54">
            <w:pPr>
              <w:pStyle w:val="NormalWeb"/>
              <w:jc w:val="both"/>
              <w:rPr>
                <w:rFonts w:ascii="Calibri" w:hAnsi="Calibri" w:cs="Calibri"/>
                <w:color w:val="0D0D0D" w:themeColor="text1"/>
              </w:rPr>
            </w:pPr>
            <w:r w:rsidRPr="00243C54">
              <w:rPr>
                <w:rStyle w:val="Strong"/>
                <w:rFonts w:ascii="Calibri" w:hAnsi="Calibri" w:cs="Calibri"/>
                <w:color w:val="0D0D0D" w:themeColor="text1"/>
              </w:rPr>
              <w:t>The search has led to the identification of unaccounted investments and on-money payments to the extent of around Rs.150 crore. Cash amounting to Rs. 5 crore has been seized.</w:t>
            </w:r>
            <w:r w:rsidRPr="00243C54">
              <w:rPr>
                <w:rFonts w:ascii="Calibri" w:hAnsi="Calibri" w:cs="Calibri"/>
                <w:color w:val="0D0D0D" w:themeColor="text1"/>
              </w:rPr>
              <w:t xml:space="preserve"> Some lockers are yet to be operated. The search is still continuing.</w:t>
            </w:r>
          </w:p>
          <w:p w14:paraId="67E842E0" w14:textId="7A40A362" w:rsidR="004E1F8A" w:rsidRPr="00243C54" w:rsidRDefault="00243C54" w:rsidP="00DB1FFA">
            <w:pPr>
              <w:pStyle w:val="NormalWeb"/>
              <w:jc w:val="both"/>
            </w:pPr>
            <w:r w:rsidRPr="00243C54">
              <w:rPr>
                <w:rFonts w:ascii="Calibri" w:hAnsi="Calibri" w:cs="Calibri"/>
              </w:rPr>
              <w:t>The Press Release can be accessed at: </w:t>
            </w:r>
            <w:hyperlink r:id="rId101" w:history="1">
              <w:r w:rsidRPr="00243C54">
                <w:rPr>
                  <w:rStyle w:val="Hyperlink"/>
                  <w:rFonts w:ascii="Calibri" w:eastAsiaTheme="majorEastAsia" w:hAnsi="Calibri" w:cs="Calibri"/>
                </w:rPr>
                <w:t>https://www.pib.gov.in/PressReleasePage.aspx?PRID=1668340</w:t>
              </w:r>
            </w:hyperlink>
          </w:p>
        </w:tc>
      </w:tr>
    </w:tbl>
    <w:p w14:paraId="4A8ACCD5" w14:textId="69662124" w:rsidR="004E1F8A" w:rsidRDefault="004E1F8A" w:rsidP="008442CD">
      <w:pPr>
        <w:spacing w:after="120" w:line="240" w:lineRule="auto"/>
        <w:rPr>
          <w:sz w:val="4"/>
          <w:szCs w:val="4"/>
        </w:rPr>
      </w:pPr>
    </w:p>
    <w:p w14:paraId="0E1255FA" w14:textId="70791316" w:rsidR="004E1F8A" w:rsidRDefault="004E1F8A" w:rsidP="008442CD">
      <w:pPr>
        <w:spacing w:after="120" w:line="240" w:lineRule="auto"/>
        <w:rPr>
          <w:sz w:val="4"/>
          <w:szCs w:val="4"/>
        </w:rPr>
      </w:pPr>
    </w:p>
    <w:p w14:paraId="6FDE26D4" w14:textId="5F1DFE90" w:rsidR="004E1F8A" w:rsidRDefault="004E1F8A" w:rsidP="008442CD">
      <w:pPr>
        <w:spacing w:after="120" w:line="240" w:lineRule="auto"/>
        <w:rPr>
          <w:sz w:val="4"/>
          <w:szCs w:val="4"/>
        </w:rPr>
      </w:pPr>
    </w:p>
    <w:p w14:paraId="1CBBC876" w14:textId="6B060ACA" w:rsidR="000E64F5" w:rsidRDefault="000E64F5" w:rsidP="008442CD">
      <w:pPr>
        <w:spacing w:after="120" w:line="240" w:lineRule="auto"/>
        <w:rPr>
          <w:sz w:val="4"/>
          <w:szCs w:val="4"/>
        </w:rPr>
      </w:pPr>
    </w:p>
    <w:p w14:paraId="61D8E2DD" w14:textId="58841F4F" w:rsidR="000E64F5" w:rsidRDefault="000E64F5" w:rsidP="008442CD">
      <w:pPr>
        <w:spacing w:after="120" w:line="240" w:lineRule="auto"/>
        <w:rPr>
          <w:sz w:val="4"/>
          <w:szCs w:val="4"/>
        </w:rPr>
      </w:pPr>
    </w:p>
    <w:p w14:paraId="5FB21089" w14:textId="4D3134C1" w:rsidR="000E64F5" w:rsidRDefault="000E64F5" w:rsidP="008442CD">
      <w:pPr>
        <w:spacing w:after="120" w:line="240" w:lineRule="auto"/>
        <w:rPr>
          <w:sz w:val="4"/>
          <w:szCs w:val="4"/>
        </w:rPr>
      </w:pPr>
    </w:p>
    <w:p w14:paraId="73C1B9E9" w14:textId="6A060BC4" w:rsidR="000E64F5" w:rsidRDefault="000E64F5" w:rsidP="008442CD">
      <w:pPr>
        <w:spacing w:after="120" w:line="240" w:lineRule="auto"/>
        <w:rPr>
          <w:sz w:val="4"/>
          <w:szCs w:val="4"/>
        </w:rPr>
      </w:pPr>
    </w:p>
    <w:p w14:paraId="04FE3C3E" w14:textId="2859C86D" w:rsidR="000E64F5" w:rsidRDefault="000E64F5" w:rsidP="008442CD">
      <w:pPr>
        <w:spacing w:after="120" w:line="240" w:lineRule="auto"/>
        <w:rPr>
          <w:sz w:val="4"/>
          <w:szCs w:val="4"/>
        </w:rPr>
      </w:pPr>
    </w:p>
    <w:p w14:paraId="176AD664" w14:textId="78AF772B" w:rsidR="000E64F5" w:rsidRDefault="000E64F5" w:rsidP="008442CD">
      <w:pPr>
        <w:spacing w:after="120" w:line="240" w:lineRule="auto"/>
        <w:rPr>
          <w:sz w:val="4"/>
          <w:szCs w:val="4"/>
        </w:rPr>
      </w:pPr>
    </w:p>
    <w:p w14:paraId="7E7B9957" w14:textId="66B68E06" w:rsidR="000E64F5" w:rsidRDefault="000E64F5" w:rsidP="008442CD">
      <w:pPr>
        <w:spacing w:after="120" w:line="240" w:lineRule="auto"/>
        <w:rPr>
          <w:sz w:val="4"/>
          <w:szCs w:val="4"/>
        </w:rPr>
      </w:pPr>
    </w:p>
    <w:p w14:paraId="047359EB" w14:textId="584D48C3" w:rsidR="000E64F5" w:rsidRDefault="000E64F5" w:rsidP="008442CD">
      <w:pPr>
        <w:spacing w:after="120" w:line="240" w:lineRule="auto"/>
        <w:rPr>
          <w:sz w:val="4"/>
          <w:szCs w:val="4"/>
        </w:rPr>
      </w:pPr>
    </w:p>
    <w:p w14:paraId="27ED4A1E" w14:textId="55411C3E" w:rsidR="000E64F5" w:rsidRDefault="000E64F5" w:rsidP="008442CD">
      <w:pPr>
        <w:spacing w:after="120" w:line="240" w:lineRule="auto"/>
        <w:rPr>
          <w:sz w:val="4"/>
          <w:szCs w:val="4"/>
        </w:rPr>
      </w:pPr>
    </w:p>
    <w:p w14:paraId="23302DD7" w14:textId="77777777" w:rsidR="00E62B5C" w:rsidRDefault="00E62B5C" w:rsidP="00E62B5C">
      <w:pPr>
        <w:spacing w:after="120" w:line="240" w:lineRule="auto"/>
        <w:jc w:val="center"/>
        <w:rPr>
          <w:rFonts w:ascii="Calibri" w:hAnsi="Calibri" w:cs="Calibri"/>
          <w:i/>
          <w:iCs/>
        </w:rPr>
      </w:pPr>
      <w:r w:rsidRPr="003F65AF">
        <w:rPr>
          <w:rFonts w:ascii="Calibri" w:hAnsi="Calibri" w:cs="Calibri"/>
          <w:i/>
          <w:iCs/>
        </w:rPr>
        <w:t>[This space has been intentionally left blank</w:t>
      </w:r>
      <w:r>
        <w:rPr>
          <w:rFonts w:ascii="Calibri" w:hAnsi="Calibri" w:cs="Calibri"/>
          <w:i/>
          <w:iCs/>
        </w:rPr>
        <w:t>]</w:t>
      </w:r>
    </w:p>
    <w:p w14:paraId="3DE54AF8" w14:textId="2079DAC5" w:rsidR="000E64F5" w:rsidRDefault="000E64F5" w:rsidP="008442CD">
      <w:pPr>
        <w:spacing w:after="120" w:line="240" w:lineRule="auto"/>
        <w:rPr>
          <w:sz w:val="4"/>
          <w:szCs w:val="4"/>
        </w:rPr>
      </w:pPr>
    </w:p>
    <w:p w14:paraId="7DCA86C3" w14:textId="5DA0E6D1" w:rsidR="000E64F5" w:rsidRDefault="000E64F5" w:rsidP="008442CD">
      <w:pPr>
        <w:spacing w:after="120" w:line="240" w:lineRule="auto"/>
        <w:rPr>
          <w:sz w:val="4"/>
          <w:szCs w:val="4"/>
        </w:rPr>
      </w:pPr>
    </w:p>
    <w:p w14:paraId="00C3C30F" w14:textId="711ED5D6" w:rsidR="000E64F5" w:rsidRDefault="000E64F5" w:rsidP="008442CD">
      <w:pPr>
        <w:spacing w:after="120" w:line="240" w:lineRule="auto"/>
        <w:rPr>
          <w:sz w:val="4"/>
          <w:szCs w:val="4"/>
        </w:rPr>
      </w:pPr>
    </w:p>
    <w:p w14:paraId="46FE6635" w14:textId="28A3E130" w:rsidR="000E64F5" w:rsidRDefault="000E64F5" w:rsidP="008442CD">
      <w:pPr>
        <w:spacing w:after="120" w:line="240" w:lineRule="auto"/>
        <w:rPr>
          <w:sz w:val="4"/>
          <w:szCs w:val="4"/>
        </w:rPr>
      </w:pPr>
    </w:p>
    <w:p w14:paraId="3202B16D" w14:textId="2C5D64E9" w:rsidR="000E64F5" w:rsidRDefault="000E64F5" w:rsidP="008442CD">
      <w:pPr>
        <w:spacing w:after="120" w:line="240" w:lineRule="auto"/>
        <w:rPr>
          <w:sz w:val="4"/>
          <w:szCs w:val="4"/>
        </w:rPr>
      </w:pPr>
    </w:p>
    <w:p w14:paraId="15F50EF8" w14:textId="754C0F24" w:rsidR="000E64F5" w:rsidRDefault="000E64F5" w:rsidP="008442CD">
      <w:pPr>
        <w:spacing w:after="120" w:line="240" w:lineRule="auto"/>
        <w:rPr>
          <w:sz w:val="4"/>
          <w:szCs w:val="4"/>
        </w:rPr>
      </w:pPr>
    </w:p>
    <w:p w14:paraId="01EDCA20" w14:textId="1A6FCC6C" w:rsidR="000E64F5" w:rsidRDefault="000E64F5" w:rsidP="008442CD">
      <w:pPr>
        <w:spacing w:after="120" w:line="240" w:lineRule="auto"/>
        <w:rPr>
          <w:sz w:val="4"/>
          <w:szCs w:val="4"/>
        </w:rPr>
      </w:pPr>
    </w:p>
    <w:p w14:paraId="4E0217D0" w14:textId="41586978" w:rsidR="000E64F5" w:rsidRDefault="000E64F5" w:rsidP="008442CD">
      <w:pPr>
        <w:spacing w:after="120" w:line="240" w:lineRule="auto"/>
        <w:rPr>
          <w:sz w:val="4"/>
          <w:szCs w:val="4"/>
        </w:rPr>
      </w:pPr>
    </w:p>
    <w:p w14:paraId="002E7E4D" w14:textId="77777777" w:rsidR="000E64F5" w:rsidRDefault="000E64F5" w:rsidP="008442CD">
      <w:pPr>
        <w:spacing w:after="120" w:line="240" w:lineRule="auto"/>
        <w:rPr>
          <w:sz w:val="4"/>
          <w:szCs w:val="4"/>
        </w:rPr>
      </w:pPr>
    </w:p>
    <w:tbl>
      <w:tblPr>
        <w:tblStyle w:val="TableGrid"/>
        <w:tblW w:w="0" w:type="auto"/>
        <w:tblInd w:w="-5" w:type="dxa"/>
        <w:tblLook w:val="04A0" w:firstRow="1" w:lastRow="0" w:firstColumn="1" w:lastColumn="0" w:noHBand="0" w:noVBand="1"/>
      </w:tblPr>
      <w:tblGrid>
        <w:gridCol w:w="10869"/>
      </w:tblGrid>
      <w:tr w:rsidR="00515FBA" w:rsidRPr="00515FBA" w14:paraId="6F576247" w14:textId="77777777" w:rsidTr="004E1F8A">
        <w:trPr>
          <w:trHeight w:val="438"/>
        </w:trPr>
        <w:tc>
          <w:tcPr>
            <w:tcW w:w="10869" w:type="dxa"/>
            <w:shd w:val="clear" w:color="auto" w:fill="111835" w:themeFill="accent3" w:themeFillShade="80"/>
          </w:tcPr>
          <w:bookmarkStart w:id="33" w:name="yeyeye"/>
          <w:p w14:paraId="15F4E73A" w14:textId="29D177D7" w:rsidR="004E1F8A" w:rsidRPr="00515FBA" w:rsidRDefault="00515FBA" w:rsidP="00DB1FFA">
            <w:pPr>
              <w:spacing w:after="120"/>
              <w:jc w:val="both"/>
              <w:rPr>
                <w:rFonts w:ascii="Calibri" w:hAnsi="Calibri" w:cs="Calibri"/>
                <w:color w:val="FFFFFF" w:themeColor="background1"/>
                <w:sz w:val="4"/>
                <w:szCs w:val="4"/>
              </w:rPr>
            </w:pPr>
            <w:r w:rsidRPr="00515FBA">
              <w:rPr>
                <w:rFonts w:ascii="Calibri" w:hAnsi="Calibri" w:cs="Calibri"/>
                <w:b/>
                <w:bCs/>
                <w:color w:val="FFFFFF" w:themeColor="background1"/>
                <w:lang w:val="en-IN"/>
              </w:rPr>
              <w:lastRenderedPageBreak/>
              <w:fldChar w:fldCharType="begin"/>
            </w:r>
            <w:r w:rsidRPr="00515FBA">
              <w:rPr>
                <w:rFonts w:ascii="Calibri" w:hAnsi="Calibri" w:cs="Calibri"/>
                <w:b/>
                <w:bCs/>
                <w:color w:val="FFFFFF" w:themeColor="background1"/>
                <w:lang w:val="en-IN"/>
              </w:rPr>
              <w:instrText xml:space="preserve"> HYPERLINK  \l "yyyyy" </w:instrText>
            </w:r>
            <w:r w:rsidRPr="00515FBA">
              <w:rPr>
                <w:rFonts w:ascii="Calibri" w:hAnsi="Calibri" w:cs="Calibri"/>
                <w:b/>
                <w:bCs/>
                <w:color w:val="FFFFFF" w:themeColor="background1"/>
                <w:lang w:val="en-IN"/>
              </w:rPr>
              <w:fldChar w:fldCharType="separate"/>
            </w:r>
            <w:r w:rsidR="000E64F5" w:rsidRPr="00515FBA">
              <w:rPr>
                <w:rStyle w:val="Hyperlink"/>
                <w:rFonts w:ascii="Calibri" w:hAnsi="Calibri" w:cs="Calibri"/>
                <w:b/>
                <w:bCs/>
                <w:color w:val="FFFFFF" w:themeColor="background1"/>
                <w:u w:val="none"/>
                <w:lang w:val="en-IN"/>
              </w:rPr>
              <w:t>Income Tax Department conducts searches in Uttar Pradesh</w:t>
            </w:r>
            <w:bookmarkEnd w:id="33"/>
            <w:r w:rsidRPr="00515FBA">
              <w:rPr>
                <w:rFonts w:ascii="Calibri" w:hAnsi="Calibri" w:cs="Calibri"/>
                <w:b/>
                <w:bCs/>
                <w:color w:val="FFFFFF" w:themeColor="background1"/>
                <w:lang w:val="en-IN"/>
              </w:rPr>
              <w:fldChar w:fldCharType="end"/>
            </w:r>
          </w:p>
        </w:tc>
      </w:tr>
      <w:tr w:rsidR="004E1F8A" w:rsidRPr="006E366F" w14:paraId="22A119B2" w14:textId="77777777" w:rsidTr="00D94B64">
        <w:trPr>
          <w:trHeight w:val="11517"/>
        </w:trPr>
        <w:tc>
          <w:tcPr>
            <w:tcW w:w="10869" w:type="dxa"/>
          </w:tcPr>
          <w:p w14:paraId="7D32A961" w14:textId="71076262" w:rsidR="000E64F5" w:rsidRPr="000E64F5" w:rsidRDefault="000E64F5" w:rsidP="000E64F5">
            <w:pPr>
              <w:pStyle w:val="NormalWeb"/>
              <w:jc w:val="both"/>
              <w:rPr>
                <w:rFonts w:ascii="Calibri" w:hAnsi="Calibri" w:cs="Calibri"/>
              </w:rPr>
            </w:pPr>
            <w:r w:rsidRPr="00243C54">
              <w:rPr>
                <w:rFonts w:ascii="Calibri" w:hAnsi="Calibri" w:cs="Calibri"/>
                <w:noProof/>
                <w:color w:val="0000FF"/>
              </w:rPr>
              <w:drawing>
                <wp:inline distT="0" distB="0" distL="0" distR="0" wp14:anchorId="435633DA" wp14:editId="5D0FFB8C">
                  <wp:extent cx="6676389" cy="2286000"/>
                  <wp:effectExtent l="0" t="0" r="0" b="0"/>
                  <wp:docPr id="92" name="Picture 92">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a:hlinkClick r:id="rId96"/>
                          </pic:cNvPr>
                          <pic:cNvPicPr>
                            <a:picLocks noChangeAspect="1" noChangeArrowheads="1"/>
                          </pic:cNvPicPr>
                        </pic:nvPicPr>
                        <pic:blipFill rotWithShape="1">
                          <a:blip r:embed="rId97">
                            <a:extLst>
                              <a:ext uri="{28A0092B-C50C-407E-A947-70E740481C1C}">
                                <a14:useLocalDpi xmlns:a14="http://schemas.microsoft.com/office/drawing/2010/main" val="0"/>
                              </a:ext>
                            </a:extLst>
                          </a:blip>
                          <a:srcRect t="18268" b="17028"/>
                          <a:stretch/>
                        </pic:blipFill>
                        <pic:spPr bwMode="auto">
                          <a:xfrm>
                            <a:off x="0" y="0"/>
                            <a:ext cx="6701387" cy="2294559"/>
                          </a:xfrm>
                          <a:prstGeom prst="rect">
                            <a:avLst/>
                          </a:prstGeom>
                          <a:noFill/>
                          <a:ln>
                            <a:noFill/>
                          </a:ln>
                          <a:extLst>
                            <a:ext uri="{53640926-AAD7-44D8-BBD7-CCE9431645EC}">
                              <a14:shadowObscured xmlns:a14="http://schemas.microsoft.com/office/drawing/2010/main"/>
                            </a:ext>
                          </a:extLst>
                        </pic:spPr>
                      </pic:pic>
                    </a:graphicData>
                  </a:graphic>
                </wp:inline>
              </w:drawing>
            </w:r>
          </w:p>
          <w:p w14:paraId="1B98DA5D" w14:textId="77777777" w:rsidR="000E64F5" w:rsidRPr="000E64F5" w:rsidRDefault="000E64F5" w:rsidP="000E64F5">
            <w:pPr>
              <w:pStyle w:val="NormalWeb"/>
              <w:jc w:val="both"/>
              <w:rPr>
                <w:rFonts w:ascii="Calibri" w:hAnsi="Calibri" w:cs="Calibri"/>
                <w:color w:val="0D0D0D" w:themeColor="text1"/>
              </w:rPr>
            </w:pPr>
            <w:r w:rsidRPr="000E64F5">
              <w:rPr>
                <w:rStyle w:val="Strong"/>
                <w:rFonts w:ascii="Calibri" w:hAnsi="Calibri" w:cs="Calibri"/>
                <w:color w:val="0D0D0D" w:themeColor="text1"/>
              </w:rPr>
              <w:t>A search action was started by the Income Tax Department on 28.10.2020 in the case of a Bijnor based group engaged in real estate business and it’s associates. There were allegations that the group companies were having huge security premium reserves and massive liabilities in the form of loans and advances from related parties/others and other payables, even then they had advanced substantial loans to others.</w:t>
            </w:r>
            <w:r w:rsidRPr="000E64F5">
              <w:rPr>
                <w:rFonts w:ascii="Calibri" w:hAnsi="Calibri" w:cs="Calibri"/>
                <w:color w:val="0D0D0D" w:themeColor="text1"/>
              </w:rPr>
              <w:t xml:space="preserve"> The sales of the group were not commensurate with the loans and advances shown.</w:t>
            </w:r>
          </w:p>
          <w:p w14:paraId="51FDD975" w14:textId="07F2A754" w:rsidR="000E64F5" w:rsidRPr="000E64F5" w:rsidRDefault="000E64F5" w:rsidP="000E64F5">
            <w:pPr>
              <w:pStyle w:val="NormalWeb"/>
              <w:jc w:val="both"/>
              <w:rPr>
                <w:rFonts w:ascii="Calibri" w:hAnsi="Calibri" w:cs="Calibri"/>
                <w:color w:val="0D0D0D" w:themeColor="text1"/>
              </w:rPr>
            </w:pPr>
            <w:r w:rsidRPr="000E64F5">
              <w:rPr>
                <w:rStyle w:val="Strong"/>
                <w:rFonts w:ascii="Calibri" w:hAnsi="Calibri" w:cs="Calibri"/>
                <w:color w:val="0D0D0D" w:themeColor="text1"/>
              </w:rPr>
              <w:t>During the search unexplained cash of more than Rs. 50 lakh</w:t>
            </w:r>
            <w:r>
              <w:rPr>
                <w:rStyle w:val="Strong"/>
                <w:rFonts w:ascii="Calibri" w:hAnsi="Calibri" w:cs="Calibri"/>
                <w:color w:val="0D0D0D" w:themeColor="text1"/>
              </w:rPr>
              <w:t xml:space="preserve"> </w:t>
            </w:r>
            <w:r w:rsidRPr="000E64F5">
              <w:rPr>
                <w:rStyle w:val="Strong"/>
                <w:rFonts w:ascii="Calibri" w:hAnsi="Calibri" w:cs="Calibri"/>
                <w:color w:val="0D0D0D" w:themeColor="text1"/>
              </w:rPr>
              <w:t>and unexplained jewellery weighing approximately 2.5 kg has been found, so far. The allegations regarding share premium have been found to be correct during the search.</w:t>
            </w:r>
            <w:r w:rsidRPr="000E64F5">
              <w:rPr>
                <w:rFonts w:ascii="Calibri" w:hAnsi="Calibri" w:cs="Calibri"/>
                <w:color w:val="0D0D0D" w:themeColor="text1"/>
              </w:rPr>
              <w:t xml:space="preserve"> They are not commensurate with the income of the concerned shareholders, who could not explain their sources.</w:t>
            </w:r>
          </w:p>
          <w:p w14:paraId="128C35C6" w14:textId="77777777" w:rsidR="000E64F5" w:rsidRPr="000E64F5" w:rsidRDefault="000E64F5" w:rsidP="000E64F5">
            <w:pPr>
              <w:pStyle w:val="NormalWeb"/>
              <w:jc w:val="both"/>
              <w:rPr>
                <w:rFonts w:ascii="Calibri" w:hAnsi="Calibri" w:cs="Calibri"/>
              </w:rPr>
            </w:pPr>
            <w:r w:rsidRPr="000E64F5">
              <w:rPr>
                <w:rFonts w:ascii="Calibri" w:hAnsi="Calibri" w:cs="Calibri"/>
              </w:rPr>
              <w:t>During the search, more than 20 companies were found to be running from a single premise out of which many companies are dummy companies and do not show any operations. Companies are not having any worth but are showing significant amounts of share premium. The dummy companies are being used as conduit for layering of funds.</w:t>
            </w:r>
          </w:p>
          <w:p w14:paraId="27F79F5C" w14:textId="77777777" w:rsidR="000E64F5" w:rsidRPr="000E64F5" w:rsidRDefault="000E64F5" w:rsidP="000E64F5">
            <w:pPr>
              <w:pStyle w:val="NormalWeb"/>
              <w:jc w:val="both"/>
              <w:rPr>
                <w:rFonts w:ascii="Calibri" w:hAnsi="Calibri" w:cs="Calibri"/>
              </w:rPr>
            </w:pPr>
            <w:r w:rsidRPr="000E64F5">
              <w:rPr>
                <w:rFonts w:ascii="Calibri" w:hAnsi="Calibri" w:cs="Calibri"/>
              </w:rPr>
              <w:t>One of the group members has financial interest in one UK based foreign company and one property in London, the sources of investment therein are being examined.</w:t>
            </w:r>
            <w:r w:rsidRPr="000E64F5">
              <w:rPr>
                <w:rStyle w:val="Strong"/>
                <w:rFonts w:ascii="Calibri" w:hAnsi="Calibri" w:cs="Calibri"/>
              </w:rPr>
              <w:t xml:space="preserve"> Apart from this, incriminating documents relating to investments in many properties have also been recovered from several premises and the same are being investigated. The sources of investment in properties owned by the group are being verified. Hand-written papers relating to certain payments/receipts have also been found during the search and are being examined.</w:t>
            </w:r>
          </w:p>
          <w:p w14:paraId="61A94943" w14:textId="77777777" w:rsidR="000E64F5" w:rsidRPr="000E64F5" w:rsidRDefault="000E64F5" w:rsidP="000E64F5">
            <w:pPr>
              <w:pStyle w:val="NormalWeb"/>
              <w:jc w:val="both"/>
              <w:rPr>
                <w:rFonts w:ascii="Calibri" w:hAnsi="Calibri" w:cs="Calibri"/>
              </w:rPr>
            </w:pPr>
            <w:r w:rsidRPr="000E64F5">
              <w:rPr>
                <w:rFonts w:ascii="Calibri" w:hAnsi="Calibri" w:cs="Calibri"/>
              </w:rPr>
              <w:t>So far 6 bank lockers have been found and further investigations are going on.</w:t>
            </w:r>
          </w:p>
          <w:p w14:paraId="55B52D8B" w14:textId="0FF32833" w:rsidR="004E1F8A" w:rsidRPr="00397786" w:rsidRDefault="000E64F5" w:rsidP="000E64F5">
            <w:pPr>
              <w:pStyle w:val="NormalWeb"/>
              <w:jc w:val="both"/>
            </w:pPr>
            <w:r w:rsidRPr="000E64F5">
              <w:rPr>
                <w:rFonts w:ascii="Calibri" w:hAnsi="Calibri" w:cs="Calibri"/>
              </w:rPr>
              <w:t>The Press Release can be accessed at: </w:t>
            </w:r>
            <w:hyperlink r:id="rId102" w:history="1">
              <w:r w:rsidRPr="000E64F5">
                <w:rPr>
                  <w:rStyle w:val="Hyperlink"/>
                  <w:rFonts w:ascii="Calibri" w:eastAsiaTheme="majorEastAsia" w:hAnsi="Calibri" w:cs="Calibri"/>
                </w:rPr>
                <w:t>https://www.pib.gov.in/PressReleasePage.aspx?PRID=1668571</w:t>
              </w:r>
            </w:hyperlink>
          </w:p>
        </w:tc>
      </w:tr>
    </w:tbl>
    <w:p w14:paraId="48844918" w14:textId="77777777" w:rsidR="004E1F8A" w:rsidRDefault="004E1F8A" w:rsidP="00AC6783">
      <w:pPr>
        <w:spacing w:after="120" w:line="240" w:lineRule="auto"/>
        <w:jc w:val="center"/>
        <w:rPr>
          <w:rFonts w:ascii="Calibri" w:hAnsi="Calibri" w:cs="Calibri"/>
          <w:i/>
          <w:iCs/>
        </w:rPr>
      </w:pPr>
    </w:p>
    <w:p w14:paraId="3AACABDE" w14:textId="77777777" w:rsidR="000E64F5" w:rsidRDefault="000E64F5" w:rsidP="00AC6783">
      <w:pPr>
        <w:spacing w:after="120" w:line="240" w:lineRule="auto"/>
        <w:jc w:val="center"/>
        <w:rPr>
          <w:rFonts w:ascii="Calibri" w:hAnsi="Calibri" w:cs="Calibri"/>
          <w:i/>
          <w:iCs/>
        </w:rPr>
      </w:pPr>
    </w:p>
    <w:p w14:paraId="7A68FFDF" w14:textId="23B9C43C" w:rsidR="00AC6783" w:rsidRDefault="00AC6783" w:rsidP="00AC6783">
      <w:pPr>
        <w:spacing w:after="120" w:line="240" w:lineRule="auto"/>
        <w:jc w:val="center"/>
        <w:rPr>
          <w:rFonts w:ascii="Calibri" w:hAnsi="Calibri" w:cs="Calibri"/>
          <w:i/>
          <w:iCs/>
        </w:rPr>
      </w:pPr>
      <w:r w:rsidRPr="003F65AF">
        <w:rPr>
          <w:rFonts w:ascii="Calibri" w:hAnsi="Calibri" w:cs="Calibri"/>
          <w:i/>
          <w:iCs/>
        </w:rPr>
        <w:t>[This space has been intentionally left blank</w:t>
      </w:r>
      <w:r>
        <w:rPr>
          <w:rFonts w:ascii="Calibri" w:hAnsi="Calibri" w:cs="Calibri"/>
          <w:i/>
          <w:iCs/>
        </w:rPr>
        <w:t>]</w:t>
      </w:r>
    </w:p>
    <w:p w14:paraId="28A9E978" w14:textId="77777777" w:rsidR="00AA2BC0" w:rsidRDefault="00AA2BC0" w:rsidP="00AC6783">
      <w:pPr>
        <w:spacing w:after="120" w:line="240" w:lineRule="auto"/>
        <w:jc w:val="center"/>
        <w:rPr>
          <w:rFonts w:ascii="Calibri" w:hAnsi="Calibri" w:cs="Calibri"/>
          <w:i/>
          <w:iCs/>
        </w:rPr>
      </w:pPr>
    </w:p>
    <w:p w14:paraId="76C58E1B" w14:textId="13E9A7DC" w:rsidR="000E64F5" w:rsidRDefault="000E64F5" w:rsidP="000E64F5">
      <w:pPr>
        <w:spacing w:after="120" w:line="240" w:lineRule="auto"/>
        <w:rPr>
          <w:rFonts w:ascii="Calibri" w:hAnsi="Calibri" w:cs="Calibri"/>
          <w:i/>
          <w:iCs/>
        </w:rPr>
      </w:pPr>
    </w:p>
    <w:tbl>
      <w:tblPr>
        <w:tblStyle w:val="TableGrid"/>
        <w:tblW w:w="0" w:type="auto"/>
        <w:tblInd w:w="-5" w:type="dxa"/>
        <w:tblLook w:val="04A0" w:firstRow="1" w:lastRow="0" w:firstColumn="1" w:lastColumn="0" w:noHBand="0" w:noVBand="1"/>
      </w:tblPr>
      <w:tblGrid>
        <w:gridCol w:w="10869"/>
      </w:tblGrid>
      <w:tr w:rsidR="00515FBA" w:rsidRPr="00515FBA" w14:paraId="6EC6E4C0" w14:textId="77777777" w:rsidTr="001D4D98">
        <w:trPr>
          <w:trHeight w:val="438"/>
        </w:trPr>
        <w:tc>
          <w:tcPr>
            <w:tcW w:w="10869" w:type="dxa"/>
            <w:shd w:val="clear" w:color="auto" w:fill="111835" w:themeFill="accent3" w:themeFillShade="80"/>
          </w:tcPr>
          <w:bookmarkStart w:id="34" w:name="yfyfyf"/>
          <w:p w14:paraId="37D48389" w14:textId="57D91E05" w:rsidR="000E64F5" w:rsidRPr="00515FBA" w:rsidRDefault="00515FBA" w:rsidP="001D4D98">
            <w:pPr>
              <w:spacing w:after="120"/>
              <w:jc w:val="both"/>
              <w:rPr>
                <w:rFonts w:ascii="Calibri" w:hAnsi="Calibri" w:cs="Calibri"/>
                <w:color w:val="FFFFFF" w:themeColor="background1"/>
                <w:sz w:val="4"/>
                <w:szCs w:val="4"/>
              </w:rPr>
            </w:pPr>
            <w:r w:rsidRPr="00515FBA">
              <w:rPr>
                <w:rFonts w:ascii="Calibri" w:hAnsi="Calibri" w:cs="Calibri"/>
                <w:b/>
                <w:bCs/>
                <w:color w:val="FFFFFF" w:themeColor="background1"/>
                <w:lang w:val="en-IN"/>
              </w:rPr>
              <w:lastRenderedPageBreak/>
              <w:fldChar w:fldCharType="begin"/>
            </w:r>
            <w:r w:rsidRPr="00515FBA">
              <w:rPr>
                <w:rFonts w:ascii="Calibri" w:hAnsi="Calibri" w:cs="Calibri"/>
                <w:b/>
                <w:bCs/>
                <w:color w:val="FFFFFF" w:themeColor="background1"/>
                <w:lang w:val="en-IN"/>
              </w:rPr>
              <w:instrText xml:space="preserve"> HYPERLINK  \l "yyyyy" </w:instrText>
            </w:r>
            <w:r w:rsidRPr="00515FBA">
              <w:rPr>
                <w:rFonts w:ascii="Calibri" w:hAnsi="Calibri" w:cs="Calibri"/>
                <w:b/>
                <w:bCs/>
                <w:color w:val="FFFFFF" w:themeColor="background1"/>
                <w:lang w:val="en-IN"/>
              </w:rPr>
              <w:fldChar w:fldCharType="separate"/>
            </w:r>
            <w:r w:rsidR="000E64F5" w:rsidRPr="00515FBA">
              <w:rPr>
                <w:rStyle w:val="Hyperlink"/>
                <w:rFonts w:ascii="Calibri" w:hAnsi="Calibri" w:cs="Calibri"/>
                <w:b/>
                <w:bCs/>
                <w:color w:val="FFFFFF" w:themeColor="background1"/>
                <w:u w:val="none"/>
                <w:lang w:val="en-IN"/>
              </w:rPr>
              <w:t>Income Tax Department conducts searches in Bihar</w:t>
            </w:r>
            <w:bookmarkEnd w:id="34"/>
            <w:r w:rsidRPr="00515FBA">
              <w:rPr>
                <w:rFonts w:ascii="Calibri" w:hAnsi="Calibri" w:cs="Calibri"/>
                <w:b/>
                <w:bCs/>
                <w:color w:val="FFFFFF" w:themeColor="background1"/>
                <w:lang w:val="en-IN"/>
              </w:rPr>
              <w:fldChar w:fldCharType="end"/>
            </w:r>
          </w:p>
        </w:tc>
      </w:tr>
      <w:tr w:rsidR="000E64F5" w:rsidRPr="006E366F" w14:paraId="10179E44" w14:textId="77777777" w:rsidTr="001D4D98">
        <w:trPr>
          <w:trHeight w:val="3602"/>
        </w:trPr>
        <w:tc>
          <w:tcPr>
            <w:tcW w:w="10869" w:type="dxa"/>
          </w:tcPr>
          <w:p w14:paraId="0578CE1B" w14:textId="7028C6DC" w:rsidR="000E64F5" w:rsidRPr="000E64F5" w:rsidRDefault="000E64F5" w:rsidP="000E64F5">
            <w:pPr>
              <w:pStyle w:val="NormalWeb"/>
              <w:jc w:val="both"/>
              <w:rPr>
                <w:rFonts w:ascii="Calibri" w:hAnsi="Calibri" w:cs="Calibri"/>
              </w:rPr>
            </w:pPr>
            <w:r w:rsidRPr="00243C54">
              <w:rPr>
                <w:rFonts w:ascii="Calibri" w:hAnsi="Calibri" w:cs="Calibri"/>
                <w:noProof/>
                <w:color w:val="0D0D0D" w:themeColor="text1"/>
              </w:rPr>
              <w:drawing>
                <wp:inline distT="0" distB="0" distL="0" distR="0" wp14:anchorId="6761D0FE" wp14:editId="2E9B8FD8">
                  <wp:extent cx="6742430" cy="2447800"/>
                  <wp:effectExtent l="0" t="0" r="1270" b="0"/>
                  <wp:docPr id="96" name="Picture 96">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a:hlinkClick r:id="rId99"/>
                          </pic:cNvPr>
                          <pic:cNvPicPr>
                            <a:picLocks noChangeAspect="1" noChangeArrowheads="1"/>
                          </pic:cNvPicPr>
                        </pic:nvPicPr>
                        <pic:blipFill rotWithShape="1">
                          <a:blip r:embed="rId100">
                            <a:extLst>
                              <a:ext uri="{28A0092B-C50C-407E-A947-70E740481C1C}">
                                <a14:useLocalDpi xmlns:a14="http://schemas.microsoft.com/office/drawing/2010/main" val="0"/>
                              </a:ext>
                            </a:extLst>
                          </a:blip>
                          <a:srcRect t="18039" b="16667"/>
                          <a:stretch/>
                        </pic:blipFill>
                        <pic:spPr bwMode="auto">
                          <a:xfrm>
                            <a:off x="0" y="0"/>
                            <a:ext cx="6755809" cy="2452657"/>
                          </a:xfrm>
                          <a:prstGeom prst="rect">
                            <a:avLst/>
                          </a:prstGeom>
                          <a:noFill/>
                          <a:ln>
                            <a:noFill/>
                          </a:ln>
                          <a:extLst>
                            <a:ext uri="{53640926-AAD7-44D8-BBD7-CCE9431645EC}">
                              <a14:shadowObscured xmlns:a14="http://schemas.microsoft.com/office/drawing/2010/main"/>
                            </a:ext>
                          </a:extLst>
                        </pic:spPr>
                      </pic:pic>
                    </a:graphicData>
                  </a:graphic>
                </wp:inline>
              </w:drawing>
            </w:r>
          </w:p>
          <w:p w14:paraId="0687870D" w14:textId="77777777" w:rsidR="000E64F5" w:rsidRPr="000E64F5" w:rsidRDefault="000E64F5" w:rsidP="000E64F5">
            <w:pPr>
              <w:pStyle w:val="NormalWeb"/>
              <w:jc w:val="both"/>
              <w:rPr>
                <w:rFonts w:ascii="Calibri" w:hAnsi="Calibri" w:cs="Calibri"/>
                <w:color w:val="0D0D0D" w:themeColor="text1"/>
              </w:rPr>
            </w:pPr>
            <w:r w:rsidRPr="000E64F5">
              <w:rPr>
                <w:rStyle w:val="Strong"/>
                <w:rFonts w:ascii="Calibri" w:hAnsi="Calibri" w:cs="Calibri"/>
                <w:color w:val="0D0D0D" w:themeColor="text1"/>
              </w:rPr>
              <w:t>The Income Tax Department has carried out searches on 29.10.2020 in the cases of four prominent contractor groups based in Patna, Bhagalpur, Hilsa, and Katihar. In addition, surveys have been conducted on some traders of mined rocks in Gaya.</w:t>
            </w:r>
          </w:p>
          <w:p w14:paraId="1854BBC4" w14:textId="77777777" w:rsidR="000E64F5" w:rsidRPr="000E64F5" w:rsidRDefault="000E64F5" w:rsidP="000E64F5">
            <w:pPr>
              <w:pStyle w:val="NormalWeb"/>
              <w:jc w:val="both"/>
              <w:rPr>
                <w:rFonts w:ascii="Calibri" w:hAnsi="Calibri" w:cs="Calibri"/>
              </w:rPr>
            </w:pPr>
            <w:r w:rsidRPr="000E64F5">
              <w:rPr>
                <w:rFonts w:ascii="Calibri" w:hAnsi="Calibri" w:cs="Calibri"/>
              </w:rPr>
              <w:t>All the four groups have been found to have been evading taxes by inflating expenses for the supply of material and labour.</w:t>
            </w:r>
          </w:p>
          <w:p w14:paraId="05B410F8" w14:textId="278CF5DB" w:rsidR="000E64F5" w:rsidRPr="000E64F5" w:rsidRDefault="000E64F5" w:rsidP="000E64F5">
            <w:pPr>
              <w:pStyle w:val="NormalWeb"/>
              <w:jc w:val="both"/>
              <w:rPr>
                <w:rFonts w:ascii="Calibri" w:hAnsi="Calibri" w:cs="Calibri"/>
              </w:rPr>
            </w:pPr>
            <w:r w:rsidRPr="000E64F5">
              <w:rPr>
                <w:rStyle w:val="Strong"/>
                <w:rFonts w:ascii="Calibri" w:hAnsi="Calibri" w:cs="Calibri"/>
              </w:rPr>
              <w:t>In one case payments have been made to various parties without any evidence of having received any services or supplies. Payments made to bogus parties are received back as an unsecured loan or sometimes withdrawn in cash. Such loans are of about Rs. 10 crore.</w:t>
            </w:r>
            <w:r w:rsidRPr="000E64F5">
              <w:rPr>
                <w:rFonts w:ascii="Calibri" w:hAnsi="Calibri" w:cs="Calibri"/>
              </w:rPr>
              <w:t xml:space="preserve"> Further, substantial bogus purchases have been debited in the books. These parties do not exist,</w:t>
            </w:r>
            <w:r w:rsidR="00676DFC">
              <w:rPr>
                <w:rFonts w:ascii="Calibri" w:hAnsi="Calibri" w:cs="Calibri"/>
              </w:rPr>
              <w:t xml:space="preserve"> </w:t>
            </w:r>
            <w:r w:rsidRPr="000E64F5">
              <w:rPr>
                <w:rFonts w:ascii="Calibri" w:hAnsi="Calibri" w:cs="Calibri"/>
              </w:rPr>
              <w:t>but are shown as ‘creditors’ in the books. Such creditors amount to about Rs. 20 crore. Further, bank documents, accounts and other incriminating material of some bogus parties have been seized from the premises of the assessee. These documents and consequential field investigations clearly show that the parties are not genuine and bank accounts have been opened and are being operated by the assessee only. The cash generated has been used in acquiring properties etc.</w:t>
            </w:r>
          </w:p>
          <w:p w14:paraId="67FBA780" w14:textId="77777777" w:rsidR="000E64F5" w:rsidRPr="000E64F5" w:rsidRDefault="000E64F5" w:rsidP="000E64F5">
            <w:pPr>
              <w:pStyle w:val="NormalWeb"/>
              <w:jc w:val="both"/>
              <w:rPr>
                <w:rFonts w:ascii="Calibri" w:hAnsi="Calibri" w:cs="Calibri"/>
              </w:rPr>
            </w:pPr>
            <w:r w:rsidRPr="000E64F5">
              <w:rPr>
                <w:rFonts w:ascii="Calibri" w:hAnsi="Calibri" w:cs="Calibri"/>
              </w:rPr>
              <w:t xml:space="preserve">Seized documents in another case also show that the payments for inflated expenses are being made by bearer cheques. </w:t>
            </w:r>
            <w:r w:rsidRPr="000E64F5">
              <w:rPr>
                <w:rStyle w:val="Strong"/>
                <w:rFonts w:ascii="Calibri" w:hAnsi="Calibri" w:cs="Calibri"/>
              </w:rPr>
              <w:t>These payments are withdrawn from the bank account by the assessee’s own persons. Such amounts are being quantified. There are sundry creditors for unpaid labour of about Rs 15 crore. These have also been found to be bogus during the search.</w:t>
            </w:r>
          </w:p>
          <w:p w14:paraId="3C55B630" w14:textId="77777777" w:rsidR="000E64F5" w:rsidRPr="000E64F5" w:rsidRDefault="000E64F5" w:rsidP="000E64F5">
            <w:pPr>
              <w:pStyle w:val="NormalWeb"/>
              <w:jc w:val="both"/>
              <w:rPr>
                <w:rFonts w:ascii="Calibri" w:hAnsi="Calibri" w:cs="Calibri"/>
              </w:rPr>
            </w:pPr>
            <w:r w:rsidRPr="000E64F5">
              <w:rPr>
                <w:rFonts w:ascii="Calibri" w:hAnsi="Calibri" w:cs="Calibri"/>
              </w:rPr>
              <w:t>There are documents showing inflation of expenses of about Rs 15 crore in another group. This group has made investments in properties in Bihar, Orissa, and Madhya Pradesh.</w:t>
            </w:r>
          </w:p>
          <w:p w14:paraId="3F3B1D5D" w14:textId="77777777" w:rsidR="000E64F5" w:rsidRPr="000E64F5" w:rsidRDefault="000E64F5" w:rsidP="000E64F5">
            <w:pPr>
              <w:pStyle w:val="NormalWeb"/>
              <w:jc w:val="both"/>
              <w:rPr>
                <w:rFonts w:ascii="Calibri" w:hAnsi="Calibri" w:cs="Calibri"/>
              </w:rPr>
            </w:pPr>
            <w:r w:rsidRPr="000E64F5">
              <w:rPr>
                <w:rFonts w:ascii="Calibri" w:hAnsi="Calibri" w:cs="Calibri"/>
              </w:rPr>
              <w:t>In another case, evidence of payments made for bogus purchases through cheques but received back in cash has been seized. The cash generated has been invested in purchasing properties and construction of a commercial building. Evidence of such concealment of income of about Rs. 10 crore, using this modus operandi, has been found.</w:t>
            </w:r>
          </w:p>
          <w:p w14:paraId="59E24F07" w14:textId="77777777" w:rsidR="000E64F5" w:rsidRPr="000E64F5" w:rsidRDefault="000E64F5" w:rsidP="000E64F5">
            <w:pPr>
              <w:pStyle w:val="NormalWeb"/>
              <w:jc w:val="both"/>
              <w:rPr>
                <w:rFonts w:ascii="Calibri" w:hAnsi="Calibri" w:cs="Calibri"/>
              </w:rPr>
            </w:pPr>
            <w:r w:rsidRPr="000E64F5">
              <w:rPr>
                <w:rFonts w:ascii="Calibri" w:hAnsi="Calibri" w:cs="Calibri"/>
              </w:rPr>
              <w:t>Various incriminating documents, including diaries, purchase deeds, documents showing receipts and payments in cash have been seized.</w:t>
            </w:r>
          </w:p>
          <w:p w14:paraId="59FE9C01" w14:textId="77777777" w:rsidR="000E64F5" w:rsidRPr="000E64F5" w:rsidRDefault="000E64F5" w:rsidP="000E64F5">
            <w:pPr>
              <w:pStyle w:val="NormalWeb"/>
              <w:jc w:val="both"/>
              <w:rPr>
                <w:rFonts w:ascii="Calibri" w:hAnsi="Calibri" w:cs="Calibri"/>
              </w:rPr>
            </w:pPr>
            <w:r w:rsidRPr="000E64F5">
              <w:rPr>
                <w:rStyle w:val="Strong"/>
                <w:rFonts w:ascii="Calibri" w:hAnsi="Calibri" w:cs="Calibri"/>
              </w:rPr>
              <w:lastRenderedPageBreak/>
              <w:t>During surveys also, evidences of unaccounted cash entries, unaccounted sales and purchases have been found totalling to more than Rs. 8 crore.  In addition, sales and purchases of stone etc have been found to be not recorded in the books of accounts.</w:t>
            </w:r>
          </w:p>
          <w:p w14:paraId="17B3B1C0" w14:textId="77777777" w:rsidR="000E64F5" w:rsidRPr="000E64F5" w:rsidRDefault="000E64F5" w:rsidP="000E64F5">
            <w:pPr>
              <w:pStyle w:val="NormalWeb"/>
              <w:jc w:val="both"/>
              <w:rPr>
                <w:rFonts w:ascii="Calibri" w:hAnsi="Calibri" w:cs="Calibri"/>
              </w:rPr>
            </w:pPr>
            <w:r w:rsidRPr="000E64F5">
              <w:rPr>
                <w:rFonts w:ascii="Calibri" w:hAnsi="Calibri" w:cs="Calibri"/>
              </w:rPr>
              <w:t>During the search, cash totalling upto Rs 3.21 crore has been seized. Fixed deposits of Rs. 30 crore have been placed under prohibitory orders. Further, properties worth Rs. 16 crore are being placed under prohibitory orders.</w:t>
            </w:r>
          </w:p>
          <w:p w14:paraId="63B6CEFE" w14:textId="77777777" w:rsidR="000E64F5" w:rsidRPr="000E64F5" w:rsidRDefault="000E64F5" w:rsidP="000E64F5">
            <w:pPr>
              <w:pStyle w:val="NormalWeb"/>
              <w:jc w:val="both"/>
              <w:rPr>
                <w:rFonts w:ascii="Calibri" w:hAnsi="Calibri" w:cs="Calibri"/>
              </w:rPr>
            </w:pPr>
            <w:r w:rsidRPr="000E64F5">
              <w:rPr>
                <w:rFonts w:ascii="Calibri" w:hAnsi="Calibri" w:cs="Calibri"/>
              </w:rPr>
              <w:t>The searches have led to unearthing of unaccounted income of about Rs. 75 crore, so far. Further investigations are continuing.</w:t>
            </w:r>
          </w:p>
          <w:p w14:paraId="3626F87D" w14:textId="68B1E9ED" w:rsidR="000E64F5" w:rsidRPr="00397786" w:rsidRDefault="000E64F5" w:rsidP="001D4D98">
            <w:pPr>
              <w:pStyle w:val="NormalWeb"/>
              <w:jc w:val="both"/>
            </w:pPr>
            <w:r w:rsidRPr="000E64F5">
              <w:rPr>
                <w:rFonts w:ascii="Calibri" w:hAnsi="Calibri" w:cs="Calibri"/>
              </w:rPr>
              <w:t>The Press Release can be accessed at: </w:t>
            </w:r>
            <w:hyperlink r:id="rId103" w:history="1">
              <w:r w:rsidRPr="000E64F5">
                <w:rPr>
                  <w:rStyle w:val="Hyperlink"/>
                  <w:rFonts w:ascii="Calibri" w:eastAsiaTheme="majorEastAsia" w:hAnsi="Calibri" w:cs="Calibri"/>
                </w:rPr>
                <w:t>https://www.pib.gov.in/PressReleasePage.aspx?PRID=1668954</w:t>
              </w:r>
            </w:hyperlink>
          </w:p>
        </w:tc>
      </w:tr>
    </w:tbl>
    <w:p w14:paraId="2FA741EF" w14:textId="3E993E4C" w:rsidR="000E64F5" w:rsidRDefault="000E64F5" w:rsidP="000E64F5">
      <w:pPr>
        <w:spacing w:after="120" w:line="240" w:lineRule="auto"/>
        <w:rPr>
          <w:rFonts w:ascii="Calibri" w:hAnsi="Calibri" w:cs="Calibri"/>
          <w:i/>
          <w:iCs/>
        </w:rPr>
      </w:pPr>
    </w:p>
    <w:tbl>
      <w:tblPr>
        <w:tblStyle w:val="TableGrid"/>
        <w:tblW w:w="0" w:type="auto"/>
        <w:tblInd w:w="-5" w:type="dxa"/>
        <w:tblLook w:val="04A0" w:firstRow="1" w:lastRow="0" w:firstColumn="1" w:lastColumn="0" w:noHBand="0" w:noVBand="1"/>
      </w:tblPr>
      <w:tblGrid>
        <w:gridCol w:w="10869"/>
      </w:tblGrid>
      <w:tr w:rsidR="00515FBA" w:rsidRPr="00515FBA" w14:paraId="3C034893" w14:textId="77777777" w:rsidTr="001D4D98">
        <w:trPr>
          <w:trHeight w:val="438"/>
        </w:trPr>
        <w:tc>
          <w:tcPr>
            <w:tcW w:w="10869" w:type="dxa"/>
            <w:shd w:val="clear" w:color="auto" w:fill="111835" w:themeFill="accent3" w:themeFillShade="80"/>
          </w:tcPr>
          <w:bookmarkStart w:id="35" w:name="ygygyg"/>
          <w:p w14:paraId="178A9F05" w14:textId="1DEFE9F8" w:rsidR="000E64F5" w:rsidRPr="00515FBA" w:rsidRDefault="00515FBA" w:rsidP="001D4D98">
            <w:pPr>
              <w:spacing w:after="120"/>
              <w:jc w:val="both"/>
              <w:rPr>
                <w:rFonts w:ascii="Calibri" w:hAnsi="Calibri" w:cs="Calibri"/>
                <w:color w:val="FFFFFF" w:themeColor="background1"/>
                <w:sz w:val="4"/>
                <w:szCs w:val="4"/>
              </w:rPr>
            </w:pPr>
            <w:r w:rsidRPr="00515FBA">
              <w:rPr>
                <w:rFonts w:ascii="Calibri" w:hAnsi="Calibri" w:cs="Calibri"/>
                <w:b/>
                <w:bCs/>
                <w:color w:val="FFFFFF" w:themeColor="background1"/>
                <w:lang w:val="en-IN"/>
              </w:rPr>
              <w:fldChar w:fldCharType="begin"/>
            </w:r>
            <w:r w:rsidRPr="00515FBA">
              <w:rPr>
                <w:rFonts w:ascii="Calibri" w:hAnsi="Calibri" w:cs="Calibri"/>
                <w:b/>
                <w:bCs/>
                <w:color w:val="FFFFFF" w:themeColor="background1"/>
                <w:lang w:val="en-IN"/>
              </w:rPr>
              <w:instrText xml:space="preserve"> HYPERLINK  \l "yyyyy" </w:instrText>
            </w:r>
            <w:r w:rsidRPr="00515FBA">
              <w:rPr>
                <w:rFonts w:ascii="Calibri" w:hAnsi="Calibri" w:cs="Calibri"/>
                <w:b/>
                <w:bCs/>
                <w:color w:val="FFFFFF" w:themeColor="background1"/>
                <w:lang w:val="en-IN"/>
              </w:rPr>
              <w:fldChar w:fldCharType="separate"/>
            </w:r>
            <w:r w:rsidR="000E64F5" w:rsidRPr="00515FBA">
              <w:rPr>
                <w:rStyle w:val="Hyperlink"/>
                <w:rFonts w:ascii="Calibri" w:hAnsi="Calibri" w:cs="Calibri"/>
                <w:b/>
                <w:bCs/>
                <w:color w:val="FFFFFF" w:themeColor="background1"/>
                <w:u w:val="none"/>
                <w:lang w:val="en-IN"/>
              </w:rPr>
              <w:t xml:space="preserve">Income tax </w:t>
            </w:r>
            <w:r w:rsidR="00D94B64">
              <w:rPr>
                <w:rStyle w:val="Hyperlink"/>
                <w:rFonts w:ascii="Calibri" w:hAnsi="Calibri" w:cs="Calibri"/>
                <w:b/>
                <w:bCs/>
                <w:color w:val="FFFFFF" w:themeColor="background1"/>
                <w:u w:val="none"/>
                <w:lang w:val="en-IN"/>
              </w:rPr>
              <w:t>e</w:t>
            </w:r>
            <w:r w:rsidR="000E64F5" w:rsidRPr="00515FBA">
              <w:rPr>
                <w:rStyle w:val="Hyperlink"/>
                <w:rFonts w:ascii="Calibri" w:hAnsi="Calibri" w:cs="Calibri"/>
                <w:b/>
                <w:bCs/>
                <w:color w:val="FFFFFF" w:themeColor="background1"/>
                <w:u w:val="none"/>
                <w:lang w:val="en-IN"/>
              </w:rPr>
              <w:t>xemption for payment of deemed LTC fare for non-Central Government employees</w:t>
            </w:r>
            <w:bookmarkEnd w:id="35"/>
            <w:r w:rsidRPr="00515FBA">
              <w:rPr>
                <w:rFonts w:ascii="Calibri" w:hAnsi="Calibri" w:cs="Calibri"/>
                <w:b/>
                <w:bCs/>
                <w:color w:val="FFFFFF" w:themeColor="background1"/>
                <w:lang w:val="en-IN"/>
              </w:rPr>
              <w:fldChar w:fldCharType="end"/>
            </w:r>
          </w:p>
        </w:tc>
      </w:tr>
      <w:tr w:rsidR="000E64F5" w:rsidRPr="006E366F" w14:paraId="12C9888B" w14:textId="77777777" w:rsidTr="000E64F5">
        <w:trPr>
          <w:trHeight w:val="1313"/>
        </w:trPr>
        <w:tc>
          <w:tcPr>
            <w:tcW w:w="10869" w:type="dxa"/>
          </w:tcPr>
          <w:p w14:paraId="0B370C88" w14:textId="62CDEE34" w:rsidR="000E64F5" w:rsidRPr="000E64F5" w:rsidRDefault="000E64F5" w:rsidP="000E64F5">
            <w:pPr>
              <w:pStyle w:val="NormalWeb"/>
              <w:jc w:val="both"/>
              <w:rPr>
                <w:rFonts w:ascii="Calibri" w:hAnsi="Calibri" w:cs="Calibri"/>
              </w:rPr>
            </w:pPr>
            <w:r w:rsidRPr="000E64F5">
              <w:rPr>
                <w:rFonts w:ascii="Calibri" w:hAnsi="Calibri" w:cs="Calibri"/>
                <w:noProof/>
                <w:color w:val="0000FF"/>
              </w:rPr>
              <w:drawing>
                <wp:inline distT="0" distB="0" distL="0" distR="0" wp14:anchorId="0CAE065E" wp14:editId="33DA0D9B">
                  <wp:extent cx="6743700" cy="2543175"/>
                  <wp:effectExtent l="0" t="0" r="0" b="9525"/>
                  <wp:docPr id="97" name="Picture 97">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743700" cy="2543175"/>
                          </a:xfrm>
                          <a:prstGeom prst="rect">
                            <a:avLst/>
                          </a:prstGeom>
                          <a:noFill/>
                          <a:ln>
                            <a:noFill/>
                          </a:ln>
                        </pic:spPr>
                      </pic:pic>
                    </a:graphicData>
                  </a:graphic>
                </wp:inline>
              </w:drawing>
            </w:r>
          </w:p>
          <w:p w14:paraId="59E882B7" w14:textId="77777777" w:rsidR="000E64F5" w:rsidRPr="000E64F5" w:rsidRDefault="000E64F5" w:rsidP="000E64F5">
            <w:pPr>
              <w:pStyle w:val="NormalWeb"/>
              <w:jc w:val="both"/>
              <w:rPr>
                <w:rFonts w:ascii="Calibri" w:hAnsi="Calibri" w:cs="Calibri"/>
                <w:color w:val="0D0D0D" w:themeColor="text1"/>
              </w:rPr>
            </w:pPr>
            <w:r w:rsidRPr="000E64F5">
              <w:rPr>
                <w:rStyle w:val="Strong"/>
                <w:rFonts w:ascii="Calibri" w:hAnsi="Calibri" w:cs="Calibri"/>
                <w:color w:val="0D0D0D" w:themeColor="text1"/>
              </w:rPr>
              <w:t>In view of the COVID-19 pandemic and resultant nationwide lockdown as well as disruption of transport and hospitality sector, as also the need for observing social distancing, a number of employees are not able to avail of Leave Travel Concession (LTC) in the current Block of 2018-21.</w:t>
            </w:r>
          </w:p>
          <w:p w14:paraId="47EB80FE" w14:textId="77777777" w:rsidR="000E64F5" w:rsidRPr="000E64F5" w:rsidRDefault="000E64F5" w:rsidP="000E64F5">
            <w:pPr>
              <w:pStyle w:val="NormalWeb"/>
              <w:jc w:val="both"/>
              <w:rPr>
                <w:rFonts w:ascii="Calibri" w:hAnsi="Calibri" w:cs="Calibri"/>
              </w:rPr>
            </w:pPr>
            <w:r w:rsidRPr="000E64F5">
              <w:rPr>
                <w:rFonts w:ascii="Calibri" w:hAnsi="Calibri" w:cs="Calibri"/>
                <w:color w:val="0D0D0D" w:themeColor="text1"/>
              </w:rPr>
              <w:t xml:space="preserve">With a view to compensate Central Government employees and incentivise consumption, thereby giving a boost to consumption expenditure, the Government </w:t>
            </w:r>
            <w:r w:rsidRPr="000E64F5">
              <w:rPr>
                <w:rFonts w:ascii="Calibri" w:hAnsi="Calibri" w:cs="Calibri"/>
              </w:rPr>
              <w:t>of India allowed payment of cash allowance equivalent to LTC fare to Central Government employees subject to fulfilment of certain conditions vide OM No F. No 12(2)/2020-EII (A) dated 12th October 2020. It has also been provided that since the cash allowance of LTC fare is in lieu of deemed actual travel, the same shall be eligible for income-tax exemption on the lines of existing income-tax exemption available for LTC fare.</w:t>
            </w:r>
          </w:p>
          <w:p w14:paraId="30C07A4C" w14:textId="77777777" w:rsidR="000E64F5" w:rsidRPr="000E64F5" w:rsidRDefault="000E64F5" w:rsidP="000E64F5">
            <w:pPr>
              <w:pStyle w:val="NormalWeb"/>
              <w:jc w:val="both"/>
              <w:rPr>
                <w:rFonts w:ascii="Calibri" w:hAnsi="Calibri" w:cs="Calibri"/>
              </w:rPr>
            </w:pPr>
            <w:r w:rsidRPr="000E64F5">
              <w:rPr>
                <w:rStyle w:val="Strong"/>
                <w:rFonts w:ascii="Calibri" w:hAnsi="Calibri" w:cs="Calibri"/>
              </w:rPr>
              <w:t>In order to provide the benefits to other employees (i.e. non-Central Government employees) who are not covered by the above mentioned OM, it has been decided to provide similar income-tax exemption for the payment of cash equivalent of LTC fare to the non-Central Government employees also.</w:t>
            </w:r>
            <w:r w:rsidRPr="000E64F5">
              <w:rPr>
                <w:rFonts w:ascii="Calibri" w:hAnsi="Calibri" w:cs="Calibri"/>
              </w:rPr>
              <w:t xml:space="preserve"> Accordingly, the payment of cash allowance,  subject to maximum of Rs 36,000 per person as Deemed LTC fare per person (Round Trip) to non-Central Government employees,  shall be allowed income-tax exemption subject to  fulfilment of conditions specified in para 4.</w:t>
            </w:r>
          </w:p>
          <w:p w14:paraId="63209045" w14:textId="77777777" w:rsidR="000E64F5" w:rsidRPr="000E64F5" w:rsidRDefault="000E64F5" w:rsidP="000E64F5">
            <w:pPr>
              <w:pStyle w:val="NormalWeb"/>
              <w:jc w:val="both"/>
              <w:rPr>
                <w:rFonts w:ascii="Calibri" w:hAnsi="Calibri" w:cs="Calibri"/>
              </w:rPr>
            </w:pPr>
            <w:r w:rsidRPr="000E64F5">
              <w:rPr>
                <w:rStyle w:val="Strong"/>
                <w:rFonts w:ascii="Calibri" w:hAnsi="Calibri" w:cs="Calibri"/>
              </w:rPr>
              <w:lastRenderedPageBreak/>
              <w:t>The income-tax exemption to receipt of deemed LTC fare by a non-Central Government employee (‘the employee’) shall be allowed subject to fulfilment of the following conditions:-</w:t>
            </w:r>
          </w:p>
          <w:p w14:paraId="734B9F06" w14:textId="77777777" w:rsidR="000E64F5" w:rsidRPr="000E64F5" w:rsidRDefault="000E64F5" w:rsidP="000E64F5">
            <w:pPr>
              <w:pStyle w:val="NormalWeb"/>
              <w:jc w:val="both"/>
              <w:rPr>
                <w:rFonts w:ascii="Calibri" w:hAnsi="Calibri" w:cs="Calibri"/>
              </w:rPr>
            </w:pPr>
            <w:r w:rsidRPr="000E64F5">
              <w:rPr>
                <w:rFonts w:ascii="Calibri" w:hAnsi="Calibri" w:cs="Calibri"/>
              </w:rPr>
              <w:t>(a) The employee exercises an option for the deemed LTC fare in lieu of the applicable LTC in the Block year 2018-21.</w:t>
            </w:r>
          </w:p>
          <w:p w14:paraId="3720A1F7" w14:textId="77777777" w:rsidR="000E64F5" w:rsidRPr="000E64F5" w:rsidRDefault="000E64F5" w:rsidP="000E64F5">
            <w:pPr>
              <w:pStyle w:val="NormalWeb"/>
              <w:jc w:val="both"/>
              <w:rPr>
                <w:rFonts w:ascii="Calibri" w:hAnsi="Calibri" w:cs="Calibri"/>
              </w:rPr>
            </w:pPr>
            <w:r w:rsidRPr="000E64F5">
              <w:rPr>
                <w:rFonts w:ascii="Calibri" w:hAnsi="Calibri" w:cs="Calibri"/>
              </w:rPr>
              <w:t>(b) The employee spends a sum equals to three times of the value of the deemed LTC fare on the purchase of goods/services which carry a GST rate of not less than 12% from GST registered vendors/service providers (‘the specified expenditure’) through digital mode during the period from the 12th of October, 2020 to 31st of March, 2021 (‘specified period’) and obtains a voucher indicating the GST number and the amount of GST paid.</w:t>
            </w:r>
          </w:p>
          <w:p w14:paraId="79F25313" w14:textId="77777777" w:rsidR="000E64F5" w:rsidRPr="000E64F5" w:rsidRDefault="000E64F5" w:rsidP="000E64F5">
            <w:pPr>
              <w:pStyle w:val="NormalWeb"/>
              <w:jc w:val="both"/>
              <w:rPr>
                <w:rFonts w:ascii="Calibri" w:hAnsi="Calibri" w:cs="Calibri"/>
              </w:rPr>
            </w:pPr>
            <w:r w:rsidRPr="000E64F5">
              <w:rPr>
                <w:rFonts w:ascii="Calibri" w:hAnsi="Calibri" w:cs="Calibri"/>
              </w:rPr>
              <w:t>(c) An employee who spends less than three times of the deemed LTC fare on specified expenditure during the specified period shall not be entitled to receive full amount of deemed LTC fare and the related income-tax exemption and the amount of both shall be reduced proportionately as explained in Example-A below.</w:t>
            </w:r>
          </w:p>
          <w:p w14:paraId="6069F1A4" w14:textId="77777777" w:rsidR="000E64F5" w:rsidRPr="000E64F5" w:rsidRDefault="000E64F5" w:rsidP="000E64F5">
            <w:pPr>
              <w:pStyle w:val="NormalWeb"/>
              <w:jc w:val="both"/>
              <w:rPr>
                <w:rFonts w:ascii="Calibri" w:hAnsi="Calibri" w:cs="Calibri"/>
              </w:rPr>
            </w:pPr>
            <w:r w:rsidRPr="000E64F5">
              <w:rPr>
                <w:rFonts w:ascii="Calibri" w:hAnsi="Calibri" w:cs="Calibri"/>
              </w:rPr>
              <w:t>The DDOs shall allow income-tax exemption subject to fulfilment of the above conditions after obtaining copies of invoices of specified expenditure incurred during the specified period. Further, as this exemption is in lieu of the exemption provided for LTC fare, an employee who has exercised an option to pay income tax under concessional tax regime under section 115BAC of the Income-tax Act, 1961 shall not be entitled for this exemption.</w:t>
            </w:r>
          </w:p>
          <w:p w14:paraId="5B681697" w14:textId="77777777" w:rsidR="000E64F5" w:rsidRPr="000E64F5" w:rsidRDefault="000E64F5" w:rsidP="000E64F5">
            <w:pPr>
              <w:pStyle w:val="NormalWeb"/>
              <w:jc w:val="both"/>
              <w:rPr>
                <w:rFonts w:ascii="Calibri" w:hAnsi="Calibri" w:cs="Calibri"/>
              </w:rPr>
            </w:pPr>
            <w:r w:rsidRPr="000E64F5">
              <w:rPr>
                <w:rFonts w:ascii="Calibri" w:hAnsi="Calibri" w:cs="Calibri"/>
              </w:rPr>
              <w:t>The clarifications issued by the Department of Expenditure, Ministry of Finance for the Central Government employees vide OM F. No 12(2)/2020-EII (A) Dated 20th October, 2020 and subsequent clarification, if any, issued in this regard shall apply mutatis mutandis to non-Central Government employees also subject to fulfilment of conditions specified in the preceding paras.</w:t>
            </w:r>
          </w:p>
          <w:p w14:paraId="43377BEB" w14:textId="77777777" w:rsidR="000E64F5" w:rsidRPr="000E64F5" w:rsidRDefault="000E64F5" w:rsidP="000E64F5">
            <w:pPr>
              <w:pStyle w:val="NormalWeb"/>
              <w:jc w:val="both"/>
              <w:rPr>
                <w:rFonts w:ascii="Calibri" w:hAnsi="Calibri" w:cs="Calibri"/>
              </w:rPr>
            </w:pPr>
            <w:r w:rsidRPr="000E64F5">
              <w:rPr>
                <w:rFonts w:ascii="Calibri" w:hAnsi="Calibri" w:cs="Calibri"/>
              </w:rPr>
              <w:t>The legislative amendment to the provisions of the Income-tax Act, 1961 for this purpose shall be proposed in due course.</w:t>
            </w:r>
          </w:p>
          <w:p w14:paraId="4299B0C6" w14:textId="77777777" w:rsidR="000E64F5" w:rsidRPr="000E64F5" w:rsidRDefault="000E64F5" w:rsidP="000E64F5">
            <w:pPr>
              <w:pStyle w:val="NormalWeb"/>
              <w:jc w:val="both"/>
              <w:rPr>
                <w:rFonts w:ascii="Calibri" w:hAnsi="Calibri" w:cs="Calibri"/>
              </w:rPr>
            </w:pPr>
            <w:r w:rsidRPr="000E64F5">
              <w:rPr>
                <w:rFonts w:ascii="Calibri" w:hAnsi="Calibri" w:cs="Calibri"/>
              </w:rPr>
              <w:t>Example-A</w:t>
            </w:r>
          </w:p>
          <w:p w14:paraId="1D1F83EF" w14:textId="77777777" w:rsidR="000E64F5" w:rsidRPr="000E64F5" w:rsidRDefault="000E64F5" w:rsidP="000E64F5">
            <w:pPr>
              <w:pStyle w:val="NormalWeb"/>
              <w:jc w:val="both"/>
              <w:rPr>
                <w:rFonts w:ascii="Calibri" w:hAnsi="Calibri" w:cs="Calibri"/>
              </w:rPr>
            </w:pPr>
            <w:r w:rsidRPr="000E64F5">
              <w:rPr>
                <w:rFonts w:ascii="Calibri" w:hAnsi="Calibri" w:cs="Calibri"/>
              </w:rPr>
              <w:t>Deemed LTC Fare: Rs.20,000 x 4 = Rs. 80,000</w:t>
            </w:r>
          </w:p>
          <w:p w14:paraId="5D151FCB" w14:textId="77777777" w:rsidR="000E64F5" w:rsidRPr="000E64F5" w:rsidRDefault="000E64F5" w:rsidP="000E64F5">
            <w:pPr>
              <w:pStyle w:val="NormalWeb"/>
              <w:jc w:val="both"/>
              <w:rPr>
                <w:rFonts w:ascii="Calibri" w:hAnsi="Calibri" w:cs="Calibri"/>
              </w:rPr>
            </w:pPr>
            <w:r w:rsidRPr="000E64F5">
              <w:rPr>
                <w:rFonts w:ascii="Calibri" w:hAnsi="Calibri" w:cs="Calibri"/>
              </w:rPr>
              <w:t>Amount to be spent: Rs. 80,000 x 3 = Rs. 2,40,000</w:t>
            </w:r>
          </w:p>
          <w:p w14:paraId="0E71A2E3" w14:textId="77777777" w:rsidR="000E64F5" w:rsidRPr="000E64F5" w:rsidRDefault="000E64F5" w:rsidP="000E64F5">
            <w:pPr>
              <w:pStyle w:val="NormalWeb"/>
              <w:jc w:val="both"/>
              <w:rPr>
                <w:rFonts w:ascii="Calibri" w:hAnsi="Calibri" w:cs="Calibri"/>
              </w:rPr>
            </w:pPr>
            <w:r w:rsidRPr="000E64F5">
              <w:rPr>
                <w:rFonts w:ascii="Calibri" w:hAnsi="Calibri" w:cs="Calibri"/>
              </w:rPr>
              <w:t>Thus, if an employee spends Rs. 2,40,000 or above on specified expenditure, he shall be entitled for full deemed LTC fare and the related income-tax exemption.  However, if the employee spends Rs. 1,80,000 only, then he shall be entitled for 75% (i.e. Rs. 60,000) of deemed LTC fare and the related income-tax exemption. In case the employee already received Rs. 80,000 from employer in advance, he has to refund Rs. 20,000 to the employer as he could spend only 75% of the required amount.</w:t>
            </w:r>
          </w:p>
          <w:p w14:paraId="65AC01AF" w14:textId="6A855084" w:rsidR="000E64F5" w:rsidRPr="00397786" w:rsidRDefault="000E64F5" w:rsidP="001D4D98">
            <w:pPr>
              <w:pStyle w:val="NormalWeb"/>
              <w:jc w:val="both"/>
            </w:pPr>
            <w:r w:rsidRPr="000E64F5">
              <w:rPr>
                <w:rFonts w:ascii="Calibri" w:hAnsi="Calibri" w:cs="Calibri"/>
              </w:rPr>
              <w:t>The Press Release can be accessed at: </w:t>
            </w:r>
            <w:hyperlink r:id="rId106" w:history="1">
              <w:r w:rsidRPr="000E64F5">
                <w:rPr>
                  <w:rStyle w:val="Hyperlink"/>
                  <w:rFonts w:ascii="Calibri" w:eastAsiaTheme="majorEastAsia" w:hAnsi="Calibri" w:cs="Calibri"/>
                </w:rPr>
                <w:t>https://www.pib.gov.in/PressReleasePage.aspx?PRID=1668609</w:t>
              </w:r>
            </w:hyperlink>
          </w:p>
        </w:tc>
      </w:tr>
    </w:tbl>
    <w:p w14:paraId="17F7C699" w14:textId="77777777" w:rsidR="000E64F5" w:rsidRDefault="000E64F5" w:rsidP="000E64F5">
      <w:pPr>
        <w:spacing w:after="120" w:line="240" w:lineRule="auto"/>
        <w:rPr>
          <w:rFonts w:ascii="Calibri" w:hAnsi="Calibri" w:cs="Calibri"/>
          <w:i/>
          <w:iCs/>
        </w:rPr>
      </w:pPr>
    </w:p>
    <w:p w14:paraId="56773FB9" w14:textId="4F48BF5C" w:rsidR="000E64F5" w:rsidRDefault="000E64F5" w:rsidP="000E64F5">
      <w:pPr>
        <w:spacing w:after="120" w:line="240" w:lineRule="auto"/>
        <w:rPr>
          <w:rFonts w:ascii="Calibri" w:hAnsi="Calibri" w:cs="Calibri"/>
          <w:i/>
          <w:iCs/>
        </w:rPr>
      </w:pPr>
    </w:p>
    <w:p w14:paraId="0A5B554B" w14:textId="77777777" w:rsidR="00E62B5C" w:rsidRDefault="00E62B5C" w:rsidP="00E62B5C">
      <w:pPr>
        <w:spacing w:after="120" w:line="240" w:lineRule="auto"/>
        <w:jc w:val="center"/>
        <w:rPr>
          <w:rFonts w:ascii="Calibri" w:hAnsi="Calibri" w:cs="Calibri"/>
          <w:i/>
          <w:iCs/>
        </w:rPr>
      </w:pPr>
      <w:r w:rsidRPr="003F65AF">
        <w:rPr>
          <w:rFonts w:ascii="Calibri" w:hAnsi="Calibri" w:cs="Calibri"/>
          <w:i/>
          <w:iCs/>
        </w:rPr>
        <w:t>[This space has been intentionally left blank</w:t>
      </w:r>
      <w:r>
        <w:rPr>
          <w:rFonts w:ascii="Calibri" w:hAnsi="Calibri" w:cs="Calibri"/>
          <w:i/>
          <w:iCs/>
        </w:rPr>
        <w:t>]</w:t>
      </w:r>
    </w:p>
    <w:p w14:paraId="34E21446" w14:textId="77777777" w:rsidR="000E64F5" w:rsidRDefault="000E64F5" w:rsidP="000E64F5">
      <w:pPr>
        <w:spacing w:after="120" w:line="240" w:lineRule="auto"/>
        <w:rPr>
          <w:rFonts w:ascii="Calibri" w:hAnsi="Calibri" w:cs="Calibri"/>
          <w:i/>
          <w:iCs/>
        </w:rPr>
      </w:pPr>
    </w:p>
    <w:p w14:paraId="3F0F9E66" w14:textId="553C97CE" w:rsidR="000A5FBF" w:rsidRDefault="000A5FBF" w:rsidP="008442CD">
      <w:pPr>
        <w:spacing w:after="120" w:line="240" w:lineRule="auto"/>
        <w:rPr>
          <w:sz w:val="4"/>
          <w:szCs w:val="4"/>
        </w:rPr>
      </w:pPr>
    </w:p>
    <w:p w14:paraId="3522B2E0" w14:textId="0ECC9ED4" w:rsidR="004E42AF" w:rsidRDefault="00327502" w:rsidP="008442CD">
      <w:pPr>
        <w:spacing w:after="120" w:line="240" w:lineRule="auto"/>
        <w:rPr>
          <w:sz w:val="4"/>
          <w:szCs w:val="4"/>
        </w:rPr>
      </w:pPr>
      <w:r>
        <w:rPr>
          <w:sz w:val="4"/>
          <w:szCs w:val="4"/>
        </w:rPr>
        <w:t xml:space="preserve"> </w:t>
      </w:r>
    </w:p>
    <w:tbl>
      <w:tblPr>
        <w:tblStyle w:val="TableGrid"/>
        <w:tblW w:w="0" w:type="auto"/>
        <w:tblInd w:w="-5" w:type="dxa"/>
        <w:tblLook w:val="04A0" w:firstRow="1" w:lastRow="0" w:firstColumn="1" w:lastColumn="0" w:noHBand="0" w:noVBand="1"/>
      </w:tblPr>
      <w:tblGrid>
        <w:gridCol w:w="10790"/>
      </w:tblGrid>
      <w:tr w:rsidR="006D6884" w:rsidRPr="007B275B" w14:paraId="756AE680" w14:textId="77777777" w:rsidTr="002279C4">
        <w:trPr>
          <w:trHeight w:val="323"/>
        </w:trPr>
        <w:tc>
          <w:tcPr>
            <w:tcW w:w="10790" w:type="dxa"/>
            <w:shd w:val="clear" w:color="auto" w:fill="111835" w:themeFill="accent3" w:themeFillShade="80"/>
          </w:tcPr>
          <w:p w14:paraId="66D78735" w14:textId="4FD4BCAA" w:rsidR="006D6884" w:rsidRPr="006C0EA3" w:rsidRDefault="006D6884" w:rsidP="008442CD">
            <w:pPr>
              <w:spacing w:after="120"/>
              <w:ind w:left="360"/>
              <w:jc w:val="center"/>
              <w:rPr>
                <w:rFonts w:ascii="Calibri" w:eastAsiaTheme="majorEastAsia" w:hAnsi="Calibri" w:cs="Calibri"/>
                <w:b/>
                <w:bCs/>
                <w:noProof/>
                <w:color w:val="3E92CC" w:themeColor="accent4"/>
                <w:kern w:val="28"/>
                <w:sz w:val="28"/>
                <w:szCs w:val="28"/>
              </w:rPr>
            </w:pPr>
            <w:r w:rsidRPr="006C0EA3">
              <w:rPr>
                <w:rFonts w:ascii="Calibri" w:eastAsiaTheme="majorEastAsia" w:hAnsi="Calibri" w:cs="Calibri"/>
                <w:b/>
                <w:bCs/>
                <w:noProof/>
                <w:color w:val="FFFFFF" w:themeColor="background1"/>
                <w:kern w:val="28"/>
                <w:sz w:val="32"/>
                <w:szCs w:val="32"/>
              </w:rPr>
              <w:lastRenderedPageBreak/>
              <w:t>Important</w:t>
            </w:r>
            <w:r>
              <w:rPr>
                <w:rFonts w:ascii="Calibri" w:eastAsiaTheme="majorEastAsia" w:hAnsi="Calibri" w:cs="Calibri"/>
                <w:b/>
                <w:bCs/>
                <w:noProof/>
                <w:color w:val="FFFFFF" w:themeColor="background1"/>
                <w:kern w:val="28"/>
                <w:sz w:val="32"/>
                <w:szCs w:val="32"/>
              </w:rPr>
              <w:t xml:space="preserve"> </w:t>
            </w:r>
            <w:r w:rsidR="004E42AF">
              <w:rPr>
                <w:rFonts w:ascii="Calibri" w:eastAsiaTheme="majorEastAsia" w:hAnsi="Calibri" w:cs="Calibri"/>
                <w:b/>
                <w:bCs/>
                <w:noProof/>
                <w:color w:val="FFFFFF" w:themeColor="background1"/>
                <w:kern w:val="28"/>
                <w:sz w:val="32"/>
                <w:szCs w:val="32"/>
              </w:rPr>
              <w:t xml:space="preserve">Update </w:t>
            </w:r>
            <w:r w:rsidRPr="006C0EA3">
              <w:rPr>
                <w:rFonts w:ascii="Calibri" w:eastAsiaTheme="majorEastAsia" w:hAnsi="Calibri" w:cs="Calibri"/>
                <w:b/>
                <w:bCs/>
                <w:noProof/>
                <w:color w:val="FFFFFF" w:themeColor="background1"/>
                <w:kern w:val="28"/>
                <w:sz w:val="32"/>
                <w:szCs w:val="32"/>
              </w:rPr>
              <w:t>of the week</w:t>
            </w:r>
          </w:p>
        </w:tc>
      </w:tr>
    </w:tbl>
    <w:p w14:paraId="0911BA0C" w14:textId="77777777" w:rsidR="0059457B" w:rsidRDefault="0059457B" w:rsidP="008442CD">
      <w:pPr>
        <w:spacing w:after="120" w:line="240" w:lineRule="auto"/>
        <w:rPr>
          <w:sz w:val="4"/>
          <w:szCs w:val="4"/>
        </w:rPr>
      </w:pPr>
    </w:p>
    <w:tbl>
      <w:tblPr>
        <w:tblStyle w:val="TableGrid"/>
        <w:tblW w:w="0" w:type="auto"/>
        <w:tblInd w:w="-5" w:type="dxa"/>
        <w:tblLook w:val="04A0" w:firstRow="1" w:lastRow="0" w:firstColumn="1" w:lastColumn="0" w:noHBand="0" w:noVBand="1"/>
      </w:tblPr>
      <w:tblGrid>
        <w:gridCol w:w="10795"/>
      </w:tblGrid>
      <w:tr w:rsidR="00515FBA" w:rsidRPr="00515FBA" w14:paraId="4257E512" w14:textId="77777777" w:rsidTr="00DB1FFA">
        <w:trPr>
          <w:trHeight w:val="438"/>
        </w:trPr>
        <w:tc>
          <w:tcPr>
            <w:tcW w:w="10795" w:type="dxa"/>
            <w:shd w:val="clear" w:color="auto" w:fill="111835" w:themeFill="accent3" w:themeFillShade="80"/>
          </w:tcPr>
          <w:bookmarkStart w:id="36" w:name="yhyhyh"/>
          <w:p w14:paraId="6EAB7296" w14:textId="2993F560" w:rsidR="0059457B" w:rsidRPr="00515FBA" w:rsidRDefault="00515FBA" w:rsidP="00DB1FFA">
            <w:pPr>
              <w:spacing w:after="120"/>
              <w:jc w:val="both"/>
              <w:rPr>
                <w:rFonts w:ascii="Calibri" w:hAnsi="Calibri" w:cs="Calibri"/>
                <w:color w:val="FFFFFF" w:themeColor="background1"/>
                <w:sz w:val="4"/>
                <w:szCs w:val="4"/>
              </w:rPr>
            </w:pPr>
            <w:r w:rsidRPr="00515FBA">
              <w:rPr>
                <w:rFonts w:ascii="Calibri" w:hAnsi="Calibri" w:cs="Calibri"/>
                <w:b/>
                <w:bCs/>
                <w:color w:val="FFFFFF" w:themeColor="background1"/>
                <w:lang w:val="en-IN"/>
              </w:rPr>
              <w:fldChar w:fldCharType="begin"/>
            </w:r>
            <w:r w:rsidRPr="00515FBA">
              <w:rPr>
                <w:rFonts w:ascii="Calibri" w:hAnsi="Calibri" w:cs="Calibri"/>
                <w:b/>
                <w:bCs/>
                <w:color w:val="FFFFFF" w:themeColor="background1"/>
                <w:lang w:val="en-IN"/>
              </w:rPr>
              <w:instrText xml:space="preserve"> HYPERLINK  \l "yyyyy" </w:instrText>
            </w:r>
            <w:r w:rsidRPr="00515FBA">
              <w:rPr>
                <w:rFonts w:ascii="Calibri" w:hAnsi="Calibri" w:cs="Calibri"/>
                <w:b/>
                <w:bCs/>
                <w:color w:val="FFFFFF" w:themeColor="background1"/>
                <w:lang w:val="en-IN"/>
              </w:rPr>
              <w:fldChar w:fldCharType="separate"/>
            </w:r>
            <w:r w:rsidR="00EA00B9" w:rsidRPr="00515FBA">
              <w:rPr>
                <w:rStyle w:val="Hyperlink"/>
                <w:rFonts w:ascii="Calibri" w:hAnsi="Calibri" w:cs="Calibri"/>
                <w:b/>
                <w:bCs/>
                <w:color w:val="FFFFFF" w:themeColor="background1"/>
                <w:u w:val="none"/>
                <w:lang w:val="en-IN"/>
              </w:rPr>
              <w:t>CBDT has issued refunds of over Rs. 1,26,909 crore to more than 39.14 lakh taxpayers between April 01, 2020 to October 27, 2020</w:t>
            </w:r>
            <w:bookmarkEnd w:id="36"/>
            <w:r w:rsidRPr="00515FBA">
              <w:rPr>
                <w:rFonts w:ascii="Calibri" w:hAnsi="Calibri" w:cs="Calibri"/>
                <w:b/>
                <w:bCs/>
                <w:color w:val="FFFFFF" w:themeColor="background1"/>
                <w:lang w:val="en-IN"/>
              </w:rPr>
              <w:fldChar w:fldCharType="end"/>
            </w:r>
          </w:p>
        </w:tc>
      </w:tr>
      <w:tr w:rsidR="0059457B" w:rsidRPr="006E366F" w14:paraId="61A8B453" w14:textId="77777777" w:rsidTr="001D4D98">
        <w:trPr>
          <w:trHeight w:val="7008"/>
        </w:trPr>
        <w:tc>
          <w:tcPr>
            <w:tcW w:w="10795" w:type="dxa"/>
          </w:tcPr>
          <w:p w14:paraId="2CC2E02D" w14:textId="1F47ABC9" w:rsidR="00EA00B9" w:rsidRPr="00EA00B9" w:rsidRDefault="00EA00B9" w:rsidP="00EA00B9">
            <w:pPr>
              <w:pStyle w:val="NormalWeb"/>
              <w:jc w:val="both"/>
              <w:rPr>
                <w:rFonts w:ascii="Calibri" w:hAnsi="Calibri" w:cs="Calibri"/>
              </w:rPr>
            </w:pPr>
            <w:r w:rsidRPr="00EA00B9">
              <w:rPr>
                <w:rFonts w:ascii="Calibri" w:hAnsi="Calibri" w:cs="Calibri"/>
                <w:noProof/>
                <w:color w:val="0000FF"/>
              </w:rPr>
              <w:drawing>
                <wp:inline distT="0" distB="0" distL="0" distR="0" wp14:anchorId="30684F9C" wp14:editId="7F20D8EE">
                  <wp:extent cx="6695963" cy="2893671"/>
                  <wp:effectExtent l="0" t="0" r="0" b="2540"/>
                  <wp:docPr id="98" name="Picture 98">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728706" cy="2907821"/>
                          </a:xfrm>
                          <a:prstGeom prst="rect">
                            <a:avLst/>
                          </a:prstGeom>
                          <a:noFill/>
                          <a:ln>
                            <a:noFill/>
                          </a:ln>
                        </pic:spPr>
                      </pic:pic>
                    </a:graphicData>
                  </a:graphic>
                </wp:inline>
              </w:drawing>
            </w:r>
          </w:p>
          <w:p w14:paraId="4B1EE348" w14:textId="77777777" w:rsidR="00EA00B9" w:rsidRPr="00EA00B9" w:rsidRDefault="00EA00B9" w:rsidP="00EA00B9">
            <w:pPr>
              <w:pStyle w:val="NormalWeb"/>
              <w:jc w:val="both"/>
              <w:rPr>
                <w:rFonts w:ascii="Calibri" w:hAnsi="Calibri" w:cs="Calibri"/>
                <w:color w:val="0D0D0D" w:themeColor="text1"/>
              </w:rPr>
            </w:pPr>
            <w:r w:rsidRPr="00EA00B9">
              <w:rPr>
                <w:rFonts w:ascii="Calibri" w:hAnsi="Calibri" w:cs="Calibri"/>
              </w:rPr>
              <w:t xml:space="preserve">As per the recent tweet of Income Tax India, </w:t>
            </w:r>
            <w:r w:rsidRPr="00EA00B9">
              <w:rPr>
                <w:rFonts w:ascii="Calibri" w:hAnsi="Calibri" w:cs="Calibri"/>
                <w:color w:val="0D0D0D" w:themeColor="text1"/>
              </w:rPr>
              <w:t>the </w:t>
            </w:r>
            <w:r w:rsidRPr="00EA00B9">
              <w:rPr>
                <w:rStyle w:val="Strong"/>
                <w:rFonts w:ascii="Calibri" w:hAnsi="Calibri" w:cs="Calibri"/>
                <w:color w:val="0D0D0D" w:themeColor="text1"/>
              </w:rPr>
              <w:t xml:space="preserve">CBDT issues refunds of over Rs. 1,26,909 crore to more than 39.14 lakh taxpayers between April 01, 2020 to October 27, 2020. </w:t>
            </w:r>
          </w:p>
          <w:p w14:paraId="7B021F30" w14:textId="77777777" w:rsidR="00EA00B9" w:rsidRPr="00EA00B9" w:rsidRDefault="00EA00B9" w:rsidP="00EA00B9">
            <w:pPr>
              <w:pStyle w:val="NormalWeb"/>
              <w:jc w:val="both"/>
              <w:rPr>
                <w:rFonts w:ascii="Calibri" w:hAnsi="Calibri" w:cs="Calibri"/>
              </w:rPr>
            </w:pPr>
            <w:r w:rsidRPr="00EA00B9">
              <w:rPr>
                <w:rFonts w:ascii="Calibri" w:hAnsi="Calibri" w:cs="Calibri"/>
                <w:color w:val="0D0D0D" w:themeColor="text1"/>
              </w:rPr>
              <w:t xml:space="preserve">Income tax refunds of Rs. 34,532 crore have been issued in </w:t>
            </w:r>
            <w:r w:rsidRPr="00EA00B9">
              <w:rPr>
                <w:rFonts w:ascii="Calibri" w:hAnsi="Calibri" w:cs="Calibri"/>
              </w:rPr>
              <w:t>37,21,584 cases &amp; corporate tax refunds of Rs. 92,376 crore have been issued in 1,92,409 cases.</w:t>
            </w:r>
          </w:p>
          <w:p w14:paraId="677DD6DC" w14:textId="39A3CC5C" w:rsidR="0059457B" w:rsidRPr="00397786" w:rsidRDefault="00EA00B9" w:rsidP="00DB1FFA">
            <w:pPr>
              <w:pStyle w:val="NormalWeb"/>
              <w:jc w:val="both"/>
            </w:pPr>
            <w:r w:rsidRPr="00EA00B9">
              <w:rPr>
                <w:rFonts w:ascii="Calibri" w:hAnsi="Calibri" w:cs="Calibri"/>
              </w:rPr>
              <w:t>Source from: </w:t>
            </w:r>
            <w:hyperlink r:id="rId109" w:history="1">
              <w:r w:rsidRPr="00EA00B9">
                <w:rPr>
                  <w:rStyle w:val="Hyperlink"/>
                  <w:rFonts w:ascii="Calibri" w:eastAsiaTheme="majorEastAsia" w:hAnsi="Calibri" w:cs="Calibri"/>
                </w:rPr>
                <w:t>https://twitter.com/IncomeTaxIndia/status/1321368321497853952</w:t>
              </w:r>
            </w:hyperlink>
          </w:p>
        </w:tc>
      </w:tr>
    </w:tbl>
    <w:p w14:paraId="201ABE67" w14:textId="77777777" w:rsidR="0059457B" w:rsidRDefault="0059457B" w:rsidP="0059457B">
      <w:pPr>
        <w:spacing w:after="120" w:line="240" w:lineRule="auto"/>
        <w:rPr>
          <w:sz w:val="4"/>
          <w:szCs w:val="4"/>
        </w:rPr>
      </w:pPr>
    </w:p>
    <w:p w14:paraId="3D073EA0" w14:textId="77777777" w:rsidR="0059457B" w:rsidRDefault="0059457B" w:rsidP="0059457B">
      <w:pPr>
        <w:spacing w:after="120" w:line="240" w:lineRule="auto"/>
        <w:rPr>
          <w:sz w:val="4"/>
          <w:szCs w:val="4"/>
        </w:rPr>
      </w:pPr>
    </w:p>
    <w:p w14:paraId="59FA455C" w14:textId="77777777" w:rsidR="0059457B" w:rsidRDefault="0059457B" w:rsidP="0059457B">
      <w:pPr>
        <w:spacing w:after="120" w:line="240" w:lineRule="auto"/>
        <w:rPr>
          <w:sz w:val="4"/>
          <w:szCs w:val="4"/>
        </w:rPr>
      </w:pPr>
    </w:p>
    <w:p w14:paraId="7143ADF7" w14:textId="77777777" w:rsidR="0059457B" w:rsidRDefault="0059457B" w:rsidP="0059457B">
      <w:pPr>
        <w:spacing w:after="120" w:line="240" w:lineRule="auto"/>
        <w:rPr>
          <w:sz w:val="4"/>
          <w:szCs w:val="4"/>
        </w:rPr>
      </w:pPr>
    </w:p>
    <w:p w14:paraId="77C7972E" w14:textId="3E0644A8" w:rsidR="0059457B" w:rsidRDefault="0059457B" w:rsidP="0059457B">
      <w:pPr>
        <w:spacing w:after="120" w:line="240" w:lineRule="auto"/>
        <w:jc w:val="center"/>
        <w:rPr>
          <w:rFonts w:ascii="Calibri" w:hAnsi="Calibri" w:cs="Calibri"/>
          <w:i/>
          <w:iCs/>
        </w:rPr>
      </w:pPr>
    </w:p>
    <w:p w14:paraId="5B9B5835" w14:textId="77777777" w:rsidR="00FF5297" w:rsidRDefault="00FF5297" w:rsidP="0059457B">
      <w:pPr>
        <w:spacing w:after="120" w:line="240" w:lineRule="auto"/>
        <w:jc w:val="center"/>
        <w:rPr>
          <w:rFonts w:ascii="Calibri" w:hAnsi="Calibri" w:cs="Calibri"/>
          <w:i/>
          <w:iCs/>
        </w:rPr>
      </w:pPr>
    </w:p>
    <w:p w14:paraId="4E065200" w14:textId="77777777" w:rsidR="00FF5297" w:rsidRDefault="00FF5297" w:rsidP="0059457B">
      <w:pPr>
        <w:spacing w:after="120" w:line="240" w:lineRule="auto"/>
        <w:jc w:val="center"/>
        <w:rPr>
          <w:rFonts w:ascii="Calibri" w:hAnsi="Calibri" w:cs="Calibri"/>
          <w:i/>
          <w:iCs/>
        </w:rPr>
      </w:pPr>
    </w:p>
    <w:p w14:paraId="73BEF311" w14:textId="77777777" w:rsidR="00FF5297" w:rsidRDefault="00FF5297" w:rsidP="0059457B">
      <w:pPr>
        <w:spacing w:after="120" w:line="240" w:lineRule="auto"/>
        <w:jc w:val="center"/>
        <w:rPr>
          <w:rFonts w:ascii="Calibri" w:hAnsi="Calibri" w:cs="Calibri"/>
          <w:i/>
          <w:iCs/>
        </w:rPr>
      </w:pPr>
    </w:p>
    <w:p w14:paraId="06F93BB1" w14:textId="77777777" w:rsidR="00FF5297" w:rsidRDefault="00FF5297" w:rsidP="0059457B">
      <w:pPr>
        <w:spacing w:after="120" w:line="240" w:lineRule="auto"/>
        <w:jc w:val="center"/>
        <w:rPr>
          <w:rFonts w:ascii="Calibri" w:hAnsi="Calibri" w:cs="Calibri"/>
          <w:i/>
          <w:iCs/>
        </w:rPr>
      </w:pPr>
    </w:p>
    <w:p w14:paraId="3EFFB74C" w14:textId="3CEA6388" w:rsidR="0059457B" w:rsidRDefault="0059457B" w:rsidP="0059457B">
      <w:pPr>
        <w:spacing w:after="120" w:line="240" w:lineRule="auto"/>
        <w:jc w:val="center"/>
        <w:rPr>
          <w:rFonts w:ascii="Calibri" w:hAnsi="Calibri" w:cs="Calibri"/>
          <w:i/>
          <w:iCs/>
        </w:rPr>
      </w:pPr>
      <w:r w:rsidRPr="003F65AF">
        <w:rPr>
          <w:rFonts w:ascii="Calibri" w:hAnsi="Calibri" w:cs="Calibri"/>
          <w:i/>
          <w:iCs/>
        </w:rPr>
        <w:t>[This space has been intentionally left blank</w:t>
      </w:r>
      <w:r>
        <w:rPr>
          <w:rFonts w:ascii="Calibri" w:hAnsi="Calibri" w:cs="Calibri"/>
          <w:i/>
          <w:iCs/>
        </w:rPr>
        <w:t>]</w:t>
      </w:r>
    </w:p>
    <w:p w14:paraId="7327B48D" w14:textId="77777777" w:rsidR="0059457B" w:rsidRDefault="0059457B" w:rsidP="0059457B">
      <w:pPr>
        <w:spacing w:after="120" w:line="240" w:lineRule="auto"/>
        <w:rPr>
          <w:sz w:val="4"/>
          <w:szCs w:val="4"/>
        </w:rPr>
      </w:pPr>
    </w:p>
    <w:p w14:paraId="55466C2C" w14:textId="7F7FC417" w:rsidR="0059457B" w:rsidRDefault="0059457B" w:rsidP="0059457B">
      <w:pPr>
        <w:spacing w:after="120" w:line="240" w:lineRule="auto"/>
        <w:rPr>
          <w:sz w:val="4"/>
          <w:szCs w:val="4"/>
        </w:rPr>
      </w:pPr>
    </w:p>
    <w:p w14:paraId="63929C5E" w14:textId="0A859F4A" w:rsidR="00FF5297" w:rsidRDefault="00FF5297" w:rsidP="0059457B">
      <w:pPr>
        <w:spacing w:after="120" w:line="240" w:lineRule="auto"/>
        <w:rPr>
          <w:sz w:val="4"/>
          <w:szCs w:val="4"/>
        </w:rPr>
      </w:pPr>
    </w:p>
    <w:p w14:paraId="433C84E4" w14:textId="03C302B6" w:rsidR="00FF5297" w:rsidRDefault="00FF5297" w:rsidP="0059457B">
      <w:pPr>
        <w:spacing w:after="120" w:line="240" w:lineRule="auto"/>
        <w:rPr>
          <w:sz w:val="4"/>
          <w:szCs w:val="4"/>
        </w:rPr>
      </w:pPr>
    </w:p>
    <w:p w14:paraId="398D8748" w14:textId="22739C44" w:rsidR="00FF5297" w:rsidRDefault="00FF5297" w:rsidP="0059457B">
      <w:pPr>
        <w:spacing w:after="120" w:line="240" w:lineRule="auto"/>
        <w:rPr>
          <w:sz w:val="4"/>
          <w:szCs w:val="4"/>
        </w:rPr>
      </w:pPr>
    </w:p>
    <w:p w14:paraId="483EA190" w14:textId="77777777" w:rsidR="00FF5297" w:rsidRDefault="00FF5297" w:rsidP="0059457B">
      <w:pPr>
        <w:spacing w:after="120" w:line="240" w:lineRule="auto"/>
        <w:rPr>
          <w:sz w:val="4"/>
          <w:szCs w:val="4"/>
        </w:rPr>
      </w:pPr>
    </w:p>
    <w:p w14:paraId="57F3BEC5" w14:textId="77777777" w:rsidR="00FF5297" w:rsidRDefault="00FF5297" w:rsidP="0059457B">
      <w:pPr>
        <w:spacing w:after="120" w:line="240" w:lineRule="auto"/>
        <w:rPr>
          <w:sz w:val="4"/>
          <w:szCs w:val="4"/>
        </w:rPr>
      </w:pPr>
    </w:p>
    <w:p w14:paraId="09B0C401" w14:textId="2A2F152E" w:rsidR="0059457B" w:rsidRDefault="0059457B" w:rsidP="0059457B">
      <w:pPr>
        <w:spacing w:after="120" w:line="240" w:lineRule="auto"/>
        <w:rPr>
          <w:sz w:val="4"/>
          <w:szCs w:val="4"/>
        </w:rPr>
      </w:pPr>
    </w:p>
    <w:p w14:paraId="6B4C3CC8" w14:textId="77777777" w:rsidR="00FB41C3" w:rsidRDefault="00FB41C3" w:rsidP="0059457B">
      <w:pPr>
        <w:spacing w:after="120" w:line="240" w:lineRule="auto"/>
        <w:rPr>
          <w:sz w:val="4"/>
          <w:szCs w:val="4"/>
        </w:rPr>
      </w:pPr>
    </w:p>
    <w:p w14:paraId="5D5C230B" w14:textId="77777777" w:rsidR="0059457B" w:rsidRDefault="0059457B" w:rsidP="0059457B">
      <w:pPr>
        <w:spacing w:after="120" w:line="240" w:lineRule="auto"/>
        <w:rPr>
          <w:sz w:val="4"/>
          <w:szCs w:val="4"/>
        </w:rPr>
      </w:pPr>
    </w:p>
    <w:p w14:paraId="7181E35F" w14:textId="77777777" w:rsidR="0059457B" w:rsidRDefault="0059457B" w:rsidP="0059457B">
      <w:pPr>
        <w:spacing w:after="120" w:line="240" w:lineRule="auto"/>
        <w:rPr>
          <w:sz w:val="4"/>
          <w:szCs w:val="4"/>
        </w:rPr>
      </w:pPr>
    </w:p>
    <w:p w14:paraId="5ACF91B2" w14:textId="68153DC4" w:rsidR="0059457B" w:rsidRDefault="0059457B" w:rsidP="008442CD">
      <w:pPr>
        <w:spacing w:after="120" w:line="240" w:lineRule="auto"/>
        <w:rPr>
          <w:sz w:val="4"/>
          <w:szCs w:val="4"/>
        </w:rPr>
      </w:pPr>
    </w:p>
    <w:p w14:paraId="11EF8749" w14:textId="2D25B165" w:rsidR="0059457B" w:rsidRDefault="0059457B" w:rsidP="008442CD">
      <w:pPr>
        <w:spacing w:after="120" w:line="240" w:lineRule="auto"/>
        <w:rPr>
          <w:sz w:val="4"/>
          <w:szCs w:val="4"/>
        </w:rPr>
      </w:pPr>
    </w:p>
    <w:p w14:paraId="1A133A2C" w14:textId="77777777" w:rsidR="0059457B" w:rsidRDefault="0059457B" w:rsidP="008442CD">
      <w:pPr>
        <w:spacing w:after="120" w:line="240" w:lineRule="auto"/>
        <w:rPr>
          <w:sz w:val="4"/>
          <w:szCs w:val="4"/>
        </w:rPr>
      </w:pPr>
    </w:p>
    <w:tbl>
      <w:tblPr>
        <w:tblStyle w:val="TableGrid"/>
        <w:tblW w:w="0" w:type="auto"/>
        <w:tblInd w:w="-5" w:type="dxa"/>
        <w:tblLook w:val="04A0" w:firstRow="1" w:lastRow="0" w:firstColumn="1" w:lastColumn="0" w:noHBand="0" w:noVBand="1"/>
      </w:tblPr>
      <w:tblGrid>
        <w:gridCol w:w="10795"/>
      </w:tblGrid>
      <w:tr w:rsidR="003321F7" w:rsidRPr="007577E7" w14:paraId="0A0D906E" w14:textId="77777777" w:rsidTr="007B275B">
        <w:trPr>
          <w:trHeight w:val="352"/>
        </w:trPr>
        <w:tc>
          <w:tcPr>
            <w:tcW w:w="10795" w:type="dxa"/>
            <w:shd w:val="clear" w:color="auto" w:fill="111835" w:themeFill="accent3" w:themeFillShade="80"/>
          </w:tcPr>
          <w:p w14:paraId="074F58C7" w14:textId="071526E9" w:rsidR="003321F7" w:rsidRPr="007577E7" w:rsidRDefault="000C5C3B" w:rsidP="008442CD">
            <w:pPr>
              <w:spacing w:after="120"/>
              <w:jc w:val="center"/>
              <w:rPr>
                <w:rFonts w:ascii="Calibri" w:hAnsi="Calibri" w:cs="Calibri"/>
                <w:b/>
                <w:bCs/>
                <w:color w:val="FFFFFF" w:themeColor="background1"/>
                <w:sz w:val="36"/>
                <w:szCs w:val="36"/>
                <w:lang w:val="en-IN"/>
              </w:rPr>
            </w:pPr>
            <w:r w:rsidRPr="000C5C3B">
              <w:rPr>
                <w:rFonts w:ascii="Calibri" w:hAnsi="Calibri" w:cs="Calibri"/>
                <w:b/>
                <w:bCs/>
                <w:color w:val="FFFFFF" w:themeColor="background1"/>
                <w:sz w:val="36"/>
                <w:szCs w:val="36"/>
              </w:rPr>
              <w:lastRenderedPageBreak/>
              <w:t>GST</w:t>
            </w:r>
            <w:r>
              <w:t xml:space="preserve"> </w:t>
            </w:r>
            <w:hyperlink w:anchor="zzzzzzz" w:history="1">
              <w:r w:rsidR="003321F7" w:rsidRPr="007577E7">
                <w:rPr>
                  <w:rStyle w:val="Hyperlink"/>
                  <w:rFonts w:ascii="Calibri" w:hAnsi="Calibri" w:cs="Calibri"/>
                  <w:b/>
                  <w:bCs/>
                  <w:color w:val="FFFFFF" w:themeColor="background1"/>
                  <w:sz w:val="36"/>
                  <w:szCs w:val="36"/>
                  <w:u w:val="none"/>
                  <w:lang w:val="en-IN"/>
                </w:rPr>
                <w:t>News</w:t>
              </w:r>
              <w:r w:rsidRPr="000C5C3B">
                <w:rPr>
                  <w:rStyle w:val="Hyperlink"/>
                  <w:rFonts w:ascii="Calibri" w:hAnsi="Calibri" w:cs="Calibri"/>
                  <w:b/>
                  <w:bCs/>
                  <w:color w:val="FFFFFF" w:themeColor="background1"/>
                  <w:sz w:val="36"/>
                  <w:szCs w:val="36"/>
                  <w:u w:val="none"/>
                  <w:lang w:val="en-IN"/>
                </w:rPr>
                <w:t xml:space="preserve"> </w:t>
              </w:r>
              <w:r w:rsidR="003321F7" w:rsidRPr="007577E7">
                <w:rPr>
                  <w:rStyle w:val="Hyperlink"/>
                  <w:rFonts w:ascii="Calibri" w:hAnsi="Calibri" w:cs="Calibri"/>
                  <w:b/>
                  <w:bCs/>
                  <w:color w:val="FFFFFF" w:themeColor="background1"/>
                  <w:sz w:val="36"/>
                  <w:szCs w:val="36"/>
                  <w:u w:val="none"/>
                  <w:lang w:val="en-IN"/>
                </w:rPr>
                <w:t>Flash</w:t>
              </w:r>
            </w:hyperlink>
          </w:p>
        </w:tc>
      </w:tr>
    </w:tbl>
    <w:p w14:paraId="6E89DCA8" w14:textId="54D9C532" w:rsidR="00325105" w:rsidRDefault="00325105" w:rsidP="009344B4">
      <w:pPr>
        <w:spacing w:after="120" w:line="480" w:lineRule="auto"/>
        <w:jc w:val="both"/>
      </w:pPr>
    </w:p>
    <w:p w14:paraId="4B203D1C" w14:textId="77777777" w:rsidR="00676DFC" w:rsidRPr="00676DFC" w:rsidRDefault="00676DFC" w:rsidP="00502BD3">
      <w:pPr>
        <w:pStyle w:val="Heading1"/>
        <w:numPr>
          <w:ilvl w:val="0"/>
          <w:numId w:val="18"/>
        </w:numPr>
        <w:shd w:val="clear" w:color="auto" w:fill="FFFFFF"/>
        <w:spacing w:line="600" w:lineRule="auto"/>
        <w:textAlignment w:val="baseline"/>
        <w:rPr>
          <w:rFonts w:ascii="Calibri" w:hAnsi="Calibri" w:cs="Calibri"/>
          <w:b/>
          <w:bCs/>
          <w:color w:val="auto"/>
          <w:sz w:val="24"/>
          <w:szCs w:val="24"/>
        </w:rPr>
      </w:pPr>
      <w:r w:rsidRPr="00676DFC">
        <w:rPr>
          <w:rFonts w:ascii="Calibri" w:hAnsi="Calibri" w:cs="Calibri"/>
          <w:b/>
          <w:bCs/>
          <w:color w:val="auto"/>
          <w:sz w:val="24"/>
          <w:szCs w:val="24"/>
        </w:rPr>
        <w:t>Maruti Chairman: Auto industry doesn’t require GST cut now</w:t>
      </w:r>
    </w:p>
    <w:p w14:paraId="416EFEA8" w14:textId="17438F04" w:rsidR="00676DFC" w:rsidRPr="00676DFC" w:rsidRDefault="00B11832" w:rsidP="00676DFC">
      <w:pPr>
        <w:pStyle w:val="ListParagraph"/>
        <w:spacing w:after="120" w:line="600" w:lineRule="auto"/>
        <w:jc w:val="both"/>
        <w:rPr>
          <w:rFonts w:ascii="Calibri" w:hAnsi="Calibri" w:cs="Calibri"/>
          <w:b/>
          <w:bCs/>
          <w:color w:val="auto"/>
        </w:rPr>
      </w:pPr>
      <w:hyperlink r:id="rId110" w:history="1">
        <w:r w:rsidR="00676DFC" w:rsidRPr="006573A4">
          <w:rPr>
            <w:rStyle w:val="Hyperlink"/>
            <w:rFonts w:ascii="Calibri" w:hAnsi="Calibri" w:cs="Calibri"/>
            <w:b/>
            <w:bCs/>
          </w:rPr>
          <w:t>https://www.a2ztaxcorp.com/maruti-chairman-auto-industry-doesnt-require-gst-cut-now/</w:t>
        </w:r>
      </w:hyperlink>
    </w:p>
    <w:p w14:paraId="5C8BAAF6" w14:textId="67B9FDA3" w:rsidR="00676DFC" w:rsidRPr="00676DFC" w:rsidRDefault="00676DFC" w:rsidP="00502BD3">
      <w:pPr>
        <w:pStyle w:val="Heading1"/>
        <w:numPr>
          <w:ilvl w:val="0"/>
          <w:numId w:val="18"/>
        </w:numPr>
        <w:shd w:val="clear" w:color="auto" w:fill="FFFFFF"/>
        <w:spacing w:line="600" w:lineRule="auto"/>
        <w:textAlignment w:val="baseline"/>
        <w:rPr>
          <w:rFonts w:ascii="Calibri" w:hAnsi="Calibri" w:cs="Calibri"/>
          <w:b/>
          <w:bCs/>
          <w:color w:val="auto"/>
          <w:sz w:val="24"/>
          <w:szCs w:val="24"/>
        </w:rPr>
      </w:pPr>
      <w:r w:rsidRPr="00676DFC">
        <w:rPr>
          <w:rFonts w:ascii="Calibri" w:hAnsi="Calibri" w:cs="Calibri"/>
          <w:b/>
          <w:bCs/>
          <w:color w:val="auto"/>
          <w:sz w:val="24"/>
          <w:szCs w:val="24"/>
        </w:rPr>
        <w:t>Jump in cost of raw materials due to C</w:t>
      </w:r>
      <w:r w:rsidR="00D94B64">
        <w:rPr>
          <w:rFonts w:ascii="Calibri" w:hAnsi="Calibri" w:cs="Calibri"/>
          <w:b/>
          <w:bCs/>
          <w:color w:val="auto"/>
          <w:sz w:val="24"/>
          <w:szCs w:val="24"/>
        </w:rPr>
        <w:t>OVID</w:t>
      </w:r>
      <w:r w:rsidRPr="00676DFC">
        <w:rPr>
          <w:rFonts w:ascii="Calibri" w:hAnsi="Calibri" w:cs="Calibri"/>
          <w:b/>
          <w:bCs/>
          <w:color w:val="auto"/>
          <w:sz w:val="24"/>
          <w:szCs w:val="24"/>
        </w:rPr>
        <w:t xml:space="preserve"> lead to GST complications</w:t>
      </w:r>
    </w:p>
    <w:p w14:paraId="6C58FCF4" w14:textId="2AE3AE81" w:rsidR="00676DFC" w:rsidRPr="00676DFC" w:rsidRDefault="00B11832" w:rsidP="00676DFC">
      <w:pPr>
        <w:pStyle w:val="ListParagraph"/>
        <w:spacing w:after="120" w:line="600" w:lineRule="auto"/>
        <w:jc w:val="both"/>
        <w:rPr>
          <w:rFonts w:ascii="Calibri" w:hAnsi="Calibri" w:cs="Calibri"/>
          <w:b/>
          <w:bCs/>
          <w:color w:val="auto"/>
        </w:rPr>
      </w:pPr>
      <w:hyperlink r:id="rId111" w:history="1">
        <w:r w:rsidR="00676DFC" w:rsidRPr="006573A4">
          <w:rPr>
            <w:rStyle w:val="Hyperlink"/>
            <w:rFonts w:ascii="Calibri" w:hAnsi="Calibri" w:cs="Calibri"/>
            <w:b/>
            <w:bCs/>
          </w:rPr>
          <w:t>https://www.a2ztaxcorp.com/jump-in-cost-of-raw-materials-due-to-covid-lead-to-gst-complications/</w:t>
        </w:r>
      </w:hyperlink>
    </w:p>
    <w:p w14:paraId="688C7DCE" w14:textId="77777777" w:rsidR="00676DFC" w:rsidRPr="00676DFC" w:rsidRDefault="00676DFC" w:rsidP="00502BD3">
      <w:pPr>
        <w:pStyle w:val="Heading1"/>
        <w:numPr>
          <w:ilvl w:val="0"/>
          <w:numId w:val="18"/>
        </w:numPr>
        <w:shd w:val="clear" w:color="auto" w:fill="FFFFFF"/>
        <w:spacing w:line="600" w:lineRule="auto"/>
        <w:textAlignment w:val="baseline"/>
        <w:rPr>
          <w:rFonts w:ascii="Calibri" w:hAnsi="Calibri" w:cs="Calibri"/>
          <w:b/>
          <w:bCs/>
          <w:color w:val="auto"/>
          <w:sz w:val="24"/>
          <w:szCs w:val="24"/>
        </w:rPr>
      </w:pPr>
      <w:r w:rsidRPr="00676DFC">
        <w:rPr>
          <w:rFonts w:ascii="Calibri" w:hAnsi="Calibri" w:cs="Calibri"/>
          <w:b/>
          <w:bCs/>
          <w:color w:val="auto"/>
          <w:sz w:val="24"/>
          <w:szCs w:val="24"/>
        </w:rPr>
        <w:t>Government to prepare a list of ‘risky’ companies created to evade GST</w:t>
      </w:r>
    </w:p>
    <w:p w14:paraId="1A2FD87D" w14:textId="287AB7A0" w:rsidR="00676DFC" w:rsidRPr="00676DFC" w:rsidRDefault="00B11832" w:rsidP="00676DFC">
      <w:pPr>
        <w:pStyle w:val="ListParagraph"/>
        <w:spacing w:after="120" w:line="480" w:lineRule="auto"/>
        <w:jc w:val="both"/>
        <w:rPr>
          <w:rFonts w:ascii="Calibri" w:hAnsi="Calibri" w:cs="Calibri"/>
          <w:b/>
          <w:bCs/>
          <w:color w:val="auto"/>
        </w:rPr>
      </w:pPr>
      <w:hyperlink r:id="rId112" w:history="1">
        <w:r w:rsidR="00676DFC" w:rsidRPr="006573A4">
          <w:rPr>
            <w:rStyle w:val="Hyperlink"/>
            <w:rFonts w:ascii="Calibri" w:hAnsi="Calibri" w:cs="Calibri"/>
            <w:b/>
            <w:bCs/>
          </w:rPr>
          <w:t>https://www.a2ztaxcorp.com/government-to-prepare-a-list-of-risky-companies-created-to-evade-gst/</w:t>
        </w:r>
      </w:hyperlink>
    </w:p>
    <w:p w14:paraId="76BD0015" w14:textId="77777777" w:rsidR="00676DFC" w:rsidRPr="00676DFC" w:rsidRDefault="00676DFC" w:rsidP="00502BD3">
      <w:pPr>
        <w:pStyle w:val="Heading1"/>
        <w:numPr>
          <w:ilvl w:val="0"/>
          <w:numId w:val="18"/>
        </w:numPr>
        <w:shd w:val="clear" w:color="auto" w:fill="FFFFFF"/>
        <w:spacing w:line="600" w:lineRule="auto"/>
        <w:textAlignment w:val="baseline"/>
        <w:rPr>
          <w:rFonts w:ascii="Calibri" w:hAnsi="Calibri" w:cs="Calibri"/>
          <w:b/>
          <w:bCs/>
          <w:color w:val="auto"/>
          <w:sz w:val="24"/>
          <w:szCs w:val="24"/>
        </w:rPr>
      </w:pPr>
      <w:r w:rsidRPr="00676DFC">
        <w:rPr>
          <w:rFonts w:ascii="Calibri" w:hAnsi="Calibri" w:cs="Calibri"/>
          <w:b/>
          <w:bCs/>
          <w:color w:val="auto"/>
          <w:sz w:val="24"/>
          <w:szCs w:val="24"/>
        </w:rPr>
        <w:t>GST filing adds to MSME woes amid pandemic</w:t>
      </w:r>
    </w:p>
    <w:p w14:paraId="3E49A743" w14:textId="76DF067A" w:rsidR="00676DFC" w:rsidRPr="00676DFC" w:rsidRDefault="00B11832" w:rsidP="00676DFC">
      <w:pPr>
        <w:pStyle w:val="ListParagraph"/>
        <w:spacing w:after="120" w:line="600" w:lineRule="auto"/>
        <w:jc w:val="both"/>
        <w:rPr>
          <w:rFonts w:ascii="Calibri" w:hAnsi="Calibri" w:cs="Calibri"/>
          <w:b/>
          <w:bCs/>
          <w:color w:val="auto"/>
        </w:rPr>
      </w:pPr>
      <w:hyperlink r:id="rId113" w:history="1">
        <w:r w:rsidR="00676DFC" w:rsidRPr="006573A4">
          <w:rPr>
            <w:rStyle w:val="Hyperlink"/>
            <w:rFonts w:ascii="Calibri" w:hAnsi="Calibri" w:cs="Calibri"/>
            <w:b/>
            <w:bCs/>
          </w:rPr>
          <w:t>https://www.a2ztaxcorp.com/gst-filing-adds-to-msme-woes-amid-pandemic/</w:t>
        </w:r>
      </w:hyperlink>
    </w:p>
    <w:p w14:paraId="5AD6A3C2" w14:textId="77777777" w:rsidR="00676DFC" w:rsidRPr="00676DFC" w:rsidRDefault="00676DFC" w:rsidP="00502BD3">
      <w:pPr>
        <w:pStyle w:val="Heading1"/>
        <w:numPr>
          <w:ilvl w:val="0"/>
          <w:numId w:val="18"/>
        </w:numPr>
        <w:shd w:val="clear" w:color="auto" w:fill="FFFFFF"/>
        <w:spacing w:line="600" w:lineRule="auto"/>
        <w:textAlignment w:val="baseline"/>
        <w:rPr>
          <w:rFonts w:ascii="Calibri" w:hAnsi="Calibri" w:cs="Calibri"/>
          <w:b/>
          <w:bCs/>
          <w:color w:val="auto"/>
          <w:sz w:val="24"/>
          <w:szCs w:val="24"/>
        </w:rPr>
      </w:pPr>
      <w:r w:rsidRPr="00676DFC">
        <w:rPr>
          <w:rFonts w:ascii="Calibri" w:hAnsi="Calibri" w:cs="Calibri"/>
          <w:b/>
          <w:bCs/>
          <w:color w:val="auto"/>
          <w:sz w:val="24"/>
          <w:szCs w:val="24"/>
        </w:rPr>
        <w:t>Finance Ministry issues guidelines for implementation of interest waiver on loan</w:t>
      </w:r>
    </w:p>
    <w:p w14:paraId="3AD60D59" w14:textId="1EFEE74C" w:rsidR="00676DFC" w:rsidRPr="00676DFC" w:rsidRDefault="00B11832" w:rsidP="00676DFC">
      <w:pPr>
        <w:pStyle w:val="ListParagraph"/>
        <w:spacing w:after="120" w:line="480" w:lineRule="auto"/>
        <w:jc w:val="both"/>
        <w:rPr>
          <w:rFonts w:ascii="Calibri" w:hAnsi="Calibri" w:cs="Calibri"/>
          <w:b/>
          <w:bCs/>
          <w:color w:val="auto"/>
        </w:rPr>
      </w:pPr>
      <w:hyperlink r:id="rId114" w:history="1">
        <w:r w:rsidR="00676DFC" w:rsidRPr="006573A4">
          <w:rPr>
            <w:rStyle w:val="Hyperlink"/>
            <w:rFonts w:ascii="Calibri" w:hAnsi="Calibri" w:cs="Calibri"/>
            <w:b/>
            <w:bCs/>
          </w:rPr>
          <w:t>https://www.a2ztaxcorp.com/finance-ministry-issues-guidelines-for-implementation-of-interest-waiver-on-loan/</w:t>
        </w:r>
      </w:hyperlink>
    </w:p>
    <w:p w14:paraId="423B6E4F" w14:textId="77777777" w:rsidR="00676DFC" w:rsidRPr="00676DFC" w:rsidRDefault="00676DFC" w:rsidP="00502BD3">
      <w:pPr>
        <w:pStyle w:val="Heading1"/>
        <w:numPr>
          <w:ilvl w:val="0"/>
          <w:numId w:val="18"/>
        </w:numPr>
        <w:shd w:val="clear" w:color="auto" w:fill="FFFFFF"/>
        <w:spacing w:line="600" w:lineRule="auto"/>
        <w:textAlignment w:val="baseline"/>
        <w:rPr>
          <w:rFonts w:ascii="Calibri" w:hAnsi="Calibri" w:cs="Calibri"/>
          <w:b/>
          <w:bCs/>
          <w:color w:val="auto"/>
          <w:sz w:val="24"/>
          <w:szCs w:val="24"/>
        </w:rPr>
      </w:pPr>
      <w:r w:rsidRPr="00676DFC">
        <w:rPr>
          <w:rFonts w:ascii="Calibri" w:hAnsi="Calibri" w:cs="Calibri"/>
          <w:b/>
          <w:bCs/>
          <w:color w:val="auto"/>
          <w:sz w:val="24"/>
          <w:szCs w:val="24"/>
        </w:rPr>
        <w:t>If GST has failed, revert to old tax system: Uddhav Thackeray</w:t>
      </w:r>
    </w:p>
    <w:p w14:paraId="41859CF2" w14:textId="29A5E6B6" w:rsidR="00676DFC" w:rsidRPr="00676DFC" w:rsidRDefault="00B11832" w:rsidP="00676DFC">
      <w:pPr>
        <w:pStyle w:val="ListParagraph"/>
        <w:spacing w:after="120" w:line="600" w:lineRule="auto"/>
        <w:jc w:val="both"/>
        <w:rPr>
          <w:rFonts w:ascii="Calibri" w:hAnsi="Calibri" w:cs="Calibri"/>
          <w:b/>
          <w:bCs/>
          <w:color w:val="auto"/>
        </w:rPr>
      </w:pPr>
      <w:hyperlink r:id="rId115" w:history="1">
        <w:r w:rsidR="00676DFC" w:rsidRPr="006573A4">
          <w:rPr>
            <w:rStyle w:val="Hyperlink"/>
            <w:rFonts w:ascii="Calibri" w:hAnsi="Calibri" w:cs="Calibri"/>
            <w:b/>
            <w:bCs/>
          </w:rPr>
          <w:t>https://www.a2ztaxcorp.com/if-gst-has-failed-revert-to-old-tax-system-uddhav-thackeray/</w:t>
        </w:r>
      </w:hyperlink>
    </w:p>
    <w:p w14:paraId="4D9A65B6" w14:textId="77777777" w:rsidR="00676DFC" w:rsidRDefault="00676DFC" w:rsidP="009344B4">
      <w:pPr>
        <w:spacing w:after="120" w:line="480" w:lineRule="auto"/>
        <w:jc w:val="both"/>
      </w:pPr>
    </w:p>
    <w:p w14:paraId="5430D143" w14:textId="1983C0D8" w:rsidR="005764D8" w:rsidRDefault="00117D37" w:rsidP="008442CD">
      <w:pPr>
        <w:spacing w:after="120" w:line="240" w:lineRule="auto"/>
        <w:jc w:val="both"/>
      </w:pPr>
      <w:r>
        <w:rPr>
          <w:noProof/>
          <w:lang w:eastAsia="en-US"/>
        </w:rPr>
        <w:lastRenderedPageBreak/>
        <w:drawing>
          <wp:inline distT="0" distB="0" distL="0" distR="0" wp14:anchorId="31A10012" wp14:editId="5EE1EAD2">
            <wp:extent cx="6850380" cy="1499616"/>
            <wp:effectExtent l="0" t="0" r="762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938073" cy="1518813"/>
                    </a:xfrm>
                    <a:prstGeom prst="rect">
                      <a:avLst/>
                    </a:prstGeom>
                    <a:noFill/>
                    <a:ln>
                      <a:noFill/>
                    </a:ln>
                  </pic:spPr>
                </pic:pic>
              </a:graphicData>
            </a:graphic>
          </wp:inline>
        </w:drawing>
      </w:r>
    </w:p>
    <w:p w14:paraId="6FD8CB68" w14:textId="126D261B" w:rsidR="0044302A" w:rsidRDefault="003062DC" w:rsidP="008442CD">
      <w:pPr>
        <w:spacing w:after="120" w:line="240" w:lineRule="auto"/>
        <w:jc w:val="both"/>
        <w:rPr>
          <w:rFonts w:ascii="Calibri" w:hAnsi="Calibri" w:cs="Calibri"/>
          <w:sz w:val="40"/>
          <w:szCs w:val="40"/>
        </w:rPr>
      </w:pPr>
      <w:r>
        <w:rPr>
          <w:noProof/>
        </w:rPr>
        <mc:AlternateContent>
          <mc:Choice Requires="wps">
            <w:drawing>
              <wp:inline distT="0" distB="0" distL="0" distR="0" wp14:anchorId="307C2A38" wp14:editId="4C73D2DC">
                <wp:extent cx="6736080" cy="1310640"/>
                <wp:effectExtent l="0" t="0" r="0" b="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080" cy="1310640"/>
                        </a:xfrm>
                        <a:prstGeom prst="rect">
                          <a:avLst/>
                        </a:prstGeom>
                        <a:solidFill>
                          <a:schemeClr val="accent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E4A37" w14:textId="77777777" w:rsidR="001D4D98" w:rsidRPr="00115970" w:rsidRDefault="001D4D98" w:rsidP="00115970">
                            <w:pPr>
                              <w:pStyle w:val="Heading2"/>
                              <w:spacing w:before="100"/>
                              <w:rPr>
                                <w:rFonts w:ascii="Calibri" w:hAnsi="Calibri" w:cs="Calibri"/>
                              </w:rPr>
                            </w:pPr>
                            <w:r w:rsidRPr="00115970">
                              <w:rPr>
                                <w:rFonts w:ascii="Calibri" w:hAnsi="Calibri" w:cs="Calibri"/>
                                <w:b/>
                                <w:bCs/>
                                <w:color w:val="0D0D0D" w:themeColor="text1"/>
                                <w:sz w:val="24"/>
                                <w:szCs w:val="24"/>
                              </w:rPr>
                              <w:t>About us:</w:t>
                            </w:r>
                          </w:p>
                          <w:p w14:paraId="30B1FCF8" w14:textId="77777777" w:rsidR="001D4D98" w:rsidRPr="00115970" w:rsidRDefault="001D4D98" w:rsidP="0044302A">
                            <w:pPr>
                              <w:spacing w:before="240"/>
                              <w:jc w:val="both"/>
                              <w:rPr>
                                <w:sz w:val="22"/>
                                <w:szCs w:val="22"/>
                              </w:rPr>
                            </w:pPr>
                            <w:r w:rsidRPr="00115970">
                              <w:rPr>
                                <w:rFonts w:ascii="Calibri" w:hAnsi="Calibri" w:cs="Calibri"/>
                              </w:rPr>
                              <w:t>A2Z TAXCORP LLP is a boutique Indirect Tax firm having professionals from Multi disciplines which includes Goods and Services Tax (GST), Central Excise, Custom, Service Tax, VAT, DGFT, Foreign Trade Policy, SEZ, EOU, Export – Import Laws, Free Trade Policy etc</w:t>
                            </w:r>
                            <w:r w:rsidRPr="00115970">
                              <w:rPr>
                                <w:sz w:val="22"/>
                                <w:szCs w:val="22"/>
                              </w:rPr>
                              <w:t>.</w:t>
                            </w:r>
                          </w:p>
                          <w:p w14:paraId="37427988" w14:textId="77777777" w:rsidR="001D4D98" w:rsidRPr="00F10565" w:rsidRDefault="001D4D98" w:rsidP="0044302A"/>
                          <w:sdt>
                            <w:sdtPr>
                              <w:rPr>
                                <w:color w:val="FFFFFF" w:themeColor="background1"/>
                              </w:rPr>
                              <w:id w:val="259416049"/>
                              <w:showingPlcHdr/>
                            </w:sdtPr>
                            <w:sdtEndPr/>
                            <w:sdtContent>
                              <w:p w14:paraId="0C3D1C2B" w14:textId="77777777" w:rsidR="001D4D98" w:rsidRPr="00A5487A" w:rsidRDefault="00B11832" w:rsidP="0044302A">
                                <w:pPr>
                                  <w:spacing w:before="200" w:after="0"/>
                                  <w:rPr>
                                    <w:color w:val="FFFFFF" w:themeColor="background1"/>
                                  </w:rPr>
                                </w:pPr>
                              </w:p>
                            </w:sdtContent>
                          </w:sdt>
                        </w:txbxContent>
                      </wps:txbx>
                      <wps:bodyPr rot="0" vert="horz" wrap="square" lIns="182880" tIns="91440" rIns="182880" bIns="45720" anchor="t" anchorCtr="0" upright="1">
                        <a:noAutofit/>
                      </wps:bodyPr>
                    </wps:wsp>
                  </a:graphicData>
                </a:graphic>
              </wp:inline>
            </w:drawing>
          </mc:Choice>
          <mc:Fallback>
            <w:pict>
              <v:shapetype w14:anchorId="307C2A38" id="_x0000_t202" coordsize="21600,21600" o:spt="202" path="m,l,21600r21600,l21600,xe">
                <v:stroke joinstyle="miter"/>
                <v:path gradientshapeok="t" o:connecttype="rect"/>
              </v:shapetype>
              <v:shape id="Text Box 2" o:spid="_x0000_s1026" type="#_x0000_t202" style="width:530.4pt;height:10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" fillcolor="#a7cee8 [1941]" stroked="f">
                <v:textbox inset="14.4pt,7.2pt,14.4pt">
                  <w:txbxContent>
                    <w:p w14:paraId="403E4A37" w14:textId="77777777" w:rsidR="001D4D98" w:rsidRPr="00115970" w:rsidRDefault="001D4D98" w:rsidP="00115970">
                      <w:pPr>
                        <w:pStyle w:val="Heading2"/>
                        <w:spacing w:before="100"/>
                        <w:rPr>
                          <w:rFonts w:ascii="Calibri" w:hAnsi="Calibri" w:cs="Calibri"/>
                        </w:rPr>
                      </w:pPr>
                      <w:r w:rsidRPr="00115970">
                        <w:rPr>
                          <w:rFonts w:ascii="Calibri" w:hAnsi="Calibri" w:cs="Calibri"/>
                          <w:b/>
                          <w:bCs/>
                          <w:color w:val="0D0D0D" w:themeColor="text1"/>
                          <w:sz w:val="24"/>
                          <w:szCs w:val="24"/>
                        </w:rPr>
                        <w:t>About us:</w:t>
                      </w:r>
                    </w:p>
                    <w:p w14:paraId="30B1FCF8" w14:textId="77777777" w:rsidR="001D4D98" w:rsidRPr="00115970" w:rsidRDefault="001D4D98" w:rsidP="0044302A">
                      <w:pPr>
                        <w:spacing w:before="240"/>
                        <w:jc w:val="both"/>
                        <w:rPr>
                          <w:sz w:val="22"/>
                          <w:szCs w:val="22"/>
                        </w:rPr>
                      </w:pPr>
                      <w:r w:rsidRPr="00115970">
                        <w:rPr>
                          <w:rFonts w:ascii="Calibri" w:hAnsi="Calibri" w:cs="Calibri"/>
                        </w:rPr>
                        <w:t>A2Z TAXCORP LLP is a boutique Indirect Tax firm having professionals from Multi disciplines which includes Goods and Services Tax (GST), Central Excise, Custom, Service Tax, VAT, DGFT, Foreign Trade Policy, SEZ, EOU, Export – Import Laws, Free Trade Policy etc</w:t>
                      </w:r>
                      <w:r w:rsidRPr="00115970">
                        <w:rPr>
                          <w:sz w:val="22"/>
                          <w:szCs w:val="22"/>
                        </w:rPr>
                        <w:t>.</w:t>
                      </w:r>
                    </w:p>
                    <w:p w14:paraId="37427988" w14:textId="77777777" w:rsidR="001D4D98" w:rsidRPr="00F10565" w:rsidRDefault="001D4D98" w:rsidP="0044302A"/>
                    <w:sdt>
                      <w:sdtPr>
                        <w:rPr>
                          <w:color w:val="FFFFFF" w:themeColor="background1"/>
                        </w:rPr>
                        <w:id w:val="259416049"/>
                        <w:showingPlcHdr/>
                      </w:sdtPr>
                      <w:sdtContent>
                        <w:p w14:paraId="0C3D1C2B" w14:textId="77777777" w:rsidR="001D4D98" w:rsidRPr="00A5487A" w:rsidRDefault="001D4D98" w:rsidP="0044302A">
                          <w:pPr>
                            <w:spacing w:before="200" w:after="0"/>
                            <w:rPr>
                              <w:color w:val="FFFFFF" w:themeColor="background1"/>
                            </w:rPr>
                          </w:pPr>
                        </w:p>
                      </w:sdtContent>
                    </w:sdt>
                  </w:txbxContent>
                </v:textbox>
                <w10:anchorlock/>
              </v:shape>
            </w:pict>
          </mc:Fallback>
        </mc:AlternateContent>
      </w:r>
    </w:p>
    <w:p w14:paraId="6B004D57" w14:textId="0677DC92" w:rsidR="00756AAC" w:rsidRPr="00FF1EB3" w:rsidRDefault="003062DC" w:rsidP="008442CD">
      <w:pPr>
        <w:spacing w:after="120" w:line="240" w:lineRule="auto"/>
        <w:jc w:val="both"/>
        <w:rPr>
          <w:rFonts w:ascii="Calibri" w:hAnsi="Calibri" w:cs="Calibri"/>
          <w:sz w:val="40"/>
          <w:szCs w:val="40"/>
        </w:rPr>
      </w:pPr>
      <w:r>
        <w:rPr>
          <w:rFonts w:ascii="Calibri" w:hAnsi="Calibri" w:cs="Calibri"/>
          <w:noProof/>
        </w:rPr>
        <mc:AlternateContent>
          <mc:Choice Requires="wps">
            <w:drawing>
              <wp:anchor distT="0" distB="0" distL="114300" distR="114300" simplePos="0" relativeHeight="251692032" behindDoc="0" locked="0" layoutInCell="1" allowOverlap="1" wp14:anchorId="266C637D" wp14:editId="5DCFC2FA">
                <wp:simplePos x="0" y="0"/>
                <wp:positionH relativeFrom="column">
                  <wp:posOffset>4145280</wp:posOffset>
                </wp:positionH>
                <wp:positionV relativeFrom="paragraph">
                  <wp:posOffset>17145</wp:posOffset>
                </wp:positionV>
                <wp:extent cx="2181225" cy="2468880"/>
                <wp:effectExtent l="0" t="0" r="9525" b="762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1225" cy="2468880"/>
                        </a:xfrm>
                        <a:prstGeom prst="rect">
                          <a:avLst/>
                        </a:prstGeom>
                        <a:noFill/>
                        <a:ln w="6350">
                          <a:solidFill>
                            <a:schemeClr val="bg1"/>
                          </a:solidFill>
                        </a:ln>
                      </wps:spPr>
                      <wps:txbx>
                        <w:txbxContent>
                          <w:p w14:paraId="66C816A4" w14:textId="77777777" w:rsidR="001D4D98" w:rsidRDefault="001D4D98" w:rsidP="0044302A">
                            <w:pPr>
                              <w:spacing w:after="0"/>
                              <w:jc w:val="both"/>
                              <w:rPr>
                                <w:rStyle w:val="Strong"/>
                                <w:rFonts w:eastAsia="Times New Roman" w:cstheme="minorHAnsi"/>
                                <w:color w:val="000000"/>
                                <w:sz w:val="28"/>
                                <w:szCs w:val="28"/>
                              </w:rPr>
                            </w:pPr>
                            <w:r>
                              <w:rPr>
                                <w:rStyle w:val="Strong"/>
                                <w:rFonts w:eastAsia="Times New Roman" w:cstheme="minorHAnsi"/>
                                <w:color w:val="000000"/>
                                <w:sz w:val="28"/>
                                <w:szCs w:val="28"/>
                              </w:rPr>
                              <w:t xml:space="preserve">Our Address: </w:t>
                            </w:r>
                          </w:p>
                          <w:p w14:paraId="25196E7E" w14:textId="77777777" w:rsidR="001D4D98" w:rsidRDefault="001D4D98" w:rsidP="0044302A">
                            <w:pPr>
                              <w:spacing w:after="0"/>
                              <w:jc w:val="both"/>
                              <w:rPr>
                                <w:rStyle w:val="Strong"/>
                                <w:rFonts w:eastAsia="Times New Roman" w:cstheme="minorHAnsi"/>
                                <w:color w:val="000000"/>
                                <w:sz w:val="28"/>
                                <w:szCs w:val="28"/>
                              </w:rPr>
                            </w:pPr>
                          </w:p>
                          <w:p w14:paraId="5BB0943D" w14:textId="77777777" w:rsidR="001D4D98" w:rsidRPr="0044302A" w:rsidRDefault="001D4D98" w:rsidP="0044302A">
                            <w:pPr>
                              <w:spacing w:after="0"/>
                              <w:jc w:val="both"/>
                              <w:rPr>
                                <w:rFonts w:eastAsia="Times New Roman" w:cstheme="minorHAnsi"/>
                                <w:color w:val="000000"/>
                                <w:sz w:val="28"/>
                                <w:szCs w:val="28"/>
                              </w:rPr>
                            </w:pPr>
                            <w:r w:rsidRPr="0044302A">
                              <w:rPr>
                                <w:rStyle w:val="Strong"/>
                                <w:rFonts w:eastAsia="Times New Roman" w:cstheme="minorHAnsi"/>
                                <w:color w:val="000000"/>
                                <w:sz w:val="28"/>
                                <w:szCs w:val="28"/>
                              </w:rPr>
                              <w:t>A2Z TAXCORP LLP</w:t>
                            </w:r>
                          </w:p>
                          <w:p w14:paraId="2033D868" w14:textId="77777777" w:rsidR="001D4D98" w:rsidRPr="0044302A" w:rsidRDefault="001D4D98" w:rsidP="0044302A">
                            <w:pPr>
                              <w:spacing w:after="0"/>
                              <w:jc w:val="both"/>
                              <w:rPr>
                                <w:rFonts w:eastAsia="Times New Roman" w:cstheme="minorHAnsi"/>
                                <w:color w:val="000000"/>
                              </w:rPr>
                            </w:pPr>
                            <w:r w:rsidRPr="0044302A">
                              <w:rPr>
                                <w:rStyle w:val="Strong"/>
                                <w:rFonts w:eastAsia="Times New Roman" w:cstheme="minorHAnsi"/>
                                <w:color w:val="000000"/>
                              </w:rPr>
                              <w:t>Tax and Law Practitioners</w:t>
                            </w:r>
                          </w:p>
                          <w:p w14:paraId="0001C502" w14:textId="77777777" w:rsidR="001D4D98" w:rsidRDefault="001D4D98" w:rsidP="0044302A">
                            <w:pPr>
                              <w:spacing w:after="0"/>
                            </w:pPr>
                          </w:p>
                          <w:p w14:paraId="5EEF8C2E" w14:textId="77777777" w:rsidR="001D4D98" w:rsidRPr="00115970" w:rsidRDefault="001D4D98" w:rsidP="0044302A">
                            <w:pPr>
                              <w:spacing w:after="0"/>
                              <w:rPr>
                                <w:rFonts w:ascii="Calibri" w:hAnsi="Calibri" w:cs="Calibri"/>
                                <w:color w:val="131513"/>
                              </w:rPr>
                            </w:pPr>
                            <w:r w:rsidRPr="00115970">
                              <w:rPr>
                                <w:rFonts w:ascii="Calibri" w:hAnsi="Calibri" w:cs="Calibri"/>
                                <w:color w:val="131513"/>
                              </w:rPr>
                              <w:t xml:space="preserve">Flat No. 34B, </w:t>
                            </w:r>
                          </w:p>
                          <w:p w14:paraId="26E1B23B" w14:textId="77777777" w:rsidR="001D4D98" w:rsidRPr="00115970" w:rsidRDefault="001D4D98" w:rsidP="0044302A">
                            <w:pPr>
                              <w:spacing w:after="0"/>
                              <w:rPr>
                                <w:rFonts w:ascii="Calibri" w:hAnsi="Calibri" w:cs="Calibri"/>
                                <w:color w:val="131513"/>
                              </w:rPr>
                            </w:pPr>
                            <w:r w:rsidRPr="00115970">
                              <w:rPr>
                                <w:rFonts w:ascii="Calibri" w:hAnsi="Calibri" w:cs="Calibri"/>
                                <w:color w:val="131513"/>
                              </w:rPr>
                              <w:t xml:space="preserve">Ground Floor, Pocket – 1, </w:t>
                            </w:r>
                          </w:p>
                          <w:p w14:paraId="3B7F49E4" w14:textId="77777777" w:rsidR="001D4D98" w:rsidRPr="00115970" w:rsidRDefault="001D4D98" w:rsidP="0044302A">
                            <w:pPr>
                              <w:spacing w:after="0"/>
                              <w:rPr>
                                <w:rFonts w:ascii="Calibri" w:hAnsi="Calibri" w:cs="Calibri"/>
                                <w:color w:val="131513"/>
                              </w:rPr>
                            </w:pPr>
                            <w:r w:rsidRPr="00115970">
                              <w:rPr>
                                <w:rFonts w:ascii="Calibri" w:hAnsi="Calibri" w:cs="Calibri"/>
                                <w:color w:val="131513"/>
                              </w:rPr>
                              <w:t xml:space="preserve">Mayur Vihar Phase-1 </w:t>
                            </w:r>
                          </w:p>
                          <w:p w14:paraId="1D427C1C" w14:textId="77777777" w:rsidR="001D4D98" w:rsidRPr="00115970" w:rsidRDefault="001D4D98" w:rsidP="0044302A">
                            <w:pPr>
                              <w:rPr>
                                <w:rFonts w:ascii="Calibri" w:hAnsi="Calibri" w:cs="Calibri"/>
                                <w:color w:val="131513"/>
                              </w:rPr>
                            </w:pPr>
                            <w:r w:rsidRPr="00115970">
                              <w:rPr>
                                <w:rFonts w:ascii="Calibri" w:hAnsi="Calibri" w:cs="Calibri"/>
                                <w:color w:val="131513"/>
                              </w:rPr>
                              <w:t xml:space="preserve">Delhi – 110091 (India) </w:t>
                            </w:r>
                          </w:p>
                          <w:p w14:paraId="1A9FEE34" w14:textId="77777777" w:rsidR="001D4D98" w:rsidRPr="00115970" w:rsidRDefault="001D4D98" w:rsidP="0044302A">
                            <w:pPr>
                              <w:spacing w:after="0"/>
                              <w:rPr>
                                <w:rFonts w:ascii="Calibri" w:hAnsi="Calibri" w:cs="Calibri"/>
                                <w:color w:val="131513"/>
                              </w:rPr>
                            </w:pPr>
                            <w:r w:rsidRPr="00115970">
                              <w:rPr>
                                <w:rFonts w:ascii="Calibri" w:hAnsi="Calibri" w:cs="Calibri"/>
                                <w:color w:val="131513"/>
                              </w:rPr>
                              <w:t>Tel: +91 11 42427056</w:t>
                            </w:r>
                          </w:p>
                          <w:p w14:paraId="048204EE" w14:textId="77777777" w:rsidR="001D4D98" w:rsidRPr="00115970" w:rsidRDefault="001D4D98" w:rsidP="0044302A">
                            <w:pPr>
                              <w:pStyle w:val="NormalWeb"/>
                              <w:spacing w:before="0" w:beforeAutospacing="0" w:after="300" w:afterAutospacing="0"/>
                              <w:textAlignment w:val="baseline"/>
                              <w:rPr>
                                <w:rFonts w:ascii="Calibri" w:hAnsi="Calibri" w:cs="Calibri"/>
                                <w:color w:val="000408"/>
                              </w:rPr>
                            </w:pPr>
                            <w:r w:rsidRPr="00115970">
                              <w:rPr>
                                <w:rFonts w:ascii="Calibri" w:hAnsi="Calibri" w:cs="Calibri"/>
                                <w:color w:val="000408"/>
                              </w:rPr>
                              <w:t xml:space="preserve">Web: </w:t>
                            </w:r>
                            <w:hyperlink r:id="rId117" w:history="1">
                              <w:r w:rsidRPr="00115970">
                                <w:rPr>
                                  <w:rStyle w:val="Hyperlink"/>
                                  <w:rFonts w:ascii="Calibri" w:hAnsi="Calibri" w:cs="Calibri"/>
                                </w:rPr>
                                <w:t>www.a2ztaxcorp.com</w:t>
                              </w:r>
                            </w:hyperlink>
                          </w:p>
                          <w:p w14:paraId="0B03CF3E" w14:textId="77777777" w:rsidR="001D4D98" w:rsidRDefault="001D4D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C637D" id="Text Box 13" o:spid="_x0000_s1027" type="#_x0000_t202" style="position:absolute;left:0;text-align:left;margin-left:326.4pt;margin-top:1.35pt;width:171.75pt;height:194.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" filled="f" strokecolor="white [3212]" strokeweight=".5pt">
                <v:path arrowok="t"/>
                <v:textbox>
                  <w:txbxContent>
                    <w:p w14:paraId="66C816A4" w14:textId="77777777" w:rsidR="001D4D98" w:rsidRDefault="001D4D98" w:rsidP="0044302A">
                      <w:pPr>
                        <w:spacing w:after="0"/>
                        <w:jc w:val="both"/>
                        <w:rPr>
                          <w:rStyle w:val="Strong"/>
                          <w:rFonts w:eastAsia="Times New Roman" w:cstheme="minorHAnsi"/>
                          <w:color w:val="000000"/>
                          <w:sz w:val="28"/>
                          <w:szCs w:val="28"/>
                        </w:rPr>
                      </w:pPr>
                      <w:r>
                        <w:rPr>
                          <w:rStyle w:val="Strong"/>
                          <w:rFonts w:eastAsia="Times New Roman" w:cstheme="minorHAnsi"/>
                          <w:color w:val="000000"/>
                          <w:sz w:val="28"/>
                          <w:szCs w:val="28"/>
                        </w:rPr>
                        <w:t xml:space="preserve">Our Address: </w:t>
                      </w:r>
                    </w:p>
                    <w:p w14:paraId="25196E7E" w14:textId="77777777" w:rsidR="001D4D98" w:rsidRDefault="001D4D98" w:rsidP="0044302A">
                      <w:pPr>
                        <w:spacing w:after="0"/>
                        <w:jc w:val="both"/>
                        <w:rPr>
                          <w:rStyle w:val="Strong"/>
                          <w:rFonts w:eastAsia="Times New Roman" w:cstheme="minorHAnsi"/>
                          <w:color w:val="000000"/>
                          <w:sz w:val="28"/>
                          <w:szCs w:val="28"/>
                        </w:rPr>
                      </w:pPr>
                    </w:p>
                    <w:p w14:paraId="5BB0943D" w14:textId="77777777" w:rsidR="001D4D98" w:rsidRPr="0044302A" w:rsidRDefault="001D4D98" w:rsidP="0044302A">
                      <w:pPr>
                        <w:spacing w:after="0"/>
                        <w:jc w:val="both"/>
                        <w:rPr>
                          <w:rFonts w:eastAsia="Times New Roman" w:cstheme="minorHAnsi"/>
                          <w:color w:val="000000"/>
                          <w:sz w:val="28"/>
                          <w:szCs w:val="28"/>
                        </w:rPr>
                      </w:pPr>
                      <w:r w:rsidRPr="0044302A">
                        <w:rPr>
                          <w:rStyle w:val="Strong"/>
                          <w:rFonts w:eastAsia="Times New Roman" w:cstheme="minorHAnsi"/>
                          <w:color w:val="000000"/>
                          <w:sz w:val="28"/>
                          <w:szCs w:val="28"/>
                        </w:rPr>
                        <w:t>A2Z TAXCORP LLP</w:t>
                      </w:r>
                    </w:p>
                    <w:p w14:paraId="2033D868" w14:textId="77777777" w:rsidR="001D4D98" w:rsidRPr="0044302A" w:rsidRDefault="001D4D98" w:rsidP="0044302A">
                      <w:pPr>
                        <w:spacing w:after="0"/>
                        <w:jc w:val="both"/>
                        <w:rPr>
                          <w:rFonts w:eastAsia="Times New Roman" w:cstheme="minorHAnsi"/>
                          <w:color w:val="000000"/>
                        </w:rPr>
                      </w:pPr>
                      <w:r w:rsidRPr="0044302A">
                        <w:rPr>
                          <w:rStyle w:val="Strong"/>
                          <w:rFonts w:eastAsia="Times New Roman" w:cstheme="minorHAnsi"/>
                          <w:color w:val="000000"/>
                        </w:rPr>
                        <w:t>Tax and Law Practitioners</w:t>
                      </w:r>
                    </w:p>
                    <w:p w14:paraId="0001C502" w14:textId="77777777" w:rsidR="001D4D98" w:rsidRDefault="001D4D98" w:rsidP="0044302A">
                      <w:pPr>
                        <w:spacing w:after="0"/>
                      </w:pPr>
                    </w:p>
                    <w:p w14:paraId="5EEF8C2E" w14:textId="77777777" w:rsidR="001D4D98" w:rsidRPr="00115970" w:rsidRDefault="001D4D98" w:rsidP="0044302A">
                      <w:pPr>
                        <w:spacing w:after="0"/>
                        <w:rPr>
                          <w:rFonts w:ascii="Calibri" w:hAnsi="Calibri" w:cs="Calibri"/>
                          <w:color w:val="131513"/>
                        </w:rPr>
                      </w:pPr>
                      <w:r w:rsidRPr="00115970">
                        <w:rPr>
                          <w:rFonts w:ascii="Calibri" w:hAnsi="Calibri" w:cs="Calibri"/>
                          <w:color w:val="131513"/>
                        </w:rPr>
                        <w:t xml:space="preserve">Flat No. 34B, </w:t>
                      </w:r>
                    </w:p>
                    <w:p w14:paraId="26E1B23B" w14:textId="77777777" w:rsidR="001D4D98" w:rsidRPr="00115970" w:rsidRDefault="001D4D98" w:rsidP="0044302A">
                      <w:pPr>
                        <w:spacing w:after="0"/>
                        <w:rPr>
                          <w:rFonts w:ascii="Calibri" w:hAnsi="Calibri" w:cs="Calibri"/>
                          <w:color w:val="131513"/>
                        </w:rPr>
                      </w:pPr>
                      <w:r w:rsidRPr="00115970">
                        <w:rPr>
                          <w:rFonts w:ascii="Calibri" w:hAnsi="Calibri" w:cs="Calibri"/>
                          <w:color w:val="131513"/>
                        </w:rPr>
                        <w:t xml:space="preserve">Ground Floor, Pocket – 1, </w:t>
                      </w:r>
                    </w:p>
                    <w:p w14:paraId="3B7F49E4" w14:textId="77777777" w:rsidR="001D4D98" w:rsidRPr="00115970" w:rsidRDefault="001D4D98" w:rsidP="0044302A">
                      <w:pPr>
                        <w:spacing w:after="0"/>
                        <w:rPr>
                          <w:rFonts w:ascii="Calibri" w:hAnsi="Calibri" w:cs="Calibri"/>
                          <w:color w:val="131513"/>
                        </w:rPr>
                      </w:pPr>
                      <w:r w:rsidRPr="00115970">
                        <w:rPr>
                          <w:rFonts w:ascii="Calibri" w:hAnsi="Calibri" w:cs="Calibri"/>
                          <w:color w:val="131513"/>
                        </w:rPr>
                        <w:t xml:space="preserve">Mayur Vihar Phase-1 </w:t>
                      </w:r>
                    </w:p>
                    <w:p w14:paraId="1D427C1C" w14:textId="77777777" w:rsidR="001D4D98" w:rsidRPr="00115970" w:rsidRDefault="001D4D98" w:rsidP="0044302A">
                      <w:pPr>
                        <w:rPr>
                          <w:rFonts w:ascii="Calibri" w:hAnsi="Calibri" w:cs="Calibri"/>
                          <w:color w:val="131513"/>
                        </w:rPr>
                      </w:pPr>
                      <w:r w:rsidRPr="00115970">
                        <w:rPr>
                          <w:rFonts w:ascii="Calibri" w:hAnsi="Calibri" w:cs="Calibri"/>
                          <w:color w:val="131513"/>
                        </w:rPr>
                        <w:t xml:space="preserve">Delhi – 110091 (India) </w:t>
                      </w:r>
                    </w:p>
                    <w:p w14:paraId="1A9FEE34" w14:textId="77777777" w:rsidR="001D4D98" w:rsidRPr="00115970" w:rsidRDefault="001D4D98" w:rsidP="0044302A">
                      <w:pPr>
                        <w:spacing w:after="0"/>
                        <w:rPr>
                          <w:rFonts w:ascii="Calibri" w:hAnsi="Calibri" w:cs="Calibri"/>
                          <w:color w:val="131513"/>
                        </w:rPr>
                      </w:pPr>
                      <w:r w:rsidRPr="00115970">
                        <w:rPr>
                          <w:rFonts w:ascii="Calibri" w:hAnsi="Calibri" w:cs="Calibri"/>
                          <w:color w:val="131513"/>
                        </w:rPr>
                        <w:t>Tel: +91 11 42427056</w:t>
                      </w:r>
                    </w:p>
                    <w:p w14:paraId="048204EE" w14:textId="77777777" w:rsidR="001D4D98" w:rsidRPr="00115970" w:rsidRDefault="001D4D98" w:rsidP="0044302A">
                      <w:pPr>
                        <w:pStyle w:val="NormalWeb"/>
                        <w:spacing w:before="0" w:beforeAutospacing="0" w:after="300" w:afterAutospacing="0"/>
                        <w:textAlignment w:val="baseline"/>
                        <w:rPr>
                          <w:rFonts w:ascii="Calibri" w:hAnsi="Calibri" w:cs="Calibri"/>
                          <w:color w:val="000408"/>
                        </w:rPr>
                      </w:pPr>
                      <w:r w:rsidRPr="00115970">
                        <w:rPr>
                          <w:rFonts w:ascii="Calibri" w:hAnsi="Calibri" w:cs="Calibri"/>
                          <w:color w:val="000408"/>
                        </w:rPr>
                        <w:t xml:space="preserve">Web: </w:t>
                      </w:r>
                      <w:hyperlink r:id="rId118" w:history="1">
                        <w:r w:rsidRPr="00115970">
                          <w:rPr>
                            <w:rStyle w:val="Hyperlink"/>
                            <w:rFonts w:ascii="Calibri" w:hAnsi="Calibri" w:cs="Calibri"/>
                          </w:rPr>
                          <w:t>www.a2ztaxcorp.com</w:t>
                        </w:r>
                      </w:hyperlink>
                    </w:p>
                    <w:p w14:paraId="0B03CF3E" w14:textId="77777777" w:rsidR="001D4D98" w:rsidRDefault="001D4D98"/>
                  </w:txbxContent>
                </v:textbox>
              </v:shape>
            </w:pict>
          </mc:Fallback>
        </mc:AlternateContent>
      </w:r>
      <w:r w:rsidR="00756AAC" w:rsidRPr="00FF1EB3">
        <w:rPr>
          <w:rFonts w:ascii="Calibri" w:hAnsi="Calibri" w:cs="Calibri"/>
          <w:sz w:val="40"/>
          <w:szCs w:val="40"/>
        </w:rPr>
        <w:t xml:space="preserve">Thanks &amp; Best Regards,                                                    </w:t>
      </w:r>
    </w:p>
    <w:p w14:paraId="05A3E67D" w14:textId="77777777" w:rsidR="00FF1EB3" w:rsidRPr="00770EC7" w:rsidRDefault="00756AAC" w:rsidP="008442CD">
      <w:pPr>
        <w:spacing w:after="120" w:line="240" w:lineRule="auto"/>
        <w:jc w:val="both"/>
        <w:rPr>
          <w:rFonts w:ascii="Calibri" w:hAnsi="Calibri" w:cs="Calibri"/>
          <w:b/>
          <w:bCs/>
          <w:sz w:val="34"/>
          <w:szCs w:val="34"/>
        </w:rPr>
      </w:pPr>
      <w:r w:rsidRPr="00770EC7">
        <w:rPr>
          <w:rFonts w:ascii="Calibri" w:hAnsi="Calibri" w:cs="Calibri"/>
          <w:b/>
          <w:bCs/>
          <w:sz w:val="34"/>
          <w:szCs w:val="34"/>
        </w:rPr>
        <w:t>Bimal Jain</w:t>
      </w:r>
    </w:p>
    <w:p w14:paraId="7BCE01D4" w14:textId="1008A82B" w:rsidR="00756AAC" w:rsidRPr="00FF1EB3" w:rsidRDefault="00756AAC" w:rsidP="008442CD">
      <w:pPr>
        <w:spacing w:after="120" w:line="240" w:lineRule="auto"/>
        <w:jc w:val="both"/>
        <w:rPr>
          <w:rFonts w:ascii="Calibri" w:hAnsi="Calibri" w:cs="Calibri"/>
          <w:sz w:val="30"/>
          <w:szCs w:val="30"/>
        </w:rPr>
      </w:pPr>
      <w:r w:rsidRPr="00756AAC">
        <w:rPr>
          <w:rFonts w:ascii="Calibri" w:hAnsi="Calibri" w:cs="Calibri"/>
        </w:rPr>
        <w:t xml:space="preserve">FCA, FCS, LLB, </w:t>
      </w:r>
      <w:r w:rsidR="00C023DF" w:rsidRPr="00756AAC">
        <w:rPr>
          <w:rFonts w:ascii="Calibri" w:hAnsi="Calibri" w:cs="Calibri"/>
        </w:rPr>
        <w:t>B. Com</w:t>
      </w:r>
      <w:r w:rsidRPr="00756AAC">
        <w:rPr>
          <w:rFonts w:ascii="Calibri" w:hAnsi="Calibri" w:cs="Calibri"/>
        </w:rPr>
        <w:t xml:space="preserve"> (Hons)</w:t>
      </w:r>
    </w:p>
    <w:p w14:paraId="2929199A" w14:textId="77777777" w:rsidR="00756AAC" w:rsidRDefault="00C71676" w:rsidP="008442CD">
      <w:pPr>
        <w:spacing w:after="120" w:line="240" w:lineRule="auto"/>
        <w:ind w:right="4860"/>
        <w:jc w:val="both"/>
        <w:rPr>
          <w:rFonts w:ascii="Calibri" w:eastAsia="Times New Roman" w:hAnsi="Calibri" w:cs="Calibri"/>
          <w:b/>
          <w:bCs/>
          <w:color w:val="000080"/>
          <w:u w:val="single"/>
          <w:lang w:eastAsia="en-IN"/>
        </w:rPr>
      </w:pPr>
      <w:r w:rsidRPr="00C71676">
        <w:rPr>
          <w:rFonts w:ascii="Calibri" w:eastAsia="Times New Roman" w:hAnsi="Calibri" w:cs="Calibri"/>
          <w:b/>
          <w:bCs/>
          <w:color w:val="000080"/>
          <w:u w:val="single"/>
          <w:lang w:eastAsia="en-IN"/>
        </w:rPr>
        <w:t>Author of a book on Goods and Services Tax, titled, "GST Law and Analysis (with conceptual procedures) [5</w:t>
      </w:r>
      <w:r w:rsidRPr="00C71676">
        <w:rPr>
          <w:rFonts w:ascii="Calibri" w:eastAsia="Times New Roman" w:hAnsi="Calibri" w:cs="Calibri"/>
          <w:b/>
          <w:bCs/>
          <w:color w:val="000080"/>
          <w:u w:val="single"/>
          <w:vertAlign w:val="superscript"/>
          <w:lang w:eastAsia="en-IN"/>
        </w:rPr>
        <w:t>th</w:t>
      </w:r>
      <w:r w:rsidRPr="00C71676">
        <w:rPr>
          <w:rFonts w:ascii="Calibri" w:eastAsia="Times New Roman" w:hAnsi="Calibri" w:cs="Calibri"/>
          <w:b/>
          <w:bCs/>
          <w:color w:val="000080"/>
          <w:u w:val="single"/>
          <w:lang w:eastAsia="en-IN"/>
        </w:rPr>
        <w:t>Edition]</w:t>
      </w:r>
    </w:p>
    <w:p w14:paraId="28C7FEE4" w14:textId="77777777" w:rsidR="00FF1EB3" w:rsidRPr="009B6ED1" w:rsidRDefault="00FF1EB3" w:rsidP="008442CD">
      <w:pPr>
        <w:spacing w:after="120" w:line="240" w:lineRule="auto"/>
        <w:ind w:right="7398"/>
        <w:jc w:val="both"/>
        <w:rPr>
          <w:rFonts w:ascii="Calibri" w:eastAsia="Times New Roman" w:hAnsi="Calibri" w:cs="Calibri"/>
          <w:b/>
          <w:bCs/>
          <w:color w:val="000080"/>
          <w:u w:val="single"/>
          <w:lang w:eastAsia="en-IN"/>
        </w:rPr>
      </w:pPr>
      <w:r w:rsidRPr="00732DEE">
        <w:rPr>
          <w:noProof/>
          <w:lang w:eastAsia="en-US"/>
        </w:rPr>
        <w:drawing>
          <wp:inline distT="0" distB="0" distL="0" distR="0" wp14:anchorId="27316E48" wp14:editId="2E6078A7">
            <wp:extent cx="5276850" cy="190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276850" cy="190500"/>
                    </a:xfrm>
                    <a:prstGeom prst="rect">
                      <a:avLst/>
                    </a:prstGeom>
                    <a:noFill/>
                    <a:ln>
                      <a:noFill/>
                    </a:ln>
                  </pic:spPr>
                </pic:pic>
              </a:graphicData>
            </a:graphic>
          </wp:inline>
        </w:drawing>
      </w:r>
    </w:p>
    <w:p w14:paraId="1B8A316B" w14:textId="77777777" w:rsidR="003E7841" w:rsidRPr="00115970" w:rsidRDefault="003E7841" w:rsidP="008442CD">
      <w:pPr>
        <w:shd w:val="clear" w:color="auto" w:fill="FFFFFF"/>
        <w:spacing w:after="120" w:line="240" w:lineRule="auto"/>
        <w:jc w:val="both"/>
        <w:rPr>
          <w:b/>
          <w:bCs/>
          <w:color w:val="1F497D"/>
          <w:lang w:val="de-DE" w:eastAsia="en-IN"/>
        </w:rPr>
      </w:pPr>
      <w:r>
        <w:rPr>
          <w:b/>
          <w:bCs/>
          <w:color w:val="1F497D"/>
          <w:lang w:val="de-DE" w:eastAsia="en-IN"/>
        </w:rPr>
        <w:t>Connect With Us:</w:t>
      </w:r>
    </w:p>
    <w:p w14:paraId="1F969F61" w14:textId="77777777" w:rsidR="003E7841" w:rsidRPr="00115970" w:rsidRDefault="003E7841" w:rsidP="008442CD">
      <w:pPr>
        <w:shd w:val="clear" w:color="auto" w:fill="FFFFFF"/>
        <w:spacing w:after="120" w:line="240" w:lineRule="auto"/>
        <w:jc w:val="both"/>
        <w:rPr>
          <w:rFonts w:ascii="Trebuchet MS" w:hAnsi="Trebuchet MS"/>
          <w:color w:val="808080"/>
          <w:sz w:val="20"/>
          <w:szCs w:val="20"/>
          <w:lang w:val="de-DE"/>
        </w:rPr>
      </w:pPr>
      <w:r>
        <w:rPr>
          <w:rFonts w:ascii="Trebuchet MS" w:hAnsi="Trebuchet MS"/>
          <w:noProof/>
          <w:color w:val="0000FF"/>
          <w:sz w:val="20"/>
          <w:szCs w:val="20"/>
          <w:lang w:eastAsia="en-US"/>
        </w:rPr>
        <w:drawing>
          <wp:inline distT="0" distB="0" distL="0" distR="0" wp14:anchorId="460176DC" wp14:editId="4139A7BE">
            <wp:extent cx="365760" cy="365760"/>
            <wp:effectExtent l="0" t="0" r="0" b="0"/>
            <wp:docPr id="17" name="Picture 17" descr="Website-icon">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bsite-icon"/>
                    <pic:cNvPicPr>
                      <a:picLocks noChangeAspect="1" noChangeArrowheads="1"/>
                    </pic:cNvPicPr>
                  </pic:nvPicPr>
                  <pic:blipFill>
                    <a:blip r:embed="rId121" r:link="rId122">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Pr>
          <w:rFonts w:ascii="Trebuchet MS" w:hAnsi="Trebuchet MS"/>
          <w:color w:val="808080"/>
          <w:sz w:val="20"/>
          <w:szCs w:val="20"/>
          <w:lang w:eastAsia="en-IN"/>
        </w:rPr>
        <w:t> </w:t>
      </w:r>
      <w:r>
        <w:rPr>
          <w:rFonts w:ascii="Trebuchet MS" w:hAnsi="Trebuchet MS"/>
          <w:noProof/>
          <w:color w:val="0000FF"/>
          <w:sz w:val="20"/>
          <w:szCs w:val="20"/>
          <w:lang w:eastAsia="en-US"/>
        </w:rPr>
        <w:drawing>
          <wp:inline distT="0" distB="0" distL="0" distR="0" wp14:anchorId="5BE50B59" wp14:editId="7CF141AD">
            <wp:extent cx="365760" cy="365760"/>
            <wp:effectExtent l="0" t="0" r="0" b="0"/>
            <wp:docPr id="16" name="Picture 16" descr="cid:image003.png@01D1D2BB.2FB8E9E0">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1D2BB.2FB8E9E0"/>
                    <pic:cNvPicPr>
                      <a:picLocks noChangeAspect="1" noChangeArrowheads="1"/>
                    </pic:cNvPicPr>
                  </pic:nvPicPr>
                  <pic:blipFill>
                    <a:blip r:embed="rId124" r:link="rId125">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Pr>
          <w:rFonts w:ascii="Trebuchet MS" w:hAnsi="Trebuchet MS"/>
          <w:color w:val="808080"/>
          <w:sz w:val="20"/>
          <w:szCs w:val="20"/>
          <w:lang w:val="de-DE" w:eastAsia="en-IN"/>
        </w:rPr>
        <w:t xml:space="preserve">  </w:t>
      </w:r>
      <w:r>
        <w:rPr>
          <w:rFonts w:ascii="Trebuchet MS" w:hAnsi="Trebuchet MS"/>
          <w:noProof/>
          <w:color w:val="0000FF"/>
          <w:sz w:val="20"/>
          <w:szCs w:val="20"/>
          <w:lang w:eastAsia="en-US"/>
        </w:rPr>
        <w:drawing>
          <wp:inline distT="0" distB="0" distL="0" distR="0" wp14:anchorId="4E717CB6" wp14:editId="72CA3D7D">
            <wp:extent cx="365760" cy="365760"/>
            <wp:effectExtent l="0" t="0" r="0" b="0"/>
            <wp:docPr id="15" name="Picture 15" descr="Twitter-icon">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pic:cNvPicPr>
                      <a:picLocks noChangeAspect="1" noChangeArrowheads="1"/>
                    </pic:cNvPicPr>
                  </pic:nvPicPr>
                  <pic:blipFill>
                    <a:blip r:embed="rId127" r:link="rId128">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Pr>
          <w:rFonts w:ascii="Trebuchet MS" w:hAnsi="Trebuchet MS"/>
          <w:color w:val="808080"/>
          <w:sz w:val="20"/>
          <w:szCs w:val="20"/>
          <w:lang w:val="de-DE" w:eastAsia="en-IN"/>
        </w:rPr>
        <w:t>  </w:t>
      </w:r>
      <w:r>
        <w:rPr>
          <w:rFonts w:ascii="Trebuchet MS" w:hAnsi="Trebuchet MS"/>
          <w:noProof/>
          <w:color w:val="0000FF"/>
          <w:sz w:val="20"/>
          <w:szCs w:val="20"/>
          <w:lang w:eastAsia="en-US"/>
        </w:rPr>
        <w:drawing>
          <wp:inline distT="0" distB="0" distL="0" distR="0" wp14:anchorId="53A5C96A" wp14:editId="1A2CBBA8">
            <wp:extent cx="365760" cy="365760"/>
            <wp:effectExtent l="0" t="0" r="0" b="0"/>
            <wp:docPr id="12" name="Picture 12" descr="Linked-In-icon">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ked-In-icon"/>
                    <pic:cNvPicPr>
                      <a:picLocks noChangeAspect="1" noChangeArrowheads="1"/>
                    </pic:cNvPicPr>
                  </pic:nvPicPr>
                  <pic:blipFill>
                    <a:blip r:embed="rId130" r:link="rId131">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Pr>
          <w:rFonts w:ascii="Trebuchet MS" w:hAnsi="Trebuchet MS"/>
          <w:color w:val="808080"/>
          <w:sz w:val="20"/>
          <w:szCs w:val="20"/>
          <w:lang w:val="de-DE" w:eastAsia="en-IN"/>
        </w:rPr>
        <w:t>  </w:t>
      </w:r>
      <w:r>
        <w:rPr>
          <w:rFonts w:ascii="Trebuchet MS" w:hAnsi="Trebuchet MS"/>
          <w:noProof/>
          <w:color w:val="0000FF"/>
          <w:sz w:val="20"/>
          <w:szCs w:val="20"/>
          <w:lang w:eastAsia="en-US"/>
        </w:rPr>
        <w:drawing>
          <wp:inline distT="0" distB="0" distL="0" distR="0" wp14:anchorId="4127CED5" wp14:editId="2F36A110">
            <wp:extent cx="365760" cy="365760"/>
            <wp:effectExtent l="0" t="0" r="0" b="0"/>
            <wp:docPr id="9" name="Picture 9" descr="google-plus-icon">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ogle-plus-icon"/>
                    <pic:cNvPicPr>
                      <a:picLocks noChangeAspect="1" noChangeArrowheads="1"/>
                    </pic:cNvPicPr>
                  </pic:nvPicPr>
                  <pic:blipFill>
                    <a:blip r:embed="rId133" r:link="rId134">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Pr>
          <w:rFonts w:ascii="Trebuchet MS" w:hAnsi="Trebuchet MS"/>
          <w:color w:val="808080"/>
          <w:sz w:val="20"/>
          <w:szCs w:val="20"/>
          <w:lang w:val="de-DE" w:eastAsia="en-IN"/>
        </w:rPr>
        <w:t>  </w:t>
      </w:r>
      <w:r>
        <w:rPr>
          <w:rFonts w:ascii="Trebuchet MS" w:hAnsi="Trebuchet MS"/>
          <w:noProof/>
          <w:color w:val="0000FF"/>
          <w:sz w:val="20"/>
          <w:szCs w:val="20"/>
          <w:lang w:eastAsia="en-US"/>
        </w:rPr>
        <w:drawing>
          <wp:inline distT="0" distB="0" distL="0" distR="0" wp14:anchorId="5DCDBAED" wp14:editId="38890751">
            <wp:extent cx="358140" cy="358140"/>
            <wp:effectExtent l="0" t="0" r="3810" b="3810"/>
            <wp:docPr id="1" name="Picture 1" descr="You-Tube-icon">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u-Tube-icon"/>
                    <pic:cNvPicPr>
                      <a:picLocks noChangeAspect="1" noChangeArrowheads="1"/>
                    </pic:cNvPicPr>
                  </pic:nvPicPr>
                  <pic:blipFill>
                    <a:blip r:embed="rId136" r:link="rId137">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p>
    <w:p w14:paraId="706D06FB" w14:textId="2F2956F1" w:rsidR="00732DEE" w:rsidRPr="00732DEE" w:rsidRDefault="003062DC" w:rsidP="008442CD">
      <w:pPr>
        <w:pStyle w:val="NormalWeb"/>
        <w:spacing w:before="0" w:beforeAutospacing="0" w:after="120" w:afterAutospacing="0"/>
        <w:jc w:val="both"/>
        <w:textAlignment w:val="baseline"/>
        <w:rPr>
          <w:rFonts w:ascii="Calibri" w:hAnsi="Calibri" w:cs="Calibri"/>
          <w:color w:val="000408"/>
        </w:rPr>
      </w:pPr>
      <w:r>
        <w:rPr>
          <w:noProof/>
        </w:rPr>
        <mc:AlternateContent>
          <mc:Choice Requires="wps">
            <w:drawing>
              <wp:anchor distT="0" distB="0" distL="114300" distR="114300" simplePos="0" relativeHeight="251683840" behindDoc="0" locked="0" layoutInCell="1" allowOverlap="1" wp14:anchorId="7BEA7382" wp14:editId="3905D0D5">
                <wp:simplePos x="0" y="0"/>
                <wp:positionH relativeFrom="margin">
                  <wp:posOffset>-133350</wp:posOffset>
                </wp:positionH>
                <wp:positionV relativeFrom="paragraph">
                  <wp:posOffset>134620</wp:posOffset>
                </wp:positionV>
                <wp:extent cx="6856095" cy="1152525"/>
                <wp:effectExtent l="0" t="0" r="1905" b="952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6095" cy="1152525"/>
                        </a:xfrm>
                        <a:prstGeom prst="rect">
                          <a:avLst/>
                        </a:prstGeom>
                        <a:ln/>
                      </wps:spPr>
                      <wps:style>
                        <a:lnRef idx="2">
                          <a:schemeClr val="dk1"/>
                        </a:lnRef>
                        <a:fillRef idx="1">
                          <a:schemeClr val="lt1"/>
                        </a:fillRef>
                        <a:effectRef idx="0">
                          <a:schemeClr val="dk1"/>
                        </a:effectRef>
                        <a:fontRef idx="minor">
                          <a:schemeClr val="dk1"/>
                        </a:fontRef>
                      </wps:style>
                      <wps:txbx>
                        <w:txbxContent>
                          <w:p w14:paraId="1DFBAE40" w14:textId="77777777" w:rsidR="001D4D98" w:rsidRPr="005764D8" w:rsidRDefault="001D4D98" w:rsidP="005764D8">
                            <w:pPr>
                              <w:shd w:val="clear" w:color="auto" w:fill="FFFFFF" w:themeFill="background1"/>
                              <w:jc w:val="both"/>
                              <w:rPr>
                                <w:rFonts w:ascii="Calibri" w:hAnsi="Calibri" w:cs="Calibri"/>
                              </w:rPr>
                            </w:pPr>
                            <w:r w:rsidRPr="005764D8">
                              <w:rPr>
                                <w:rFonts w:ascii="Calibri" w:hAnsi="Calibri" w:cs="Calibri"/>
                                <w:b/>
                                <w:i/>
                              </w:rPr>
                              <w:t xml:space="preserve">DISCLAIMER: The views expressed are strictly of the author and A2Z Taxcorp LLP. The contents of this </w:t>
                            </w:r>
                            <w:r>
                              <w:rPr>
                                <w:rFonts w:ascii="Calibri" w:hAnsi="Calibri" w:cs="Calibri"/>
                                <w:b/>
                                <w:i/>
                              </w:rPr>
                              <w:t>weekly newsletter</w:t>
                            </w:r>
                            <w:r w:rsidRPr="005764D8">
                              <w:rPr>
                                <w:rFonts w:ascii="Calibri" w:hAnsi="Calibri" w:cs="Calibri"/>
                                <w:b/>
                                <w:i/>
                              </w:rPr>
                              <w:t xml:space="preserve"> are solely for informational purpose. It does not constitute professional advice or recommendation of firm. Neither the author nor firm and its affiliates accepts any liabilities for any loss or damage of any kind arising out of any information in this </w:t>
                            </w:r>
                            <w:r>
                              <w:rPr>
                                <w:rFonts w:ascii="Calibri" w:hAnsi="Calibri" w:cs="Calibri"/>
                                <w:b/>
                                <w:i/>
                              </w:rPr>
                              <w:t>weekly newsletter</w:t>
                            </w:r>
                            <w:r w:rsidRPr="005764D8">
                              <w:rPr>
                                <w:rFonts w:ascii="Calibri" w:hAnsi="Calibri" w:cs="Calibri"/>
                                <w:b/>
                                <w:i/>
                              </w:rPr>
                              <w:t xml:space="preserve"> nor for any actions taken in reliance thereon</w:t>
                            </w:r>
                            <w:r>
                              <w:rPr>
                                <w:rFonts w:ascii="Calibri" w:hAnsi="Calibri" w:cs="Calibri"/>
                                <w:b/>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EA7382" id="Text Box 27" o:spid="_x0000_s1028" type="#_x0000_t202" style="position:absolute;left:0;text-align:left;margin-left:-10.5pt;margin-top:10.6pt;width:539.85pt;height:90.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" fillcolor="white [3201]" strokecolor="#0d0d0d [3200]" strokeweight="1pt">
                <v:path arrowok="t"/>
                <v:textbox>
                  <w:txbxContent>
                    <w:p w14:paraId="1DFBAE40" w14:textId="77777777" w:rsidR="001D4D98" w:rsidRPr="005764D8" w:rsidRDefault="001D4D98" w:rsidP="005764D8">
                      <w:pPr>
                        <w:shd w:val="clear" w:color="auto" w:fill="FFFFFF" w:themeFill="background1"/>
                        <w:jc w:val="both"/>
                        <w:rPr>
                          <w:rFonts w:ascii="Calibri" w:hAnsi="Calibri" w:cs="Calibri"/>
                        </w:rPr>
                      </w:pPr>
                      <w:r w:rsidRPr="005764D8">
                        <w:rPr>
                          <w:rFonts w:ascii="Calibri" w:hAnsi="Calibri" w:cs="Calibri"/>
                          <w:b/>
                          <w:i/>
                        </w:rPr>
                        <w:t xml:space="preserve">DISCLAIMER: The views expressed are strictly of the author and A2Z Taxcorp LLP. The contents of this </w:t>
                      </w:r>
                      <w:r>
                        <w:rPr>
                          <w:rFonts w:ascii="Calibri" w:hAnsi="Calibri" w:cs="Calibri"/>
                          <w:b/>
                          <w:i/>
                        </w:rPr>
                        <w:t>weekly newsletter</w:t>
                      </w:r>
                      <w:r w:rsidRPr="005764D8">
                        <w:rPr>
                          <w:rFonts w:ascii="Calibri" w:hAnsi="Calibri" w:cs="Calibri"/>
                          <w:b/>
                          <w:i/>
                        </w:rPr>
                        <w:t xml:space="preserve"> are solely for informational purpose. It does not constitute professional advice or recommendation of firm. Neither the author nor firm and its affiliates accepts any liabilities for any loss or damage of any kind arising out of any information in this </w:t>
                      </w:r>
                      <w:r>
                        <w:rPr>
                          <w:rFonts w:ascii="Calibri" w:hAnsi="Calibri" w:cs="Calibri"/>
                          <w:b/>
                          <w:i/>
                        </w:rPr>
                        <w:t>weekly newsletter</w:t>
                      </w:r>
                      <w:r w:rsidRPr="005764D8">
                        <w:rPr>
                          <w:rFonts w:ascii="Calibri" w:hAnsi="Calibri" w:cs="Calibri"/>
                          <w:b/>
                          <w:i/>
                        </w:rPr>
                        <w:t xml:space="preserve"> nor for any actions taken in reliance thereon</w:t>
                      </w:r>
                      <w:r>
                        <w:rPr>
                          <w:rFonts w:ascii="Calibri" w:hAnsi="Calibri" w:cs="Calibri"/>
                          <w:b/>
                          <w:i/>
                        </w:rPr>
                        <w:t>.</w:t>
                      </w:r>
                    </w:p>
                  </w:txbxContent>
                </v:textbox>
                <w10:wrap anchorx="margin"/>
              </v:shape>
            </w:pict>
          </mc:Fallback>
        </mc:AlternateContent>
      </w:r>
    </w:p>
    <w:tbl>
      <w:tblPr>
        <w:tblW w:w="0" w:type="auto"/>
        <w:tblInd w:w="4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E74199" w14:paraId="2E465C4E" w14:textId="77777777" w:rsidTr="00E74199">
        <w:trPr>
          <w:trHeight w:val="81"/>
        </w:trPr>
        <w:tc>
          <w:tcPr>
            <w:tcW w:w="324" w:type="dxa"/>
          </w:tcPr>
          <w:p w14:paraId="22944C78" w14:textId="77777777" w:rsidR="00E74199" w:rsidRDefault="00E74199" w:rsidP="008442CD">
            <w:pPr>
              <w:pStyle w:val="NormalWeb"/>
              <w:spacing w:before="0" w:beforeAutospacing="0" w:after="120" w:afterAutospacing="0"/>
              <w:jc w:val="both"/>
              <w:textAlignment w:val="baseline"/>
              <w:rPr>
                <w:rFonts w:ascii="Roboto" w:hAnsi="Roboto"/>
                <w:color w:val="000408"/>
                <w:sz w:val="20"/>
                <w:szCs w:val="20"/>
              </w:rPr>
            </w:pPr>
          </w:p>
        </w:tc>
      </w:tr>
    </w:tbl>
    <w:p w14:paraId="7F4D8A8F" w14:textId="77777777" w:rsidR="00C17DEB" w:rsidRDefault="00C17DEB" w:rsidP="008442CD">
      <w:pPr>
        <w:pStyle w:val="NormalWeb"/>
        <w:spacing w:before="0" w:beforeAutospacing="0" w:after="120" w:afterAutospacing="0"/>
        <w:jc w:val="both"/>
        <w:textAlignment w:val="baseline"/>
        <w:rPr>
          <w:rFonts w:ascii="Roboto" w:hAnsi="Roboto"/>
          <w:color w:val="000408"/>
          <w:sz w:val="20"/>
          <w:szCs w:val="20"/>
        </w:rPr>
      </w:pPr>
    </w:p>
    <w:p w14:paraId="21B1B49C" w14:textId="501CE36C" w:rsidR="00732DEE" w:rsidRDefault="00732DEE" w:rsidP="008442CD">
      <w:pPr>
        <w:pStyle w:val="NormalWeb"/>
        <w:spacing w:before="0" w:beforeAutospacing="0" w:after="120" w:afterAutospacing="0"/>
        <w:jc w:val="both"/>
        <w:textAlignment w:val="baseline"/>
        <w:rPr>
          <w:rFonts w:ascii="Roboto" w:hAnsi="Roboto"/>
          <w:color w:val="000408"/>
          <w:sz w:val="20"/>
          <w:szCs w:val="20"/>
        </w:rPr>
      </w:pPr>
    </w:p>
    <w:sectPr w:rsidR="00732DEE" w:rsidSect="004C22A3">
      <w:headerReference w:type="default" r:id="rId138"/>
      <w:footerReference w:type="default" r:id="rId139"/>
      <w:headerReference w:type="first" r:id="rId140"/>
      <w:footerReference w:type="first" r:id="rId141"/>
      <w:type w:val="continuous"/>
      <w:pgSz w:w="12240" w:h="15840"/>
      <w:pgMar w:top="720" w:right="630" w:bottom="720" w:left="720" w:header="0" w:footer="0" w:gutter="0"/>
      <w:cols w:space="1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2AD0DD" w14:textId="77777777" w:rsidR="00B11832" w:rsidRDefault="00B11832">
      <w:pPr>
        <w:spacing w:after="0" w:line="240" w:lineRule="auto"/>
      </w:pPr>
      <w:r>
        <w:separator/>
      </w:r>
    </w:p>
  </w:endnote>
  <w:endnote w:type="continuationSeparator" w:id="0">
    <w:p w14:paraId="7FB3FCF6" w14:textId="77777777" w:rsidR="00B11832" w:rsidRDefault="00B118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4959" w:type="pct"/>
      <w:tblBorders>
        <w:top w:val="single" w:sz="12" w:space="0" w:color="3E92CC" w:themeColor="accent1"/>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Pr>
    <w:tblGrid>
      <w:gridCol w:w="10801"/>
    </w:tblGrid>
    <w:tr w:rsidR="001D4D98" w:rsidRPr="00E40B3A" w14:paraId="058AA973" w14:textId="77777777" w:rsidTr="00EB4E8B">
      <w:trPr>
        <w:trHeight w:val="601"/>
      </w:trPr>
      <w:tc>
        <w:tcPr>
          <w:tcW w:w="5000" w:type="pct"/>
          <w:shd w:val="clear" w:color="auto" w:fill="3E92CC" w:themeFill="accent1"/>
          <w:vAlign w:val="center"/>
        </w:tcPr>
        <w:p w14:paraId="0DAECA11" w14:textId="7880A7CD" w:rsidR="001D4D98" w:rsidRPr="00E40B3A" w:rsidRDefault="001D4D98" w:rsidP="00ED10C0">
          <w:pPr>
            <w:pStyle w:val="Heading3"/>
            <w:outlineLvl w:val="2"/>
            <w:rPr>
              <w:noProof/>
              <w:color w:val="FFFFFF" w:themeColor="background1"/>
            </w:rPr>
          </w:pPr>
          <w:r w:rsidRPr="0073137A">
            <w:rPr>
              <w:b/>
              <w:bCs/>
              <w:color w:val="FFFFFF" w:themeColor="background1"/>
            </w:rPr>
            <w:t>Contact us at: info@a2ztaxcorp.com</w:t>
          </w:r>
          <w:r>
            <w:rPr>
              <w:color w:val="FFFFFF" w:themeColor="background1"/>
            </w:rPr>
            <w:t xml:space="preserve">                                              </w:t>
          </w:r>
          <w:sdt>
            <w:sdtPr>
              <w:rPr>
                <w:b/>
                <w:bCs/>
                <w:color w:val="FFFFFF" w:themeColor="background1"/>
              </w:rPr>
              <w:id w:val="-665716206"/>
              <w:docPartObj>
                <w:docPartGallery w:val="Page Numbers (Bottom of Page)"/>
                <w:docPartUnique/>
              </w:docPartObj>
            </w:sdtPr>
            <w:sdtEndPr>
              <w:rPr>
                <w:noProof/>
              </w:rPr>
            </w:sdtEndPr>
            <w:sdtContent>
              <w:r w:rsidRPr="0073137A">
                <w:rPr>
                  <w:b/>
                  <w:bCs/>
                  <w:color w:val="FFFFFF" w:themeColor="background1"/>
                </w:rPr>
                <w:fldChar w:fldCharType="begin"/>
              </w:r>
              <w:r w:rsidRPr="0073137A">
                <w:rPr>
                  <w:b/>
                  <w:bCs/>
                  <w:color w:val="FFFFFF" w:themeColor="background1"/>
                </w:rPr>
                <w:instrText xml:space="preserve"> PAGE   \* MERGEFORMAT </w:instrText>
              </w:r>
              <w:r w:rsidRPr="0073137A">
                <w:rPr>
                  <w:b/>
                  <w:bCs/>
                  <w:color w:val="FFFFFF" w:themeColor="background1"/>
                </w:rPr>
                <w:fldChar w:fldCharType="separate"/>
              </w:r>
              <w:r w:rsidRPr="0073137A">
                <w:rPr>
                  <w:b/>
                  <w:bCs/>
                  <w:noProof/>
                  <w:color w:val="FFFFFF" w:themeColor="background1"/>
                </w:rPr>
                <w:t>2</w:t>
              </w:r>
              <w:r w:rsidRPr="0073137A">
                <w:rPr>
                  <w:b/>
                  <w:bCs/>
                  <w:noProof/>
                  <w:color w:val="FFFFFF" w:themeColor="background1"/>
                </w:rPr>
                <w:fldChar w:fldCharType="end"/>
              </w:r>
            </w:sdtContent>
          </w:sdt>
        </w:p>
      </w:tc>
    </w:tr>
  </w:tbl>
  <w:p w14:paraId="339347E4" w14:textId="77777777" w:rsidR="001D4D98" w:rsidRPr="00A5487A" w:rsidRDefault="001D4D98" w:rsidP="00A5487A">
    <w:pPr>
      <w:pStyle w:val="Footer"/>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12" w:space="0" w:color="3E92CC" w:themeColor="accent1"/>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Pr>
    <w:tblGrid>
      <w:gridCol w:w="5445"/>
      <w:gridCol w:w="5445"/>
    </w:tblGrid>
    <w:tr w:rsidR="001D4D98" w:rsidRPr="00E40B3A" w14:paraId="0641962E" w14:textId="77777777" w:rsidTr="00E40B3A">
      <w:trPr>
        <w:trHeight w:val="601"/>
      </w:trPr>
      <w:tc>
        <w:tcPr>
          <w:tcW w:w="2500" w:type="pct"/>
          <w:shd w:val="clear" w:color="auto" w:fill="3E92CC" w:themeFill="accent1"/>
          <w:vAlign w:val="center"/>
        </w:tcPr>
        <w:p w14:paraId="346E914C" w14:textId="505E595E" w:rsidR="001D4D98" w:rsidRPr="0073137A" w:rsidRDefault="001D4D98" w:rsidP="00984BB5">
          <w:pPr>
            <w:pStyle w:val="Heading3"/>
            <w:outlineLvl w:val="2"/>
            <w:rPr>
              <w:b/>
              <w:bCs/>
              <w:color w:val="FFFFFF" w:themeColor="background1"/>
            </w:rPr>
          </w:pPr>
          <w:r w:rsidRPr="0073137A">
            <w:rPr>
              <w:b/>
              <w:bCs/>
              <w:color w:val="FFFFFF" w:themeColor="background1"/>
            </w:rPr>
            <w:t>Contact us at: info@a2ztaxcorp.com</w:t>
          </w:r>
        </w:p>
      </w:tc>
      <w:tc>
        <w:tcPr>
          <w:tcW w:w="2500" w:type="pct"/>
          <w:shd w:val="clear" w:color="auto" w:fill="3E92CC" w:themeFill="accent1"/>
          <w:vAlign w:val="center"/>
        </w:tcPr>
        <w:sdt>
          <w:sdtPr>
            <w:rPr>
              <w:color w:val="FFFFFF" w:themeColor="background1"/>
            </w:rPr>
            <w:id w:val="243530960"/>
            <w:docPartObj>
              <w:docPartGallery w:val="Page Numbers (Bottom of Page)"/>
              <w:docPartUnique/>
            </w:docPartObj>
          </w:sdtPr>
          <w:sdtEndPr>
            <w:rPr>
              <w:noProof/>
            </w:rPr>
          </w:sdtEndPr>
          <w:sdtContent>
            <w:p w14:paraId="10C8E68E" w14:textId="77777777" w:rsidR="001D4D98" w:rsidRPr="00E40B3A" w:rsidRDefault="001D4D98" w:rsidP="00E40B3A">
              <w:pPr>
                <w:pStyle w:val="Footer"/>
                <w:spacing w:before="0" w:after="0"/>
                <w:jc w:val="right"/>
                <w:rPr>
                  <w:caps w:val="0"/>
                  <w:noProof/>
                  <w:color w:val="FFFFFF" w:themeColor="background1"/>
                  <w:sz w:val="24"/>
                </w:rPr>
              </w:pPr>
              <w:r w:rsidRPr="0073137A">
                <w:rPr>
                  <w:b/>
                  <w:bCs/>
                  <w:color w:val="FFFFFF" w:themeColor="background1"/>
                </w:rPr>
                <w:fldChar w:fldCharType="begin"/>
              </w:r>
              <w:r w:rsidRPr="0073137A">
                <w:rPr>
                  <w:b/>
                  <w:bCs/>
                  <w:color w:val="FFFFFF" w:themeColor="background1"/>
                </w:rPr>
                <w:instrText xml:space="preserve"> PAGE   \* MERGEFORMAT </w:instrText>
              </w:r>
              <w:r w:rsidRPr="0073137A">
                <w:rPr>
                  <w:b/>
                  <w:bCs/>
                  <w:color w:val="FFFFFF" w:themeColor="background1"/>
                </w:rPr>
                <w:fldChar w:fldCharType="separate"/>
              </w:r>
              <w:r w:rsidRPr="0073137A">
                <w:rPr>
                  <w:b/>
                  <w:bCs/>
                  <w:noProof/>
                  <w:color w:val="FFFFFF" w:themeColor="background1"/>
                </w:rPr>
                <w:t>1</w:t>
              </w:r>
              <w:r w:rsidRPr="0073137A">
                <w:rPr>
                  <w:b/>
                  <w:bCs/>
                  <w:noProof/>
                  <w:color w:val="FFFFFF" w:themeColor="background1"/>
                </w:rPr>
                <w:fldChar w:fldCharType="end"/>
              </w:r>
            </w:p>
          </w:sdtContent>
        </w:sdt>
      </w:tc>
    </w:tr>
  </w:tbl>
  <w:p w14:paraId="1D2B05DB" w14:textId="77777777" w:rsidR="001D4D98" w:rsidRPr="00E40B3A" w:rsidRDefault="001D4D98" w:rsidP="00A5487A">
    <w:pPr>
      <w:pStyle w:val="Foote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93466B" w14:textId="77777777" w:rsidR="00B11832" w:rsidRDefault="00B11832">
      <w:pPr>
        <w:spacing w:after="0" w:line="240" w:lineRule="auto"/>
      </w:pPr>
      <w:r>
        <w:separator/>
      </w:r>
    </w:p>
  </w:footnote>
  <w:footnote w:type="continuationSeparator" w:id="0">
    <w:p w14:paraId="0841E5A7" w14:textId="77777777" w:rsidR="00B11832" w:rsidRDefault="00B118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4959"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Pr>
    <w:tblGrid>
      <w:gridCol w:w="10801"/>
    </w:tblGrid>
    <w:tr w:rsidR="001D4D98" w:rsidRPr="00E40B3A" w14:paraId="5B836921" w14:textId="77777777" w:rsidTr="00EB4E8B">
      <w:trPr>
        <w:trHeight w:val="630"/>
      </w:trPr>
      <w:tc>
        <w:tcPr>
          <w:tcW w:w="5000" w:type="pct"/>
          <w:shd w:val="clear" w:color="auto" w:fill="3E92CC" w:themeFill="accent1"/>
          <w:vAlign w:val="center"/>
        </w:tcPr>
        <w:p w14:paraId="19793F70" w14:textId="2AB1DA1C" w:rsidR="001D4D98" w:rsidRPr="00984BB5" w:rsidRDefault="00B11832" w:rsidP="00EB7F87">
          <w:pPr>
            <w:pStyle w:val="Heading3"/>
            <w:jc w:val="center"/>
            <w:outlineLvl w:val="2"/>
            <w:rPr>
              <w:color w:val="FFFFFF" w:themeColor="background1"/>
            </w:rPr>
          </w:pPr>
          <w:sdt>
            <w:sdtPr>
              <w:rPr>
                <w:b/>
                <w:bCs/>
                <w:color w:val="FFFFFF" w:themeColor="background1"/>
              </w:rPr>
              <w:alias w:val="Company"/>
              <w:tag w:val=""/>
              <w:id w:val="845298312"/>
              <w:dataBinding w:prefixMappings="xmlns:ns0='http://schemas.openxmlformats.org/officeDocument/2006/extended-properties' " w:xpath="/ns0:Properties[1]/ns0:Company[1]" w:storeItemID="{6668398D-A668-4E3E-A5EB-62B293D839F1}"/>
              <w:text/>
            </w:sdtPr>
            <w:sdtEndPr/>
            <w:sdtContent>
              <w:r w:rsidR="001D4D98" w:rsidRPr="0073137A">
                <w:rPr>
                  <w:b/>
                  <w:bCs/>
                  <w:color w:val="FFFFFF" w:themeColor="background1"/>
                </w:rPr>
                <w:t>A2Z Taxcorp LLP</w:t>
              </w:r>
            </w:sdtContent>
          </w:sdt>
          <w:r w:rsidR="001D4D98">
            <w:rPr>
              <w:color w:val="FFFFFF" w:themeColor="background1"/>
            </w:rPr>
            <w:t xml:space="preserve">                                                </w:t>
          </w:r>
          <w:r w:rsidR="001D4D98">
            <w:rPr>
              <w:b/>
              <w:bCs/>
              <w:color w:val="FFFFFF" w:themeColor="background1"/>
            </w:rPr>
            <w:t>November 02</w:t>
          </w:r>
          <w:r w:rsidR="001D4D98" w:rsidRPr="0073137A">
            <w:rPr>
              <w:b/>
              <w:bCs/>
              <w:color w:val="FFFFFF" w:themeColor="background1"/>
            </w:rPr>
            <w:t>, 2020</w:t>
          </w:r>
        </w:p>
      </w:tc>
    </w:tr>
  </w:tbl>
  <w:p w14:paraId="17CA35BD" w14:textId="77777777" w:rsidR="001D4D98" w:rsidRDefault="001D4D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Pr>
    <w:tblGrid>
      <w:gridCol w:w="5445"/>
      <w:gridCol w:w="5445"/>
    </w:tblGrid>
    <w:tr w:rsidR="001D4D98" w:rsidRPr="00E40B3A" w14:paraId="7D776EE0" w14:textId="77777777" w:rsidTr="00E40B3A">
      <w:trPr>
        <w:trHeight w:val="630"/>
      </w:trPr>
      <w:sdt>
        <w:sdtPr>
          <w:rPr>
            <w:b/>
            <w:bCs/>
            <w:color w:val="FFFFFF" w:themeColor="background1"/>
          </w:rPr>
          <w:alias w:val="Company"/>
          <w:tag w:val=""/>
          <w:id w:val="-5451742"/>
          <w:dataBinding w:prefixMappings="xmlns:ns0='http://schemas.openxmlformats.org/officeDocument/2006/extended-properties' " w:xpath="/ns0:Properties[1]/ns0:Company[1]" w:storeItemID="{6668398D-A668-4E3E-A5EB-62B293D839F1}"/>
          <w:text/>
        </w:sdtPr>
        <w:sdtEndPr/>
        <w:sdtContent>
          <w:tc>
            <w:tcPr>
              <w:tcW w:w="2500" w:type="pct"/>
              <w:shd w:val="clear" w:color="auto" w:fill="3E92CC" w:themeFill="accent1"/>
              <w:vAlign w:val="center"/>
            </w:tcPr>
            <w:p w14:paraId="27D270F4" w14:textId="0541BA74" w:rsidR="001D4D98" w:rsidRPr="00016FCE" w:rsidRDefault="001D4D98" w:rsidP="00984BB5">
              <w:pPr>
                <w:pStyle w:val="Heading3"/>
                <w:outlineLvl w:val="2"/>
                <w:rPr>
                  <w:color w:val="FFFFFF" w:themeColor="background1"/>
                </w:rPr>
              </w:pPr>
              <w:r w:rsidRPr="0073137A">
                <w:rPr>
                  <w:b/>
                  <w:bCs/>
                  <w:color w:val="FFFFFF" w:themeColor="background1"/>
                </w:rPr>
                <w:t>A2Z Taxcorp LLP</w:t>
              </w:r>
            </w:p>
          </w:tc>
        </w:sdtContent>
      </w:sdt>
      <w:tc>
        <w:tcPr>
          <w:tcW w:w="2500" w:type="pct"/>
          <w:shd w:val="clear" w:color="auto" w:fill="3E92CC" w:themeFill="accent1"/>
          <w:vAlign w:val="center"/>
        </w:tcPr>
        <w:p w14:paraId="4F43F76A" w14:textId="18FF500E" w:rsidR="001D4D98" w:rsidRPr="0073137A" w:rsidRDefault="001D4D98" w:rsidP="00984BB5">
          <w:pPr>
            <w:pStyle w:val="Heading3"/>
            <w:jc w:val="right"/>
            <w:outlineLvl w:val="2"/>
            <w:rPr>
              <w:b/>
              <w:bCs/>
              <w:color w:val="FFFFFF" w:themeColor="background1"/>
            </w:rPr>
          </w:pPr>
          <w:r w:rsidRPr="00EC26B3">
            <w:rPr>
              <w:b/>
              <w:bCs/>
              <w:color w:val="FFFFFF" w:themeColor="background1"/>
            </w:rPr>
            <w:t>November</w:t>
          </w:r>
          <w:r w:rsidRPr="0073137A">
            <w:rPr>
              <w:b/>
              <w:bCs/>
              <w:color w:val="FFFFFF" w:themeColor="background1"/>
            </w:rPr>
            <w:t xml:space="preserve"> </w:t>
          </w:r>
          <w:r>
            <w:rPr>
              <w:b/>
              <w:bCs/>
              <w:color w:val="FFFFFF" w:themeColor="background1"/>
            </w:rPr>
            <w:t>02</w:t>
          </w:r>
          <w:r w:rsidRPr="0073137A">
            <w:rPr>
              <w:b/>
              <w:bCs/>
              <w:color w:val="FFFFFF" w:themeColor="background1"/>
            </w:rPr>
            <w:t>, 2020</w:t>
          </w:r>
        </w:p>
      </w:tc>
    </w:tr>
  </w:tbl>
  <w:p w14:paraId="69E5919E" w14:textId="77777777" w:rsidR="001D4D98" w:rsidRPr="00AB3054" w:rsidRDefault="001D4D98" w:rsidP="00AB30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C53E98"/>
    <w:multiLevelType w:val="multilevel"/>
    <w:tmpl w:val="98463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CA3169"/>
    <w:multiLevelType w:val="multilevel"/>
    <w:tmpl w:val="98463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DD46BA"/>
    <w:multiLevelType w:val="multilevel"/>
    <w:tmpl w:val="25C43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7A683D"/>
    <w:multiLevelType w:val="hybridMultilevel"/>
    <w:tmpl w:val="61CAE0B2"/>
    <w:lvl w:ilvl="0" w:tplc="7A00ADB2">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F0E1B39"/>
    <w:multiLevelType w:val="hybridMultilevel"/>
    <w:tmpl w:val="1B7CE9E8"/>
    <w:lvl w:ilvl="0" w:tplc="6B480DB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2F42E0E"/>
    <w:multiLevelType w:val="multilevel"/>
    <w:tmpl w:val="1BEA3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331A9E"/>
    <w:multiLevelType w:val="multilevel"/>
    <w:tmpl w:val="98463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D357A8"/>
    <w:multiLevelType w:val="multilevel"/>
    <w:tmpl w:val="98463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D47C17"/>
    <w:multiLevelType w:val="multilevel"/>
    <w:tmpl w:val="98463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C52820"/>
    <w:multiLevelType w:val="hybridMultilevel"/>
    <w:tmpl w:val="06C05166"/>
    <w:lvl w:ilvl="0" w:tplc="16180112">
      <w:start w:val="1"/>
      <w:numFmt w:val="bullet"/>
      <w:lvlText w:val=""/>
      <w:lvlJc w:val="left"/>
      <w:pPr>
        <w:ind w:left="778" w:hanging="360"/>
      </w:pPr>
      <w:rPr>
        <w:rFonts w:ascii="Symbol" w:hAnsi="Symbol" w:hint="default"/>
        <w:color w:val="0D0D0D" w:themeColor="text1"/>
      </w:rPr>
    </w:lvl>
    <w:lvl w:ilvl="1" w:tplc="40090003" w:tentative="1">
      <w:start w:val="1"/>
      <w:numFmt w:val="bullet"/>
      <w:lvlText w:val="o"/>
      <w:lvlJc w:val="left"/>
      <w:pPr>
        <w:ind w:left="1498" w:hanging="360"/>
      </w:pPr>
      <w:rPr>
        <w:rFonts w:ascii="Courier New" w:hAnsi="Courier New" w:cs="Courier New" w:hint="default"/>
      </w:rPr>
    </w:lvl>
    <w:lvl w:ilvl="2" w:tplc="40090005" w:tentative="1">
      <w:start w:val="1"/>
      <w:numFmt w:val="bullet"/>
      <w:lvlText w:val=""/>
      <w:lvlJc w:val="left"/>
      <w:pPr>
        <w:ind w:left="2218" w:hanging="360"/>
      </w:pPr>
      <w:rPr>
        <w:rFonts w:ascii="Wingdings" w:hAnsi="Wingdings" w:hint="default"/>
      </w:rPr>
    </w:lvl>
    <w:lvl w:ilvl="3" w:tplc="40090001" w:tentative="1">
      <w:start w:val="1"/>
      <w:numFmt w:val="bullet"/>
      <w:lvlText w:val=""/>
      <w:lvlJc w:val="left"/>
      <w:pPr>
        <w:ind w:left="2938" w:hanging="360"/>
      </w:pPr>
      <w:rPr>
        <w:rFonts w:ascii="Symbol" w:hAnsi="Symbol" w:hint="default"/>
      </w:rPr>
    </w:lvl>
    <w:lvl w:ilvl="4" w:tplc="40090003" w:tentative="1">
      <w:start w:val="1"/>
      <w:numFmt w:val="bullet"/>
      <w:lvlText w:val="o"/>
      <w:lvlJc w:val="left"/>
      <w:pPr>
        <w:ind w:left="3658" w:hanging="360"/>
      </w:pPr>
      <w:rPr>
        <w:rFonts w:ascii="Courier New" w:hAnsi="Courier New" w:cs="Courier New" w:hint="default"/>
      </w:rPr>
    </w:lvl>
    <w:lvl w:ilvl="5" w:tplc="40090005" w:tentative="1">
      <w:start w:val="1"/>
      <w:numFmt w:val="bullet"/>
      <w:lvlText w:val=""/>
      <w:lvlJc w:val="left"/>
      <w:pPr>
        <w:ind w:left="4378" w:hanging="360"/>
      </w:pPr>
      <w:rPr>
        <w:rFonts w:ascii="Wingdings" w:hAnsi="Wingdings" w:hint="default"/>
      </w:rPr>
    </w:lvl>
    <w:lvl w:ilvl="6" w:tplc="40090001" w:tentative="1">
      <w:start w:val="1"/>
      <w:numFmt w:val="bullet"/>
      <w:lvlText w:val=""/>
      <w:lvlJc w:val="left"/>
      <w:pPr>
        <w:ind w:left="5098" w:hanging="360"/>
      </w:pPr>
      <w:rPr>
        <w:rFonts w:ascii="Symbol" w:hAnsi="Symbol" w:hint="default"/>
      </w:rPr>
    </w:lvl>
    <w:lvl w:ilvl="7" w:tplc="40090003" w:tentative="1">
      <w:start w:val="1"/>
      <w:numFmt w:val="bullet"/>
      <w:lvlText w:val="o"/>
      <w:lvlJc w:val="left"/>
      <w:pPr>
        <w:ind w:left="5818" w:hanging="360"/>
      </w:pPr>
      <w:rPr>
        <w:rFonts w:ascii="Courier New" w:hAnsi="Courier New" w:cs="Courier New" w:hint="default"/>
      </w:rPr>
    </w:lvl>
    <w:lvl w:ilvl="8" w:tplc="40090005" w:tentative="1">
      <w:start w:val="1"/>
      <w:numFmt w:val="bullet"/>
      <w:lvlText w:val=""/>
      <w:lvlJc w:val="left"/>
      <w:pPr>
        <w:ind w:left="6538" w:hanging="360"/>
      </w:pPr>
      <w:rPr>
        <w:rFonts w:ascii="Wingdings" w:hAnsi="Wingdings" w:hint="default"/>
      </w:rPr>
    </w:lvl>
  </w:abstractNum>
  <w:abstractNum w:abstractNumId="10" w15:restartNumberingAfterBreak="0">
    <w:nsid w:val="3ED70152"/>
    <w:multiLevelType w:val="multilevel"/>
    <w:tmpl w:val="AF20D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4576F3"/>
    <w:multiLevelType w:val="hybridMultilevel"/>
    <w:tmpl w:val="341432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4B386493"/>
    <w:multiLevelType w:val="multilevel"/>
    <w:tmpl w:val="98463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1E3631"/>
    <w:multiLevelType w:val="multilevel"/>
    <w:tmpl w:val="125C9B46"/>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CB4ABC"/>
    <w:multiLevelType w:val="multilevel"/>
    <w:tmpl w:val="98463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2D0D39"/>
    <w:multiLevelType w:val="multilevel"/>
    <w:tmpl w:val="0B089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0E320D"/>
    <w:multiLevelType w:val="multilevel"/>
    <w:tmpl w:val="A7BA0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9B1C0D"/>
    <w:multiLevelType w:val="multilevel"/>
    <w:tmpl w:val="B94E9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9"/>
  </w:num>
  <w:num w:numId="3">
    <w:abstractNumId w:val="11"/>
  </w:num>
  <w:num w:numId="4">
    <w:abstractNumId w:val="2"/>
  </w:num>
  <w:num w:numId="5">
    <w:abstractNumId w:val="13"/>
  </w:num>
  <w:num w:numId="6">
    <w:abstractNumId w:val="16"/>
  </w:num>
  <w:num w:numId="7">
    <w:abstractNumId w:val="15"/>
  </w:num>
  <w:num w:numId="8">
    <w:abstractNumId w:val="5"/>
  </w:num>
  <w:num w:numId="9">
    <w:abstractNumId w:val="4"/>
  </w:num>
  <w:num w:numId="10">
    <w:abstractNumId w:val="10"/>
  </w:num>
  <w:num w:numId="11">
    <w:abstractNumId w:val="14"/>
  </w:num>
  <w:num w:numId="12">
    <w:abstractNumId w:val="12"/>
  </w:num>
  <w:num w:numId="13">
    <w:abstractNumId w:val="7"/>
  </w:num>
  <w:num w:numId="14">
    <w:abstractNumId w:val="1"/>
  </w:num>
  <w:num w:numId="15">
    <w:abstractNumId w:val="8"/>
  </w:num>
  <w:num w:numId="16">
    <w:abstractNumId w:val="0"/>
  </w:num>
  <w:num w:numId="17">
    <w:abstractNumId w:val="17"/>
  </w:num>
  <w:num w:numId="18">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0" w:nlCheck="1" w:checkStyle="0"/>
  <w:activeWritingStyle w:appName="MSWord" w:lang="en-IN" w:vendorID="64" w:dllVersion="0" w:nlCheck="1" w:checkStyle="0"/>
  <w:activeWritingStyle w:appName="MSWord" w:lang="en-US" w:vendorID="64" w:dllVersion="4096" w:nlCheck="1" w:checkStyle="0"/>
  <w:activeWritingStyle w:appName="MSWord" w:lang="de-DE" w:vendorID="64" w:dllVersion="4096" w:nlCheck="1" w:checkStyle="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QwsrCwtDA0Mzc0MjBR0lEKTi0uzszPAykwMqkFAN/Fl1ctAAAA"/>
  </w:docVars>
  <w:rsids>
    <w:rsidRoot w:val="003D7DA1"/>
    <w:rsid w:val="00000482"/>
    <w:rsid w:val="00001626"/>
    <w:rsid w:val="0000395E"/>
    <w:rsid w:val="0000397B"/>
    <w:rsid w:val="00004759"/>
    <w:rsid w:val="000052B2"/>
    <w:rsid w:val="00007039"/>
    <w:rsid w:val="00010D16"/>
    <w:rsid w:val="00012F8E"/>
    <w:rsid w:val="0001383D"/>
    <w:rsid w:val="00013A83"/>
    <w:rsid w:val="00013F84"/>
    <w:rsid w:val="00015564"/>
    <w:rsid w:val="00015CB5"/>
    <w:rsid w:val="00016FCE"/>
    <w:rsid w:val="00017641"/>
    <w:rsid w:val="0002174E"/>
    <w:rsid w:val="0002181D"/>
    <w:rsid w:val="00022CA2"/>
    <w:rsid w:val="00022D91"/>
    <w:rsid w:val="00023273"/>
    <w:rsid w:val="0002666A"/>
    <w:rsid w:val="00032A28"/>
    <w:rsid w:val="00035D7F"/>
    <w:rsid w:val="00036C9D"/>
    <w:rsid w:val="00037790"/>
    <w:rsid w:val="0004009A"/>
    <w:rsid w:val="00041131"/>
    <w:rsid w:val="0004153C"/>
    <w:rsid w:val="000427C4"/>
    <w:rsid w:val="000440CD"/>
    <w:rsid w:val="00045B25"/>
    <w:rsid w:val="00045EA6"/>
    <w:rsid w:val="0004724B"/>
    <w:rsid w:val="000474F9"/>
    <w:rsid w:val="000475DF"/>
    <w:rsid w:val="00047DDD"/>
    <w:rsid w:val="00052697"/>
    <w:rsid w:val="00052D66"/>
    <w:rsid w:val="00053CE4"/>
    <w:rsid w:val="00053DED"/>
    <w:rsid w:val="00054F06"/>
    <w:rsid w:val="00060272"/>
    <w:rsid w:val="00060713"/>
    <w:rsid w:val="000630CB"/>
    <w:rsid w:val="00063928"/>
    <w:rsid w:val="00065BAD"/>
    <w:rsid w:val="000661E7"/>
    <w:rsid w:val="00066D9B"/>
    <w:rsid w:val="00067540"/>
    <w:rsid w:val="000678C7"/>
    <w:rsid w:val="0007014E"/>
    <w:rsid w:val="00070B46"/>
    <w:rsid w:val="00071CF3"/>
    <w:rsid w:val="00073484"/>
    <w:rsid w:val="000747EA"/>
    <w:rsid w:val="00075899"/>
    <w:rsid w:val="000802B7"/>
    <w:rsid w:val="00080828"/>
    <w:rsid w:val="00080BA3"/>
    <w:rsid w:val="00081291"/>
    <w:rsid w:val="000823BC"/>
    <w:rsid w:val="0008307A"/>
    <w:rsid w:val="00083E4A"/>
    <w:rsid w:val="00086932"/>
    <w:rsid w:val="00087709"/>
    <w:rsid w:val="00090ED3"/>
    <w:rsid w:val="000911F0"/>
    <w:rsid w:val="00091312"/>
    <w:rsid w:val="0009147F"/>
    <w:rsid w:val="0009219A"/>
    <w:rsid w:val="00092C9B"/>
    <w:rsid w:val="00093382"/>
    <w:rsid w:val="000933B8"/>
    <w:rsid w:val="00095821"/>
    <w:rsid w:val="000A0890"/>
    <w:rsid w:val="000A2947"/>
    <w:rsid w:val="000A2A3F"/>
    <w:rsid w:val="000A5FBF"/>
    <w:rsid w:val="000A68F4"/>
    <w:rsid w:val="000A6C07"/>
    <w:rsid w:val="000A74FF"/>
    <w:rsid w:val="000B239B"/>
    <w:rsid w:val="000B35A9"/>
    <w:rsid w:val="000B60B7"/>
    <w:rsid w:val="000B66AF"/>
    <w:rsid w:val="000B73C2"/>
    <w:rsid w:val="000B79FA"/>
    <w:rsid w:val="000B7DB6"/>
    <w:rsid w:val="000C16AF"/>
    <w:rsid w:val="000C2FF2"/>
    <w:rsid w:val="000C5514"/>
    <w:rsid w:val="000C5C3B"/>
    <w:rsid w:val="000C7484"/>
    <w:rsid w:val="000D0671"/>
    <w:rsid w:val="000D07EF"/>
    <w:rsid w:val="000D2169"/>
    <w:rsid w:val="000D3E27"/>
    <w:rsid w:val="000D3EB9"/>
    <w:rsid w:val="000D4746"/>
    <w:rsid w:val="000D49D9"/>
    <w:rsid w:val="000D4A20"/>
    <w:rsid w:val="000D50FE"/>
    <w:rsid w:val="000D5217"/>
    <w:rsid w:val="000D66FC"/>
    <w:rsid w:val="000D6C5A"/>
    <w:rsid w:val="000D6D45"/>
    <w:rsid w:val="000E2479"/>
    <w:rsid w:val="000E25B7"/>
    <w:rsid w:val="000E29A8"/>
    <w:rsid w:val="000E2D10"/>
    <w:rsid w:val="000E4B98"/>
    <w:rsid w:val="000E64F5"/>
    <w:rsid w:val="000E74BD"/>
    <w:rsid w:val="000F0A50"/>
    <w:rsid w:val="000F0CDC"/>
    <w:rsid w:val="000F0E59"/>
    <w:rsid w:val="000F208B"/>
    <w:rsid w:val="000F256C"/>
    <w:rsid w:val="000F2576"/>
    <w:rsid w:val="000F4532"/>
    <w:rsid w:val="000F6613"/>
    <w:rsid w:val="001001C0"/>
    <w:rsid w:val="00101BA6"/>
    <w:rsid w:val="001028FB"/>
    <w:rsid w:val="00102B95"/>
    <w:rsid w:val="00103948"/>
    <w:rsid w:val="00103CD4"/>
    <w:rsid w:val="00104E07"/>
    <w:rsid w:val="00107183"/>
    <w:rsid w:val="0011371B"/>
    <w:rsid w:val="00115970"/>
    <w:rsid w:val="00115D67"/>
    <w:rsid w:val="00115F3B"/>
    <w:rsid w:val="00116CDB"/>
    <w:rsid w:val="00117D37"/>
    <w:rsid w:val="001201AA"/>
    <w:rsid w:val="00120665"/>
    <w:rsid w:val="001233AD"/>
    <w:rsid w:val="0012356B"/>
    <w:rsid w:val="0012433C"/>
    <w:rsid w:val="001245F8"/>
    <w:rsid w:val="00124844"/>
    <w:rsid w:val="00124C8D"/>
    <w:rsid w:val="00125B93"/>
    <w:rsid w:val="00126C93"/>
    <w:rsid w:val="001306FD"/>
    <w:rsid w:val="00132177"/>
    <w:rsid w:val="00133D9B"/>
    <w:rsid w:val="00134EC1"/>
    <w:rsid w:val="00135E97"/>
    <w:rsid w:val="00135F06"/>
    <w:rsid w:val="00136AA2"/>
    <w:rsid w:val="00140BD1"/>
    <w:rsid w:val="00142271"/>
    <w:rsid w:val="001423FC"/>
    <w:rsid w:val="001429B7"/>
    <w:rsid w:val="0014327F"/>
    <w:rsid w:val="0014342D"/>
    <w:rsid w:val="001449D0"/>
    <w:rsid w:val="00144AAB"/>
    <w:rsid w:val="00144F72"/>
    <w:rsid w:val="00145675"/>
    <w:rsid w:val="00145B6D"/>
    <w:rsid w:val="001465BE"/>
    <w:rsid w:val="00146D09"/>
    <w:rsid w:val="001470F6"/>
    <w:rsid w:val="0014731B"/>
    <w:rsid w:val="001503A6"/>
    <w:rsid w:val="001522EC"/>
    <w:rsid w:val="00154635"/>
    <w:rsid w:val="001547E8"/>
    <w:rsid w:val="00155A25"/>
    <w:rsid w:val="00155B17"/>
    <w:rsid w:val="00157DDA"/>
    <w:rsid w:val="00160CA5"/>
    <w:rsid w:val="00162346"/>
    <w:rsid w:val="0016288D"/>
    <w:rsid w:val="001633F2"/>
    <w:rsid w:val="00164416"/>
    <w:rsid w:val="00167C13"/>
    <w:rsid w:val="00171849"/>
    <w:rsid w:val="00171A30"/>
    <w:rsid w:val="001754BD"/>
    <w:rsid w:val="00175A7D"/>
    <w:rsid w:val="001767DA"/>
    <w:rsid w:val="001806A0"/>
    <w:rsid w:val="001808F8"/>
    <w:rsid w:val="00180CBE"/>
    <w:rsid w:val="00181F9D"/>
    <w:rsid w:val="00182157"/>
    <w:rsid w:val="00183D11"/>
    <w:rsid w:val="001845D5"/>
    <w:rsid w:val="00185544"/>
    <w:rsid w:val="00185F30"/>
    <w:rsid w:val="00186DC3"/>
    <w:rsid w:val="001879E2"/>
    <w:rsid w:val="00187F88"/>
    <w:rsid w:val="0019139F"/>
    <w:rsid w:val="001916A5"/>
    <w:rsid w:val="00191C5A"/>
    <w:rsid w:val="00192A8A"/>
    <w:rsid w:val="00192BF3"/>
    <w:rsid w:val="0019607F"/>
    <w:rsid w:val="0019792A"/>
    <w:rsid w:val="00197963"/>
    <w:rsid w:val="00197C42"/>
    <w:rsid w:val="001A2DFE"/>
    <w:rsid w:val="001A3F4E"/>
    <w:rsid w:val="001A4EE0"/>
    <w:rsid w:val="001A529E"/>
    <w:rsid w:val="001B3CC4"/>
    <w:rsid w:val="001B4B9E"/>
    <w:rsid w:val="001B5350"/>
    <w:rsid w:val="001B5855"/>
    <w:rsid w:val="001B696B"/>
    <w:rsid w:val="001B7B32"/>
    <w:rsid w:val="001C0444"/>
    <w:rsid w:val="001C0FD0"/>
    <w:rsid w:val="001C1A07"/>
    <w:rsid w:val="001C205C"/>
    <w:rsid w:val="001C2EE1"/>
    <w:rsid w:val="001C3B7E"/>
    <w:rsid w:val="001C54AF"/>
    <w:rsid w:val="001C571D"/>
    <w:rsid w:val="001C641C"/>
    <w:rsid w:val="001D028A"/>
    <w:rsid w:val="001D0FD4"/>
    <w:rsid w:val="001D4D98"/>
    <w:rsid w:val="001E1986"/>
    <w:rsid w:val="001E199B"/>
    <w:rsid w:val="001E2800"/>
    <w:rsid w:val="001E3B80"/>
    <w:rsid w:val="001E4272"/>
    <w:rsid w:val="001E4D04"/>
    <w:rsid w:val="001F2D2F"/>
    <w:rsid w:val="001F3823"/>
    <w:rsid w:val="001F45E7"/>
    <w:rsid w:val="001F570A"/>
    <w:rsid w:val="001F789F"/>
    <w:rsid w:val="001F7DE8"/>
    <w:rsid w:val="00200520"/>
    <w:rsid w:val="00201FCC"/>
    <w:rsid w:val="00204A56"/>
    <w:rsid w:val="00210106"/>
    <w:rsid w:val="002111DA"/>
    <w:rsid w:val="00212D22"/>
    <w:rsid w:val="00213B43"/>
    <w:rsid w:val="00214065"/>
    <w:rsid w:val="00214B52"/>
    <w:rsid w:val="00214FD3"/>
    <w:rsid w:val="0021662A"/>
    <w:rsid w:val="0022014A"/>
    <w:rsid w:val="00220E0F"/>
    <w:rsid w:val="00221298"/>
    <w:rsid w:val="00221A07"/>
    <w:rsid w:val="00225BBE"/>
    <w:rsid w:val="00225BFF"/>
    <w:rsid w:val="00227813"/>
    <w:rsid w:val="002279C4"/>
    <w:rsid w:val="00232900"/>
    <w:rsid w:val="00232E8F"/>
    <w:rsid w:val="00233FCF"/>
    <w:rsid w:val="00234BA5"/>
    <w:rsid w:val="002351B7"/>
    <w:rsid w:val="002352AB"/>
    <w:rsid w:val="002358A1"/>
    <w:rsid w:val="002376B9"/>
    <w:rsid w:val="002408DB"/>
    <w:rsid w:val="00241A9F"/>
    <w:rsid w:val="0024265B"/>
    <w:rsid w:val="00242923"/>
    <w:rsid w:val="00242A70"/>
    <w:rsid w:val="00243798"/>
    <w:rsid w:val="00243C1B"/>
    <w:rsid w:val="00243C54"/>
    <w:rsid w:val="00244388"/>
    <w:rsid w:val="00244FE8"/>
    <w:rsid w:val="002451F7"/>
    <w:rsid w:val="00246129"/>
    <w:rsid w:val="00247D9B"/>
    <w:rsid w:val="0025092D"/>
    <w:rsid w:val="002522E0"/>
    <w:rsid w:val="00254C35"/>
    <w:rsid w:val="00254D23"/>
    <w:rsid w:val="0025621D"/>
    <w:rsid w:val="002566CE"/>
    <w:rsid w:val="002566F4"/>
    <w:rsid w:val="00256C14"/>
    <w:rsid w:val="00260BE2"/>
    <w:rsid w:val="00260CBC"/>
    <w:rsid w:val="00261998"/>
    <w:rsid w:val="00261C16"/>
    <w:rsid w:val="002633E3"/>
    <w:rsid w:val="002635D0"/>
    <w:rsid w:val="002639CD"/>
    <w:rsid w:val="00263C57"/>
    <w:rsid w:val="00263DCF"/>
    <w:rsid w:val="00264707"/>
    <w:rsid w:val="00264F08"/>
    <w:rsid w:val="00265440"/>
    <w:rsid w:val="002655DB"/>
    <w:rsid w:val="00265A12"/>
    <w:rsid w:val="002661CE"/>
    <w:rsid w:val="00272E94"/>
    <w:rsid w:val="00275606"/>
    <w:rsid w:val="002758F8"/>
    <w:rsid w:val="0027669B"/>
    <w:rsid w:val="00276AD7"/>
    <w:rsid w:val="00277791"/>
    <w:rsid w:val="00277BFE"/>
    <w:rsid w:val="0028014D"/>
    <w:rsid w:val="00282218"/>
    <w:rsid w:val="00282FF3"/>
    <w:rsid w:val="00283CBF"/>
    <w:rsid w:val="00286469"/>
    <w:rsid w:val="002864C4"/>
    <w:rsid w:val="00286E30"/>
    <w:rsid w:val="00290EC0"/>
    <w:rsid w:val="00292412"/>
    <w:rsid w:val="0029394F"/>
    <w:rsid w:val="00295ECB"/>
    <w:rsid w:val="002960A3"/>
    <w:rsid w:val="00296CDD"/>
    <w:rsid w:val="002A02F0"/>
    <w:rsid w:val="002A324D"/>
    <w:rsid w:val="002A67F0"/>
    <w:rsid w:val="002A6D40"/>
    <w:rsid w:val="002A6F5E"/>
    <w:rsid w:val="002A7B33"/>
    <w:rsid w:val="002A7EC0"/>
    <w:rsid w:val="002B17E7"/>
    <w:rsid w:val="002B3A7F"/>
    <w:rsid w:val="002B3F51"/>
    <w:rsid w:val="002B5FA2"/>
    <w:rsid w:val="002B66DB"/>
    <w:rsid w:val="002C0537"/>
    <w:rsid w:val="002C06BA"/>
    <w:rsid w:val="002C3A2D"/>
    <w:rsid w:val="002C475D"/>
    <w:rsid w:val="002C5421"/>
    <w:rsid w:val="002C6F2D"/>
    <w:rsid w:val="002D0251"/>
    <w:rsid w:val="002D0B0D"/>
    <w:rsid w:val="002D0E55"/>
    <w:rsid w:val="002D1631"/>
    <w:rsid w:val="002D2945"/>
    <w:rsid w:val="002D3C2E"/>
    <w:rsid w:val="002D4B1C"/>
    <w:rsid w:val="002D65B1"/>
    <w:rsid w:val="002D6680"/>
    <w:rsid w:val="002D6CF6"/>
    <w:rsid w:val="002D7F1A"/>
    <w:rsid w:val="002E09F3"/>
    <w:rsid w:val="002E1D95"/>
    <w:rsid w:val="002E2BA6"/>
    <w:rsid w:val="002E2CB9"/>
    <w:rsid w:val="002E316F"/>
    <w:rsid w:val="002E4779"/>
    <w:rsid w:val="002E4BC2"/>
    <w:rsid w:val="002E643B"/>
    <w:rsid w:val="002F2167"/>
    <w:rsid w:val="002F242B"/>
    <w:rsid w:val="002F2AD2"/>
    <w:rsid w:val="002F3D00"/>
    <w:rsid w:val="002F3E1B"/>
    <w:rsid w:val="002F5785"/>
    <w:rsid w:val="002F5D34"/>
    <w:rsid w:val="002F68EC"/>
    <w:rsid w:val="002F7186"/>
    <w:rsid w:val="002F74FB"/>
    <w:rsid w:val="002F7820"/>
    <w:rsid w:val="00300DE5"/>
    <w:rsid w:val="0030329F"/>
    <w:rsid w:val="0030454A"/>
    <w:rsid w:val="003062DC"/>
    <w:rsid w:val="00306E6C"/>
    <w:rsid w:val="003070B1"/>
    <w:rsid w:val="00307DA1"/>
    <w:rsid w:val="00310466"/>
    <w:rsid w:val="00310FC4"/>
    <w:rsid w:val="003132EC"/>
    <w:rsid w:val="003149F0"/>
    <w:rsid w:val="0031521F"/>
    <w:rsid w:val="00315FE8"/>
    <w:rsid w:val="0032044A"/>
    <w:rsid w:val="0032078B"/>
    <w:rsid w:val="00320A27"/>
    <w:rsid w:val="00320C1B"/>
    <w:rsid w:val="00320E71"/>
    <w:rsid w:val="00322189"/>
    <w:rsid w:val="00323AEF"/>
    <w:rsid w:val="003248D4"/>
    <w:rsid w:val="00325105"/>
    <w:rsid w:val="00327502"/>
    <w:rsid w:val="0033156F"/>
    <w:rsid w:val="003321F7"/>
    <w:rsid w:val="00333E70"/>
    <w:rsid w:val="003342B4"/>
    <w:rsid w:val="003358A2"/>
    <w:rsid w:val="003404FC"/>
    <w:rsid w:val="0034062C"/>
    <w:rsid w:val="00340DBF"/>
    <w:rsid w:val="00340EEF"/>
    <w:rsid w:val="003412F0"/>
    <w:rsid w:val="00341A8D"/>
    <w:rsid w:val="00342672"/>
    <w:rsid w:val="00342A48"/>
    <w:rsid w:val="00343DA3"/>
    <w:rsid w:val="00345366"/>
    <w:rsid w:val="00345EB4"/>
    <w:rsid w:val="00346759"/>
    <w:rsid w:val="0035231F"/>
    <w:rsid w:val="00352B8D"/>
    <w:rsid w:val="00352E70"/>
    <w:rsid w:val="0035311F"/>
    <w:rsid w:val="00353F3E"/>
    <w:rsid w:val="0035480D"/>
    <w:rsid w:val="0035586A"/>
    <w:rsid w:val="00355DD7"/>
    <w:rsid w:val="00355F9D"/>
    <w:rsid w:val="0035652A"/>
    <w:rsid w:val="0035666B"/>
    <w:rsid w:val="00360878"/>
    <w:rsid w:val="00361243"/>
    <w:rsid w:val="00361ACA"/>
    <w:rsid w:val="00361C47"/>
    <w:rsid w:val="00362C8A"/>
    <w:rsid w:val="00364674"/>
    <w:rsid w:val="00364A4A"/>
    <w:rsid w:val="003655D1"/>
    <w:rsid w:val="00365E06"/>
    <w:rsid w:val="00370CCE"/>
    <w:rsid w:val="00370DAF"/>
    <w:rsid w:val="003726A5"/>
    <w:rsid w:val="0037380A"/>
    <w:rsid w:val="0037463C"/>
    <w:rsid w:val="00375054"/>
    <w:rsid w:val="003750DD"/>
    <w:rsid w:val="00376104"/>
    <w:rsid w:val="0037795B"/>
    <w:rsid w:val="003810E0"/>
    <w:rsid w:val="003818C3"/>
    <w:rsid w:val="00381C00"/>
    <w:rsid w:val="00381CB4"/>
    <w:rsid w:val="00381CF4"/>
    <w:rsid w:val="003828B3"/>
    <w:rsid w:val="003834F7"/>
    <w:rsid w:val="00384825"/>
    <w:rsid w:val="00385564"/>
    <w:rsid w:val="00385602"/>
    <w:rsid w:val="00385FC5"/>
    <w:rsid w:val="00386A65"/>
    <w:rsid w:val="00386FB9"/>
    <w:rsid w:val="00390833"/>
    <w:rsid w:val="00390977"/>
    <w:rsid w:val="00390FF3"/>
    <w:rsid w:val="0039442B"/>
    <w:rsid w:val="00397786"/>
    <w:rsid w:val="003A04C5"/>
    <w:rsid w:val="003A23C3"/>
    <w:rsid w:val="003A24D0"/>
    <w:rsid w:val="003A2928"/>
    <w:rsid w:val="003A4538"/>
    <w:rsid w:val="003A4ADF"/>
    <w:rsid w:val="003A66E5"/>
    <w:rsid w:val="003B0C07"/>
    <w:rsid w:val="003B1AE6"/>
    <w:rsid w:val="003B1E87"/>
    <w:rsid w:val="003B24C8"/>
    <w:rsid w:val="003B29F0"/>
    <w:rsid w:val="003B308B"/>
    <w:rsid w:val="003B3DF3"/>
    <w:rsid w:val="003B590E"/>
    <w:rsid w:val="003C07D3"/>
    <w:rsid w:val="003C09C2"/>
    <w:rsid w:val="003C0FE9"/>
    <w:rsid w:val="003C10FB"/>
    <w:rsid w:val="003C2262"/>
    <w:rsid w:val="003C22AC"/>
    <w:rsid w:val="003C25B4"/>
    <w:rsid w:val="003C308D"/>
    <w:rsid w:val="003C58E6"/>
    <w:rsid w:val="003C5C31"/>
    <w:rsid w:val="003C67EB"/>
    <w:rsid w:val="003C7E78"/>
    <w:rsid w:val="003D2202"/>
    <w:rsid w:val="003D31BA"/>
    <w:rsid w:val="003D7DA1"/>
    <w:rsid w:val="003E0362"/>
    <w:rsid w:val="003E09E4"/>
    <w:rsid w:val="003E0A09"/>
    <w:rsid w:val="003E25EA"/>
    <w:rsid w:val="003E3603"/>
    <w:rsid w:val="003E3FB7"/>
    <w:rsid w:val="003E4318"/>
    <w:rsid w:val="003E480D"/>
    <w:rsid w:val="003E50DE"/>
    <w:rsid w:val="003E551E"/>
    <w:rsid w:val="003E652C"/>
    <w:rsid w:val="003E7841"/>
    <w:rsid w:val="003E784C"/>
    <w:rsid w:val="003F32ED"/>
    <w:rsid w:val="003F4BB0"/>
    <w:rsid w:val="003F65AF"/>
    <w:rsid w:val="003F6885"/>
    <w:rsid w:val="003F6CD4"/>
    <w:rsid w:val="003F6CEF"/>
    <w:rsid w:val="003F71C8"/>
    <w:rsid w:val="004005FA"/>
    <w:rsid w:val="004014D9"/>
    <w:rsid w:val="00402CAB"/>
    <w:rsid w:val="00402DFE"/>
    <w:rsid w:val="004071F6"/>
    <w:rsid w:val="00407B82"/>
    <w:rsid w:val="004100B1"/>
    <w:rsid w:val="004108BF"/>
    <w:rsid w:val="004116C8"/>
    <w:rsid w:val="00412AE5"/>
    <w:rsid w:val="00412D91"/>
    <w:rsid w:val="004157D3"/>
    <w:rsid w:val="00416277"/>
    <w:rsid w:val="00420A8D"/>
    <w:rsid w:val="00420F76"/>
    <w:rsid w:val="00420FEB"/>
    <w:rsid w:val="004219C9"/>
    <w:rsid w:val="00421D04"/>
    <w:rsid w:val="00423953"/>
    <w:rsid w:val="00425289"/>
    <w:rsid w:val="00426345"/>
    <w:rsid w:val="0042675D"/>
    <w:rsid w:val="004306DA"/>
    <w:rsid w:val="00431B90"/>
    <w:rsid w:val="00433974"/>
    <w:rsid w:val="00434A30"/>
    <w:rsid w:val="00435E33"/>
    <w:rsid w:val="0044079C"/>
    <w:rsid w:val="0044106A"/>
    <w:rsid w:val="00442D2E"/>
    <w:rsid w:val="0044302A"/>
    <w:rsid w:val="004444AE"/>
    <w:rsid w:val="00444D67"/>
    <w:rsid w:val="004461A3"/>
    <w:rsid w:val="00446BDD"/>
    <w:rsid w:val="00447D12"/>
    <w:rsid w:val="00450523"/>
    <w:rsid w:val="00451CEA"/>
    <w:rsid w:val="00453972"/>
    <w:rsid w:val="00454E00"/>
    <w:rsid w:val="0045600B"/>
    <w:rsid w:val="00456FD5"/>
    <w:rsid w:val="004573EF"/>
    <w:rsid w:val="00457E2E"/>
    <w:rsid w:val="00460189"/>
    <w:rsid w:val="00461832"/>
    <w:rsid w:val="004626C7"/>
    <w:rsid w:val="00462E23"/>
    <w:rsid w:val="004632F9"/>
    <w:rsid w:val="004645E8"/>
    <w:rsid w:val="004662BB"/>
    <w:rsid w:val="00467A05"/>
    <w:rsid w:val="00470162"/>
    <w:rsid w:val="004703B1"/>
    <w:rsid w:val="0047088E"/>
    <w:rsid w:val="004729EC"/>
    <w:rsid w:val="00472B21"/>
    <w:rsid w:val="00473020"/>
    <w:rsid w:val="004737C2"/>
    <w:rsid w:val="0047474D"/>
    <w:rsid w:val="00474F71"/>
    <w:rsid w:val="004766A7"/>
    <w:rsid w:val="004773DD"/>
    <w:rsid w:val="0048015B"/>
    <w:rsid w:val="0048067F"/>
    <w:rsid w:val="00480902"/>
    <w:rsid w:val="00481895"/>
    <w:rsid w:val="00482AA5"/>
    <w:rsid w:val="00483BAA"/>
    <w:rsid w:val="004852B4"/>
    <w:rsid w:val="00485A16"/>
    <w:rsid w:val="004869F9"/>
    <w:rsid w:val="00490251"/>
    <w:rsid w:val="004918C8"/>
    <w:rsid w:val="00492078"/>
    <w:rsid w:val="00493342"/>
    <w:rsid w:val="00493E05"/>
    <w:rsid w:val="00494357"/>
    <w:rsid w:val="004949E5"/>
    <w:rsid w:val="00494A23"/>
    <w:rsid w:val="004951BA"/>
    <w:rsid w:val="00495DFF"/>
    <w:rsid w:val="004966AA"/>
    <w:rsid w:val="00496CDA"/>
    <w:rsid w:val="00496D45"/>
    <w:rsid w:val="00496E95"/>
    <w:rsid w:val="00497E8A"/>
    <w:rsid w:val="004A3AF7"/>
    <w:rsid w:val="004A5A97"/>
    <w:rsid w:val="004A6E18"/>
    <w:rsid w:val="004A735F"/>
    <w:rsid w:val="004B0B07"/>
    <w:rsid w:val="004B0F52"/>
    <w:rsid w:val="004B1500"/>
    <w:rsid w:val="004B2706"/>
    <w:rsid w:val="004B5A15"/>
    <w:rsid w:val="004B7E2D"/>
    <w:rsid w:val="004B7F9D"/>
    <w:rsid w:val="004C1305"/>
    <w:rsid w:val="004C22A3"/>
    <w:rsid w:val="004C2B8F"/>
    <w:rsid w:val="004C337B"/>
    <w:rsid w:val="004C4102"/>
    <w:rsid w:val="004C44AA"/>
    <w:rsid w:val="004D055E"/>
    <w:rsid w:val="004D0B80"/>
    <w:rsid w:val="004D1CE6"/>
    <w:rsid w:val="004D1E75"/>
    <w:rsid w:val="004D428F"/>
    <w:rsid w:val="004D43D7"/>
    <w:rsid w:val="004D7AA8"/>
    <w:rsid w:val="004E05F8"/>
    <w:rsid w:val="004E1129"/>
    <w:rsid w:val="004E1F8A"/>
    <w:rsid w:val="004E2AB2"/>
    <w:rsid w:val="004E316E"/>
    <w:rsid w:val="004E42AF"/>
    <w:rsid w:val="004E4CBB"/>
    <w:rsid w:val="004E58C6"/>
    <w:rsid w:val="004E65F4"/>
    <w:rsid w:val="004E7C88"/>
    <w:rsid w:val="004E7D7E"/>
    <w:rsid w:val="004F181F"/>
    <w:rsid w:val="004F2CAA"/>
    <w:rsid w:val="004F3568"/>
    <w:rsid w:val="004F3AC8"/>
    <w:rsid w:val="004F3BEC"/>
    <w:rsid w:val="004F503B"/>
    <w:rsid w:val="004F5261"/>
    <w:rsid w:val="004F6006"/>
    <w:rsid w:val="004F6992"/>
    <w:rsid w:val="0050073E"/>
    <w:rsid w:val="005022C3"/>
    <w:rsid w:val="00502BD3"/>
    <w:rsid w:val="00502D99"/>
    <w:rsid w:val="0050325A"/>
    <w:rsid w:val="00503802"/>
    <w:rsid w:val="00504678"/>
    <w:rsid w:val="00507387"/>
    <w:rsid w:val="0050783A"/>
    <w:rsid w:val="005128EE"/>
    <w:rsid w:val="005153B0"/>
    <w:rsid w:val="00515ACF"/>
    <w:rsid w:val="00515FBA"/>
    <w:rsid w:val="005166B0"/>
    <w:rsid w:val="00516AC9"/>
    <w:rsid w:val="0052108B"/>
    <w:rsid w:val="00526D95"/>
    <w:rsid w:val="005309CE"/>
    <w:rsid w:val="00530A3A"/>
    <w:rsid w:val="005344E8"/>
    <w:rsid w:val="005347B5"/>
    <w:rsid w:val="0053505F"/>
    <w:rsid w:val="00543019"/>
    <w:rsid w:val="0054415F"/>
    <w:rsid w:val="005455B5"/>
    <w:rsid w:val="0054646D"/>
    <w:rsid w:val="005546E3"/>
    <w:rsid w:val="00555136"/>
    <w:rsid w:val="00556B7C"/>
    <w:rsid w:val="005576D8"/>
    <w:rsid w:val="00562274"/>
    <w:rsid w:val="005632A0"/>
    <w:rsid w:val="005664E2"/>
    <w:rsid w:val="005664FF"/>
    <w:rsid w:val="005665CB"/>
    <w:rsid w:val="00566DA2"/>
    <w:rsid w:val="00567493"/>
    <w:rsid w:val="005712AE"/>
    <w:rsid w:val="005732AC"/>
    <w:rsid w:val="005746AB"/>
    <w:rsid w:val="00575963"/>
    <w:rsid w:val="005764D8"/>
    <w:rsid w:val="0057784C"/>
    <w:rsid w:val="00580169"/>
    <w:rsid w:val="00581829"/>
    <w:rsid w:val="00583160"/>
    <w:rsid w:val="00586997"/>
    <w:rsid w:val="00590ED2"/>
    <w:rsid w:val="0059110B"/>
    <w:rsid w:val="005913A2"/>
    <w:rsid w:val="005916BC"/>
    <w:rsid w:val="00591970"/>
    <w:rsid w:val="00592D27"/>
    <w:rsid w:val="00592F0F"/>
    <w:rsid w:val="00593A40"/>
    <w:rsid w:val="00593BE5"/>
    <w:rsid w:val="0059426A"/>
    <w:rsid w:val="0059457B"/>
    <w:rsid w:val="00596A87"/>
    <w:rsid w:val="005A0801"/>
    <w:rsid w:val="005A0C68"/>
    <w:rsid w:val="005A0F23"/>
    <w:rsid w:val="005A325A"/>
    <w:rsid w:val="005A7D59"/>
    <w:rsid w:val="005B0CDE"/>
    <w:rsid w:val="005B2E20"/>
    <w:rsid w:val="005B44E2"/>
    <w:rsid w:val="005B4D12"/>
    <w:rsid w:val="005B5EF1"/>
    <w:rsid w:val="005B64E0"/>
    <w:rsid w:val="005B7C19"/>
    <w:rsid w:val="005C1497"/>
    <w:rsid w:val="005C20AE"/>
    <w:rsid w:val="005C24BD"/>
    <w:rsid w:val="005C268E"/>
    <w:rsid w:val="005C29EA"/>
    <w:rsid w:val="005C2B4A"/>
    <w:rsid w:val="005C3078"/>
    <w:rsid w:val="005C4164"/>
    <w:rsid w:val="005C5C6D"/>
    <w:rsid w:val="005D0955"/>
    <w:rsid w:val="005D0F00"/>
    <w:rsid w:val="005D2C64"/>
    <w:rsid w:val="005D3748"/>
    <w:rsid w:val="005D3765"/>
    <w:rsid w:val="005D418A"/>
    <w:rsid w:val="005D447D"/>
    <w:rsid w:val="005D551D"/>
    <w:rsid w:val="005D711B"/>
    <w:rsid w:val="005D7495"/>
    <w:rsid w:val="005E0CB8"/>
    <w:rsid w:val="005E0CED"/>
    <w:rsid w:val="005E11AD"/>
    <w:rsid w:val="005E2F16"/>
    <w:rsid w:val="005E43F9"/>
    <w:rsid w:val="005E4F41"/>
    <w:rsid w:val="005E64F5"/>
    <w:rsid w:val="005E6D49"/>
    <w:rsid w:val="005E7843"/>
    <w:rsid w:val="005F06B8"/>
    <w:rsid w:val="005F0A13"/>
    <w:rsid w:val="005F1FD8"/>
    <w:rsid w:val="005F2670"/>
    <w:rsid w:val="005F2E68"/>
    <w:rsid w:val="005F396F"/>
    <w:rsid w:val="005F39BF"/>
    <w:rsid w:val="005F7733"/>
    <w:rsid w:val="005F7F31"/>
    <w:rsid w:val="00600143"/>
    <w:rsid w:val="00600B95"/>
    <w:rsid w:val="00603139"/>
    <w:rsid w:val="00603F5A"/>
    <w:rsid w:val="00604637"/>
    <w:rsid w:val="00604AC7"/>
    <w:rsid w:val="00605A1F"/>
    <w:rsid w:val="00605E4D"/>
    <w:rsid w:val="006065C4"/>
    <w:rsid w:val="006066F9"/>
    <w:rsid w:val="00607A2B"/>
    <w:rsid w:val="00612DEF"/>
    <w:rsid w:val="006172BA"/>
    <w:rsid w:val="00617A81"/>
    <w:rsid w:val="00617E30"/>
    <w:rsid w:val="006208F6"/>
    <w:rsid w:val="00620C8C"/>
    <w:rsid w:val="00624E7D"/>
    <w:rsid w:val="00625B60"/>
    <w:rsid w:val="006267F0"/>
    <w:rsid w:val="0062700B"/>
    <w:rsid w:val="00630BCA"/>
    <w:rsid w:val="0063161F"/>
    <w:rsid w:val="00631808"/>
    <w:rsid w:val="00631C86"/>
    <w:rsid w:val="006321CA"/>
    <w:rsid w:val="006335DB"/>
    <w:rsid w:val="0063413A"/>
    <w:rsid w:val="00635153"/>
    <w:rsid w:val="006379B6"/>
    <w:rsid w:val="00641193"/>
    <w:rsid w:val="00641BCE"/>
    <w:rsid w:val="00644A13"/>
    <w:rsid w:val="00644FC2"/>
    <w:rsid w:val="006452EF"/>
    <w:rsid w:val="00646B0C"/>
    <w:rsid w:val="00647817"/>
    <w:rsid w:val="006501DC"/>
    <w:rsid w:val="006502E5"/>
    <w:rsid w:val="0065202D"/>
    <w:rsid w:val="006535D4"/>
    <w:rsid w:val="00653BB4"/>
    <w:rsid w:val="00653E53"/>
    <w:rsid w:val="00654039"/>
    <w:rsid w:val="00655AB2"/>
    <w:rsid w:val="00656E73"/>
    <w:rsid w:val="0066137E"/>
    <w:rsid w:val="00661B56"/>
    <w:rsid w:val="00661F1E"/>
    <w:rsid w:val="00662C0D"/>
    <w:rsid w:val="00663C9E"/>
    <w:rsid w:val="00665EF3"/>
    <w:rsid w:val="0066751E"/>
    <w:rsid w:val="00667C0F"/>
    <w:rsid w:val="0067085D"/>
    <w:rsid w:val="0067118D"/>
    <w:rsid w:val="00672239"/>
    <w:rsid w:val="00673298"/>
    <w:rsid w:val="00676DFC"/>
    <w:rsid w:val="00676E7A"/>
    <w:rsid w:val="006800DB"/>
    <w:rsid w:val="006838BB"/>
    <w:rsid w:val="0068473F"/>
    <w:rsid w:val="006847FE"/>
    <w:rsid w:val="00684BD0"/>
    <w:rsid w:val="00685C69"/>
    <w:rsid w:val="006863D1"/>
    <w:rsid w:val="00690E48"/>
    <w:rsid w:val="006921B8"/>
    <w:rsid w:val="00695868"/>
    <w:rsid w:val="006977C5"/>
    <w:rsid w:val="006A0C13"/>
    <w:rsid w:val="006A0EB7"/>
    <w:rsid w:val="006A2858"/>
    <w:rsid w:val="006A3999"/>
    <w:rsid w:val="006A61CC"/>
    <w:rsid w:val="006A651E"/>
    <w:rsid w:val="006A790E"/>
    <w:rsid w:val="006B0381"/>
    <w:rsid w:val="006B1706"/>
    <w:rsid w:val="006B2B89"/>
    <w:rsid w:val="006B49FB"/>
    <w:rsid w:val="006B76AD"/>
    <w:rsid w:val="006B78F7"/>
    <w:rsid w:val="006B7CB2"/>
    <w:rsid w:val="006C0EA3"/>
    <w:rsid w:val="006C18C6"/>
    <w:rsid w:val="006C1FEB"/>
    <w:rsid w:val="006C3389"/>
    <w:rsid w:val="006C3E5B"/>
    <w:rsid w:val="006C46F4"/>
    <w:rsid w:val="006C4D7C"/>
    <w:rsid w:val="006D0F71"/>
    <w:rsid w:val="006D4668"/>
    <w:rsid w:val="006D52B8"/>
    <w:rsid w:val="006D67E4"/>
    <w:rsid w:val="006D6884"/>
    <w:rsid w:val="006D7581"/>
    <w:rsid w:val="006E052B"/>
    <w:rsid w:val="006E081E"/>
    <w:rsid w:val="006E11E3"/>
    <w:rsid w:val="006E2DC8"/>
    <w:rsid w:val="006E3266"/>
    <w:rsid w:val="006E366F"/>
    <w:rsid w:val="006E4408"/>
    <w:rsid w:val="006E6E90"/>
    <w:rsid w:val="006E78F2"/>
    <w:rsid w:val="006F0273"/>
    <w:rsid w:val="006F0423"/>
    <w:rsid w:val="006F0D84"/>
    <w:rsid w:val="006F0FCF"/>
    <w:rsid w:val="006F39C0"/>
    <w:rsid w:val="006F3D0C"/>
    <w:rsid w:val="006F3F74"/>
    <w:rsid w:val="006F47A0"/>
    <w:rsid w:val="006F4EDB"/>
    <w:rsid w:val="006F6AD3"/>
    <w:rsid w:val="006F6C42"/>
    <w:rsid w:val="006F7306"/>
    <w:rsid w:val="006F74A1"/>
    <w:rsid w:val="006F7D8A"/>
    <w:rsid w:val="00700023"/>
    <w:rsid w:val="007001A1"/>
    <w:rsid w:val="007006B7"/>
    <w:rsid w:val="007011A8"/>
    <w:rsid w:val="007016D1"/>
    <w:rsid w:val="007026F2"/>
    <w:rsid w:val="00703EF8"/>
    <w:rsid w:val="00703FFA"/>
    <w:rsid w:val="00710A3D"/>
    <w:rsid w:val="00711184"/>
    <w:rsid w:val="007120F4"/>
    <w:rsid w:val="00712BA7"/>
    <w:rsid w:val="00713D37"/>
    <w:rsid w:val="007141FF"/>
    <w:rsid w:val="00714635"/>
    <w:rsid w:val="007156F5"/>
    <w:rsid w:val="00716394"/>
    <w:rsid w:val="007179C9"/>
    <w:rsid w:val="007210DF"/>
    <w:rsid w:val="0072129F"/>
    <w:rsid w:val="0072291D"/>
    <w:rsid w:val="007236FE"/>
    <w:rsid w:val="00724155"/>
    <w:rsid w:val="00725387"/>
    <w:rsid w:val="00727953"/>
    <w:rsid w:val="00727D24"/>
    <w:rsid w:val="00727F5D"/>
    <w:rsid w:val="0073137A"/>
    <w:rsid w:val="00731F52"/>
    <w:rsid w:val="0073202A"/>
    <w:rsid w:val="00732131"/>
    <w:rsid w:val="00732DEE"/>
    <w:rsid w:val="00736530"/>
    <w:rsid w:val="00736669"/>
    <w:rsid w:val="00737291"/>
    <w:rsid w:val="00737FD9"/>
    <w:rsid w:val="00742CBC"/>
    <w:rsid w:val="00743302"/>
    <w:rsid w:val="00743DA1"/>
    <w:rsid w:val="00744F75"/>
    <w:rsid w:val="00745828"/>
    <w:rsid w:val="007472FB"/>
    <w:rsid w:val="007477FC"/>
    <w:rsid w:val="00750BAB"/>
    <w:rsid w:val="00750F56"/>
    <w:rsid w:val="00751257"/>
    <w:rsid w:val="00751940"/>
    <w:rsid w:val="00752292"/>
    <w:rsid w:val="00752F7D"/>
    <w:rsid w:val="00753ABC"/>
    <w:rsid w:val="0075496E"/>
    <w:rsid w:val="00754BE4"/>
    <w:rsid w:val="007561C7"/>
    <w:rsid w:val="00756AAC"/>
    <w:rsid w:val="007577E7"/>
    <w:rsid w:val="007620E7"/>
    <w:rsid w:val="00762206"/>
    <w:rsid w:val="007626BE"/>
    <w:rsid w:val="00762951"/>
    <w:rsid w:val="00762A17"/>
    <w:rsid w:val="007638AC"/>
    <w:rsid w:val="00763905"/>
    <w:rsid w:val="00764198"/>
    <w:rsid w:val="00765E9F"/>
    <w:rsid w:val="00766D01"/>
    <w:rsid w:val="007676A6"/>
    <w:rsid w:val="00767ACF"/>
    <w:rsid w:val="00767EFB"/>
    <w:rsid w:val="007701DB"/>
    <w:rsid w:val="00770EC7"/>
    <w:rsid w:val="00771380"/>
    <w:rsid w:val="00771845"/>
    <w:rsid w:val="00772DBE"/>
    <w:rsid w:val="007737A2"/>
    <w:rsid w:val="007760CA"/>
    <w:rsid w:val="0077751C"/>
    <w:rsid w:val="00777F26"/>
    <w:rsid w:val="00780B3D"/>
    <w:rsid w:val="0078136C"/>
    <w:rsid w:val="0078373E"/>
    <w:rsid w:val="007840BE"/>
    <w:rsid w:val="00784AD7"/>
    <w:rsid w:val="0079071C"/>
    <w:rsid w:val="00790A7A"/>
    <w:rsid w:val="00791806"/>
    <w:rsid w:val="00792125"/>
    <w:rsid w:val="00793B69"/>
    <w:rsid w:val="00793E1F"/>
    <w:rsid w:val="007953B7"/>
    <w:rsid w:val="007961B0"/>
    <w:rsid w:val="00796EB1"/>
    <w:rsid w:val="00797568"/>
    <w:rsid w:val="007A1C10"/>
    <w:rsid w:val="007A2BD5"/>
    <w:rsid w:val="007A2D34"/>
    <w:rsid w:val="007A2FC5"/>
    <w:rsid w:val="007A3CE8"/>
    <w:rsid w:val="007A4CDB"/>
    <w:rsid w:val="007A4E83"/>
    <w:rsid w:val="007A5EE9"/>
    <w:rsid w:val="007A606A"/>
    <w:rsid w:val="007A6247"/>
    <w:rsid w:val="007A7F01"/>
    <w:rsid w:val="007B0EA3"/>
    <w:rsid w:val="007B19B4"/>
    <w:rsid w:val="007B1ADE"/>
    <w:rsid w:val="007B275B"/>
    <w:rsid w:val="007B46C8"/>
    <w:rsid w:val="007B4CAB"/>
    <w:rsid w:val="007B5BCF"/>
    <w:rsid w:val="007B5CFD"/>
    <w:rsid w:val="007B5EF6"/>
    <w:rsid w:val="007B5F6C"/>
    <w:rsid w:val="007B6097"/>
    <w:rsid w:val="007B7A51"/>
    <w:rsid w:val="007B7B73"/>
    <w:rsid w:val="007B7C70"/>
    <w:rsid w:val="007C1D21"/>
    <w:rsid w:val="007C2501"/>
    <w:rsid w:val="007C7284"/>
    <w:rsid w:val="007C7821"/>
    <w:rsid w:val="007D01B2"/>
    <w:rsid w:val="007D0A0D"/>
    <w:rsid w:val="007D0FBA"/>
    <w:rsid w:val="007D17EE"/>
    <w:rsid w:val="007D28B7"/>
    <w:rsid w:val="007D3D49"/>
    <w:rsid w:val="007D559D"/>
    <w:rsid w:val="007D615D"/>
    <w:rsid w:val="007D6F3D"/>
    <w:rsid w:val="007D7015"/>
    <w:rsid w:val="007D7A3D"/>
    <w:rsid w:val="007E0BA2"/>
    <w:rsid w:val="007E0D89"/>
    <w:rsid w:val="007E1E75"/>
    <w:rsid w:val="007E2477"/>
    <w:rsid w:val="007E4AE6"/>
    <w:rsid w:val="007E4BC4"/>
    <w:rsid w:val="007E7369"/>
    <w:rsid w:val="007E7E91"/>
    <w:rsid w:val="007F25F1"/>
    <w:rsid w:val="007F4D6A"/>
    <w:rsid w:val="007F640B"/>
    <w:rsid w:val="007F7332"/>
    <w:rsid w:val="007F7D99"/>
    <w:rsid w:val="00801601"/>
    <w:rsid w:val="008017EF"/>
    <w:rsid w:val="0080204B"/>
    <w:rsid w:val="00803295"/>
    <w:rsid w:val="00803885"/>
    <w:rsid w:val="0080479E"/>
    <w:rsid w:val="0080537C"/>
    <w:rsid w:val="00805548"/>
    <w:rsid w:val="00806C85"/>
    <w:rsid w:val="008077C0"/>
    <w:rsid w:val="00807E1C"/>
    <w:rsid w:val="0081105D"/>
    <w:rsid w:val="008110FB"/>
    <w:rsid w:val="008122BB"/>
    <w:rsid w:val="00812CC2"/>
    <w:rsid w:val="00812DD4"/>
    <w:rsid w:val="0081622C"/>
    <w:rsid w:val="00817C96"/>
    <w:rsid w:val="00820BD4"/>
    <w:rsid w:val="008227A4"/>
    <w:rsid w:val="0082473A"/>
    <w:rsid w:val="00824B1C"/>
    <w:rsid w:val="00825C52"/>
    <w:rsid w:val="00826B54"/>
    <w:rsid w:val="00832C67"/>
    <w:rsid w:val="008332E3"/>
    <w:rsid w:val="008353CF"/>
    <w:rsid w:val="00836F93"/>
    <w:rsid w:val="0083714D"/>
    <w:rsid w:val="0083746D"/>
    <w:rsid w:val="00837BBF"/>
    <w:rsid w:val="00840A57"/>
    <w:rsid w:val="008412F3"/>
    <w:rsid w:val="00842A14"/>
    <w:rsid w:val="00843491"/>
    <w:rsid w:val="008442CD"/>
    <w:rsid w:val="0084513D"/>
    <w:rsid w:val="00845EA1"/>
    <w:rsid w:val="0084613E"/>
    <w:rsid w:val="008465A2"/>
    <w:rsid w:val="00846924"/>
    <w:rsid w:val="0084733D"/>
    <w:rsid w:val="00847C77"/>
    <w:rsid w:val="00850C1A"/>
    <w:rsid w:val="008510B1"/>
    <w:rsid w:val="00851D8B"/>
    <w:rsid w:val="00851E81"/>
    <w:rsid w:val="00853672"/>
    <w:rsid w:val="00854963"/>
    <w:rsid w:val="00854CC4"/>
    <w:rsid w:val="008550E7"/>
    <w:rsid w:val="008552F1"/>
    <w:rsid w:val="008557FE"/>
    <w:rsid w:val="00855F0E"/>
    <w:rsid w:val="00855FFF"/>
    <w:rsid w:val="00856C49"/>
    <w:rsid w:val="00857A05"/>
    <w:rsid w:val="00860B00"/>
    <w:rsid w:val="008622CE"/>
    <w:rsid w:val="00863D52"/>
    <w:rsid w:val="00864872"/>
    <w:rsid w:val="008653CB"/>
    <w:rsid w:val="00866AF1"/>
    <w:rsid w:val="00867E7C"/>
    <w:rsid w:val="008707C4"/>
    <w:rsid w:val="00871B0A"/>
    <w:rsid w:val="00872218"/>
    <w:rsid w:val="008738D4"/>
    <w:rsid w:val="00873970"/>
    <w:rsid w:val="00874F69"/>
    <w:rsid w:val="00875054"/>
    <w:rsid w:val="00877571"/>
    <w:rsid w:val="00880193"/>
    <w:rsid w:val="0088079C"/>
    <w:rsid w:val="00881F62"/>
    <w:rsid w:val="0088303C"/>
    <w:rsid w:val="008835D2"/>
    <w:rsid w:val="00883653"/>
    <w:rsid w:val="00883EC2"/>
    <w:rsid w:val="00884A2D"/>
    <w:rsid w:val="00885486"/>
    <w:rsid w:val="008877D5"/>
    <w:rsid w:val="00887F17"/>
    <w:rsid w:val="00890042"/>
    <w:rsid w:val="00893A9A"/>
    <w:rsid w:val="0089499B"/>
    <w:rsid w:val="00895B88"/>
    <w:rsid w:val="008962E6"/>
    <w:rsid w:val="008969FD"/>
    <w:rsid w:val="00896BEA"/>
    <w:rsid w:val="00896C74"/>
    <w:rsid w:val="00897078"/>
    <w:rsid w:val="008A005E"/>
    <w:rsid w:val="008A04C5"/>
    <w:rsid w:val="008A2944"/>
    <w:rsid w:val="008A35E3"/>
    <w:rsid w:val="008A51A7"/>
    <w:rsid w:val="008A5E85"/>
    <w:rsid w:val="008A6C5E"/>
    <w:rsid w:val="008A7D3D"/>
    <w:rsid w:val="008B0FD1"/>
    <w:rsid w:val="008B369F"/>
    <w:rsid w:val="008B3B76"/>
    <w:rsid w:val="008B69B8"/>
    <w:rsid w:val="008B6A96"/>
    <w:rsid w:val="008B73C0"/>
    <w:rsid w:val="008C16A0"/>
    <w:rsid w:val="008C1C4D"/>
    <w:rsid w:val="008C1E4F"/>
    <w:rsid w:val="008C2A23"/>
    <w:rsid w:val="008C3953"/>
    <w:rsid w:val="008C5417"/>
    <w:rsid w:val="008C61BF"/>
    <w:rsid w:val="008C6BF9"/>
    <w:rsid w:val="008C7C7E"/>
    <w:rsid w:val="008D089A"/>
    <w:rsid w:val="008D0FF0"/>
    <w:rsid w:val="008D10D4"/>
    <w:rsid w:val="008D176A"/>
    <w:rsid w:val="008D1814"/>
    <w:rsid w:val="008D181A"/>
    <w:rsid w:val="008D2575"/>
    <w:rsid w:val="008D26D7"/>
    <w:rsid w:val="008D416A"/>
    <w:rsid w:val="008D460A"/>
    <w:rsid w:val="008D461B"/>
    <w:rsid w:val="008D5BC2"/>
    <w:rsid w:val="008E2A76"/>
    <w:rsid w:val="008E3B9F"/>
    <w:rsid w:val="008E47D9"/>
    <w:rsid w:val="008E5B24"/>
    <w:rsid w:val="008E64C9"/>
    <w:rsid w:val="008E74B6"/>
    <w:rsid w:val="008E7CD6"/>
    <w:rsid w:val="008F00DB"/>
    <w:rsid w:val="008F0C27"/>
    <w:rsid w:val="008F171F"/>
    <w:rsid w:val="008F1DC1"/>
    <w:rsid w:val="008F34F3"/>
    <w:rsid w:val="008F4C4C"/>
    <w:rsid w:val="008F65C3"/>
    <w:rsid w:val="008F6C55"/>
    <w:rsid w:val="008F701C"/>
    <w:rsid w:val="008F7A0C"/>
    <w:rsid w:val="00902147"/>
    <w:rsid w:val="00903F30"/>
    <w:rsid w:val="0090682D"/>
    <w:rsid w:val="0091247C"/>
    <w:rsid w:val="00912489"/>
    <w:rsid w:val="009124F9"/>
    <w:rsid w:val="00916BA8"/>
    <w:rsid w:val="00921187"/>
    <w:rsid w:val="0092351A"/>
    <w:rsid w:val="00923DE8"/>
    <w:rsid w:val="009246F8"/>
    <w:rsid w:val="009248E8"/>
    <w:rsid w:val="0092521F"/>
    <w:rsid w:val="009253F4"/>
    <w:rsid w:val="009265F6"/>
    <w:rsid w:val="00926EAE"/>
    <w:rsid w:val="009311FB"/>
    <w:rsid w:val="00931B8F"/>
    <w:rsid w:val="00933D6E"/>
    <w:rsid w:val="009344B4"/>
    <w:rsid w:val="0093547C"/>
    <w:rsid w:val="009365F6"/>
    <w:rsid w:val="009377FF"/>
    <w:rsid w:val="00937B1A"/>
    <w:rsid w:val="00941C92"/>
    <w:rsid w:val="009441FA"/>
    <w:rsid w:val="00944C31"/>
    <w:rsid w:val="00945B4F"/>
    <w:rsid w:val="009461D6"/>
    <w:rsid w:val="0094666C"/>
    <w:rsid w:val="0094683F"/>
    <w:rsid w:val="009519C6"/>
    <w:rsid w:val="00953612"/>
    <w:rsid w:val="00956FDB"/>
    <w:rsid w:val="00957DF7"/>
    <w:rsid w:val="00960718"/>
    <w:rsid w:val="009609D1"/>
    <w:rsid w:val="00960BBA"/>
    <w:rsid w:val="0096148F"/>
    <w:rsid w:val="00963442"/>
    <w:rsid w:val="00965FCE"/>
    <w:rsid w:val="009676FC"/>
    <w:rsid w:val="00967923"/>
    <w:rsid w:val="00967A90"/>
    <w:rsid w:val="00967C3E"/>
    <w:rsid w:val="00971859"/>
    <w:rsid w:val="009736A2"/>
    <w:rsid w:val="009744EE"/>
    <w:rsid w:val="00975606"/>
    <w:rsid w:val="00976AF5"/>
    <w:rsid w:val="00977729"/>
    <w:rsid w:val="0098163A"/>
    <w:rsid w:val="00983236"/>
    <w:rsid w:val="00984289"/>
    <w:rsid w:val="00984BB5"/>
    <w:rsid w:val="00985774"/>
    <w:rsid w:val="00985C4C"/>
    <w:rsid w:val="00986CDB"/>
    <w:rsid w:val="0099015C"/>
    <w:rsid w:val="009903D2"/>
    <w:rsid w:val="00990DEF"/>
    <w:rsid w:val="00991B5A"/>
    <w:rsid w:val="00991FD7"/>
    <w:rsid w:val="00992AB3"/>
    <w:rsid w:val="009945F1"/>
    <w:rsid w:val="0099497D"/>
    <w:rsid w:val="0099691A"/>
    <w:rsid w:val="00997114"/>
    <w:rsid w:val="009A06B8"/>
    <w:rsid w:val="009A11DB"/>
    <w:rsid w:val="009A1818"/>
    <w:rsid w:val="009A1C75"/>
    <w:rsid w:val="009A386E"/>
    <w:rsid w:val="009A6029"/>
    <w:rsid w:val="009A7042"/>
    <w:rsid w:val="009B5F6F"/>
    <w:rsid w:val="009B69B1"/>
    <w:rsid w:val="009B6ED1"/>
    <w:rsid w:val="009C1706"/>
    <w:rsid w:val="009C2673"/>
    <w:rsid w:val="009C2ED2"/>
    <w:rsid w:val="009C317F"/>
    <w:rsid w:val="009C4C9B"/>
    <w:rsid w:val="009C65AA"/>
    <w:rsid w:val="009C79F0"/>
    <w:rsid w:val="009D0174"/>
    <w:rsid w:val="009D0AFC"/>
    <w:rsid w:val="009D264B"/>
    <w:rsid w:val="009D45C5"/>
    <w:rsid w:val="009D5547"/>
    <w:rsid w:val="009D5809"/>
    <w:rsid w:val="009D74F8"/>
    <w:rsid w:val="009E08F5"/>
    <w:rsid w:val="009E0E8D"/>
    <w:rsid w:val="009E13A4"/>
    <w:rsid w:val="009E43FE"/>
    <w:rsid w:val="009E53C4"/>
    <w:rsid w:val="009E581C"/>
    <w:rsid w:val="009E5FCC"/>
    <w:rsid w:val="009E608F"/>
    <w:rsid w:val="009E7C9D"/>
    <w:rsid w:val="009F1FF3"/>
    <w:rsid w:val="009F2663"/>
    <w:rsid w:val="009F2B8B"/>
    <w:rsid w:val="009F2E0D"/>
    <w:rsid w:val="009F71B2"/>
    <w:rsid w:val="009F7A0B"/>
    <w:rsid w:val="00A00BA7"/>
    <w:rsid w:val="00A0276F"/>
    <w:rsid w:val="00A052B5"/>
    <w:rsid w:val="00A0561A"/>
    <w:rsid w:val="00A05C75"/>
    <w:rsid w:val="00A06628"/>
    <w:rsid w:val="00A1116F"/>
    <w:rsid w:val="00A11925"/>
    <w:rsid w:val="00A124AA"/>
    <w:rsid w:val="00A1254C"/>
    <w:rsid w:val="00A1314D"/>
    <w:rsid w:val="00A14CA1"/>
    <w:rsid w:val="00A14E44"/>
    <w:rsid w:val="00A16657"/>
    <w:rsid w:val="00A170E6"/>
    <w:rsid w:val="00A230A8"/>
    <w:rsid w:val="00A2416D"/>
    <w:rsid w:val="00A24EB6"/>
    <w:rsid w:val="00A26935"/>
    <w:rsid w:val="00A309A6"/>
    <w:rsid w:val="00A309BC"/>
    <w:rsid w:val="00A3144A"/>
    <w:rsid w:val="00A31A30"/>
    <w:rsid w:val="00A32062"/>
    <w:rsid w:val="00A32970"/>
    <w:rsid w:val="00A3368A"/>
    <w:rsid w:val="00A3376C"/>
    <w:rsid w:val="00A3419E"/>
    <w:rsid w:val="00A34283"/>
    <w:rsid w:val="00A347B1"/>
    <w:rsid w:val="00A34B0C"/>
    <w:rsid w:val="00A35056"/>
    <w:rsid w:val="00A3608E"/>
    <w:rsid w:val="00A362A2"/>
    <w:rsid w:val="00A36B46"/>
    <w:rsid w:val="00A36DC1"/>
    <w:rsid w:val="00A403F1"/>
    <w:rsid w:val="00A405C3"/>
    <w:rsid w:val="00A4351E"/>
    <w:rsid w:val="00A44451"/>
    <w:rsid w:val="00A4460D"/>
    <w:rsid w:val="00A451A6"/>
    <w:rsid w:val="00A45595"/>
    <w:rsid w:val="00A47637"/>
    <w:rsid w:val="00A47F23"/>
    <w:rsid w:val="00A50575"/>
    <w:rsid w:val="00A51D95"/>
    <w:rsid w:val="00A52073"/>
    <w:rsid w:val="00A5303B"/>
    <w:rsid w:val="00A5487A"/>
    <w:rsid w:val="00A5504C"/>
    <w:rsid w:val="00A555A8"/>
    <w:rsid w:val="00A60D9E"/>
    <w:rsid w:val="00A64FB8"/>
    <w:rsid w:val="00A653CA"/>
    <w:rsid w:val="00A66445"/>
    <w:rsid w:val="00A6750A"/>
    <w:rsid w:val="00A70CE9"/>
    <w:rsid w:val="00A70F7B"/>
    <w:rsid w:val="00A722BC"/>
    <w:rsid w:val="00A73DA9"/>
    <w:rsid w:val="00A74CDC"/>
    <w:rsid w:val="00A74CFC"/>
    <w:rsid w:val="00A75340"/>
    <w:rsid w:val="00A7615B"/>
    <w:rsid w:val="00A76DA9"/>
    <w:rsid w:val="00A80EBA"/>
    <w:rsid w:val="00A813F5"/>
    <w:rsid w:val="00A81CC2"/>
    <w:rsid w:val="00A82AE6"/>
    <w:rsid w:val="00A836BD"/>
    <w:rsid w:val="00A85264"/>
    <w:rsid w:val="00A856ED"/>
    <w:rsid w:val="00A912E8"/>
    <w:rsid w:val="00A9298F"/>
    <w:rsid w:val="00A93218"/>
    <w:rsid w:val="00A93641"/>
    <w:rsid w:val="00A942F2"/>
    <w:rsid w:val="00A948B7"/>
    <w:rsid w:val="00A9704F"/>
    <w:rsid w:val="00A97655"/>
    <w:rsid w:val="00AA0F51"/>
    <w:rsid w:val="00AA10C8"/>
    <w:rsid w:val="00AA1EEA"/>
    <w:rsid w:val="00AA227C"/>
    <w:rsid w:val="00AA2BC0"/>
    <w:rsid w:val="00AA3DF5"/>
    <w:rsid w:val="00AA53C6"/>
    <w:rsid w:val="00AA5E62"/>
    <w:rsid w:val="00AA6D50"/>
    <w:rsid w:val="00AA7814"/>
    <w:rsid w:val="00AB1217"/>
    <w:rsid w:val="00AB12A2"/>
    <w:rsid w:val="00AB166E"/>
    <w:rsid w:val="00AB2BC6"/>
    <w:rsid w:val="00AB3054"/>
    <w:rsid w:val="00AB36A6"/>
    <w:rsid w:val="00AB3A74"/>
    <w:rsid w:val="00AB4008"/>
    <w:rsid w:val="00AB41BE"/>
    <w:rsid w:val="00AB5CC2"/>
    <w:rsid w:val="00AB62CC"/>
    <w:rsid w:val="00AC01C4"/>
    <w:rsid w:val="00AC03CC"/>
    <w:rsid w:val="00AC289A"/>
    <w:rsid w:val="00AC42EB"/>
    <w:rsid w:val="00AC480E"/>
    <w:rsid w:val="00AC64BB"/>
    <w:rsid w:val="00AC6783"/>
    <w:rsid w:val="00AD0F2D"/>
    <w:rsid w:val="00AD4169"/>
    <w:rsid w:val="00AD50D0"/>
    <w:rsid w:val="00AD5D21"/>
    <w:rsid w:val="00AD6332"/>
    <w:rsid w:val="00AD7176"/>
    <w:rsid w:val="00AE0795"/>
    <w:rsid w:val="00AE0F7C"/>
    <w:rsid w:val="00AE119E"/>
    <w:rsid w:val="00AE2587"/>
    <w:rsid w:val="00AE4E3C"/>
    <w:rsid w:val="00AE6D19"/>
    <w:rsid w:val="00AE7564"/>
    <w:rsid w:val="00AF1D45"/>
    <w:rsid w:val="00AF24CB"/>
    <w:rsid w:val="00AF24FB"/>
    <w:rsid w:val="00AF3286"/>
    <w:rsid w:val="00AF3605"/>
    <w:rsid w:val="00AF365B"/>
    <w:rsid w:val="00AF3AFD"/>
    <w:rsid w:val="00AF6312"/>
    <w:rsid w:val="00AF7BDB"/>
    <w:rsid w:val="00AF7F36"/>
    <w:rsid w:val="00B01433"/>
    <w:rsid w:val="00B01F87"/>
    <w:rsid w:val="00B022BC"/>
    <w:rsid w:val="00B02ACF"/>
    <w:rsid w:val="00B04DCD"/>
    <w:rsid w:val="00B04E06"/>
    <w:rsid w:val="00B05CBA"/>
    <w:rsid w:val="00B063C2"/>
    <w:rsid w:val="00B06B40"/>
    <w:rsid w:val="00B06DF2"/>
    <w:rsid w:val="00B07680"/>
    <w:rsid w:val="00B105DB"/>
    <w:rsid w:val="00B115D6"/>
    <w:rsid w:val="00B11832"/>
    <w:rsid w:val="00B1236B"/>
    <w:rsid w:val="00B13493"/>
    <w:rsid w:val="00B13AD6"/>
    <w:rsid w:val="00B1522B"/>
    <w:rsid w:val="00B15417"/>
    <w:rsid w:val="00B15786"/>
    <w:rsid w:val="00B17D14"/>
    <w:rsid w:val="00B2060E"/>
    <w:rsid w:val="00B20997"/>
    <w:rsid w:val="00B22FC4"/>
    <w:rsid w:val="00B23267"/>
    <w:rsid w:val="00B25064"/>
    <w:rsid w:val="00B2530D"/>
    <w:rsid w:val="00B25E5A"/>
    <w:rsid w:val="00B26BCA"/>
    <w:rsid w:val="00B27960"/>
    <w:rsid w:val="00B30317"/>
    <w:rsid w:val="00B30F8A"/>
    <w:rsid w:val="00B316BE"/>
    <w:rsid w:val="00B3175A"/>
    <w:rsid w:val="00B31FCE"/>
    <w:rsid w:val="00B36083"/>
    <w:rsid w:val="00B36664"/>
    <w:rsid w:val="00B36CF7"/>
    <w:rsid w:val="00B36DF5"/>
    <w:rsid w:val="00B42F4B"/>
    <w:rsid w:val="00B43864"/>
    <w:rsid w:val="00B44AB7"/>
    <w:rsid w:val="00B44AE4"/>
    <w:rsid w:val="00B4512A"/>
    <w:rsid w:val="00B45B9E"/>
    <w:rsid w:val="00B45BFE"/>
    <w:rsid w:val="00B4650C"/>
    <w:rsid w:val="00B47762"/>
    <w:rsid w:val="00B501EE"/>
    <w:rsid w:val="00B5137E"/>
    <w:rsid w:val="00B518E2"/>
    <w:rsid w:val="00B53F88"/>
    <w:rsid w:val="00B54B6C"/>
    <w:rsid w:val="00B5631B"/>
    <w:rsid w:val="00B56F60"/>
    <w:rsid w:val="00B60549"/>
    <w:rsid w:val="00B60659"/>
    <w:rsid w:val="00B62713"/>
    <w:rsid w:val="00B628FE"/>
    <w:rsid w:val="00B6312F"/>
    <w:rsid w:val="00B63519"/>
    <w:rsid w:val="00B63A06"/>
    <w:rsid w:val="00B646BD"/>
    <w:rsid w:val="00B6487E"/>
    <w:rsid w:val="00B64EEB"/>
    <w:rsid w:val="00B64FD7"/>
    <w:rsid w:val="00B654DB"/>
    <w:rsid w:val="00B6595D"/>
    <w:rsid w:val="00B65967"/>
    <w:rsid w:val="00B66A8B"/>
    <w:rsid w:val="00B672E9"/>
    <w:rsid w:val="00B673B7"/>
    <w:rsid w:val="00B67F00"/>
    <w:rsid w:val="00B70421"/>
    <w:rsid w:val="00B7112B"/>
    <w:rsid w:val="00B712FE"/>
    <w:rsid w:val="00B71AC2"/>
    <w:rsid w:val="00B73DCD"/>
    <w:rsid w:val="00B73EF5"/>
    <w:rsid w:val="00B7408C"/>
    <w:rsid w:val="00B7493A"/>
    <w:rsid w:val="00B74F07"/>
    <w:rsid w:val="00B7630B"/>
    <w:rsid w:val="00B80051"/>
    <w:rsid w:val="00B819D6"/>
    <w:rsid w:val="00B846AF"/>
    <w:rsid w:val="00B85688"/>
    <w:rsid w:val="00B85B68"/>
    <w:rsid w:val="00B85C0D"/>
    <w:rsid w:val="00B85D5B"/>
    <w:rsid w:val="00B878E6"/>
    <w:rsid w:val="00B91099"/>
    <w:rsid w:val="00B95F08"/>
    <w:rsid w:val="00B96105"/>
    <w:rsid w:val="00B97D03"/>
    <w:rsid w:val="00BA0436"/>
    <w:rsid w:val="00BA04B1"/>
    <w:rsid w:val="00BA0946"/>
    <w:rsid w:val="00BA10BE"/>
    <w:rsid w:val="00BA121C"/>
    <w:rsid w:val="00BA20C9"/>
    <w:rsid w:val="00BA57F2"/>
    <w:rsid w:val="00BA5E20"/>
    <w:rsid w:val="00BA7BDA"/>
    <w:rsid w:val="00BB0821"/>
    <w:rsid w:val="00BB1888"/>
    <w:rsid w:val="00BB1FD4"/>
    <w:rsid w:val="00BB313C"/>
    <w:rsid w:val="00BB649A"/>
    <w:rsid w:val="00BB7FA0"/>
    <w:rsid w:val="00BC0E35"/>
    <w:rsid w:val="00BC12D2"/>
    <w:rsid w:val="00BC15FD"/>
    <w:rsid w:val="00BC2E14"/>
    <w:rsid w:val="00BC32F5"/>
    <w:rsid w:val="00BC4CAB"/>
    <w:rsid w:val="00BC56FD"/>
    <w:rsid w:val="00BC70C0"/>
    <w:rsid w:val="00BD042E"/>
    <w:rsid w:val="00BD1D9D"/>
    <w:rsid w:val="00BD5836"/>
    <w:rsid w:val="00BD5F19"/>
    <w:rsid w:val="00BD63CE"/>
    <w:rsid w:val="00BD73E4"/>
    <w:rsid w:val="00BE1FA9"/>
    <w:rsid w:val="00BE2486"/>
    <w:rsid w:val="00BE38D1"/>
    <w:rsid w:val="00BE39D0"/>
    <w:rsid w:val="00BE3F9D"/>
    <w:rsid w:val="00BE6041"/>
    <w:rsid w:val="00BE6791"/>
    <w:rsid w:val="00BE74D2"/>
    <w:rsid w:val="00BF0BC0"/>
    <w:rsid w:val="00BF43BF"/>
    <w:rsid w:val="00BF4A53"/>
    <w:rsid w:val="00BF51CB"/>
    <w:rsid w:val="00BF71CF"/>
    <w:rsid w:val="00BF7C11"/>
    <w:rsid w:val="00C0048F"/>
    <w:rsid w:val="00C02228"/>
    <w:rsid w:val="00C023DF"/>
    <w:rsid w:val="00C03293"/>
    <w:rsid w:val="00C063FD"/>
    <w:rsid w:val="00C07F1A"/>
    <w:rsid w:val="00C101E3"/>
    <w:rsid w:val="00C11BE6"/>
    <w:rsid w:val="00C139FF"/>
    <w:rsid w:val="00C146BC"/>
    <w:rsid w:val="00C151E7"/>
    <w:rsid w:val="00C17DEB"/>
    <w:rsid w:val="00C2663A"/>
    <w:rsid w:val="00C26947"/>
    <w:rsid w:val="00C27989"/>
    <w:rsid w:val="00C27A3A"/>
    <w:rsid w:val="00C27ACC"/>
    <w:rsid w:val="00C27C85"/>
    <w:rsid w:val="00C3049F"/>
    <w:rsid w:val="00C30913"/>
    <w:rsid w:val="00C30DB6"/>
    <w:rsid w:val="00C31925"/>
    <w:rsid w:val="00C33337"/>
    <w:rsid w:val="00C33DFD"/>
    <w:rsid w:val="00C36BF2"/>
    <w:rsid w:val="00C36EDA"/>
    <w:rsid w:val="00C36FC7"/>
    <w:rsid w:val="00C37E46"/>
    <w:rsid w:val="00C40552"/>
    <w:rsid w:val="00C406A9"/>
    <w:rsid w:val="00C408A0"/>
    <w:rsid w:val="00C40E21"/>
    <w:rsid w:val="00C41411"/>
    <w:rsid w:val="00C41C1A"/>
    <w:rsid w:val="00C42C24"/>
    <w:rsid w:val="00C43338"/>
    <w:rsid w:val="00C44EEC"/>
    <w:rsid w:val="00C45145"/>
    <w:rsid w:val="00C4526B"/>
    <w:rsid w:val="00C45B9A"/>
    <w:rsid w:val="00C46251"/>
    <w:rsid w:val="00C46836"/>
    <w:rsid w:val="00C46C37"/>
    <w:rsid w:val="00C47071"/>
    <w:rsid w:val="00C509C7"/>
    <w:rsid w:val="00C519A6"/>
    <w:rsid w:val="00C519CE"/>
    <w:rsid w:val="00C520EE"/>
    <w:rsid w:val="00C529FC"/>
    <w:rsid w:val="00C53ADE"/>
    <w:rsid w:val="00C54920"/>
    <w:rsid w:val="00C54C09"/>
    <w:rsid w:val="00C54FFE"/>
    <w:rsid w:val="00C554C8"/>
    <w:rsid w:val="00C55EF9"/>
    <w:rsid w:val="00C60FC2"/>
    <w:rsid w:val="00C6102A"/>
    <w:rsid w:val="00C62050"/>
    <w:rsid w:val="00C629C1"/>
    <w:rsid w:val="00C630ED"/>
    <w:rsid w:val="00C64515"/>
    <w:rsid w:val="00C64520"/>
    <w:rsid w:val="00C64A06"/>
    <w:rsid w:val="00C64AE4"/>
    <w:rsid w:val="00C65B65"/>
    <w:rsid w:val="00C6704B"/>
    <w:rsid w:val="00C673F7"/>
    <w:rsid w:val="00C70286"/>
    <w:rsid w:val="00C71676"/>
    <w:rsid w:val="00C72300"/>
    <w:rsid w:val="00C73E03"/>
    <w:rsid w:val="00C75061"/>
    <w:rsid w:val="00C75E30"/>
    <w:rsid w:val="00C75F0E"/>
    <w:rsid w:val="00C767BF"/>
    <w:rsid w:val="00C76878"/>
    <w:rsid w:val="00C811CC"/>
    <w:rsid w:val="00C8483C"/>
    <w:rsid w:val="00C86139"/>
    <w:rsid w:val="00C86E02"/>
    <w:rsid w:val="00C871EB"/>
    <w:rsid w:val="00C875D9"/>
    <w:rsid w:val="00C90A9D"/>
    <w:rsid w:val="00C9115E"/>
    <w:rsid w:val="00C9231A"/>
    <w:rsid w:val="00C92503"/>
    <w:rsid w:val="00C931A0"/>
    <w:rsid w:val="00C9592A"/>
    <w:rsid w:val="00C9615C"/>
    <w:rsid w:val="00C96F53"/>
    <w:rsid w:val="00C97D38"/>
    <w:rsid w:val="00CA00EB"/>
    <w:rsid w:val="00CA26F5"/>
    <w:rsid w:val="00CA2CF0"/>
    <w:rsid w:val="00CA2D55"/>
    <w:rsid w:val="00CA6770"/>
    <w:rsid w:val="00CB1EF5"/>
    <w:rsid w:val="00CB2119"/>
    <w:rsid w:val="00CB46F5"/>
    <w:rsid w:val="00CB5249"/>
    <w:rsid w:val="00CB650F"/>
    <w:rsid w:val="00CC01F2"/>
    <w:rsid w:val="00CC33DD"/>
    <w:rsid w:val="00CC48D8"/>
    <w:rsid w:val="00CC4B66"/>
    <w:rsid w:val="00CC4FE9"/>
    <w:rsid w:val="00CC527A"/>
    <w:rsid w:val="00CC5359"/>
    <w:rsid w:val="00CC721C"/>
    <w:rsid w:val="00CC73BC"/>
    <w:rsid w:val="00CC7756"/>
    <w:rsid w:val="00CD0626"/>
    <w:rsid w:val="00CD1EBE"/>
    <w:rsid w:val="00CD2BF7"/>
    <w:rsid w:val="00CD3117"/>
    <w:rsid w:val="00CD33EB"/>
    <w:rsid w:val="00CD349B"/>
    <w:rsid w:val="00CD5B81"/>
    <w:rsid w:val="00CD5EAC"/>
    <w:rsid w:val="00CD5F48"/>
    <w:rsid w:val="00CD7A21"/>
    <w:rsid w:val="00CE017E"/>
    <w:rsid w:val="00CE0CA7"/>
    <w:rsid w:val="00CE24ED"/>
    <w:rsid w:val="00CE3A3E"/>
    <w:rsid w:val="00CE3D78"/>
    <w:rsid w:val="00CE430F"/>
    <w:rsid w:val="00CE478F"/>
    <w:rsid w:val="00CE5615"/>
    <w:rsid w:val="00CE71A0"/>
    <w:rsid w:val="00CF162B"/>
    <w:rsid w:val="00CF3191"/>
    <w:rsid w:val="00CF386B"/>
    <w:rsid w:val="00CF3CE0"/>
    <w:rsid w:val="00CF3FC8"/>
    <w:rsid w:val="00CF4CAF"/>
    <w:rsid w:val="00CF552B"/>
    <w:rsid w:val="00CF56C5"/>
    <w:rsid w:val="00CF5755"/>
    <w:rsid w:val="00CF5FD9"/>
    <w:rsid w:val="00CF6F5A"/>
    <w:rsid w:val="00CF7C17"/>
    <w:rsid w:val="00D001F2"/>
    <w:rsid w:val="00D002CD"/>
    <w:rsid w:val="00D01D4D"/>
    <w:rsid w:val="00D027B6"/>
    <w:rsid w:val="00D02C64"/>
    <w:rsid w:val="00D05D11"/>
    <w:rsid w:val="00D07896"/>
    <w:rsid w:val="00D1023D"/>
    <w:rsid w:val="00D12228"/>
    <w:rsid w:val="00D12C96"/>
    <w:rsid w:val="00D13927"/>
    <w:rsid w:val="00D13B0E"/>
    <w:rsid w:val="00D1426A"/>
    <w:rsid w:val="00D14CF1"/>
    <w:rsid w:val="00D15C40"/>
    <w:rsid w:val="00D15F04"/>
    <w:rsid w:val="00D15F4C"/>
    <w:rsid w:val="00D163C7"/>
    <w:rsid w:val="00D168EE"/>
    <w:rsid w:val="00D20C6D"/>
    <w:rsid w:val="00D23E15"/>
    <w:rsid w:val="00D242CE"/>
    <w:rsid w:val="00D24DA5"/>
    <w:rsid w:val="00D2601B"/>
    <w:rsid w:val="00D26F3D"/>
    <w:rsid w:val="00D30B12"/>
    <w:rsid w:val="00D31FCD"/>
    <w:rsid w:val="00D35993"/>
    <w:rsid w:val="00D3669D"/>
    <w:rsid w:val="00D40149"/>
    <w:rsid w:val="00D40ED0"/>
    <w:rsid w:val="00D4128A"/>
    <w:rsid w:val="00D41D36"/>
    <w:rsid w:val="00D441CD"/>
    <w:rsid w:val="00D45506"/>
    <w:rsid w:val="00D45811"/>
    <w:rsid w:val="00D458D5"/>
    <w:rsid w:val="00D46092"/>
    <w:rsid w:val="00D506AF"/>
    <w:rsid w:val="00D51CF7"/>
    <w:rsid w:val="00D52EA6"/>
    <w:rsid w:val="00D530C0"/>
    <w:rsid w:val="00D53189"/>
    <w:rsid w:val="00D5355E"/>
    <w:rsid w:val="00D535BC"/>
    <w:rsid w:val="00D54A27"/>
    <w:rsid w:val="00D57696"/>
    <w:rsid w:val="00D619D0"/>
    <w:rsid w:val="00D61C43"/>
    <w:rsid w:val="00D6203E"/>
    <w:rsid w:val="00D6264D"/>
    <w:rsid w:val="00D6332B"/>
    <w:rsid w:val="00D63753"/>
    <w:rsid w:val="00D65246"/>
    <w:rsid w:val="00D65D3E"/>
    <w:rsid w:val="00D67D04"/>
    <w:rsid w:val="00D70043"/>
    <w:rsid w:val="00D70F1C"/>
    <w:rsid w:val="00D71FFF"/>
    <w:rsid w:val="00D7308B"/>
    <w:rsid w:val="00D73E45"/>
    <w:rsid w:val="00D74B69"/>
    <w:rsid w:val="00D75B93"/>
    <w:rsid w:val="00D75F5F"/>
    <w:rsid w:val="00D77E64"/>
    <w:rsid w:val="00D802D7"/>
    <w:rsid w:val="00D81384"/>
    <w:rsid w:val="00D82C47"/>
    <w:rsid w:val="00D851B8"/>
    <w:rsid w:val="00D861F8"/>
    <w:rsid w:val="00D86A94"/>
    <w:rsid w:val="00D87719"/>
    <w:rsid w:val="00D90718"/>
    <w:rsid w:val="00D925F4"/>
    <w:rsid w:val="00D935EE"/>
    <w:rsid w:val="00D94B64"/>
    <w:rsid w:val="00D94DFE"/>
    <w:rsid w:val="00D96034"/>
    <w:rsid w:val="00DA0A08"/>
    <w:rsid w:val="00DA2CE7"/>
    <w:rsid w:val="00DA3EEC"/>
    <w:rsid w:val="00DA42E1"/>
    <w:rsid w:val="00DA4CB8"/>
    <w:rsid w:val="00DA5903"/>
    <w:rsid w:val="00DA5AA8"/>
    <w:rsid w:val="00DA5D01"/>
    <w:rsid w:val="00DA7173"/>
    <w:rsid w:val="00DB1FFA"/>
    <w:rsid w:val="00DB225D"/>
    <w:rsid w:val="00DB31E8"/>
    <w:rsid w:val="00DB3E22"/>
    <w:rsid w:val="00DB441B"/>
    <w:rsid w:val="00DB4B5D"/>
    <w:rsid w:val="00DB5F57"/>
    <w:rsid w:val="00DB62A5"/>
    <w:rsid w:val="00DB7BCD"/>
    <w:rsid w:val="00DC0899"/>
    <w:rsid w:val="00DC1462"/>
    <w:rsid w:val="00DC40A6"/>
    <w:rsid w:val="00DC4388"/>
    <w:rsid w:val="00DC45CF"/>
    <w:rsid w:val="00DC5F21"/>
    <w:rsid w:val="00DC66DE"/>
    <w:rsid w:val="00DC7887"/>
    <w:rsid w:val="00DD03D5"/>
    <w:rsid w:val="00DD2396"/>
    <w:rsid w:val="00DD3867"/>
    <w:rsid w:val="00DD4E22"/>
    <w:rsid w:val="00DD59B3"/>
    <w:rsid w:val="00DD79C7"/>
    <w:rsid w:val="00DE0458"/>
    <w:rsid w:val="00DE0512"/>
    <w:rsid w:val="00DE0E34"/>
    <w:rsid w:val="00DE1726"/>
    <w:rsid w:val="00DE23DF"/>
    <w:rsid w:val="00DE3226"/>
    <w:rsid w:val="00DE3A15"/>
    <w:rsid w:val="00DE429C"/>
    <w:rsid w:val="00DE4CA3"/>
    <w:rsid w:val="00DE4F47"/>
    <w:rsid w:val="00DE5740"/>
    <w:rsid w:val="00DE594C"/>
    <w:rsid w:val="00DE77C9"/>
    <w:rsid w:val="00DF01F1"/>
    <w:rsid w:val="00DF07C3"/>
    <w:rsid w:val="00DF0A48"/>
    <w:rsid w:val="00DF0F8E"/>
    <w:rsid w:val="00DF2666"/>
    <w:rsid w:val="00DF2883"/>
    <w:rsid w:val="00DF2DBA"/>
    <w:rsid w:val="00DF7EA0"/>
    <w:rsid w:val="00E00D2D"/>
    <w:rsid w:val="00E0107F"/>
    <w:rsid w:val="00E013DB"/>
    <w:rsid w:val="00E017E6"/>
    <w:rsid w:val="00E0207B"/>
    <w:rsid w:val="00E02924"/>
    <w:rsid w:val="00E042EF"/>
    <w:rsid w:val="00E04837"/>
    <w:rsid w:val="00E04C3B"/>
    <w:rsid w:val="00E070C4"/>
    <w:rsid w:val="00E0770B"/>
    <w:rsid w:val="00E11285"/>
    <w:rsid w:val="00E11EDF"/>
    <w:rsid w:val="00E1317A"/>
    <w:rsid w:val="00E157F5"/>
    <w:rsid w:val="00E15F04"/>
    <w:rsid w:val="00E172D2"/>
    <w:rsid w:val="00E22164"/>
    <w:rsid w:val="00E2296F"/>
    <w:rsid w:val="00E2310A"/>
    <w:rsid w:val="00E237F4"/>
    <w:rsid w:val="00E24180"/>
    <w:rsid w:val="00E277A9"/>
    <w:rsid w:val="00E27955"/>
    <w:rsid w:val="00E27978"/>
    <w:rsid w:val="00E305FF"/>
    <w:rsid w:val="00E31A89"/>
    <w:rsid w:val="00E31F5A"/>
    <w:rsid w:val="00E35A02"/>
    <w:rsid w:val="00E35FC2"/>
    <w:rsid w:val="00E3637B"/>
    <w:rsid w:val="00E40B3A"/>
    <w:rsid w:val="00E41A04"/>
    <w:rsid w:val="00E424B1"/>
    <w:rsid w:val="00E443BB"/>
    <w:rsid w:val="00E4613C"/>
    <w:rsid w:val="00E46584"/>
    <w:rsid w:val="00E4770D"/>
    <w:rsid w:val="00E4784C"/>
    <w:rsid w:val="00E47A25"/>
    <w:rsid w:val="00E500A9"/>
    <w:rsid w:val="00E512AE"/>
    <w:rsid w:val="00E5142F"/>
    <w:rsid w:val="00E51D79"/>
    <w:rsid w:val="00E52630"/>
    <w:rsid w:val="00E54226"/>
    <w:rsid w:val="00E54460"/>
    <w:rsid w:val="00E55323"/>
    <w:rsid w:val="00E56A56"/>
    <w:rsid w:val="00E5789D"/>
    <w:rsid w:val="00E600C8"/>
    <w:rsid w:val="00E604F3"/>
    <w:rsid w:val="00E60AF2"/>
    <w:rsid w:val="00E61126"/>
    <w:rsid w:val="00E618C3"/>
    <w:rsid w:val="00E62719"/>
    <w:rsid w:val="00E62B5C"/>
    <w:rsid w:val="00E631D4"/>
    <w:rsid w:val="00E6370D"/>
    <w:rsid w:val="00E64F5E"/>
    <w:rsid w:val="00E6529D"/>
    <w:rsid w:val="00E65A06"/>
    <w:rsid w:val="00E67C20"/>
    <w:rsid w:val="00E700C5"/>
    <w:rsid w:val="00E701FA"/>
    <w:rsid w:val="00E71760"/>
    <w:rsid w:val="00E71D2F"/>
    <w:rsid w:val="00E71D44"/>
    <w:rsid w:val="00E71D51"/>
    <w:rsid w:val="00E721E8"/>
    <w:rsid w:val="00E7270F"/>
    <w:rsid w:val="00E73C1E"/>
    <w:rsid w:val="00E74199"/>
    <w:rsid w:val="00E74E68"/>
    <w:rsid w:val="00E74E75"/>
    <w:rsid w:val="00E7544C"/>
    <w:rsid w:val="00E75D2E"/>
    <w:rsid w:val="00E76753"/>
    <w:rsid w:val="00E76E1B"/>
    <w:rsid w:val="00E77AC0"/>
    <w:rsid w:val="00E77F8D"/>
    <w:rsid w:val="00E80DF6"/>
    <w:rsid w:val="00E81196"/>
    <w:rsid w:val="00E8328B"/>
    <w:rsid w:val="00E835D2"/>
    <w:rsid w:val="00E84556"/>
    <w:rsid w:val="00E853D2"/>
    <w:rsid w:val="00E8586C"/>
    <w:rsid w:val="00E87158"/>
    <w:rsid w:val="00E87837"/>
    <w:rsid w:val="00E90CA0"/>
    <w:rsid w:val="00E90DA9"/>
    <w:rsid w:val="00E921A2"/>
    <w:rsid w:val="00E927B6"/>
    <w:rsid w:val="00E93C21"/>
    <w:rsid w:val="00E94678"/>
    <w:rsid w:val="00E9699F"/>
    <w:rsid w:val="00E976A3"/>
    <w:rsid w:val="00EA00B9"/>
    <w:rsid w:val="00EA11C5"/>
    <w:rsid w:val="00EA3576"/>
    <w:rsid w:val="00EA4912"/>
    <w:rsid w:val="00EA55D5"/>
    <w:rsid w:val="00EA5D72"/>
    <w:rsid w:val="00EA6520"/>
    <w:rsid w:val="00EA7FEE"/>
    <w:rsid w:val="00EB2BB8"/>
    <w:rsid w:val="00EB3CD7"/>
    <w:rsid w:val="00EB4601"/>
    <w:rsid w:val="00EB4E8B"/>
    <w:rsid w:val="00EB577F"/>
    <w:rsid w:val="00EB629F"/>
    <w:rsid w:val="00EB6302"/>
    <w:rsid w:val="00EB6A3E"/>
    <w:rsid w:val="00EB7F87"/>
    <w:rsid w:val="00EB7FBE"/>
    <w:rsid w:val="00EC1DBB"/>
    <w:rsid w:val="00EC26B3"/>
    <w:rsid w:val="00EC3E83"/>
    <w:rsid w:val="00EC5D30"/>
    <w:rsid w:val="00EC63D0"/>
    <w:rsid w:val="00EC7ED2"/>
    <w:rsid w:val="00ED0FC0"/>
    <w:rsid w:val="00ED10C0"/>
    <w:rsid w:val="00ED42FA"/>
    <w:rsid w:val="00ED5CD3"/>
    <w:rsid w:val="00ED623E"/>
    <w:rsid w:val="00ED625C"/>
    <w:rsid w:val="00ED694C"/>
    <w:rsid w:val="00EE0FED"/>
    <w:rsid w:val="00EE2792"/>
    <w:rsid w:val="00EE2EE0"/>
    <w:rsid w:val="00EE4874"/>
    <w:rsid w:val="00EE4931"/>
    <w:rsid w:val="00EE5F94"/>
    <w:rsid w:val="00EE6869"/>
    <w:rsid w:val="00EE6D96"/>
    <w:rsid w:val="00EE75C4"/>
    <w:rsid w:val="00EF014D"/>
    <w:rsid w:val="00EF0388"/>
    <w:rsid w:val="00EF05F0"/>
    <w:rsid w:val="00EF3DE9"/>
    <w:rsid w:val="00EF412A"/>
    <w:rsid w:val="00EF44B9"/>
    <w:rsid w:val="00EF4693"/>
    <w:rsid w:val="00EF59BE"/>
    <w:rsid w:val="00EF6BA8"/>
    <w:rsid w:val="00EF6E47"/>
    <w:rsid w:val="00EF7164"/>
    <w:rsid w:val="00EF783A"/>
    <w:rsid w:val="00EF7A02"/>
    <w:rsid w:val="00F00B51"/>
    <w:rsid w:val="00F00E4B"/>
    <w:rsid w:val="00F0204F"/>
    <w:rsid w:val="00F03937"/>
    <w:rsid w:val="00F03AE5"/>
    <w:rsid w:val="00F03D14"/>
    <w:rsid w:val="00F0423C"/>
    <w:rsid w:val="00F06857"/>
    <w:rsid w:val="00F069B6"/>
    <w:rsid w:val="00F06C5D"/>
    <w:rsid w:val="00F06FFD"/>
    <w:rsid w:val="00F10555"/>
    <w:rsid w:val="00F10565"/>
    <w:rsid w:val="00F12011"/>
    <w:rsid w:val="00F12D0F"/>
    <w:rsid w:val="00F135EC"/>
    <w:rsid w:val="00F148FF"/>
    <w:rsid w:val="00F14FE1"/>
    <w:rsid w:val="00F15673"/>
    <w:rsid w:val="00F17882"/>
    <w:rsid w:val="00F20CDE"/>
    <w:rsid w:val="00F213FE"/>
    <w:rsid w:val="00F2163D"/>
    <w:rsid w:val="00F220A8"/>
    <w:rsid w:val="00F2403B"/>
    <w:rsid w:val="00F256A4"/>
    <w:rsid w:val="00F279D7"/>
    <w:rsid w:val="00F27F30"/>
    <w:rsid w:val="00F27FD6"/>
    <w:rsid w:val="00F30CFE"/>
    <w:rsid w:val="00F31E0D"/>
    <w:rsid w:val="00F321EC"/>
    <w:rsid w:val="00F322F3"/>
    <w:rsid w:val="00F3264D"/>
    <w:rsid w:val="00F357B5"/>
    <w:rsid w:val="00F37BF1"/>
    <w:rsid w:val="00F40201"/>
    <w:rsid w:val="00F40922"/>
    <w:rsid w:val="00F4109A"/>
    <w:rsid w:val="00F442B2"/>
    <w:rsid w:val="00F467F1"/>
    <w:rsid w:val="00F46804"/>
    <w:rsid w:val="00F4765E"/>
    <w:rsid w:val="00F5077E"/>
    <w:rsid w:val="00F50FAB"/>
    <w:rsid w:val="00F525C0"/>
    <w:rsid w:val="00F535E4"/>
    <w:rsid w:val="00F55303"/>
    <w:rsid w:val="00F56525"/>
    <w:rsid w:val="00F5775B"/>
    <w:rsid w:val="00F60601"/>
    <w:rsid w:val="00F60C05"/>
    <w:rsid w:val="00F63100"/>
    <w:rsid w:val="00F6587B"/>
    <w:rsid w:val="00F65949"/>
    <w:rsid w:val="00F65EBE"/>
    <w:rsid w:val="00F706FB"/>
    <w:rsid w:val="00F71720"/>
    <w:rsid w:val="00F71AE4"/>
    <w:rsid w:val="00F73A48"/>
    <w:rsid w:val="00F74925"/>
    <w:rsid w:val="00F77A9E"/>
    <w:rsid w:val="00F77E84"/>
    <w:rsid w:val="00F80474"/>
    <w:rsid w:val="00F805BC"/>
    <w:rsid w:val="00F82A3A"/>
    <w:rsid w:val="00F85B27"/>
    <w:rsid w:val="00F90560"/>
    <w:rsid w:val="00F91D86"/>
    <w:rsid w:val="00F93F7B"/>
    <w:rsid w:val="00F94343"/>
    <w:rsid w:val="00F9551A"/>
    <w:rsid w:val="00F95FF0"/>
    <w:rsid w:val="00F964FA"/>
    <w:rsid w:val="00F96572"/>
    <w:rsid w:val="00F97038"/>
    <w:rsid w:val="00F97230"/>
    <w:rsid w:val="00F97E37"/>
    <w:rsid w:val="00FA0D9D"/>
    <w:rsid w:val="00FA37EA"/>
    <w:rsid w:val="00FA55AB"/>
    <w:rsid w:val="00FA587C"/>
    <w:rsid w:val="00FB0F01"/>
    <w:rsid w:val="00FB187C"/>
    <w:rsid w:val="00FB2537"/>
    <w:rsid w:val="00FB41C3"/>
    <w:rsid w:val="00FB4978"/>
    <w:rsid w:val="00FB4F85"/>
    <w:rsid w:val="00FB514D"/>
    <w:rsid w:val="00FB5F11"/>
    <w:rsid w:val="00FB66C0"/>
    <w:rsid w:val="00FB6B47"/>
    <w:rsid w:val="00FB6FE1"/>
    <w:rsid w:val="00FB7C0E"/>
    <w:rsid w:val="00FC0581"/>
    <w:rsid w:val="00FC0586"/>
    <w:rsid w:val="00FC152E"/>
    <w:rsid w:val="00FC1AA1"/>
    <w:rsid w:val="00FC1AAE"/>
    <w:rsid w:val="00FC27D0"/>
    <w:rsid w:val="00FC28B6"/>
    <w:rsid w:val="00FC3550"/>
    <w:rsid w:val="00FC3B59"/>
    <w:rsid w:val="00FC469C"/>
    <w:rsid w:val="00FC474B"/>
    <w:rsid w:val="00FC4ED4"/>
    <w:rsid w:val="00FC5675"/>
    <w:rsid w:val="00FC613D"/>
    <w:rsid w:val="00FC63DB"/>
    <w:rsid w:val="00FC66CC"/>
    <w:rsid w:val="00FC6E64"/>
    <w:rsid w:val="00FC75C0"/>
    <w:rsid w:val="00FC7F6D"/>
    <w:rsid w:val="00FD00C6"/>
    <w:rsid w:val="00FD01AE"/>
    <w:rsid w:val="00FD22AF"/>
    <w:rsid w:val="00FD2C2A"/>
    <w:rsid w:val="00FD3165"/>
    <w:rsid w:val="00FD46FE"/>
    <w:rsid w:val="00FD4AB7"/>
    <w:rsid w:val="00FD4B8F"/>
    <w:rsid w:val="00FD6FDD"/>
    <w:rsid w:val="00FD7860"/>
    <w:rsid w:val="00FE0952"/>
    <w:rsid w:val="00FE1F53"/>
    <w:rsid w:val="00FE3032"/>
    <w:rsid w:val="00FE5667"/>
    <w:rsid w:val="00FE5925"/>
    <w:rsid w:val="00FE67A2"/>
    <w:rsid w:val="00FE6C3D"/>
    <w:rsid w:val="00FE720D"/>
    <w:rsid w:val="00FF1325"/>
    <w:rsid w:val="00FF1EB3"/>
    <w:rsid w:val="00FF3588"/>
    <w:rsid w:val="00FF4226"/>
    <w:rsid w:val="00FF5297"/>
    <w:rsid w:val="00FF565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8A8345"/>
  <w15:docId w15:val="{95713966-89C5-4A41-BAC7-60E227126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color w:val="616161"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5D2"/>
    <w:rPr>
      <w:color w:val="0D0D0D" w:themeColor="text1"/>
    </w:rPr>
  </w:style>
  <w:style w:type="paragraph" w:styleId="Heading1">
    <w:name w:val="heading 1"/>
    <w:basedOn w:val="Normal"/>
    <w:next w:val="Normal"/>
    <w:link w:val="Heading1Char"/>
    <w:uiPriority w:val="9"/>
    <w:qFormat/>
    <w:rsid w:val="009E13A4"/>
    <w:pPr>
      <w:keepNext/>
      <w:keepLines/>
      <w:spacing w:after="0" w:line="240" w:lineRule="auto"/>
      <w:outlineLvl w:val="0"/>
    </w:pPr>
    <w:rPr>
      <w:rFonts w:eastAsiaTheme="majorEastAsia" w:cstheme="majorBidi"/>
      <w:color w:val="3188C3" w:themeColor="accent2" w:themeShade="BF"/>
      <w:sz w:val="48"/>
      <w:szCs w:val="32"/>
    </w:rPr>
  </w:style>
  <w:style w:type="paragraph" w:styleId="Heading2">
    <w:name w:val="heading 2"/>
    <w:basedOn w:val="Normal"/>
    <w:next w:val="Normal"/>
    <w:link w:val="Heading2Char"/>
    <w:uiPriority w:val="9"/>
    <w:unhideWhenUsed/>
    <w:qFormat/>
    <w:rsid w:val="004766A7"/>
    <w:pPr>
      <w:keepNext/>
      <w:keepLines/>
      <w:spacing w:before="240" w:after="0" w:line="240" w:lineRule="auto"/>
      <w:outlineLvl w:val="1"/>
    </w:pPr>
    <w:rPr>
      <w:rFonts w:eastAsiaTheme="majorEastAsia" w:cstheme="majorBidi"/>
      <w:caps/>
      <w:color w:val="3188C3" w:themeColor="accent2" w:themeShade="BF"/>
      <w:sz w:val="28"/>
      <w:szCs w:val="26"/>
    </w:rPr>
  </w:style>
  <w:style w:type="paragraph" w:styleId="Heading3">
    <w:name w:val="heading 3"/>
    <w:basedOn w:val="Normal"/>
    <w:next w:val="Normal"/>
    <w:link w:val="Heading3Char"/>
    <w:uiPriority w:val="9"/>
    <w:unhideWhenUsed/>
    <w:qFormat/>
    <w:rsid w:val="004F181F"/>
    <w:pPr>
      <w:spacing w:after="0" w:line="240" w:lineRule="auto"/>
      <w:outlineLvl w:val="2"/>
    </w:pPr>
    <w:rPr>
      <w:rFonts w:asciiTheme="majorHAnsi" w:eastAsiaTheme="majorEastAsia" w:hAnsiTheme="majorHAnsi" w:cstheme="majorBidi"/>
      <w:iCs/>
      <w:color w:val="3E92CC" w:themeColor="accent1"/>
    </w:rPr>
  </w:style>
  <w:style w:type="paragraph" w:styleId="Heading4">
    <w:name w:val="heading 4"/>
    <w:basedOn w:val="Normal"/>
    <w:next w:val="Normal"/>
    <w:link w:val="Heading4Char"/>
    <w:uiPriority w:val="9"/>
    <w:unhideWhenUsed/>
    <w:qFormat/>
    <w:rsid w:val="009E13A4"/>
    <w:pPr>
      <w:keepNext/>
      <w:keepLines/>
      <w:spacing w:after="0" w:line="240" w:lineRule="auto"/>
      <w:outlineLvl w:val="3"/>
    </w:pPr>
    <w:rPr>
      <w:rFonts w:eastAsiaTheme="majorEastAsia" w:cstheme="majorBidi"/>
      <w:iCs/>
      <w:caps/>
      <w:spacing w:val="10"/>
      <w:sz w:val="20"/>
    </w:rPr>
  </w:style>
  <w:style w:type="paragraph" w:styleId="Heading5">
    <w:name w:val="heading 5"/>
    <w:basedOn w:val="Normal"/>
    <w:next w:val="Normal"/>
    <w:link w:val="Heading5Char"/>
    <w:uiPriority w:val="9"/>
    <w:unhideWhenUsed/>
    <w:qFormat/>
    <w:rsid w:val="00526D95"/>
    <w:pPr>
      <w:keepNext/>
      <w:keepLines/>
      <w:pBdr>
        <w:top w:val="single" w:sz="8" w:space="3" w:color="3E92CC" w:themeColor="accent1"/>
        <w:bottom w:val="single" w:sz="8" w:space="3" w:color="3E92CC" w:themeColor="accent1"/>
      </w:pBdr>
      <w:shd w:val="clear" w:color="auto" w:fill="3E92CC" w:themeFill="accent1"/>
      <w:spacing w:before="200" w:after="200" w:line="240" w:lineRule="auto"/>
      <w:jc w:val="center"/>
      <w:outlineLvl w:val="4"/>
    </w:pPr>
    <w:rPr>
      <w:rFonts w:asciiTheme="majorHAnsi" w:eastAsiaTheme="majorEastAsia" w:hAnsiTheme="majorHAnsi" w:cstheme="majorBidi"/>
      <w:caps/>
      <w:color w:val="FFFFFF" w:themeColor="background1"/>
    </w:rPr>
  </w:style>
  <w:style w:type="paragraph" w:styleId="Heading6">
    <w:name w:val="heading 6"/>
    <w:basedOn w:val="Normal"/>
    <w:next w:val="Normal"/>
    <w:link w:val="Heading6Char"/>
    <w:uiPriority w:val="9"/>
    <w:unhideWhenUsed/>
    <w:qFormat/>
    <w:rsid w:val="004F181F"/>
    <w:pPr>
      <w:keepNext/>
      <w:keepLines/>
      <w:spacing w:before="120" w:line="240" w:lineRule="auto"/>
      <w:outlineLvl w:val="5"/>
    </w:pPr>
    <w:rPr>
      <w:rFonts w:eastAsiaTheme="majorEastAsia" w:cstheme="majorBidi"/>
      <w:b/>
      <w:color w:val="313131" w:themeColor="text1" w:themeTint="D9"/>
      <w:spacing w:val="20"/>
      <w:sz w:val="28"/>
    </w:rPr>
  </w:style>
  <w:style w:type="paragraph" w:styleId="Heading7">
    <w:name w:val="heading 7"/>
    <w:basedOn w:val="Normal"/>
    <w:next w:val="Normal"/>
    <w:link w:val="Heading7Char"/>
    <w:uiPriority w:val="9"/>
    <w:unhideWhenUsed/>
    <w:qFormat/>
    <w:rsid w:val="004766A7"/>
    <w:pPr>
      <w:keepNext/>
      <w:keepLines/>
      <w:spacing w:after="0" w:line="240" w:lineRule="auto"/>
      <w:outlineLvl w:val="6"/>
    </w:pPr>
    <w:rPr>
      <w:rFonts w:asciiTheme="majorHAnsi" w:eastAsiaTheme="majorEastAsia" w:hAnsiTheme="majorHAnsi" w:cstheme="majorBidi"/>
      <w:i/>
      <w:iCs/>
      <w:color w:val="3E92CC" w:themeColor="accent1"/>
      <w:sz w:val="28"/>
    </w:rPr>
  </w:style>
  <w:style w:type="paragraph" w:styleId="Heading8">
    <w:name w:val="heading 8"/>
    <w:basedOn w:val="Normal"/>
    <w:next w:val="Normal"/>
    <w:link w:val="Heading8Char"/>
    <w:uiPriority w:val="9"/>
    <w:unhideWhenUsed/>
    <w:qFormat/>
    <w:rsid w:val="00E77AC0"/>
    <w:pPr>
      <w:keepNext/>
      <w:keepLines/>
      <w:spacing w:after="0" w:line="240" w:lineRule="auto"/>
      <w:outlineLvl w:val="7"/>
    </w:pPr>
    <w:rPr>
      <w:rFonts w:asciiTheme="majorHAnsi" w:eastAsiaTheme="majorEastAsia" w:hAnsiTheme="majorHAnsi" w:cstheme="majorBidi"/>
      <w:color w:val="323232" w:themeColor="text1" w:themeTint="D8"/>
      <w:spacing w:val="40"/>
      <w:sz w:val="18"/>
      <w:szCs w:val="21"/>
    </w:rPr>
  </w:style>
  <w:style w:type="paragraph" w:styleId="Heading9">
    <w:name w:val="heading 9"/>
    <w:basedOn w:val="Normal"/>
    <w:next w:val="Normal"/>
    <w:link w:val="Heading9Char"/>
    <w:uiPriority w:val="9"/>
    <w:semiHidden/>
    <w:unhideWhenUsed/>
    <w:qFormat/>
    <w:rsid w:val="00526D95"/>
    <w:pPr>
      <w:keepNext/>
      <w:keepLines/>
      <w:spacing w:after="0" w:line="240" w:lineRule="auto"/>
      <w:outlineLvl w:val="8"/>
    </w:pPr>
    <w:rPr>
      <w:rFonts w:asciiTheme="majorHAnsi" w:eastAsiaTheme="majorEastAsia" w:hAnsiTheme="majorHAnsi" w:cstheme="majorBidi"/>
      <w:i/>
      <w:iCs/>
      <w:color w:val="323232"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sid w:val="00526D95"/>
    <w:rPr>
      <w:b/>
      <w:bCs/>
      <w:i/>
      <w:iCs/>
      <w:spacing w:val="0"/>
    </w:rPr>
  </w:style>
  <w:style w:type="character" w:styleId="IntenseReference">
    <w:name w:val="Intense Reference"/>
    <w:basedOn w:val="DefaultParagraphFont"/>
    <w:uiPriority w:val="32"/>
    <w:semiHidden/>
    <w:unhideWhenUsed/>
    <w:qFormat/>
    <w:rsid w:val="00526D95"/>
    <w:rPr>
      <w:b/>
      <w:bCs/>
      <w:caps w:val="0"/>
      <w:smallCaps/>
      <w:color w:val="3E92CC" w:themeColor="accent1"/>
      <w:spacing w:val="0"/>
    </w:rPr>
  </w:style>
  <w:style w:type="character" w:customStyle="1" w:styleId="Heading1Char">
    <w:name w:val="Heading 1 Char"/>
    <w:basedOn w:val="DefaultParagraphFont"/>
    <w:link w:val="Heading1"/>
    <w:uiPriority w:val="9"/>
    <w:rsid w:val="009E13A4"/>
    <w:rPr>
      <w:rFonts w:eastAsiaTheme="majorEastAsia" w:cstheme="majorBidi"/>
      <w:color w:val="3188C3" w:themeColor="accent2" w:themeShade="BF"/>
      <w:sz w:val="48"/>
      <w:szCs w:val="32"/>
    </w:rPr>
  </w:style>
  <w:style w:type="paragraph" w:styleId="Subtitle">
    <w:name w:val="Subtitle"/>
    <w:basedOn w:val="Normal"/>
    <w:link w:val="SubtitleChar"/>
    <w:uiPriority w:val="2"/>
    <w:qFormat/>
    <w:rsid w:val="000B7DB6"/>
    <w:pPr>
      <w:numPr>
        <w:ilvl w:val="1"/>
      </w:numPr>
      <w:spacing w:after="480" w:line="240" w:lineRule="auto"/>
      <w:contextualSpacing/>
      <w:jc w:val="center"/>
    </w:pPr>
    <w:rPr>
      <w:rFonts w:asciiTheme="majorHAnsi" w:hAnsiTheme="majorHAnsi"/>
      <w:caps/>
      <w:color w:val="3E92CC" w:themeColor="accent1"/>
      <w:sz w:val="28"/>
    </w:rPr>
  </w:style>
  <w:style w:type="character" w:customStyle="1" w:styleId="SubtitleChar">
    <w:name w:val="Subtitle Char"/>
    <w:basedOn w:val="DefaultParagraphFont"/>
    <w:link w:val="Subtitle"/>
    <w:uiPriority w:val="2"/>
    <w:rsid w:val="000B7DB6"/>
    <w:rPr>
      <w:rFonts w:asciiTheme="majorHAnsi" w:hAnsiTheme="majorHAnsi"/>
      <w:caps/>
      <w:color w:val="3E92CC" w:themeColor="accent1"/>
      <w:sz w:val="28"/>
    </w:rPr>
  </w:style>
  <w:style w:type="paragraph" w:styleId="Title">
    <w:name w:val="Title"/>
    <w:basedOn w:val="Heading1"/>
    <w:link w:val="TitleChar"/>
    <w:uiPriority w:val="1"/>
    <w:qFormat/>
    <w:rsid w:val="00AB3054"/>
    <w:pPr>
      <w:spacing w:before="120"/>
      <w:contextualSpacing/>
      <w:jc w:val="center"/>
    </w:pPr>
    <w:rPr>
      <w:rFonts w:asciiTheme="majorHAnsi" w:hAnsiTheme="majorHAnsi"/>
      <w:b/>
      <w:color w:val="23316B" w:themeColor="text2"/>
      <w:kern w:val="28"/>
      <w:sz w:val="80"/>
      <w:szCs w:val="56"/>
    </w:rPr>
  </w:style>
  <w:style w:type="character" w:customStyle="1" w:styleId="TitleChar">
    <w:name w:val="Title Char"/>
    <w:basedOn w:val="DefaultParagraphFont"/>
    <w:link w:val="Title"/>
    <w:uiPriority w:val="1"/>
    <w:rsid w:val="00AB3054"/>
    <w:rPr>
      <w:rFonts w:asciiTheme="majorHAnsi" w:eastAsiaTheme="majorEastAsia" w:hAnsiTheme="majorHAnsi" w:cstheme="majorBidi"/>
      <w:b/>
      <w:caps/>
      <w:color w:val="23316B" w:themeColor="text2"/>
      <w:kern w:val="28"/>
      <w:sz w:val="80"/>
      <w:szCs w:val="56"/>
    </w:rPr>
  </w:style>
  <w:style w:type="table" w:styleId="TableGrid">
    <w:name w:val="Table Grid"/>
    <w:basedOn w:val="TableNormal"/>
    <w:uiPriority w:val="39"/>
    <w:rsid w:val="00526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766A7"/>
    <w:rPr>
      <w:rFonts w:eastAsiaTheme="majorEastAsia" w:cstheme="majorBidi"/>
      <w:caps/>
      <w:color w:val="3188C3" w:themeColor="accent2" w:themeShade="BF"/>
      <w:sz w:val="28"/>
      <w:szCs w:val="26"/>
    </w:rPr>
  </w:style>
  <w:style w:type="character" w:customStyle="1" w:styleId="Heading3Char">
    <w:name w:val="Heading 3 Char"/>
    <w:basedOn w:val="DefaultParagraphFont"/>
    <w:link w:val="Heading3"/>
    <w:uiPriority w:val="9"/>
    <w:rsid w:val="004F181F"/>
    <w:rPr>
      <w:rFonts w:asciiTheme="majorHAnsi" w:eastAsiaTheme="majorEastAsia" w:hAnsiTheme="majorHAnsi" w:cstheme="majorBidi"/>
      <w:iCs/>
      <w:color w:val="3E92CC" w:themeColor="accent1"/>
    </w:rPr>
  </w:style>
  <w:style w:type="character" w:customStyle="1" w:styleId="Heading4Char">
    <w:name w:val="Heading 4 Char"/>
    <w:basedOn w:val="DefaultParagraphFont"/>
    <w:link w:val="Heading4"/>
    <w:uiPriority w:val="9"/>
    <w:rsid w:val="009E13A4"/>
    <w:rPr>
      <w:rFonts w:eastAsiaTheme="majorEastAsia" w:cstheme="majorBidi"/>
      <w:iCs/>
      <w:caps/>
      <w:color w:val="0D0D0D" w:themeColor="text1"/>
      <w:spacing w:val="10"/>
      <w:sz w:val="20"/>
    </w:rPr>
  </w:style>
  <w:style w:type="character" w:customStyle="1" w:styleId="Heading5Char">
    <w:name w:val="Heading 5 Char"/>
    <w:basedOn w:val="DefaultParagraphFont"/>
    <w:link w:val="Heading5"/>
    <w:uiPriority w:val="9"/>
    <w:rsid w:val="00526D95"/>
    <w:rPr>
      <w:rFonts w:asciiTheme="majorHAnsi" w:eastAsiaTheme="majorEastAsia" w:hAnsiTheme="majorHAnsi" w:cstheme="majorBidi"/>
      <w:caps/>
      <w:color w:val="FFFFFF" w:themeColor="background1"/>
      <w:shd w:val="clear" w:color="auto" w:fill="3E92CC" w:themeFill="accent1"/>
    </w:rPr>
  </w:style>
  <w:style w:type="character" w:customStyle="1" w:styleId="Heading6Char">
    <w:name w:val="Heading 6 Char"/>
    <w:basedOn w:val="DefaultParagraphFont"/>
    <w:link w:val="Heading6"/>
    <w:uiPriority w:val="9"/>
    <w:rsid w:val="004F181F"/>
    <w:rPr>
      <w:rFonts w:eastAsiaTheme="majorEastAsia" w:cstheme="majorBidi"/>
      <w:b/>
      <w:color w:val="313131" w:themeColor="text1" w:themeTint="D9"/>
      <w:spacing w:val="20"/>
      <w:sz w:val="28"/>
    </w:rPr>
  </w:style>
  <w:style w:type="character" w:styleId="IntenseEmphasis">
    <w:name w:val="Intense Emphasis"/>
    <w:basedOn w:val="DefaultParagraphFont"/>
    <w:uiPriority w:val="21"/>
    <w:qFormat/>
    <w:rsid w:val="009E13A4"/>
    <w:rPr>
      <w:rFonts w:asciiTheme="minorHAnsi" w:hAnsiTheme="minorHAnsi"/>
      <w:b/>
      <w:iCs/>
      <w:color w:val="3E92CC" w:themeColor="accent1"/>
      <w:spacing w:val="40"/>
      <w:sz w:val="24"/>
    </w:rPr>
  </w:style>
  <w:style w:type="character" w:styleId="PlaceholderText">
    <w:name w:val="Placeholder Text"/>
    <w:basedOn w:val="DefaultParagraphFont"/>
    <w:uiPriority w:val="99"/>
    <w:semiHidden/>
    <w:rsid w:val="00526D95"/>
    <w:rPr>
      <w:color w:val="808080"/>
    </w:rPr>
  </w:style>
  <w:style w:type="paragraph" w:styleId="Footer">
    <w:name w:val="footer"/>
    <w:basedOn w:val="Normal"/>
    <w:link w:val="FooterChar"/>
    <w:uiPriority w:val="99"/>
    <w:unhideWhenUsed/>
    <w:rsid w:val="00526D95"/>
    <w:pPr>
      <w:spacing w:before="40" w:after="40" w:line="240" w:lineRule="auto"/>
    </w:pPr>
    <w:rPr>
      <w:caps/>
      <w:color w:val="3188C3" w:themeColor="accent2" w:themeShade="BF"/>
      <w:sz w:val="20"/>
    </w:rPr>
  </w:style>
  <w:style w:type="character" w:customStyle="1" w:styleId="FooterChar">
    <w:name w:val="Footer Char"/>
    <w:basedOn w:val="DefaultParagraphFont"/>
    <w:link w:val="Footer"/>
    <w:uiPriority w:val="99"/>
    <w:rsid w:val="00526D95"/>
    <w:rPr>
      <w:caps/>
      <w:color w:val="3188C3" w:themeColor="accent2" w:themeShade="BF"/>
      <w:sz w:val="20"/>
    </w:rPr>
  </w:style>
  <w:style w:type="paragraph" w:styleId="Header">
    <w:name w:val="header"/>
    <w:basedOn w:val="Normal"/>
    <w:link w:val="HeaderChar"/>
    <w:uiPriority w:val="99"/>
    <w:unhideWhenUsed/>
    <w:rsid w:val="00526D95"/>
    <w:pPr>
      <w:spacing w:before="40" w:after="40" w:line="240" w:lineRule="auto"/>
    </w:pPr>
    <w:rPr>
      <w:caps/>
      <w:color w:val="3188C3" w:themeColor="accent2" w:themeShade="BF"/>
      <w:sz w:val="20"/>
    </w:rPr>
  </w:style>
  <w:style w:type="character" w:customStyle="1" w:styleId="HeaderChar">
    <w:name w:val="Header Char"/>
    <w:basedOn w:val="DefaultParagraphFont"/>
    <w:link w:val="Header"/>
    <w:uiPriority w:val="99"/>
    <w:rsid w:val="00526D95"/>
    <w:rPr>
      <w:caps/>
      <w:color w:val="3188C3" w:themeColor="accent2" w:themeShade="BF"/>
      <w:sz w:val="20"/>
    </w:rPr>
  </w:style>
  <w:style w:type="character" w:customStyle="1" w:styleId="Heading8Char">
    <w:name w:val="Heading 8 Char"/>
    <w:basedOn w:val="DefaultParagraphFont"/>
    <w:link w:val="Heading8"/>
    <w:uiPriority w:val="9"/>
    <w:rsid w:val="00E77AC0"/>
    <w:rPr>
      <w:rFonts w:asciiTheme="majorHAnsi" w:eastAsiaTheme="majorEastAsia" w:hAnsiTheme="majorHAnsi" w:cstheme="majorBidi"/>
      <w:color w:val="323232" w:themeColor="text1" w:themeTint="D8"/>
      <w:spacing w:val="40"/>
      <w:sz w:val="18"/>
      <w:szCs w:val="21"/>
    </w:rPr>
  </w:style>
  <w:style w:type="character" w:customStyle="1" w:styleId="Heading9Char">
    <w:name w:val="Heading 9 Char"/>
    <w:basedOn w:val="DefaultParagraphFont"/>
    <w:link w:val="Heading9"/>
    <w:uiPriority w:val="9"/>
    <w:semiHidden/>
    <w:rsid w:val="00526D95"/>
    <w:rPr>
      <w:rFonts w:asciiTheme="majorHAnsi" w:eastAsiaTheme="majorEastAsia" w:hAnsiTheme="majorHAnsi" w:cstheme="majorBidi"/>
      <w:i/>
      <w:iCs/>
      <w:color w:val="323232" w:themeColor="text1" w:themeTint="D8"/>
      <w:sz w:val="22"/>
      <w:szCs w:val="21"/>
    </w:rPr>
  </w:style>
  <w:style w:type="paragraph" w:styleId="TOCHeading">
    <w:name w:val="TOC Heading"/>
    <w:basedOn w:val="Heading1"/>
    <w:next w:val="Normal"/>
    <w:uiPriority w:val="39"/>
    <w:semiHidden/>
    <w:unhideWhenUsed/>
    <w:qFormat/>
    <w:rsid w:val="00526D95"/>
    <w:pPr>
      <w:outlineLvl w:val="9"/>
    </w:pPr>
    <w:rPr>
      <w:caps/>
    </w:rPr>
  </w:style>
  <w:style w:type="character" w:customStyle="1" w:styleId="Heading7Char">
    <w:name w:val="Heading 7 Char"/>
    <w:basedOn w:val="DefaultParagraphFont"/>
    <w:link w:val="Heading7"/>
    <w:uiPriority w:val="9"/>
    <w:rsid w:val="004766A7"/>
    <w:rPr>
      <w:rFonts w:asciiTheme="majorHAnsi" w:eastAsiaTheme="majorEastAsia" w:hAnsiTheme="majorHAnsi" w:cstheme="majorBidi"/>
      <w:i/>
      <w:iCs/>
      <w:color w:val="3E92CC" w:themeColor="accent1"/>
      <w:sz w:val="28"/>
    </w:rPr>
  </w:style>
  <w:style w:type="paragraph" w:styleId="BalloonText">
    <w:name w:val="Balloon Text"/>
    <w:basedOn w:val="Normal"/>
    <w:link w:val="BalloonTextChar"/>
    <w:uiPriority w:val="99"/>
    <w:semiHidden/>
    <w:unhideWhenUsed/>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paragraph" w:styleId="ListParagraph">
    <w:name w:val="List Paragraph"/>
    <w:basedOn w:val="Normal"/>
    <w:uiPriority w:val="34"/>
    <w:unhideWhenUsed/>
    <w:qFormat/>
    <w:rsid w:val="003D7DA1"/>
    <w:pPr>
      <w:ind w:left="720"/>
      <w:contextualSpacing/>
    </w:pPr>
  </w:style>
  <w:style w:type="paragraph" w:styleId="NormalWeb">
    <w:name w:val="Normal (Web)"/>
    <w:basedOn w:val="Normal"/>
    <w:uiPriority w:val="99"/>
    <w:unhideWhenUsed/>
    <w:rsid w:val="00BA04B1"/>
    <w:pPr>
      <w:spacing w:before="100" w:beforeAutospacing="1" w:after="100" w:afterAutospacing="1" w:line="240" w:lineRule="auto"/>
    </w:pPr>
    <w:rPr>
      <w:rFonts w:ascii="Times New Roman" w:eastAsia="Times New Roman" w:hAnsi="Times New Roman" w:cs="Times New Roman"/>
      <w:color w:val="auto"/>
      <w:lang w:val="en-IN" w:eastAsia="en-IN"/>
    </w:rPr>
  </w:style>
  <w:style w:type="character" w:styleId="Hyperlink">
    <w:name w:val="Hyperlink"/>
    <w:basedOn w:val="DefaultParagraphFont"/>
    <w:uiPriority w:val="99"/>
    <w:unhideWhenUsed/>
    <w:rsid w:val="00732DEE"/>
    <w:rPr>
      <w:color w:val="6DAEDA" w:themeColor="hyperlink"/>
      <w:u w:val="single"/>
    </w:rPr>
  </w:style>
  <w:style w:type="character" w:customStyle="1" w:styleId="UnresolvedMention1">
    <w:name w:val="Unresolved Mention1"/>
    <w:basedOn w:val="DefaultParagraphFont"/>
    <w:uiPriority w:val="99"/>
    <w:semiHidden/>
    <w:unhideWhenUsed/>
    <w:rsid w:val="00732DEE"/>
    <w:rPr>
      <w:color w:val="605E5C"/>
      <w:shd w:val="clear" w:color="auto" w:fill="E1DFDD"/>
    </w:rPr>
  </w:style>
  <w:style w:type="character" w:styleId="Strong">
    <w:name w:val="Strong"/>
    <w:basedOn w:val="DefaultParagraphFont"/>
    <w:uiPriority w:val="22"/>
    <w:qFormat/>
    <w:rsid w:val="00CF7C17"/>
    <w:rPr>
      <w:b/>
      <w:bCs/>
    </w:rPr>
  </w:style>
  <w:style w:type="character" w:styleId="Emphasis">
    <w:name w:val="Emphasis"/>
    <w:basedOn w:val="DefaultParagraphFont"/>
    <w:uiPriority w:val="20"/>
    <w:qFormat/>
    <w:rsid w:val="00CF7C17"/>
    <w:rPr>
      <w:i/>
      <w:iCs/>
    </w:rPr>
  </w:style>
  <w:style w:type="character" w:styleId="FollowedHyperlink">
    <w:name w:val="FollowedHyperlink"/>
    <w:basedOn w:val="DefaultParagraphFont"/>
    <w:uiPriority w:val="99"/>
    <w:semiHidden/>
    <w:unhideWhenUsed/>
    <w:rsid w:val="00D82C47"/>
    <w:rPr>
      <w:color w:val="6DAEDA" w:themeColor="followedHyperlink"/>
      <w:u w:val="single"/>
    </w:rPr>
  </w:style>
  <w:style w:type="character" w:styleId="CommentReference">
    <w:name w:val="annotation reference"/>
    <w:basedOn w:val="DefaultParagraphFont"/>
    <w:uiPriority w:val="99"/>
    <w:semiHidden/>
    <w:unhideWhenUsed/>
    <w:rsid w:val="0099497D"/>
    <w:rPr>
      <w:sz w:val="16"/>
      <w:szCs w:val="16"/>
    </w:rPr>
  </w:style>
  <w:style w:type="paragraph" w:styleId="CommentText">
    <w:name w:val="annotation text"/>
    <w:basedOn w:val="Normal"/>
    <w:link w:val="CommentTextChar"/>
    <w:uiPriority w:val="99"/>
    <w:unhideWhenUsed/>
    <w:rsid w:val="0099497D"/>
    <w:pPr>
      <w:spacing w:line="240" w:lineRule="auto"/>
    </w:pPr>
    <w:rPr>
      <w:sz w:val="20"/>
      <w:szCs w:val="20"/>
    </w:rPr>
  </w:style>
  <w:style w:type="character" w:customStyle="1" w:styleId="CommentTextChar">
    <w:name w:val="Comment Text Char"/>
    <w:basedOn w:val="DefaultParagraphFont"/>
    <w:link w:val="CommentText"/>
    <w:uiPriority w:val="99"/>
    <w:rsid w:val="0099497D"/>
    <w:rPr>
      <w:color w:val="0D0D0D" w:themeColor="text1"/>
      <w:sz w:val="20"/>
      <w:szCs w:val="20"/>
    </w:rPr>
  </w:style>
  <w:style w:type="paragraph" w:styleId="CommentSubject">
    <w:name w:val="annotation subject"/>
    <w:basedOn w:val="CommentText"/>
    <w:next w:val="CommentText"/>
    <w:link w:val="CommentSubjectChar"/>
    <w:uiPriority w:val="99"/>
    <w:semiHidden/>
    <w:unhideWhenUsed/>
    <w:rsid w:val="0099497D"/>
    <w:rPr>
      <w:b/>
      <w:bCs/>
    </w:rPr>
  </w:style>
  <w:style w:type="character" w:customStyle="1" w:styleId="CommentSubjectChar">
    <w:name w:val="Comment Subject Char"/>
    <w:basedOn w:val="CommentTextChar"/>
    <w:link w:val="CommentSubject"/>
    <w:uiPriority w:val="99"/>
    <w:semiHidden/>
    <w:rsid w:val="0099497D"/>
    <w:rPr>
      <w:b/>
      <w:bCs/>
      <w:color w:val="0D0D0D" w:themeColor="text1"/>
      <w:sz w:val="20"/>
      <w:szCs w:val="20"/>
    </w:rPr>
  </w:style>
  <w:style w:type="paragraph" w:styleId="Revision">
    <w:name w:val="Revision"/>
    <w:hidden/>
    <w:uiPriority w:val="99"/>
    <w:semiHidden/>
    <w:rsid w:val="0099497D"/>
    <w:pPr>
      <w:spacing w:after="0" w:line="240" w:lineRule="auto"/>
    </w:pPr>
    <w:rPr>
      <w:color w:val="0D0D0D" w:themeColor="text1"/>
    </w:rPr>
  </w:style>
  <w:style w:type="character" w:styleId="UnresolvedMention">
    <w:name w:val="Unresolved Mention"/>
    <w:basedOn w:val="DefaultParagraphFont"/>
    <w:uiPriority w:val="99"/>
    <w:semiHidden/>
    <w:unhideWhenUsed/>
    <w:rsid w:val="004A735F"/>
    <w:rPr>
      <w:color w:val="605E5C"/>
      <w:shd w:val="clear" w:color="auto" w:fill="E1DFDD"/>
    </w:rPr>
  </w:style>
  <w:style w:type="character" w:customStyle="1" w:styleId="apple-converted-space">
    <w:name w:val="apple-converted-space"/>
    <w:basedOn w:val="DefaultParagraphFont"/>
    <w:rsid w:val="00340DBF"/>
  </w:style>
  <w:style w:type="character" w:customStyle="1" w:styleId="webrupee">
    <w:name w:val="webrupee"/>
    <w:basedOn w:val="DefaultParagraphFont"/>
    <w:rsid w:val="006C0EA3"/>
  </w:style>
  <w:style w:type="character" w:customStyle="1" w:styleId="css-901oao">
    <w:name w:val="css-901oao"/>
    <w:basedOn w:val="DefaultParagraphFont"/>
    <w:rsid w:val="00FF565F"/>
  </w:style>
  <w:style w:type="character" w:customStyle="1" w:styleId="r-18u37iz">
    <w:name w:val="r-18u37iz"/>
    <w:basedOn w:val="DefaultParagraphFont"/>
    <w:rsid w:val="00FF565F"/>
  </w:style>
  <w:style w:type="paragraph" w:customStyle="1" w:styleId="color">
    <w:name w:val="color"/>
    <w:basedOn w:val="Normal"/>
    <w:rsid w:val="00CC48D8"/>
    <w:pPr>
      <w:spacing w:before="100" w:beforeAutospacing="1" w:after="100" w:afterAutospacing="1" w:line="240" w:lineRule="auto"/>
    </w:pPr>
    <w:rPr>
      <w:rFonts w:ascii="Times New Roman" w:eastAsia="Times New Roman" w:hAnsi="Times New Roman" w:cs="Times New Roman"/>
      <w:color w:val="auto"/>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8260">
      <w:bodyDiv w:val="1"/>
      <w:marLeft w:val="0"/>
      <w:marRight w:val="0"/>
      <w:marTop w:val="0"/>
      <w:marBottom w:val="0"/>
      <w:divBdr>
        <w:top w:val="none" w:sz="0" w:space="0" w:color="auto"/>
        <w:left w:val="none" w:sz="0" w:space="0" w:color="auto"/>
        <w:bottom w:val="none" w:sz="0" w:space="0" w:color="auto"/>
        <w:right w:val="none" w:sz="0" w:space="0" w:color="auto"/>
      </w:divBdr>
    </w:div>
    <w:div w:id="5250748">
      <w:bodyDiv w:val="1"/>
      <w:marLeft w:val="0"/>
      <w:marRight w:val="0"/>
      <w:marTop w:val="0"/>
      <w:marBottom w:val="0"/>
      <w:divBdr>
        <w:top w:val="none" w:sz="0" w:space="0" w:color="auto"/>
        <w:left w:val="none" w:sz="0" w:space="0" w:color="auto"/>
        <w:bottom w:val="none" w:sz="0" w:space="0" w:color="auto"/>
        <w:right w:val="none" w:sz="0" w:space="0" w:color="auto"/>
      </w:divBdr>
    </w:div>
    <w:div w:id="8138954">
      <w:bodyDiv w:val="1"/>
      <w:marLeft w:val="0"/>
      <w:marRight w:val="0"/>
      <w:marTop w:val="0"/>
      <w:marBottom w:val="0"/>
      <w:divBdr>
        <w:top w:val="none" w:sz="0" w:space="0" w:color="auto"/>
        <w:left w:val="none" w:sz="0" w:space="0" w:color="auto"/>
        <w:bottom w:val="none" w:sz="0" w:space="0" w:color="auto"/>
        <w:right w:val="none" w:sz="0" w:space="0" w:color="auto"/>
      </w:divBdr>
    </w:div>
    <w:div w:id="9992641">
      <w:bodyDiv w:val="1"/>
      <w:marLeft w:val="0"/>
      <w:marRight w:val="0"/>
      <w:marTop w:val="0"/>
      <w:marBottom w:val="0"/>
      <w:divBdr>
        <w:top w:val="none" w:sz="0" w:space="0" w:color="auto"/>
        <w:left w:val="none" w:sz="0" w:space="0" w:color="auto"/>
        <w:bottom w:val="none" w:sz="0" w:space="0" w:color="auto"/>
        <w:right w:val="none" w:sz="0" w:space="0" w:color="auto"/>
      </w:divBdr>
    </w:div>
    <w:div w:id="10645492">
      <w:bodyDiv w:val="1"/>
      <w:marLeft w:val="0"/>
      <w:marRight w:val="0"/>
      <w:marTop w:val="0"/>
      <w:marBottom w:val="0"/>
      <w:divBdr>
        <w:top w:val="none" w:sz="0" w:space="0" w:color="auto"/>
        <w:left w:val="none" w:sz="0" w:space="0" w:color="auto"/>
        <w:bottom w:val="none" w:sz="0" w:space="0" w:color="auto"/>
        <w:right w:val="none" w:sz="0" w:space="0" w:color="auto"/>
      </w:divBdr>
    </w:div>
    <w:div w:id="12997653">
      <w:bodyDiv w:val="1"/>
      <w:marLeft w:val="0"/>
      <w:marRight w:val="0"/>
      <w:marTop w:val="0"/>
      <w:marBottom w:val="0"/>
      <w:divBdr>
        <w:top w:val="none" w:sz="0" w:space="0" w:color="auto"/>
        <w:left w:val="none" w:sz="0" w:space="0" w:color="auto"/>
        <w:bottom w:val="none" w:sz="0" w:space="0" w:color="auto"/>
        <w:right w:val="none" w:sz="0" w:space="0" w:color="auto"/>
      </w:divBdr>
    </w:div>
    <w:div w:id="13771921">
      <w:bodyDiv w:val="1"/>
      <w:marLeft w:val="0"/>
      <w:marRight w:val="0"/>
      <w:marTop w:val="0"/>
      <w:marBottom w:val="0"/>
      <w:divBdr>
        <w:top w:val="none" w:sz="0" w:space="0" w:color="auto"/>
        <w:left w:val="none" w:sz="0" w:space="0" w:color="auto"/>
        <w:bottom w:val="none" w:sz="0" w:space="0" w:color="auto"/>
        <w:right w:val="none" w:sz="0" w:space="0" w:color="auto"/>
      </w:divBdr>
    </w:div>
    <w:div w:id="13920781">
      <w:bodyDiv w:val="1"/>
      <w:marLeft w:val="0"/>
      <w:marRight w:val="0"/>
      <w:marTop w:val="0"/>
      <w:marBottom w:val="0"/>
      <w:divBdr>
        <w:top w:val="none" w:sz="0" w:space="0" w:color="auto"/>
        <w:left w:val="none" w:sz="0" w:space="0" w:color="auto"/>
        <w:bottom w:val="none" w:sz="0" w:space="0" w:color="auto"/>
        <w:right w:val="none" w:sz="0" w:space="0" w:color="auto"/>
      </w:divBdr>
    </w:div>
    <w:div w:id="17052672">
      <w:bodyDiv w:val="1"/>
      <w:marLeft w:val="0"/>
      <w:marRight w:val="0"/>
      <w:marTop w:val="0"/>
      <w:marBottom w:val="0"/>
      <w:divBdr>
        <w:top w:val="none" w:sz="0" w:space="0" w:color="auto"/>
        <w:left w:val="none" w:sz="0" w:space="0" w:color="auto"/>
        <w:bottom w:val="none" w:sz="0" w:space="0" w:color="auto"/>
        <w:right w:val="none" w:sz="0" w:space="0" w:color="auto"/>
      </w:divBdr>
    </w:div>
    <w:div w:id="17973952">
      <w:bodyDiv w:val="1"/>
      <w:marLeft w:val="0"/>
      <w:marRight w:val="0"/>
      <w:marTop w:val="0"/>
      <w:marBottom w:val="0"/>
      <w:divBdr>
        <w:top w:val="none" w:sz="0" w:space="0" w:color="auto"/>
        <w:left w:val="none" w:sz="0" w:space="0" w:color="auto"/>
        <w:bottom w:val="none" w:sz="0" w:space="0" w:color="auto"/>
        <w:right w:val="none" w:sz="0" w:space="0" w:color="auto"/>
      </w:divBdr>
    </w:div>
    <w:div w:id="19939689">
      <w:bodyDiv w:val="1"/>
      <w:marLeft w:val="0"/>
      <w:marRight w:val="0"/>
      <w:marTop w:val="0"/>
      <w:marBottom w:val="0"/>
      <w:divBdr>
        <w:top w:val="none" w:sz="0" w:space="0" w:color="auto"/>
        <w:left w:val="none" w:sz="0" w:space="0" w:color="auto"/>
        <w:bottom w:val="none" w:sz="0" w:space="0" w:color="auto"/>
        <w:right w:val="none" w:sz="0" w:space="0" w:color="auto"/>
      </w:divBdr>
    </w:div>
    <w:div w:id="20664901">
      <w:bodyDiv w:val="1"/>
      <w:marLeft w:val="0"/>
      <w:marRight w:val="0"/>
      <w:marTop w:val="0"/>
      <w:marBottom w:val="0"/>
      <w:divBdr>
        <w:top w:val="none" w:sz="0" w:space="0" w:color="auto"/>
        <w:left w:val="none" w:sz="0" w:space="0" w:color="auto"/>
        <w:bottom w:val="none" w:sz="0" w:space="0" w:color="auto"/>
        <w:right w:val="none" w:sz="0" w:space="0" w:color="auto"/>
      </w:divBdr>
    </w:div>
    <w:div w:id="21057999">
      <w:bodyDiv w:val="1"/>
      <w:marLeft w:val="0"/>
      <w:marRight w:val="0"/>
      <w:marTop w:val="0"/>
      <w:marBottom w:val="0"/>
      <w:divBdr>
        <w:top w:val="none" w:sz="0" w:space="0" w:color="auto"/>
        <w:left w:val="none" w:sz="0" w:space="0" w:color="auto"/>
        <w:bottom w:val="none" w:sz="0" w:space="0" w:color="auto"/>
        <w:right w:val="none" w:sz="0" w:space="0" w:color="auto"/>
      </w:divBdr>
    </w:div>
    <w:div w:id="29571558">
      <w:bodyDiv w:val="1"/>
      <w:marLeft w:val="0"/>
      <w:marRight w:val="0"/>
      <w:marTop w:val="0"/>
      <w:marBottom w:val="0"/>
      <w:divBdr>
        <w:top w:val="none" w:sz="0" w:space="0" w:color="auto"/>
        <w:left w:val="none" w:sz="0" w:space="0" w:color="auto"/>
        <w:bottom w:val="none" w:sz="0" w:space="0" w:color="auto"/>
        <w:right w:val="none" w:sz="0" w:space="0" w:color="auto"/>
      </w:divBdr>
    </w:div>
    <w:div w:id="31543956">
      <w:bodyDiv w:val="1"/>
      <w:marLeft w:val="0"/>
      <w:marRight w:val="0"/>
      <w:marTop w:val="0"/>
      <w:marBottom w:val="0"/>
      <w:divBdr>
        <w:top w:val="none" w:sz="0" w:space="0" w:color="auto"/>
        <w:left w:val="none" w:sz="0" w:space="0" w:color="auto"/>
        <w:bottom w:val="none" w:sz="0" w:space="0" w:color="auto"/>
        <w:right w:val="none" w:sz="0" w:space="0" w:color="auto"/>
      </w:divBdr>
    </w:div>
    <w:div w:id="34428064">
      <w:bodyDiv w:val="1"/>
      <w:marLeft w:val="0"/>
      <w:marRight w:val="0"/>
      <w:marTop w:val="0"/>
      <w:marBottom w:val="0"/>
      <w:divBdr>
        <w:top w:val="none" w:sz="0" w:space="0" w:color="auto"/>
        <w:left w:val="none" w:sz="0" w:space="0" w:color="auto"/>
        <w:bottom w:val="none" w:sz="0" w:space="0" w:color="auto"/>
        <w:right w:val="none" w:sz="0" w:space="0" w:color="auto"/>
      </w:divBdr>
    </w:div>
    <w:div w:id="34932172">
      <w:bodyDiv w:val="1"/>
      <w:marLeft w:val="0"/>
      <w:marRight w:val="0"/>
      <w:marTop w:val="0"/>
      <w:marBottom w:val="0"/>
      <w:divBdr>
        <w:top w:val="none" w:sz="0" w:space="0" w:color="auto"/>
        <w:left w:val="none" w:sz="0" w:space="0" w:color="auto"/>
        <w:bottom w:val="none" w:sz="0" w:space="0" w:color="auto"/>
        <w:right w:val="none" w:sz="0" w:space="0" w:color="auto"/>
      </w:divBdr>
    </w:div>
    <w:div w:id="36206916">
      <w:bodyDiv w:val="1"/>
      <w:marLeft w:val="0"/>
      <w:marRight w:val="0"/>
      <w:marTop w:val="0"/>
      <w:marBottom w:val="0"/>
      <w:divBdr>
        <w:top w:val="none" w:sz="0" w:space="0" w:color="auto"/>
        <w:left w:val="none" w:sz="0" w:space="0" w:color="auto"/>
        <w:bottom w:val="none" w:sz="0" w:space="0" w:color="auto"/>
        <w:right w:val="none" w:sz="0" w:space="0" w:color="auto"/>
      </w:divBdr>
    </w:div>
    <w:div w:id="39522110">
      <w:bodyDiv w:val="1"/>
      <w:marLeft w:val="0"/>
      <w:marRight w:val="0"/>
      <w:marTop w:val="0"/>
      <w:marBottom w:val="0"/>
      <w:divBdr>
        <w:top w:val="none" w:sz="0" w:space="0" w:color="auto"/>
        <w:left w:val="none" w:sz="0" w:space="0" w:color="auto"/>
        <w:bottom w:val="none" w:sz="0" w:space="0" w:color="auto"/>
        <w:right w:val="none" w:sz="0" w:space="0" w:color="auto"/>
      </w:divBdr>
    </w:div>
    <w:div w:id="45759866">
      <w:bodyDiv w:val="1"/>
      <w:marLeft w:val="0"/>
      <w:marRight w:val="0"/>
      <w:marTop w:val="0"/>
      <w:marBottom w:val="0"/>
      <w:divBdr>
        <w:top w:val="none" w:sz="0" w:space="0" w:color="auto"/>
        <w:left w:val="none" w:sz="0" w:space="0" w:color="auto"/>
        <w:bottom w:val="none" w:sz="0" w:space="0" w:color="auto"/>
        <w:right w:val="none" w:sz="0" w:space="0" w:color="auto"/>
      </w:divBdr>
    </w:div>
    <w:div w:id="46616193">
      <w:bodyDiv w:val="1"/>
      <w:marLeft w:val="0"/>
      <w:marRight w:val="0"/>
      <w:marTop w:val="0"/>
      <w:marBottom w:val="0"/>
      <w:divBdr>
        <w:top w:val="none" w:sz="0" w:space="0" w:color="auto"/>
        <w:left w:val="none" w:sz="0" w:space="0" w:color="auto"/>
        <w:bottom w:val="none" w:sz="0" w:space="0" w:color="auto"/>
        <w:right w:val="none" w:sz="0" w:space="0" w:color="auto"/>
      </w:divBdr>
    </w:div>
    <w:div w:id="47072620">
      <w:bodyDiv w:val="1"/>
      <w:marLeft w:val="0"/>
      <w:marRight w:val="0"/>
      <w:marTop w:val="0"/>
      <w:marBottom w:val="0"/>
      <w:divBdr>
        <w:top w:val="none" w:sz="0" w:space="0" w:color="auto"/>
        <w:left w:val="none" w:sz="0" w:space="0" w:color="auto"/>
        <w:bottom w:val="none" w:sz="0" w:space="0" w:color="auto"/>
        <w:right w:val="none" w:sz="0" w:space="0" w:color="auto"/>
      </w:divBdr>
    </w:div>
    <w:div w:id="47345728">
      <w:bodyDiv w:val="1"/>
      <w:marLeft w:val="0"/>
      <w:marRight w:val="0"/>
      <w:marTop w:val="0"/>
      <w:marBottom w:val="0"/>
      <w:divBdr>
        <w:top w:val="none" w:sz="0" w:space="0" w:color="auto"/>
        <w:left w:val="none" w:sz="0" w:space="0" w:color="auto"/>
        <w:bottom w:val="none" w:sz="0" w:space="0" w:color="auto"/>
        <w:right w:val="none" w:sz="0" w:space="0" w:color="auto"/>
      </w:divBdr>
    </w:div>
    <w:div w:id="49114705">
      <w:bodyDiv w:val="1"/>
      <w:marLeft w:val="0"/>
      <w:marRight w:val="0"/>
      <w:marTop w:val="0"/>
      <w:marBottom w:val="0"/>
      <w:divBdr>
        <w:top w:val="none" w:sz="0" w:space="0" w:color="auto"/>
        <w:left w:val="none" w:sz="0" w:space="0" w:color="auto"/>
        <w:bottom w:val="none" w:sz="0" w:space="0" w:color="auto"/>
        <w:right w:val="none" w:sz="0" w:space="0" w:color="auto"/>
      </w:divBdr>
    </w:div>
    <w:div w:id="49691817">
      <w:bodyDiv w:val="1"/>
      <w:marLeft w:val="0"/>
      <w:marRight w:val="0"/>
      <w:marTop w:val="0"/>
      <w:marBottom w:val="0"/>
      <w:divBdr>
        <w:top w:val="none" w:sz="0" w:space="0" w:color="auto"/>
        <w:left w:val="none" w:sz="0" w:space="0" w:color="auto"/>
        <w:bottom w:val="none" w:sz="0" w:space="0" w:color="auto"/>
        <w:right w:val="none" w:sz="0" w:space="0" w:color="auto"/>
      </w:divBdr>
    </w:div>
    <w:div w:id="50344997">
      <w:bodyDiv w:val="1"/>
      <w:marLeft w:val="0"/>
      <w:marRight w:val="0"/>
      <w:marTop w:val="0"/>
      <w:marBottom w:val="0"/>
      <w:divBdr>
        <w:top w:val="none" w:sz="0" w:space="0" w:color="auto"/>
        <w:left w:val="none" w:sz="0" w:space="0" w:color="auto"/>
        <w:bottom w:val="none" w:sz="0" w:space="0" w:color="auto"/>
        <w:right w:val="none" w:sz="0" w:space="0" w:color="auto"/>
      </w:divBdr>
    </w:div>
    <w:div w:id="52779685">
      <w:bodyDiv w:val="1"/>
      <w:marLeft w:val="0"/>
      <w:marRight w:val="0"/>
      <w:marTop w:val="0"/>
      <w:marBottom w:val="0"/>
      <w:divBdr>
        <w:top w:val="none" w:sz="0" w:space="0" w:color="auto"/>
        <w:left w:val="none" w:sz="0" w:space="0" w:color="auto"/>
        <w:bottom w:val="none" w:sz="0" w:space="0" w:color="auto"/>
        <w:right w:val="none" w:sz="0" w:space="0" w:color="auto"/>
      </w:divBdr>
    </w:div>
    <w:div w:id="53042691">
      <w:bodyDiv w:val="1"/>
      <w:marLeft w:val="0"/>
      <w:marRight w:val="0"/>
      <w:marTop w:val="0"/>
      <w:marBottom w:val="0"/>
      <w:divBdr>
        <w:top w:val="none" w:sz="0" w:space="0" w:color="auto"/>
        <w:left w:val="none" w:sz="0" w:space="0" w:color="auto"/>
        <w:bottom w:val="none" w:sz="0" w:space="0" w:color="auto"/>
        <w:right w:val="none" w:sz="0" w:space="0" w:color="auto"/>
      </w:divBdr>
    </w:div>
    <w:div w:id="56171588">
      <w:bodyDiv w:val="1"/>
      <w:marLeft w:val="0"/>
      <w:marRight w:val="0"/>
      <w:marTop w:val="0"/>
      <w:marBottom w:val="0"/>
      <w:divBdr>
        <w:top w:val="none" w:sz="0" w:space="0" w:color="auto"/>
        <w:left w:val="none" w:sz="0" w:space="0" w:color="auto"/>
        <w:bottom w:val="none" w:sz="0" w:space="0" w:color="auto"/>
        <w:right w:val="none" w:sz="0" w:space="0" w:color="auto"/>
      </w:divBdr>
    </w:div>
    <w:div w:id="59334012">
      <w:bodyDiv w:val="1"/>
      <w:marLeft w:val="0"/>
      <w:marRight w:val="0"/>
      <w:marTop w:val="0"/>
      <w:marBottom w:val="0"/>
      <w:divBdr>
        <w:top w:val="none" w:sz="0" w:space="0" w:color="auto"/>
        <w:left w:val="none" w:sz="0" w:space="0" w:color="auto"/>
        <w:bottom w:val="none" w:sz="0" w:space="0" w:color="auto"/>
        <w:right w:val="none" w:sz="0" w:space="0" w:color="auto"/>
      </w:divBdr>
    </w:div>
    <w:div w:id="59597229">
      <w:bodyDiv w:val="1"/>
      <w:marLeft w:val="0"/>
      <w:marRight w:val="0"/>
      <w:marTop w:val="0"/>
      <w:marBottom w:val="0"/>
      <w:divBdr>
        <w:top w:val="none" w:sz="0" w:space="0" w:color="auto"/>
        <w:left w:val="none" w:sz="0" w:space="0" w:color="auto"/>
        <w:bottom w:val="none" w:sz="0" w:space="0" w:color="auto"/>
        <w:right w:val="none" w:sz="0" w:space="0" w:color="auto"/>
      </w:divBdr>
    </w:div>
    <w:div w:id="59983801">
      <w:bodyDiv w:val="1"/>
      <w:marLeft w:val="0"/>
      <w:marRight w:val="0"/>
      <w:marTop w:val="0"/>
      <w:marBottom w:val="0"/>
      <w:divBdr>
        <w:top w:val="none" w:sz="0" w:space="0" w:color="auto"/>
        <w:left w:val="none" w:sz="0" w:space="0" w:color="auto"/>
        <w:bottom w:val="none" w:sz="0" w:space="0" w:color="auto"/>
        <w:right w:val="none" w:sz="0" w:space="0" w:color="auto"/>
      </w:divBdr>
    </w:div>
    <w:div w:id="61755190">
      <w:bodyDiv w:val="1"/>
      <w:marLeft w:val="0"/>
      <w:marRight w:val="0"/>
      <w:marTop w:val="0"/>
      <w:marBottom w:val="0"/>
      <w:divBdr>
        <w:top w:val="none" w:sz="0" w:space="0" w:color="auto"/>
        <w:left w:val="none" w:sz="0" w:space="0" w:color="auto"/>
        <w:bottom w:val="none" w:sz="0" w:space="0" w:color="auto"/>
        <w:right w:val="none" w:sz="0" w:space="0" w:color="auto"/>
      </w:divBdr>
    </w:div>
    <w:div w:id="64187092">
      <w:bodyDiv w:val="1"/>
      <w:marLeft w:val="0"/>
      <w:marRight w:val="0"/>
      <w:marTop w:val="0"/>
      <w:marBottom w:val="0"/>
      <w:divBdr>
        <w:top w:val="none" w:sz="0" w:space="0" w:color="auto"/>
        <w:left w:val="none" w:sz="0" w:space="0" w:color="auto"/>
        <w:bottom w:val="none" w:sz="0" w:space="0" w:color="auto"/>
        <w:right w:val="none" w:sz="0" w:space="0" w:color="auto"/>
      </w:divBdr>
    </w:div>
    <w:div w:id="65614779">
      <w:bodyDiv w:val="1"/>
      <w:marLeft w:val="0"/>
      <w:marRight w:val="0"/>
      <w:marTop w:val="0"/>
      <w:marBottom w:val="0"/>
      <w:divBdr>
        <w:top w:val="none" w:sz="0" w:space="0" w:color="auto"/>
        <w:left w:val="none" w:sz="0" w:space="0" w:color="auto"/>
        <w:bottom w:val="none" w:sz="0" w:space="0" w:color="auto"/>
        <w:right w:val="none" w:sz="0" w:space="0" w:color="auto"/>
      </w:divBdr>
    </w:div>
    <w:div w:id="67844691">
      <w:bodyDiv w:val="1"/>
      <w:marLeft w:val="0"/>
      <w:marRight w:val="0"/>
      <w:marTop w:val="0"/>
      <w:marBottom w:val="0"/>
      <w:divBdr>
        <w:top w:val="none" w:sz="0" w:space="0" w:color="auto"/>
        <w:left w:val="none" w:sz="0" w:space="0" w:color="auto"/>
        <w:bottom w:val="none" w:sz="0" w:space="0" w:color="auto"/>
        <w:right w:val="none" w:sz="0" w:space="0" w:color="auto"/>
      </w:divBdr>
    </w:div>
    <w:div w:id="68621216">
      <w:bodyDiv w:val="1"/>
      <w:marLeft w:val="0"/>
      <w:marRight w:val="0"/>
      <w:marTop w:val="0"/>
      <w:marBottom w:val="0"/>
      <w:divBdr>
        <w:top w:val="none" w:sz="0" w:space="0" w:color="auto"/>
        <w:left w:val="none" w:sz="0" w:space="0" w:color="auto"/>
        <w:bottom w:val="none" w:sz="0" w:space="0" w:color="auto"/>
        <w:right w:val="none" w:sz="0" w:space="0" w:color="auto"/>
      </w:divBdr>
    </w:div>
    <w:div w:id="70783316">
      <w:bodyDiv w:val="1"/>
      <w:marLeft w:val="0"/>
      <w:marRight w:val="0"/>
      <w:marTop w:val="0"/>
      <w:marBottom w:val="0"/>
      <w:divBdr>
        <w:top w:val="none" w:sz="0" w:space="0" w:color="auto"/>
        <w:left w:val="none" w:sz="0" w:space="0" w:color="auto"/>
        <w:bottom w:val="none" w:sz="0" w:space="0" w:color="auto"/>
        <w:right w:val="none" w:sz="0" w:space="0" w:color="auto"/>
      </w:divBdr>
    </w:div>
    <w:div w:id="70852921">
      <w:bodyDiv w:val="1"/>
      <w:marLeft w:val="0"/>
      <w:marRight w:val="0"/>
      <w:marTop w:val="0"/>
      <w:marBottom w:val="0"/>
      <w:divBdr>
        <w:top w:val="none" w:sz="0" w:space="0" w:color="auto"/>
        <w:left w:val="none" w:sz="0" w:space="0" w:color="auto"/>
        <w:bottom w:val="none" w:sz="0" w:space="0" w:color="auto"/>
        <w:right w:val="none" w:sz="0" w:space="0" w:color="auto"/>
      </w:divBdr>
    </w:div>
    <w:div w:id="71128323">
      <w:bodyDiv w:val="1"/>
      <w:marLeft w:val="0"/>
      <w:marRight w:val="0"/>
      <w:marTop w:val="0"/>
      <w:marBottom w:val="0"/>
      <w:divBdr>
        <w:top w:val="none" w:sz="0" w:space="0" w:color="auto"/>
        <w:left w:val="none" w:sz="0" w:space="0" w:color="auto"/>
        <w:bottom w:val="none" w:sz="0" w:space="0" w:color="auto"/>
        <w:right w:val="none" w:sz="0" w:space="0" w:color="auto"/>
      </w:divBdr>
    </w:div>
    <w:div w:id="71586129">
      <w:bodyDiv w:val="1"/>
      <w:marLeft w:val="0"/>
      <w:marRight w:val="0"/>
      <w:marTop w:val="0"/>
      <w:marBottom w:val="0"/>
      <w:divBdr>
        <w:top w:val="none" w:sz="0" w:space="0" w:color="auto"/>
        <w:left w:val="none" w:sz="0" w:space="0" w:color="auto"/>
        <w:bottom w:val="none" w:sz="0" w:space="0" w:color="auto"/>
        <w:right w:val="none" w:sz="0" w:space="0" w:color="auto"/>
      </w:divBdr>
    </w:div>
    <w:div w:id="73015517">
      <w:bodyDiv w:val="1"/>
      <w:marLeft w:val="0"/>
      <w:marRight w:val="0"/>
      <w:marTop w:val="0"/>
      <w:marBottom w:val="0"/>
      <w:divBdr>
        <w:top w:val="none" w:sz="0" w:space="0" w:color="auto"/>
        <w:left w:val="none" w:sz="0" w:space="0" w:color="auto"/>
        <w:bottom w:val="none" w:sz="0" w:space="0" w:color="auto"/>
        <w:right w:val="none" w:sz="0" w:space="0" w:color="auto"/>
      </w:divBdr>
    </w:div>
    <w:div w:id="73285836">
      <w:bodyDiv w:val="1"/>
      <w:marLeft w:val="0"/>
      <w:marRight w:val="0"/>
      <w:marTop w:val="0"/>
      <w:marBottom w:val="0"/>
      <w:divBdr>
        <w:top w:val="none" w:sz="0" w:space="0" w:color="auto"/>
        <w:left w:val="none" w:sz="0" w:space="0" w:color="auto"/>
        <w:bottom w:val="none" w:sz="0" w:space="0" w:color="auto"/>
        <w:right w:val="none" w:sz="0" w:space="0" w:color="auto"/>
      </w:divBdr>
    </w:div>
    <w:div w:id="73623796">
      <w:bodyDiv w:val="1"/>
      <w:marLeft w:val="0"/>
      <w:marRight w:val="0"/>
      <w:marTop w:val="0"/>
      <w:marBottom w:val="0"/>
      <w:divBdr>
        <w:top w:val="none" w:sz="0" w:space="0" w:color="auto"/>
        <w:left w:val="none" w:sz="0" w:space="0" w:color="auto"/>
        <w:bottom w:val="none" w:sz="0" w:space="0" w:color="auto"/>
        <w:right w:val="none" w:sz="0" w:space="0" w:color="auto"/>
      </w:divBdr>
    </w:div>
    <w:div w:id="76219259">
      <w:bodyDiv w:val="1"/>
      <w:marLeft w:val="0"/>
      <w:marRight w:val="0"/>
      <w:marTop w:val="0"/>
      <w:marBottom w:val="0"/>
      <w:divBdr>
        <w:top w:val="none" w:sz="0" w:space="0" w:color="auto"/>
        <w:left w:val="none" w:sz="0" w:space="0" w:color="auto"/>
        <w:bottom w:val="none" w:sz="0" w:space="0" w:color="auto"/>
        <w:right w:val="none" w:sz="0" w:space="0" w:color="auto"/>
      </w:divBdr>
    </w:div>
    <w:div w:id="76245193">
      <w:bodyDiv w:val="1"/>
      <w:marLeft w:val="0"/>
      <w:marRight w:val="0"/>
      <w:marTop w:val="0"/>
      <w:marBottom w:val="0"/>
      <w:divBdr>
        <w:top w:val="none" w:sz="0" w:space="0" w:color="auto"/>
        <w:left w:val="none" w:sz="0" w:space="0" w:color="auto"/>
        <w:bottom w:val="none" w:sz="0" w:space="0" w:color="auto"/>
        <w:right w:val="none" w:sz="0" w:space="0" w:color="auto"/>
      </w:divBdr>
    </w:div>
    <w:div w:id="77754616">
      <w:bodyDiv w:val="1"/>
      <w:marLeft w:val="0"/>
      <w:marRight w:val="0"/>
      <w:marTop w:val="0"/>
      <w:marBottom w:val="0"/>
      <w:divBdr>
        <w:top w:val="none" w:sz="0" w:space="0" w:color="auto"/>
        <w:left w:val="none" w:sz="0" w:space="0" w:color="auto"/>
        <w:bottom w:val="none" w:sz="0" w:space="0" w:color="auto"/>
        <w:right w:val="none" w:sz="0" w:space="0" w:color="auto"/>
      </w:divBdr>
    </w:div>
    <w:div w:id="78136622">
      <w:bodyDiv w:val="1"/>
      <w:marLeft w:val="0"/>
      <w:marRight w:val="0"/>
      <w:marTop w:val="0"/>
      <w:marBottom w:val="0"/>
      <w:divBdr>
        <w:top w:val="none" w:sz="0" w:space="0" w:color="auto"/>
        <w:left w:val="none" w:sz="0" w:space="0" w:color="auto"/>
        <w:bottom w:val="none" w:sz="0" w:space="0" w:color="auto"/>
        <w:right w:val="none" w:sz="0" w:space="0" w:color="auto"/>
      </w:divBdr>
    </w:div>
    <w:div w:id="81100442">
      <w:bodyDiv w:val="1"/>
      <w:marLeft w:val="0"/>
      <w:marRight w:val="0"/>
      <w:marTop w:val="0"/>
      <w:marBottom w:val="0"/>
      <w:divBdr>
        <w:top w:val="none" w:sz="0" w:space="0" w:color="auto"/>
        <w:left w:val="none" w:sz="0" w:space="0" w:color="auto"/>
        <w:bottom w:val="none" w:sz="0" w:space="0" w:color="auto"/>
        <w:right w:val="none" w:sz="0" w:space="0" w:color="auto"/>
      </w:divBdr>
    </w:div>
    <w:div w:id="81226311">
      <w:bodyDiv w:val="1"/>
      <w:marLeft w:val="0"/>
      <w:marRight w:val="0"/>
      <w:marTop w:val="0"/>
      <w:marBottom w:val="0"/>
      <w:divBdr>
        <w:top w:val="none" w:sz="0" w:space="0" w:color="auto"/>
        <w:left w:val="none" w:sz="0" w:space="0" w:color="auto"/>
        <w:bottom w:val="none" w:sz="0" w:space="0" w:color="auto"/>
        <w:right w:val="none" w:sz="0" w:space="0" w:color="auto"/>
      </w:divBdr>
    </w:div>
    <w:div w:id="84569766">
      <w:bodyDiv w:val="1"/>
      <w:marLeft w:val="0"/>
      <w:marRight w:val="0"/>
      <w:marTop w:val="0"/>
      <w:marBottom w:val="0"/>
      <w:divBdr>
        <w:top w:val="none" w:sz="0" w:space="0" w:color="auto"/>
        <w:left w:val="none" w:sz="0" w:space="0" w:color="auto"/>
        <w:bottom w:val="none" w:sz="0" w:space="0" w:color="auto"/>
        <w:right w:val="none" w:sz="0" w:space="0" w:color="auto"/>
      </w:divBdr>
    </w:div>
    <w:div w:id="87046955">
      <w:bodyDiv w:val="1"/>
      <w:marLeft w:val="0"/>
      <w:marRight w:val="0"/>
      <w:marTop w:val="0"/>
      <w:marBottom w:val="0"/>
      <w:divBdr>
        <w:top w:val="none" w:sz="0" w:space="0" w:color="auto"/>
        <w:left w:val="none" w:sz="0" w:space="0" w:color="auto"/>
        <w:bottom w:val="none" w:sz="0" w:space="0" w:color="auto"/>
        <w:right w:val="none" w:sz="0" w:space="0" w:color="auto"/>
      </w:divBdr>
    </w:div>
    <w:div w:id="87578186">
      <w:bodyDiv w:val="1"/>
      <w:marLeft w:val="0"/>
      <w:marRight w:val="0"/>
      <w:marTop w:val="0"/>
      <w:marBottom w:val="0"/>
      <w:divBdr>
        <w:top w:val="none" w:sz="0" w:space="0" w:color="auto"/>
        <w:left w:val="none" w:sz="0" w:space="0" w:color="auto"/>
        <w:bottom w:val="none" w:sz="0" w:space="0" w:color="auto"/>
        <w:right w:val="none" w:sz="0" w:space="0" w:color="auto"/>
      </w:divBdr>
    </w:div>
    <w:div w:id="89203862">
      <w:bodyDiv w:val="1"/>
      <w:marLeft w:val="0"/>
      <w:marRight w:val="0"/>
      <w:marTop w:val="0"/>
      <w:marBottom w:val="0"/>
      <w:divBdr>
        <w:top w:val="none" w:sz="0" w:space="0" w:color="auto"/>
        <w:left w:val="none" w:sz="0" w:space="0" w:color="auto"/>
        <w:bottom w:val="none" w:sz="0" w:space="0" w:color="auto"/>
        <w:right w:val="none" w:sz="0" w:space="0" w:color="auto"/>
      </w:divBdr>
    </w:div>
    <w:div w:id="91173500">
      <w:bodyDiv w:val="1"/>
      <w:marLeft w:val="0"/>
      <w:marRight w:val="0"/>
      <w:marTop w:val="0"/>
      <w:marBottom w:val="0"/>
      <w:divBdr>
        <w:top w:val="none" w:sz="0" w:space="0" w:color="auto"/>
        <w:left w:val="none" w:sz="0" w:space="0" w:color="auto"/>
        <w:bottom w:val="none" w:sz="0" w:space="0" w:color="auto"/>
        <w:right w:val="none" w:sz="0" w:space="0" w:color="auto"/>
      </w:divBdr>
    </w:div>
    <w:div w:id="92288734">
      <w:bodyDiv w:val="1"/>
      <w:marLeft w:val="0"/>
      <w:marRight w:val="0"/>
      <w:marTop w:val="0"/>
      <w:marBottom w:val="0"/>
      <w:divBdr>
        <w:top w:val="none" w:sz="0" w:space="0" w:color="auto"/>
        <w:left w:val="none" w:sz="0" w:space="0" w:color="auto"/>
        <w:bottom w:val="none" w:sz="0" w:space="0" w:color="auto"/>
        <w:right w:val="none" w:sz="0" w:space="0" w:color="auto"/>
      </w:divBdr>
    </w:div>
    <w:div w:id="93329465">
      <w:bodyDiv w:val="1"/>
      <w:marLeft w:val="0"/>
      <w:marRight w:val="0"/>
      <w:marTop w:val="0"/>
      <w:marBottom w:val="0"/>
      <w:divBdr>
        <w:top w:val="none" w:sz="0" w:space="0" w:color="auto"/>
        <w:left w:val="none" w:sz="0" w:space="0" w:color="auto"/>
        <w:bottom w:val="none" w:sz="0" w:space="0" w:color="auto"/>
        <w:right w:val="none" w:sz="0" w:space="0" w:color="auto"/>
      </w:divBdr>
    </w:div>
    <w:div w:id="94207510">
      <w:bodyDiv w:val="1"/>
      <w:marLeft w:val="0"/>
      <w:marRight w:val="0"/>
      <w:marTop w:val="0"/>
      <w:marBottom w:val="0"/>
      <w:divBdr>
        <w:top w:val="none" w:sz="0" w:space="0" w:color="auto"/>
        <w:left w:val="none" w:sz="0" w:space="0" w:color="auto"/>
        <w:bottom w:val="none" w:sz="0" w:space="0" w:color="auto"/>
        <w:right w:val="none" w:sz="0" w:space="0" w:color="auto"/>
      </w:divBdr>
    </w:div>
    <w:div w:id="98180763">
      <w:bodyDiv w:val="1"/>
      <w:marLeft w:val="0"/>
      <w:marRight w:val="0"/>
      <w:marTop w:val="0"/>
      <w:marBottom w:val="0"/>
      <w:divBdr>
        <w:top w:val="none" w:sz="0" w:space="0" w:color="auto"/>
        <w:left w:val="none" w:sz="0" w:space="0" w:color="auto"/>
        <w:bottom w:val="none" w:sz="0" w:space="0" w:color="auto"/>
        <w:right w:val="none" w:sz="0" w:space="0" w:color="auto"/>
      </w:divBdr>
    </w:div>
    <w:div w:id="100074428">
      <w:bodyDiv w:val="1"/>
      <w:marLeft w:val="0"/>
      <w:marRight w:val="0"/>
      <w:marTop w:val="0"/>
      <w:marBottom w:val="0"/>
      <w:divBdr>
        <w:top w:val="none" w:sz="0" w:space="0" w:color="auto"/>
        <w:left w:val="none" w:sz="0" w:space="0" w:color="auto"/>
        <w:bottom w:val="none" w:sz="0" w:space="0" w:color="auto"/>
        <w:right w:val="none" w:sz="0" w:space="0" w:color="auto"/>
      </w:divBdr>
    </w:div>
    <w:div w:id="101072474">
      <w:bodyDiv w:val="1"/>
      <w:marLeft w:val="0"/>
      <w:marRight w:val="0"/>
      <w:marTop w:val="0"/>
      <w:marBottom w:val="0"/>
      <w:divBdr>
        <w:top w:val="none" w:sz="0" w:space="0" w:color="auto"/>
        <w:left w:val="none" w:sz="0" w:space="0" w:color="auto"/>
        <w:bottom w:val="none" w:sz="0" w:space="0" w:color="auto"/>
        <w:right w:val="none" w:sz="0" w:space="0" w:color="auto"/>
      </w:divBdr>
    </w:div>
    <w:div w:id="101926837">
      <w:bodyDiv w:val="1"/>
      <w:marLeft w:val="0"/>
      <w:marRight w:val="0"/>
      <w:marTop w:val="0"/>
      <w:marBottom w:val="0"/>
      <w:divBdr>
        <w:top w:val="none" w:sz="0" w:space="0" w:color="auto"/>
        <w:left w:val="none" w:sz="0" w:space="0" w:color="auto"/>
        <w:bottom w:val="none" w:sz="0" w:space="0" w:color="auto"/>
        <w:right w:val="none" w:sz="0" w:space="0" w:color="auto"/>
      </w:divBdr>
    </w:div>
    <w:div w:id="104934436">
      <w:bodyDiv w:val="1"/>
      <w:marLeft w:val="0"/>
      <w:marRight w:val="0"/>
      <w:marTop w:val="0"/>
      <w:marBottom w:val="0"/>
      <w:divBdr>
        <w:top w:val="none" w:sz="0" w:space="0" w:color="auto"/>
        <w:left w:val="none" w:sz="0" w:space="0" w:color="auto"/>
        <w:bottom w:val="none" w:sz="0" w:space="0" w:color="auto"/>
        <w:right w:val="none" w:sz="0" w:space="0" w:color="auto"/>
      </w:divBdr>
    </w:div>
    <w:div w:id="105394768">
      <w:bodyDiv w:val="1"/>
      <w:marLeft w:val="0"/>
      <w:marRight w:val="0"/>
      <w:marTop w:val="0"/>
      <w:marBottom w:val="0"/>
      <w:divBdr>
        <w:top w:val="none" w:sz="0" w:space="0" w:color="auto"/>
        <w:left w:val="none" w:sz="0" w:space="0" w:color="auto"/>
        <w:bottom w:val="none" w:sz="0" w:space="0" w:color="auto"/>
        <w:right w:val="none" w:sz="0" w:space="0" w:color="auto"/>
      </w:divBdr>
    </w:div>
    <w:div w:id="107818452">
      <w:bodyDiv w:val="1"/>
      <w:marLeft w:val="0"/>
      <w:marRight w:val="0"/>
      <w:marTop w:val="0"/>
      <w:marBottom w:val="0"/>
      <w:divBdr>
        <w:top w:val="none" w:sz="0" w:space="0" w:color="auto"/>
        <w:left w:val="none" w:sz="0" w:space="0" w:color="auto"/>
        <w:bottom w:val="none" w:sz="0" w:space="0" w:color="auto"/>
        <w:right w:val="none" w:sz="0" w:space="0" w:color="auto"/>
      </w:divBdr>
    </w:div>
    <w:div w:id="109865543">
      <w:bodyDiv w:val="1"/>
      <w:marLeft w:val="0"/>
      <w:marRight w:val="0"/>
      <w:marTop w:val="0"/>
      <w:marBottom w:val="0"/>
      <w:divBdr>
        <w:top w:val="none" w:sz="0" w:space="0" w:color="auto"/>
        <w:left w:val="none" w:sz="0" w:space="0" w:color="auto"/>
        <w:bottom w:val="none" w:sz="0" w:space="0" w:color="auto"/>
        <w:right w:val="none" w:sz="0" w:space="0" w:color="auto"/>
      </w:divBdr>
    </w:div>
    <w:div w:id="110587086">
      <w:bodyDiv w:val="1"/>
      <w:marLeft w:val="0"/>
      <w:marRight w:val="0"/>
      <w:marTop w:val="0"/>
      <w:marBottom w:val="0"/>
      <w:divBdr>
        <w:top w:val="none" w:sz="0" w:space="0" w:color="auto"/>
        <w:left w:val="none" w:sz="0" w:space="0" w:color="auto"/>
        <w:bottom w:val="none" w:sz="0" w:space="0" w:color="auto"/>
        <w:right w:val="none" w:sz="0" w:space="0" w:color="auto"/>
      </w:divBdr>
    </w:div>
    <w:div w:id="112748805">
      <w:bodyDiv w:val="1"/>
      <w:marLeft w:val="0"/>
      <w:marRight w:val="0"/>
      <w:marTop w:val="0"/>
      <w:marBottom w:val="0"/>
      <w:divBdr>
        <w:top w:val="none" w:sz="0" w:space="0" w:color="auto"/>
        <w:left w:val="none" w:sz="0" w:space="0" w:color="auto"/>
        <w:bottom w:val="none" w:sz="0" w:space="0" w:color="auto"/>
        <w:right w:val="none" w:sz="0" w:space="0" w:color="auto"/>
      </w:divBdr>
    </w:div>
    <w:div w:id="113211568">
      <w:bodyDiv w:val="1"/>
      <w:marLeft w:val="0"/>
      <w:marRight w:val="0"/>
      <w:marTop w:val="0"/>
      <w:marBottom w:val="0"/>
      <w:divBdr>
        <w:top w:val="none" w:sz="0" w:space="0" w:color="auto"/>
        <w:left w:val="none" w:sz="0" w:space="0" w:color="auto"/>
        <w:bottom w:val="none" w:sz="0" w:space="0" w:color="auto"/>
        <w:right w:val="none" w:sz="0" w:space="0" w:color="auto"/>
      </w:divBdr>
    </w:div>
    <w:div w:id="114565370">
      <w:bodyDiv w:val="1"/>
      <w:marLeft w:val="0"/>
      <w:marRight w:val="0"/>
      <w:marTop w:val="0"/>
      <w:marBottom w:val="0"/>
      <w:divBdr>
        <w:top w:val="none" w:sz="0" w:space="0" w:color="auto"/>
        <w:left w:val="none" w:sz="0" w:space="0" w:color="auto"/>
        <w:bottom w:val="none" w:sz="0" w:space="0" w:color="auto"/>
        <w:right w:val="none" w:sz="0" w:space="0" w:color="auto"/>
      </w:divBdr>
    </w:div>
    <w:div w:id="114952078">
      <w:bodyDiv w:val="1"/>
      <w:marLeft w:val="0"/>
      <w:marRight w:val="0"/>
      <w:marTop w:val="0"/>
      <w:marBottom w:val="0"/>
      <w:divBdr>
        <w:top w:val="none" w:sz="0" w:space="0" w:color="auto"/>
        <w:left w:val="none" w:sz="0" w:space="0" w:color="auto"/>
        <w:bottom w:val="none" w:sz="0" w:space="0" w:color="auto"/>
        <w:right w:val="none" w:sz="0" w:space="0" w:color="auto"/>
      </w:divBdr>
    </w:div>
    <w:div w:id="116798004">
      <w:bodyDiv w:val="1"/>
      <w:marLeft w:val="0"/>
      <w:marRight w:val="0"/>
      <w:marTop w:val="0"/>
      <w:marBottom w:val="0"/>
      <w:divBdr>
        <w:top w:val="none" w:sz="0" w:space="0" w:color="auto"/>
        <w:left w:val="none" w:sz="0" w:space="0" w:color="auto"/>
        <w:bottom w:val="none" w:sz="0" w:space="0" w:color="auto"/>
        <w:right w:val="none" w:sz="0" w:space="0" w:color="auto"/>
      </w:divBdr>
    </w:div>
    <w:div w:id="118379923">
      <w:bodyDiv w:val="1"/>
      <w:marLeft w:val="0"/>
      <w:marRight w:val="0"/>
      <w:marTop w:val="0"/>
      <w:marBottom w:val="0"/>
      <w:divBdr>
        <w:top w:val="none" w:sz="0" w:space="0" w:color="auto"/>
        <w:left w:val="none" w:sz="0" w:space="0" w:color="auto"/>
        <w:bottom w:val="none" w:sz="0" w:space="0" w:color="auto"/>
        <w:right w:val="none" w:sz="0" w:space="0" w:color="auto"/>
      </w:divBdr>
    </w:div>
    <w:div w:id="119883175">
      <w:bodyDiv w:val="1"/>
      <w:marLeft w:val="0"/>
      <w:marRight w:val="0"/>
      <w:marTop w:val="0"/>
      <w:marBottom w:val="0"/>
      <w:divBdr>
        <w:top w:val="none" w:sz="0" w:space="0" w:color="auto"/>
        <w:left w:val="none" w:sz="0" w:space="0" w:color="auto"/>
        <w:bottom w:val="none" w:sz="0" w:space="0" w:color="auto"/>
        <w:right w:val="none" w:sz="0" w:space="0" w:color="auto"/>
      </w:divBdr>
    </w:div>
    <w:div w:id="120348712">
      <w:bodyDiv w:val="1"/>
      <w:marLeft w:val="0"/>
      <w:marRight w:val="0"/>
      <w:marTop w:val="0"/>
      <w:marBottom w:val="0"/>
      <w:divBdr>
        <w:top w:val="none" w:sz="0" w:space="0" w:color="auto"/>
        <w:left w:val="none" w:sz="0" w:space="0" w:color="auto"/>
        <w:bottom w:val="none" w:sz="0" w:space="0" w:color="auto"/>
        <w:right w:val="none" w:sz="0" w:space="0" w:color="auto"/>
      </w:divBdr>
    </w:div>
    <w:div w:id="120460270">
      <w:bodyDiv w:val="1"/>
      <w:marLeft w:val="0"/>
      <w:marRight w:val="0"/>
      <w:marTop w:val="0"/>
      <w:marBottom w:val="0"/>
      <w:divBdr>
        <w:top w:val="none" w:sz="0" w:space="0" w:color="auto"/>
        <w:left w:val="none" w:sz="0" w:space="0" w:color="auto"/>
        <w:bottom w:val="none" w:sz="0" w:space="0" w:color="auto"/>
        <w:right w:val="none" w:sz="0" w:space="0" w:color="auto"/>
      </w:divBdr>
    </w:div>
    <w:div w:id="121312176">
      <w:bodyDiv w:val="1"/>
      <w:marLeft w:val="0"/>
      <w:marRight w:val="0"/>
      <w:marTop w:val="0"/>
      <w:marBottom w:val="0"/>
      <w:divBdr>
        <w:top w:val="none" w:sz="0" w:space="0" w:color="auto"/>
        <w:left w:val="none" w:sz="0" w:space="0" w:color="auto"/>
        <w:bottom w:val="none" w:sz="0" w:space="0" w:color="auto"/>
        <w:right w:val="none" w:sz="0" w:space="0" w:color="auto"/>
      </w:divBdr>
    </w:div>
    <w:div w:id="121578626">
      <w:bodyDiv w:val="1"/>
      <w:marLeft w:val="0"/>
      <w:marRight w:val="0"/>
      <w:marTop w:val="0"/>
      <w:marBottom w:val="0"/>
      <w:divBdr>
        <w:top w:val="none" w:sz="0" w:space="0" w:color="auto"/>
        <w:left w:val="none" w:sz="0" w:space="0" w:color="auto"/>
        <w:bottom w:val="none" w:sz="0" w:space="0" w:color="auto"/>
        <w:right w:val="none" w:sz="0" w:space="0" w:color="auto"/>
      </w:divBdr>
    </w:div>
    <w:div w:id="121925111">
      <w:bodyDiv w:val="1"/>
      <w:marLeft w:val="0"/>
      <w:marRight w:val="0"/>
      <w:marTop w:val="0"/>
      <w:marBottom w:val="0"/>
      <w:divBdr>
        <w:top w:val="none" w:sz="0" w:space="0" w:color="auto"/>
        <w:left w:val="none" w:sz="0" w:space="0" w:color="auto"/>
        <w:bottom w:val="none" w:sz="0" w:space="0" w:color="auto"/>
        <w:right w:val="none" w:sz="0" w:space="0" w:color="auto"/>
      </w:divBdr>
    </w:div>
    <w:div w:id="124080286">
      <w:bodyDiv w:val="1"/>
      <w:marLeft w:val="0"/>
      <w:marRight w:val="0"/>
      <w:marTop w:val="0"/>
      <w:marBottom w:val="0"/>
      <w:divBdr>
        <w:top w:val="none" w:sz="0" w:space="0" w:color="auto"/>
        <w:left w:val="none" w:sz="0" w:space="0" w:color="auto"/>
        <w:bottom w:val="none" w:sz="0" w:space="0" w:color="auto"/>
        <w:right w:val="none" w:sz="0" w:space="0" w:color="auto"/>
      </w:divBdr>
      <w:divsChild>
        <w:div w:id="275870914">
          <w:marLeft w:val="0"/>
          <w:marRight w:val="0"/>
          <w:marTop w:val="0"/>
          <w:marBottom w:val="0"/>
          <w:divBdr>
            <w:top w:val="none" w:sz="0" w:space="29" w:color="auto"/>
            <w:left w:val="none" w:sz="0" w:space="30" w:color="auto"/>
            <w:bottom w:val="single" w:sz="6" w:space="29" w:color="E5E5E5"/>
            <w:right w:val="none" w:sz="0" w:space="30" w:color="auto"/>
          </w:divBdr>
        </w:div>
      </w:divsChild>
    </w:div>
    <w:div w:id="124936918">
      <w:bodyDiv w:val="1"/>
      <w:marLeft w:val="0"/>
      <w:marRight w:val="0"/>
      <w:marTop w:val="0"/>
      <w:marBottom w:val="0"/>
      <w:divBdr>
        <w:top w:val="none" w:sz="0" w:space="0" w:color="auto"/>
        <w:left w:val="none" w:sz="0" w:space="0" w:color="auto"/>
        <w:bottom w:val="none" w:sz="0" w:space="0" w:color="auto"/>
        <w:right w:val="none" w:sz="0" w:space="0" w:color="auto"/>
      </w:divBdr>
    </w:div>
    <w:div w:id="125201215">
      <w:bodyDiv w:val="1"/>
      <w:marLeft w:val="0"/>
      <w:marRight w:val="0"/>
      <w:marTop w:val="0"/>
      <w:marBottom w:val="0"/>
      <w:divBdr>
        <w:top w:val="none" w:sz="0" w:space="0" w:color="auto"/>
        <w:left w:val="none" w:sz="0" w:space="0" w:color="auto"/>
        <w:bottom w:val="none" w:sz="0" w:space="0" w:color="auto"/>
        <w:right w:val="none" w:sz="0" w:space="0" w:color="auto"/>
      </w:divBdr>
    </w:div>
    <w:div w:id="126094595">
      <w:bodyDiv w:val="1"/>
      <w:marLeft w:val="0"/>
      <w:marRight w:val="0"/>
      <w:marTop w:val="0"/>
      <w:marBottom w:val="0"/>
      <w:divBdr>
        <w:top w:val="none" w:sz="0" w:space="0" w:color="auto"/>
        <w:left w:val="none" w:sz="0" w:space="0" w:color="auto"/>
        <w:bottom w:val="none" w:sz="0" w:space="0" w:color="auto"/>
        <w:right w:val="none" w:sz="0" w:space="0" w:color="auto"/>
      </w:divBdr>
    </w:div>
    <w:div w:id="129061162">
      <w:bodyDiv w:val="1"/>
      <w:marLeft w:val="0"/>
      <w:marRight w:val="0"/>
      <w:marTop w:val="0"/>
      <w:marBottom w:val="0"/>
      <w:divBdr>
        <w:top w:val="none" w:sz="0" w:space="0" w:color="auto"/>
        <w:left w:val="none" w:sz="0" w:space="0" w:color="auto"/>
        <w:bottom w:val="none" w:sz="0" w:space="0" w:color="auto"/>
        <w:right w:val="none" w:sz="0" w:space="0" w:color="auto"/>
      </w:divBdr>
      <w:divsChild>
        <w:div w:id="867330286">
          <w:marLeft w:val="0"/>
          <w:marRight w:val="0"/>
          <w:marTop w:val="0"/>
          <w:marBottom w:val="0"/>
          <w:divBdr>
            <w:top w:val="none" w:sz="0" w:space="29" w:color="auto"/>
            <w:left w:val="none" w:sz="0" w:space="30" w:color="auto"/>
            <w:bottom w:val="single" w:sz="6" w:space="29" w:color="E5E5E5"/>
            <w:right w:val="none" w:sz="0" w:space="30" w:color="auto"/>
          </w:divBdr>
        </w:div>
      </w:divsChild>
    </w:div>
    <w:div w:id="130710038">
      <w:bodyDiv w:val="1"/>
      <w:marLeft w:val="0"/>
      <w:marRight w:val="0"/>
      <w:marTop w:val="0"/>
      <w:marBottom w:val="0"/>
      <w:divBdr>
        <w:top w:val="none" w:sz="0" w:space="0" w:color="auto"/>
        <w:left w:val="none" w:sz="0" w:space="0" w:color="auto"/>
        <w:bottom w:val="none" w:sz="0" w:space="0" w:color="auto"/>
        <w:right w:val="none" w:sz="0" w:space="0" w:color="auto"/>
      </w:divBdr>
    </w:div>
    <w:div w:id="131754404">
      <w:bodyDiv w:val="1"/>
      <w:marLeft w:val="0"/>
      <w:marRight w:val="0"/>
      <w:marTop w:val="0"/>
      <w:marBottom w:val="0"/>
      <w:divBdr>
        <w:top w:val="none" w:sz="0" w:space="0" w:color="auto"/>
        <w:left w:val="none" w:sz="0" w:space="0" w:color="auto"/>
        <w:bottom w:val="none" w:sz="0" w:space="0" w:color="auto"/>
        <w:right w:val="none" w:sz="0" w:space="0" w:color="auto"/>
      </w:divBdr>
    </w:div>
    <w:div w:id="132913062">
      <w:bodyDiv w:val="1"/>
      <w:marLeft w:val="0"/>
      <w:marRight w:val="0"/>
      <w:marTop w:val="0"/>
      <w:marBottom w:val="0"/>
      <w:divBdr>
        <w:top w:val="none" w:sz="0" w:space="0" w:color="auto"/>
        <w:left w:val="none" w:sz="0" w:space="0" w:color="auto"/>
        <w:bottom w:val="none" w:sz="0" w:space="0" w:color="auto"/>
        <w:right w:val="none" w:sz="0" w:space="0" w:color="auto"/>
      </w:divBdr>
      <w:divsChild>
        <w:div w:id="1545675210">
          <w:marLeft w:val="0"/>
          <w:marRight w:val="0"/>
          <w:marTop w:val="0"/>
          <w:marBottom w:val="0"/>
          <w:divBdr>
            <w:top w:val="none" w:sz="0" w:space="29" w:color="auto"/>
            <w:left w:val="none" w:sz="0" w:space="30" w:color="auto"/>
            <w:bottom w:val="single" w:sz="6" w:space="29" w:color="E5E5E5"/>
            <w:right w:val="none" w:sz="0" w:space="30" w:color="auto"/>
          </w:divBdr>
        </w:div>
      </w:divsChild>
    </w:div>
    <w:div w:id="133646202">
      <w:bodyDiv w:val="1"/>
      <w:marLeft w:val="0"/>
      <w:marRight w:val="0"/>
      <w:marTop w:val="0"/>
      <w:marBottom w:val="0"/>
      <w:divBdr>
        <w:top w:val="none" w:sz="0" w:space="0" w:color="auto"/>
        <w:left w:val="none" w:sz="0" w:space="0" w:color="auto"/>
        <w:bottom w:val="none" w:sz="0" w:space="0" w:color="auto"/>
        <w:right w:val="none" w:sz="0" w:space="0" w:color="auto"/>
      </w:divBdr>
    </w:div>
    <w:div w:id="134103304">
      <w:bodyDiv w:val="1"/>
      <w:marLeft w:val="0"/>
      <w:marRight w:val="0"/>
      <w:marTop w:val="0"/>
      <w:marBottom w:val="0"/>
      <w:divBdr>
        <w:top w:val="none" w:sz="0" w:space="0" w:color="auto"/>
        <w:left w:val="none" w:sz="0" w:space="0" w:color="auto"/>
        <w:bottom w:val="none" w:sz="0" w:space="0" w:color="auto"/>
        <w:right w:val="none" w:sz="0" w:space="0" w:color="auto"/>
      </w:divBdr>
    </w:div>
    <w:div w:id="134571067">
      <w:bodyDiv w:val="1"/>
      <w:marLeft w:val="0"/>
      <w:marRight w:val="0"/>
      <w:marTop w:val="0"/>
      <w:marBottom w:val="0"/>
      <w:divBdr>
        <w:top w:val="none" w:sz="0" w:space="0" w:color="auto"/>
        <w:left w:val="none" w:sz="0" w:space="0" w:color="auto"/>
        <w:bottom w:val="none" w:sz="0" w:space="0" w:color="auto"/>
        <w:right w:val="none" w:sz="0" w:space="0" w:color="auto"/>
      </w:divBdr>
    </w:div>
    <w:div w:id="135874801">
      <w:bodyDiv w:val="1"/>
      <w:marLeft w:val="0"/>
      <w:marRight w:val="0"/>
      <w:marTop w:val="0"/>
      <w:marBottom w:val="0"/>
      <w:divBdr>
        <w:top w:val="none" w:sz="0" w:space="0" w:color="auto"/>
        <w:left w:val="none" w:sz="0" w:space="0" w:color="auto"/>
        <w:bottom w:val="none" w:sz="0" w:space="0" w:color="auto"/>
        <w:right w:val="none" w:sz="0" w:space="0" w:color="auto"/>
      </w:divBdr>
    </w:div>
    <w:div w:id="140394760">
      <w:bodyDiv w:val="1"/>
      <w:marLeft w:val="0"/>
      <w:marRight w:val="0"/>
      <w:marTop w:val="0"/>
      <w:marBottom w:val="0"/>
      <w:divBdr>
        <w:top w:val="none" w:sz="0" w:space="0" w:color="auto"/>
        <w:left w:val="none" w:sz="0" w:space="0" w:color="auto"/>
        <w:bottom w:val="none" w:sz="0" w:space="0" w:color="auto"/>
        <w:right w:val="none" w:sz="0" w:space="0" w:color="auto"/>
      </w:divBdr>
    </w:div>
    <w:div w:id="140930388">
      <w:bodyDiv w:val="1"/>
      <w:marLeft w:val="0"/>
      <w:marRight w:val="0"/>
      <w:marTop w:val="0"/>
      <w:marBottom w:val="0"/>
      <w:divBdr>
        <w:top w:val="none" w:sz="0" w:space="0" w:color="auto"/>
        <w:left w:val="none" w:sz="0" w:space="0" w:color="auto"/>
        <w:bottom w:val="none" w:sz="0" w:space="0" w:color="auto"/>
        <w:right w:val="none" w:sz="0" w:space="0" w:color="auto"/>
      </w:divBdr>
    </w:div>
    <w:div w:id="141194428">
      <w:bodyDiv w:val="1"/>
      <w:marLeft w:val="0"/>
      <w:marRight w:val="0"/>
      <w:marTop w:val="0"/>
      <w:marBottom w:val="0"/>
      <w:divBdr>
        <w:top w:val="none" w:sz="0" w:space="0" w:color="auto"/>
        <w:left w:val="none" w:sz="0" w:space="0" w:color="auto"/>
        <w:bottom w:val="none" w:sz="0" w:space="0" w:color="auto"/>
        <w:right w:val="none" w:sz="0" w:space="0" w:color="auto"/>
      </w:divBdr>
    </w:div>
    <w:div w:id="141236687">
      <w:bodyDiv w:val="1"/>
      <w:marLeft w:val="0"/>
      <w:marRight w:val="0"/>
      <w:marTop w:val="0"/>
      <w:marBottom w:val="0"/>
      <w:divBdr>
        <w:top w:val="none" w:sz="0" w:space="0" w:color="auto"/>
        <w:left w:val="none" w:sz="0" w:space="0" w:color="auto"/>
        <w:bottom w:val="none" w:sz="0" w:space="0" w:color="auto"/>
        <w:right w:val="none" w:sz="0" w:space="0" w:color="auto"/>
      </w:divBdr>
      <w:divsChild>
        <w:div w:id="275480315">
          <w:marLeft w:val="0"/>
          <w:marRight w:val="0"/>
          <w:marTop w:val="0"/>
          <w:marBottom w:val="0"/>
          <w:divBdr>
            <w:top w:val="none" w:sz="0" w:space="0" w:color="auto"/>
            <w:left w:val="none" w:sz="0" w:space="0" w:color="auto"/>
            <w:bottom w:val="none" w:sz="0" w:space="0" w:color="auto"/>
            <w:right w:val="none" w:sz="0" w:space="0" w:color="auto"/>
          </w:divBdr>
          <w:divsChild>
            <w:div w:id="512186815">
              <w:marLeft w:val="0"/>
              <w:marRight w:val="0"/>
              <w:marTop w:val="0"/>
              <w:marBottom w:val="0"/>
              <w:divBdr>
                <w:top w:val="none" w:sz="0" w:space="0" w:color="auto"/>
                <w:left w:val="none" w:sz="0" w:space="0" w:color="auto"/>
                <w:bottom w:val="none" w:sz="0" w:space="0" w:color="auto"/>
                <w:right w:val="none" w:sz="0" w:space="0" w:color="auto"/>
              </w:divBdr>
              <w:divsChild>
                <w:div w:id="1228029640">
                  <w:marLeft w:val="0"/>
                  <w:marRight w:val="0"/>
                  <w:marTop w:val="0"/>
                  <w:marBottom w:val="0"/>
                  <w:divBdr>
                    <w:top w:val="none" w:sz="0" w:space="0" w:color="auto"/>
                    <w:left w:val="none" w:sz="0" w:space="0" w:color="auto"/>
                    <w:bottom w:val="none" w:sz="0" w:space="0" w:color="auto"/>
                    <w:right w:val="none" w:sz="0" w:space="0" w:color="auto"/>
                  </w:divBdr>
                  <w:divsChild>
                    <w:div w:id="1765303138">
                      <w:marLeft w:val="0"/>
                      <w:marRight w:val="0"/>
                      <w:marTop w:val="0"/>
                      <w:marBottom w:val="0"/>
                      <w:divBdr>
                        <w:top w:val="none" w:sz="0" w:space="0" w:color="auto"/>
                        <w:left w:val="none" w:sz="0" w:space="0" w:color="auto"/>
                        <w:bottom w:val="none" w:sz="0" w:space="0" w:color="auto"/>
                        <w:right w:val="none" w:sz="0" w:space="0" w:color="auto"/>
                      </w:divBdr>
                      <w:divsChild>
                        <w:div w:id="758794748">
                          <w:marLeft w:val="0"/>
                          <w:marRight w:val="0"/>
                          <w:marTop w:val="0"/>
                          <w:marBottom w:val="0"/>
                          <w:divBdr>
                            <w:top w:val="none" w:sz="0" w:space="0" w:color="auto"/>
                            <w:left w:val="none" w:sz="0" w:space="0" w:color="auto"/>
                            <w:bottom w:val="none" w:sz="0" w:space="0" w:color="auto"/>
                            <w:right w:val="none" w:sz="0" w:space="0" w:color="auto"/>
                          </w:divBdr>
                          <w:divsChild>
                            <w:div w:id="43918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525296">
      <w:bodyDiv w:val="1"/>
      <w:marLeft w:val="0"/>
      <w:marRight w:val="0"/>
      <w:marTop w:val="0"/>
      <w:marBottom w:val="0"/>
      <w:divBdr>
        <w:top w:val="none" w:sz="0" w:space="0" w:color="auto"/>
        <w:left w:val="none" w:sz="0" w:space="0" w:color="auto"/>
        <w:bottom w:val="none" w:sz="0" w:space="0" w:color="auto"/>
        <w:right w:val="none" w:sz="0" w:space="0" w:color="auto"/>
      </w:divBdr>
    </w:div>
    <w:div w:id="150412251">
      <w:bodyDiv w:val="1"/>
      <w:marLeft w:val="0"/>
      <w:marRight w:val="0"/>
      <w:marTop w:val="0"/>
      <w:marBottom w:val="0"/>
      <w:divBdr>
        <w:top w:val="none" w:sz="0" w:space="0" w:color="auto"/>
        <w:left w:val="none" w:sz="0" w:space="0" w:color="auto"/>
        <w:bottom w:val="none" w:sz="0" w:space="0" w:color="auto"/>
        <w:right w:val="none" w:sz="0" w:space="0" w:color="auto"/>
      </w:divBdr>
      <w:divsChild>
        <w:div w:id="889003316">
          <w:marLeft w:val="0"/>
          <w:marRight w:val="0"/>
          <w:marTop w:val="0"/>
          <w:marBottom w:val="0"/>
          <w:divBdr>
            <w:top w:val="none" w:sz="0" w:space="29" w:color="auto"/>
            <w:left w:val="none" w:sz="0" w:space="30" w:color="auto"/>
            <w:bottom w:val="single" w:sz="6" w:space="29" w:color="E5E5E5"/>
            <w:right w:val="none" w:sz="0" w:space="30" w:color="auto"/>
          </w:divBdr>
        </w:div>
      </w:divsChild>
    </w:div>
    <w:div w:id="151801126">
      <w:bodyDiv w:val="1"/>
      <w:marLeft w:val="0"/>
      <w:marRight w:val="0"/>
      <w:marTop w:val="0"/>
      <w:marBottom w:val="0"/>
      <w:divBdr>
        <w:top w:val="none" w:sz="0" w:space="0" w:color="auto"/>
        <w:left w:val="none" w:sz="0" w:space="0" w:color="auto"/>
        <w:bottom w:val="none" w:sz="0" w:space="0" w:color="auto"/>
        <w:right w:val="none" w:sz="0" w:space="0" w:color="auto"/>
      </w:divBdr>
      <w:divsChild>
        <w:div w:id="1676347852">
          <w:marLeft w:val="0"/>
          <w:marRight w:val="0"/>
          <w:marTop w:val="0"/>
          <w:marBottom w:val="0"/>
          <w:divBdr>
            <w:top w:val="none" w:sz="0" w:space="29" w:color="auto"/>
            <w:left w:val="none" w:sz="0" w:space="30" w:color="auto"/>
            <w:bottom w:val="single" w:sz="6" w:space="29" w:color="E5E5E5"/>
            <w:right w:val="none" w:sz="0" w:space="30" w:color="auto"/>
          </w:divBdr>
        </w:div>
      </w:divsChild>
    </w:div>
    <w:div w:id="152111561">
      <w:bodyDiv w:val="1"/>
      <w:marLeft w:val="0"/>
      <w:marRight w:val="0"/>
      <w:marTop w:val="0"/>
      <w:marBottom w:val="0"/>
      <w:divBdr>
        <w:top w:val="none" w:sz="0" w:space="0" w:color="auto"/>
        <w:left w:val="none" w:sz="0" w:space="0" w:color="auto"/>
        <w:bottom w:val="none" w:sz="0" w:space="0" w:color="auto"/>
        <w:right w:val="none" w:sz="0" w:space="0" w:color="auto"/>
      </w:divBdr>
    </w:div>
    <w:div w:id="154615758">
      <w:bodyDiv w:val="1"/>
      <w:marLeft w:val="0"/>
      <w:marRight w:val="0"/>
      <w:marTop w:val="0"/>
      <w:marBottom w:val="0"/>
      <w:divBdr>
        <w:top w:val="none" w:sz="0" w:space="0" w:color="auto"/>
        <w:left w:val="none" w:sz="0" w:space="0" w:color="auto"/>
        <w:bottom w:val="none" w:sz="0" w:space="0" w:color="auto"/>
        <w:right w:val="none" w:sz="0" w:space="0" w:color="auto"/>
      </w:divBdr>
    </w:div>
    <w:div w:id="154760135">
      <w:bodyDiv w:val="1"/>
      <w:marLeft w:val="0"/>
      <w:marRight w:val="0"/>
      <w:marTop w:val="0"/>
      <w:marBottom w:val="0"/>
      <w:divBdr>
        <w:top w:val="none" w:sz="0" w:space="0" w:color="auto"/>
        <w:left w:val="none" w:sz="0" w:space="0" w:color="auto"/>
        <w:bottom w:val="none" w:sz="0" w:space="0" w:color="auto"/>
        <w:right w:val="none" w:sz="0" w:space="0" w:color="auto"/>
      </w:divBdr>
    </w:div>
    <w:div w:id="155877255">
      <w:bodyDiv w:val="1"/>
      <w:marLeft w:val="0"/>
      <w:marRight w:val="0"/>
      <w:marTop w:val="0"/>
      <w:marBottom w:val="0"/>
      <w:divBdr>
        <w:top w:val="none" w:sz="0" w:space="0" w:color="auto"/>
        <w:left w:val="none" w:sz="0" w:space="0" w:color="auto"/>
        <w:bottom w:val="none" w:sz="0" w:space="0" w:color="auto"/>
        <w:right w:val="none" w:sz="0" w:space="0" w:color="auto"/>
      </w:divBdr>
    </w:div>
    <w:div w:id="156845901">
      <w:bodyDiv w:val="1"/>
      <w:marLeft w:val="0"/>
      <w:marRight w:val="0"/>
      <w:marTop w:val="0"/>
      <w:marBottom w:val="0"/>
      <w:divBdr>
        <w:top w:val="none" w:sz="0" w:space="0" w:color="auto"/>
        <w:left w:val="none" w:sz="0" w:space="0" w:color="auto"/>
        <w:bottom w:val="none" w:sz="0" w:space="0" w:color="auto"/>
        <w:right w:val="none" w:sz="0" w:space="0" w:color="auto"/>
      </w:divBdr>
    </w:div>
    <w:div w:id="159546373">
      <w:bodyDiv w:val="1"/>
      <w:marLeft w:val="0"/>
      <w:marRight w:val="0"/>
      <w:marTop w:val="0"/>
      <w:marBottom w:val="0"/>
      <w:divBdr>
        <w:top w:val="none" w:sz="0" w:space="0" w:color="auto"/>
        <w:left w:val="none" w:sz="0" w:space="0" w:color="auto"/>
        <w:bottom w:val="none" w:sz="0" w:space="0" w:color="auto"/>
        <w:right w:val="none" w:sz="0" w:space="0" w:color="auto"/>
      </w:divBdr>
    </w:div>
    <w:div w:id="159854186">
      <w:bodyDiv w:val="1"/>
      <w:marLeft w:val="0"/>
      <w:marRight w:val="0"/>
      <w:marTop w:val="0"/>
      <w:marBottom w:val="0"/>
      <w:divBdr>
        <w:top w:val="none" w:sz="0" w:space="0" w:color="auto"/>
        <w:left w:val="none" w:sz="0" w:space="0" w:color="auto"/>
        <w:bottom w:val="none" w:sz="0" w:space="0" w:color="auto"/>
        <w:right w:val="none" w:sz="0" w:space="0" w:color="auto"/>
      </w:divBdr>
    </w:div>
    <w:div w:id="160510642">
      <w:bodyDiv w:val="1"/>
      <w:marLeft w:val="0"/>
      <w:marRight w:val="0"/>
      <w:marTop w:val="0"/>
      <w:marBottom w:val="0"/>
      <w:divBdr>
        <w:top w:val="none" w:sz="0" w:space="0" w:color="auto"/>
        <w:left w:val="none" w:sz="0" w:space="0" w:color="auto"/>
        <w:bottom w:val="none" w:sz="0" w:space="0" w:color="auto"/>
        <w:right w:val="none" w:sz="0" w:space="0" w:color="auto"/>
      </w:divBdr>
    </w:div>
    <w:div w:id="161698067">
      <w:bodyDiv w:val="1"/>
      <w:marLeft w:val="0"/>
      <w:marRight w:val="0"/>
      <w:marTop w:val="0"/>
      <w:marBottom w:val="0"/>
      <w:divBdr>
        <w:top w:val="none" w:sz="0" w:space="0" w:color="auto"/>
        <w:left w:val="none" w:sz="0" w:space="0" w:color="auto"/>
        <w:bottom w:val="none" w:sz="0" w:space="0" w:color="auto"/>
        <w:right w:val="none" w:sz="0" w:space="0" w:color="auto"/>
      </w:divBdr>
    </w:div>
    <w:div w:id="162865249">
      <w:bodyDiv w:val="1"/>
      <w:marLeft w:val="0"/>
      <w:marRight w:val="0"/>
      <w:marTop w:val="0"/>
      <w:marBottom w:val="0"/>
      <w:divBdr>
        <w:top w:val="none" w:sz="0" w:space="0" w:color="auto"/>
        <w:left w:val="none" w:sz="0" w:space="0" w:color="auto"/>
        <w:bottom w:val="none" w:sz="0" w:space="0" w:color="auto"/>
        <w:right w:val="none" w:sz="0" w:space="0" w:color="auto"/>
      </w:divBdr>
    </w:div>
    <w:div w:id="165050037">
      <w:bodyDiv w:val="1"/>
      <w:marLeft w:val="0"/>
      <w:marRight w:val="0"/>
      <w:marTop w:val="0"/>
      <w:marBottom w:val="0"/>
      <w:divBdr>
        <w:top w:val="none" w:sz="0" w:space="0" w:color="auto"/>
        <w:left w:val="none" w:sz="0" w:space="0" w:color="auto"/>
        <w:bottom w:val="none" w:sz="0" w:space="0" w:color="auto"/>
        <w:right w:val="none" w:sz="0" w:space="0" w:color="auto"/>
      </w:divBdr>
    </w:div>
    <w:div w:id="165367322">
      <w:bodyDiv w:val="1"/>
      <w:marLeft w:val="0"/>
      <w:marRight w:val="0"/>
      <w:marTop w:val="0"/>
      <w:marBottom w:val="0"/>
      <w:divBdr>
        <w:top w:val="none" w:sz="0" w:space="0" w:color="auto"/>
        <w:left w:val="none" w:sz="0" w:space="0" w:color="auto"/>
        <w:bottom w:val="none" w:sz="0" w:space="0" w:color="auto"/>
        <w:right w:val="none" w:sz="0" w:space="0" w:color="auto"/>
      </w:divBdr>
      <w:divsChild>
        <w:div w:id="349110471">
          <w:marLeft w:val="0"/>
          <w:marRight w:val="0"/>
          <w:marTop w:val="0"/>
          <w:marBottom w:val="0"/>
          <w:divBdr>
            <w:top w:val="none" w:sz="0" w:space="29" w:color="auto"/>
            <w:left w:val="none" w:sz="0" w:space="30" w:color="auto"/>
            <w:bottom w:val="single" w:sz="6" w:space="29" w:color="E5E5E5"/>
            <w:right w:val="none" w:sz="0" w:space="30" w:color="auto"/>
          </w:divBdr>
        </w:div>
      </w:divsChild>
    </w:div>
    <w:div w:id="165559372">
      <w:bodyDiv w:val="1"/>
      <w:marLeft w:val="0"/>
      <w:marRight w:val="0"/>
      <w:marTop w:val="0"/>
      <w:marBottom w:val="0"/>
      <w:divBdr>
        <w:top w:val="none" w:sz="0" w:space="0" w:color="auto"/>
        <w:left w:val="none" w:sz="0" w:space="0" w:color="auto"/>
        <w:bottom w:val="none" w:sz="0" w:space="0" w:color="auto"/>
        <w:right w:val="none" w:sz="0" w:space="0" w:color="auto"/>
      </w:divBdr>
    </w:div>
    <w:div w:id="166752455">
      <w:bodyDiv w:val="1"/>
      <w:marLeft w:val="0"/>
      <w:marRight w:val="0"/>
      <w:marTop w:val="0"/>
      <w:marBottom w:val="0"/>
      <w:divBdr>
        <w:top w:val="none" w:sz="0" w:space="0" w:color="auto"/>
        <w:left w:val="none" w:sz="0" w:space="0" w:color="auto"/>
        <w:bottom w:val="none" w:sz="0" w:space="0" w:color="auto"/>
        <w:right w:val="none" w:sz="0" w:space="0" w:color="auto"/>
      </w:divBdr>
    </w:div>
    <w:div w:id="167671482">
      <w:bodyDiv w:val="1"/>
      <w:marLeft w:val="0"/>
      <w:marRight w:val="0"/>
      <w:marTop w:val="0"/>
      <w:marBottom w:val="0"/>
      <w:divBdr>
        <w:top w:val="none" w:sz="0" w:space="0" w:color="auto"/>
        <w:left w:val="none" w:sz="0" w:space="0" w:color="auto"/>
        <w:bottom w:val="none" w:sz="0" w:space="0" w:color="auto"/>
        <w:right w:val="none" w:sz="0" w:space="0" w:color="auto"/>
      </w:divBdr>
    </w:div>
    <w:div w:id="169830399">
      <w:bodyDiv w:val="1"/>
      <w:marLeft w:val="0"/>
      <w:marRight w:val="0"/>
      <w:marTop w:val="0"/>
      <w:marBottom w:val="0"/>
      <w:divBdr>
        <w:top w:val="none" w:sz="0" w:space="0" w:color="auto"/>
        <w:left w:val="none" w:sz="0" w:space="0" w:color="auto"/>
        <w:bottom w:val="none" w:sz="0" w:space="0" w:color="auto"/>
        <w:right w:val="none" w:sz="0" w:space="0" w:color="auto"/>
      </w:divBdr>
    </w:div>
    <w:div w:id="173155913">
      <w:bodyDiv w:val="1"/>
      <w:marLeft w:val="0"/>
      <w:marRight w:val="0"/>
      <w:marTop w:val="0"/>
      <w:marBottom w:val="0"/>
      <w:divBdr>
        <w:top w:val="none" w:sz="0" w:space="0" w:color="auto"/>
        <w:left w:val="none" w:sz="0" w:space="0" w:color="auto"/>
        <w:bottom w:val="none" w:sz="0" w:space="0" w:color="auto"/>
        <w:right w:val="none" w:sz="0" w:space="0" w:color="auto"/>
      </w:divBdr>
    </w:div>
    <w:div w:id="181630428">
      <w:bodyDiv w:val="1"/>
      <w:marLeft w:val="0"/>
      <w:marRight w:val="0"/>
      <w:marTop w:val="0"/>
      <w:marBottom w:val="0"/>
      <w:divBdr>
        <w:top w:val="none" w:sz="0" w:space="0" w:color="auto"/>
        <w:left w:val="none" w:sz="0" w:space="0" w:color="auto"/>
        <w:bottom w:val="none" w:sz="0" w:space="0" w:color="auto"/>
        <w:right w:val="none" w:sz="0" w:space="0" w:color="auto"/>
      </w:divBdr>
    </w:div>
    <w:div w:id="183831968">
      <w:bodyDiv w:val="1"/>
      <w:marLeft w:val="0"/>
      <w:marRight w:val="0"/>
      <w:marTop w:val="0"/>
      <w:marBottom w:val="0"/>
      <w:divBdr>
        <w:top w:val="none" w:sz="0" w:space="0" w:color="auto"/>
        <w:left w:val="none" w:sz="0" w:space="0" w:color="auto"/>
        <w:bottom w:val="none" w:sz="0" w:space="0" w:color="auto"/>
        <w:right w:val="none" w:sz="0" w:space="0" w:color="auto"/>
      </w:divBdr>
    </w:div>
    <w:div w:id="185487163">
      <w:bodyDiv w:val="1"/>
      <w:marLeft w:val="0"/>
      <w:marRight w:val="0"/>
      <w:marTop w:val="0"/>
      <w:marBottom w:val="0"/>
      <w:divBdr>
        <w:top w:val="none" w:sz="0" w:space="0" w:color="auto"/>
        <w:left w:val="none" w:sz="0" w:space="0" w:color="auto"/>
        <w:bottom w:val="none" w:sz="0" w:space="0" w:color="auto"/>
        <w:right w:val="none" w:sz="0" w:space="0" w:color="auto"/>
      </w:divBdr>
      <w:divsChild>
        <w:div w:id="473253064">
          <w:marLeft w:val="0"/>
          <w:marRight w:val="0"/>
          <w:marTop w:val="0"/>
          <w:marBottom w:val="0"/>
          <w:divBdr>
            <w:top w:val="none" w:sz="0" w:space="29" w:color="auto"/>
            <w:left w:val="none" w:sz="0" w:space="30" w:color="auto"/>
            <w:bottom w:val="single" w:sz="6" w:space="29" w:color="E5E5E5"/>
            <w:right w:val="none" w:sz="0" w:space="30" w:color="auto"/>
          </w:divBdr>
        </w:div>
      </w:divsChild>
    </w:div>
    <w:div w:id="185680375">
      <w:bodyDiv w:val="1"/>
      <w:marLeft w:val="0"/>
      <w:marRight w:val="0"/>
      <w:marTop w:val="0"/>
      <w:marBottom w:val="0"/>
      <w:divBdr>
        <w:top w:val="none" w:sz="0" w:space="0" w:color="auto"/>
        <w:left w:val="none" w:sz="0" w:space="0" w:color="auto"/>
        <w:bottom w:val="none" w:sz="0" w:space="0" w:color="auto"/>
        <w:right w:val="none" w:sz="0" w:space="0" w:color="auto"/>
      </w:divBdr>
    </w:div>
    <w:div w:id="189807147">
      <w:bodyDiv w:val="1"/>
      <w:marLeft w:val="0"/>
      <w:marRight w:val="0"/>
      <w:marTop w:val="0"/>
      <w:marBottom w:val="0"/>
      <w:divBdr>
        <w:top w:val="none" w:sz="0" w:space="0" w:color="auto"/>
        <w:left w:val="none" w:sz="0" w:space="0" w:color="auto"/>
        <w:bottom w:val="none" w:sz="0" w:space="0" w:color="auto"/>
        <w:right w:val="none" w:sz="0" w:space="0" w:color="auto"/>
      </w:divBdr>
    </w:div>
    <w:div w:id="190268212">
      <w:bodyDiv w:val="1"/>
      <w:marLeft w:val="0"/>
      <w:marRight w:val="0"/>
      <w:marTop w:val="0"/>
      <w:marBottom w:val="0"/>
      <w:divBdr>
        <w:top w:val="none" w:sz="0" w:space="0" w:color="auto"/>
        <w:left w:val="none" w:sz="0" w:space="0" w:color="auto"/>
        <w:bottom w:val="none" w:sz="0" w:space="0" w:color="auto"/>
        <w:right w:val="none" w:sz="0" w:space="0" w:color="auto"/>
      </w:divBdr>
    </w:div>
    <w:div w:id="191068727">
      <w:bodyDiv w:val="1"/>
      <w:marLeft w:val="0"/>
      <w:marRight w:val="0"/>
      <w:marTop w:val="0"/>
      <w:marBottom w:val="0"/>
      <w:divBdr>
        <w:top w:val="none" w:sz="0" w:space="0" w:color="auto"/>
        <w:left w:val="none" w:sz="0" w:space="0" w:color="auto"/>
        <w:bottom w:val="none" w:sz="0" w:space="0" w:color="auto"/>
        <w:right w:val="none" w:sz="0" w:space="0" w:color="auto"/>
      </w:divBdr>
    </w:div>
    <w:div w:id="191381839">
      <w:bodyDiv w:val="1"/>
      <w:marLeft w:val="0"/>
      <w:marRight w:val="0"/>
      <w:marTop w:val="0"/>
      <w:marBottom w:val="0"/>
      <w:divBdr>
        <w:top w:val="none" w:sz="0" w:space="0" w:color="auto"/>
        <w:left w:val="none" w:sz="0" w:space="0" w:color="auto"/>
        <w:bottom w:val="none" w:sz="0" w:space="0" w:color="auto"/>
        <w:right w:val="none" w:sz="0" w:space="0" w:color="auto"/>
      </w:divBdr>
      <w:divsChild>
        <w:div w:id="1417247313">
          <w:marLeft w:val="0"/>
          <w:marRight w:val="0"/>
          <w:marTop w:val="0"/>
          <w:marBottom w:val="0"/>
          <w:divBdr>
            <w:top w:val="none" w:sz="0" w:space="29" w:color="auto"/>
            <w:left w:val="none" w:sz="0" w:space="30" w:color="auto"/>
            <w:bottom w:val="single" w:sz="6" w:space="29" w:color="E5E5E5"/>
            <w:right w:val="none" w:sz="0" w:space="30" w:color="auto"/>
          </w:divBdr>
        </w:div>
      </w:divsChild>
    </w:div>
    <w:div w:id="191496833">
      <w:bodyDiv w:val="1"/>
      <w:marLeft w:val="0"/>
      <w:marRight w:val="0"/>
      <w:marTop w:val="0"/>
      <w:marBottom w:val="0"/>
      <w:divBdr>
        <w:top w:val="none" w:sz="0" w:space="0" w:color="auto"/>
        <w:left w:val="none" w:sz="0" w:space="0" w:color="auto"/>
        <w:bottom w:val="none" w:sz="0" w:space="0" w:color="auto"/>
        <w:right w:val="none" w:sz="0" w:space="0" w:color="auto"/>
      </w:divBdr>
    </w:div>
    <w:div w:id="197477250">
      <w:bodyDiv w:val="1"/>
      <w:marLeft w:val="0"/>
      <w:marRight w:val="0"/>
      <w:marTop w:val="0"/>
      <w:marBottom w:val="0"/>
      <w:divBdr>
        <w:top w:val="none" w:sz="0" w:space="0" w:color="auto"/>
        <w:left w:val="none" w:sz="0" w:space="0" w:color="auto"/>
        <w:bottom w:val="none" w:sz="0" w:space="0" w:color="auto"/>
        <w:right w:val="none" w:sz="0" w:space="0" w:color="auto"/>
      </w:divBdr>
    </w:div>
    <w:div w:id="198129175">
      <w:bodyDiv w:val="1"/>
      <w:marLeft w:val="0"/>
      <w:marRight w:val="0"/>
      <w:marTop w:val="0"/>
      <w:marBottom w:val="0"/>
      <w:divBdr>
        <w:top w:val="none" w:sz="0" w:space="0" w:color="auto"/>
        <w:left w:val="none" w:sz="0" w:space="0" w:color="auto"/>
        <w:bottom w:val="none" w:sz="0" w:space="0" w:color="auto"/>
        <w:right w:val="none" w:sz="0" w:space="0" w:color="auto"/>
      </w:divBdr>
    </w:div>
    <w:div w:id="198665819">
      <w:bodyDiv w:val="1"/>
      <w:marLeft w:val="0"/>
      <w:marRight w:val="0"/>
      <w:marTop w:val="0"/>
      <w:marBottom w:val="0"/>
      <w:divBdr>
        <w:top w:val="none" w:sz="0" w:space="0" w:color="auto"/>
        <w:left w:val="none" w:sz="0" w:space="0" w:color="auto"/>
        <w:bottom w:val="none" w:sz="0" w:space="0" w:color="auto"/>
        <w:right w:val="none" w:sz="0" w:space="0" w:color="auto"/>
      </w:divBdr>
    </w:div>
    <w:div w:id="198933668">
      <w:bodyDiv w:val="1"/>
      <w:marLeft w:val="0"/>
      <w:marRight w:val="0"/>
      <w:marTop w:val="0"/>
      <w:marBottom w:val="0"/>
      <w:divBdr>
        <w:top w:val="none" w:sz="0" w:space="0" w:color="auto"/>
        <w:left w:val="none" w:sz="0" w:space="0" w:color="auto"/>
        <w:bottom w:val="none" w:sz="0" w:space="0" w:color="auto"/>
        <w:right w:val="none" w:sz="0" w:space="0" w:color="auto"/>
      </w:divBdr>
    </w:div>
    <w:div w:id="201137475">
      <w:bodyDiv w:val="1"/>
      <w:marLeft w:val="0"/>
      <w:marRight w:val="0"/>
      <w:marTop w:val="0"/>
      <w:marBottom w:val="0"/>
      <w:divBdr>
        <w:top w:val="none" w:sz="0" w:space="0" w:color="auto"/>
        <w:left w:val="none" w:sz="0" w:space="0" w:color="auto"/>
        <w:bottom w:val="none" w:sz="0" w:space="0" w:color="auto"/>
        <w:right w:val="none" w:sz="0" w:space="0" w:color="auto"/>
      </w:divBdr>
    </w:div>
    <w:div w:id="206650939">
      <w:bodyDiv w:val="1"/>
      <w:marLeft w:val="0"/>
      <w:marRight w:val="0"/>
      <w:marTop w:val="0"/>
      <w:marBottom w:val="0"/>
      <w:divBdr>
        <w:top w:val="none" w:sz="0" w:space="0" w:color="auto"/>
        <w:left w:val="none" w:sz="0" w:space="0" w:color="auto"/>
        <w:bottom w:val="none" w:sz="0" w:space="0" w:color="auto"/>
        <w:right w:val="none" w:sz="0" w:space="0" w:color="auto"/>
      </w:divBdr>
    </w:div>
    <w:div w:id="207181573">
      <w:bodyDiv w:val="1"/>
      <w:marLeft w:val="0"/>
      <w:marRight w:val="0"/>
      <w:marTop w:val="0"/>
      <w:marBottom w:val="0"/>
      <w:divBdr>
        <w:top w:val="none" w:sz="0" w:space="0" w:color="auto"/>
        <w:left w:val="none" w:sz="0" w:space="0" w:color="auto"/>
        <w:bottom w:val="none" w:sz="0" w:space="0" w:color="auto"/>
        <w:right w:val="none" w:sz="0" w:space="0" w:color="auto"/>
      </w:divBdr>
      <w:divsChild>
        <w:div w:id="1611156820">
          <w:marLeft w:val="0"/>
          <w:marRight w:val="0"/>
          <w:marTop w:val="0"/>
          <w:marBottom w:val="0"/>
          <w:divBdr>
            <w:top w:val="none" w:sz="0" w:space="29" w:color="auto"/>
            <w:left w:val="none" w:sz="0" w:space="30" w:color="auto"/>
            <w:bottom w:val="single" w:sz="6" w:space="29" w:color="E5E5E5"/>
            <w:right w:val="none" w:sz="0" w:space="30" w:color="auto"/>
          </w:divBdr>
        </w:div>
      </w:divsChild>
    </w:div>
    <w:div w:id="208495465">
      <w:bodyDiv w:val="1"/>
      <w:marLeft w:val="0"/>
      <w:marRight w:val="0"/>
      <w:marTop w:val="0"/>
      <w:marBottom w:val="0"/>
      <w:divBdr>
        <w:top w:val="none" w:sz="0" w:space="0" w:color="auto"/>
        <w:left w:val="none" w:sz="0" w:space="0" w:color="auto"/>
        <w:bottom w:val="none" w:sz="0" w:space="0" w:color="auto"/>
        <w:right w:val="none" w:sz="0" w:space="0" w:color="auto"/>
      </w:divBdr>
    </w:div>
    <w:div w:id="209808853">
      <w:bodyDiv w:val="1"/>
      <w:marLeft w:val="0"/>
      <w:marRight w:val="0"/>
      <w:marTop w:val="0"/>
      <w:marBottom w:val="0"/>
      <w:divBdr>
        <w:top w:val="none" w:sz="0" w:space="0" w:color="auto"/>
        <w:left w:val="none" w:sz="0" w:space="0" w:color="auto"/>
        <w:bottom w:val="none" w:sz="0" w:space="0" w:color="auto"/>
        <w:right w:val="none" w:sz="0" w:space="0" w:color="auto"/>
      </w:divBdr>
    </w:div>
    <w:div w:id="210650312">
      <w:bodyDiv w:val="1"/>
      <w:marLeft w:val="0"/>
      <w:marRight w:val="0"/>
      <w:marTop w:val="0"/>
      <w:marBottom w:val="0"/>
      <w:divBdr>
        <w:top w:val="none" w:sz="0" w:space="0" w:color="auto"/>
        <w:left w:val="none" w:sz="0" w:space="0" w:color="auto"/>
        <w:bottom w:val="none" w:sz="0" w:space="0" w:color="auto"/>
        <w:right w:val="none" w:sz="0" w:space="0" w:color="auto"/>
      </w:divBdr>
    </w:div>
    <w:div w:id="211502619">
      <w:bodyDiv w:val="1"/>
      <w:marLeft w:val="0"/>
      <w:marRight w:val="0"/>
      <w:marTop w:val="0"/>
      <w:marBottom w:val="0"/>
      <w:divBdr>
        <w:top w:val="none" w:sz="0" w:space="0" w:color="auto"/>
        <w:left w:val="none" w:sz="0" w:space="0" w:color="auto"/>
        <w:bottom w:val="none" w:sz="0" w:space="0" w:color="auto"/>
        <w:right w:val="none" w:sz="0" w:space="0" w:color="auto"/>
      </w:divBdr>
    </w:div>
    <w:div w:id="211771585">
      <w:bodyDiv w:val="1"/>
      <w:marLeft w:val="0"/>
      <w:marRight w:val="0"/>
      <w:marTop w:val="0"/>
      <w:marBottom w:val="0"/>
      <w:divBdr>
        <w:top w:val="none" w:sz="0" w:space="0" w:color="auto"/>
        <w:left w:val="none" w:sz="0" w:space="0" w:color="auto"/>
        <w:bottom w:val="none" w:sz="0" w:space="0" w:color="auto"/>
        <w:right w:val="none" w:sz="0" w:space="0" w:color="auto"/>
      </w:divBdr>
    </w:div>
    <w:div w:id="212934290">
      <w:bodyDiv w:val="1"/>
      <w:marLeft w:val="0"/>
      <w:marRight w:val="0"/>
      <w:marTop w:val="0"/>
      <w:marBottom w:val="0"/>
      <w:divBdr>
        <w:top w:val="none" w:sz="0" w:space="0" w:color="auto"/>
        <w:left w:val="none" w:sz="0" w:space="0" w:color="auto"/>
        <w:bottom w:val="none" w:sz="0" w:space="0" w:color="auto"/>
        <w:right w:val="none" w:sz="0" w:space="0" w:color="auto"/>
      </w:divBdr>
    </w:div>
    <w:div w:id="214125516">
      <w:bodyDiv w:val="1"/>
      <w:marLeft w:val="0"/>
      <w:marRight w:val="0"/>
      <w:marTop w:val="0"/>
      <w:marBottom w:val="0"/>
      <w:divBdr>
        <w:top w:val="none" w:sz="0" w:space="0" w:color="auto"/>
        <w:left w:val="none" w:sz="0" w:space="0" w:color="auto"/>
        <w:bottom w:val="none" w:sz="0" w:space="0" w:color="auto"/>
        <w:right w:val="none" w:sz="0" w:space="0" w:color="auto"/>
      </w:divBdr>
    </w:div>
    <w:div w:id="214969044">
      <w:bodyDiv w:val="1"/>
      <w:marLeft w:val="0"/>
      <w:marRight w:val="0"/>
      <w:marTop w:val="0"/>
      <w:marBottom w:val="0"/>
      <w:divBdr>
        <w:top w:val="none" w:sz="0" w:space="0" w:color="auto"/>
        <w:left w:val="none" w:sz="0" w:space="0" w:color="auto"/>
        <w:bottom w:val="none" w:sz="0" w:space="0" w:color="auto"/>
        <w:right w:val="none" w:sz="0" w:space="0" w:color="auto"/>
      </w:divBdr>
    </w:div>
    <w:div w:id="215363764">
      <w:bodyDiv w:val="1"/>
      <w:marLeft w:val="0"/>
      <w:marRight w:val="0"/>
      <w:marTop w:val="0"/>
      <w:marBottom w:val="0"/>
      <w:divBdr>
        <w:top w:val="none" w:sz="0" w:space="0" w:color="auto"/>
        <w:left w:val="none" w:sz="0" w:space="0" w:color="auto"/>
        <w:bottom w:val="none" w:sz="0" w:space="0" w:color="auto"/>
        <w:right w:val="none" w:sz="0" w:space="0" w:color="auto"/>
      </w:divBdr>
    </w:div>
    <w:div w:id="215819495">
      <w:bodyDiv w:val="1"/>
      <w:marLeft w:val="0"/>
      <w:marRight w:val="0"/>
      <w:marTop w:val="0"/>
      <w:marBottom w:val="0"/>
      <w:divBdr>
        <w:top w:val="none" w:sz="0" w:space="0" w:color="auto"/>
        <w:left w:val="none" w:sz="0" w:space="0" w:color="auto"/>
        <w:bottom w:val="none" w:sz="0" w:space="0" w:color="auto"/>
        <w:right w:val="none" w:sz="0" w:space="0" w:color="auto"/>
      </w:divBdr>
    </w:div>
    <w:div w:id="216674702">
      <w:bodyDiv w:val="1"/>
      <w:marLeft w:val="0"/>
      <w:marRight w:val="0"/>
      <w:marTop w:val="0"/>
      <w:marBottom w:val="0"/>
      <w:divBdr>
        <w:top w:val="none" w:sz="0" w:space="0" w:color="auto"/>
        <w:left w:val="none" w:sz="0" w:space="0" w:color="auto"/>
        <w:bottom w:val="none" w:sz="0" w:space="0" w:color="auto"/>
        <w:right w:val="none" w:sz="0" w:space="0" w:color="auto"/>
      </w:divBdr>
      <w:divsChild>
        <w:div w:id="1305700225">
          <w:marLeft w:val="0"/>
          <w:marRight w:val="0"/>
          <w:marTop w:val="0"/>
          <w:marBottom w:val="0"/>
          <w:divBdr>
            <w:top w:val="none" w:sz="0" w:space="29" w:color="auto"/>
            <w:left w:val="none" w:sz="0" w:space="30" w:color="auto"/>
            <w:bottom w:val="single" w:sz="6" w:space="29" w:color="E5E5E5"/>
            <w:right w:val="none" w:sz="0" w:space="30" w:color="auto"/>
          </w:divBdr>
        </w:div>
      </w:divsChild>
    </w:div>
    <w:div w:id="217132657">
      <w:bodyDiv w:val="1"/>
      <w:marLeft w:val="0"/>
      <w:marRight w:val="0"/>
      <w:marTop w:val="0"/>
      <w:marBottom w:val="0"/>
      <w:divBdr>
        <w:top w:val="none" w:sz="0" w:space="0" w:color="auto"/>
        <w:left w:val="none" w:sz="0" w:space="0" w:color="auto"/>
        <w:bottom w:val="none" w:sz="0" w:space="0" w:color="auto"/>
        <w:right w:val="none" w:sz="0" w:space="0" w:color="auto"/>
      </w:divBdr>
    </w:div>
    <w:div w:id="217862815">
      <w:bodyDiv w:val="1"/>
      <w:marLeft w:val="0"/>
      <w:marRight w:val="0"/>
      <w:marTop w:val="0"/>
      <w:marBottom w:val="0"/>
      <w:divBdr>
        <w:top w:val="none" w:sz="0" w:space="0" w:color="auto"/>
        <w:left w:val="none" w:sz="0" w:space="0" w:color="auto"/>
        <w:bottom w:val="none" w:sz="0" w:space="0" w:color="auto"/>
        <w:right w:val="none" w:sz="0" w:space="0" w:color="auto"/>
      </w:divBdr>
    </w:div>
    <w:div w:id="218172434">
      <w:bodyDiv w:val="1"/>
      <w:marLeft w:val="0"/>
      <w:marRight w:val="0"/>
      <w:marTop w:val="0"/>
      <w:marBottom w:val="0"/>
      <w:divBdr>
        <w:top w:val="none" w:sz="0" w:space="0" w:color="auto"/>
        <w:left w:val="none" w:sz="0" w:space="0" w:color="auto"/>
        <w:bottom w:val="none" w:sz="0" w:space="0" w:color="auto"/>
        <w:right w:val="none" w:sz="0" w:space="0" w:color="auto"/>
      </w:divBdr>
    </w:div>
    <w:div w:id="222133555">
      <w:bodyDiv w:val="1"/>
      <w:marLeft w:val="0"/>
      <w:marRight w:val="0"/>
      <w:marTop w:val="0"/>
      <w:marBottom w:val="0"/>
      <w:divBdr>
        <w:top w:val="none" w:sz="0" w:space="0" w:color="auto"/>
        <w:left w:val="none" w:sz="0" w:space="0" w:color="auto"/>
        <w:bottom w:val="none" w:sz="0" w:space="0" w:color="auto"/>
        <w:right w:val="none" w:sz="0" w:space="0" w:color="auto"/>
      </w:divBdr>
    </w:div>
    <w:div w:id="222715801">
      <w:bodyDiv w:val="1"/>
      <w:marLeft w:val="0"/>
      <w:marRight w:val="0"/>
      <w:marTop w:val="0"/>
      <w:marBottom w:val="0"/>
      <w:divBdr>
        <w:top w:val="none" w:sz="0" w:space="0" w:color="auto"/>
        <w:left w:val="none" w:sz="0" w:space="0" w:color="auto"/>
        <w:bottom w:val="none" w:sz="0" w:space="0" w:color="auto"/>
        <w:right w:val="none" w:sz="0" w:space="0" w:color="auto"/>
      </w:divBdr>
      <w:divsChild>
        <w:div w:id="978190937">
          <w:marLeft w:val="0"/>
          <w:marRight w:val="0"/>
          <w:marTop w:val="0"/>
          <w:marBottom w:val="0"/>
          <w:divBdr>
            <w:top w:val="none" w:sz="0" w:space="29" w:color="auto"/>
            <w:left w:val="none" w:sz="0" w:space="30" w:color="auto"/>
            <w:bottom w:val="single" w:sz="6" w:space="29" w:color="E5E5E5"/>
            <w:right w:val="none" w:sz="0" w:space="30" w:color="auto"/>
          </w:divBdr>
        </w:div>
      </w:divsChild>
    </w:div>
    <w:div w:id="226034935">
      <w:bodyDiv w:val="1"/>
      <w:marLeft w:val="0"/>
      <w:marRight w:val="0"/>
      <w:marTop w:val="0"/>
      <w:marBottom w:val="0"/>
      <w:divBdr>
        <w:top w:val="none" w:sz="0" w:space="0" w:color="auto"/>
        <w:left w:val="none" w:sz="0" w:space="0" w:color="auto"/>
        <w:bottom w:val="none" w:sz="0" w:space="0" w:color="auto"/>
        <w:right w:val="none" w:sz="0" w:space="0" w:color="auto"/>
      </w:divBdr>
      <w:divsChild>
        <w:div w:id="588539798">
          <w:marLeft w:val="0"/>
          <w:marRight w:val="0"/>
          <w:marTop w:val="0"/>
          <w:marBottom w:val="0"/>
          <w:divBdr>
            <w:top w:val="none" w:sz="0" w:space="29" w:color="auto"/>
            <w:left w:val="none" w:sz="0" w:space="30" w:color="auto"/>
            <w:bottom w:val="single" w:sz="6" w:space="29" w:color="E5E5E5"/>
            <w:right w:val="none" w:sz="0" w:space="30" w:color="auto"/>
          </w:divBdr>
        </w:div>
      </w:divsChild>
    </w:div>
    <w:div w:id="226183626">
      <w:bodyDiv w:val="1"/>
      <w:marLeft w:val="0"/>
      <w:marRight w:val="0"/>
      <w:marTop w:val="0"/>
      <w:marBottom w:val="0"/>
      <w:divBdr>
        <w:top w:val="none" w:sz="0" w:space="0" w:color="auto"/>
        <w:left w:val="none" w:sz="0" w:space="0" w:color="auto"/>
        <w:bottom w:val="none" w:sz="0" w:space="0" w:color="auto"/>
        <w:right w:val="none" w:sz="0" w:space="0" w:color="auto"/>
      </w:divBdr>
    </w:div>
    <w:div w:id="226453015">
      <w:bodyDiv w:val="1"/>
      <w:marLeft w:val="0"/>
      <w:marRight w:val="0"/>
      <w:marTop w:val="0"/>
      <w:marBottom w:val="0"/>
      <w:divBdr>
        <w:top w:val="none" w:sz="0" w:space="0" w:color="auto"/>
        <w:left w:val="none" w:sz="0" w:space="0" w:color="auto"/>
        <w:bottom w:val="none" w:sz="0" w:space="0" w:color="auto"/>
        <w:right w:val="none" w:sz="0" w:space="0" w:color="auto"/>
      </w:divBdr>
    </w:div>
    <w:div w:id="226456587">
      <w:bodyDiv w:val="1"/>
      <w:marLeft w:val="0"/>
      <w:marRight w:val="0"/>
      <w:marTop w:val="0"/>
      <w:marBottom w:val="0"/>
      <w:divBdr>
        <w:top w:val="none" w:sz="0" w:space="0" w:color="auto"/>
        <w:left w:val="none" w:sz="0" w:space="0" w:color="auto"/>
        <w:bottom w:val="none" w:sz="0" w:space="0" w:color="auto"/>
        <w:right w:val="none" w:sz="0" w:space="0" w:color="auto"/>
      </w:divBdr>
    </w:div>
    <w:div w:id="226457442">
      <w:bodyDiv w:val="1"/>
      <w:marLeft w:val="0"/>
      <w:marRight w:val="0"/>
      <w:marTop w:val="0"/>
      <w:marBottom w:val="0"/>
      <w:divBdr>
        <w:top w:val="none" w:sz="0" w:space="0" w:color="auto"/>
        <w:left w:val="none" w:sz="0" w:space="0" w:color="auto"/>
        <w:bottom w:val="none" w:sz="0" w:space="0" w:color="auto"/>
        <w:right w:val="none" w:sz="0" w:space="0" w:color="auto"/>
      </w:divBdr>
      <w:divsChild>
        <w:div w:id="391270266">
          <w:marLeft w:val="0"/>
          <w:marRight w:val="0"/>
          <w:marTop w:val="0"/>
          <w:marBottom w:val="0"/>
          <w:divBdr>
            <w:top w:val="none" w:sz="0" w:space="29" w:color="auto"/>
            <w:left w:val="none" w:sz="0" w:space="30" w:color="auto"/>
            <w:bottom w:val="single" w:sz="6" w:space="29" w:color="E5E5E5"/>
            <w:right w:val="none" w:sz="0" w:space="30" w:color="auto"/>
          </w:divBdr>
        </w:div>
      </w:divsChild>
    </w:div>
    <w:div w:id="227572409">
      <w:bodyDiv w:val="1"/>
      <w:marLeft w:val="0"/>
      <w:marRight w:val="0"/>
      <w:marTop w:val="0"/>
      <w:marBottom w:val="0"/>
      <w:divBdr>
        <w:top w:val="none" w:sz="0" w:space="0" w:color="auto"/>
        <w:left w:val="none" w:sz="0" w:space="0" w:color="auto"/>
        <w:bottom w:val="none" w:sz="0" w:space="0" w:color="auto"/>
        <w:right w:val="none" w:sz="0" w:space="0" w:color="auto"/>
      </w:divBdr>
    </w:div>
    <w:div w:id="228272896">
      <w:bodyDiv w:val="1"/>
      <w:marLeft w:val="0"/>
      <w:marRight w:val="0"/>
      <w:marTop w:val="0"/>
      <w:marBottom w:val="0"/>
      <w:divBdr>
        <w:top w:val="none" w:sz="0" w:space="0" w:color="auto"/>
        <w:left w:val="none" w:sz="0" w:space="0" w:color="auto"/>
        <w:bottom w:val="none" w:sz="0" w:space="0" w:color="auto"/>
        <w:right w:val="none" w:sz="0" w:space="0" w:color="auto"/>
      </w:divBdr>
    </w:div>
    <w:div w:id="237398173">
      <w:bodyDiv w:val="1"/>
      <w:marLeft w:val="0"/>
      <w:marRight w:val="0"/>
      <w:marTop w:val="0"/>
      <w:marBottom w:val="0"/>
      <w:divBdr>
        <w:top w:val="none" w:sz="0" w:space="0" w:color="auto"/>
        <w:left w:val="none" w:sz="0" w:space="0" w:color="auto"/>
        <w:bottom w:val="none" w:sz="0" w:space="0" w:color="auto"/>
        <w:right w:val="none" w:sz="0" w:space="0" w:color="auto"/>
      </w:divBdr>
    </w:div>
    <w:div w:id="237515854">
      <w:bodyDiv w:val="1"/>
      <w:marLeft w:val="0"/>
      <w:marRight w:val="0"/>
      <w:marTop w:val="0"/>
      <w:marBottom w:val="0"/>
      <w:divBdr>
        <w:top w:val="none" w:sz="0" w:space="0" w:color="auto"/>
        <w:left w:val="none" w:sz="0" w:space="0" w:color="auto"/>
        <w:bottom w:val="none" w:sz="0" w:space="0" w:color="auto"/>
        <w:right w:val="none" w:sz="0" w:space="0" w:color="auto"/>
      </w:divBdr>
    </w:div>
    <w:div w:id="238640615">
      <w:bodyDiv w:val="1"/>
      <w:marLeft w:val="0"/>
      <w:marRight w:val="0"/>
      <w:marTop w:val="0"/>
      <w:marBottom w:val="0"/>
      <w:divBdr>
        <w:top w:val="none" w:sz="0" w:space="0" w:color="auto"/>
        <w:left w:val="none" w:sz="0" w:space="0" w:color="auto"/>
        <w:bottom w:val="none" w:sz="0" w:space="0" w:color="auto"/>
        <w:right w:val="none" w:sz="0" w:space="0" w:color="auto"/>
      </w:divBdr>
    </w:div>
    <w:div w:id="238826440">
      <w:bodyDiv w:val="1"/>
      <w:marLeft w:val="0"/>
      <w:marRight w:val="0"/>
      <w:marTop w:val="0"/>
      <w:marBottom w:val="0"/>
      <w:divBdr>
        <w:top w:val="none" w:sz="0" w:space="0" w:color="auto"/>
        <w:left w:val="none" w:sz="0" w:space="0" w:color="auto"/>
        <w:bottom w:val="none" w:sz="0" w:space="0" w:color="auto"/>
        <w:right w:val="none" w:sz="0" w:space="0" w:color="auto"/>
      </w:divBdr>
    </w:div>
    <w:div w:id="238831868">
      <w:bodyDiv w:val="1"/>
      <w:marLeft w:val="0"/>
      <w:marRight w:val="0"/>
      <w:marTop w:val="0"/>
      <w:marBottom w:val="0"/>
      <w:divBdr>
        <w:top w:val="none" w:sz="0" w:space="0" w:color="auto"/>
        <w:left w:val="none" w:sz="0" w:space="0" w:color="auto"/>
        <w:bottom w:val="none" w:sz="0" w:space="0" w:color="auto"/>
        <w:right w:val="none" w:sz="0" w:space="0" w:color="auto"/>
      </w:divBdr>
    </w:div>
    <w:div w:id="240531184">
      <w:bodyDiv w:val="1"/>
      <w:marLeft w:val="0"/>
      <w:marRight w:val="0"/>
      <w:marTop w:val="0"/>
      <w:marBottom w:val="0"/>
      <w:divBdr>
        <w:top w:val="none" w:sz="0" w:space="0" w:color="auto"/>
        <w:left w:val="none" w:sz="0" w:space="0" w:color="auto"/>
        <w:bottom w:val="none" w:sz="0" w:space="0" w:color="auto"/>
        <w:right w:val="none" w:sz="0" w:space="0" w:color="auto"/>
      </w:divBdr>
    </w:div>
    <w:div w:id="242835876">
      <w:bodyDiv w:val="1"/>
      <w:marLeft w:val="0"/>
      <w:marRight w:val="0"/>
      <w:marTop w:val="0"/>
      <w:marBottom w:val="0"/>
      <w:divBdr>
        <w:top w:val="none" w:sz="0" w:space="0" w:color="auto"/>
        <w:left w:val="none" w:sz="0" w:space="0" w:color="auto"/>
        <w:bottom w:val="none" w:sz="0" w:space="0" w:color="auto"/>
        <w:right w:val="none" w:sz="0" w:space="0" w:color="auto"/>
      </w:divBdr>
    </w:div>
    <w:div w:id="243489721">
      <w:bodyDiv w:val="1"/>
      <w:marLeft w:val="0"/>
      <w:marRight w:val="0"/>
      <w:marTop w:val="0"/>
      <w:marBottom w:val="0"/>
      <w:divBdr>
        <w:top w:val="none" w:sz="0" w:space="0" w:color="auto"/>
        <w:left w:val="none" w:sz="0" w:space="0" w:color="auto"/>
        <w:bottom w:val="none" w:sz="0" w:space="0" w:color="auto"/>
        <w:right w:val="none" w:sz="0" w:space="0" w:color="auto"/>
      </w:divBdr>
    </w:div>
    <w:div w:id="243497456">
      <w:bodyDiv w:val="1"/>
      <w:marLeft w:val="0"/>
      <w:marRight w:val="0"/>
      <w:marTop w:val="0"/>
      <w:marBottom w:val="0"/>
      <w:divBdr>
        <w:top w:val="none" w:sz="0" w:space="0" w:color="auto"/>
        <w:left w:val="none" w:sz="0" w:space="0" w:color="auto"/>
        <w:bottom w:val="none" w:sz="0" w:space="0" w:color="auto"/>
        <w:right w:val="none" w:sz="0" w:space="0" w:color="auto"/>
      </w:divBdr>
    </w:div>
    <w:div w:id="244464351">
      <w:bodyDiv w:val="1"/>
      <w:marLeft w:val="0"/>
      <w:marRight w:val="0"/>
      <w:marTop w:val="0"/>
      <w:marBottom w:val="0"/>
      <w:divBdr>
        <w:top w:val="none" w:sz="0" w:space="0" w:color="auto"/>
        <w:left w:val="none" w:sz="0" w:space="0" w:color="auto"/>
        <w:bottom w:val="none" w:sz="0" w:space="0" w:color="auto"/>
        <w:right w:val="none" w:sz="0" w:space="0" w:color="auto"/>
      </w:divBdr>
    </w:div>
    <w:div w:id="244727655">
      <w:bodyDiv w:val="1"/>
      <w:marLeft w:val="0"/>
      <w:marRight w:val="0"/>
      <w:marTop w:val="0"/>
      <w:marBottom w:val="0"/>
      <w:divBdr>
        <w:top w:val="none" w:sz="0" w:space="0" w:color="auto"/>
        <w:left w:val="none" w:sz="0" w:space="0" w:color="auto"/>
        <w:bottom w:val="none" w:sz="0" w:space="0" w:color="auto"/>
        <w:right w:val="none" w:sz="0" w:space="0" w:color="auto"/>
      </w:divBdr>
      <w:divsChild>
        <w:div w:id="557516409">
          <w:marLeft w:val="0"/>
          <w:marRight w:val="0"/>
          <w:marTop w:val="0"/>
          <w:marBottom w:val="0"/>
          <w:divBdr>
            <w:top w:val="none" w:sz="0" w:space="0" w:color="auto"/>
            <w:left w:val="none" w:sz="0" w:space="0" w:color="auto"/>
            <w:bottom w:val="none" w:sz="0" w:space="0" w:color="auto"/>
            <w:right w:val="none" w:sz="0" w:space="0" w:color="auto"/>
          </w:divBdr>
        </w:div>
        <w:div w:id="738986288">
          <w:marLeft w:val="0"/>
          <w:marRight w:val="0"/>
          <w:marTop w:val="0"/>
          <w:marBottom w:val="0"/>
          <w:divBdr>
            <w:top w:val="none" w:sz="0" w:space="0" w:color="auto"/>
            <w:left w:val="none" w:sz="0" w:space="0" w:color="auto"/>
            <w:bottom w:val="none" w:sz="0" w:space="0" w:color="auto"/>
            <w:right w:val="none" w:sz="0" w:space="0" w:color="auto"/>
          </w:divBdr>
          <w:divsChild>
            <w:div w:id="199741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02658">
      <w:bodyDiv w:val="1"/>
      <w:marLeft w:val="0"/>
      <w:marRight w:val="0"/>
      <w:marTop w:val="0"/>
      <w:marBottom w:val="0"/>
      <w:divBdr>
        <w:top w:val="none" w:sz="0" w:space="0" w:color="auto"/>
        <w:left w:val="none" w:sz="0" w:space="0" w:color="auto"/>
        <w:bottom w:val="none" w:sz="0" w:space="0" w:color="auto"/>
        <w:right w:val="none" w:sz="0" w:space="0" w:color="auto"/>
      </w:divBdr>
    </w:div>
    <w:div w:id="246890356">
      <w:bodyDiv w:val="1"/>
      <w:marLeft w:val="0"/>
      <w:marRight w:val="0"/>
      <w:marTop w:val="0"/>
      <w:marBottom w:val="0"/>
      <w:divBdr>
        <w:top w:val="none" w:sz="0" w:space="0" w:color="auto"/>
        <w:left w:val="none" w:sz="0" w:space="0" w:color="auto"/>
        <w:bottom w:val="none" w:sz="0" w:space="0" w:color="auto"/>
        <w:right w:val="none" w:sz="0" w:space="0" w:color="auto"/>
      </w:divBdr>
    </w:div>
    <w:div w:id="248976321">
      <w:bodyDiv w:val="1"/>
      <w:marLeft w:val="0"/>
      <w:marRight w:val="0"/>
      <w:marTop w:val="0"/>
      <w:marBottom w:val="0"/>
      <w:divBdr>
        <w:top w:val="none" w:sz="0" w:space="0" w:color="auto"/>
        <w:left w:val="none" w:sz="0" w:space="0" w:color="auto"/>
        <w:bottom w:val="none" w:sz="0" w:space="0" w:color="auto"/>
        <w:right w:val="none" w:sz="0" w:space="0" w:color="auto"/>
      </w:divBdr>
    </w:div>
    <w:div w:id="250165610">
      <w:bodyDiv w:val="1"/>
      <w:marLeft w:val="0"/>
      <w:marRight w:val="0"/>
      <w:marTop w:val="0"/>
      <w:marBottom w:val="0"/>
      <w:divBdr>
        <w:top w:val="none" w:sz="0" w:space="0" w:color="auto"/>
        <w:left w:val="none" w:sz="0" w:space="0" w:color="auto"/>
        <w:bottom w:val="none" w:sz="0" w:space="0" w:color="auto"/>
        <w:right w:val="none" w:sz="0" w:space="0" w:color="auto"/>
      </w:divBdr>
    </w:div>
    <w:div w:id="250897246">
      <w:bodyDiv w:val="1"/>
      <w:marLeft w:val="0"/>
      <w:marRight w:val="0"/>
      <w:marTop w:val="0"/>
      <w:marBottom w:val="0"/>
      <w:divBdr>
        <w:top w:val="none" w:sz="0" w:space="0" w:color="auto"/>
        <w:left w:val="none" w:sz="0" w:space="0" w:color="auto"/>
        <w:bottom w:val="none" w:sz="0" w:space="0" w:color="auto"/>
        <w:right w:val="none" w:sz="0" w:space="0" w:color="auto"/>
      </w:divBdr>
    </w:div>
    <w:div w:id="253513732">
      <w:bodyDiv w:val="1"/>
      <w:marLeft w:val="0"/>
      <w:marRight w:val="0"/>
      <w:marTop w:val="0"/>
      <w:marBottom w:val="0"/>
      <w:divBdr>
        <w:top w:val="none" w:sz="0" w:space="0" w:color="auto"/>
        <w:left w:val="none" w:sz="0" w:space="0" w:color="auto"/>
        <w:bottom w:val="none" w:sz="0" w:space="0" w:color="auto"/>
        <w:right w:val="none" w:sz="0" w:space="0" w:color="auto"/>
      </w:divBdr>
    </w:div>
    <w:div w:id="254677353">
      <w:bodyDiv w:val="1"/>
      <w:marLeft w:val="0"/>
      <w:marRight w:val="0"/>
      <w:marTop w:val="0"/>
      <w:marBottom w:val="0"/>
      <w:divBdr>
        <w:top w:val="none" w:sz="0" w:space="0" w:color="auto"/>
        <w:left w:val="none" w:sz="0" w:space="0" w:color="auto"/>
        <w:bottom w:val="none" w:sz="0" w:space="0" w:color="auto"/>
        <w:right w:val="none" w:sz="0" w:space="0" w:color="auto"/>
      </w:divBdr>
    </w:div>
    <w:div w:id="255484733">
      <w:bodyDiv w:val="1"/>
      <w:marLeft w:val="0"/>
      <w:marRight w:val="0"/>
      <w:marTop w:val="0"/>
      <w:marBottom w:val="0"/>
      <w:divBdr>
        <w:top w:val="none" w:sz="0" w:space="0" w:color="auto"/>
        <w:left w:val="none" w:sz="0" w:space="0" w:color="auto"/>
        <w:bottom w:val="none" w:sz="0" w:space="0" w:color="auto"/>
        <w:right w:val="none" w:sz="0" w:space="0" w:color="auto"/>
      </w:divBdr>
    </w:div>
    <w:div w:id="255555593">
      <w:bodyDiv w:val="1"/>
      <w:marLeft w:val="0"/>
      <w:marRight w:val="0"/>
      <w:marTop w:val="0"/>
      <w:marBottom w:val="0"/>
      <w:divBdr>
        <w:top w:val="none" w:sz="0" w:space="0" w:color="auto"/>
        <w:left w:val="none" w:sz="0" w:space="0" w:color="auto"/>
        <w:bottom w:val="none" w:sz="0" w:space="0" w:color="auto"/>
        <w:right w:val="none" w:sz="0" w:space="0" w:color="auto"/>
      </w:divBdr>
    </w:div>
    <w:div w:id="255599082">
      <w:bodyDiv w:val="1"/>
      <w:marLeft w:val="0"/>
      <w:marRight w:val="0"/>
      <w:marTop w:val="0"/>
      <w:marBottom w:val="0"/>
      <w:divBdr>
        <w:top w:val="none" w:sz="0" w:space="0" w:color="auto"/>
        <w:left w:val="none" w:sz="0" w:space="0" w:color="auto"/>
        <w:bottom w:val="none" w:sz="0" w:space="0" w:color="auto"/>
        <w:right w:val="none" w:sz="0" w:space="0" w:color="auto"/>
      </w:divBdr>
    </w:div>
    <w:div w:id="256256008">
      <w:bodyDiv w:val="1"/>
      <w:marLeft w:val="0"/>
      <w:marRight w:val="0"/>
      <w:marTop w:val="0"/>
      <w:marBottom w:val="0"/>
      <w:divBdr>
        <w:top w:val="none" w:sz="0" w:space="0" w:color="auto"/>
        <w:left w:val="none" w:sz="0" w:space="0" w:color="auto"/>
        <w:bottom w:val="none" w:sz="0" w:space="0" w:color="auto"/>
        <w:right w:val="none" w:sz="0" w:space="0" w:color="auto"/>
      </w:divBdr>
    </w:div>
    <w:div w:id="256715570">
      <w:bodyDiv w:val="1"/>
      <w:marLeft w:val="0"/>
      <w:marRight w:val="0"/>
      <w:marTop w:val="0"/>
      <w:marBottom w:val="0"/>
      <w:divBdr>
        <w:top w:val="none" w:sz="0" w:space="0" w:color="auto"/>
        <w:left w:val="none" w:sz="0" w:space="0" w:color="auto"/>
        <w:bottom w:val="none" w:sz="0" w:space="0" w:color="auto"/>
        <w:right w:val="none" w:sz="0" w:space="0" w:color="auto"/>
      </w:divBdr>
    </w:div>
    <w:div w:id="258877495">
      <w:bodyDiv w:val="1"/>
      <w:marLeft w:val="0"/>
      <w:marRight w:val="0"/>
      <w:marTop w:val="0"/>
      <w:marBottom w:val="0"/>
      <w:divBdr>
        <w:top w:val="none" w:sz="0" w:space="0" w:color="auto"/>
        <w:left w:val="none" w:sz="0" w:space="0" w:color="auto"/>
        <w:bottom w:val="none" w:sz="0" w:space="0" w:color="auto"/>
        <w:right w:val="none" w:sz="0" w:space="0" w:color="auto"/>
      </w:divBdr>
    </w:div>
    <w:div w:id="260649666">
      <w:bodyDiv w:val="1"/>
      <w:marLeft w:val="0"/>
      <w:marRight w:val="0"/>
      <w:marTop w:val="0"/>
      <w:marBottom w:val="0"/>
      <w:divBdr>
        <w:top w:val="none" w:sz="0" w:space="0" w:color="auto"/>
        <w:left w:val="none" w:sz="0" w:space="0" w:color="auto"/>
        <w:bottom w:val="none" w:sz="0" w:space="0" w:color="auto"/>
        <w:right w:val="none" w:sz="0" w:space="0" w:color="auto"/>
      </w:divBdr>
    </w:div>
    <w:div w:id="260722484">
      <w:bodyDiv w:val="1"/>
      <w:marLeft w:val="0"/>
      <w:marRight w:val="0"/>
      <w:marTop w:val="0"/>
      <w:marBottom w:val="0"/>
      <w:divBdr>
        <w:top w:val="none" w:sz="0" w:space="0" w:color="auto"/>
        <w:left w:val="none" w:sz="0" w:space="0" w:color="auto"/>
        <w:bottom w:val="none" w:sz="0" w:space="0" w:color="auto"/>
        <w:right w:val="none" w:sz="0" w:space="0" w:color="auto"/>
      </w:divBdr>
    </w:div>
    <w:div w:id="261761633">
      <w:bodyDiv w:val="1"/>
      <w:marLeft w:val="0"/>
      <w:marRight w:val="0"/>
      <w:marTop w:val="0"/>
      <w:marBottom w:val="0"/>
      <w:divBdr>
        <w:top w:val="none" w:sz="0" w:space="0" w:color="auto"/>
        <w:left w:val="none" w:sz="0" w:space="0" w:color="auto"/>
        <w:bottom w:val="none" w:sz="0" w:space="0" w:color="auto"/>
        <w:right w:val="none" w:sz="0" w:space="0" w:color="auto"/>
      </w:divBdr>
    </w:div>
    <w:div w:id="265774924">
      <w:bodyDiv w:val="1"/>
      <w:marLeft w:val="0"/>
      <w:marRight w:val="0"/>
      <w:marTop w:val="0"/>
      <w:marBottom w:val="0"/>
      <w:divBdr>
        <w:top w:val="none" w:sz="0" w:space="0" w:color="auto"/>
        <w:left w:val="none" w:sz="0" w:space="0" w:color="auto"/>
        <w:bottom w:val="none" w:sz="0" w:space="0" w:color="auto"/>
        <w:right w:val="none" w:sz="0" w:space="0" w:color="auto"/>
      </w:divBdr>
    </w:div>
    <w:div w:id="265894383">
      <w:bodyDiv w:val="1"/>
      <w:marLeft w:val="0"/>
      <w:marRight w:val="0"/>
      <w:marTop w:val="0"/>
      <w:marBottom w:val="0"/>
      <w:divBdr>
        <w:top w:val="none" w:sz="0" w:space="0" w:color="auto"/>
        <w:left w:val="none" w:sz="0" w:space="0" w:color="auto"/>
        <w:bottom w:val="none" w:sz="0" w:space="0" w:color="auto"/>
        <w:right w:val="none" w:sz="0" w:space="0" w:color="auto"/>
      </w:divBdr>
    </w:div>
    <w:div w:id="266278569">
      <w:bodyDiv w:val="1"/>
      <w:marLeft w:val="0"/>
      <w:marRight w:val="0"/>
      <w:marTop w:val="0"/>
      <w:marBottom w:val="0"/>
      <w:divBdr>
        <w:top w:val="none" w:sz="0" w:space="0" w:color="auto"/>
        <w:left w:val="none" w:sz="0" w:space="0" w:color="auto"/>
        <w:bottom w:val="none" w:sz="0" w:space="0" w:color="auto"/>
        <w:right w:val="none" w:sz="0" w:space="0" w:color="auto"/>
      </w:divBdr>
    </w:div>
    <w:div w:id="271086091">
      <w:bodyDiv w:val="1"/>
      <w:marLeft w:val="0"/>
      <w:marRight w:val="0"/>
      <w:marTop w:val="0"/>
      <w:marBottom w:val="0"/>
      <w:divBdr>
        <w:top w:val="none" w:sz="0" w:space="0" w:color="auto"/>
        <w:left w:val="none" w:sz="0" w:space="0" w:color="auto"/>
        <w:bottom w:val="none" w:sz="0" w:space="0" w:color="auto"/>
        <w:right w:val="none" w:sz="0" w:space="0" w:color="auto"/>
      </w:divBdr>
    </w:div>
    <w:div w:id="271592229">
      <w:bodyDiv w:val="1"/>
      <w:marLeft w:val="0"/>
      <w:marRight w:val="0"/>
      <w:marTop w:val="0"/>
      <w:marBottom w:val="0"/>
      <w:divBdr>
        <w:top w:val="none" w:sz="0" w:space="0" w:color="auto"/>
        <w:left w:val="none" w:sz="0" w:space="0" w:color="auto"/>
        <w:bottom w:val="none" w:sz="0" w:space="0" w:color="auto"/>
        <w:right w:val="none" w:sz="0" w:space="0" w:color="auto"/>
      </w:divBdr>
      <w:divsChild>
        <w:div w:id="1861160284">
          <w:marLeft w:val="0"/>
          <w:marRight w:val="0"/>
          <w:marTop w:val="0"/>
          <w:marBottom w:val="0"/>
          <w:divBdr>
            <w:top w:val="none" w:sz="0" w:space="29" w:color="auto"/>
            <w:left w:val="none" w:sz="0" w:space="30" w:color="auto"/>
            <w:bottom w:val="single" w:sz="6" w:space="29" w:color="E5E5E5"/>
            <w:right w:val="none" w:sz="0" w:space="30" w:color="auto"/>
          </w:divBdr>
        </w:div>
      </w:divsChild>
    </w:div>
    <w:div w:id="271863950">
      <w:bodyDiv w:val="1"/>
      <w:marLeft w:val="0"/>
      <w:marRight w:val="0"/>
      <w:marTop w:val="0"/>
      <w:marBottom w:val="0"/>
      <w:divBdr>
        <w:top w:val="none" w:sz="0" w:space="0" w:color="auto"/>
        <w:left w:val="none" w:sz="0" w:space="0" w:color="auto"/>
        <w:bottom w:val="none" w:sz="0" w:space="0" w:color="auto"/>
        <w:right w:val="none" w:sz="0" w:space="0" w:color="auto"/>
      </w:divBdr>
    </w:div>
    <w:div w:id="272903481">
      <w:bodyDiv w:val="1"/>
      <w:marLeft w:val="0"/>
      <w:marRight w:val="0"/>
      <w:marTop w:val="0"/>
      <w:marBottom w:val="0"/>
      <w:divBdr>
        <w:top w:val="none" w:sz="0" w:space="0" w:color="auto"/>
        <w:left w:val="none" w:sz="0" w:space="0" w:color="auto"/>
        <w:bottom w:val="none" w:sz="0" w:space="0" w:color="auto"/>
        <w:right w:val="none" w:sz="0" w:space="0" w:color="auto"/>
      </w:divBdr>
    </w:div>
    <w:div w:id="275255275">
      <w:bodyDiv w:val="1"/>
      <w:marLeft w:val="0"/>
      <w:marRight w:val="0"/>
      <w:marTop w:val="0"/>
      <w:marBottom w:val="0"/>
      <w:divBdr>
        <w:top w:val="none" w:sz="0" w:space="0" w:color="auto"/>
        <w:left w:val="none" w:sz="0" w:space="0" w:color="auto"/>
        <w:bottom w:val="none" w:sz="0" w:space="0" w:color="auto"/>
        <w:right w:val="none" w:sz="0" w:space="0" w:color="auto"/>
      </w:divBdr>
    </w:div>
    <w:div w:id="278220892">
      <w:bodyDiv w:val="1"/>
      <w:marLeft w:val="0"/>
      <w:marRight w:val="0"/>
      <w:marTop w:val="0"/>
      <w:marBottom w:val="0"/>
      <w:divBdr>
        <w:top w:val="none" w:sz="0" w:space="0" w:color="auto"/>
        <w:left w:val="none" w:sz="0" w:space="0" w:color="auto"/>
        <w:bottom w:val="none" w:sz="0" w:space="0" w:color="auto"/>
        <w:right w:val="none" w:sz="0" w:space="0" w:color="auto"/>
      </w:divBdr>
    </w:div>
    <w:div w:id="280964997">
      <w:bodyDiv w:val="1"/>
      <w:marLeft w:val="0"/>
      <w:marRight w:val="0"/>
      <w:marTop w:val="0"/>
      <w:marBottom w:val="0"/>
      <w:divBdr>
        <w:top w:val="none" w:sz="0" w:space="0" w:color="auto"/>
        <w:left w:val="none" w:sz="0" w:space="0" w:color="auto"/>
        <w:bottom w:val="none" w:sz="0" w:space="0" w:color="auto"/>
        <w:right w:val="none" w:sz="0" w:space="0" w:color="auto"/>
      </w:divBdr>
    </w:div>
    <w:div w:id="281544906">
      <w:bodyDiv w:val="1"/>
      <w:marLeft w:val="0"/>
      <w:marRight w:val="0"/>
      <w:marTop w:val="0"/>
      <w:marBottom w:val="0"/>
      <w:divBdr>
        <w:top w:val="none" w:sz="0" w:space="0" w:color="auto"/>
        <w:left w:val="none" w:sz="0" w:space="0" w:color="auto"/>
        <w:bottom w:val="none" w:sz="0" w:space="0" w:color="auto"/>
        <w:right w:val="none" w:sz="0" w:space="0" w:color="auto"/>
      </w:divBdr>
    </w:div>
    <w:div w:id="282804786">
      <w:bodyDiv w:val="1"/>
      <w:marLeft w:val="0"/>
      <w:marRight w:val="0"/>
      <w:marTop w:val="0"/>
      <w:marBottom w:val="0"/>
      <w:divBdr>
        <w:top w:val="none" w:sz="0" w:space="0" w:color="auto"/>
        <w:left w:val="none" w:sz="0" w:space="0" w:color="auto"/>
        <w:bottom w:val="none" w:sz="0" w:space="0" w:color="auto"/>
        <w:right w:val="none" w:sz="0" w:space="0" w:color="auto"/>
      </w:divBdr>
    </w:div>
    <w:div w:id="284196098">
      <w:bodyDiv w:val="1"/>
      <w:marLeft w:val="0"/>
      <w:marRight w:val="0"/>
      <w:marTop w:val="0"/>
      <w:marBottom w:val="0"/>
      <w:divBdr>
        <w:top w:val="none" w:sz="0" w:space="0" w:color="auto"/>
        <w:left w:val="none" w:sz="0" w:space="0" w:color="auto"/>
        <w:bottom w:val="none" w:sz="0" w:space="0" w:color="auto"/>
        <w:right w:val="none" w:sz="0" w:space="0" w:color="auto"/>
      </w:divBdr>
    </w:div>
    <w:div w:id="284311683">
      <w:bodyDiv w:val="1"/>
      <w:marLeft w:val="0"/>
      <w:marRight w:val="0"/>
      <w:marTop w:val="0"/>
      <w:marBottom w:val="0"/>
      <w:divBdr>
        <w:top w:val="none" w:sz="0" w:space="0" w:color="auto"/>
        <w:left w:val="none" w:sz="0" w:space="0" w:color="auto"/>
        <w:bottom w:val="none" w:sz="0" w:space="0" w:color="auto"/>
        <w:right w:val="none" w:sz="0" w:space="0" w:color="auto"/>
      </w:divBdr>
    </w:div>
    <w:div w:id="284434053">
      <w:bodyDiv w:val="1"/>
      <w:marLeft w:val="0"/>
      <w:marRight w:val="0"/>
      <w:marTop w:val="0"/>
      <w:marBottom w:val="0"/>
      <w:divBdr>
        <w:top w:val="none" w:sz="0" w:space="0" w:color="auto"/>
        <w:left w:val="none" w:sz="0" w:space="0" w:color="auto"/>
        <w:bottom w:val="none" w:sz="0" w:space="0" w:color="auto"/>
        <w:right w:val="none" w:sz="0" w:space="0" w:color="auto"/>
      </w:divBdr>
      <w:divsChild>
        <w:div w:id="553976553">
          <w:marLeft w:val="0"/>
          <w:marRight w:val="0"/>
          <w:marTop w:val="0"/>
          <w:marBottom w:val="0"/>
          <w:divBdr>
            <w:top w:val="none" w:sz="0" w:space="29" w:color="auto"/>
            <w:left w:val="none" w:sz="0" w:space="30" w:color="auto"/>
            <w:bottom w:val="single" w:sz="6" w:space="29" w:color="E5E5E5"/>
            <w:right w:val="none" w:sz="0" w:space="30" w:color="auto"/>
          </w:divBdr>
        </w:div>
      </w:divsChild>
    </w:div>
    <w:div w:id="285547136">
      <w:bodyDiv w:val="1"/>
      <w:marLeft w:val="0"/>
      <w:marRight w:val="0"/>
      <w:marTop w:val="0"/>
      <w:marBottom w:val="0"/>
      <w:divBdr>
        <w:top w:val="none" w:sz="0" w:space="0" w:color="auto"/>
        <w:left w:val="none" w:sz="0" w:space="0" w:color="auto"/>
        <w:bottom w:val="none" w:sz="0" w:space="0" w:color="auto"/>
        <w:right w:val="none" w:sz="0" w:space="0" w:color="auto"/>
      </w:divBdr>
    </w:div>
    <w:div w:id="287245341">
      <w:bodyDiv w:val="1"/>
      <w:marLeft w:val="0"/>
      <w:marRight w:val="0"/>
      <w:marTop w:val="0"/>
      <w:marBottom w:val="0"/>
      <w:divBdr>
        <w:top w:val="none" w:sz="0" w:space="0" w:color="auto"/>
        <w:left w:val="none" w:sz="0" w:space="0" w:color="auto"/>
        <w:bottom w:val="none" w:sz="0" w:space="0" w:color="auto"/>
        <w:right w:val="none" w:sz="0" w:space="0" w:color="auto"/>
      </w:divBdr>
    </w:div>
    <w:div w:id="287393059">
      <w:bodyDiv w:val="1"/>
      <w:marLeft w:val="0"/>
      <w:marRight w:val="0"/>
      <w:marTop w:val="0"/>
      <w:marBottom w:val="0"/>
      <w:divBdr>
        <w:top w:val="none" w:sz="0" w:space="0" w:color="auto"/>
        <w:left w:val="none" w:sz="0" w:space="0" w:color="auto"/>
        <w:bottom w:val="none" w:sz="0" w:space="0" w:color="auto"/>
        <w:right w:val="none" w:sz="0" w:space="0" w:color="auto"/>
      </w:divBdr>
    </w:div>
    <w:div w:id="287443937">
      <w:bodyDiv w:val="1"/>
      <w:marLeft w:val="0"/>
      <w:marRight w:val="0"/>
      <w:marTop w:val="0"/>
      <w:marBottom w:val="0"/>
      <w:divBdr>
        <w:top w:val="none" w:sz="0" w:space="0" w:color="auto"/>
        <w:left w:val="none" w:sz="0" w:space="0" w:color="auto"/>
        <w:bottom w:val="none" w:sz="0" w:space="0" w:color="auto"/>
        <w:right w:val="none" w:sz="0" w:space="0" w:color="auto"/>
      </w:divBdr>
    </w:div>
    <w:div w:id="287901912">
      <w:bodyDiv w:val="1"/>
      <w:marLeft w:val="0"/>
      <w:marRight w:val="0"/>
      <w:marTop w:val="0"/>
      <w:marBottom w:val="0"/>
      <w:divBdr>
        <w:top w:val="none" w:sz="0" w:space="0" w:color="auto"/>
        <w:left w:val="none" w:sz="0" w:space="0" w:color="auto"/>
        <w:bottom w:val="none" w:sz="0" w:space="0" w:color="auto"/>
        <w:right w:val="none" w:sz="0" w:space="0" w:color="auto"/>
      </w:divBdr>
    </w:div>
    <w:div w:id="288822013">
      <w:bodyDiv w:val="1"/>
      <w:marLeft w:val="0"/>
      <w:marRight w:val="0"/>
      <w:marTop w:val="0"/>
      <w:marBottom w:val="0"/>
      <w:divBdr>
        <w:top w:val="none" w:sz="0" w:space="0" w:color="auto"/>
        <w:left w:val="none" w:sz="0" w:space="0" w:color="auto"/>
        <w:bottom w:val="none" w:sz="0" w:space="0" w:color="auto"/>
        <w:right w:val="none" w:sz="0" w:space="0" w:color="auto"/>
      </w:divBdr>
    </w:div>
    <w:div w:id="289091020">
      <w:bodyDiv w:val="1"/>
      <w:marLeft w:val="0"/>
      <w:marRight w:val="0"/>
      <w:marTop w:val="0"/>
      <w:marBottom w:val="0"/>
      <w:divBdr>
        <w:top w:val="none" w:sz="0" w:space="0" w:color="auto"/>
        <w:left w:val="none" w:sz="0" w:space="0" w:color="auto"/>
        <w:bottom w:val="none" w:sz="0" w:space="0" w:color="auto"/>
        <w:right w:val="none" w:sz="0" w:space="0" w:color="auto"/>
      </w:divBdr>
    </w:div>
    <w:div w:id="290594810">
      <w:bodyDiv w:val="1"/>
      <w:marLeft w:val="0"/>
      <w:marRight w:val="0"/>
      <w:marTop w:val="0"/>
      <w:marBottom w:val="0"/>
      <w:divBdr>
        <w:top w:val="none" w:sz="0" w:space="0" w:color="auto"/>
        <w:left w:val="none" w:sz="0" w:space="0" w:color="auto"/>
        <w:bottom w:val="none" w:sz="0" w:space="0" w:color="auto"/>
        <w:right w:val="none" w:sz="0" w:space="0" w:color="auto"/>
      </w:divBdr>
    </w:div>
    <w:div w:id="290668101">
      <w:bodyDiv w:val="1"/>
      <w:marLeft w:val="0"/>
      <w:marRight w:val="0"/>
      <w:marTop w:val="0"/>
      <w:marBottom w:val="0"/>
      <w:divBdr>
        <w:top w:val="none" w:sz="0" w:space="0" w:color="auto"/>
        <w:left w:val="none" w:sz="0" w:space="0" w:color="auto"/>
        <w:bottom w:val="none" w:sz="0" w:space="0" w:color="auto"/>
        <w:right w:val="none" w:sz="0" w:space="0" w:color="auto"/>
      </w:divBdr>
    </w:div>
    <w:div w:id="291592872">
      <w:bodyDiv w:val="1"/>
      <w:marLeft w:val="0"/>
      <w:marRight w:val="0"/>
      <w:marTop w:val="0"/>
      <w:marBottom w:val="0"/>
      <w:divBdr>
        <w:top w:val="none" w:sz="0" w:space="0" w:color="auto"/>
        <w:left w:val="none" w:sz="0" w:space="0" w:color="auto"/>
        <w:bottom w:val="none" w:sz="0" w:space="0" w:color="auto"/>
        <w:right w:val="none" w:sz="0" w:space="0" w:color="auto"/>
      </w:divBdr>
    </w:div>
    <w:div w:id="294989828">
      <w:bodyDiv w:val="1"/>
      <w:marLeft w:val="0"/>
      <w:marRight w:val="0"/>
      <w:marTop w:val="0"/>
      <w:marBottom w:val="0"/>
      <w:divBdr>
        <w:top w:val="none" w:sz="0" w:space="0" w:color="auto"/>
        <w:left w:val="none" w:sz="0" w:space="0" w:color="auto"/>
        <w:bottom w:val="none" w:sz="0" w:space="0" w:color="auto"/>
        <w:right w:val="none" w:sz="0" w:space="0" w:color="auto"/>
      </w:divBdr>
    </w:div>
    <w:div w:id="295141049">
      <w:bodyDiv w:val="1"/>
      <w:marLeft w:val="0"/>
      <w:marRight w:val="0"/>
      <w:marTop w:val="0"/>
      <w:marBottom w:val="0"/>
      <w:divBdr>
        <w:top w:val="none" w:sz="0" w:space="0" w:color="auto"/>
        <w:left w:val="none" w:sz="0" w:space="0" w:color="auto"/>
        <w:bottom w:val="none" w:sz="0" w:space="0" w:color="auto"/>
        <w:right w:val="none" w:sz="0" w:space="0" w:color="auto"/>
      </w:divBdr>
    </w:div>
    <w:div w:id="295765232">
      <w:bodyDiv w:val="1"/>
      <w:marLeft w:val="0"/>
      <w:marRight w:val="0"/>
      <w:marTop w:val="0"/>
      <w:marBottom w:val="0"/>
      <w:divBdr>
        <w:top w:val="none" w:sz="0" w:space="0" w:color="auto"/>
        <w:left w:val="none" w:sz="0" w:space="0" w:color="auto"/>
        <w:bottom w:val="none" w:sz="0" w:space="0" w:color="auto"/>
        <w:right w:val="none" w:sz="0" w:space="0" w:color="auto"/>
      </w:divBdr>
    </w:div>
    <w:div w:id="296687849">
      <w:bodyDiv w:val="1"/>
      <w:marLeft w:val="0"/>
      <w:marRight w:val="0"/>
      <w:marTop w:val="0"/>
      <w:marBottom w:val="0"/>
      <w:divBdr>
        <w:top w:val="none" w:sz="0" w:space="0" w:color="auto"/>
        <w:left w:val="none" w:sz="0" w:space="0" w:color="auto"/>
        <w:bottom w:val="none" w:sz="0" w:space="0" w:color="auto"/>
        <w:right w:val="none" w:sz="0" w:space="0" w:color="auto"/>
      </w:divBdr>
    </w:div>
    <w:div w:id="297535460">
      <w:bodyDiv w:val="1"/>
      <w:marLeft w:val="0"/>
      <w:marRight w:val="0"/>
      <w:marTop w:val="0"/>
      <w:marBottom w:val="0"/>
      <w:divBdr>
        <w:top w:val="none" w:sz="0" w:space="0" w:color="auto"/>
        <w:left w:val="none" w:sz="0" w:space="0" w:color="auto"/>
        <w:bottom w:val="none" w:sz="0" w:space="0" w:color="auto"/>
        <w:right w:val="none" w:sz="0" w:space="0" w:color="auto"/>
      </w:divBdr>
    </w:div>
    <w:div w:id="300426815">
      <w:bodyDiv w:val="1"/>
      <w:marLeft w:val="0"/>
      <w:marRight w:val="0"/>
      <w:marTop w:val="0"/>
      <w:marBottom w:val="0"/>
      <w:divBdr>
        <w:top w:val="none" w:sz="0" w:space="0" w:color="auto"/>
        <w:left w:val="none" w:sz="0" w:space="0" w:color="auto"/>
        <w:bottom w:val="none" w:sz="0" w:space="0" w:color="auto"/>
        <w:right w:val="none" w:sz="0" w:space="0" w:color="auto"/>
      </w:divBdr>
    </w:div>
    <w:div w:id="301037744">
      <w:bodyDiv w:val="1"/>
      <w:marLeft w:val="0"/>
      <w:marRight w:val="0"/>
      <w:marTop w:val="0"/>
      <w:marBottom w:val="0"/>
      <w:divBdr>
        <w:top w:val="none" w:sz="0" w:space="0" w:color="auto"/>
        <w:left w:val="none" w:sz="0" w:space="0" w:color="auto"/>
        <w:bottom w:val="none" w:sz="0" w:space="0" w:color="auto"/>
        <w:right w:val="none" w:sz="0" w:space="0" w:color="auto"/>
      </w:divBdr>
    </w:div>
    <w:div w:id="303392219">
      <w:bodyDiv w:val="1"/>
      <w:marLeft w:val="0"/>
      <w:marRight w:val="0"/>
      <w:marTop w:val="0"/>
      <w:marBottom w:val="0"/>
      <w:divBdr>
        <w:top w:val="none" w:sz="0" w:space="0" w:color="auto"/>
        <w:left w:val="none" w:sz="0" w:space="0" w:color="auto"/>
        <w:bottom w:val="none" w:sz="0" w:space="0" w:color="auto"/>
        <w:right w:val="none" w:sz="0" w:space="0" w:color="auto"/>
      </w:divBdr>
    </w:div>
    <w:div w:id="304091064">
      <w:bodyDiv w:val="1"/>
      <w:marLeft w:val="0"/>
      <w:marRight w:val="0"/>
      <w:marTop w:val="0"/>
      <w:marBottom w:val="0"/>
      <w:divBdr>
        <w:top w:val="none" w:sz="0" w:space="0" w:color="auto"/>
        <w:left w:val="none" w:sz="0" w:space="0" w:color="auto"/>
        <w:bottom w:val="none" w:sz="0" w:space="0" w:color="auto"/>
        <w:right w:val="none" w:sz="0" w:space="0" w:color="auto"/>
      </w:divBdr>
    </w:div>
    <w:div w:id="306862792">
      <w:bodyDiv w:val="1"/>
      <w:marLeft w:val="0"/>
      <w:marRight w:val="0"/>
      <w:marTop w:val="0"/>
      <w:marBottom w:val="0"/>
      <w:divBdr>
        <w:top w:val="none" w:sz="0" w:space="0" w:color="auto"/>
        <w:left w:val="none" w:sz="0" w:space="0" w:color="auto"/>
        <w:bottom w:val="none" w:sz="0" w:space="0" w:color="auto"/>
        <w:right w:val="none" w:sz="0" w:space="0" w:color="auto"/>
      </w:divBdr>
    </w:div>
    <w:div w:id="308287346">
      <w:bodyDiv w:val="1"/>
      <w:marLeft w:val="0"/>
      <w:marRight w:val="0"/>
      <w:marTop w:val="0"/>
      <w:marBottom w:val="0"/>
      <w:divBdr>
        <w:top w:val="none" w:sz="0" w:space="0" w:color="auto"/>
        <w:left w:val="none" w:sz="0" w:space="0" w:color="auto"/>
        <w:bottom w:val="none" w:sz="0" w:space="0" w:color="auto"/>
        <w:right w:val="none" w:sz="0" w:space="0" w:color="auto"/>
      </w:divBdr>
    </w:div>
    <w:div w:id="309552961">
      <w:bodyDiv w:val="1"/>
      <w:marLeft w:val="0"/>
      <w:marRight w:val="0"/>
      <w:marTop w:val="0"/>
      <w:marBottom w:val="0"/>
      <w:divBdr>
        <w:top w:val="none" w:sz="0" w:space="0" w:color="auto"/>
        <w:left w:val="none" w:sz="0" w:space="0" w:color="auto"/>
        <w:bottom w:val="none" w:sz="0" w:space="0" w:color="auto"/>
        <w:right w:val="none" w:sz="0" w:space="0" w:color="auto"/>
      </w:divBdr>
    </w:div>
    <w:div w:id="309947666">
      <w:bodyDiv w:val="1"/>
      <w:marLeft w:val="0"/>
      <w:marRight w:val="0"/>
      <w:marTop w:val="0"/>
      <w:marBottom w:val="0"/>
      <w:divBdr>
        <w:top w:val="none" w:sz="0" w:space="0" w:color="auto"/>
        <w:left w:val="none" w:sz="0" w:space="0" w:color="auto"/>
        <w:bottom w:val="none" w:sz="0" w:space="0" w:color="auto"/>
        <w:right w:val="none" w:sz="0" w:space="0" w:color="auto"/>
      </w:divBdr>
    </w:div>
    <w:div w:id="311176923">
      <w:bodyDiv w:val="1"/>
      <w:marLeft w:val="0"/>
      <w:marRight w:val="0"/>
      <w:marTop w:val="0"/>
      <w:marBottom w:val="0"/>
      <w:divBdr>
        <w:top w:val="none" w:sz="0" w:space="0" w:color="auto"/>
        <w:left w:val="none" w:sz="0" w:space="0" w:color="auto"/>
        <w:bottom w:val="none" w:sz="0" w:space="0" w:color="auto"/>
        <w:right w:val="none" w:sz="0" w:space="0" w:color="auto"/>
      </w:divBdr>
    </w:div>
    <w:div w:id="313412665">
      <w:bodyDiv w:val="1"/>
      <w:marLeft w:val="0"/>
      <w:marRight w:val="0"/>
      <w:marTop w:val="0"/>
      <w:marBottom w:val="0"/>
      <w:divBdr>
        <w:top w:val="none" w:sz="0" w:space="0" w:color="auto"/>
        <w:left w:val="none" w:sz="0" w:space="0" w:color="auto"/>
        <w:bottom w:val="none" w:sz="0" w:space="0" w:color="auto"/>
        <w:right w:val="none" w:sz="0" w:space="0" w:color="auto"/>
      </w:divBdr>
    </w:div>
    <w:div w:id="316883768">
      <w:bodyDiv w:val="1"/>
      <w:marLeft w:val="0"/>
      <w:marRight w:val="0"/>
      <w:marTop w:val="0"/>
      <w:marBottom w:val="0"/>
      <w:divBdr>
        <w:top w:val="none" w:sz="0" w:space="0" w:color="auto"/>
        <w:left w:val="none" w:sz="0" w:space="0" w:color="auto"/>
        <w:bottom w:val="none" w:sz="0" w:space="0" w:color="auto"/>
        <w:right w:val="none" w:sz="0" w:space="0" w:color="auto"/>
      </w:divBdr>
    </w:div>
    <w:div w:id="317853835">
      <w:bodyDiv w:val="1"/>
      <w:marLeft w:val="0"/>
      <w:marRight w:val="0"/>
      <w:marTop w:val="0"/>
      <w:marBottom w:val="0"/>
      <w:divBdr>
        <w:top w:val="none" w:sz="0" w:space="0" w:color="auto"/>
        <w:left w:val="none" w:sz="0" w:space="0" w:color="auto"/>
        <w:bottom w:val="none" w:sz="0" w:space="0" w:color="auto"/>
        <w:right w:val="none" w:sz="0" w:space="0" w:color="auto"/>
      </w:divBdr>
    </w:div>
    <w:div w:id="318385755">
      <w:bodyDiv w:val="1"/>
      <w:marLeft w:val="0"/>
      <w:marRight w:val="0"/>
      <w:marTop w:val="0"/>
      <w:marBottom w:val="0"/>
      <w:divBdr>
        <w:top w:val="none" w:sz="0" w:space="0" w:color="auto"/>
        <w:left w:val="none" w:sz="0" w:space="0" w:color="auto"/>
        <w:bottom w:val="none" w:sz="0" w:space="0" w:color="auto"/>
        <w:right w:val="none" w:sz="0" w:space="0" w:color="auto"/>
      </w:divBdr>
    </w:div>
    <w:div w:id="318510166">
      <w:bodyDiv w:val="1"/>
      <w:marLeft w:val="0"/>
      <w:marRight w:val="0"/>
      <w:marTop w:val="0"/>
      <w:marBottom w:val="0"/>
      <w:divBdr>
        <w:top w:val="none" w:sz="0" w:space="0" w:color="auto"/>
        <w:left w:val="none" w:sz="0" w:space="0" w:color="auto"/>
        <w:bottom w:val="none" w:sz="0" w:space="0" w:color="auto"/>
        <w:right w:val="none" w:sz="0" w:space="0" w:color="auto"/>
      </w:divBdr>
    </w:div>
    <w:div w:id="319041043">
      <w:bodyDiv w:val="1"/>
      <w:marLeft w:val="0"/>
      <w:marRight w:val="0"/>
      <w:marTop w:val="0"/>
      <w:marBottom w:val="0"/>
      <w:divBdr>
        <w:top w:val="none" w:sz="0" w:space="0" w:color="auto"/>
        <w:left w:val="none" w:sz="0" w:space="0" w:color="auto"/>
        <w:bottom w:val="none" w:sz="0" w:space="0" w:color="auto"/>
        <w:right w:val="none" w:sz="0" w:space="0" w:color="auto"/>
      </w:divBdr>
    </w:div>
    <w:div w:id="320696381">
      <w:bodyDiv w:val="1"/>
      <w:marLeft w:val="0"/>
      <w:marRight w:val="0"/>
      <w:marTop w:val="0"/>
      <w:marBottom w:val="0"/>
      <w:divBdr>
        <w:top w:val="none" w:sz="0" w:space="0" w:color="auto"/>
        <w:left w:val="none" w:sz="0" w:space="0" w:color="auto"/>
        <w:bottom w:val="none" w:sz="0" w:space="0" w:color="auto"/>
        <w:right w:val="none" w:sz="0" w:space="0" w:color="auto"/>
      </w:divBdr>
    </w:div>
    <w:div w:id="320888726">
      <w:bodyDiv w:val="1"/>
      <w:marLeft w:val="0"/>
      <w:marRight w:val="0"/>
      <w:marTop w:val="0"/>
      <w:marBottom w:val="0"/>
      <w:divBdr>
        <w:top w:val="none" w:sz="0" w:space="0" w:color="auto"/>
        <w:left w:val="none" w:sz="0" w:space="0" w:color="auto"/>
        <w:bottom w:val="none" w:sz="0" w:space="0" w:color="auto"/>
        <w:right w:val="none" w:sz="0" w:space="0" w:color="auto"/>
      </w:divBdr>
    </w:div>
    <w:div w:id="321079099">
      <w:bodyDiv w:val="1"/>
      <w:marLeft w:val="0"/>
      <w:marRight w:val="0"/>
      <w:marTop w:val="0"/>
      <w:marBottom w:val="0"/>
      <w:divBdr>
        <w:top w:val="none" w:sz="0" w:space="0" w:color="auto"/>
        <w:left w:val="none" w:sz="0" w:space="0" w:color="auto"/>
        <w:bottom w:val="none" w:sz="0" w:space="0" w:color="auto"/>
        <w:right w:val="none" w:sz="0" w:space="0" w:color="auto"/>
      </w:divBdr>
    </w:div>
    <w:div w:id="322123480">
      <w:bodyDiv w:val="1"/>
      <w:marLeft w:val="0"/>
      <w:marRight w:val="0"/>
      <w:marTop w:val="0"/>
      <w:marBottom w:val="0"/>
      <w:divBdr>
        <w:top w:val="none" w:sz="0" w:space="0" w:color="auto"/>
        <w:left w:val="none" w:sz="0" w:space="0" w:color="auto"/>
        <w:bottom w:val="none" w:sz="0" w:space="0" w:color="auto"/>
        <w:right w:val="none" w:sz="0" w:space="0" w:color="auto"/>
      </w:divBdr>
    </w:div>
    <w:div w:id="322707161">
      <w:bodyDiv w:val="1"/>
      <w:marLeft w:val="0"/>
      <w:marRight w:val="0"/>
      <w:marTop w:val="0"/>
      <w:marBottom w:val="0"/>
      <w:divBdr>
        <w:top w:val="none" w:sz="0" w:space="0" w:color="auto"/>
        <w:left w:val="none" w:sz="0" w:space="0" w:color="auto"/>
        <w:bottom w:val="none" w:sz="0" w:space="0" w:color="auto"/>
        <w:right w:val="none" w:sz="0" w:space="0" w:color="auto"/>
      </w:divBdr>
    </w:div>
    <w:div w:id="325397943">
      <w:bodyDiv w:val="1"/>
      <w:marLeft w:val="0"/>
      <w:marRight w:val="0"/>
      <w:marTop w:val="0"/>
      <w:marBottom w:val="0"/>
      <w:divBdr>
        <w:top w:val="none" w:sz="0" w:space="0" w:color="auto"/>
        <w:left w:val="none" w:sz="0" w:space="0" w:color="auto"/>
        <w:bottom w:val="none" w:sz="0" w:space="0" w:color="auto"/>
        <w:right w:val="none" w:sz="0" w:space="0" w:color="auto"/>
      </w:divBdr>
    </w:div>
    <w:div w:id="325520759">
      <w:bodyDiv w:val="1"/>
      <w:marLeft w:val="0"/>
      <w:marRight w:val="0"/>
      <w:marTop w:val="0"/>
      <w:marBottom w:val="0"/>
      <w:divBdr>
        <w:top w:val="none" w:sz="0" w:space="0" w:color="auto"/>
        <w:left w:val="none" w:sz="0" w:space="0" w:color="auto"/>
        <w:bottom w:val="none" w:sz="0" w:space="0" w:color="auto"/>
        <w:right w:val="none" w:sz="0" w:space="0" w:color="auto"/>
      </w:divBdr>
    </w:div>
    <w:div w:id="325983258">
      <w:bodyDiv w:val="1"/>
      <w:marLeft w:val="0"/>
      <w:marRight w:val="0"/>
      <w:marTop w:val="0"/>
      <w:marBottom w:val="0"/>
      <w:divBdr>
        <w:top w:val="none" w:sz="0" w:space="0" w:color="auto"/>
        <w:left w:val="none" w:sz="0" w:space="0" w:color="auto"/>
        <w:bottom w:val="none" w:sz="0" w:space="0" w:color="auto"/>
        <w:right w:val="none" w:sz="0" w:space="0" w:color="auto"/>
      </w:divBdr>
    </w:div>
    <w:div w:id="327174639">
      <w:bodyDiv w:val="1"/>
      <w:marLeft w:val="0"/>
      <w:marRight w:val="0"/>
      <w:marTop w:val="0"/>
      <w:marBottom w:val="0"/>
      <w:divBdr>
        <w:top w:val="none" w:sz="0" w:space="0" w:color="auto"/>
        <w:left w:val="none" w:sz="0" w:space="0" w:color="auto"/>
        <w:bottom w:val="none" w:sz="0" w:space="0" w:color="auto"/>
        <w:right w:val="none" w:sz="0" w:space="0" w:color="auto"/>
      </w:divBdr>
    </w:div>
    <w:div w:id="327757383">
      <w:bodyDiv w:val="1"/>
      <w:marLeft w:val="0"/>
      <w:marRight w:val="0"/>
      <w:marTop w:val="0"/>
      <w:marBottom w:val="0"/>
      <w:divBdr>
        <w:top w:val="none" w:sz="0" w:space="0" w:color="auto"/>
        <w:left w:val="none" w:sz="0" w:space="0" w:color="auto"/>
        <w:bottom w:val="none" w:sz="0" w:space="0" w:color="auto"/>
        <w:right w:val="none" w:sz="0" w:space="0" w:color="auto"/>
      </w:divBdr>
    </w:div>
    <w:div w:id="330567928">
      <w:bodyDiv w:val="1"/>
      <w:marLeft w:val="0"/>
      <w:marRight w:val="0"/>
      <w:marTop w:val="0"/>
      <w:marBottom w:val="0"/>
      <w:divBdr>
        <w:top w:val="none" w:sz="0" w:space="0" w:color="auto"/>
        <w:left w:val="none" w:sz="0" w:space="0" w:color="auto"/>
        <w:bottom w:val="none" w:sz="0" w:space="0" w:color="auto"/>
        <w:right w:val="none" w:sz="0" w:space="0" w:color="auto"/>
      </w:divBdr>
    </w:div>
    <w:div w:id="332534355">
      <w:bodyDiv w:val="1"/>
      <w:marLeft w:val="0"/>
      <w:marRight w:val="0"/>
      <w:marTop w:val="0"/>
      <w:marBottom w:val="0"/>
      <w:divBdr>
        <w:top w:val="none" w:sz="0" w:space="0" w:color="auto"/>
        <w:left w:val="none" w:sz="0" w:space="0" w:color="auto"/>
        <w:bottom w:val="none" w:sz="0" w:space="0" w:color="auto"/>
        <w:right w:val="none" w:sz="0" w:space="0" w:color="auto"/>
      </w:divBdr>
    </w:div>
    <w:div w:id="332994859">
      <w:bodyDiv w:val="1"/>
      <w:marLeft w:val="0"/>
      <w:marRight w:val="0"/>
      <w:marTop w:val="0"/>
      <w:marBottom w:val="0"/>
      <w:divBdr>
        <w:top w:val="none" w:sz="0" w:space="0" w:color="auto"/>
        <w:left w:val="none" w:sz="0" w:space="0" w:color="auto"/>
        <w:bottom w:val="none" w:sz="0" w:space="0" w:color="auto"/>
        <w:right w:val="none" w:sz="0" w:space="0" w:color="auto"/>
      </w:divBdr>
    </w:div>
    <w:div w:id="333797962">
      <w:bodyDiv w:val="1"/>
      <w:marLeft w:val="0"/>
      <w:marRight w:val="0"/>
      <w:marTop w:val="0"/>
      <w:marBottom w:val="0"/>
      <w:divBdr>
        <w:top w:val="none" w:sz="0" w:space="0" w:color="auto"/>
        <w:left w:val="none" w:sz="0" w:space="0" w:color="auto"/>
        <w:bottom w:val="none" w:sz="0" w:space="0" w:color="auto"/>
        <w:right w:val="none" w:sz="0" w:space="0" w:color="auto"/>
      </w:divBdr>
    </w:div>
    <w:div w:id="333805341">
      <w:bodyDiv w:val="1"/>
      <w:marLeft w:val="0"/>
      <w:marRight w:val="0"/>
      <w:marTop w:val="0"/>
      <w:marBottom w:val="0"/>
      <w:divBdr>
        <w:top w:val="none" w:sz="0" w:space="0" w:color="auto"/>
        <w:left w:val="none" w:sz="0" w:space="0" w:color="auto"/>
        <w:bottom w:val="none" w:sz="0" w:space="0" w:color="auto"/>
        <w:right w:val="none" w:sz="0" w:space="0" w:color="auto"/>
      </w:divBdr>
    </w:div>
    <w:div w:id="336425402">
      <w:bodyDiv w:val="1"/>
      <w:marLeft w:val="0"/>
      <w:marRight w:val="0"/>
      <w:marTop w:val="0"/>
      <w:marBottom w:val="0"/>
      <w:divBdr>
        <w:top w:val="none" w:sz="0" w:space="0" w:color="auto"/>
        <w:left w:val="none" w:sz="0" w:space="0" w:color="auto"/>
        <w:bottom w:val="none" w:sz="0" w:space="0" w:color="auto"/>
        <w:right w:val="none" w:sz="0" w:space="0" w:color="auto"/>
      </w:divBdr>
    </w:div>
    <w:div w:id="336881317">
      <w:bodyDiv w:val="1"/>
      <w:marLeft w:val="0"/>
      <w:marRight w:val="0"/>
      <w:marTop w:val="0"/>
      <w:marBottom w:val="0"/>
      <w:divBdr>
        <w:top w:val="none" w:sz="0" w:space="0" w:color="auto"/>
        <w:left w:val="none" w:sz="0" w:space="0" w:color="auto"/>
        <w:bottom w:val="none" w:sz="0" w:space="0" w:color="auto"/>
        <w:right w:val="none" w:sz="0" w:space="0" w:color="auto"/>
      </w:divBdr>
    </w:div>
    <w:div w:id="338116301">
      <w:bodyDiv w:val="1"/>
      <w:marLeft w:val="0"/>
      <w:marRight w:val="0"/>
      <w:marTop w:val="0"/>
      <w:marBottom w:val="0"/>
      <w:divBdr>
        <w:top w:val="none" w:sz="0" w:space="0" w:color="auto"/>
        <w:left w:val="none" w:sz="0" w:space="0" w:color="auto"/>
        <w:bottom w:val="none" w:sz="0" w:space="0" w:color="auto"/>
        <w:right w:val="none" w:sz="0" w:space="0" w:color="auto"/>
      </w:divBdr>
    </w:div>
    <w:div w:id="338511420">
      <w:bodyDiv w:val="1"/>
      <w:marLeft w:val="0"/>
      <w:marRight w:val="0"/>
      <w:marTop w:val="0"/>
      <w:marBottom w:val="0"/>
      <w:divBdr>
        <w:top w:val="none" w:sz="0" w:space="0" w:color="auto"/>
        <w:left w:val="none" w:sz="0" w:space="0" w:color="auto"/>
        <w:bottom w:val="none" w:sz="0" w:space="0" w:color="auto"/>
        <w:right w:val="none" w:sz="0" w:space="0" w:color="auto"/>
      </w:divBdr>
    </w:div>
    <w:div w:id="338579212">
      <w:bodyDiv w:val="1"/>
      <w:marLeft w:val="0"/>
      <w:marRight w:val="0"/>
      <w:marTop w:val="0"/>
      <w:marBottom w:val="0"/>
      <w:divBdr>
        <w:top w:val="none" w:sz="0" w:space="0" w:color="auto"/>
        <w:left w:val="none" w:sz="0" w:space="0" w:color="auto"/>
        <w:bottom w:val="none" w:sz="0" w:space="0" w:color="auto"/>
        <w:right w:val="none" w:sz="0" w:space="0" w:color="auto"/>
      </w:divBdr>
      <w:divsChild>
        <w:div w:id="283272849">
          <w:marLeft w:val="0"/>
          <w:marRight w:val="0"/>
          <w:marTop w:val="0"/>
          <w:marBottom w:val="0"/>
          <w:divBdr>
            <w:top w:val="none" w:sz="0" w:space="29" w:color="auto"/>
            <w:left w:val="none" w:sz="0" w:space="30" w:color="auto"/>
            <w:bottom w:val="single" w:sz="6" w:space="29" w:color="E5E5E5"/>
            <w:right w:val="none" w:sz="0" w:space="30" w:color="auto"/>
          </w:divBdr>
        </w:div>
      </w:divsChild>
    </w:div>
    <w:div w:id="339428745">
      <w:bodyDiv w:val="1"/>
      <w:marLeft w:val="0"/>
      <w:marRight w:val="0"/>
      <w:marTop w:val="0"/>
      <w:marBottom w:val="0"/>
      <w:divBdr>
        <w:top w:val="none" w:sz="0" w:space="0" w:color="auto"/>
        <w:left w:val="none" w:sz="0" w:space="0" w:color="auto"/>
        <w:bottom w:val="none" w:sz="0" w:space="0" w:color="auto"/>
        <w:right w:val="none" w:sz="0" w:space="0" w:color="auto"/>
      </w:divBdr>
    </w:div>
    <w:div w:id="340544076">
      <w:bodyDiv w:val="1"/>
      <w:marLeft w:val="0"/>
      <w:marRight w:val="0"/>
      <w:marTop w:val="0"/>
      <w:marBottom w:val="0"/>
      <w:divBdr>
        <w:top w:val="none" w:sz="0" w:space="0" w:color="auto"/>
        <w:left w:val="none" w:sz="0" w:space="0" w:color="auto"/>
        <w:bottom w:val="none" w:sz="0" w:space="0" w:color="auto"/>
        <w:right w:val="none" w:sz="0" w:space="0" w:color="auto"/>
      </w:divBdr>
    </w:div>
    <w:div w:id="342900002">
      <w:bodyDiv w:val="1"/>
      <w:marLeft w:val="0"/>
      <w:marRight w:val="0"/>
      <w:marTop w:val="0"/>
      <w:marBottom w:val="0"/>
      <w:divBdr>
        <w:top w:val="none" w:sz="0" w:space="0" w:color="auto"/>
        <w:left w:val="none" w:sz="0" w:space="0" w:color="auto"/>
        <w:bottom w:val="none" w:sz="0" w:space="0" w:color="auto"/>
        <w:right w:val="none" w:sz="0" w:space="0" w:color="auto"/>
      </w:divBdr>
    </w:div>
    <w:div w:id="343554351">
      <w:bodyDiv w:val="1"/>
      <w:marLeft w:val="0"/>
      <w:marRight w:val="0"/>
      <w:marTop w:val="0"/>
      <w:marBottom w:val="0"/>
      <w:divBdr>
        <w:top w:val="none" w:sz="0" w:space="0" w:color="auto"/>
        <w:left w:val="none" w:sz="0" w:space="0" w:color="auto"/>
        <w:bottom w:val="none" w:sz="0" w:space="0" w:color="auto"/>
        <w:right w:val="none" w:sz="0" w:space="0" w:color="auto"/>
      </w:divBdr>
    </w:div>
    <w:div w:id="344599372">
      <w:bodyDiv w:val="1"/>
      <w:marLeft w:val="0"/>
      <w:marRight w:val="0"/>
      <w:marTop w:val="0"/>
      <w:marBottom w:val="0"/>
      <w:divBdr>
        <w:top w:val="none" w:sz="0" w:space="0" w:color="auto"/>
        <w:left w:val="none" w:sz="0" w:space="0" w:color="auto"/>
        <w:bottom w:val="none" w:sz="0" w:space="0" w:color="auto"/>
        <w:right w:val="none" w:sz="0" w:space="0" w:color="auto"/>
      </w:divBdr>
    </w:div>
    <w:div w:id="345786246">
      <w:bodyDiv w:val="1"/>
      <w:marLeft w:val="0"/>
      <w:marRight w:val="0"/>
      <w:marTop w:val="0"/>
      <w:marBottom w:val="0"/>
      <w:divBdr>
        <w:top w:val="none" w:sz="0" w:space="0" w:color="auto"/>
        <w:left w:val="none" w:sz="0" w:space="0" w:color="auto"/>
        <w:bottom w:val="none" w:sz="0" w:space="0" w:color="auto"/>
        <w:right w:val="none" w:sz="0" w:space="0" w:color="auto"/>
      </w:divBdr>
    </w:div>
    <w:div w:id="346175585">
      <w:bodyDiv w:val="1"/>
      <w:marLeft w:val="0"/>
      <w:marRight w:val="0"/>
      <w:marTop w:val="0"/>
      <w:marBottom w:val="0"/>
      <w:divBdr>
        <w:top w:val="none" w:sz="0" w:space="0" w:color="auto"/>
        <w:left w:val="none" w:sz="0" w:space="0" w:color="auto"/>
        <w:bottom w:val="none" w:sz="0" w:space="0" w:color="auto"/>
        <w:right w:val="none" w:sz="0" w:space="0" w:color="auto"/>
      </w:divBdr>
    </w:div>
    <w:div w:id="346253613">
      <w:bodyDiv w:val="1"/>
      <w:marLeft w:val="0"/>
      <w:marRight w:val="0"/>
      <w:marTop w:val="0"/>
      <w:marBottom w:val="0"/>
      <w:divBdr>
        <w:top w:val="none" w:sz="0" w:space="0" w:color="auto"/>
        <w:left w:val="none" w:sz="0" w:space="0" w:color="auto"/>
        <w:bottom w:val="none" w:sz="0" w:space="0" w:color="auto"/>
        <w:right w:val="none" w:sz="0" w:space="0" w:color="auto"/>
      </w:divBdr>
    </w:div>
    <w:div w:id="346752452">
      <w:bodyDiv w:val="1"/>
      <w:marLeft w:val="0"/>
      <w:marRight w:val="0"/>
      <w:marTop w:val="0"/>
      <w:marBottom w:val="0"/>
      <w:divBdr>
        <w:top w:val="none" w:sz="0" w:space="0" w:color="auto"/>
        <w:left w:val="none" w:sz="0" w:space="0" w:color="auto"/>
        <w:bottom w:val="none" w:sz="0" w:space="0" w:color="auto"/>
        <w:right w:val="none" w:sz="0" w:space="0" w:color="auto"/>
      </w:divBdr>
    </w:div>
    <w:div w:id="347372300">
      <w:bodyDiv w:val="1"/>
      <w:marLeft w:val="0"/>
      <w:marRight w:val="0"/>
      <w:marTop w:val="0"/>
      <w:marBottom w:val="0"/>
      <w:divBdr>
        <w:top w:val="none" w:sz="0" w:space="0" w:color="auto"/>
        <w:left w:val="none" w:sz="0" w:space="0" w:color="auto"/>
        <w:bottom w:val="none" w:sz="0" w:space="0" w:color="auto"/>
        <w:right w:val="none" w:sz="0" w:space="0" w:color="auto"/>
      </w:divBdr>
    </w:div>
    <w:div w:id="349526836">
      <w:bodyDiv w:val="1"/>
      <w:marLeft w:val="0"/>
      <w:marRight w:val="0"/>
      <w:marTop w:val="0"/>
      <w:marBottom w:val="0"/>
      <w:divBdr>
        <w:top w:val="none" w:sz="0" w:space="0" w:color="auto"/>
        <w:left w:val="none" w:sz="0" w:space="0" w:color="auto"/>
        <w:bottom w:val="none" w:sz="0" w:space="0" w:color="auto"/>
        <w:right w:val="none" w:sz="0" w:space="0" w:color="auto"/>
      </w:divBdr>
    </w:div>
    <w:div w:id="349987681">
      <w:bodyDiv w:val="1"/>
      <w:marLeft w:val="0"/>
      <w:marRight w:val="0"/>
      <w:marTop w:val="0"/>
      <w:marBottom w:val="0"/>
      <w:divBdr>
        <w:top w:val="none" w:sz="0" w:space="0" w:color="auto"/>
        <w:left w:val="none" w:sz="0" w:space="0" w:color="auto"/>
        <w:bottom w:val="none" w:sz="0" w:space="0" w:color="auto"/>
        <w:right w:val="none" w:sz="0" w:space="0" w:color="auto"/>
      </w:divBdr>
    </w:div>
    <w:div w:id="351034634">
      <w:bodyDiv w:val="1"/>
      <w:marLeft w:val="0"/>
      <w:marRight w:val="0"/>
      <w:marTop w:val="0"/>
      <w:marBottom w:val="0"/>
      <w:divBdr>
        <w:top w:val="none" w:sz="0" w:space="0" w:color="auto"/>
        <w:left w:val="none" w:sz="0" w:space="0" w:color="auto"/>
        <w:bottom w:val="none" w:sz="0" w:space="0" w:color="auto"/>
        <w:right w:val="none" w:sz="0" w:space="0" w:color="auto"/>
      </w:divBdr>
    </w:div>
    <w:div w:id="353961193">
      <w:bodyDiv w:val="1"/>
      <w:marLeft w:val="0"/>
      <w:marRight w:val="0"/>
      <w:marTop w:val="0"/>
      <w:marBottom w:val="0"/>
      <w:divBdr>
        <w:top w:val="none" w:sz="0" w:space="0" w:color="auto"/>
        <w:left w:val="none" w:sz="0" w:space="0" w:color="auto"/>
        <w:bottom w:val="none" w:sz="0" w:space="0" w:color="auto"/>
        <w:right w:val="none" w:sz="0" w:space="0" w:color="auto"/>
      </w:divBdr>
    </w:div>
    <w:div w:id="353961984">
      <w:bodyDiv w:val="1"/>
      <w:marLeft w:val="0"/>
      <w:marRight w:val="0"/>
      <w:marTop w:val="0"/>
      <w:marBottom w:val="0"/>
      <w:divBdr>
        <w:top w:val="none" w:sz="0" w:space="0" w:color="auto"/>
        <w:left w:val="none" w:sz="0" w:space="0" w:color="auto"/>
        <w:bottom w:val="none" w:sz="0" w:space="0" w:color="auto"/>
        <w:right w:val="none" w:sz="0" w:space="0" w:color="auto"/>
      </w:divBdr>
    </w:div>
    <w:div w:id="354842450">
      <w:bodyDiv w:val="1"/>
      <w:marLeft w:val="0"/>
      <w:marRight w:val="0"/>
      <w:marTop w:val="0"/>
      <w:marBottom w:val="0"/>
      <w:divBdr>
        <w:top w:val="none" w:sz="0" w:space="0" w:color="auto"/>
        <w:left w:val="none" w:sz="0" w:space="0" w:color="auto"/>
        <w:bottom w:val="none" w:sz="0" w:space="0" w:color="auto"/>
        <w:right w:val="none" w:sz="0" w:space="0" w:color="auto"/>
      </w:divBdr>
    </w:div>
    <w:div w:id="356199662">
      <w:bodyDiv w:val="1"/>
      <w:marLeft w:val="0"/>
      <w:marRight w:val="0"/>
      <w:marTop w:val="0"/>
      <w:marBottom w:val="0"/>
      <w:divBdr>
        <w:top w:val="none" w:sz="0" w:space="0" w:color="auto"/>
        <w:left w:val="none" w:sz="0" w:space="0" w:color="auto"/>
        <w:bottom w:val="none" w:sz="0" w:space="0" w:color="auto"/>
        <w:right w:val="none" w:sz="0" w:space="0" w:color="auto"/>
      </w:divBdr>
    </w:div>
    <w:div w:id="358429753">
      <w:bodyDiv w:val="1"/>
      <w:marLeft w:val="0"/>
      <w:marRight w:val="0"/>
      <w:marTop w:val="0"/>
      <w:marBottom w:val="0"/>
      <w:divBdr>
        <w:top w:val="none" w:sz="0" w:space="0" w:color="auto"/>
        <w:left w:val="none" w:sz="0" w:space="0" w:color="auto"/>
        <w:bottom w:val="none" w:sz="0" w:space="0" w:color="auto"/>
        <w:right w:val="none" w:sz="0" w:space="0" w:color="auto"/>
      </w:divBdr>
    </w:div>
    <w:div w:id="358510264">
      <w:bodyDiv w:val="1"/>
      <w:marLeft w:val="0"/>
      <w:marRight w:val="0"/>
      <w:marTop w:val="0"/>
      <w:marBottom w:val="0"/>
      <w:divBdr>
        <w:top w:val="none" w:sz="0" w:space="0" w:color="auto"/>
        <w:left w:val="none" w:sz="0" w:space="0" w:color="auto"/>
        <w:bottom w:val="none" w:sz="0" w:space="0" w:color="auto"/>
        <w:right w:val="none" w:sz="0" w:space="0" w:color="auto"/>
      </w:divBdr>
    </w:div>
    <w:div w:id="361369561">
      <w:bodyDiv w:val="1"/>
      <w:marLeft w:val="0"/>
      <w:marRight w:val="0"/>
      <w:marTop w:val="0"/>
      <w:marBottom w:val="0"/>
      <w:divBdr>
        <w:top w:val="none" w:sz="0" w:space="0" w:color="auto"/>
        <w:left w:val="none" w:sz="0" w:space="0" w:color="auto"/>
        <w:bottom w:val="none" w:sz="0" w:space="0" w:color="auto"/>
        <w:right w:val="none" w:sz="0" w:space="0" w:color="auto"/>
      </w:divBdr>
    </w:div>
    <w:div w:id="362024489">
      <w:bodyDiv w:val="1"/>
      <w:marLeft w:val="0"/>
      <w:marRight w:val="0"/>
      <w:marTop w:val="0"/>
      <w:marBottom w:val="0"/>
      <w:divBdr>
        <w:top w:val="none" w:sz="0" w:space="0" w:color="auto"/>
        <w:left w:val="none" w:sz="0" w:space="0" w:color="auto"/>
        <w:bottom w:val="none" w:sz="0" w:space="0" w:color="auto"/>
        <w:right w:val="none" w:sz="0" w:space="0" w:color="auto"/>
      </w:divBdr>
    </w:div>
    <w:div w:id="362286237">
      <w:bodyDiv w:val="1"/>
      <w:marLeft w:val="0"/>
      <w:marRight w:val="0"/>
      <w:marTop w:val="0"/>
      <w:marBottom w:val="0"/>
      <w:divBdr>
        <w:top w:val="none" w:sz="0" w:space="0" w:color="auto"/>
        <w:left w:val="none" w:sz="0" w:space="0" w:color="auto"/>
        <w:bottom w:val="none" w:sz="0" w:space="0" w:color="auto"/>
        <w:right w:val="none" w:sz="0" w:space="0" w:color="auto"/>
      </w:divBdr>
    </w:div>
    <w:div w:id="364333046">
      <w:bodyDiv w:val="1"/>
      <w:marLeft w:val="0"/>
      <w:marRight w:val="0"/>
      <w:marTop w:val="0"/>
      <w:marBottom w:val="0"/>
      <w:divBdr>
        <w:top w:val="none" w:sz="0" w:space="0" w:color="auto"/>
        <w:left w:val="none" w:sz="0" w:space="0" w:color="auto"/>
        <w:bottom w:val="none" w:sz="0" w:space="0" w:color="auto"/>
        <w:right w:val="none" w:sz="0" w:space="0" w:color="auto"/>
      </w:divBdr>
    </w:div>
    <w:div w:id="364986865">
      <w:bodyDiv w:val="1"/>
      <w:marLeft w:val="0"/>
      <w:marRight w:val="0"/>
      <w:marTop w:val="0"/>
      <w:marBottom w:val="0"/>
      <w:divBdr>
        <w:top w:val="none" w:sz="0" w:space="0" w:color="auto"/>
        <w:left w:val="none" w:sz="0" w:space="0" w:color="auto"/>
        <w:bottom w:val="none" w:sz="0" w:space="0" w:color="auto"/>
        <w:right w:val="none" w:sz="0" w:space="0" w:color="auto"/>
      </w:divBdr>
    </w:div>
    <w:div w:id="367335228">
      <w:bodyDiv w:val="1"/>
      <w:marLeft w:val="0"/>
      <w:marRight w:val="0"/>
      <w:marTop w:val="0"/>
      <w:marBottom w:val="0"/>
      <w:divBdr>
        <w:top w:val="none" w:sz="0" w:space="0" w:color="auto"/>
        <w:left w:val="none" w:sz="0" w:space="0" w:color="auto"/>
        <w:bottom w:val="none" w:sz="0" w:space="0" w:color="auto"/>
        <w:right w:val="none" w:sz="0" w:space="0" w:color="auto"/>
      </w:divBdr>
    </w:div>
    <w:div w:id="368384700">
      <w:bodyDiv w:val="1"/>
      <w:marLeft w:val="0"/>
      <w:marRight w:val="0"/>
      <w:marTop w:val="0"/>
      <w:marBottom w:val="0"/>
      <w:divBdr>
        <w:top w:val="none" w:sz="0" w:space="0" w:color="auto"/>
        <w:left w:val="none" w:sz="0" w:space="0" w:color="auto"/>
        <w:bottom w:val="none" w:sz="0" w:space="0" w:color="auto"/>
        <w:right w:val="none" w:sz="0" w:space="0" w:color="auto"/>
      </w:divBdr>
    </w:div>
    <w:div w:id="369885961">
      <w:bodyDiv w:val="1"/>
      <w:marLeft w:val="0"/>
      <w:marRight w:val="0"/>
      <w:marTop w:val="0"/>
      <w:marBottom w:val="0"/>
      <w:divBdr>
        <w:top w:val="none" w:sz="0" w:space="0" w:color="auto"/>
        <w:left w:val="none" w:sz="0" w:space="0" w:color="auto"/>
        <w:bottom w:val="none" w:sz="0" w:space="0" w:color="auto"/>
        <w:right w:val="none" w:sz="0" w:space="0" w:color="auto"/>
      </w:divBdr>
    </w:div>
    <w:div w:id="370154239">
      <w:bodyDiv w:val="1"/>
      <w:marLeft w:val="0"/>
      <w:marRight w:val="0"/>
      <w:marTop w:val="0"/>
      <w:marBottom w:val="0"/>
      <w:divBdr>
        <w:top w:val="none" w:sz="0" w:space="0" w:color="auto"/>
        <w:left w:val="none" w:sz="0" w:space="0" w:color="auto"/>
        <w:bottom w:val="none" w:sz="0" w:space="0" w:color="auto"/>
        <w:right w:val="none" w:sz="0" w:space="0" w:color="auto"/>
      </w:divBdr>
    </w:div>
    <w:div w:id="370418939">
      <w:bodyDiv w:val="1"/>
      <w:marLeft w:val="0"/>
      <w:marRight w:val="0"/>
      <w:marTop w:val="0"/>
      <w:marBottom w:val="0"/>
      <w:divBdr>
        <w:top w:val="none" w:sz="0" w:space="0" w:color="auto"/>
        <w:left w:val="none" w:sz="0" w:space="0" w:color="auto"/>
        <w:bottom w:val="none" w:sz="0" w:space="0" w:color="auto"/>
        <w:right w:val="none" w:sz="0" w:space="0" w:color="auto"/>
      </w:divBdr>
    </w:div>
    <w:div w:id="371467981">
      <w:bodyDiv w:val="1"/>
      <w:marLeft w:val="0"/>
      <w:marRight w:val="0"/>
      <w:marTop w:val="0"/>
      <w:marBottom w:val="0"/>
      <w:divBdr>
        <w:top w:val="none" w:sz="0" w:space="0" w:color="auto"/>
        <w:left w:val="none" w:sz="0" w:space="0" w:color="auto"/>
        <w:bottom w:val="none" w:sz="0" w:space="0" w:color="auto"/>
        <w:right w:val="none" w:sz="0" w:space="0" w:color="auto"/>
      </w:divBdr>
    </w:div>
    <w:div w:id="371734294">
      <w:bodyDiv w:val="1"/>
      <w:marLeft w:val="0"/>
      <w:marRight w:val="0"/>
      <w:marTop w:val="0"/>
      <w:marBottom w:val="0"/>
      <w:divBdr>
        <w:top w:val="none" w:sz="0" w:space="0" w:color="auto"/>
        <w:left w:val="none" w:sz="0" w:space="0" w:color="auto"/>
        <w:bottom w:val="none" w:sz="0" w:space="0" w:color="auto"/>
        <w:right w:val="none" w:sz="0" w:space="0" w:color="auto"/>
      </w:divBdr>
      <w:divsChild>
        <w:div w:id="1791433381">
          <w:marLeft w:val="0"/>
          <w:marRight w:val="0"/>
          <w:marTop w:val="0"/>
          <w:marBottom w:val="0"/>
          <w:divBdr>
            <w:top w:val="none" w:sz="0" w:space="29" w:color="auto"/>
            <w:left w:val="none" w:sz="0" w:space="30" w:color="auto"/>
            <w:bottom w:val="single" w:sz="6" w:space="29" w:color="E5E5E5"/>
            <w:right w:val="none" w:sz="0" w:space="30" w:color="auto"/>
          </w:divBdr>
        </w:div>
      </w:divsChild>
    </w:div>
    <w:div w:id="376661790">
      <w:bodyDiv w:val="1"/>
      <w:marLeft w:val="0"/>
      <w:marRight w:val="0"/>
      <w:marTop w:val="0"/>
      <w:marBottom w:val="0"/>
      <w:divBdr>
        <w:top w:val="none" w:sz="0" w:space="0" w:color="auto"/>
        <w:left w:val="none" w:sz="0" w:space="0" w:color="auto"/>
        <w:bottom w:val="none" w:sz="0" w:space="0" w:color="auto"/>
        <w:right w:val="none" w:sz="0" w:space="0" w:color="auto"/>
      </w:divBdr>
    </w:div>
    <w:div w:id="377626008">
      <w:bodyDiv w:val="1"/>
      <w:marLeft w:val="0"/>
      <w:marRight w:val="0"/>
      <w:marTop w:val="0"/>
      <w:marBottom w:val="0"/>
      <w:divBdr>
        <w:top w:val="none" w:sz="0" w:space="0" w:color="auto"/>
        <w:left w:val="none" w:sz="0" w:space="0" w:color="auto"/>
        <w:bottom w:val="none" w:sz="0" w:space="0" w:color="auto"/>
        <w:right w:val="none" w:sz="0" w:space="0" w:color="auto"/>
      </w:divBdr>
    </w:div>
    <w:div w:id="378097113">
      <w:bodyDiv w:val="1"/>
      <w:marLeft w:val="0"/>
      <w:marRight w:val="0"/>
      <w:marTop w:val="0"/>
      <w:marBottom w:val="0"/>
      <w:divBdr>
        <w:top w:val="none" w:sz="0" w:space="0" w:color="auto"/>
        <w:left w:val="none" w:sz="0" w:space="0" w:color="auto"/>
        <w:bottom w:val="none" w:sz="0" w:space="0" w:color="auto"/>
        <w:right w:val="none" w:sz="0" w:space="0" w:color="auto"/>
      </w:divBdr>
      <w:divsChild>
        <w:div w:id="110907565">
          <w:marLeft w:val="0"/>
          <w:marRight w:val="0"/>
          <w:marTop w:val="0"/>
          <w:marBottom w:val="0"/>
          <w:divBdr>
            <w:top w:val="none" w:sz="0" w:space="0" w:color="auto"/>
            <w:left w:val="none" w:sz="0" w:space="0" w:color="auto"/>
            <w:bottom w:val="none" w:sz="0" w:space="0" w:color="auto"/>
            <w:right w:val="none" w:sz="0" w:space="0" w:color="auto"/>
          </w:divBdr>
        </w:div>
      </w:divsChild>
    </w:div>
    <w:div w:id="379523327">
      <w:bodyDiv w:val="1"/>
      <w:marLeft w:val="0"/>
      <w:marRight w:val="0"/>
      <w:marTop w:val="0"/>
      <w:marBottom w:val="0"/>
      <w:divBdr>
        <w:top w:val="none" w:sz="0" w:space="0" w:color="auto"/>
        <w:left w:val="none" w:sz="0" w:space="0" w:color="auto"/>
        <w:bottom w:val="none" w:sz="0" w:space="0" w:color="auto"/>
        <w:right w:val="none" w:sz="0" w:space="0" w:color="auto"/>
      </w:divBdr>
    </w:div>
    <w:div w:id="379980352">
      <w:bodyDiv w:val="1"/>
      <w:marLeft w:val="0"/>
      <w:marRight w:val="0"/>
      <w:marTop w:val="0"/>
      <w:marBottom w:val="0"/>
      <w:divBdr>
        <w:top w:val="none" w:sz="0" w:space="0" w:color="auto"/>
        <w:left w:val="none" w:sz="0" w:space="0" w:color="auto"/>
        <w:bottom w:val="none" w:sz="0" w:space="0" w:color="auto"/>
        <w:right w:val="none" w:sz="0" w:space="0" w:color="auto"/>
      </w:divBdr>
    </w:div>
    <w:div w:id="380834396">
      <w:bodyDiv w:val="1"/>
      <w:marLeft w:val="0"/>
      <w:marRight w:val="0"/>
      <w:marTop w:val="0"/>
      <w:marBottom w:val="0"/>
      <w:divBdr>
        <w:top w:val="none" w:sz="0" w:space="0" w:color="auto"/>
        <w:left w:val="none" w:sz="0" w:space="0" w:color="auto"/>
        <w:bottom w:val="none" w:sz="0" w:space="0" w:color="auto"/>
        <w:right w:val="none" w:sz="0" w:space="0" w:color="auto"/>
      </w:divBdr>
    </w:div>
    <w:div w:id="380903270">
      <w:bodyDiv w:val="1"/>
      <w:marLeft w:val="0"/>
      <w:marRight w:val="0"/>
      <w:marTop w:val="0"/>
      <w:marBottom w:val="0"/>
      <w:divBdr>
        <w:top w:val="none" w:sz="0" w:space="0" w:color="auto"/>
        <w:left w:val="none" w:sz="0" w:space="0" w:color="auto"/>
        <w:bottom w:val="none" w:sz="0" w:space="0" w:color="auto"/>
        <w:right w:val="none" w:sz="0" w:space="0" w:color="auto"/>
      </w:divBdr>
    </w:div>
    <w:div w:id="381180088">
      <w:bodyDiv w:val="1"/>
      <w:marLeft w:val="0"/>
      <w:marRight w:val="0"/>
      <w:marTop w:val="0"/>
      <w:marBottom w:val="0"/>
      <w:divBdr>
        <w:top w:val="none" w:sz="0" w:space="0" w:color="auto"/>
        <w:left w:val="none" w:sz="0" w:space="0" w:color="auto"/>
        <w:bottom w:val="none" w:sz="0" w:space="0" w:color="auto"/>
        <w:right w:val="none" w:sz="0" w:space="0" w:color="auto"/>
      </w:divBdr>
    </w:div>
    <w:div w:id="383411471">
      <w:bodyDiv w:val="1"/>
      <w:marLeft w:val="0"/>
      <w:marRight w:val="0"/>
      <w:marTop w:val="0"/>
      <w:marBottom w:val="0"/>
      <w:divBdr>
        <w:top w:val="none" w:sz="0" w:space="0" w:color="auto"/>
        <w:left w:val="none" w:sz="0" w:space="0" w:color="auto"/>
        <w:bottom w:val="none" w:sz="0" w:space="0" w:color="auto"/>
        <w:right w:val="none" w:sz="0" w:space="0" w:color="auto"/>
      </w:divBdr>
      <w:divsChild>
        <w:div w:id="1707638090">
          <w:marLeft w:val="0"/>
          <w:marRight w:val="0"/>
          <w:marTop w:val="0"/>
          <w:marBottom w:val="0"/>
          <w:divBdr>
            <w:top w:val="none" w:sz="0" w:space="29" w:color="auto"/>
            <w:left w:val="none" w:sz="0" w:space="30" w:color="auto"/>
            <w:bottom w:val="single" w:sz="6" w:space="29" w:color="E5E5E5"/>
            <w:right w:val="none" w:sz="0" w:space="30" w:color="auto"/>
          </w:divBdr>
        </w:div>
      </w:divsChild>
    </w:div>
    <w:div w:id="384179563">
      <w:bodyDiv w:val="1"/>
      <w:marLeft w:val="0"/>
      <w:marRight w:val="0"/>
      <w:marTop w:val="0"/>
      <w:marBottom w:val="0"/>
      <w:divBdr>
        <w:top w:val="none" w:sz="0" w:space="0" w:color="auto"/>
        <w:left w:val="none" w:sz="0" w:space="0" w:color="auto"/>
        <w:bottom w:val="none" w:sz="0" w:space="0" w:color="auto"/>
        <w:right w:val="none" w:sz="0" w:space="0" w:color="auto"/>
      </w:divBdr>
    </w:div>
    <w:div w:id="385491367">
      <w:bodyDiv w:val="1"/>
      <w:marLeft w:val="0"/>
      <w:marRight w:val="0"/>
      <w:marTop w:val="0"/>
      <w:marBottom w:val="0"/>
      <w:divBdr>
        <w:top w:val="none" w:sz="0" w:space="0" w:color="auto"/>
        <w:left w:val="none" w:sz="0" w:space="0" w:color="auto"/>
        <w:bottom w:val="none" w:sz="0" w:space="0" w:color="auto"/>
        <w:right w:val="none" w:sz="0" w:space="0" w:color="auto"/>
      </w:divBdr>
    </w:div>
    <w:div w:id="385763632">
      <w:bodyDiv w:val="1"/>
      <w:marLeft w:val="0"/>
      <w:marRight w:val="0"/>
      <w:marTop w:val="0"/>
      <w:marBottom w:val="0"/>
      <w:divBdr>
        <w:top w:val="none" w:sz="0" w:space="0" w:color="auto"/>
        <w:left w:val="none" w:sz="0" w:space="0" w:color="auto"/>
        <w:bottom w:val="none" w:sz="0" w:space="0" w:color="auto"/>
        <w:right w:val="none" w:sz="0" w:space="0" w:color="auto"/>
      </w:divBdr>
    </w:div>
    <w:div w:id="388845120">
      <w:bodyDiv w:val="1"/>
      <w:marLeft w:val="0"/>
      <w:marRight w:val="0"/>
      <w:marTop w:val="0"/>
      <w:marBottom w:val="0"/>
      <w:divBdr>
        <w:top w:val="none" w:sz="0" w:space="0" w:color="auto"/>
        <w:left w:val="none" w:sz="0" w:space="0" w:color="auto"/>
        <w:bottom w:val="none" w:sz="0" w:space="0" w:color="auto"/>
        <w:right w:val="none" w:sz="0" w:space="0" w:color="auto"/>
      </w:divBdr>
    </w:div>
    <w:div w:id="390153561">
      <w:bodyDiv w:val="1"/>
      <w:marLeft w:val="0"/>
      <w:marRight w:val="0"/>
      <w:marTop w:val="0"/>
      <w:marBottom w:val="0"/>
      <w:divBdr>
        <w:top w:val="none" w:sz="0" w:space="0" w:color="auto"/>
        <w:left w:val="none" w:sz="0" w:space="0" w:color="auto"/>
        <w:bottom w:val="none" w:sz="0" w:space="0" w:color="auto"/>
        <w:right w:val="none" w:sz="0" w:space="0" w:color="auto"/>
      </w:divBdr>
    </w:div>
    <w:div w:id="392511288">
      <w:bodyDiv w:val="1"/>
      <w:marLeft w:val="0"/>
      <w:marRight w:val="0"/>
      <w:marTop w:val="0"/>
      <w:marBottom w:val="0"/>
      <w:divBdr>
        <w:top w:val="none" w:sz="0" w:space="0" w:color="auto"/>
        <w:left w:val="none" w:sz="0" w:space="0" w:color="auto"/>
        <w:bottom w:val="none" w:sz="0" w:space="0" w:color="auto"/>
        <w:right w:val="none" w:sz="0" w:space="0" w:color="auto"/>
      </w:divBdr>
    </w:div>
    <w:div w:id="393742702">
      <w:bodyDiv w:val="1"/>
      <w:marLeft w:val="0"/>
      <w:marRight w:val="0"/>
      <w:marTop w:val="0"/>
      <w:marBottom w:val="0"/>
      <w:divBdr>
        <w:top w:val="none" w:sz="0" w:space="0" w:color="auto"/>
        <w:left w:val="none" w:sz="0" w:space="0" w:color="auto"/>
        <w:bottom w:val="none" w:sz="0" w:space="0" w:color="auto"/>
        <w:right w:val="none" w:sz="0" w:space="0" w:color="auto"/>
      </w:divBdr>
    </w:div>
    <w:div w:id="397434620">
      <w:bodyDiv w:val="1"/>
      <w:marLeft w:val="0"/>
      <w:marRight w:val="0"/>
      <w:marTop w:val="0"/>
      <w:marBottom w:val="0"/>
      <w:divBdr>
        <w:top w:val="none" w:sz="0" w:space="0" w:color="auto"/>
        <w:left w:val="none" w:sz="0" w:space="0" w:color="auto"/>
        <w:bottom w:val="none" w:sz="0" w:space="0" w:color="auto"/>
        <w:right w:val="none" w:sz="0" w:space="0" w:color="auto"/>
      </w:divBdr>
    </w:div>
    <w:div w:id="397629282">
      <w:bodyDiv w:val="1"/>
      <w:marLeft w:val="0"/>
      <w:marRight w:val="0"/>
      <w:marTop w:val="0"/>
      <w:marBottom w:val="0"/>
      <w:divBdr>
        <w:top w:val="none" w:sz="0" w:space="0" w:color="auto"/>
        <w:left w:val="none" w:sz="0" w:space="0" w:color="auto"/>
        <w:bottom w:val="none" w:sz="0" w:space="0" w:color="auto"/>
        <w:right w:val="none" w:sz="0" w:space="0" w:color="auto"/>
      </w:divBdr>
    </w:div>
    <w:div w:id="398098058">
      <w:bodyDiv w:val="1"/>
      <w:marLeft w:val="0"/>
      <w:marRight w:val="0"/>
      <w:marTop w:val="0"/>
      <w:marBottom w:val="0"/>
      <w:divBdr>
        <w:top w:val="none" w:sz="0" w:space="0" w:color="auto"/>
        <w:left w:val="none" w:sz="0" w:space="0" w:color="auto"/>
        <w:bottom w:val="none" w:sz="0" w:space="0" w:color="auto"/>
        <w:right w:val="none" w:sz="0" w:space="0" w:color="auto"/>
      </w:divBdr>
    </w:div>
    <w:div w:id="399524841">
      <w:bodyDiv w:val="1"/>
      <w:marLeft w:val="0"/>
      <w:marRight w:val="0"/>
      <w:marTop w:val="0"/>
      <w:marBottom w:val="0"/>
      <w:divBdr>
        <w:top w:val="none" w:sz="0" w:space="0" w:color="auto"/>
        <w:left w:val="none" w:sz="0" w:space="0" w:color="auto"/>
        <w:bottom w:val="none" w:sz="0" w:space="0" w:color="auto"/>
        <w:right w:val="none" w:sz="0" w:space="0" w:color="auto"/>
      </w:divBdr>
    </w:div>
    <w:div w:id="401830486">
      <w:bodyDiv w:val="1"/>
      <w:marLeft w:val="0"/>
      <w:marRight w:val="0"/>
      <w:marTop w:val="0"/>
      <w:marBottom w:val="0"/>
      <w:divBdr>
        <w:top w:val="none" w:sz="0" w:space="0" w:color="auto"/>
        <w:left w:val="none" w:sz="0" w:space="0" w:color="auto"/>
        <w:bottom w:val="none" w:sz="0" w:space="0" w:color="auto"/>
        <w:right w:val="none" w:sz="0" w:space="0" w:color="auto"/>
      </w:divBdr>
    </w:div>
    <w:div w:id="402803116">
      <w:bodyDiv w:val="1"/>
      <w:marLeft w:val="0"/>
      <w:marRight w:val="0"/>
      <w:marTop w:val="0"/>
      <w:marBottom w:val="0"/>
      <w:divBdr>
        <w:top w:val="none" w:sz="0" w:space="0" w:color="auto"/>
        <w:left w:val="none" w:sz="0" w:space="0" w:color="auto"/>
        <w:bottom w:val="none" w:sz="0" w:space="0" w:color="auto"/>
        <w:right w:val="none" w:sz="0" w:space="0" w:color="auto"/>
      </w:divBdr>
    </w:div>
    <w:div w:id="404453975">
      <w:bodyDiv w:val="1"/>
      <w:marLeft w:val="0"/>
      <w:marRight w:val="0"/>
      <w:marTop w:val="0"/>
      <w:marBottom w:val="0"/>
      <w:divBdr>
        <w:top w:val="none" w:sz="0" w:space="0" w:color="auto"/>
        <w:left w:val="none" w:sz="0" w:space="0" w:color="auto"/>
        <w:bottom w:val="none" w:sz="0" w:space="0" w:color="auto"/>
        <w:right w:val="none" w:sz="0" w:space="0" w:color="auto"/>
      </w:divBdr>
    </w:div>
    <w:div w:id="406271126">
      <w:bodyDiv w:val="1"/>
      <w:marLeft w:val="0"/>
      <w:marRight w:val="0"/>
      <w:marTop w:val="0"/>
      <w:marBottom w:val="0"/>
      <w:divBdr>
        <w:top w:val="none" w:sz="0" w:space="0" w:color="auto"/>
        <w:left w:val="none" w:sz="0" w:space="0" w:color="auto"/>
        <w:bottom w:val="none" w:sz="0" w:space="0" w:color="auto"/>
        <w:right w:val="none" w:sz="0" w:space="0" w:color="auto"/>
      </w:divBdr>
      <w:divsChild>
        <w:div w:id="593586000">
          <w:marLeft w:val="0"/>
          <w:marRight w:val="0"/>
          <w:marTop w:val="0"/>
          <w:marBottom w:val="0"/>
          <w:divBdr>
            <w:top w:val="none" w:sz="0" w:space="29" w:color="auto"/>
            <w:left w:val="none" w:sz="0" w:space="30" w:color="auto"/>
            <w:bottom w:val="single" w:sz="6" w:space="29" w:color="E5E5E5"/>
            <w:right w:val="none" w:sz="0" w:space="30" w:color="auto"/>
          </w:divBdr>
        </w:div>
      </w:divsChild>
    </w:div>
    <w:div w:id="407458042">
      <w:bodyDiv w:val="1"/>
      <w:marLeft w:val="0"/>
      <w:marRight w:val="0"/>
      <w:marTop w:val="0"/>
      <w:marBottom w:val="0"/>
      <w:divBdr>
        <w:top w:val="none" w:sz="0" w:space="0" w:color="auto"/>
        <w:left w:val="none" w:sz="0" w:space="0" w:color="auto"/>
        <w:bottom w:val="none" w:sz="0" w:space="0" w:color="auto"/>
        <w:right w:val="none" w:sz="0" w:space="0" w:color="auto"/>
      </w:divBdr>
    </w:div>
    <w:div w:id="407505954">
      <w:bodyDiv w:val="1"/>
      <w:marLeft w:val="0"/>
      <w:marRight w:val="0"/>
      <w:marTop w:val="0"/>
      <w:marBottom w:val="0"/>
      <w:divBdr>
        <w:top w:val="none" w:sz="0" w:space="0" w:color="auto"/>
        <w:left w:val="none" w:sz="0" w:space="0" w:color="auto"/>
        <w:bottom w:val="none" w:sz="0" w:space="0" w:color="auto"/>
        <w:right w:val="none" w:sz="0" w:space="0" w:color="auto"/>
      </w:divBdr>
    </w:div>
    <w:div w:id="409815347">
      <w:bodyDiv w:val="1"/>
      <w:marLeft w:val="0"/>
      <w:marRight w:val="0"/>
      <w:marTop w:val="0"/>
      <w:marBottom w:val="0"/>
      <w:divBdr>
        <w:top w:val="none" w:sz="0" w:space="0" w:color="auto"/>
        <w:left w:val="none" w:sz="0" w:space="0" w:color="auto"/>
        <w:bottom w:val="none" w:sz="0" w:space="0" w:color="auto"/>
        <w:right w:val="none" w:sz="0" w:space="0" w:color="auto"/>
      </w:divBdr>
    </w:div>
    <w:div w:id="410011296">
      <w:bodyDiv w:val="1"/>
      <w:marLeft w:val="0"/>
      <w:marRight w:val="0"/>
      <w:marTop w:val="0"/>
      <w:marBottom w:val="0"/>
      <w:divBdr>
        <w:top w:val="none" w:sz="0" w:space="0" w:color="auto"/>
        <w:left w:val="none" w:sz="0" w:space="0" w:color="auto"/>
        <w:bottom w:val="none" w:sz="0" w:space="0" w:color="auto"/>
        <w:right w:val="none" w:sz="0" w:space="0" w:color="auto"/>
      </w:divBdr>
    </w:div>
    <w:div w:id="412438848">
      <w:bodyDiv w:val="1"/>
      <w:marLeft w:val="0"/>
      <w:marRight w:val="0"/>
      <w:marTop w:val="0"/>
      <w:marBottom w:val="0"/>
      <w:divBdr>
        <w:top w:val="none" w:sz="0" w:space="0" w:color="auto"/>
        <w:left w:val="none" w:sz="0" w:space="0" w:color="auto"/>
        <w:bottom w:val="none" w:sz="0" w:space="0" w:color="auto"/>
        <w:right w:val="none" w:sz="0" w:space="0" w:color="auto"/>
      </w:divBdr>
      <w:divsChild>
        <w:div w:id="1781491561">
          <w:marLeft w:val="0"/>
          <w:marRight w:val="0"/>
          <w:marTop w:val="0"/>
          <w:marBottom w:val="0"/>
          <w:divBdr>
            <w:top w:val="none" w:sz="0" w:space="29" w:color="auto"/>
            <w:left w:val="none" w:sz="0" w:space="30" w:color="auto"/>
            <w:bottom w:val="single" w:sz="6" w:space="29" w:color="E5E5E5"/>
            <w:right w:val="none" w:sz="0" w:space="30" w:color="auto"/>
          </w:divBdr>
        </w:div>
      </w:divsChild>
    </w:div>
    <w:div w:id="415398381">
      <w:bodyDiv w:val="1"/>
      <w:marLeft w:val="0"/>
      <w:marRight w:val="0"/>
      <w:marTop w:val="0"/>
      <w:marBottom w:val="0"/>
      <w:divBdr>
        <w:top w:val="none" w:sz="0" w:space="0" w:color="auto"/>
        <w:left w:val="none" w:sz="0" w:space="0" w:color="auto"/>
        <w:bottom w:val="none" w:sz="0" w:space="0" w:color="auto"/>
        <w:right w:val="none" w:sz="0" w:space="0" w:color="auto"/>
      </w:divBdr>
    </w:div>
    <w:div w:id="415904600">
      <w:bodyDiv w:val="1"/>
      <w:marLeft w:val="0"/>
      <w:marRight w:val="0"/>
      <w:marTop w:val="0"/>
      <w:marBottom w:val="0"/>
      <w:divBdr>
        <w:top w:val="none" w:sz="0" w:space="0" w:color="auto"/>
        <w:left w:val="none" w:sz="0" w:space="0" w:color="auto"/>
        <w:bottom w:val="none" w:sz="0" w:space="0" w:color="auto"/>
        <w:right w:val="none" w:sz="0" w:space="0" w:color="auto"/>
      </w:divBdr>
    </w:div>
    <w:div w:id="416438286">
      <w:bodyDiv w:val="1"/>
      <w:marLeft w:val="0"/>
      <w:marRight w:val="0"/>
      <w:marTop w:val="0"/>
      <w:marBottom w:val="0"/>
      <w:divBdr>
        <w:top w:val="none" w:sz="0" w:space="0" w:color="auto"/>
        <w:left w:val="none" w:sz="0" w:space="0" w:color="auto"/>
        <w:bottom w:val="none" w:sz="0" w:space="0" w:color="auto"/>
        <w:right w:val="none" w:sz="0" w:space="0" w:color="auto"/>
      </w:divBdr>
    </w:div>
    <w:div w:id="416757081">
      <w:bodyDiv w:val="1"/>
      <w:marLeft w:val="0"/>
      <w:marRight w:val="0"/>
      <w:marTop w:val="0"/>
      <w:marBottom w:val="0"/>
      <w:divBdr>
        <w:top w:val="none" w:sz="0" w:space="0" w:color="auto"/>
        <w:left w:val="none" w:sz="0" w:space="0" w:color="auto"/>
        <w:bottom w:val="none" w:sz="0" w:space="0" w:color="auto"/>
        <w:right w:val="none" w:sz="0" w:space="0" w:color="auto"/>
      </w:divBdr>
      <w:divsChild>
        <w:div w:id="2028291868">
          <w:marLeft w:val="0"/>
          <w:marRight w:val="0"/>
          <w:marTop w:val="0"/>
          <w:marBottom w:val="0"/>
          <w:divBdr>
            <w:top w:val="none" w:sz="0" w:space="29" w:color="auto"/>
            <w:left w:val="none" w:sz="0" w:space="30" w:color="auto"/>
            <w:bottom w:val="single" w:sz="6" w:space="29" w:color="E5E5E5"/>
            <w:right w:val="none" w:sz="0" w:space="30" w:color="auto"/>
          </w:divBdr>
        </w:div>
      </w:divsChild>
    </w:div>
    <w:div w:id="419839041">
      <w:bodyDiv w:val="1"/>
      <w:marLeft w:val="0"/>
      <w:marRight w:val="0"/>
      <w:marTop w:val="0"/>
      <w:marBottom w:val="0"/>
      <w:divBdr>
        <w:top w:val="none" w:sz="0" w:space="0" w:color="auto"/>
        <w:left w:val="none" w:sz="0" w:space="0" w:color="auto"/>
        <w:bottom w:val="none" w:sz="0" w:space="0" w:color="auto"/>
        <w:right w:val="none" w:sz="0" w:space="0" w:color="auto"/>
      </w:divBdr>
    </w:div>
    <w:div w:id="420297488">
      <w:bodyDiv w:val="1"/>
      <w:marLeft w:val="0"/>
      <w:marRight w:val="0"/>
      <w:marTop w:val="0"/>
      <w:marBottom w:val="0"/>
      <w:divBdr>
        <w:top w:val="none" w:sz="0" w:space="0" w:color="auto"/>
        <w:left w:val="none" w:sz="0" w:space="0" w:color="auto"/>
        <w:bottom w:val="none" w:sz="0" w:space="0" w:color="auto"/>
        <w:right w:val="none" w:sz="0" w:space="0" w:color="auto"/>
      </w:divBdr>
    </w:div>
    <w:div w:id="420377586">
      <w:bodyDiv w:val="1"/>
      <w:marLeft w:val="0"/>
      <w:marRight w:val="0"/>
      <w:marTop w:val="0"/>
      <w:marBottom w:val="0"/>
      <w:divBdr>
        <w:top w:val="none" w:sz="0" w:space="0" w:color="auto"/>
        <w:left w:val="none" w:sz="0" w:space="0" w:color="auto"/>
        <w:bottom w:val="none" w:sz="0" w:space="0" w:color="auto"/>
        <w:right w:val="none" w:sz="0" w:space="0" w:color="auto"/>
      </w:divBdr>
    </w:div>
    <w:div w:id="421727234">
      <w:bodyDiv w:val="1"/>
      <w:marLeft w:val="0"/>
      <w:marRight w:val="0"/>
      <w:marTop w:val="0"/>
      <w:marBottom w:val="0"/>
      <w:divBdr>
        <w:top w:val="none" w:sz="0" w:space="0" w:color="auto"/>
        <w:left w:val="none" w:sz="0" w:space="0" w:color="auto"/>
        <w:bottom w:val="none" w:sz="0" w:space="0" w:color="auto"/>
        <w:right w:val="none" w:sz="0" w:space="0" w:color="auto"/>
      </w:divBdr>
    </w:div>
    <w:div w:id="426585689">
      <w:bodyDiv w:val="1"/>
      <w:marLeft w:val="0"/>
      <w:marRight w:val="0"/>
      <w:marTop w:val="0"/>
      <w:marBottom w:val="0"/>
      <w:divBdr>
        <w:top w:val="none" w:sz="0" w:space="0" w:color="auto"/>
        <w:left w:val="none" w:sz="0" w:space="0" w:color="auto"/>
        <w:bottom w:val="none" w:sz="0" w:space="0" w:color="auto"/>
        <w:right w:val="none" w:sz="0" w:space="0" w:color="auto"/>
      </w:divBdr>
    </w:div>
    <w:div w:id="429736970">
      <w:bodyDiv w:val="1"/>
      <w:marLeft w:val="0"/>
      <w:marRight w:val="0"/>
      <w:marTop w:val="0"/>
      <w:marBottom w:val="0"/>
      <w:divBdr>
        <w:top w:val="none" w:sz="0" w:space="0" w:color="auto"/>
        <w:left w:val="none" w:sz="0" w:space="0" w:color="auto"/>
        <w:bottom w:val="none" w:sz="0" w:space="0" w:color="auto"/>
        <w:right w:val="none" w:sz="0" w:space="0" w:color="auto"/>
      </w:divBdr>
    </w:div>
    <w:div w:id="429739539">
      <w:bodyDiv w:val="1"/>
      <w:marLeft w:val="0"/>
      <w:marRight w:val="0"/>
      <w:marTop w:val="0"/>
      <w:marBottom w:val="0"/>
      <w:divBdr>
        <w:top w:val="none" w:sz="0" w:space="0" w:color="auto"/>
        <w:left w:val="none" w:sz="0" w:space="0" w:color="auto"/>
        <w:bottom w:val="none" w:sz="0" w:space="0" w:color="auto"/>
        <w:right w:val="none" w:sz="0" w:space="0" w:color="auto"/>
      </w:divBdr>
    </w:div>
    <w:div w:id="431895049">
      <w:bodyDiv w:val="1"/>
      <w:marLeft w:val="0"/>
      <w:marRight w:val="0"/>
      <w:marTop w:val="0"/>
      <w:marBottom w:val="0"/>
      <w:divBdr>
        <w:top w:val="none" w:sz="0" w:space="0" w:color="auto"/>
        <w:left w:val="none" w:sz="0" w:space="0" w:color="auto"/>
        <w:bottom w:val="none" w:sz="0" w:space="0" w:color="auto"/>
        <w:right w:val="none" w:sz="0" w:space="0" w:color="auto"/>
      </w:divBdr>
    </w:div>
    <w:div w:id="435517924">
      <w:bodyDiv w:val="1"/>
      <w:marLeft w:val="0"/>
      <w:marRight w:val="0"/>
      <w:marTop w:val="0"/>
      <w:marBottom w:val="0"/>
      <w:divBdr>
        <w:top w:val="none" w:sz="0" w:space="0" w:color="auto"/>
        <w:left w:val="none" w:sz="0" w:space="0" w:color="auto"/>
        <w:bottom w:val="none" w:sz="0" w:space="0" w:color="auto"/>
        <w:right w:val="none" w:sz="0" w:space="0" w:color="auto"/>
      </w:divBdr>
    </w:div>
    <w:div w:id="435567403">
      <w:bodyDiv w:val="1"/>
      <w:marLeft w:val="0"/>
      <w:marRight w:val="0"/>
      <w:marTop w:val="0"/>
      <w:marBottom w:val="0"/>
      <w:divBdr>
        <w:top w:val="none" w:sz="0" w:space="0" w:color="auto"/>
        <w:left w:val="none" w:sz="0" w:space="0" w:color="auto"/>
        <w:bottom w:val="none" w:sz="0" w:space="0" w:color="auto"/>
        <w:right w:val="none" w:sz="0" w:space="0" w:color="auto"/>
      </w:divBdr>
      <w:divsChild>
        <w:div w:id="254485281">
          <w:marLeft w:val="0"/>
          <w:marRight w:val="0"/>
          <w:marTop w:val="0"/>
          <w:marBottom w:val="0"/>
          <w:divBdr>
            <w:top w:val="none" w:sz="0" w:space="29" w:color="auto"/>
            <w:left w:val="none" w:sz="0" w:space="30" w:color="auto"/>
            <w:bottom w:val="single" w:sz="6" w:space="29" w:color="E5E5E5"/>
            <w:right w:val="none" w:sz="0" w:space="30" w:color="auto"/>
          </w:divBdr>
        </w:div>
      </w:divsChild>
    </w:div>
    <w:div w:id="437457343">
      <w:bodyDiv w:val="1"/>
      <w:marLeft w:val="0"/>
      <w:marRight w:val="0"/>
      <w:marTop w:val="0"/>
      <w:marBottom w:val="0"/>
      <w:divBdr>
        <w:top w:val="none" w:sz="0" w:space="0" w:color="auto"/>
        <w:left w:val="none" w:sz="0" w:space="0" w:color="auto"/>
        <w:bottom w:val="none" w:sz="0" w:space="0" w:color="auto"/>
        <w:right w:val="none" w:sz="0" w:space="0" w:color="auto"/>
      </w:divBdr>
    </w:div>
    <w:div w:id="437718141">
      <w:bodyDiv w:val="1"/>
      <w:marLeft w:val="0"/>
      <w:marRight w:val="0"/>
      <w:marTop w:val="0"/>
      <w:marBottom w:val="0"/>
      <w:divBdr>
        <w:top w:val="none" w:sz="0" w:space="0" w:color="auto"/>
        <w:left w:val="none" w:sz="0" w:space="0" w:color="auto"/>
        <w:bottom w:val="none" w:sz="0" w:space="0" w:color="auto"/>
        <w:right w:val="none" w:sz="0" w:space="0" w:color="auto"/>
      </w:divBdr>
    </w:div>
    <w:div w:id="440102770">
      <w:bodyDiv w:val="1"/>
      <w:marLeft w:val="0"/>
      <w:marRight w:val="0"/>
      <w:marTop w:val="0"/>
      <w:marBottom w:val="0"/>
      <w:divBdr>
        <w:top w:val="none" w:sz="0" w:space="0" w:color="auto"/>
        <w:left w:val="none" w:sz="0" w:space="0" w:color="auto"/>
        <w:bottom w:val="none" w:sz="0" w:space="0" w:color="auto"/>
        <w:right w:val="none" w:sz="0" w:space="0" w:color="auto"/>
      </w:divBdr>
    </w:div>
    <w:div w:id="440952697">
      <w:bodyDiv w:val="1"/>
      <w:marLeft w:val="0"/>
      <w:marRight w:val="0"/>
      <w:marTop w:val="0"/>
      <w:marBottom w:val="0"/>
      <w:divBdr>
        <w:top w:val="none" w:sz="0" w:space="0" w:color="auto"/>
        <w:left w:val="none" w:sz="0" w:space="0" w:color="auto"/>
        <w:bottom w:val="none" w:sz="0" w:space="0" w:color="auto"/>
        <w:right w:val="none" w:sz="0" w:space="0" w:color="auto"/>
      </w:divBdr>
    </w:div>
    <w:div w:id="441143884">
      <w:bodyDiv w:val="1"/>
      <w:marLeft w:val="0"/>
      <w:marRight w:val="0"/>
      <w:marTop w:val="0"/>
      <w:marBottom w:val="0"/>
      <w:divBdr>
        <w:top w:val="none" w:sz="0" w:space="0" w:color="auto"/>
        <w:left w:val="none" w:sz="0" w:space="0" w:color="auto"/>
        <w:bottom w:val="none" w:sz="0" w:space="0" w:color="auto"/>
        <w:right w:val="none" w:sz="0" w:space="0" w:color="auto"/>
      </w:divBdr>
    </w:div>
    <w:div w:id="441342357">
      <w:bodyDiv w:val="1"/>
      <w:marLeft w:val="0"/>
      <w:marRight w:val="0"/>
      <w:marTop w:val="0"/>
      <w:marBottom w:val="0"/>
      <w:divBdr>
        <w:top w:val="none" w:sz="0" w:space="0" w:color="auto"/>
        <w:left w:val="none" w:sz="0" w:space="0" w:color="auto"/>
        <w:bottom w:val="none" w:sz="0" w:space="0" w:color="auto"/>
        <w:right w:val="none" w:sz="0" w:space="0" w:color="auto"/>
      </w:divBdr>
    </w:div>
    <w:div w:id="441655190">
      <w:bodyDiv w:val="1"/>
      <w:marLeft w:val="0"/>
      <w:marRight w:val="0"/>
      <w:marTop w:val="0"/>
      <w:marBottom w:val="0"/>
      <w:divBdr>
        <w:top w:val="none" w:sz="0" w:space="0" w:color="auto"/>
        <w:left w:val="none" w:sz="0" w:space="0" w:color="auto"/>
        <w:bottom w:val="none" w:sz="0" w:space="0" w:color="auto"/>
        <w:right w:val="none" w:sz="0" w:space="0" w:color="auto"/>
      </w:divBdr>
    </w:div>
    <w:div w:id="442186854">
      <w:bodyDiv w:val="1"/>
      <w:marLeft w:val="0"/>
      <w:marRight w:val="0"/>
      <w:marTop w:val="0"/>
      <w:marBottom w:val="0"/>
      <w:divBdr>
        <w:top w:val="none" w:sz="0" w:space="0" w:color="auto"/>
        <w:left w:val="none" w:sz="0" w:space="0" w:color="auto"/>
        <w:bottom w:val="none" w:sz="0" w:space="0" w:color="auto"/>
        <w:right w:val="none" w:sz="0" w:space="0" w:color="auto"/>
      </w:divBdr>
    </w:div>
    <w:div w:id="443156456">
      <w:bodyDiv w:val="1"/>
      <w:marLeft w:val="0"/>
      <w:marRight w:val="0"/>
      <w:marTop w:val="0"/>
      <w:marBottom w:val="0"/>
      <w:divBdr>
        <w:top w:val="none" w:sz="0" w:space="0" w:color="auto"/>
        <w:left w:val="none" w:sz="0" w:space="0" w:color="auto"/>
        <w:bottom w:val="none" w:sz="0" w:space="0" w:color="auto"/>
        <w:right w:val="none" w:sz="0" w:space="0" w:color="auto"/>
      </w:divBdr>
    </w:div>
    <w:div w:id="443966109">
      <w:bodyDiv w:val="1"/>
      <w:marLeft w:val="0"/>
      <w:marRight w:val="0"/>
      <w:marTop w:val="0"/>
      <w:marBottom w:val="0"/>
      <w:divBdr>
        <w:top w:val="none" w:sz="0" w:space="0" w:color="auto"/>
        <w:left w:val="none" w:sz="0" w:space="0" w:color="auto"/>
        <w:bottom w:val="none" w:sz="0" w:space="0" w:color="auto"/>
        <w:right w:val="none" w:sz="0" w:space="0" w:color="auto"/>
      </w:divBdr>
    </w:div>
    <w:div w:id="447630853">
      <w:bodyDiv w:val="1"/>
      <w:marLeft w:val="0"/>
      <w:marRight w:val="0"/>
      <w:marTop w:val="0"/>
      <w:marBottom w:val="0"/>
      <w:divBdr>
        <w:top w:val="none" w:sz="0" w:space="0" w:color="auto"/>
        <w:left w:val="none" w:sz="0" w:space="0" w:color="auto"/>
        <w:bottom w:val="none" w:sz="0" w:space="0" w:color="auto"/>
        <w:right w:val="none" w:sz="0" w:space="0" w:color="auto"/>
      </w:divBdr>
    </w:div>
    <w:div w:id="448821027">
      <w:bodyDiv w:val="1"/>
      <w:marLeft w:val="0"/>
      <w:marRight w:val="0"/>
      <w:marTop w:val="0"/>
      <w:marBottom w:val="0"/>
      <w:divBdr>
        <w:top w:val="none" w:sz="0" w:space="0" w:color="auto"/>
        <w:left w:val="none" w:sz="0" w:space="0" w:color="auto"/>
        <w:bottom w:val="none" w:sz="0" w:space="0" w:color="auto"/>
        <w:right w:val="none" w:sz="0" w:space="0" w:color="auto"/>
      </w:divBdr>
    </w:div>
    <w:div w:id="449202740">
      <w:bodyDiv w:val="1"/>
      <w:marLeft w:val="0"/>
      <w:marRight w:val="0"/>
      <w:marTop w:val="0"/>
      <w:marBottom w:val="0"/>
      <w:divBdr>
        <w:top w:val="none" w:sz="0" w:space="0" w:color="auto"/>
        <w:left w:val="none" w:sz="0" w:space="0" w:color="auto"/>
        <w:bottom w:val="none" w:sz="0" w:space="0" w:color="auto"/>
        <w:right w:val="none" w:sz="0" w:space="0" w:color="auto"/>
      </w:divBdr>
    </w:div>
    <w:div w:id="450634459">
      <w:bodyDiv w:val="1"/>
      <w:marLeft w:val="0"/>
      <w:marRight w:val="0"/>
      <w:marTop w:val="0"/>
      <w:marBottom w:val="0"/>
      <w:divBdr>
        <w:top w:val="none" w:sz="0" w:space="0" w:color="auto"/>
        <w:left w:val="none" w:sz="0" w:space="0" w:color="auto"/>
        <w:bottom w:val="none" w:sz="0" w:space="0" w:color="auto"/>
        <w:right w:val="none" w:sz="0" w:space="0" w:color="auto"/>
      </w:divBdr>
    </w:div>
    <w:div w:id="451555444">
      <w:bodyDiv w:val="1"/>
      <w:marLeft w:val="0"/>
      <w:marRight w:val="0"/>
      <w:marTop w:val="0"/>
      <w:marBottom w:val="0"/>
      <w:divBdr>
        <w:top w:val="none" w:sz="0" w:space="0" w:color="auto"/>
        <w:left w:val="none" w:sz="0" w:space="0" w:color="auto"/>
        <w:bottom w:val="none" w:sz="0" w:space="0" w:color="auto"/>
        <w:right w:val="none" w:sz="0" w:space="0" w:color="auto"/>
      </w:divBdr>
    </w:div>
    <w:div w:id="451631141">
      <w:bodyDiv w:val="1"/>
      <w:marLeft w:val="0"/>
      <w:marRight w:val="0"/>
      <w:marTop w:val="0"/>
      <w:marBottom w:val="0"/>
      <w:divBdr>
        <w:top w:val="none" w:sz="0" w:space="0" w:color="auto"/>
        <w:left w:val="none" w:sz="0" w:space="0" w:color="auto"/>
        <w:bottom w:val="none" w:sz="0" w:space="0" w:color="auto"/>
        <w:right w:val="none" w:sz="0" w:space="0" w:color="auto"/>
      </w:divBdr>
    </w:div>
    <w:div w:id="453407153">
      <w:bodyDiv w:val="1"/>
      <w:marLeft w:val="0"/>
      <w:marRight w:val="0"/>
      <w:marTop w:val="0"/>
      <w:marBottom w:val="0"/>
      <w:divBdr>
        <w:top w:val="none" w:sz="0" w:space="0" w:color="auto"/>
        <w:left w:val="none" w:sz="0" w:space="0" w:color="auto"/>
        <w:bottom w:val="none" w:sz="0" w:space="0" w:color="auto"/>
        <w:right w:val="none" w:sz="0" w:space="0" w:color="auto"/>
      </w:divBdr>
    </w:div>
    <w:div w:id="453451600">
      <w:bodyDiv w:val="1"/>
      <w:marLeft w:val="0"/>
      <w:marRight w:val="0"/>
      <w:marTop w:val="0"/>
      <w:marBottom w:val="0"/>
      <w:divBdr>
        <w:top w:val="none" w:sz="0" w:space="0" w:color="auto"/>
        <w:left w:val="none" w:sz="0" w:space="0" w:color="auto"/>
        <w:bottom w:val="none" w:sz="0" w:space="0" w:color="auto"/>
        <w:right w:val="none" w:sz="0" w:space="0" w:color="auto"/>
      </w:divBdr>
    </w:div>
    <w:div w:id="456610108">
      <w:bodyDiv w:val="1"/>
      <w:marLeft w:val="0"/>
      <w:marRight w:val="0"/>
      <w:marTop w:val="0"/>
      <w:marBottom w:val="0"/>
      <w:divBdr>
        <w:top w:val="none" w:sz="0" w:space="0" w:color="auto"/>
        <w:left w:val="none" w:sz="0" w:space="0" w:color="auto"/>
        <w:bottom w:val="none" w:sz="0" w:space="0" w:color="auto"/>
        <w:right w:val="none" w:sz="0" w:space="0" w:color="auto"/>
      </w:divBdr>
    </w:div>
    <w:div w:id="456949702">
      <w:bodyDiv w:val="1"/>
      <w:marLeft w:val="0"/>
      <w:marRight w:val="0"/>
      <w:marTop w:val="0"/>
      <w:marBottom w:val="0"/>
      <w:divBdr>
        <w:top w:val="none" w:sz="0" w:space="0" w:color="auto"/>
        <w:left w:val="none" w:sz="0" w:space="0" w:color="auto"/>
        <w:bottom w:val="none" w:sz="0" w:space="0" w:color="auto"/>
        <w:right w:val="none" w:sz="0" w:space="0" w:color="auto"/>
      </w:divBdr>
    </w:div>
    <w:div w:id="457914291">
      <w:bodyDiv w:val="1"/>
      <w:marLeft w:val="0"/>
      <w:marRight w:val="0"/>
      <w:marTop w:val="0"/>
      <w:marBottom w:val="0"/>
      <w:divBdr>
        <w:top w:val="none" w:sz="0" w:space="0" w:color="auto"/>
        <w:left w:val="none" w:sz="0" w:space="0" w:color="auto"/>
        <w:bottom w:val="none" w:sz="0" w:space="0" w:color="auto"/>
        <w:right w:val="none" w:sz="0" w:space="0" w:color="auto"/>
      </w:divBdr>
    </w:div>
    <w:div w:id="457994367">
      <w:bodyDiv w:val="1"/>
      <w:marLeft w:val="0"/>
      <w:marRight w:val="0"/>
      <w:marTop w:val="0"/>
      <w:marBottom w:val="0"/>
      <w:divBdr>
        <w:top w:val="none" w:sz="0" w:space="0" w:color="auto"/>
        <w:left w:val="none" w:sz="0" w:space="0" w:color="auto"/>
        <w:bottom w:val="none" w:sz="0" w:space="0" w:color="auto"/>
        <w:right w:val="none" w:sz="0" w:space="0" w:color="auto"/>
      </w:divBdr>
    </w:div>
    <w:div w:id="458885513">
      <w:bodyDiv w:val="1"/>
      <w:marLeft w:val="0"/>
      <w:marRight w:val="0"/>
      <w:marTop w:val="0"/>
      <w:marBottom w:val="0"/>
      <w:divBdr>
        <w:top w:val="none" w:sz="0" w:space="0" w:color="auto"/>
        <w:left w:val="none" w:sz="0" w:space="0" w:color="auto"/>
        <w:bottom w:val="none" w:sz="0" w:space="0" w:color="auto"/>
        <w:right w:val="none" w:sz="0" w:space="0" w:color="auto"/>
      </w:divBdr>
    </w:div>
    <w:div w:id="460879788">
      <w:bodyDiv w:val="1"/>
      <w:marLeft w:val="0"/>
      <w:marRight w:val="0"/>
      <w:marTop w:val="0"/>
      <w:marBottom w:val="0"/>
      <w:divBdr>
        <w:top w:val="none" w:sz="0" w:space="0" w:color="auto"/>
        <w:left w:val="none" w:sz="0" w:space="0" w:color="auto"/>
        <w:bottom w:val="none" w:sz="0" w:space="0" w:color="auto"/>
        <w:right w:val="none" w:sz="0" w:space="0" w:color="auto"/>
      </w:divBdr>
    </w:div>
    <w:div w:id="461583828">
      <w:bodyDiv w:val="1"/>
      <w:marLeft w:val="0"/>
      <w:marRight w:val="0"/>
      <w:marTop w:val="0"/>
      <w:marBottom w:val="0"/>
      <w:divBdr>
        <w:top w:val="none" w:sz="0" w:space="0" w:color="auto"/>
        <w:left w:val="none" w:sz="0" w:space="0" w:color="auto"/>
        <w:bottom w:val="none" w:sz="0" w:space="0" w:color="auto"/>
        <w:right w:val="none" w:sz="0" w:space="0" w:color="auto"/>
      </w:divBdr>
    </w:div>
    <w:div w:id="462046116">
      <w:bodyDiv w:val="1"/>
      <w:marLeft w:val="0"/>
      <w:marRight w:val="0"/>
      <w:marTop w:val="0"/>
      <w:marBottom w:val="0"/>
      <w:divBdr>
        <w:top w:val="none" w:sz="0" w:space="0" w:color="auto"/>
        <w:left w:val="none" w:sz="0" w:space="0" w:color="auto"/>
        <w:bottom w:val="none" w:sz="0" w:space="0" w:color="auto"/>
        <w:right w:val="none" w:sz="0" w:space="0" w:color="auto"/>
      </w:divBdr>
    </w:div>
    <w:div w:id="466975124">
      <w:bodyDiv w:val="1"/>
      <w:marLeft w:val="0"/>
      <w:marRight w:val="0"/>
      <w:marTop w:val="0"/>
      <w:marBottom w:val="0"/>
      <w:divBdr>
        <w:top w:val="none" w:sz="0" w:space="0" w:color="auto"/>
        <w:left w:val="none" w:sz="0" w:space="0" w:color="auto"/>
        <w:bottom w:val="none" w:sz="0" w:space="0" w:color="auto"/>
        <w:right w:val="none" w:sz="0" w:space="0" w:color="auto"/>
      </w:divBdr>
    </w:div>
    <w:div w:id="469791117">
      <w:bodyDiv w:val="1"/>
      <w:marLeft w:val="0"/>
      <w:marRight w:val="0"/>
      <w:marTop w:val="0"/>
      <w:marBottom w:val="0"/>
      <w:divBdr>
        <w:top w:val="none" w:sz="0" w:space="0" w:color="auto"/>
        <w:left w:val="none" w:sz="0" w:space="0" w:color="auto"/>
        <w:bottom w:val="none" w:sz="0" w:space="0" w:color="auto"/>
        <w:right w:val="none" w:sz="0" w:space="0" w:color="auto"/>
      </w:divBdr>
    </w:div>
    <w:div w:id="469830999">
      <w:bodyDiv w:val="1"/>
      <w:marLeft w:val="0"/>
      <w:marRight w:val="0"/>
      <w:marTop w:val="0"/>
      <w:marBottom w:val="0"/>
      <w:divBdr>
        <w:top w:val="none" w:sz="0" w:space="0" w:color="auto"/>
        <w:left w:val="none" w:sz="0" w:space="0" w:color="auto"/>
        <w:bottom w:val="none" w:sz="0" w:space="0" w:color="auto"/>
        <w:right w:val="none" w:sz="0" w:space="0" w:color="auto"/>
      </w:divBdr>
    </w:div>
    <w:div w:id="470101241">
      <w:bodyDiv w:val="1"/>
      <w:marLeft w:val="0"/>
      <w:marRight w:val="0"/>
      <w:marTop w:val="0"/>
      <w:marBottom w:val="0"/>
      <w:divBdr>
        <w:top w:val="none" w:sz="0" w:space="0" w:color="auto"/>
        <w:left w:val="none" w:sz="0" w:space="0" w:color="auto"/>
        <w:bottom w:val="none" w:sz="0" w:space="0" w:color="auto"/>
        <w:right w:val="none" w:sz="0" w:space="0" w:color="auto"/>
      </w:divBdr>
    </w:div>
    <w:div w:id="470636768">
      <w:bodyDiv w:val="1"/>
      <w:marLeft w:val="0"/>
      <w:marRight w:val="0"/>
      <w:marTop w:val="0"/>
      <w:marBottom w:val="0"/>
      <w:divBdr>
        <w:top w:val="none" w:sz="0" w:space="0" w:color="auto"/>
        <w:left w:val="none" w:sz="0" w:space="0" w:color="auto"/>
        <w:bottom w:val="none" w:sz="0" w:space="0" w:color="auto"/>
        <w:right w:val="none" w:sz="0" w:space="0" w:color="auto"/>
      </w:divBdr>
    </w:div>
    <w:div w:id="471362278">
      <w:bodyDiv w:val="1"/>
      <w:marLeft w:val="0"/>
      <w:marRight w:val="0"/>
      <w:marTop w:val="0"/>
      <w:marBottom w:val="0"/>
      <w:divBdr>
        <w:top w:val="none" w:sz="0" w:space="0" w:color="auto"/>
        <w:left w:val="none" w:sz="0" w:space="0" w:color="auto"/>
        <w:bottom w:val="none" w:sz="0" w:space="0" w:color="auto"/>
        <w:right w:val="none" w:sz="0" w:space="0" w:color="auto"/>
      </w:divBdr>
    </w:div>
    <w:div w:id="471944507">
      <w:bodyDiv w:val="1"/>
      <w:marLeft w:val="0"/>
      <w:marRight w:val="0"/>
      <w:marTop w:val="0"/>
      <w:marBottom w:val="0"/>
      <w:divBdr>
        <w:top w:val="none" w:sz="0" w:space="0" w:color="auto"/>
        <w:left w:val="none" w:sz="0" w:space="0" w:color="auto"/>
        <w:bottom w:val="none" w:sz="0" w:space="0" w:color="auto"/>
        <w:right w:val="none" w:sz="0" w:space="0" w:color="auto"/>
      </w:divBdr>
    </w:div>
    <w:div w:id="473059212">
      <w:bodyDiv w:val="1"/>
      <w:marLeft w:val="0"/>
      <w:marRight w:val="0"/>
      <w:marTop w:val="0"/>
      <w:marBottom w:val="0"/>
      <w:divBdr>
        <w:top w:val="none" w:sz="0" w:space="0" w:color="auto"/>
        <w:left w:val="none" w:sz="0" w:space="0" w:color="auto"/>
        <w:bottom w:val="none" w:sz="0" w:space="0" w:color="auto"/>
        <w:right w:val="none" w:sz="0" w:space="0" w:color="auto"/>
      </w:divBdr>
    </w:div>
    <w:div w:id="473066885">
      <w:bodyDiv w:val="1"/>
      <w:marLeft w:val="0"/>
      <w:marRight w:val="0"/>
      <w:marTop w:val="0"/>
      <w:marBottom w:val="0"/>
      <w:divBdr>
        <w:top w:val="none" w:sz="0" w:space="0" w:color="auto"/>
        <w:left w:val="none" w:sz="0" w:space="0" w:color="auto"/>
        <w:bottom w:val="none" w:sz="0" w:space="0" w:color="auto"/>
        <w:right w:val="none" w:sz="0" w:space="0" w:color="auto"/>
      </w:divBdr>
    </w:div>
    <w:div w:id="473327392">
      <w:bodyDiv w:val="1"/>
      <w:marLeft w:val="0"/>
      <w:marRight w:val="0"/>
      <w:marTop w:val="0"/>
      <w:marBottom w:val="0"/>
      <w:divBdr>
        <w:top w:val="none" w:sz="0" w:space="0" w:color="auto"/>
        <w:left w:val="none" w:sz="0" w:space="0" w:color="auto"/>
        <w:bottom w:val="none" w:sz="0" w:space="0" w:color="auto"/>
        <w:right w:val="none" w:sz="0" w:space="0" w:color="auto"/>
      </w:divBdr>
    </w:div>
    <w:div w:id="473565279">
      <w:bodyDiv w:val="1"/>
      <w:marLeft w:val="0"/>
      <w:marRight w:val="0"/>
      <w:marTop w:val="0"/>
      <w:marBottom w:val="0"/>
      <w:divBdr>
        <w:top w:val="none" w:sz="0" w:space="0" w:color="auto"/>
        <w:left w:val="none" w:sz="0" w:space="0" w:color="auto"/>
        <w:bottom w:val="none" w:sz="0" w:space="0" w:color="auto"/>
        <w:right w:val="none" w:sz="0" w:space="0" w:color="auto"/>
      </w:divBdr>
    </w:div>
    <w:div w:id="474178409">
      <w:bodyDiv w:val="1"/>
      <w:marLeft w:val="0"/>
      <w:marRight w:val="0"/>
      <w:marTop w:val="0"/>
      <w:marBottom w:val="0"/>
      <w:divBdr>
        <w:top w:val="none" w:sz="0" w:space="0" w:color="auto"/>
        <w:left w:val="none" w:sz="0" w:space="0" w:color="auto"/>
        <w:bottom w:val="none" w:sz="0" w:space="0" w:color="auto"/>
        <w:right w:val="none" w:sz="0" w:space="0" w:color="auto"/>
      </w:divBdr>
    </w:div>
    <w:div w:id="474568825">
      <w:bodyDiv w:val="1"/>
      <w:marLeft w:val="0"/>
      <w:marRight w:val="0"/>
      <w:marTop w:val="0"/>
      <w:marBottom w:val="0"/>
      <w:divBdr>
        <w:top w:val="none" w:sz="0" w:space="0" w:color="auto"/>
        <w:left w:val="none" w:sz="0" w:space="0" w:color="auto"/>
        <w:bottom w:val="none" w:sz="0" w:space="0" w:color="auto"/>
        <w:right w:val="none" w:sz="0" w:space="0" w:color="auto"/>
      </w:divBdr>
    </w:div>
    <w:div w:id="475033703">
      <w:bodyDiv w:val="1"/>
      <w:marLeft w:val="0"/>
      <w:marRight w:val="0"/>
      <w:marTop w:val="0"/>
      <w:marBottom w:val="0"/>
      <w:divBdr>
        <w:top w:val="none" w:sz="0" w:space="0" w:color="auto"/>
        <w:left w:val="none" w:sz="0" w:space="0" w:color="auto"/>
        <w:bottom w:val="none" w:sz="0" w:space="0" w:color="auto"/>
        <w:right w:val="none" w:sz="0" w:space="0" w:color="auto"/>
      </w:divBdr>
    </w:div>
    <w:div w:id="475997390">
      <w:bodyDiv w:val="1"/>
      <w:marLeft w:val="0"/>
      <w:marRight w:val="0"/>
      <w:marTop w:val="0"/>
      <w:marBottom w:val="0"/>
      <w:divBdr>
        <w:top w:val="none" w:sz="0" w:space="0" w:color="auto"/>
        <w:left w:val="none" w:sz="0" w:space="0" w:color="auto"/>
        <w:bottom w:val="none" w:sz="0" w:space="0" w:color="auto"/>
        <w:right w:val="none" w:sz="0" w:space="0" w:color="auto"/>
      </w:divBdr>
    </w:div>
    <w:div w:id="478838339">
      <w:bodyDiv w:val="1"/>
      <w:marLeft w:val="0"/>
      <w:marRight w:val="0"/>
      <w:marTop w:val="0"/>
      <w:marBottom w:val="0"/>
      <w:divBdr>
        <w:top w:val="none" w:sz="0" w:space="0" w:color="auto"/>
        <w:left w:val="none" w:sz="0" w:space="0" w:color="auto"/>
        <w:bottom w:val="none" w:sz="0" w:space="0" w:color="auto"/>
        <w:right w:val="none" w:sz="0" w:space="0" w:color="auto"/>
      </w:divBdr>
    </w:div>
    <w:div w:id="484905980">
      <w:bodyDiv w:val="1"/>
      <w:marLeft w:val="0"/>
      <w:marRight w:val="0"/>
      <w:marTop w:val="0"/>
      <w:marBottom w:val="0"/>
      <w:divBdr>
        <w:top w:val="none" w:sz="0" w:space="0" w:color="auto"/>
        <w:left w:val="none" w:sz="0" w:space="0" w:color="auto"/>
        <w:bottom w:val="none" w:sz="0" w:space="0" w:color="auto"/>
        <w:right w:val="none" w:sz="0" w:space="0" w:color="auto"/>
      </w:divBdr>
    </w:div>
    <w:div w:id="485168449">
      <w:bodyDiv w:val="1"/>
      <w:marLeft w:val="0"/>
      <w:marRight w:val="0"/>
      <w:marTop w:val="0"/>
      <w:marBottom w:val="0"/>
      <w:divBdr>
        <w:top w:val="none" w:sz="0" w:space="0" w:color="auto"/>
        <w:left w:val="none" w:sz="0" w:space="0" w:color="auto"/>
        <w:bottom w:val="none" w:sz="0" w:space="0" w:color="auto"/>
        <w:right w:val="none" w:sz="0" w:space="0" w:color="auto"/>
      </w:divBdr>
    </w:div>
    <w:div w:id="486090858">
      <w:bodyDiv w:val="1"/>
      <w:marLeft w:val="0"/>
      <w:marRight w:val="0"/>
      <w:marTop w:val="0"/>
      <w:marBottom w:val="0"/>
      <w:divBdr>
        <w:top w:val="none" w:sz="0" w:space="0" w:color="auto"/>
        <w:left w:val="none" w:sz="0" w:space="0" w:color="auto"/>
        <w:bottom w:val="none" w:sz="0" w:space="0" w:color="auto"/>
        <w:right w:val="none" w:sz="0" w:space="0" w:color="auto"/>
      </w:divBdr>
    </w:div>
    <w:div w:id="489296962">
      <w:bodyDiv w:val="1"/>
      <w:marLeft w:val="0"/>
      <w:marRight w:val="0"/>
      <w:marTop w:val="0"/>
      <w:marBottom w:val="0"/>
      <w:divBdr>
        <w:top w:val="none" w:sz="0" w:space="0" w:color="auto"/>
        <w:left w:val="none" w:sz="0" w:space="0" w:color="auto"/>
        <w:bottom w:val="none" w:sz="0" w:space="0" w:color="auto"/>
        <w:right w:val="none" w:sz="0" w:space="0" w:color="auto"/>
      </w:divBdr>
    </w:div>
    <w:div w:id="490758846">
      <w:bodyDiv w:val="1"/>
      <w:marLeft w:val="0"/>
      <w:marRight w:val="0"/>
      <w:marTop w:val="0"/>
      <w:marBottom w:val="0"/>
      <w:divBdr>
        <w:top w:val="none" w:sz="0" w:space="0" w:color="auto"/>
        <w:left w:val="none" w:sz="0" w:space="0" w:color="auto"/>
        <w:bottom w:val="none" w:sz="0" w:space="0" w:color="auto"/>
        <w:right w:val="none" w:sz="0" w:space="0" w:color="auto"/>
      </w:divBdr>
    </w:div>
    <w:div w:id="491222302">
      <w:bodyDiv w:val="1"/>
      <w:marLeft w:val="0"/>
      <w:marRight w:val="0"/>
      <w:marTop w:val="0"/>
      <w:marBottom w:val="0"/>
      <w:divBdr>
        <w:top w:val="none" w:sz="0" w:space="0" w:color="auto"/>
        <w:left w:val="none" w:sz="0" w:space="0" w:color="auto"/>
        <w:bottom w:val="none" w:sz="0" w:space="0" w:color="auto"/>
        <w:right w:val="none" w:sz="0" w:space="0" w:color="auto"/>
      </w:divBdr>
    </w:div>
    <w:div w:id="492988235">
      <w:bodyDiv w:val="1"/>
      <w:marLeft w:val="0"/>
      <w:marRight w:val="0"/>
      <w:marTop w:val="0"/>
      <w:marBottom w:val="0"/>
      <w:divBdr>
        <w:top w:val="none" w:sz="0" w:space="0" w:color="auto"/>
        <w:left w:val="none" w:sz="0" w:space="0" w:color="auto"/>
        <w:bottom w:val="none" w:sz="0" w:space="0" w:color="auto"/>
        <w:right w:val="none" w:sz="0" w:space="0" w:color="auto"/>
      </w:divBdr>
    </w:div>
    <w:div w:id="493449368">
      <w:bodyDiv w:val="1"/>
      <w:marLeft w:val="0"/>
      <w:marRight w:val="0"/>
      <w:marTop w:val="0"/>
      <w:marBottom w:val="0"/>
      <w:divBdr>
        <w:top w:val="none" w:sz="0" w:space="0" w:color="auto"/>
        <w:left w:val="none" w:sz="0" w:space="0" w:color="auto"/>
        <w:bottom w:val="none" w:sz="0" w:space="0" w:color="auto"/>
        <w:right w:val="none" w:sz="0" w:space="0" w:color="auto"/>
      </w:divBdr>
    </w:div>
    <w:div w:id="494152526">
      <w:bodyDiv w:val="1"/>
      <w:marLeft w:val="0"/>
      <w:marRight w:val="0"/>
      <w:marTop w:val="0"/>
      <w:marBottom w:val="0"/>
      <w:divBdr>
        <w:top w:val="none" w:sz="0" w:space="0" w:color="auto"/>
        <w:left w:val="none" w:sz="0" w:space="0" w:color="auto"/>
        <w:bottom w:val="none" w:sz="0" w:space="0" w:color="auto"/>
        <w:right w:val="none" w:sz="0" w:space="0" w:color="auto"/>
      </w:divBdr>
    </w:div>
    <w:div w:id="496774065">
      <w:bodyDiv w:val="1"/>
      <w:marLeft w:val="0"/>
      <w:marRight w:val="0"/>
      <w:marTop w:val="0"/>
      <w:marBottom w:val="0"/>
      <w:divBdr>
        <w:top w:val="none" w:sz="0" w:space="0" w:color="auto"/>
        <w:left w:val="none" w:sz="0" w:space="0" w:color="auto"/>
        <w:bottom w:val="none" w:sz="0" w:space="0" w:color="auto"/>
        <w:right w:val="none" w:sz="0" w:space="0" w:color="auto"/>
      </w:divBdr>
    </w:div>
    <w:div w:id="497815753">
      <w:bodyDiv w:val="1"/>
      <w:marLeft w:val="0"/>
      <w:marRight w:val="0"/>
      <w:marTop w:val="0"/>
      <w:marBottom w:val="0"/>
      <w:divBdr>
        <w:top w:val="none" w:sz="0" w:space="0" w:color="auto"/>
        <w:left w:val="none" w:sz="0" w:space="0" w:color="auto"/>
        <w:bottom w:val="none" w:sz="0" w:space="0" w:color="auto"/>
        <w:right w:val="none" w:sz="0" w:space="0" w:color="auto"/>
      </w:divBdr>
    </w:div>
    <w:div w:id="498083724">
      <w:bodyDiv w:val="1"/>
      <w:marLeft w:val="0"/>
      <w:marRight w:val="0"/>
      <w:marTop w:val="0"/>
      <w:marBottom w:val="0"/>
      <w:divBdr>
        <w:top w:val="none" w:sz="0" w:space="0" w:color="auto"/>
        <w:left w:val="none" w:sz="0" w:space="0" w:color="auto"/>
        <w:bottom w:val="none" w:sz="0" w:space="0" w:color="auto"/>
        <w:right w:val="none" w:sz="0" w:space="0" w:color="auto"/>
      </w:divBdr>
    </w:div>
    <w:div w:id="498544630">
      <w:bodyDiv w:val="1"/>
      <w:marLeft w:val="0"/>
      <w:marRight w:val="0"/>
      <w:marTop w:val="0"/>
      <w:marBottom w:val="0"/>
      <w:divBdr>
        <w:top w:val="none" w:sz="0" w:space="0" w:color="auto"/>
        <w:left w:val="none" w:sz="0" w:space="0" w:color="auto"/>
        <w:bottom w:val="none" w:sz="0" w:space="0" w:color="auto"/>
        <w:right w:val="none" w:sz="0" w:space="0" w:color="auto"/>
      </w:divBdr>
    </w:div>
    <w:div w:id="498617332">
      <w:bodyDiv w:val="1"/>
      <w:marLeft w:val="0"/>
      <w:marRight w:val="0"/>
      <w:marTop w:val="0"/>
      <w:marBottom w:val="0"/>
      <w:divBdr>
        <w:top w:val="none" w:sz="0" w:space="0" w:color="auto"/>
        <w:left w:val="none" w:sz="0" w:space="0" w:color="auto"/>
        <w:bottom w:val="none" w:sz="0" w:space="0" w:color="auto"/>
        <w:right w:val="none" w:sz="0" w:space="0" w:color="auto"/>
      </w:divBdr>
    </w:div>
    <w:div w:id="500659078">
      <w:bodyDiv w:val="1"/>
      <w:marLeft w:val="0"/>
      <w:marRight w:val="0"/>
      <w:marTop w:val="0"/>
      <w:marBottom w:val="0"/>
      <w:divBdr>
        <w:top w:val="none" w:sz="0" w:space="0" w:color="auto"/>
        <w:left w:val="none" w:sz="0" w:space="0" w:color="auto"/>
        <w:bottom w:val="none" w:sz="0" w:space="0" w:color="auto"/>
        <w:right w:val="none" w:sz="0" w:space="0" w:color="auto"/>
      </w:divBdr>
    </w:div>
    <w:div w:id="501631214">
      <w:bodyDiv w:val="1"/>
      <w:marLeft w:val="0"/>
      <w:marRight w:val="0"/>
      <w:marTop w:val="0"/>
      <w:marBottom w:val="0"/>
      <w:divBdr>
        <w:top w:val="none" w:sz="0" w:space="0" w:color="auto"/>
        <w:left w:val="none" w:sz="0" w:space="0" w:color="auto"/>
        <w:bottom w:val="none" w:sz="0" w:space="0" w:color="auto"/>
        <w:right w:val="none" w:sz="0" w:space="0" w:color="auto"/>
      </w:divBdr>
    </w:div>
    <w:div w:id="501898296">
      <w:bodyDiv w:val="1"/>
      <w:marLeft w:val="0"/>
      <w:marRight w:val="0"/>
      <w:marTop w:val="0"/>
      <w:marBottom w:val="0"/>
      <w:divBdr>
        <w:top w:val="none" w:sz="0" w:space="0" w:color="auto"/>
        <w:left w:val="none" w:sz="0" w:space="0" w:color="auto"/>
        <w:bottom w:val="none" w:sz="0" w:space="0" w:color="auto"/>
        <w:right w:val="none" w:sz="0" w:space="0" w:color="auto"/>
      </w:divBdr>
    </w:div>
    <w:div w:id="502086324">
      <w:bodyDiv w:val="1"/>
      <w:marLeft w:val="0"/>
      <w:marRight w:val="0"/>
      <w:marTop w:val="0"/>
      <w:marBottom w:val="0"/>
      <w:divBdr>
        <w:top w:val="none" w:sz="0" w:space="0" w:color="auto"/>
        <w:left w:val="none" w:sz="0" w:space="0" w:color="auto"/>
        <w:bottom w:val="none" w:sz="0" w:space="0" w:color="auto"/>
        <w:right w:val="none" w:sz="0" w:space="0" w:color="auto"/>
      </w:divBdr>
    </w:div>
    <w:div w:id="503126464">
      <w:bodyDiv w:val="1"/>
      <w:marLeft w:val="0"/>
      <w:marRight w:val="0"/>
      <w:marTop w:val="0"/>
      <w:marBottom w:val="0"/>
      <w:divBdr>
        <w:top w:val="none" w:sz="0" w:space="0" w:color="auto"/>
        <w:left w:val="none" w:sz="0" w:space="0" w:color="auto"/>
        <w:bottom w:val="none" w:sz="0" w:space="0" w:color="auto"/>
        <w:right w:val="none" w:sz="0" w:space="0" w:color="auto"/>
      </w:divBdr>
    </w:div>
    <w:div w:id="504789206">
      <w:bodyDiv w:val="1"/>
      <w:marLeft w:val="0"/>
      <w:marRight w:val="0"/>
      <w:marTop w:val="0"/>
      <w:marBottom w:val="0"/>
      <w:divBdr>
        <w:top w:val="none" w:sz="0" w:space="0" w:color="auto"/>
        <w:left w:val="none" w:sz="0" w:space="0" w:color="auto"/>
        <w:bottom w:val="none" w:sz="0" w:space="0" w:color="auto"/>
        <w:right w:val="none" w:sz="0" w:space="0" w:color="auto"/>
      </w:divBdr>
      <w:divsChild>
        <w:div w:id="218714400">
          <w:marLeft w:val="0"/>
          <w:marRight w:val="0"/>
          <w:marTop w:val="0"/>
          <w:marBottom w:val="0"/>
          <w:divBdr>
            <w:top w:val="none" w:sz="0" w:space="29" w:color="auto"/>
            <w:left w:val="none" w:sz="0" w:space="30" w:color="auto"/>
            <w:bottom w:val="single" w:sz="6" w:space="29" w:color="E5E5E5"/>
            <w:right w:val="none" w:sz="0" w:space="30" w:color="auto"/>
          </w:divBdr>
        </w:div>
      </w:divsChild>
    </w:div>
    <w:div w:id="505557384">
      <w:bodyDiv w:val="1"/>
      <w:marLeft w:val="0"/>
      <w:marRight w:val="0"/>
      <w:marTop w:val="0"/>
      <w:marBottom w:val="0"/>
      <w:divBdr>
        <w:top w:val="none" w:sz="0" w:space="0" w:color="auto"/>
        <w:left w:val="none" w:sz="0" w:space="0" w:color="auto"/>
        <w:bottom w:val="none" w:sz="0" w:space="0" w:color="auto"/>
        <w:right w:val="none" w:sz="0" w:space="0" w:color="auto"/>
      </w:divBdr>
    </w:div>
    <w:div w:id="507133769">
      <w:bodyDiv w:val="1"/>
      <w:marLeft w:val="0"/>
      <w:marRight w:val="0"/>
      <w:marTop w:val="0"/>
      <w:marBottom w:val="0"/>
      <w:divBdr>
        <w:top w:val="none" w:sz="0" w:space="0" w:color="auto"/>
        <w:left w:val="none" w:sz="0" w:space="0" w:color="auto"/>
        <w:bottom w:val="none" w:sz="0" w:space="0" w:color="auto"/>
        <w:right w:val="none" w:sz="0" w:space="0" w:color="auto"/>
      </w:divBdr>
    </w:div>
    <w:div w:id="508637773">
      <w:bodyDiv w:val="1"/>
      <w:marLeft w:val="0"/>
      <w:marRight w:val="0"/>
      <w:marTop w:val="0"/>
      <w:marBottom w:val="0"/>
      <w:divBdr>
        <w:top w:val="none" w:sz="0" w:space="0" w:color="auto"/>
        <w:left w:val="none" w:sz="0" w:space="0" w:color="auto"/>
        <w:bottom w:val="none" w:sz="0" w:space="0" w:color="auto"/>
        <w:right w:val="none" w:sz="0" w:space="0" w:color="auto"/>
      </w:divBdr>
    </w:div>
    <w:div w:id="509755251">
      <w:bodyDiv w:val="1"/>
      <w:marLeft w:val="0"/>
      <w:marRight w:val="0"/>
      <w:marTop w:val="0"/>
      <w:marBottom w:val="0"/>
      <w:divBdr>
        <w:top w:val="none" w:sz="0" w:space="0" w:color="auto"/>
        <w:left w:val="none" w:sz="0" w:space="0" w:color="auto"/>
        <w:bottom w:val="none" w:sz="0" w:space="0" w:color="auto"/>
        <w:right w:val="none" w:sz="0" w:space="0" w:color="auto"/>
      </w:divBdr>
    </w:div>
    <w:div w:id="511652070">
      <w:bodyDiv w:val="1"/>
      <w:marLeft w:val="0"/>
      <w:marRight w:val="0"/>
      <w:marTop w:val="0"/>
      <w:marBottom w:val="0"/>
      <w:divBdr>
        <w:top w:val="none" w:sz="0" w:space="0" w:color="auto"/>
        <w:left w:val="none" w:sz="0" w:space="0" w:color="auto"/>
        <w:bottom w:val="none" w:sz="0" w:space="0" w:color="auto"/>
        <w:right w:val="none" w:sz="0" w:space="0" w:color="auto"/>
      </w:divBdr>
    </w:div>
    <w:div w:id="512382645">
      <w:bodyDiv w:val="1"/>
      <w:marLeft w:val="0"/>
      <w:marRight w:val="0"/>
      <w:marTop w:val="0"/>
      <w:marBottom w:val="0"/>
      <w:divBdr>
        <w:top w:val="none" w:sz="0" w:space="0" w:color="auto"/>
        <w:left w:val="none" w:sz="0" w:space="0" w:color="auto"/>
        <w:bottom w:val="none" w:sz="0" w:space="0" w:color="auto"/>
        <w:right w:val="none" w:sz="0" w:space="0" w:color="auto"/>
      </w:divBdr>
    </w:div>
    <w:div w:id="512720269">
      <w:bodyDiv w:val="1"/>
      <w:marLeft w:val="0"/>
      <w:marRight w:val="0"/>
      <w:marTop w:val="0"/>
      <w:marBottom w:val="0"/>
      <w:divBdr>
        <w:top w:val="none" w:sz="0" w:space="0" w:color="auto"/>
        <w:left w:val="none" w:sz="0" w:space="0" w:color="auto"/>
        <w:bottom w:val="none" w:sz="0" w:space="0" w:color="auto"/>
        <w:right w:val="none" w:sz="0" w:space="0" w:color="auto"/>
      </w:divBdr>
    </w:div>
    <w:div w:id="515577450">
      <w:bodyDiv w:val="1"/>
      <w:marLeft w:val="0"/>
      <w:marRight w:val="0"/>
      <w:marTop w:val="0"/>
      <w:marBottom w:val="0"/>
      <w:divBdr>
        <w:top w:val="none" w:sz="0" w:space="0" w:color="auto"/>
        <w:left w:val="none" w:sz="0" w:space="0" w:color="auto"/>
        <w:bottom w:val="none" w:sz="0" w:space="0" w:color="auto"/>
        <w:right w:val="none" w:sz="0" w:space="0" w:color="auto"/>
      </w:divBdr>
    </w:div>
    <w:div w:id="519123296">
      <w:bodyDiv w:val="1"/>
      <w:marLeft w:val="0"/>
      <w:marRight w:val="0"/>
      <w:marTop w:val="0"/>
      <w:marBottom w:val="0"/>
      <w:divBdr>
        <w:top w:val="none" w:sz="0" w:space="0" w:color="auto"/>
        <w:left w:val="none" w:sz="0" w:space="0" w:color="auto"/>
        <w:bottom w:val="none" w:sz="0" w:space="0" w:color="auto"/>
        <w:right w:val="none" w:sz="0" w:space="0" w:color="auto"/>
      </w:divBdr>
      <w:divsChild>
        <w:div w:id="104203418">
          <w:marLeft w:val="0"/>
          <w:marRight w:val="0"/>
          <w:marTop w:val="0"/>
          <w:marBottom w:val="0"/>
          <w:divBdr>
            <w:top w:val="none" w:sz="0" w:space="0" w:color="auto"/>
            <w:left w:val="none" w:sz="0" w:space="0" w:color="auto"/>
            <w:bottom w:val="none" w:sz="0" w:space="0" w:color="auto"/>
            <w:right w:val="none" w:sz="0" w:space="0" w:color="auto"/>
          </w:divBdr>
        </w:div>
      </w:divsChild>
    </w:div>
    <w:div w:id="521014351">
      <w:bodyDiv w:val="1"/>
      <w:marLeft w:val="0"/>
      <w:marRight w:val="0"/>
      <w:marTop w:val="0"/>
      <w:marBottom w:val="0"/>
      <w:divBdr>
        <w:top w:val="none" w:sz="0" w:space="0" w:color="auto"/>
        <w:left w:val="none" w:sz="0" w:space="0" w:color="auto"/>
        <w:bottom w:val="none" w:sz="0" w:space="0" w:color="auto"/>
        <w:right w:val="none" w:sz="0" w:space="0" w:color="auto"/>
      </w:divBdr>
    </w:div>
    <w:div w:id="521282715">
      <w:bodyDiv w:val="1"/>
      <w:marLeft w:val="0"/>
      <w:marRight w:val="0"/>
      <w:marTop w:val="0"/>
      <w:marBottom w:val="0"/>
      <w:divBdr>
        <w:top w:val="none" w:sz="0" w:space="0" w:color="auto"/>
        <w:left w:val="none" w:sz="0" w:space="0" w:color="auto"/>
        <w:bottom w:val="none" w:sz="0" w:space="0" w:color="auto"/>
        <w:right w:val="none" w:sz="0" w:space="0" w:color="auto"/>
      </w:divBdr>
    </w:div>
    <w:div w:id="521822776">
      <w:bodyDiv w:val="1"/>
      <w:marLeft w:val="0"/>
      <w:marRight w:val="0"/>
      <w:marTop w:val="0"/>
      <w:marBottom w:val="0"/>
      <w:divBdr>
        <w:top w:val="none" w:sz="0" w:space="0" w:color="auto"/>
        <w:left w:val="none" w:sz="0" w:space="0" w:color="auto"/>
        <w:bottom w:val="none" w:sz="0" w:space="0" w:color="auto"/>
        <w:right w:val="none" w:sz="0" w:space="0" w:color="auto"/>
      </w:divBdr>
    </w:div>
    <w:div w:id="523787076">
      <w:bodyDiv w:val="1"/>
      <w:marLeft w:val="0"/>
      <w:marRight w:val="0"/>
      <w:marTop w:val="0"/>
      <w:marBottom w:val="0"/>
      <w:divBdr>
        <w:top w:val="none" w:sz="0" w:space="0" w:color="auto"/>
        <w:left w:val="none" w:sz="0" w:space="0" w:color="auto"/>
        <w:bottom w:val="none" w:sz="0" w:space="0" w:color="auto"/>
        <w:right w:val="none" w:sz="0" w:space="0" w:color="auto"/>
      </w:divBdr>
    </w:div>
    <w:div w:id="523829952">
      <w:bodyDiv w:val="1"/>
      <w:marLeft w:val="0"/>
      <w:marRight w:val="0"/>
      <w:marTop w:val="0"/>
      <w:marBottom w:val="0"/>
      <w:divBdr>
        <w:top w:val="none" w:sz="0" w:space="0" w:color="auto"/>
        <w:left w:val="none" w:sz="0" w:space="0" w:color="auto"/>
        <w:bottom w:val="none" w:sz="0" w:space="0" w:color="auto"/>
        <w:right w:val="none" w:sz="0" w:space="0" w:color="auto"/>
      </w:divBdr>
    </w:div>
    <w:div w:id="524171417">
      <w:bodyDiv w:val="1"/>
      <w:marLeft w:val="0"/>
      <w:marRight w:val="0"/>
      <w:marTop w:val="0"/>
      <w:marBottom w:val="0"/>
      <w:divBdr>
        <w:top w:val="none" w:sz="0" w:space="0" w:color="auto"/>
        <w:left w:val="none" w:sz="0" w:space="0" w:color="auto"/>
        <w:bottom w:val="none" w:sz="0" w:space="0" w:color="auto"/>
        <w:right w:val="none" w:sz="0" w:space="0" w:color="auto"/>
      </w:divBdr>
    </w:div>
    <w:div w:id="525678097">
      <w:bodyDiv w:val="1"/>
      <w:marLeft w:val="0"/>
      <w:marRight w:val="0"/>
      <w:marTop w:val="0"/>
      <w:marBottom w:val="0"/>
      <w:divBdr>
        <w:top w:val="none" w:sz="0" w:space="0" w:color="auto"/>
        <w:left w:val="none" w:sz="0" w:space="0" w:color="auto"/>
        <w:bottom w:val="none" w:sz="0" w:space="0" w:color="auto"/>
        <w:right w:val="none" w:sz="0" w:space="0" w:color="auto"/>
      </w:divBdr>
      <w:divsChild>
        <w:div w:id="720985834">
          <w:marLeft w:val="0"/>
          <w:marRight w:val="0"/>
          <w:marTop w:val="0"/>
          <w:marBottom w:val="0"/>
          <w:divBdr>
            <w:top w:val="none" w:sz="0" w:space="29" w:color="auto"/>
            <w:left w:val="none" w:sz="0" w:space="30" w:color="auto"/>
            <w:bottom w:val="single" w:sz="6" w:space="29" w:color="E5E5E5"/>
            <w:right w:val="none" w:sz="0" w:space="30" w:color="auto"/>
          </w:divBdr>
        </w:div>
      </w:divsChild>
    </w:div>
    <w:div w:id="525873369">
      <w:bodyDiv w:val="1"/>
      <w:marLeft w:val="0"/>
      <w:marRight w:val="0"/>
      <w:marTop w:val="0"/>
      <w:marBottom w:val="0"/>
      <w:divBdr>
        <w:top w:val="none" w:sz="0" w:space="0" w:color="auto"/>
        <w:left w:val="none" w:sz="0" w:space="0" w:color="auto"/>
        <w:bottom w:val="none" w:sz="0" w:space="0" w:color="auto"/>
        <w:right w:val="none" w:sz="0" w:space="0" w:color="auto"/>
      </w:divBdr>
    </w:div>
    <w:div w:id="528298449">
      <w:bodyDiv w:val="1"/>
      <w:marLeft w:val="0"/>
      <w:marRight w:val="0"/>
      <w:marTop w:val="0"/>
      <w:marBottom w:val="0"/>
      <w:divBdr>
        <w:top w:val="none" w:sz="0" w:space="0" w:color="auto"/>
        <w:left w:val="none" w:sz="0" w:space="0" w:color="auto"/>
        <w:bottom w:val="none" w:sz="0" w:space="0" w:color="auto"/>
        <w:right w:val="none" w:sz="0" w:space="0" w:color="auto"/>
      </w:divBdr>
    </w:div>
    <w:div w:id="528448723">
      <w:bodyDiv w:val="1"/>
      <w:marLeft w:val="0"/>
      <w:marRight w:val="0"/>
      <w:marTop w:val="0"/>
      <w:marBottom w:val="0"/>
      <w:divBdr>
        <w:top w:val="none" w:sz="0" w:space="0" w:color="auto"/>
        <w:left w:val="none" w:sz="0" w:space="0" w:color="auto"/>
        <w:bottom w:val="none" w:sz="0" w:space="0" w:color="auto"/>
        <w:right w:val="none" w:sz="0" w:space="0" w:color="auto"/>
      </w:divBdr>
    </w:div>
    <w:div w:id="532152340">
      <w:bodyDiv w:val="1"/>
      <w:marLeft w:val="0"/>
      <w:marRight w:val="0"/>
      <w:marTop w:val="0"/>
      <w:marBottom w:val="0"/>
      <w:divBdr>
        <w:top w:val="none" w:sz="0" w:space="0" w:color="auto"/>
        <w:left w:val="none" w:sz="0" w:space="0" w:color="auto"/>
        <w:bottom w:val="none" w:sz="0" w:space="0" w:color="auto"/>
        <w:right w:val="none" w:sz="0" w:space="0" w:color="auto"/>
      </w:divBdr>
    </w:div>
    <w:div w:id="534197415">
      <w:bodyDiv w:val="1"/>
      <w:marLeft w:val="0"/>
      <w:marRight w:val="0"/>
      <w:marTop w:val="0"/>
      <w:marBottom w:val="0"/>
      <w:divBdr>
        <w:top w:val="none" w:sz="0" w:space="0" w:color="auto"/>
        <w:left w:val="none" w:sz="0" w:space="0" w:color="auto"/>
        <w:bottom w:val="none" w:sz="0" w:space="0" w:color="auto"/>
        <w:right w:val="none" w:sz="0" w:space="0" w:color="auto"/>
      </w:divBdr>
    </w:div>
    <w:div w:id="534345372">
      <w:bodyDiv w:val="1"/>
      <w:marLeft w:val="0"/>
      <w:marRight w:val="0"/>
      <w:marTop w:val="0"/>
      <w:marBottom w:val="0"/>
      <w:divBdr>
        <w:top w:val="none" w:sz="0" w:space="0" w:color="auto"/>
        <w:left w:val="none" w:sz="0" w:space="0" w:color="auto"/>
        <w:bottom w:val="none" w:sz="0" w:space="0" w:color="auto"/>
        <w:right w:val="none" w:sz="0" w:space="0" w:color="auto"/>
      </w:divBdr>
    </w:div>
    <w:div w:id="534931158">
      <w:bodyDiv w:val="1"/>
      <w:marLeft w:val="0"/>
      <w:marRight w:val="0"/>
      <w:marTop w:val="0"/>
      <w:marBottom w:val="0"/>
      <w:divBdr>
        <w:top w:val="none" w:sz="0" w:space="0" w:color="auto"/>
        <w:left w:val="none" w:sz="0" w:space="0" w:color="auto"/>
        <w:bottom w:val="none" w:sz="0" w:space="0" w:color="auto"/>
        <w:right w:val="none" w:sz="0" w:space="0" w:color="auto"/>
      </w:divBdr>
    </w:div>
    <w:div w:id="535435603">
      <w:bodyDiv w:val="1"/>
      <w:marLeft w:val="0"/>
      <w:marRight w:val="0"/>
      <w:marTop w:val="0"/>
      <w:marBottom w:val="0"/>
      <w:divBdr>
        <w:top w:val="none" w:sz="0" w:space="0" w:color="auto"/>
        <w:left w:val="none" w:sz="0" w:space="0" w:color="auto"/>
        <w:bottom w:val="none" w:sz="0" w:space="0" w:color="auto"/>
        <w:right w:val="none" w:sz="0" w:space="0" w:color="auto"/>
      </w:divBdr>
    </w:div>
    <w:div w:id="536890714">
      <w:bodyDiv w:val="1"/>
      <w:marLeft w:val="0"/>
      <w:marRight w:val="0"/>
      <w:marTop w:val="0"/>
      <w:marBottom w:val="0"/>
      <w:divBdr>
        <w:top w:val="none" w:sz="0" w:space="0" w:color="auto"/>
        <w:left w:val="none" w:sz="0" w:space="0" w:color="auto"/>
        <w:bottom w:val="none" w:sz="0" w:space="0" w:color="auto"/>
        <w:right w:val="none" w:sz="0" w:space="0" w:color="auto"/>
      </w:divBdr>
    </w:div>
    <w:div w:id="537814415">
      <w:bodyDiv w:val="1"/>
      <w:marLeft w:val="0"/>
      <w:marRight w:val="0"/>
      <w:marTop w:val="0"/>
      <w:marBottom w:val="0"/>
      <w:divBdr>
        <w:top w:val="none" w:sz="0" w:space="0" w:color="auto"/>
        <w:left w:val="none" w:sz="0" w:space="0" w:color="auto"/>
        <w:bottom w:val="none" w:sz="0" w:space="0" w:color="auto"/>
        <w:right w:val="none" w:sz="0" w:space="0" w:color="auto"/>
      </w:divBdr>
    </w:div>
    <w:div w:id="537817223">
      <w:bodyDiv w:val="1"/>
      <w:marLeft w:val="0"/>
      <w:marRight w:val="0"/>
      <w:marTop w:val="0"/>
      <w:marBottom w:val="0"/>
      <w:divBdr>
        <w:top w:val="none" w:sz="0" w:space="0" w:color="auto"/>
        <w:left w:val="none" w:sz="0" w:space="0" w:color="auto"/>
        <w:bottom w:val="none" w:sz="0" w:space="0" w:color="auto"/>
        <w:right w:val="none" w:sz="0" w:space="0" w:color="auto"/>
      </w:divBdr>
    </w:div>
    <w:div w:id="538513541">
      <w:bodyDiv w:val="1"/>
      <w:marLeft w:val="0"/>
      <w:marRight w:val="0"/>
      <w:marTop w:val="0"/>
      <w:marBottom w:val="0"/>
      <w:divBdr>
        <w:top w:val="none" w:sz="0" w:space="0" w:color="auto"/>
        <w:left w:val="none" w:sz="0" w:space="0" w:color="auto"/>
        <w:bottom w:val="none" w:sz="0" w:space="0" w:color="auto"/>
        <w:right w:val="none" w:sz="0" w:space="0" w:color="auto"/>
      </w:divBdr>
    </w:div>
    <w:div w:id="541022507">
      <w:bodyDiv w:val="1"/>
      <w:marLeft w:val="0"/>
      <w:marRight w:val="0"/>
      <w:marTop w:val="0"/>
      <w:marBottom w:val="0"/>
      <w:divBdr>
        <w:top w:val="none" w:sz="0" w:space="0" w:color="auto"/>
        <w:left w:val="none" w:sz="0" w:space="0" w:color="auto"/>
        <w:bottom w:val="none" w:sz="0" w:space="0" w:color="auto"/>
        <w:right w:val="none" w:sz="0" w:space="0" w:color="auto"/>
      </w:divBdr>
    </w:div>
    <w:div w:id="541862200">
      <w:bodyDiv w:val="1"/>
      <w:marLeft w:val="0"/>
      <w:marRight w:val="0"/>
      <w:marTop w:val="0"/>
      <w:marBottom w:val="0"/>
      <w:divBdr>
        <w:top w:val="none" w:sz="0" w:space="0" w:color="auto"/>
        <w:left w:val="none" w:sz="0" w:space="0" w:color="auto"/>
        <w:bottom w:val="none" w:sz="0" w:space="0" w:color="auto"/>
        <w:right w:val="none" w:sz="0" w:space="0" w:color="auto"/>
      </w:divBdr>
    </w:div>
    <w:div w:id="542258265">
      <w:bodyDiv w:val="1"/>
      <w:marLeft w:val="0"/>
      <w:marRight w:val="0"/>
      <w:marTop w:val="0"/>
      <w:marBottom w:val="0"/>
      <w:divBdr>
        <w:top w:val="none" w:sz="0" w:space="0" w:color="auto"/>
        <w:left w:val="none" w:sz="0" w:space="0" w:color="auto"/>
        <w:bottom w:val="none" w:sz="0" w:space="0" w:color="auto"/>
        <w:right w:val="none" w:sz="0" w:space="0" w:color="auto"/>
      </w:divBdr>
    </w:div>
    <w:div w:id="544224053">
      <w:bodyDiv w:val="1"/>
      <w:marLeft w:val="0"/>
      <w:marRight w:val="0"/>
      <w:marTop w:val="0"/>
      <w:marBottom w:val="0"/>
      <w:divBdr>
        <w:top w:val="none" w:sz="0" w:space="0" w:color="auto"/>
        <w:left w:val="none" w:sz="0" w:space="0" w:color="auto"/>
        <w:bottom w:val="none" w:sz="0" w:space="0" w:color="auto"/>
        <w:right w:val="none" w:sz="0" w:space="0" w:color="auto"/>
      </w:divBdr>
    </w:div>
    <w:div w:id="544373092">
      <w:bodyDiv w:val="1"/>
      <w:marLeft w:val="0"/>
      <w:marRight w:val="0"/>
      <w:marTop w:val="0"/>
      <w:marBottom w:val="0"/>
      <w:divBdr>
        <w:top w:val="none" w:sz="0" w:space="0" w:color="auto"/>
        <w:left w:val="none" w:sz="0" w:space="0" w:color="auto"/>
        <w:bottom w:val="none" w:sz="0" w:space="0" w:color="auto"/>
        <w:right w:val="none" w:sz="0" w:space="0" w:color="auto"/>
      </w:divBdr>
    </w:div>
    <w:div w:id="545602451">
      <w:bodyDiv w:val="1"/>
      <w:marLeft w:val="0"/>
      <w:marRight w:val="0"/>
      <w:marTop w:val="0"/>
      <w:marBottom w:val="0"/>
      <w:divBdr>
        <w:top w:val="none" w:sz="0" w:space="0" w:color="auto"/>
        <w:left w:val="none" w:sz="0" w:space="0" w:color="auto"/>
        <w:bottom w:val="none" w:sz="0" w:space="0" w:color="auto"/>
        <w:right w:val="none" w:sz="0" w:space="0" w:color="auto"/>
      </w:divBdr>
    </w:div>
    <w:div w:id="546529135">
      <w:bodyDiv w:val="1"/>
      <w:marLeft w:val="0"/>
      <w:marRight w:val="0"/>
      <w:marTop w:val="0"/>
      <w:marBottom w:val="0"/>
      <w:divBdr>
        <w:top w:val="none" w:sz="0" w:space="0" w:color="auto"/>
        <w:left w:val="none" w:sz="0" w:space="0" w:color="auto"/>
        <w:bottom w:val="none" w:sz="0" w:space="0" w:color="auto"/>
        <w:right w:val="none" w:sz="0" w:space="0" w:color="auto"/>
      </w:divBdr>
    </w:div>
    <w:div w:id="550965777">
      <w:bodyDiv w:val="1"/>
      <w:marLeft w:val="0"/>
      <w:marRight w:val="0"/>
      <w:marTop w:val="0"/>
      <w:marBottom w:val="0"/>
      <w:divBdr>
        <w:top w:val="none" w:sz="0" w:space="0" w:color="auto"/>
        <w:left w:val="none" w:sz="0" w:space="0" w:color="auto"/>
        <w:bottom w:val="none" w:sz="0" w:space="0" w:color="auto"/>
        <w:right w:val="none" w:sz="0" w:space="0" w:color="auto"/>
      </w:divBdr>
    </w:div>
    <w:div w:id="552155594">
      <w:bodyDiv w:val="1"/>
      <w:marLeft w:val="0"/>
      <w:marRight w:val="0"/>
      <w:marTop w:val="0"/>
      <w:marBottom w:val="0"/>
      <w:divBdr>
        <w:top w:val="none" w:sz="0" w:space="0" w:color="auto"/>
        <w:left w:val="none" w:sz="0" w:space="0" w:color="auto"/>
        <w:bottom w:val="none" w:sz="0" w:space="0" w:color="auto"/>
        <w:right w:val="none" w:sz="0" w:space="0" w:color="auto"/>
      </w:divBdr>
    </w:div>
    <w:div w:id="552742034">
      <w:bodyDiv w:val="1"/>
      <w:marLeft w:val="0"/>
      <w:marRight w:val="0"/>
      <w:marTop w:val="0"/>
      <w:marBottom w:val="0"/>
      <w:divBdr>
        <w:top w:val="none" w:sz="0" w:space="0" w:color="auto"/>
        <w:left w:val="none" w:sz="0" w:space="0" w:color="auto"/>
        <w:bottom w:val="none" w:sz="0" w:space="0" w:color="auto"/>
        <w:right w:val="none" w:sz="0" w:space="0" w:color="auto"/>
      </w:divBdr>
    </w:div>
    <w:div w:id="554196059">
      <w:bodyDiv w:val="1"/>
      <w:marLeft w:val="0"/>
      <w:marRight w:val="0"/>
      <w:marTop w:val="0"/>
      <w:marBottom w:val="0"/>
      <w:divBdr>
        <w:top w:val="none" w:sz="0" w:space="0" w:color="auto"/>
        <w:left w:val="none" w:sz="0" w:space="0" w:color="auto"/>
        <w:bottom w:val="none" w:sz="0" w:space="0" w:color="auto"/>
        <w:right w:val="none" w:sz="0" w:space="0" w:color="auto"/>
      </w:divBdr>
    </w:div>
    <w:div w:id="555318012">
      <w:bodyDiv w:val="1"/>
      <w:marLeft w:val="0"/>
      <w:marRight w:val="0"/>
      <w:marTop w:val="0"/>
      <w:marBottom w:val="0"/>
      <w:divBdr>
        <w:top w:val="none" w:sz="0" w:space="0" w:color="auto"/>
        <w:left w:val="none" w:sz="0" w:space="0" w:color="auto"/>
        <w:bottom w:val="none" w:sz="0" w:space="0" w:color="auto"/>
        <w:right w:val="none" w:sz="0" w:space="0" w:color="auto"/>
      </w:divBdr>
      <w:divsChild>
        <w:div w:id="901522303">
          <w:marLeft w:val="0"/>
          <w:marRight w:val="0"/>
          <w:marTop w:val="0"/>
          <w:marBottom w:val="0"/>
          <w:divBdr>
            <w:top w:val="none" w:sz="0" w:space="29" w:color="auto"/>
            <w:left w:val="none" w:sz="0" w:space="30" w:color="auto"/>
            <w:bottom w:val="single" w:sz="6" w:space="29" w:color="E5E5E5"/>
            <w:right w:val="none" w:sz="0" w:space="30" w:color="auto"/>
          </w:divBdr>
        </w:div>
      </w:divsChild>
    </w:div>
    <w:div w:id="555360564">
      <w:bodyDiv w:val="1"/>
      <w:marLeft w:val="0"/>
      <w:marRight w:val="0"/>
      <w:marTop w:val="0"/>
      <w:marBottom w:val="0"/>
      <w:divBdr>
        <w:top w:val="none" w:sz="0" w:space="0" w:color="auto"/>
        <w:left w:val="none" w:sz="0" w:space="0" w:color="auto"/>
        <w:bottom w:val="none" w:sz="0" w:space="0" w:color="auto"/>
        <w:right w:val="none" w:sz="0" w:space="0" w:color="auto"/>
      </w:divBdr>
    </w:div>
    <w:div w:id="556431175">
      <w:bodyDiv w:val="1"/>
      <w:marLeft w:val="0"/>
      <w:marRight w:val="0"/>
      <w:marTop w:val="0"/>
      <w:marBottom w:val="0"/>
      <w:divBdr>
        <w:top w:val="none" w:sz="0" w:space="0" w:color="auto"/>
        <w:left w:val="none" w:sz="0" w:space="0" w:color="auto"/>
        <w:bottom w:val="none" w:sz="0" w:space="0" w:color="auto"/>
        <w:right w:val="none" w:sz="0" w:space="0" w:color="auto"/>
      </w:divBdr>
    </w:div>
    <w:div w:id="556864938">
      <w:bodyDiv w:val="1"/>
      <w:marLeft w:val="0"/>
      <w:marRight w:val="0"/>
      <w:marTop w:val="0"/>
      <w:marBottom w:val="0"/>
      <w:divBdr>
        <w:top w:val="none" w:sz="0" w:space="0" w:color="auto"/>
        <w:left w:val="none" w:sz="0" w:space="0" w:color="auto"/>
        <w:bottom w:val="none" w:sz="0" w:space="0" w:color="auto"/>
        <w:right w:val="none" w:sz="0" w:space="0" w:color="auto"/>
      </w:divBdr>
    </w:div>
    <w:div w:id="558370269">
      <w:bodyDiv w:val="1"/>
      <w:marLeft w:val="0"/>
      <w:marRight w:val="0"/>
      <w:marTop w:val="0"/>
      <w:marBottom w:val="0"/>
      <w:divBdr>
        <w:top w:val="none" w:sz="0" w:space="0" w:color="auto"/>
        <w:left w:val="none" w:sz="0" w:space="0" w:color="auto"/>
        <w:bottom w:val="none" w:sz="0" w:space="0" w:color="auto"/>
        <w:right w:val="none" w:sz="0" w:space="0" w:color="auto"/>
      </w:divBdr>
    </w:div>
    <w:div w:id="559902496">
      <w:bodyDiv w:val="1"/>
      <w:marLeft w:val="0"/>
      <w:marRight w:val="0"/>
      <w:marTop w:val="0"/>
      <w:marBottom w:val="0"/>
      <w:divBdr>
        <w:top w:val="none" w:sz="0" w:space="0" w:color="auto"/>
        <w:left w:val="none" w:sz="0" w:space="0" w:color="auto"/>
        <w:bottom w:val="none" w:sz="0" w:space="0" w:color="auto"/>
        <w:right w:val="none" w:sz="0" w:space="0" w:color="auto"/>
      </w:divBdr>
    </w:div>
    <w:div w:id="561406075">
      <w:bodyDiv w:val="1"/>
      <w:marLeft w:val="0"/>
      <w:marRight w:val="0"/>
      <w:marTop w:val="0"/>
      <w:marBottom w:val="0"/>
      <w:divBdr>
        <w:top w:val="none" w:sz="0" w:space="0" w:color="auto"/>
        <w:left w:val="none" w:sz="0" w:space="0" w:color="auto"/>
        <w:bottom w:val="none" w:sz="0" w:space="0" w:color="auto"/>
        <w:right w:val="none" w:sz="0" w:space="0" w:color="auto"/>
      </w:divBdr>
      <w:divsChild>
        <w:div w:id="862281595">
          <w:marLeft w:val="0"/>
          <w:marRight w:val="0"/>
          <w:marTop w:val="0"/>
          <w:marBottom w:val="0"/>
          <w:divBdr>
            <w:top w:val="none" w:sz="0" w:space="0" w:color="auto"/>
            <w:left w:val="none" w:sz="0" w:space="0" w:color="auto"/>
            <w:bottom w:val="none" w:sz="0" w:space="0" w:color="auto"/>
            <w:right w:val="none" w:sz="0" w:space="0" w:color="auto"/>
          </w:divBdr>
        </w:div>
        <w:div w:id="116489242">
          <w:marLeft w:val="0"/>
          <w:marRight w:val="0"/>
          <w:marTop w:val="0"/>
          <w:marBottom w:val="0"/>
          <w:divBdr>
            <w:top w:val="none" w:sz="0" w:space="0" w:color="auto"/>
            <w:left w:val="none" w:sz="0" w:space="0" w:color="auto"/>
            <w:bottom w:val="none" w:sz="0" w:space="0" w:color="auto"/>
            <w:right w:val="none" w:sz="0" w:space="0" w:color="auto"/>
          </w:divBdr>
        </w:div>
      </w:divsChild>
    </w:div>
    <w:div w:id="563296787">
      <w:bodyDiv w:val="1"/>
      <w:marLeft w:val="0"/>
      <w:marRight w:val="0"/>
      <w:marTop w:val="0"/>
      <w:marBottom w:val="0"/>
      <w:divBdr>
        <w:top w:val="none" w:sz="0" w:space="0" w:color="auto"/>
        <w:left w:val="none" w:sz="0" w:space="0" w:color="auto"/>
        <w:bottom w:val="none" w:sz="0" w:space="0" w:color="auto"/>
        <w:right w:val="none" w:sz="0" w:space="0" w:color="auto"/>
      </w:divBdr>
    </w:div>
    <w:div w:id="566382847">
      <w:bodyDiv w:val="1"/>
      <w:marLeft w:val="0"/>
      <w:marRight w:val="0"/>
      <w:marTop w:val="0"/>
      <w:marBottom w:val="0"/>
      <w:divBdr>
        <w:top w:val="none" w:sz="0" w:space="0" w:color="auto"/>
        <w:left w:val="none" w:sz="0" w:space="0" w:color="auto"/>
        <w:bottom w:val="none" w:sz="0" w:space="0" w:color="auto"/>
        <w:right w:val="none" w:sz="0" w:space="0" w:color="auto"/>
      </w:divBdr>
    </w:div>
    <w:div w:id="567418781">
      <w:bodyDiv w:val="1"/>
      <w:marLeft w:val="0"/>
      <w:marRight w:val="0"/>
      <w:marTop w:val="0"/>
      <w:marBottom w:val="0"/>
      <w:divBdr>
        <w:top w:val="none" w:sz="0" w:space="0" w:color="auto"/>
        <w:left w:val="none" w:sz="0" w:space="0" w:color="auto"/>
        <w:bottom w:val="none" w:sz="0" w:space="0" w:color="auto"/>
        <w:right w:val="none" w:sz="0" w:space="0" w:color="auto"/>
      </w:divBdr>
      <w:divsChild>
        <w:div w:id="1351642013">
          <w:marLeft w:val="0"/>
          <w:marRight w:val="0"/>
          <w:marTop w:val="0"/>
          <w:marBottom w:val="0"/>
          <w:divBdr>
            <w:top w:val="none" w:sz="0" w:space="29" w:color="auto"/>
            <w:left w:val="none" w:sz="0" w:space="30" w:color="auto"/>
            <w:bottom w:val="single" w:sz="6" w:space="29" w:color="E5E5E5"/>
            <w:right w:val="none" w:sz="0" w:space="30" w:color="auto"/>
          </w:divBdr>
        </w:div>
      </w:divsChild>
    </w:div>
    <w:div w:id="571082778">
      <w:bodyDiv w:val="1"/>
      <w:marLeft w:val="0"/>
      <w:marRight w:val="0"/>
      <w:marTop w:val="0"/>
      <w:marBottom w:val="0"/>
      <w:divBdr>
        <w:top w:val="none" w:sz="0" w:space="0" w:color="auto"/>
        <w:left w:val="none" w:sz="0" w:space="0" w:color="auto"/>
        <w:bottom w:val="none" w:sz="0" w:space="0" w:color="auto"/>
        <w:right w:val="none" w:sz="0" w:space="0" w:color="auto"/>
      </w:divBdr>
    </w:div>
    <w:div w:id="571432688">
      <w:bodyDiv w:val="1"/>
      <w:marLeft w:val="0"/>
      <w:marRight w:val="0"/>
      <w:marTop w:val="0"/>
      <w:marBottom w:val="0"/>
      <w:divBdr>
        <w:top w:val="none" w:sz="0" w:space="0" w:color="auto"/>
        <w:left w:val="none" w:sz="0" w:space="0" w:color="auto"/>
        <w:bottom w:val="none" w:sz="0" w:space="0" w:color="auto"/>
        <w:right w:val="none" w:sz="0" w:space="0" w:color="auto"/>
      </w:divBdr>
    </w:div>
    <w:div w:id="571933616">
      <w:bodyDiv w:val="1"/>
      <w:marLeft w:val="0"/>
      <w:marRight w:val="0"/>
      <w:marTop w:val="0"/>
      <w:marBottom w:val="0"/>
      <w:divBdr>
        <w:top w:val="none" w:sz="0" w:space="0" w:color="auto"/>
        <w:left w:val="none" w:sz="0" w:space="0" w:color="auto"/>
        <w:bottom w:val="none" w:sz="0" w:space="0" w:color="auto"/>
        <w:right w:val="none" w:sz="0" w:space="0" w:color="auto"/>
      </w:divBdr>
    </w:div>
    <w:div w:id="573274759">
      <w:bodyDiv w:val="1"/>
      <w:marLeft w:val="0"/>
      <w:marRight w:val="0"/>
      <w:marTop w:val="0"/>
      <w:marBottom w:val="0"/>
      <w:divBdr>
        <w:top w:val="none" w:sz="0" w:space="0" w:color="auto"/>
        <w:left w:val="none" w:sz="0" w:space="0" w:color="auto"/>
        <w:bottom w:val="none" w:sz="0" w:space="0" w:color="auto"/>
        <w:right w:val="none" w:sz="0" w:space="0" w:color="auto"/>
      </w:divBdr>
    </w:div>
    <w:div w:id="574512592">
      <w:bodyDiv w:val="1"/>
      <w:marLeft w:val="0"/>
      <w:marRight w:val="0"/>
      <w:marTop w:val="0"/>
      <w:marBottom w:val="0"/>
      <w:divBdr>
        <w:top w:val="none" w:sz="0" w:space="0" w:color="auto"/>
        <w:left w:val="none" w:sz="0" w:space="0" w:color="auto"/>
        <w:bottom w:val="none" w:sz="0" w:space="0" w:color="auto"/>
        <w:right w:val="none" w:sz="0" w:space="0" w:color="auto"/>
      </w:divBdr>
    </w:div>
    <w:div w:id="575287873">
      <w:bodyDiv w:val="1"/>
      <w:marLeft w:val="0"/>
      <w:marRight w:val="0"/>
      <w:marTop w:val="0"/>
      <w:marBottom w:val="0"/>
      <w:divBdr>
        <w:top w:val="none" w:sz="0" w:space="0" w:color="auto"/>
        <w:left w:val="none" w:sz="0" w:space="0" w:color="auto"/>
        <w:bottom w:val="none" w:sz="0" w:space="0" w:color="auto"/>
        <w:right w:val="none" w:sz="0" w:space="0" w:color="auto"/>
      </w:divBdr>
    </w:div>
    <w:div w:id="576868616">
      <w:bodyDiv w:val="1"/>
      <w:marLeft w:val="0"/>
      <w:marRight w:val="0"/>
      <w:marTop w:val="0"/>
      <w:marBottom w:val="0"/>
      <w:divBdr>
        <w:top w:val="none" w:sz="0" w:space="0" w:color="auto"/>
        <w:left w:val="none" w:sz="0" w:space="0" w:color="auto"/>
        <w:bottom w:val="none" w:sz="0" w:space="0" w:color="auto"/>
        <w:right w:val="none" w:sz="0" w:space="0" w:color="auto"/>
      </w:divBdr>
    </w:div>
    <w:div w:id="579295307">
      <w:bodyDiv w:val="1"/>
      <w:marLeft w:val="0"/>
      <w:marRight w:val="0"/>
      <w:marTop w:val="0"/>
      <w:marBottom w:val="0"/>
      <w:divBdr>
        <w:top w:val="none" w:sz="0" w:space="0" w:color="auto"/>
        <w:left w:val="none" w:sz="0" w:space="0" w:color="auto"/>
        <w:bottom w:val="none" w:sz="0" w:space="0" w:color="auto"/>
        <w:right w:val="none" w:sz="0" w:space="0" w:color="auto"/>
      </w:divBdr>
    </w:div>
    <w:div w:id="580261293">
      <w:bodyDiv w:val="1"/>
      <w:marLeft w:val="0"/>
      <w:marRight w:val="0"/>
      <w:marTop w:val="0"/>
      <w:marBottom w:val="0"/>
      <w:divBdr>
        <w:top w:val="none" w:sz="0" w:space="0" w:color="auto"/>
        <w:left w:val="none" w:sz="0" w:space="0" w:color="auto"/>
        <w:bottom w:val="none" w:sz="0" w:space="0" w:color="auto"/>
        <w:right w:val="none" w:sz="0" w:space="0" w:color="auto"/>
      </w:divBdr>
    </w:div>
    <w:div w:id="580799483">
      <w:bodyDiv w:val="1"/>
      <w:marLeft w:val="0"/>
      <w:marRight w:val="0"/>
      <w:marTop w:val="0"/>
      <w:marBottom w:val="0"/>
      <w:divBdr>
        <w:top w:val="none" w:sz="0" w:space="0" w:color="auto"/>
        <w:left w:val="none" w:sz="0" w:space="0" w:color="auto"/>
        <w:bottom w:val="none" w:sz="0" w:space="0" w:color="auto"/>
        <w:right w:val="none" w:sz="0" w:space="0" w:color="auto"/>
      </w:divBdr>
    </w:div>
    <w:div w:id="582107421">
      <w:bodyDiv w:val="1"/>
      <w:marLeft w:val="0"/>
      <w:marRight w:val="0"/>
      <w:marTop w:val="0"/>
      <w:marBottom w:val="0"/>
      <w:divBdr>
        <w:top w:val="none" w:sz="0" w:space="0" w:color="auto"/>
        <w:left w:val="none" w:sz="0" w:space="0" w:color="auto"/>
        <w:bottom w:val="none" w:sz="0" w:space="0" w:color="auto"/>
        <w:right w:val="none" w:sz="0" w:space="0" w:color="auto"/>
      </w:divBdr>
    </w:div>
    <w:div w:id="582371257">
      <w:bodyDiv w:val="1"/>
      <w:marLeft w:val="0"/>
      <w:marRight w:val="0"/>
      <w:marTop w:val="0"/>
      <w:marBottom w:val="0"/>
      <w:divBdr>
        <w:top w:val="none" w:sz="0" w:space="0" w:color="auto"/>
        <w:left w:val="none" w:sz="0" w:space="0" w:color="auto"/>
        <w:bottom w:val="none" w:sz="0" w:space="0" w:color="auto"/>
        <w:right w:val="none" w:sz="0" w:space="0" w:color="auto"/>
      </w:divBdr>
    </w:div>
    <w:div w:id="582498240">
      <w:bodyDiv w:val="1"/>
      <w:marLeft w:val="0"/>
      <w:marRight w:val="0"/>
      <w:marTop w:val="0"/>
      <w:marBottom w:val="0"/>
      <w:divBdr>
        <w:top w:val="none" w:sz="0" w:space="0" w:color="auto"/>
        <w:left w:val="none" w:sz="0" w:space="0" w:color="auto"/>
        <w:bottom w:val="none" w:sz="0" w:space="0" w:color="auto"/>
        <w:right w:val="none" w:sz="0" w:space="0" w:color="auto"/>
      </w:divBdr>
    </w:div>
    <w:div w:id="583413745">
      <w:bodyDiv w:val="1"/>
      <w:marLeft w:val="0"/>
      <w:marRight w:val="0"/>
      <w:marTop w:val="0"/>
      <w:marBottom w:val="0"/>
      <w:divBdr>
        <w:top w:val="none" w:sz="0" w:space="0" w:color="auto"/>
        <w:left w:val="none" w:sz="0" w:space="0" w:color="auto"/>
        <w:bottom w:val="none" w:sz="0" w:space="0" w:color="auto"/>
        <w:right w:val="none" w:sz="0" w:space="0" w:color="auto"/>
      </w:divBdr>
    </w:div>
    <w:div w:id="583611724">
      <w:bodyDiv w:val="1"/>
      <w:marLeft w:val="0"/>
      <w:marRight w:val="0"/>
      <w:marTop w:val="0"/>
      <w:marBottom w:val="0"/>
      <w:divBdr>
        <w:top w:val="none" w:sz="0" w:space="0" w:color="auto"/>
        <w:left w:val="none" w:sz="0" w:space="0" w:color="auto"/>
        <w:bottom w:val="none" w:sz="0" w:space="0" w:color="auto"/>
        <w:right w:val="none" w:sz="0" w:space="0" w:color="auto"/>
      </w:divBdr>
      <w:divsChild>
        <w:div w:id="399599320">
          <w:marLeft w:val="0"/>
          <w:marRight w:val="0"/>
          <w:marTop w:val="0"/>
          <w:marBottom w:val="0"/>
          <w:divBdr>
            <w:top w:val="none" w:sz="0" w:space="29" w:color="auto"/>
            <w:left w:val="none" w:sz="0" w:space="30" w:color="auto"/>
            <w:bottom w:val="single" w:sz="6" w:space="29" w:color="E5E5E5"/>
            <w:right w:val="none" w:sz="0" w:space="30" w:color="auto"/>
          </w:divBdr>
        </w:div>
      </w:divsChild>
    </w:div>
    <w:div w:id="586886422">
      <w:bodyDiv w:val="1"/>
      <w:marLeft w:val="0"/>
      <w:marRight w:val="0"/>
      <w:marTop w:val="0"/>
      <w:marBottom w:val="0"/>
      <w:divBdr>
        <w:top w:val="none" w:sz="0" w:space="0" w:color="auto"/>
        <w:left w:val="none" w:sz="0" w:space="0" w:color="auto"/>
        <w:bottom w:val="none" w:sz="0" w:space="0" w:color="auto"/>
        <w:right w:val="none" w:sz="0" w:space="0" w:color="auto"/>
      </w:divBdr>
    </w:div>
    <w:div w:id="587466893">
      <w:bodyDiv w:val="1"/>
      <w:marLeft w:val="0"/>
      <w:marRight w:val="0"/>
      <w:marTop w:val="0"/>
      <w:marBottom w:val="0"/>
      <w:divBdr>
        <w:top w:val="none" w:sz="0" w:space="0" w:color="auto"/>
        <w:left w:val="none" w:sz="0" w:space="0" w:color="auto"/>
        <w:bottom w:val="none" w:sz="0" w:space="0" w:color="auto"/>
        <w:right w:val="none" w:sz="0" w:space="0" w:color="auto"/>
      </w:divBdr>
    </w:div>
    <w:div w:id="587495240">
      <w:bodyDiv w:val="1"/>
      <w:marLeft w:val="0"/>
      <w:marRight w:val="0"/>
      <w:marTop w:val="0"/>
      <w:marBottom w:val="0"/>
      <w:divBdr>
        <w:top w:val="none" w:sz="0" w:space="0" w:color="auto"/>
        <w:left w:val="none" w:sz="0" w:space="0" w:color="auto"/>
        <w:bottom w:val="none" w:sz="0" w:space="0" w:color="auto"/>
        <w:right w:val="none" w:sz="0" w:space="0" w:color="auto"/>
      </w:divBdr>
    </w:div>
    <w:div w:id="590162757">
      <w:bodyDiv w:val="1"/>
      <w:marLeft w:val="0"/>
      <w:marRight w:val="0"/>
      <w:marTop w:val="0"/>
      <w:marBottom w:val="0"/>
      <w:divBdr>
        <w:top w:val="none" w:sz="0" w:space="0" w:color="auto"/>
        <w:left w:val="none" w:sz="0" w:space="0" w:color="auto"/>
        <w:bottom w:val="none" w:sz="0" w:space="0" w:color="auto"/>
        <w:right w:val="none" w:sz="0" w:space="0" w:color="auto"/>
      </w:divBdr>
    </w:div>
    <w:div w:id="594559437">
      <w:bodyDiv w:val="1"/>
      <w:marLeft w:val="0"/>
      <w:marRight w:val="0"/>
      <w:marTop w:val="0"/>
      <w:marBottom w:val="0"/>
      <w:divBdr>
        <w:top w:val="none" w:sz="0" w:space="0" w:color="auto"/>
        <w:left w:val="none" w:sz="0" w:space="0" w:color="auto"/>
        <w:bottom w:val="none" w:sz="0" w:space="0" w:color="auto"/>
        <w:right w:val="none" w:sz="0" w:space="0" w:color="auto"/>
      </w:divBdr>
    </w:div>
    <w:div w:id="595796203">
      <w:bodyDiv w:val="1"/>
      <w:marLeft w:val="0"/>
      <w:marRight w:val="0"/>
      <w:marTop w:val="0"/>
      <w:marBottom w:val="0"/>
      <w:divBdr>
        <w:top w:val="none" w:sz="0" w:space="0" w:color="auto"/>
        <w:left w:val="none" w:sz="0" w:space="0" w:color="auto"/>
        <w:bottom w:val="none" w:sz="0" w:space="0" w:color="auto"/>
        <w:right w:val="none" w:sz="0" w:space="0" w:color="auto"/>
      </w:divBdr>
    </w:div>
    <w:div w:id="596909083">
      <w:bodyDiv w:val="1"/>
      <w:marLeft w:val="0"/>
      <w:marRight w:val="0"/>
      <w:marTop w:val="0"/>
      <w:marBottom w:val="0"/>
      <w:divBdr>
        <w:top w:val="none" w:sz="0" w:space="0" w:color="auto"/>
        <w:left w:val="none" w:sz="0" w:space="0" w:color="auto"/>
        <w:bottom w:val="none" w:sz="0" w:space="0" w:color="auto"/>
        <w:right w:val="none" w:sz="0" w:space="0" w:color="auto"/>
      </w:divBdr>
    </w:div>
    <w:div w:id="598606340">
      <w:bodyDiv w:val="1"/>
      <w:marLeft w:val="0"/>
      <w:marRight w:val="0"/>
      <w:marTop w:val="0"/>
      <w:marBottom w:val="0"/>
      <w:divBdr>
        <w:top w:val="none" w:sz="0" w:space="0" w:color="auto"/>
        <w:left w:val="none" w:sz="0" w:space="0" w:color="auto"/>
        <w:bottom w:val="none" w:sz="0" w:space="0" w:color="auto"/>
        <w:right w:val="none" w:sz="0" w:space="0" w:color="auto"/>
      </w:divBdr>
    </w:div>
    <w:div w:id="598686863">
      <w:bodyDiv w:val="1"/>
      <w:marLeft w:val="0"/>
      <w:marRight w:val="0"/>
      <w:marTop w:val="0"/>
      <w:marBottom w:val="0"/>
      <w:divBdr>
        <w:top w:val="none" w:sz="0" w:space="0" w:color="auto"/>
        <w:left w:val="none" w:sz="0" w:space="0" w:color="auto"/>
        <w:bottom w:val="none" w:sz="0" w:space="0" w:color="auto"/>
        <w:right w:val="none" w:sz="0" w:space="0" w:color="auto"/>
      </w:divBdr>
    </w:div>
    <w:div w:id="599333889">
      <w:bodyDiv w:val="1"/>
      <w:marLeft w:val="0"/>
      <w:marRight w:val="0"/>
      <w:marTop w:val="0"/>
      <w:marBottom w:val="0"/>
      <w:divBdr>
        <w:top w:val="none" w:sz="0" w:space="0" w:color="auto"/>
        <w:left w:val="none" w:sz="0" w:space="0" w:color="auto"/>
        <w:bottom w:val="none" w:sz="0" w:space="0" w:color="auto"/>
        <w:right w:val="none" w:sz="0" w:space="0" w:color="auto"/>
      </w:divBdr>
      <w:divsChild>
        <w:div w:id="693966647">
          <w:marLeft w:val="0"/>
          <w:marRight w:val="0"/>
          <w:marTop w:val="0"/>
          <w:marBottom w:val="0"/>
          <w:divBdr>
            <w:top w:val="none" w:sz="0" w:space="29" w:color="auto"/>
            <w:left w:val="none" w:sz="0" w:space="30" w:color="auto"/>
            <w:bottom w:val="single" w:sz="6" w:space="29" w:color="E5E5E5"/>
            <w:right w:val="none" w:sz="0" w:space="30" w:color="auto"/>
          </w:divBdr>
        </w:div>
      </w:divsChild>
    </w:div>
    <w:div w:id="599916906">
      <w:bodyDiv w:val="1"/>
      <w:marLeft w:val="0"/>
      <w:marRight w:val="0"/>
      <w:marTop w:val="0"/>
      <w:marBottom w:val="0"/>
      <w:divBdr>
        <w:top w:val="none" w:sz="0" w:space="0" w:color="auto"/>
        <w:left w:val="none" w:sz="0" w:space="0" w:color="auto"/>
        <w:bottom w:val="none" w:sz="0" w:space="0" w:color="auto"/>
        <w:right w:val="none" w:sz="0" w:space="0" w:color="auto"/>
      </w:divBdr>
    </w:div>
    <w:div w:id="600186558">
      <w:bodyDiv w:val="1"/>
      <w:marLeft w:val="0"/>
      <w:marRight w:val="0"/>
      <w:marTop w:val="0"/>
      <w:marBottom w:val="0"/>
      <w:divBdr>
        <w:top w:val="none" w:sz="0" w:space="0" w:color="auto"/>
        <w:left w:val="none" w:sz="0" w:space="0" w:color="auto"/>
        <w:bottom w:val="none" w:sz="0" w:space="0" w:color="auto"/>
        <w:right w:val="none" w:sz="0" w:space="0" w:color="auto"/>
      </w:divBdr>
      <w:divsChild>
        <w:div w:id="1899626640">
          <w:marLeft w:val="0"/>
          <w:marRight w:val="0"/>
          <w:marTop w:val="0"/>
          <w:marBottom w:val="0"/>
          <w:divBdr>
            <w:top w:val="none" w:sz="0" w:space="29" w:color="auto"/>
            <w:left w:val="none" w:sz="0" w:space="30" w:color="auto"/>
            <w:bottom w:val="single" w:sz="6" w:space="29" w:color="E5E5E5"/>
            <w:right w:val="none" w:sz="0" w:space="30" w:color="auto"/>
          </w:divBdr>
        </w:div>
      </w:divsChild>
    </w:div>
    <w:div w:id="600265568">
      <w:bodyDiv w:val="1"/>
      <w:marLeft w:val="0"/>
      <w:marRight w:val="0"/>
      <w:marTop w:val="0"/>
      <w:marBottom w:val="0"/>
      <w:divBdr>
        <w:top w:val="none" w:sz="0" w:space="0" w:color="auto"/>
        <w:left w:val="none" w:sz="0" w:space="0" w:color="auto"/>
        <w:bottom w:val="none" w:sz="0" w:space="0" w:color="auto"/>
        <w:right w:val="none" w:sz="0" w:space="0" w:color="auto"/>
      </w:divBdr>
      <w:divsChild>
        <w:div w:id="1116480739">
          <w:marLeft w:val="0"/>
          <w:marRight w:val="0"/>
          <w:marTop w:val="0"/>
          <w:marBottom w:val="0"/>
          <w:divBdr>
            <w:top w:val="none" w:sz="0" w:space="0" w:color="auto"/>
            <w:left w:val="none" w:sz="0" w:space="0" w:color="auto"/>
            <w:bottom w:val="none" w:sz="0" w:space="0" w:color="auto"/>
            <w:right w:val="none" w:sz="0" w:space="0" w:color="auto"/>
          </w:divBdr>
          <w:divsChild>
            <w:div w:id="1185706390">
              <w:marLeft w:val="0"/>
              <w:marRight w:val="0"/>
              <w:marTop w:val="0"/>
              <w:marBottom w:val="0"/>
              <w:divBdr>
                <w:top w:val="none" w:sz="0" w:space="0" w:color="auto"/>
                <w:left w:val="none" w:sz="0" w:space="0" w:color="auto"/>
                <w:bottom w:val="none" w:sz="0" w:space="0" w:color="auto"/>
                <w:right w:val="none" w:sz="0" w:space="0" w:color="auto"/>
              </w:divBdr>
            </w:div>
          </w:divsChild>
        </w:div>
        <w:div w:id="2000958507">
          <w:marLeft w:val="0"/>
          <w:marRight w:val="0"/>
          <w:marTop w:val="0"/>
          <w:marBottom w:val="0"/>
          <w:divBdr>
            <w:top w:val="none" w:sz="0" w:space="0" w:color="auto"/>
            <w:left w:val="none" w:sz="0" w:space="0" w:color="auto"/>
            <w:bottom w:val="none" w:sz="0" w:space="0" w:color="auto"/>
            <w:right w:val="none" w:sz="0" w:space="0" w:color="auto"/>
          </w:divBdr>
        </w:div>
      </w:divsChild>
    </w:div>
    <w:div w:id="601453126">
      <w:bodyDiv w:val="1"/>
      <w:marLeft w:val="0"/>
      <w:marRight w:val="0"/>
      <w:marTop w:val="0"/>
      <w:marBottom w:val="0"/>
      <w:divBdr>
        <w:top w:val="none" w:sz="0" w:space="0" w:color="auto"/>
        <w:left w:val="none" w:sz="0" w:space="0" w:color="auto"/>
        <w:bottom w:val="none" w:sz="0" w:space="0" w:color="auto"/>
        <w:right w:val="none" w:sz="0" w:space="0" w:color="auto"/>
      </w:divBdr>
    </w:div>
    <w:div w:id="604072721">
      <w:bodyDiv w:val="1"/>
      <w:marLeft w:val="0"/>
      <w:marRight w:val="0"/>
      <w:marTop w:val="0"/>
      <w:marBottom w:val="0"/>
      <w:divBdr>
        <w:top w:val="none" w:sz="0" w:space="0" w:color="auto"/>
        <w:left w:val="none" w:sz="0" w:space="0" w:color="auto"/>
        <w:bottom w:val="none" w:sz="0" w:space="0" w:color="auto"/>
        <w:right w:val="none" w:sz="0" w:space="0" w:color="auto"/>
      </w:divBdr>
    </w:div>
    <w:div w:id="606086285">
      <w:bodyDiv w:val="1"/>
      <w:marLeft w:val="0"/>
      <w:marRight w:val="0"/>
      <w:marTop w:val="0"/>
      <w:marBottom w:val="0"/>
      <w:divBdr>
        <w:top w:val="none" w:sz="0" w:space="0" w:color="auto"/>
        <w:left w:val="none" w:sz="0" w:space="0" w:color="auto"/>
        <w:bottom w:val="none" w:sz="0" w:space="0" w:color="auto"/>
        <w:right w:val="none" w:sz="0" w:space="0" w:color="auto"/>
      </w:divBdr>
      <w:divsChild>
        <w:div w:id="812258365">
          <w:marLeft w:val="0"/>
          <w:marRight w:val="0"/>
          <w:marTop w:val="0"/>
          <w:marBottom w:val="0"/>
          <w:divBdr>
            <w:top w:val="none" w:sz="0" w:space="29" w:color="auto"/>
            <w:left w:val="none" w:sz="0" w:space="30" w:color="auto"/>
            <w:bottom w:val="single" w:sz="6" w:space="29" w:color="E5E5E5"/>
            <w:right w:val="none" w:sz="0" w:space="30" w:color="auto"/>
          </w:divBdr>
        </w:div>
      </w:divsChild>
    </w:div>
    <w:div w:id="607467770">
      <w:bodyDiv w:val="1"/>
      <w:marLeft w:val="0"/>
      <w:marRight w:val="0"/>
      <w:marTop w:val="0"/>
      <w:marBottom w:val="0"/>
      <w:divBdr>
        <w:top w:val="none" w:sz="0" w:space="0" w:color="auto"/>
        <w:left w:val="none" w:sz="0" w:space="0" w:color="auto"/>
        <w:bottom w:val="none" w:sz="0" w:space="0" w:color="auto"/>
        <w:right w:val="none" w:sz="0" w:space="0" w:color="auto"/>
      </w:divBdr>
    </w:div>
    <w:div w:id="608245586">
      <w:bodyDiv w:val="1"/>
      <w:marLeft w:val="0"/>
      <w:marRight w:val="0"/>
      <w:marTop w:val="0"/>
      <w:marBottom w:val="0"/>
      <w:divBdr>
        <w:top w:val="none" w:sz="0" w:space="0" w:color="auto"/>
        <w:left w:val="none" w:sz="0" w:space="0" w:color="auto"/>
        <w:bottom w:val="none" w:sz="0" w:space="0" w:color="auto"/>
        <w:right w:val="none" w:sz="0" w:space="0" w:color="auto"/>
      </w:divBdr>
    </w:div>
    <w:div w:id="610478776">
      <w:bodyDiv w:val="1"/>
      <w:marLeft w:val="0"/>
      <w:marRight w:val="0"/>
      <w:marTop w:val="0"/>
      <w:marBottom w:val="0"/>
      <w:divBdr>
        <w:top w:val="none" w:sz="0" w:space="0" w:color="auto"/>
        <w:left w:val="none" w:sz="0" w:space="0" w:color="auto"/>
        <w:bottom w:val="none" w:sz="0" w:space="0" w:color="auto"/>
        <w:right w:val="none" w:sz="0" w:space="0" w:color="auto"/>
      </w:divBdr>
      <w:divsChild>
        <w:div w:id="918178037">
          <w:marLeft w:val="0"/>
          <w:marRight w:val="0"/>
          <w:marTop w:val="0"/>
          <w:marBottom w:val="0"/>
          <w:divBdr>
            <w:top w:val="none" w:sz="0" w:space="29" w:color="auto"/>
            <w:left w:val="none" w:sz="0" w:space="30" w:color="auto"/>
            <w:bottom w:val="single" w:sz="6" w:space="29" w:color="E5E5E5"/>
            <w:right w:val="none" w:sz="0" w:space="30" w:color="auto"/>
          </w:divBdr>
        </w:div>
      </w:divsChild>
    </w:div>
    <w:div w:id="610666453">
      <w:bodyDiv w:val="1"/>
      <w:marLeft w:val="0"/>
      <w:marRight w:val="0"/>
      <w:marTop w:val="0"/>
      <w:marBottom w:val="0"/>
      <w:divBdr>
        <w:top w:val="none" w:sz="0" w:space="0" w:color="auto"/>
        <w:left w:val="none" w:sz="0" w:space="0" w:color="auto"/>
        <w:bottom w:val="none" w:sz="0" w:space="0" w:color="auto"/>
        <w:right w:val="none" w:sz="0" w:space="0" w:color="auto"/>
      </w:divBdr>
    </w:div>
    <w:div w:id="613488350">
      <w:bodyDiv w:val="1"/>
      <w:marLeft w:val="0"/>
      <w:marRight w:val="0"/>
      <w:marTop w:val="0"/>
      <w:marBottom w:val="0"/>
      <w:divBdr>
        <w:top w:val="none" w:sz="0" w:space="0" w:color="auto"/>
        <w:left w:val="none" w:sz="0" w:space="0" w:color="auto"/>
        <w:bottom w:val="none" w:sz="0" w:space="0" w:color="auto"/>
        <w:right w:val="none" w:sz="0" w:space="0" w:color="auto"/>
      </w:divBdr>
    </w:div>
    <w:div w:id="614990953">
      <w:bodyDiv w:val="1"/>
      <w:marLeft w:val="0"/>
      <w:marRight w:val="0"/>
      <w:marTop w:val="0"/>
      <w:marBottom w:val="0"/>
      <w:divBdr>
        <w:top w:val="none" w:sz="0" w:space="0" w:color="auto"/>
        <w:left w:val="none" w:sz="0" w:space="0" w:color="auto"/>
        <w:bottom w:val="none" w:sz="0" w:space="0" w:color="auto"/>
        <w:right w:val="none" w:sz="0" w:space="0" w:color="auto"/>
      </w:divBdr>
    </w:div>
    <w:div w:id="615479199">
      <w:bodyDiv w:val="1"/>
      <w:marLeft w:val="0"/>
      <w:marRight w:val="0"/>
      <w:marTop w:val="0"/>
      <w:marBottom w:val="0"/>
      <w:divBdr>
        <w:top w:val="none" w:sz="0" w:space="0" w:color="auto"/>
        <w:left w:val="none" w:sz="0" w:space="0" w:color="auto"/>
        <w:bottom w:val="none" w:sz="0" w:space="0" w:color="auto"/>
        <w:right w:val="none" w:sz="0" w:space="0" w:color="auto"/>
      </w:divBdr>
    </w:div>
    <w:div w:id="615796343">
      <w:bodyDiv w:val="1"/>
      <w:marLeft w:val="0"/>
      <w:marRight w:val="0"/>
      <w:marTop w:val="0"/>
      <w:marBottom w:val="0"/>
      <w:divBdr>
        <w:top w:val="none" w:sz="0" w:space="0" w:color="auto"/>
        <w:left w:val="none" w:sz="0" w:space="0" w:color="auto"/>
        <w:bottom w:val="none" w:sz="0" w:space="0" w:color="auto"/>
        <w:right w:val="none" w:sz="0" w:space="0" w:color="auto"/>
      </w:divBdr>
    </w:div>
    <w:div w:id="617218868">
      <w:bodyDiv w:val="1"/>
      <w:marLeft w:val="0"/>
      <w:marRight w:val="0"/>
      <w:marTop w:val="0"/>
      <w:marBottom w:val="0"/>
      <w:divBdr>
        <w:top w:val="none" w:sz="0" w:space="0" w:color="auto"/>
        <w:left w:val="none" w:sz="0" w:space="0" w:color="auto"/>
        <w:bottom w:val="none" w:sz="0" w:space="0" w:color="auto"/>
        <w:right w:val="none" w:sz="0" w:space="0" w:color="auto"/>
      </w:divBdr>
    </w:div>
    <w:div w:id="617882536">
      <w:bodyDiv w:val="1"/>
      <w:marLeft w:val="0"/>
      <w:marRight w:val="0"/>
      <w:marTop w:val="0"/>
      <w:marBottom w:val="0"/>
      <w:divBdr>
        <w:top w:val="none" w:sz="0" w:space="0" w:color="auto"/>
        <w:left w:val="none" w:sz="0" w:space="0" w:color="auto"/>
        <w:bottom w:val="none" w:sz="0" w:space="0" w:color="auto"/>
        <w:right w:val="none" w:sz="0" w:space="0" w:color="auto"/>
      </w:divBdr>
    </w:div>
    <w:div w:id="618220184">
      <w:bodyDiv w:val="1"/>
      <w:marLeft w:val="0"/>
      <w:marRight w:val="0"/>
      <w:marTop w:val="0"/>
      <w:marBottom w:val="0"/>
      <w:divBdr>
        <w:top w:val="none" w:sz="0" w:space="0" w:color="auto"/>
        <w:left w:val="none" w:sz="0" w:space="0" w:color="auto"/>
        <w:bottom w:val="none" w:sz="0" w:space="0" w:color="auto"/>
        <w:right w:val="none" w:sz="0" w:space="0" w:color="auto"/>
      </w:divBdr>
      <w:divsChild>
        <w:div w:id="1551385401">
          <w:marLeft w:val="0"/>
          <w:marRight w:val="0"/>
          <w:marTop w:val="0"/>
          <w:marBottom w:val="0"/>
          <w:divBdr>
            <w:top w:val="none" w:sz="0" w:space="29" w:color="auto"/>
            <w:left w:val="none" w:sz="0" w:space="30" w:color="auto"/>
            <w:bottom w:val="single" w:sz="6" w:space="29" w:color="E5E5E5"/>
            <w:right w:val="none" w:sz="0" w:space="30" w:color="auto"/>
          </w:divBdr>
        </w:div>
      </w:divsChild>
    </w:div>
    <w:div w:id="618728957">
      <w:bodyDiv w:val="1"/>
      <w:marLeft w:val="0"/>
      <w:marRight w:val="0"/>
      <w:marTop w:val="0"/>
      <w:marBottom w:val="0"/>
      <w:divBdr>
        <w:top w:val="none" w:sz="0" w:space="0" w:color="auto"/>
        <w:left w:val="none" w:sz="0" w:space="0" w:color="auto"/>
        <w:bottom w:val="none" w:sz="0" w:space="0" w:color="auto"/>
        <w:right w:val="none" w:sz="0" w:space="0" w:color="auto"/>
      </w:divBdr>
    </w:div>
    <w:div w:id="619070100">
      <w:bodyDiv w:val="1"/>
      <w:marLeft w:val="0"/>
      <w:marRight w:val="0"/>
      <w:marTop w:val="0"/>
      <w:marBottom w:val="0"/>
      <w:divBdr>
        <w:top w:val="none" w:sz="0" w:space="0" w:color="auto"/>
        <w:left w:val="none" w:sz="0" w:space="0" w:color="auto"/>
        <w:bottom w:val="none" w:sz="0" w:space="0" w:color="auto"/>
        <w:right w:val="none" w:sz="0" w:space="0" w:color="auto"/>
      </w:divBdr>
    </w:div>
    <w:div w:id="619579517">
      <w:bodyDiv w:val="1"/>
      <w:marLeft w:val="0"/>
      <w:marRight w:val="0"/>
      <w:marTop w:val="0"/>
      <w:marBottom w:val="0"/>
      <w:divBdr>
        <w:top w:val="none" w:sz="0" w:space="0" w:color="auto"/>
        <w:left w:val="none" w:sz="0" w:space="0" w:color="auto"/>
        <w:bottom w:val="none" w:sz="0" w:space="0" w:color="auto"/>
        <w:right w:val="none" w:sz="0" w:space="0" w:color="auto"/>
      </w:divBdr>
    </w:div>
    <w:div w:id="621152431">
      <w:bodyDiv w:val="1"/>
      <w:marLeft w:val="0"/>
      <w:marRight w:val="0"/>
      <w:marTop w:val="0"/>
      <w:marBottom w:val="0"/>
      <w:divBdr>
        <w:top w:val="none" w:sz="0" w:space="0" w:color="auto"/>
        <w:left w:val="none" w:sz="0" w:space="0" w:color="auto"/>
        <w:bottom w:val="none" w:sz="0" w:space="0" w:color="auto"/>
        <w:right w:val="none" w:sz="0" w:space="0" w:color="auto"/>
      </w:divBdr>
    </w:div>
    <w:div w:id="622003031">
      <w:bodyDiv w:val="1"/>
      <w:marLeft w:val="0"/>
      <w:marRight w:val="0"/>
      <w:marTop w:val="0"/>
      <w:marBottom w:val="0"/>
      <w:divBdr>
        <w:top w:val="none" w:sz="0" w:space="0" w:color="auto"/>
        <w:left w:val="none" w:sz="0" w:space="0" w:color="auto"/>
        <w:bottom w:val="none" w:sz="0" w:space="0" w:color="auto"/>
        <w:right w:val="none" w:sz="0" w:space="0" w:color="auto"/>
      </w:divBdr>
    </w:div>
    <w:div w:id="622620159">
      <w:bodyDiv w:val="1"/>
      <w:marLeft w:val="0"/>
      <w:marRight w:val="0"/>
      <w:marTop w:val="0"/>
      <w:marBottom w:val="0"/>
      <w:divBdr>
        <w:top w:val="none" w:sz="0" w:space="0" w:color="auto"/>
        <w:left w:val="none" w:sz="0" w:space="0" w:color="auto"/>
        <w:bottom w:val="none" w:sz="0" w:space="0" w:color="auto"/>
        <w:right w:val="none" w:sz="0" w:space="0" w:color="auto"/>
      </w:divBdr>
    </w:div>
    <w:div w:id="624043896">
      <w:bodyDiv w:val="1"/>
      <w:marLeft w:val="0"/>
      <w:marRight w:val="0"/>
      <w:marTop w:val="0"/>
      <w:marBottom w:val="0"/>
      <w:divBdr>
        <w:top w:val="none" w:sz="0" w:space="0" w:color="auto"/>
        <w:left w:val="none" w:sz="0" w:space="0" w:color="auto"/>
        <w:bottom w:val="none" w:sz="0" w:space="0" w:color="auto"/>
        <w:right w:val="none" w:sz="0" w:space="0" w:color="auto"/>
      </w:divBdr>
    </w:div>
    <w:div w:id="624046545">
      <w:bodyDiv w:val="1"/>
      <w:marLeft w:val="0"/>
      <w:marRight w:val="0"/>
      <w:marTop w:val="0"/>
      <w:marBottom w:val="0"/>
      <w:divBdr>
        <w:top w:val="none" w:sz="0" w:space="0" w:color="auto"/>
        <w:left w:val="none" w:sz="0" w:space="0" w:color="auto"/>
        <w:bottom w:val="none" w:sz="0" w:space="0" w:color="auto"/>
        <w:right w:val="none" w:sz="0" w:space="0" w:color="auto"/>
      </w:divBdr>
    </w:div>
    <w:div w:id="624582131">
      <w:bodyDiv w:val="1"/>
      <w:marLeft w:val="0"/>
      <w:marRight w:val="0"/>
      <w:marTop w:val="0"/>
      <w:marBottom w:val="0"/>
      <w:divBdr>
        <w:top w:val="none" w:sz="0" w:space="0" w:color="auto"/>
        <w:left w:val="none" w:sz="0" w:space="0" w:color="auto"/>
        <w:bottom w:val="none" w:sz="0" w:space="0" w:color="auto"/>
        <w:right w:val="none" w:sz="0" w:space="0" w:color="auto"/>
      </w:divBdr>
    </w:div>
    <w:div w:id="624777400">
      <w:bodyDiv w:val="1"/>
      <w:marLeft w:val="0"/>
      <w:marRight w:val="0"/>
      <w:marTop w:val="0"/>
      <w:marBottom w:val="0"/>
      <w:divBdr>
        <w:top w:val="none" w:sz="0" w:space="0" w:color="auto"/>
        <w:left w:val="none" w:sz="0" w:space="0" w:color="auto"/>
        <w:bottom w:val="none" w:sz="0" w:space="0" w:color="auto"/>
        <w:right w:val="none" w:sz="0" w:space="0" w:color="auto"/>
      </w:divBdr>
    </w:div>
    <w:div w:id="625165072">
      <w:bodyDiv w:val="1"/>
      <w:marLeft w:val="0"/>
      <w:marRight w:val="0"/>
      <w:marTop w:val="0"/>
      <w:marBottom w:val="0"/>
      <w:divBdr>
        <w:top w:val="none" w:sz="0" w:space="0" w:color="auto"/>
        <w:left w:val="none" w:sz="0" w:space="0" w:color="auto"/>
        <w:bottom w:val="none" w:sz="0" w:space="0" w:color="auto"/>
        <w:right w:val="none" w:sz="0" w:space="0" w:color="auto"/>
      </w:divBdr>
    </w:div>
    <w:div w:id="625739160">
      <w:bodyDiv w:val="1"/>
      <w:marLeft w:val="0"/>
      <w:marRight w:val="0"/>
      <w:marTop w:val="0"/>
      <w:marBottom w:val="0"/>
      <w:divBdr>
        <w:top w:val="none" w:sz="0" w:space="0" w:color="auto"/>
        <w:left w:val="none" w:sz="0" w:space="0" w:color="auto"/>
        <w:bottom w:val="none" w:sz="0" w:space="0" w:color="auto"/>
        <w:right w:val="none" w:sz="0" w:space="0" w:color="auto"/>
      </w:divBdr>
    </w:div>
    <w:div w:id="626089856">
      <w:bodyDiv w:val="1"/>
      <w:marLeft w:val="0"/>
      <w:marRight w:val="0"/>
      <w:marTop w:val="0"/>
      <w:marBottom w:val="0"/>
      <w:divBdr>
        <w:top w:val="none" w:sz="0" w:space="0" w:color="auto"/>
        <w:left w:val="none" w:sz="0" w:space="0" w:color="auto"/>
        <w:bottom w:val="none" w:sz="0" w:space="0" w:color="auto"/>
        <w:right w:val="none" w:sz="0" w:space="0" w:color="auto"/>
      </w:divBdr>
    </w:div>
    <w:div w:id="628827060">
      <w:bodyDiv w:val="1"/>
      <w:marLeft w:val="0"/>
      <w:marRight w:val="0"/>
      <w:marTop w:val="0"/>
      <w:marBottom w:val="0"/>
      <w:divBdr>
        <w:top w:val="none" w:sz="0" w:space="0" w:color="auto"/>
        <w:left w:val="none" w:sz="0" w:space="0" w:color="auto"/>
        <w:bottom w:val="none" w:sz="0" w:space="0" w:color="auto"/>
        <w:right w:val="none" w:sz="0" w:space="0" w:color="auto"/>
      </w:divBdr>
    </w:div>
    <w:div w:id="629163513">
      <w:bodyDiv w:val="1"/>
      <w:marLeft w:val="0"/>
      <w:marRight w:val="0"/>
      <w:marTop w:val="0"/>
      <w:marBottom w:val="0"/>
      <w:divBdr>
        <w:top w:val="none" w:sz="0" w:space="0" w:color="auto"/>
        <w:left w:val="none" w:sz="0" w:space="0" w:color="auto"/>
        <w:bottom w:val="none" w:sz="0" w:space="0" w:color="auto"/>
        <w:right w:val="none" w:sz="0" w:space="0" w:color="auto"/>
      </w:divBdr>
    </w:div>
    <w:div w:id="629407879">
      <w:bodyDiv w:val="1"/>
      <w:marLeft w:val="0"/>
      <w:marRight w:val="0"/>
      <w:marTop w:val="0"/>
      <w:marBottom w:val="0"/>
      <w:divBdr>
        <w:top w:val="none" w:sz="0" w:space="0" w:color="auto"/>
        <w:left w:val="none" w:sz="0" w:space="0" w:color="auto"/>
        <w:bottom w:val="none" w:sz="0" w:space="0" w:color="auto"/>
        <w:right w:val="none" w:sz="0" w:space="0" w:color="auto"/>
      </w:divBdr>
    </w:div>
    <w:div w:id="629746402">
      <w:bodyDiv w:val="1"/>
      <w:marLeft w:val="0"/>
      <w:marRight w:val="0"/>
      <w:marTop w:val="0"/>
      <w:marBottom w:val="0"/>
      <w:divBdr>
        <w:top w:val="none" w:sz="0" w:space="0" w:color="auto"/>
        <w:left w:val="none" w:sz="0" w:space="0" w:color="auto"/>
        <w:bottom w:val="none" w:sz="0" w:space="0" w:color="auto"/>
        <w:right w:val="none" w:sz="0" w:space="0" w:color="auto"/>
      </w:divBdr>
    </w:div>
    <w:div w:id="630400328">
      <w:bodyDiv w:val="1"/>
      <w:marLeft w:val="0"/>
      <w:marRight w:val="0"/>
      <w:marTop w:val="0"/>
      <w:marBottom w:val="0"/>
      <w:divBdr>
        <w:top w:val="none" w:sz="0" w:space="0" w:color="auto"/>
        <w:left w:val="none" w:sz="0" w:space="0" w:color="auto"/>
        <w:bottom w:val="none" w:sz="0" w:space="0" w:color="auto"/>
        <w:right w:val="none" w:sz="0" w:space="0" w:color="auto"/>
      </w:divBdr>
    </w:div>
    <w:div w:id="631402362">
      <w:bodyDiv w:val="1"/>
      <w:marLeft w:val="0"/>
      <w:marRight w:val="0"/>
      <w:marTop w:val="0"/>
      <w:marBottom w:val="0"/>
      <w:divBdr>
        <w:top w:val="none" w:sz="0" w:space="0" w:color="auto"/>
        <w:left w:val="none" w:sz="0" w:space="0" w:color="auto"/>
        <w:bottom w:val="none" w:sz="0" w:space="0" w:color="auto"/>
        <w:right w:val="none" w:sz="0" w:space="0" w:color="auto"/>
      </w:divBdr>
    </w:div>
    <w:div w:id="631516319">
      <w:bodyDiv w:val="1"/>
      <w:marLeft w:val="0"/>
      <w:marRight w:val="0"/>
      <w:marTop w:val="0"/>
      <w:marBottom w:val="0"/>
      <w:divBdr>
        <w:top w:val="none" w:sz="0" w:space="0" w:color="auto"/>
        <w:left w:val="none" w:sz="0" w:space="0" w:color="auto"/>
        <w:bottom w:val="none" w:sz="0" w:space="0" w:color="auto"/>
        <w:right w:val="none" w:sz="0" w:space="0" w:color="auto"/>
      </w:divBdr>
    </w:div>
    <w:div w:id="635986862">
      <w:bodyDiv w:val="1"/>
      <w:marLeft w:val="0"/>
      <w:marRight w:val="0"/>
      <w:marTop w:val="0"/>
      <w:marBottom w:val="0"/>
      <w:divBdr>
        <w:top w:val="none" w:sz="0" w:space="0" w:color="auto"/>
        <w:left w:val="none" w:sz="0" w:space="0" w:color="auto"/>
        <w:bottom w:val="none" w:sz="0" w:space="0" w:color="auto"/>
        <w:right w:val="none" w:sz="0" w:space="0" w:color="auto"/>
      </w:divBdr>
    </w:div>
    <w:div w:id="636565626">
      <w:bodyDiv w:val="1"/>
      <w:marLeft w:val="0"/>
      <w:marRight w:val="0"/>
      <w:marTop w:val="0"/>
      <w:marBottom w:val="0"/>
      <w:divBdr>
        <w:top w:val="none" w:sz="0" w:space="0" w:color="auto"/>
        <w:left w:val="none" w:sz="0" w:space="0" w:color="auto"/>
        <w:bottom w:val="none" w:sz="0" w:space="0" w:color="auto"/>
        <w:right w:val="none" w:sz="0" w:space="0" w:color="auto"/>
      </w:divBdr>
    </w:div>
    <w:div w:id="639575314">
      <w:bodyDiv w:val="1"/>
      <w:marLeft w:val="0"/>
      <w:marRight w:val="0"/>
      <w:marTop w:val="0"/>
      <w:marBottom w:val="0"/>
      <w:divBdr>
        <w:top w:val="none" w:sz="0" w:space="0" w:color="auto"/>
        <w:left w:val="none" w:sz="0" w:space="0" w:color="auto"/>
        <w:bottom w:val="none" w:sz="0" w:space="0" w:color="auto"/>
        <w:right w:val="none" w:sz="0" w:space="0" w:color="auto"/>
      </w:divBdr>
      <w:divsChild>
        <w:div w:id="341979320">
          <w:marLeft w:val="0"/>
          <w:marRight w:val="0"/>
          <w:marTop w:val="0"/>
          <w:marBottom w:val="0"/>
          <w:divBdr>
            <w:top w:val="none" w:sz="0" w:space="0" w:color="auto"/>
            <w:left w:val="none" w:sz="0" w:space="0" w:color="auto"/>
            <w:bottom w:val="none" w:sz="0" w:space="0" w:color="auto"/>
            <w:right w:val="none" w:sz="0" w:space="0" w:color="auto"/>
          </w:divBdr>
        </w:div>
        <w:div w:id="676856446">
          <w:marLeft w:val="0"/>
          <w:marRight w:val="0"/>
          <w:marTop w:val="0"/>
          <w:marBottom w:val="0"/>
          <w:divBdr>
            <w:top w:val="none" w:sz="0" w:space="0" w:color="auto"/>
            <w:left w:val="none" w:sz="0" w:space="0" w:color="auto"/>
            <w:bottom w:val="none" w:sz="0" w:space="0" w:color="auto"/>
            <w:right w:val="none" w:sz="0" w:space="0" w:color="auto"/>
          </w:divBdr>
        </w:div>
      </w:divsChild>
    </w:div>
    <w:div w:id="641616876">
      <w:bodyDiv w:val="1"/>
      <w:marLeft w:val="0"/>
      <w:marRight w:val="0"/>
      <w:marTop w:val="0"/>
      <w:marBottom w:val="0"/>
      <w:divBdr>
        <w:top w:val="none" w:sz="0" w:space="0" w:color="auto"/>
        <w:left w:val="none" w:sz="0" w:space="0" w:color="auto"/>
        <w:bottom w:val="none" w:sz="0" w:space="0" w:color="auto"/>
        <w:right w:val="none" w:sz="0" w:space="0" w:color="auto"/>
      </w:divBdr>
      <w:divsChild>
        <w:div w:id="293564463">
          <w:marLeft w:val="0"/>
          <w:marRight w:val="0"/>
          <w:marTop w:val="0"/>
          <w:marBottom w:val="0"/>
          <w:divBdr>
            <w:top w:val="none" w:sz="0" w:space="29" w:color="auto"/>
            <w:left w:val="none" w:sz="0" w:space="30" w:color="auto"/>
            <w:bottom w:val="single" w:sz="6" w:space="29" w:color="E5E5E5"/>
            <w:right w:val="none" w:sz="0" w:space="30" w:color="auto"/>
          </w:divBdr>
        </w:div>
      </w:divsChild>
    </w:div>
    <w:div w:id="641689944">
      <w:bodyDiv w:val="1"/>
      <w:marLeft w:val="0"/>
      <w:marRight w:val="0"/>
      <w:marTop w:val="0"/>
      <w:marBottom w:val="0"/>
      <w:divBdr>
        <w:top w:val="none" w:sz="0" w:space="0" w:color="auto"/>
        <w:left w:val="none" w:sz="0" w:space="0" w:color="auto"/>
        <w:bottom w:val="none" w:sz="0" w:space="0" w:color="auto"/>
        <w:right w:val="none" w:sz="0" w:space="0" w:color="auto"/>
      </w:divBdr>
    </w:div>
    <w:div w:id="643003674">
      <w:bodyDiv w:val="1"/>
      <w:marLeft w:val="0"/>
      <w:marRight w:val="0"/>
      <w:marTop w:val="0"/>
      <w:marBottom w:val="0"/>
      <w:divBdr>
        <w:top w:val="none" w:sz="0" w:space="0" w:color="auto"/>
        <w:left w:val="none" w:sz="0" w:space="0" w:color="auto"/>
        <w:bottom w:val="none" w:sz="0" w:space="0" w:color="auto"/>
        <w:right w:val="none" w:sz="0" w:space="0" w:color="auto"/>
      </w:divBdr>
    </w:div>
    <w:div w:id="644508127">
      <w:bodyDiv w:val="1"/>
      <w:marLeft w:val="0"/>
      <w:marRight w:val="0"/>
      <w:marTop w:val="0"/>
      <w:marBottom w:val="0"/>
      <w:divBdr>
        <w:top w:val="none" w:sz="0" w:space="0" w:color="auto"/>
        <w:left w:val="none" w:sz="0" w:space="0" w:color="auto"/>
        <w:bottom w:val="none" w:sz="0" w:space="0" w:color="auto"/>
        <w:right w:val="none" w:sz="0" w:space="0" w:color="auto"/>
      </w:divBdr>
    </w:div>
    <w:div w:id="645359588">
      <w:bodyDiv w:val="1"/>
      <w:marLeft w:val="0"/>
      <w:marRight w:val="0"/>
      <w:marTop w:val="0"/>
      <w:marBottom w:val="0"/>
      <w:divBdr>
        <w:top w:val="none" w:sz="0" w:space="0" w:color="auto"/>
        <w:left w:val="none" w:sz="0" w:space="0" w:color="auto"/>
        <w:bottom w:val="none" w:sz="0" w:space="0" w:color="auto"/>
        <w:right w:val="none" w:sz="0" w:space="0" w:color="auto"/>
      </w:divBdr>
    </w:div>
    <w:div w:id="645478615">
      <w:bodyDiv w:val="1"/>
      <w:marLeft w:val="0"/>
      <w:marRight w:val="0"/>
      <w:marTop w:val="0"/>
      <w:marBottom w:val="0"/>
      <w:divBdr>
        <w:top w:val="none" w:sz="0" w:space="0" w:color="auto"/>
        <w:left w:val="none" w:sz="0" w:space="0" w:color="auto"/>
        <w:bottom w:val="none" w:sz="0" w:space="0" w:color="auto"/>
        <w:right w:val="none" w:sz="0" w:space="0" w:color="auto"/>
      </w:divBdr>
    </w:div>
    <w:div w:id="645479545">
      <w:bodyDiv w:val="1"/>
      <w:marLeft w:val="0"/>
      <w:marRight w:val="0"/>
      <w:marTop w:val="0"/>
      <w:marBottom w:val="0"/>
      <w:divBdr>
        <w:top w:val="none" w:sz="0" w:space="0" w:color="auto"/>
        <w:left w:val="none" w:sz="0" w:space="0" w:color="auto"/>
        <w:bottom w:val="none" w:sz="0" w:space="0" w:color="auto"/>
        <w:right w:val="none" w:sz="0" w:space="0" w:color="auto"/>
      </w:divBdr>
    </w:div>
    <w:div w:id="646394647">
      <w:bodyDiv w:val="1"/>
      <w:marLeft w:val="0"/>
      <w:marRight w:val="0"/>
      <w:marTop w:val="0"/>
      <w:marBottom w:val="0"/>
      <w:divBdr>
        <w:top w:val="none" w:sz="0" w:space="0" w:color="auto"/>
        <w:left w:val="none" w:sz="0" w:space="0" w:color="auto"/>
        <w:bottom w:val="none" w:sz="0" w:space="0" w:color="auto"/>
        <w:right w:val="none" w:sz="0" w:space="0" w:color="auto"/>
      </w:divBdr>
    </w:div>
    <w:div w:id="646907426">
      <w:bodyDiv w:val="1"/>
      <w:marLeft w:val="0"/>
      <w:marRight w:val="0"/>
      <w:marTop w:val="0"/>
      <w:marBottom w:val="0"/>
      <w:divBdr>
        <w:top w:val="none" w:sz="0" w:space="0" w:color="auto"/>
        <w:left w:val="none" w:sz="0" w:space="0" w:color="auto"/>
        <w:bottom w:val="none" w:sz="0" w:space="0" w:color="auto"/>
        <w:right w:val="none" w:sz="0" w:space="0" w:color="auto"/>
      </w:divBdr>
    </w:div>
    <w:div w:id="647127640">
      <w:bodyDiv w:val="1"/>
      <w:marLeft w:val="0"/>
      <w:marRight w:val="0"/>
      <w:marTop w:val="0"/>
      <w:marBottom w:val="0"/>
      <w:divBdr>
        <w:top w:val="none" w:sz="0" w:space="0" w:color="auto"/>
        <w:left w:val="none" w:sz="0" w:space="0" w:color="auto"/>
        <w:bottom w:val="none" w:sz="0" w:space="0" w:color="auto"/>
        <w:right w:val="none" w:sz="0" w:space="0" w:color="auto"/>
      </w:divBdr>
    </w:div>
    <w:div w:id="647561232">
      <w:bodyDiv w:val="1"/>
      <w:marLeft w:val="0"/>
      <w:marRight w:val="0"/>
      <w:marTop w:val="0"/>
      <w:marBottom w:val="0"/>
      <w:divBdr>
        <w:top w:val="none" w:sz="0" w:space="0" w:color="auto"/>
        <w:left w:val="none" w:sz="0" w:space="0" w:color="auto"/>
        <w:bottom w:val="none" w:sz="0" w:space="0" w:color="auto"/>
        <w:right w:val="none" w:sz="0" w:space="0" w:color="auto"/>
      </w:divBdr>
    </w:div>
    <w:div w:id="647974555">
      <w:bodyDiv w:val="1"/>
      <w:marLeft w:val="0"/>
      <w:marRight w:val="0"/>
      <w:marTop w:val="0"/>
      <w:marBottom w:val="0"/>
      <w:divBdr>
        <w:top w:val="none" w:sz="0" w:space="0" w:color="auto"/>
        <w:left w:val="none" w:sz="0" w:space="0" w:color="auto"/>
        <w:bottom w:val="none" w:sz="0" w:space="0" w:color="auto"/>
        <w:right w:val="none" w:sz="0" w:space="0" w:color="auto"/>
      </w:divBdr>
    </w:div>
    <w:div w:id="648023286">
      <w:bodyDiv w:val="1"/>
      <w:marLeft w:val="0"/>
      <w:marRight w:val="0"/>
      <w:marTop w:val="0"/>
      <w:marBottom w:val="0"/>
      <w:divBdr>
        <w:top w:val="none" w:sz="0" w:space="0" w:color="auto"/>
        <w:left w:val="none" w:sz="0" w:space="0" w:color="auto"/>
        <w:bottom w:val="none" w:sz="0" w:space="0" w:color="auto"/>
        <w:right w:val="none" w:sz="0" w:space="0" w:color="auto"/>
      </w:divBdr>
    </w:div>
    <w:div w:id="650327579">
      <w:bodyDiv w:val="1"/>
      <w:marLeft w:val="0"/>
      <w:marRight w:val="0"/>
      <w:marTop w:val="0"/>
      <w:marBottom w:val="0"/>
      <w:divBdr>
        <w:top w:val="none" w:sz="0" w:space="0" w:color="auto"/>
        <w:left w:val="none" w:sz="0" w:space="0" w:color="auto"/>
        <w:bottom w:val="none" w:sz="0" w:space="0" w:color="auto"/>
        <w:right w:val="none" w:sz="0" w:space="0" w:color="auto"/>
      </w:divBdr>
    </w:div>
    <w:div w:id="652639390">
      <w:bodyDiv w:val="1"/>
      <w:marLeft w:val="0"/>
      <w:marRight w:val="0"/>
      <w:marTop w:val="0"/>
      <w:marBottom w:val="0"/>
      <w:divBdr>
        <w:top w:val="none" w:sz="0" w:space="0" w:color="auto"/>
        <w:left w:val="none" w:sz="0" w:space="0" w:color="auto"/>
        <w:bottom w:val="none" w:sz="0" w:space="0" w:color="auto"/>
        <w:right w:val="none" w:sz="0" w:space="0" w:color="auto"/>
      </w:divBdr>
    </w:div>
    <w:div w:id="657609970">
      <w:bodyDiv w:val="1"/>
      <w:marLeft w:val="0"/>
      <w:marRight w:val="0"/>
      <w:marTop w:val="0"/>
      <w:marBottom w:val="0"/>
      <w:divBdr>
        <w:top w:val="none" w:sz="0" w:space="0" w:color="auto"/>
        <w:left w:val="none" w:sz="0" w:space="0" w:color="auto"/>
        <w:bottom w:val="none" w:sz="0" w:space="0" w:color="auto"/>
        <w:right w:val="none" w:sz="0" w:space="0" w:color="auto"/>
      </w:divBdr>
    </w:div>
    <w:div w:id="659966037">
      <w:bodyDiv w:val="1"/>
      <w:marLeft w:val="0"/>
      <w:marRight w:val="0"/>
      <w:marTop w:val="0"/>
      <w:marBottom w:val="0"/>
      <w:divBdr>
        <w:top w:val="none" w:sz="0" w:space="0" w:color="auto"/>
        <w:left w:val="none" w:sz="0" w:space="0" w:color="auto"/>
        <w:bottom w:val="none" w:sz="0" w:space="0" w:color="auto"/>
        <w:right w:val="none" w:sz="0" w:space="0" w:color="auto"/>
      </w:divBdr>
    </w:div>
    <w:div w:id="660043261">
      <w:bodyDiv w:val="1"/>
      <w:marLeft w:val="0"/>
      <w:marRight w:val="0"/>
      <w:marTop w:val="0"/>
      <w:marBottom w:val="0"/>
      <w:divBdr>
        <w:top w:val="none" w:sz="0" w:space="0" w:color="auto"/>
        <w:left w:val="none" w:sz="0" w:space="0" w:color="auto"/>
        <w:bottom w:val="none" w:sz="0" w:space="0" w:color="auto"/>
        <w:right w:val="none" w:sz="0" w:space="0" w:color="auto"/>
      </w:divBdr>
    </w:div>
    <w:div w:id="661129438">
      <w:bodyDiv w:val="1"/>
      <w:marLeft w:val="0"/>
      <w:marRight w:val="0"/>
      <w:marTop w:val="0"/>
      <w:marBottom w:val="0"/>
      <w:divBdr>
        <w:top w:val="none" w:sz="0" w:space="0" w:color="auto"/>
        <w:left w:val="none" w:sz="0" w:space="0" w:color="auto"/>
        <w:bottom w:val="none" w:sz="0" w:space="0" w:color="auto"/>
        <w:right w:val="none" w:sz="0" w:space="0" w:color="auto"/>
      </w:divBdr>
    </w:div>
    <w:div w:id="661199746">
      <w:bodyDiv w:val="1"/>
      <w:marLeft w:val="0"/>
      <w:marRight w:val="0"/>
      <w:marTop w:val="0"/>
      <w:marBottom w:val="0"/>
      <w:divBdr>
        <w:top w:val="none" w:sz="0" w:space="0" w:color="auto"/>
        <w:left w:val="none" w:sz="0" w:space="0" w:color="auto"/>
        <w:bottom w:val="none" w:sz="0" w:space="0" w:color="auto"/>
        <w:right w:val="none" w:sz="0" w:space="0" w:color="auto"/>
      </w:divBdr>
    </w:div>
    <w:div w:id="661279008">
      <w:bodyDiv w:val="1"/>
      <w:marLeft w:val="0"/>
      <w:marRight w:val="0"/>
      <w:marTop w:val="0"/>
      <w:marBottom w:val="0"/>
      <w:divBdr>
        <w:top w:val="none" w:sz="0" w:space="0" w:color="auto"/>
        <w:left w:val="none" w:sz="0" w:space="0" w:color="auto"/>
        <w:bottom w:val="none" w:sz="0" w:space="0" w:color="auto"/>
        <w:right w:val="none" w:sz="0" w:space="0" w:color="auto"/>
      </w:divBdr>
    </w:div>
    <w:div w:id="662585951">
      <w:bodyDiv w:val="1"/>
      <w:marLeft w:val="0"/>
      <w:marRight w:val="0"/>
      <w:marTop w:val="0"/>
      <w:marBottom w:val="0"/>
      <w:divBdr>
        <w:top w:val="none" w:sz="0" w:space="0" w:color="auto"/>
        <w:left w:val="none" w:sz="0" w:space="0" w:color="auto"/>
        <w:bottom w:val="none" w:sz="0" w:space="0" w:color="auto"/>
        <w:right w:val="none" w:sz="0" w:space="0" w:color="auto"/>
      </w:divBdr>
    </w:div>
    <w:div w:id="663774998">
      <w:bodyDiv w:val="1"/>
      <w:marLeft w:val="0"/>
      <w:marRight w:val="0"/>
      <w:marTop w:val="0"/>
      <w:marBottom w:val="0"/>
      <w:divBdr>
        <w:top w:val="none" w:sz="0" w:space="0" w:color="auto"/>
        <w:left w:val="none" w:sz="0" w:space="0" w:color="auto"/>
        <w:bottom w:val="none" w:sz="0" w:space="0" w:color="auto"/>
        <w:right w:val="none" w:sz="0" w:space="0" w:color="auto"/>
      </w:divBdr>
    </w:div>
    <w:div w:id="664942263">
      <w:bodyDiv w:val="1"/>
      <w:marLeft w:val="0"/>
      <w:marRight w:val="0"/>
      <w:marTop w:val="0"/>
      <w:marBottom w:val="0"/>
      <w:divBdr>
        <w:top w:val="none" w:sz="0" w:space="0" w:color="auto"/>
        <w:left w:val="none" w:sz="0" w:space="0" w:color="auto"/>
        <w:bottom w:val="none" w:sz="0" w:space="0" w:color="auto"/>
        <w:right w:val="none" w:sz="0" w:space="0" w:color="auto"/>
      </w:divBdr>
    </w:div>
    <w:div w:id="665594233">
      <w:bodyDiv w:val="1"/>
      <w:marLeft w:val="0"/>
      <w:marRight w:val="0"/>
      <w:marTop w:val="0"/>
      <w:marBottom w:val="0"/>
      <w:divBdr>
        <w:top w:val="none" w:sz="0" w:space="0" w:color="auto"/>
        <w:left w:val="none" w:sz="0" w:space="0" w:color="auto"/>
        <w:bottom w:val="none" w:sz="0" w:space="0" w:color="auto"/>
        <w:right w:val="none" w:sz="0" w:space="0" w:color="auto"/>
      </w:divBdr>
    </w:div>
    <w:div w:id="665977173">
      <w:bodyDiv w:val="1"/>
      <w:marLeft w:val="0"/>
      <w:marRight w:val="0"/>
      <w:marTop w:val="0"/>
      <w:marBottom w:val="0"/>
      <w:divBdr>
        <w:top w:val="none" w:sz="0" w:space="0" w:color="auto"/>
        <w:left w:val="none" w:sz="0" w:space="0" w:color="auto"/>
        <w:bottom w:val="none" w:sz="0" w:space="0" w:color="auto"/>
        <w:right w:val="none" w:sz="0" w:space="0" w:color="auto"/>
      </w:divBdr>
    </w:div>
    <w:div w:id="665984806">
      <w:bodyDiv w:val="1"/>
      <w:marLeft w:val="0"/>
      <w:marRight w:val="0"/>
      <w:marTop w:val="0"/>
      <w:marBottom w:val="0"/>
      <w:divBdr>
        <w:top w:val="none" w:sz="0" w:space="0" w:color="auto"/>
        <w:left w:val="none" w:sz="0" w:space="0" w:color="auto"/>
        <w:bottom w:val="none" w:sz="0" w:space="0" w:color="auto"/>
        <w:right w:val="none" w:sz="0" w:space="0" w:color="auto"/>
      </w:divBdr>
    </w:div>
    <w:div w:id="667290709">
      <w:bodyDiv w:val="1"/>
      <w:marLeft w:val="0"/>
      <w:marRight w:val="0"/>
      <w:marTop w:val="0"/>
      <w:marBottom w:val="0"/>
      <w:divBdr>
        <w:top w:val="none" w:sz="0" w:space="0" w:color="auto"/>
        <w:left w:val="none" w:sz="0" w:space="0" w:color="auto"/>
        <w:bottom w:val="none" w:sz="0" w:space="0" w:color="auto"/>
        <w:right w:val="none" w:sz="0" w:space="0" w:color="auto"/>
      </w:divBdr>
    </w:div>
    <w:div w:id="672299027">
      <w:bodyDiv w:val="1"/>
      <w:marLeft w:val="0"/>
      <w:marRight w:val="0"/>
      <w:marTop w:val="0"/>
      <w:marBottom w:val="0"/>
      <w:divBdr>
        <w:top w:val="none" w:sz="0" w:space="0" w:color="auto"/>
        <w:left w:val="none" w:sz="0" w:space="0" w:color="auto"/>
        <w:bottom w:val="none" w:sz="0" w:space="0" w:color="auto"/>
        <w:right w:val="none" w:sz="0" w:space="0" w:color="auto"/>
      </w:divBdr>
    </w:div>
    <w:div w:id="674304649">
      <w:bodyDiv w:val="1"/>
      <w:marLeft w:val="0"/>
      <w:marRight w:val="0"/>
      <w:marTop w:val="0"/>
      <w:marBottom w:val="0"/>
      <w:divBdr>
        <w:top w:val="none" w:sz="0" w:space="0" w:color="auto"/>
        <w:left w:val="none" w:sz="0" w:space="0" w:color="auto"/>
        <w:bottom w:val="none" w:sz="0" w:space="0" w:color="auto"/>
        <w:right w:val="none" w:sz="0" w:space="0" w:color="auto"/>
      </w:divBdr>
    </w:div>
    <w:div w:id="676006271">
      <w:bodyDiv w:val="1"/>
      <w:marLeft w:val="0"/>
      <w:marRight w:val="0"/>
      <w:marTop w:val="0"/>
      <w:marBottom w:val="0"/>
      <w:divBdr>
        <w:top w:val="none" w:sz="0" w:space="0" w:color="auto"/>
        <w:left w:val="none" w:sz="0" w:space="0" w:color="auto"/>
        <w:bottom w:val="none" w:sz="0" w:space="0" w:color="auto"/>
        <w:right w:val="none" w:sz="0" w:space="0" w:color="auto"/>
      </w:divBdr>
    </w:div>
    <w:div w:id="679040082">
      <w:bodyDiv w:val="1"/>
      <w:marLeft w:val="0"/>
      <w:marRight w:val="0"/>
      <w:marTop w:val="0"/>
      <w:marBottom w:val="0"/>
      <w:divBdr>
        <w:top w:val="none" w:sz="0" w:space="0" w:color="auto"/>
        <w:left w:val="none" w:sz="0" w:space="0" w:color="auto"/>
        <w:bottom w:val="none" w:sz="0" w:space="0" w:color="auto"/>
        <w:right w:val="none" w:sz="0" w:space="0" w:color="auto"/>
      </w:divBdr>
    </w:div>
    <w:div w:id="679432409">
      <w:bodyDiv w:val="1"/>
      <w:marLeft w:val="0"/>
      <w:marRight w:val="0"/>
      <w:marTop w:val="0"/>
      <w:marBottom w:val="0"/>
      <w:divBdr>
        <w:top w:val="none" w:sz="0" w:space="0" w:color="auto"/>
        <w:left w:val="none" w:sz="0" w:space="0" w:color="auto"/>
        <w:bottom w:val="none" w:sz="0" w:space="0" w:color="auto"/>
        <w:right w:val="none" w:sz="0" w:space="0" w:color="auto"/>
      </w:divBdr>
    </w:div>
    <w:div w:id="681666748">
      <w:bodyDiv w:val="1"/>
      <w:marLeft w:val="0"/>
      <w:marRight w:val="0"/>
      <w:marTop w:val="0"/>
      <w:marBottom w:val="0"/>
      <w:divBdr>
        <w:top w:val="none" w:sz="0" w:space="0" w:color="auto"/>
        <w:left w:val="none" w:sz="0" w:space="0" w:color="auto"/>
        <w:bottom w:val="none" w:sz="0" w:space="0" w:color="auto"/>
        <w:right w:val="none" w:sz="0" w:space="0" w:color="auto"/>
      </w:divBdr>
    </w:div>
    <w:div w:id="684794742">
      <w:bodyDiv w:val="1"/>
      <w:marLeft w:val="0"/>
      <w:marRight w:val="0"/>
      <w:marTop w:val="0"/>
      <w:marBottom w:val="0"/>
      <w:divBdr>
        <w:top w:val="none" w:sz="0" w:space="0" w:color="auto"/>
        <w:left w:val="none" w:sz="0" w:space="0" w:color="auto"/>
        <w:bottom w:val="none" w:sz="0" w:space="0" w:color="auto"/>
        <w:right w:val="none" w:sz="0" w:space="0" w:color="auto"/>
      </w:divBdr>
    </w:div>
    <w:div w:id="687371263">
      <w:bodyDiv w:val="1"/>
      <w:marLeft w:val="0"/>
      <w:marRight w:val="0"/>
      <w:marTop w:val="0"/>
      <w:marBottom w:val="0"/>
      <w:divBdr>
        <w:top w:val="none" w:sz="0" w:space="0" w:color="auto"/>
        <w:left w:val="none" w:sz="0" w:space="0" w:color="auto"/>
        <w:bottom w:val="none" w:sz="0" w:space="0" w:color="auto"/>
        <w:right w:val="none" w:sz="0" w:space="0" w:color="auto"/>
      </w:divBdr>
    </w:div>
    <w:div w:id="687878119">
      <w:bodyDiv w:val="1"/>
      <w:marLeft w:val="0"/>
      <w:marRight w:val="0"/>
      <w:marTop w:val="0"/>
      <w:marBottom w:val="0"/>
      <w:divBdr>
        <w:top w:val="none" w:sz="0" w:space="0" w:color="auto"/>
        <w:left w:val="none" w:sz="0" w:space="0" w:color="auto"/>
        <w:bottom w:val="none" w:sz="0" w:space="0" w:color="auto"/>
        <w:right w:val="none" w:sz="0" w:space="0" w:color="auto"/>
      </w:divBdr>
    </w:div>
    <w:div w:id="690230223">
      <w:bodyDiv w:val="1"/>
      <w:marLeft w:val="0"/>
      <w:marRight w:val="0"/>
      <w:marTop w:val="0"/>
      <w:marBottom w:val="0"/>
      <w:divBdr>
        <w:top w:val="none" w:sz="0" w:space="0" w:color="auto"/>
        <w:left w:val="none" w:sz="0" w:space="0" w:color="auto"/>
        <w:bottom w:val="none" w:sz="0" w:space="0" w:color="auto"/>
        <w:right w:val="none" w:sz="0" w:space="0" w:color="auto"/>
      </w:divBdr>
    </w:div>
    <w:div w:id="690910758">
      <w:bodyDiv w:val="1"/>
      <w:marLeft w:val="0"/>
      <w:marRight w:val="0"/>
      <w:marTop w:val="0"/>
      <w:marBottom w:val="0"/>
      <w:divBdr>
        <w:top w:val="none" w:sz="0" w:space="0" w:color="auto"/>
        <w:left w:val="none" w:sz="0" w:space="0" w:color="auto"/>
        <w:bottom w:val="none" w:sz="0" w:space="0" w:color="auto"/>
        <w:right w:val="none" w:sz="0" w:space="0" w:color="auto"/>
      </w:divBdr>
    </w:div>
    <w:div w:id="691688641">
      <w:bodyDiv w:val="1"/>
      <w:marLeft w:val="0"/>
      <w:marRight w:val="0"/>
      <w:marTop w:val="0"/>
      <w:marBottom w:val="0"/>
      <w:divBdr>
        <w:top w:val="none" w:sz="0" w:space="0" w:color="auto"/>
        <w:left w:val="none" w:sz="0" w:space="0" w:color="auto"/>
        <w:bottom w:val="none" w:sz="0" w:space="0" w:color="auto"/>
        <w:right w:val="none" w:sz="0" w:space="0" w:color="auto"/>
      </w:divBdr>
    </w:div>
    <w:div w:id="692658503">
      <w:bodyDiv w:val="1"/>
      <w:marLeft w:val="0"/>
      <w:marRight w:val="0"/>
      <w:marTop w:val="0"/>
      <w:marBottom w:val="0"/>
      <w:divBdr>
        <w:top w:val="none" w:sz="0" w:space="0" w:color="auto"/>
        <w:left w:val="none" w:sz="0" w:space="0" w:color="auto"/>
        <w:bottom w:val="none" w:sz="0" w:space="0" w:color="auto"/>
        <w:right w:val="none" w:sz="0" w:space="0" w:color="auto"/>
      </w:divBdr>
      <w:divsChild>
        <w:div w:id="315888026">
          <w:marLeft w:val="0"/>
          <w:marRight w:val="0"/>
          <w:marTop w:val="0"/>
          <w:marBottom w:val="0"/>
          <w:divBdr>
            <w:top w:val="none" w:sz="0" w:space="29" w:color="auto"/>
            <w:left w:val="none" w:sz="0" w:space="30" w:color="auto"/>
            <w:bottom w:val="single" w:sz="6" w:space="29" w:color="E5E5E5"/>
            <w:right w:val="none" w:sz="0" w:space="30" w:color="auto"/>
          </w:divBdr>
        </w:div>
      </w:divsChild>
    </w:div>
    <w:div w:id="694354722">
      <w:bodyDiv w:val="1"/>
      <w:marLeft w:val="0"/>
      <w:marRight w:val="0"/>
      <w:marTop w:val="0"/>
      <w:marBottom w:val="0"/>
      <w:divBdr>
        <w:top w:val="none" w:sz="0" w:space="0" w:color="auto"/>
        <w:left w:val="none" w:sz="0" w:space="0" w:color="auto"/>
        <w:bottom w:val="none" w:sz="0" w:space="0" w:color="auto"/>
        <w:right w:val="none" w:sz="0" w:space="0" w:color="auto"/>
      </w:divBdr>
    </w:div>
    <w:div w:id="696201689">
      <w:bodyDiv w:val="1"/>
      <w:marLeft w:val="0"/>
      <w:marRight w:val="0"/>
      <w:marTop w:val="0"/>
      <w:marBottom w:val="0"/>
      <w:divBdr>
        <w:top w:val="none" w:sz="0" w:space="0" w:color="auto"/>
        <w:left w:val="none" w:sz="0" w:space="0" w:color="auto"/>
        <w:bottom w:val="none" w:sz="0" w:space="0" w:color="auto"/>
        <w:right w:val="none" w:sz="0" w:space="0" w:color="auto"/>
      </w:divBdr>
    </w:div>
    <w:div w:id="697586635">
      <w:bodyDiv w:val="1"/>
      <w:marLeft w:val="0"/>
      <w:marRight w:val="0"/>
      <w:marTop w:val="0"/>
      <w:marBottom w:val="0"/>
      <w:divBdr>
        <w:top w:val="none" w:sz="0" w:space="0" w:color="auto"/>
        <w:left w:val="none" w:sz="0" w:space="0" w:color="auto"/>
        <w:bottom w:val="none" w:sz="0" w:space="0" w:color="auto"/>
        <w:right w:val="none" w:sz="0" w:space="0" w:color="auto"/>
      </w:divBdr>
    </w:div>
    <w:div w:id="697852552">
      <w:bodyDiv w:val="1"/>
      <w:marLeft w:val="0"/>
      <w:marRight w:val="0"/>
      <w:marTop w:val="0"/>
      <w:marBottom w:val="0"/>
      <w:divBdr>
        <w:top w:val="none" w:sz="0" w:space="0" w:color="auto"/>
        <w:left w:val="none" w:sz="0" w:space="0" w:color="auto"/>
        <w:bottom w:val="none" w:sz="0" w:space="0" w:color="auto"/>
        <w:right w:val="none" w:sz="0" w:space="0" w:color="auto"/>
      </w:divBdr>
    </w:div>
    <w:div w:id="700515542">
      <w:bodyDiv w:val="1"/>
      <w:marLeft w:val="0"/>
      <w:marRight w:val="0"/>
      <w:marTop w:val="0"/>
      <w:marBottom w:val="0"/>
      <w:divBdr>
        <w:top w:val="none" w:sz="0" w:space="0" w:color="auto"/>
        <w:left w:val="none" w:sz="0" w:space="0" w:color="auto"/>
        <w:bottom w:val="none" w:sz="0" w:space="0" w:color="auto"/>
        <w:right w:val="none" w:sz="0" w:space="0" w:color="auto"/>
      </w:divBdr>
    </w:div>
    <w:div w:id="703215750">
      <w:bodyDiv w:val="1"/>
      <w:marLeft w:val="0"/>
      <w:marRight w:val="0"/>
      <w:marTop w:val="0"/>
      <w:marBottom w:val="0"/>
      <w:divBdr>
        <w:top w:val="none" w:sz="0" w:space="0" w:color="auto"/>
        <w:left w:val="none" w:sz="0" w:space="0" w:color="auto"/>
        <w:bottom w:val="none" w:sz="0" w:space="0" w:color="auto"/>
        <w:right w:val="none" w:sz="0" w:space="0" w:color="auto"/>
      </w:divBdr>
    </w:div>
    <w:div w:id="703487016">
      <w:bodyDiv w:val="1"/>
      <w:marLeft w:val="0"/>
      <w:marRight w:val="0"/>
      <w:marTop w:val="0"/>
      <w:marBottom w:val="0"/>
      <w:divBdr>
        <w:top w:val="none" w:sz="0" w:space="0" w:color="auto"/>
        <w:left w:val="none" w:sz="0" w:space="0" w:color="auto"/>
        <w:bottom w:val="none" w:sz="0" w:space="0" w:color="auto"/>
        <w:right w:val="none" w:sz="0" w:space="0" w:color="auto"/>
      </w:divBdr>
    </w:div>
    <w:div w:id="703945826">
      <w:bodyDiv w:val="1"/>
      <w:marLeft w:val="0"/>
      <w:marRight w:val="0"/>
      <w:marTop w:val="0"/>
      <w:marBottom w:val="0"/>
      <w:divBdr>
        <w:top w:val="none" w:sz="0" w:space="0" w:color="auto"/>
        <w:left w:val="none" w:sz="0" w:space="0" w:color="auto"/>
        <w:bottom w:val="none" w:sz="0" w:space="0" w:color="auto"/>
        <w:right w:val="none" w:sz="0" w:space="0" w:color="auto"/>
      </w:divBdr>
    </w:div>
    <w:div w:id="704520525">
      <w:bodyDiv w:val="1"/>
      <w:marLeft w:val="0"/>
      <w:marRight w:val="0"/>
      <w:marTop w:val="0"/>
      <w:marBottom w:val="0"/>
      <w:divBdr>
        <w:top w:val="none" w:sz="0" w:space="0" w:color="auto"/>
        <w:left w:val="none" w:sz="0" w:space="0" w:color="auto"/>
        <w:bottom w:val="none" w:sz="0" w:space="0" w:color="auto"/>
        <w:right w:val="none" w:sz="0" w:space="0" w:color="auto"/>
      </w:divBdr>
    </w:div>
    <w:div w:id="705982240">
      <w:bodyDiv w:val="1"/>
      <w:marLeft w:val="0"/>
      <w:marRight w:val="0"/>
      <w:marTop w:val="0"/>
      <w:marBottom w:val="0"/>
      <w:divBdr>
        <w:top w:val="none" w:sz="0" w:space="0" w:color="auto"/>
        <w:left w:val="none" w:sz="0" w:space="0" w:color="auto"/>
        <w:bottom w:val="none" w:sz="0" w:space="0" w:color="auto"/>
        <w:right w:val="none" w:sz="0" w:space="0" w:color="auto"/>
      </w:divBdr>
    </w:div>
    <w:div w:id="709690418">
      <w:bodyDiv w:val="1"/>
      <w:marLeft w:val="0"/>
      <w:marRight w:val="0"/>
      <w:marTop w:val="0"/>
      <w:marBottom w:val="0"/>
      <w:divBdr>
        <w:top w:val="none" w:sz="0" w:space="0" w:color="auto"/>
        <w:left w:val="none" w:sz="0" w:space="0" w:color="auto"/>
        <w:bottom w:val="none" w:sz="0" w:space="0" w:color="auto"/>
        <w:right w:val="none" w:sz="0" w:space="0" w:color="auto"/>
      </w:divBdr>
    </w:div>
    <w:div w:id="711805070">
      <w:bodyDiv w:val="1"/>
      <w:marLeft w:val="0"/>
      <w:marRight w:val="0"/>
      <w:marTop w:val="0"/>
      <w:marBottom w:val="0"/>
      <w:divBdr>
        <w:top w:val="none" w:sz="0" w:space="0" w:color="auto"/>
        <w:left w:val="none" w:sz="0" w:space="0" w:color="auto"/>
        <w:bottom w:val="none" w:sz="0" w:space="0" w:color="auto"/>
        <w:right w:val="none" w:sz="0" w:space="0" w:color="auto"/>
      </w:divBdr>
    </w:div>
    <w:div w:id="714044211">
      <w:bodyDiv w:val="1"/>
      <w:marLeft w:val="0"/>
      <w:marRight w:val="0"/>
      <w:marTop w:val="0"/>
      <w:marBottom w:val="0"/>
      <w:divBdr>
        <w:top w:val="none" w:sz="0" w:space="0" w:color="auto"/>
        <w:left w:val="none" w:sz="0" w:space="0" w:color="auto"/>
        <w:bottom w:val="none" w:sz="0" w:space="0" w:color="auto"/>
        <w:right w:val="none" w:sz="0" w:space="0" w:color="auto"/>
      </w:divBdr>
    </w:div>
    <w:div w:id="714549811">
      <w:bodyDiv w:val="1"/>
      <w:marLeft w:val="0"/>
      <w:marRight w:val="0"/>
      <w:marTop w:val="0"/>
      <w:marBottom w:val="0"/>
      <w:divBdr>
        <w:top w:val="none" w:sz="0" w:space="0" w:color="auto"/>
        <w:left w:val="none" w:sz="0" w:space="0" w:color="auto"/>
        <w:bottom w:val="none" w:sz="0" w:space="0" w:color="auto"/>
        <w:right w:val="none" w:sz="0" w:space="0" w:color="auto"/>
      </w:divBdr>
    </w:div>
    <w:div w:id="715853029">
      <w:bodyDiv w:val="1"/>
      <w:marLeft w:val="0"/>
      <w:marRight w:val="0"/>
      <w:marTop w:val="0"/>
      <w:marBottom w:val="0"/>
      <w:divBdr>
        <w:top w:val="none" w:sz="0" w:space="0" w:color="auto"/>
        <w:left w:val="none" w:sz="0" w:space="0" w:color="auto"/>
        <w:bottom w:val="none" w:sz="0" w:space="0" w:color="auto"/>
        <w:right w:val="none" w:sz="0" w:space="0" w:color="auto"/>
      </w:divBdr>
    </w:div>
    <w:div w:id="719403930">
      <w:bodyDiv w:val="1"/>
      <w:marLeft w:val="0"/>
      <w:marRight w:val="0"/>
      <w:marTop w:val="0"/>
      <w:marBottom w:val="0"/>
      <w:divBdr>
        <w:top w:val="none" w:sz="0" w:space="0" w:color="auto"/>
        <w:left w:val="none" w:sz="0" w:space="0" w:color="auto"/>
        <w:bottom w:val="none" w:sz="0" w:space="0" w:color="auto"/>
        <w:right w:val="none" w:sz="0" w:space="0" w:color="auto"/>
      </w:divBdr>
    </w:div>
    <w:div w:id="719667386">
      <w:bodyDiv w:val="1"/>
      <w:marLeft w:val="0"/>
      <w:marRight w:val="0"/>
      <w:marTop w:val="0"/>
      <w:marBottom w:val="0"/>
      <w:divBdr>
        <w:top w:val="none" w:sz="0" w:space="0" w:color="auto"/>
        <w:left w:val="none" w:sz="0" w:space="0" w:color="auto"/>
        <w:bottom w:val="none" w:sz="0" w:space="0" w:color="auto"/>
        <w:right w:val="none" w:sz="0" w:space="0" w:color="auto"/>
      </w:divBdr>
    </w:div>
    <w:div w:id="719863398">
      <w:bodyDiv w:val="1"/>
      <w:marLeft w:val="0"/>
      <w:marRight w:val="0"/>
      <w:marTop w:val="0"/>
      <w:marBottom w:val="0"/>
      <w:divBdr>
        <w:top w:val="none" w:sz="0" w:space="0" w:color="auto"/>
        <w:left w:val="none" w:sz="0" w:space="0" w:color="auto"/>
        <w:bottom w:val="none" w:sz="0" w:space="0" w:color="auto"/>
        <w:right w:val="none" w:sz="0" w:space="0" w:color="auto"/>
      </w:divBdr>
      <w:divsChild>
        <w:div w:id="1767532256">
          <w:marLeft w:val="0"/>
          <w:marRight w:val="0"/>
          <w:marTop w:val="0"/>
          <w:marBottom w:val="0"/>
          <w:divBdr>
            <w:top w:val="none" w:sz="0" w:space="29" w:color="auto"/>
            <w:left w:val="none" w:sz="0" w:space="30" w:color="auto"/>
            <w:bottom w:val="single" w:sz="6" w:space="29" w:color="E5E5E5"/>
            <w:right w:val="none" w:sz="0" w:space="30" w:color="auto"/>
          </w:divBdr>
        </w:div>
      </w:divsChild>
    </w:div>
    <w:div w:id="723716954">
      <w:bodyDiv w:val="1"/>
      <w:marLeft w:val="0"/>
      <w:marRight w:val="0"/>
      <w:marTop w:val="0"/>
      <w:marBottom w:val="0"/>
      <w:divBdr>
        <w:top w:val="none" w:sz="0" w:space="0" w:color="auto"/>
        <w:left w:val="none" w:sz="0" w:space="0" w:color="auto"/>
        <w:bottom w:val="none" w:sz="0" w:space="0" w:color="auto"/>
        <w:right w:val="none" w:sz="0" w:space="0" w:color="auto"/>
      </w:divBdr>
    </w:div>
    <w:div w:id="726295824">
      <w:bodyDiv w:val="1"/>
      <w:marLeft w:val="0"/>
      <w:marRight w:val="0"/>
      <w:marTop w:val="0"/>
      <w:marBottom w:val="0"/>
      <w:divBdr>
        <w:top w:val="none" w:sz="0" w:space="0" w:color="auto"/>
        <w:left w:val="none" w:sz="0" w:space="0" w:color="auto"/>
        <w:bottom w:val="none" w:sz="0" w:space="0" w:color="auto"/>
        <w:right w:val="none" w:sz="0" w:space="0" w:color="auto"/>
      </w:divBdr>
    </w:div>
    <w:div w:id="726607007">
      <w:bodyDiv w:val="1"/>
      <w:marLeft w:val="0"/>
      <w:marRight w:val="0"/>
      <w:marTop w:val="0"/>
      <w:marBottom w:val="0"/>
      <w:divBdr>
        <w:top w:val="none" w:sz="0" w:space="0" w:color="auto"/>
        <w:left w:val="none" w:sz="0" w:space="0" w:color="auto"/>
        <w:bottom w:val="none" w:sz="0" w:space="0" w:color="auto"/>
        <w:right w:val="none" w:sz="0" w:space="0" w:color="auto"/>
      </w:divBdr>
    </w:div>
    <w:div w:id="727649774">
      <w:bodyDiv w:val="1"/>
      <w:marLeft w:val="0"/>
      <w:marRight w:val="0"/>
      <w:marTop w:val="0"/>
      <w:marBottom w:val="0"/>
      <w:divBdr>
        <w:top w:val="none" w:sz="0" w:space="0" w:color="auto"/>
        <w:left w:val="none" w:sz="0" w:space="0" w:color="auto"/>
        <w:bottom w:val="none" w:sz="0" w:space="0" w:color="auto"/>
        <w:right w:val="none" w:sz="0" w:space="0" w:color="auto"/>
      </w:divBdr>
      <w:divsChild>
        <w:div w:id="1617563713">
          <w:marLeft w:val="0"/>
          <w:marRight w:val="0"/>
          <w:marTop w:val="0"/>
          <w:marBottom w:val="0"/>
          <w:divBdr>
            <w:top w:val="none" w:sz="0" w:space="29" w:color="auto"/>
            <w:left w:val="none" w:sz="0" w:space="30" w:color="auto"/>
            <w:bottom w:val="single" w:sz="6" w:space="29" w:color="E5E5E5"/>
            <w:right w:val="none" w:sz="0" w:space="30" w:color="auto"/>
          </w:divBdr>
        </w:div>
      </w:divsChild>
    </w:div>
    <w:div w:id="732394367">
      <w:bodyDiv w:val="1"/>
      <w:marLeft w:val="0"/>
      <w:marRight w:val="0"/>
      <w:marTop w:val="0"/>
      <w:marBottom w:val="0"/>
      <w:divBdr>
        <w:top w:val="none" w:sz="0" w:space="0" w:color="auto"/>
        <w:left w:val="none" w:sz="0" w:space="0" w:color="auto"/>
        <w:bottom w:val="none" w:sz="0" w:space="0" w:color="auto"/>
        <w:right w:val="none" w:sz="0" w:space="0" w:color="auto"/>
      </w:divBdr>
    </w:div>
    <w:div w:id="732850810">
      <w:bodyDiv w:val="1"/>
      <w:marLeft w:val="0"/>
      <w:marRight w:val="0"/>
      <w:marTop w:val="0"/>
      <w:marBottom w:val="0"/>
      <w:divBdr>
        <w:top w:val="none" w:sz="0" w:space="0" w:color="auto"/>
        <w:left w:val="none" w:sz="0" w:space="0" w:color="auto"/>
        <w:bottom w:val="none" w:sz="0" w:space="0" w:color="auto"/>
        <w:right w:val="none" w:sz="0" w:space="0" w:color="auto"/>
      </w:divBdr>
    </w:div>
    <w:div w:id="734812564">
      <w:bodyDiv w:val="1"/>
      <w:marLeft w:val="0"/>
      <w:marRight w:val="0"/>
      <w:marTop w:val="0"/>
      <w:marBottom w:val="0"/>
      <w:divBdr>
        <w:top w:val="none" w:sz="0" w:space="0" w:color="auto"/>
        <w:left w:val="none" w:sz="0" w:space="0" w:color="auto"/>
        <w:bottom w:val="none" w:sz="0" w:space="0" w:color="auto"/>
        <w:right w:val="none" w:sz="0" w:space="0" w:color="auto"/>
      </w:divBdr>
    </w:div>
    <w:div w:id="735128858">
      <w:bodyDiv w:val="1"/>
      <w:marLeft w:val="0"/>
      <w:marRight w:val="0"/>
      <w:marTop w:val="0"/>
      <w:marBottom w:val="0"/>
      <w:divBdr>
        <w:top w:val="none" w:sz="0" w:space="0" w:color="auto"/>
        <w:left w:val="none" w:sz="0" w:space="0" w:color="auto"/>
        <w:bottom w:val="none" w:sz="0" w:space="0" w:color="auto"/>
        <w:right w:val="none" w:sz="0" w:space="0" w:color="auto"/>
      </w:divBdr>
    </w:div>
    <w:div w:id="737366492">
      <w:bodyDiv w:val="1"/>
      <w:marLeft w:val="0"/>
      <w:marRight w:val="0"/>
      <w:marTop w:val="0"/>
      <w:marBottom w:val="0"/>
      <w:divBdr>
        <w:top w:val="none" w:sz="0" w:space="0" w:color="auto"/>
        <w:left w:val="none" w:sz="0" w:space="0" w:color="auto"/>
        <w:bottom w:val="none" w:sz="0" w:space="0" w:color="auto"/>
        <w:right w:val="none" w:sz="0" w:space="0" w:color="auto"/>
      </w:divBdr>
    </w:div>
    <w:div w:id="738482373">
      <w:bodyDiv w:val="1"/>
      <w:marLeft w:val="0"/>
      <w:marRight w:val="0"/>
      <w:marTop w:val="0"/>
      <w:marBottom w:val="0"/>
      <w:divBdr>
        <w:top w:val="none" w:sz="0" w:space="0" w:color="auto"/>
        <w:left w:val="none" w:sz="0" w:space="0" w:color="auto"/>
        <w:bottom w:val="none" w:sz="0" w:space="0" w:color="auto"/>
        <w:right w:val="none" w:sz="0" w:space="0" w:color="auto"/>
      </w:divBdr>
    </w:div>
    <w:div w:id="738600277">
      <w:bodyDiv w:val="1"/>
      <w:marLeft w:val="0"/>
      <w:marRight w:val="0"/>
      <w:marTop w:val="0"/>
      <w:marBottom w:val="0"/>
      <w:divBdr>
        <w:top w:val="none" w:sz="0" w:space="0" w:color="auto"/>
        <w:left w:val="none" w:sz="0" w:space="0" w:color="auto"/>
        <w:bottom w:val="none" w:sz="0" w:space="0" w:color="auto"/>
        <w:right w:val="none" w:sz="0" w:space="0" w:color="auto"/>
      </w:divBdr>
    </w:div>
    <w:div w:id="739329847">
      <w:bodyDiv w:val="1"/>
      <w:marLeft w:val="0"/>
      <w:marRight w:val="0"/>
      <w:marTop w:val="0"/>
      <w:marBottom w:val="0"/>
      <w:divBdr>
        <w:top w:val="none" w:sz="0" w:space="0" w:color="auto"/>
        <w:left w:val="none" w:sz="0" w:space="0" w:color="auto"/>
        <w:bottom w:val="none" w:sz="0" w:space="0" w:color="auto"/>
        <w:right w:val="none" w:sz="0" w:space="0" w:color="auto"/>
      </w:divBdr>
    </w:div>
    <w:div w:id="739981798">
      <w:bodyDiv w:val="1"/>
      <w:marLeft w:val="0"/>
      <w:marRight w:val="0"/>
      <w:marTop w:val="0"/>
      <w:marBottom w:val="0"/>
      <w:divBdr>
        <w:top w:val="none" w:sz="0" w:space="0" w:color="auto"/>
        <w:left w:val="none" w:sz="0" w:space="0" w:color="auto"/>
        <w:bottom w:val="none" w:sz="0" w:space="0" w:color="auto"/>
        <w:right w:val="none" w:sz="0" w:space="0" w:color="auto"/>
      </w:divBdr>
    </w:div>
    <w:div w:id="740904811">
      <w:bodyDiv w:val="1"/>
      <w:marLeft w:val="0"/>
      <w:marRight w:val="0"/>
      <w:marTop w:val="0"/>
      <w:marBottom w:val="0"/>
      <w:divBdr>
        <w:top w:val="none" w:sz="0" w:space="0" w:color="auto"/>
        <w:left w:val="none" w:sz="0" w:space="0" w:color="auto"/>
        <w:bottom w:val="none" w:sz="0" w:space="0" w:color="auto"/>
        <w:right w:val="none" w:sz="0" w:space="0" w:color="auto"/>
      </w:divBdr>
    </w:div>
    <w:div w:id="741217456">
      <w:bodyDiv w:val="1"/>
      <w:marLeft w:val="0"/>
      <w:marRight w:val="0"/>
      <w:marTop w:val="0"/>
      <w:marBottom w:val="0"/>
      <w:divBdr>
        <w:top w:val="none" w:sz="0" w:space="0" w:color="auto"/>
        <w:left w:val="none" w:sz="0" w:space="0" w:color="auto"/>
        <w:bottom w:val="none" w:sz="0" w:space="0" w:color="auto"/>
        <w:right w:val="none" w:sz="0" w:space="0" w:color="auto"/>
      </w:divBdr>
    </w:div>
    <w:div w:id="741803189">
      <w:bodyDiv w:val="1"/>
      <w:marLeft w:val="0"/>
      <w:marRight w:val="0"/>
      <w:marTop w:val="0"/>
      <w:marBottom w:val="0"/>
      <w:divBdr>
        <w:top w:val="none" w:sz="0" w:space="0" w:color="auto"/>
        <w:left w:val="none" w:sz="0" w:space="0" w:color="auto"/>
        <w:bottom w:val="none" w:sz="0" w:space="0" w:color="auto"/>
        <w:right w:val="none" w:sz="0" w:space="0" w:color="auto"/>
      </w:divBdr>
    </w:div>
    <w:div w:id="742024753">
      <w:bodyDiv w:val="1"/>
      <w:marLeft w:val="0"/>
      <w:marRight w:val="0"/>
      <w:marTop w:val="0"/>
      <w:marBottom w:val="0"/>
      <w:divBdr>
        <w:top w:val="none" w:sz="0" w:space="0" w:color="auto"/>
        <w:left w:val="none" w:sz="0" w:space="0" w:color="auto"/>
        <w:bottom w:val="none" w:sz="0" w:space="0" w:color="auto"/>
        <w:right w:val="none" w:sz="0" w:space="0" w:color="auto"/>
      </w:divBdr>
    </w:div>
    <w:div w:id="742024791">
      <w:bodyDiv w:val="1"/>
      <w:marLeft w:val="0"/>
      <w:marRight w:val="0"/>
      <w:marTop w:val="0"/>
      <w:marBottom w:val="0"/>
      <w:divBdr>
        <w:top w:val="none" w:sz="0" w:space="0" w:color="auto"/>
        <w:left w:val="none" w:sz="0" w:space="0" w:color="auto"/>
        <w:bottom w:val="none" w:sz="0" w:space="0" w:color="auto"/>
        <w:right w:val="none" w:sz="0" w:space="0" w:color="auto"/>
      </w:divBdr>
    </w:div>
    <w:div w:id="742289805">
      <w:bodyDiv w:val="1"/>
      <w:marLeft w:val="0"/>
      <w:marRight w:val="0"/>
      <w:marTop w:val="0"/>
      <w:marBottom w:val="0"/>
      <w:divBdr>
        <w:top w:val="none" w:sz="0" w:space="0" w:color="auto"/>
        <w:left w:val="none" w:sz="0" w:space="0" w:color="auto"/>
        <w:bottom w:val="none" w:sz="0" w:space="0" w:color="auto"/>
        <w:right w:val="none" w:sz="0" w:space="0" w:color="auto"/>
      </w:divBdr>
    </w:div>
    <w:div w:id="743845028">
      <w:bodyDiv w:val="1"/>
      <w:marLeft w:val="0"/>
      <w:marRight w:val="0"/>
      <w:marTop w:val="0"/>
      <w:marBottom w:val="0"/>
      <w:divBdr>
        <w:top w:val="none" w:sz="0" w:space="0" w:color="auto"/>
        <w:left w:val="none" w:sz="0" w:space="0" w:color="auto"/>
        <w:bottom w:val="none" w:sz="0" w:space="0" w:color="auto"/>
        <w:right w:val="none" w:sz="0" w:space="0" w:color="auto"/>
      </w:divBdr>
    </w:div>
    <w:div w:id="745496919">
      <w:bodyDiv w:val="1"/>
      <w:marLeft w:val="0"/>
      <w:marRight w:val="0"/>
      <w:marTop w:val="0"/>
      <w:marBottom w:val="0"/>
      <w:divBdr>
        <w:top w:val="none" w:sz="0" w:space="0" w:color="auto"/>
        <w:left w:val="none" w:sz="0" w:space="0" w:color="auto"/>
        <w:bottom w:val="none" w:sz="0" w:space="0" w:color="auto"/>
        <w:right w:val="none" w:sz="0" w:space="0" w:color="auto"/>
      </w:divBdr>
      <w:divsChild>
        <w:div w:id="969244175">
          <w:marLeft w:val="0"/>
          <w:marRight w:val="0"/>
          <w:marTop w:val="0"/>
          <w:marBottom w:val="0"/>
          <w:divBdr>
            <w:top w:val="none" w:sz="0" w:space="29" w:color="auto"/>
            <w:left w:val="none" w:sz="0" w:space="30" w:color="auto"/>
            <w:bottom w:val="single" w:sz="6" w:space="29" w:color="E5E5E5"/>
            <w:right w:val="none" w:sz="0" w:space="30" w:color="auto"/>
          </w:divBdr>
        </w:div>
      </w:divsChild>
    </w:div>
    <w:div w:id="746155063">
      <w:bodyDiv w:val="1"/>
      <w:marLeft w:val="0"/>
      <w:marRight w:val="0"/>
      <w:marTop w:val="0"/>
      <w:marBottom w:val="0"/>
      <w:divBdr>
        <w:top w:val="none" w:sz="0" w:space="0" w:color="auto"/>
        <w:left w:val="none" w:sz="0" w:space="0" w:color="auto"/>
        <w:bottom w:val="none" w:sz="0" w:space="0" w:color="auto"/>
        <w:right w:val="none" w:sz="0" w:space="0" w:color="auto"/>
      </w:divBdr>
    </w:div>
    <w:div w:id="747313552">
      <w:bodyDiv w:val="1"/>
      <w:marLeft w:val="0"/>
      <w:marRight w:val="0"/>
      <w:marTop w:val="0"/>
      <w:marBottom w:val="0"/>
      <w:divBdr>
        <w:top w:val="none" w:sz="0" w:space="0" w:color="auto"/>
        <w:left w:val="none" w:sz="0" w:space="0" w:color="auto"/>
        <w:bottom w:val="none" w:sz="0" w:space="0" w:color="auto"/>
        <w:right w:val="none" w:sz="0" w:space="0" w:color="auto"/>
      </w:divBdr>
    </w:div>
    <w:div w:id="748305302">
      <w:bodyDiv w:val="1"/>
      <w:marLeft w:val="0"/>
      <w:marRight w:val="0"/>
      <w:marTop w:val="0"/>
      <w:marBottom w:val="0"/>
      <w:divBdr>
        <w:top w:val="none" w:sz="0" w:space="0" w:color="auto"/>
        <w:left w:val="none" w:sz="0" w:space="0" w:color="auto"/>
        <w:bottom w:val="none" w:sz="0" w:space="0" w:color="auto"/>
        <w:right w:val="none" w:sz="0" w:space="0" w:color="auto"/>
      </w:divBdr>
    </w:div>
    <w:div w:id="749234292">
      <w:bodyDiv w:val="1"/>
      <w:marLeft w:val="0"/>
      <w:marRight w:val="0"/>
      <w:marTop w:val="0"/>
      <w:marBottom w:val="0"/>
      <w:divBdr>
        <w:top w:val="none" w:sz="0" w:space="0" w:color="auto"/>
        <w:left w:val="none" w:sz="0" w:space="0" w:color="auto"/>
        <w:bottom w:val="none" w:sz="0" w:space="0" w:color="auto"/>
        <w:right w:val="none" w:sz="0" w:space="0" w:color="auto"/>
      </w:divBdr>
    </w:div>
    <w:div w:id="750666505">
      <w:bodyDiv w:val="1"/>
      <w:marLeft w:val="0"/>
      <w:marRight w:val="0"/>
      <w:marTop w:val="0"/>
      <w:marBottom w:val="0"/>
      <w:divBdr>
        <w:top w:val="none" w:sz="0" w:space="0" w:color="auto"/>
        <w:left w:val="none" w:sz="0" w:space="0" w:color="auto"/>
        <w:bottom w:val="none" w:sz="0" w:space="0" w:color="auto"/>
        <w:right w:val="none" w:sz="0" w:space="0" w:color="auto"/>
      </w:divBdr>
    </w:div>
    <w:div w:id="750812579">
      <w:bodyDiv w:val="1"/>
      <w:marLeft w:val="0"/>
      <w:marRight w:val="0"/>
      <w:marTop w:val="0"/>
      <w:marBottom w:val="0"/>
      <w:divBdr>
        <w:top w:val="none" w:sz="0" w:space="0" w:color="auto"/>
        <w:left w:val="none" w:sz="0" w:space="0" w:color="auto"/>
        <w:bottom w:val="none" w:sz="0" w:space="0" w:color="auto"/>
        <w:right w:val="none" w:sz="0" w:space="0" w:color="auto"/>
      </w:divBdr>
    </w:div>
    <w:div w:id="752632286">
      <w:bodyDiv w:val="1"/>
      <w:marLeft w:val="0"/>
      <w:marRight w:val="0"/>
      <w:marTop w:val="0"/>
      <w:marBottom w:val="0"/>
      <w:divBdr>
        <w:top w:val="none" w:sz="0" w:space="0" w:color="auto"/>
        <w:left w:val="none" w:sz="0" w:space="0" w:color="auto"/>
        <w:bottom w:val="none" w:sz="0" w:space="0" w:color="auto"/>
        <w:right w:val="none" w:sz="0" w:space="0" w:color="auto"/>
      </w:divBdr>
    </w:div>
    <w:div w:id="754596844">
      <w:bodyDiv w:val="1"/>
      <w:marLeft w:val="0"/>
      <w:marRight w:val="0"/>
      <w:marTop w:val="0"/>
      <w:marBottom w:val="0"/>
      <w:divBdr>
        <w:top w:val="none" w:sz="0" w:space="0" w:color="auto"/>
        <w:left w:val="none" w:sz="0" w:space="0" w:color="auto"/>
        <w:bottom w:val="none" w:sz="0" w:space="0" w:color="auto"/>
        <w:right w:val="none" w:sz="0" w:space="0" w:color="auto"/>
      </w:divBdr>
      <w:divsChild>
        <w:div w:id="2073845657">
          <w:marLeft w:val="0"/>
          <w:marRight w:val="0"/>
          <w:marTop w:val="0"/>
          <w:marBottom w:val="0"/>
          <w:divBdr>
            <w:top w:val="none" w:sz="0" w:space="29" w:color="auto"/>
            <w:left w:val="none" w:sz="0" w:space="30" w:color="auto"/>
            <w:bottom w:val="single" w:sz="6" w:space="29" w:color="E5E5E5"/>
            <w:right w:val="none" w:sz="0" w:space="30" w:color="auto"/>
          </w:divBdr>
        </w:div>
      </w:divsChild>
    </w:div>
    <w:div w:id="755175567">
      <w:bodyDiv w:val="1"/>
      <w:marLeft w:val="0"/>
      <w:marRight w:val="0"/>
      <w:marTop w:val="0"/>
      <w:marBottom w:val="0"/>
      <w:divBdr>
        <w:top w:val="none" w:sz="0" w:space="0" w:color="auto"/>
        <w:left w:val="none" w:sz="0" w:space="0" w:color="auto"/>
        <w:bottom w:val="none" w:sz="0" w:space="0" w:color="auto"/>
        <w:right w:val="none" w:sz="0" w:space="0" w:color="auto"/>
      </w:divBdr>
    </w:div>
    <w:div w:id="756024424">
      <w:bodyDiv w:val="1"/>
      <w:marLeft w:val="0"/>
      <w:marRight w:val="0"/>
      <w:marTop w:val="0"/>
      <w:marBottom w:val="0"/>
      <w:divBdr>
        <w:top w:val="none" w:sz="0" w:space="0" w:color="auto"/>
        <w:left w:val="none" w:sz="0" w:space="0" w:color="auto"/>
        <w:bottom w:val="none" w:sz="0" w:space="0" w:color="auto"/>
        <w:right w:val="none" w:sz="0" w:space="0" w:color="auto"/>
      </w:divBdr>
    </w:div>
    <w:div w:id="756248789">
      <w:bodyDiv w:val="1"/>
      <w:marLeft w:val="0"/>
      <w:marRight w:val="0"/>
      <w:marTop w:val="0"/>
      <w:marBottom w:val="0"/>
      <w:divBdr>
        <w:top w:val="none" w:sz="0" w:space="0" w:color="auto"/>
        <w:left w:val="none" w:sz="0" w:space="0" w:color="auto"/>
        <w:bottom w:val="none" w:sz="0" w:space="0" w:color="auto"/>
        <w:right w:val="none" w:sz="0" w:space="0" w:color="auto"/>
      </w:divBdr>
    </w:div>
    <w:div w:id="759568816">
      <w:bodyDiv w:val="1"/>
      <w:marLeft w:val="0"/>
      <w:marRight w:val="0"/>
      <w:marTop w:val="0"/>
      <w:marBottom w:val="0"/>
      <w:divBdr>
        <w:top w:val="none" w:sz="0" w:space="0" w:color="auto"/>
        <w:left w:val="none" w:sz="0" w:space="0" w:color="auto"/>
        <w:bottom w:val="none" w:sz="0" w:space="0" w:color="auto"/>
        <w:right w:val="none" w:sz="0" w:space="0" w:color="auto"/>
      </w:divBdr>
    </w:div>
    <w:div w:id="760177291">
      <w:bodyDiv w:val="1"/>
      <w:marLeft w:val="0"/>
      <w:marRight w:val="0"/>
      <w:marTop w:val="0"/>
      <w:marBottom w:val="0"/>
      <w:divBdr>
        <w:top w:val="none" w:sz="0" w:space="0" w:color="auto"/>
        <w:left w:val="none" w:sz="0" w:space="0" w:color="auto"/>
        <w:bottom w:val="none" w:sz="0" w:space="0" w:color="auto"/>
        <w:right w:val="none" w:sz="0" w:space="0" w:color="auto"/>
      </w:divBdr>
    </w:div>
    <w:div w:id="760954489">
      <w:bodyDiv w:val="1"/>
      <w:marLeft w:val="0"/>
      <w:marRight w:val="0"/>
      <w:marTop w:val="0"/>
      <w:marBottom w:val="0"/>
      <w:divBdr>
        <w:top w:val="none" w:sz="0" w:space="0" w:color="auto"/>
        <w:left w:val="none" w:sz="0" w:space="0" w:color="auto"/>
        <w:bottom w:val="none" w:sz="0" w:space="0" w:color="auto"/>
        <w:right w:val="none" w:sz="0" w:space="0" w:color="auto"/>
      </w:divBdr>
    </w:div>
    <w:div w:id="762186076">
      <w:bodyDiv w:val="1"/>
      <w:marLeft w:val="0"/>
      <w:marRight w:val="0"/>
      <w:marTop w:val="0"/>
      <w:marBottom w:val="0"/>
      <w:divBdr>
        <w:top w:val="none" w:sz="0" w:space="0" w:color="auto"/>
        <w:left w:val="none" w:sz="0" w:space="0" w:color="auto"/>
        <w:bottom w:val="none" w:sz="0" w:space="0" w:color="auto"/>
        <w:right w:val="none" w:sz="0" w:space="0" w:color="auto"/>
      </w:divBdr>
    </w:div>
    <w:div w:id="765155069">
      <w:bodyDiv w:val="1"/>
      <w:marLeft w:val="0"/>
      <w:marRight w:val="0"/>
      <w:marTop w:val="0"/>
      <w:marBottom w:val="0"/>
      <w:divBdr>
        <w:top w:val="none" w:sz="0" w:space="0" w:color="auto"/>
        <w:left w:val="none" w:sz="0" w:space="0" w:color="auto"/>
        <w:bottom w:val="none" w:sz="0" w:space="0" w:color="auto"/>
        <w:right w:val="none" w:sz="0" w:space="0" w:color="auto"/>
      </w:divBdr>
    </w:div>
    <w:div w:id="765733578">
      <w:bodyDiv w:val="1"/>
      <w:marLeft w:val="0"/>
      <w:marRight w:val="0"/>
      <w:marTop w:val="0"/>
      <w:marBottom w:val="0"/>
      <w:divBdr>
        <w:top w:val="none" w:sz="0" w:space="0" w:color="auto"/>
        <w:left w:val="none" w:sz="0" w:space="0" w:color="auto"/>
        <w:bottom w:val="none" w:sz="0" w:space="0" w:color="auto"/>
        <w:right w:val="none" w:sz="0" w:space="0" w:color="auto"/>
      </w:divBdr>
    </w:div>
    <w:div w:id="766073028">
      <w:bodyDiv w:val="1"/>
      <w:marLeft w:val="0"/>
      <w:marRight w:val="0"/>
      <w:marTop w:val="0"/>
      <w:marBottom w:val="0"/>
      <w:divBdr>
        <w:top w:val="none" w:sz="0" w:space="0" w:color="auto"/>
        <w:left w:val="none" w:sz="0" w:space="0" w:color="auto"/>
        <w:bottom w:val="none" w:sz="0" w:space="0" w:color="auto"/>
        <w:right w:val="none" w:sz="0" w:space="0" w:color="auto"/>
      </w:divBdr>
    </w:div>
    <w:div w:id="768426125">
      <w:bodyDiv w:val="1"/>
      <w:marLeft w:val="0"/>
      <w:marRight w:val="0"/>
      <w:marTop w:val="0"/>
      <w:marBottom w:val="0"/>
      <w:divBdr>
        <w:top w:val="none" w:sz="0" w:space="0" w:color="auto"/>
        <w:left w:val="none" w:sz="0" w:space="0" w:color="auto"/>
        <w:bottom w:val="none" w:sz="0" w:space="0" w:color="auto"/>
        <w:right w:val="none" w:sz="0" w:space="0" w:color="auto"/>
      </w:divBdr>
    </w:div>
    <w:div w:id="768428678">
      <w:bodyDiv w:val="1"/>
      <w:marLeft w:val="0"/>
      <w:marRight w:val="0"/>
      <w:marTop w:val="0"/>
      <w:marBottom w:val="0"/>
      <w:divBdr>
        <w:top w:val="none" w:sz="0" w:space="0" w:color="auto"/>
        <w:left w:val="none" w:sz="0" w:space="0" w:color="auto"/>
        <w:bottom w:val="none" w:sz="0" w:space="0" w:color="auto"/>
        <w:right w:val="none" w:sz="0" w:space="0" w:color="auto"/>
      </w:divBdr>
    </w:div>
    <w:div w:id="769398767">
      <w:bodyDiv w:val="1"/>
      <w:marLeft w:val="0"/>
      <w:marRight w:val="0"/>
      <w:marTop w:val="0"/>
      <w:marBottom w:val="0"/>
      <w:divBdr>
        <w:top w:val="none" w:sz="0" w:space="0" w:color="auto"/>
        <w:left w:val="none" w:sz="0" w:space="0" w:color="auto"/>
        <w:bottom w:val="none" w:sz="0" w:space="0" w:color="auto"/>
        <w:right w:val="none" w:sz="0" w:space="0" w:color="auto"/>
      </w:divBdr>
    </w:div>
    <w:div w:id="769818135">
      <w:bodyDiv w:val="1"/>
      <w:marLeft w:val="0"/>
      <w:marRight w:val="0"/>
      <w:marTop w:val="0"/>
      <w:marBottom w:val="0"/>
      <w:divBdr>
        <w:top w:val="none" w:sz="0" w:space="0" w:color="auto"/>
        <w:left w:val="none" w:sz="0" w:space="0" w:color="auto"/>
        <w:bottom w:val="none" w:sz="0" w:space="0" w:color="auto"/>
        <w:right w:val="none" w:sz="0" w:space="0" w:color="auto"/>
      </w:divBdr>
    </w:div>
    <w:div w:id="771046655">
      <w:bodyDiv w:val="1"/>
      <w:marLeft w:val="0"/>
      <w:marRight w:val="0"/>
      <w:marTop w:val="0"/>
      <w:marBottom w:val="0"/>
      <w:divBdr>
        <w:top w:val="none" w:sz="0" w:space="0" w:color="auto"/>
        <w:left w:val="none" w:sz="0" w:space="0" w:color="auto"/>
        <w:bottom w:val="none" w:sz="0" w:space="0" w:color="auto"/>
        <w:right w:val="none" w:sz="0" w:space="0" w:color="auto"/>
      </w:divBdr>
    </w:div>
    <w:div w:id="772239897">
      <w:bodyDiv w:val="1"/>
      <w:marLeft w:val="0"/>
      <w:marRight w:val="0"/>
      <w:marTop w:val="0"/>
      <w:marBottom w:val="0"/>
      <w:divBdr>
        <w:top w:val="none" w:sz="0" w:space="0" w:color="auto"/>
        <w:left w:val="none" w:sz="0" w:space="0" w:color="auto"/>
        <w:bottom w:val="none" w:sz="0" w:space="0" w:color="auto"/>
        <w:right w:val="none" w:sz="0" w:space="0" w:color="auto"/>
      </w:divBdr>
    </w:div>
    <w:div w:id="772363542">
      <w:bodyDiv w:val="1"/>
      <w:marLeft w:val="0"/>
      <w:marRight w:val="0"/>
      <w:marTop w:val="0"/>
      <w:marBottom w:val="0"/>
      <w:divBdr>
        <w:top w:val="none" w:sz="0" w:space="0" w:color="auto"/>
        <w:left w:val="none" w:sz="0" w:space="0" w:color="auto"/>
        <w:bottom w:val="none" w:sz="0" w:space="0" w:color="auto"/>
        <w:right w:val="none" w:sz="0" w:space="0" w:color="auto"/>
      </w:divBdr>
    </w:div>
    <w:div w:id="774060923">
      <w:bodyDiv w:val="1"/>
      <w:marLeft w:val="0"/>
      <w:marRight w:val="0"/>
      <w:marTop w:val="0"/>
      <w:marBottom w:val="0"/>
      <w:divBdr>
        <w:top w:val="none" w:sz="0" w:space="0" w:color="auto"/>
        <w:left w:val="none" w:sz="0" w:space="0" w:color="auto"/>
        <w:bottom w:val="none" w:sz="0" w:space="0" w:color="auto"/>
        <w:right w:val="none" w:sz="0" w:space="0" w:color="auto"/>
      </w:divBdr>
    </w:div>
    <w:div w:id="774713297">
      <w:bodyDiv w:val="1"/>
      <w:marLeft w:val="0"/>
      <w:marRight w:val="0"/>
      <w:marTop w:val="0"/>
      <w:marBottom w:val="0"/>
      <w:divBdr>
        <w:top w:val="none" w:sz="0" w:space="0" w:color="auto"/>
        <w:left w:val="none" w:sz="0" w:space="0" w:color="auto"/>
        <w:bottom w:val="none" w:sz="0" w:space="0" w:color="auto"/>
        <w:right w:val="none" w:sz="0" w:space="0" w:color="auto"/>
      </w:divBdr>
      <w:divsChild>
        <w:div w:id="1647389555">
          <w:marLeft w:val="0"/>
          <w:marRight w:val="0"/>
          <w:marTop w:val="0"/>
          <w:marBottom w:val="0"/>
          <w:divBdr>
            <w:top w:val="none" w:sz="0" w:space="29" w:color="auto"/>
            <w:left w:val="none" w:sz="0" w:space="30" w:color="auto"/>
            <w:bottom w:val="single" w:sz="6" w:space="29" w:color="E5E5E5"/>
            <w:right w:val="none" w:sz="0" w:space="30" w:color="auto"/>
          </w:divBdr>
        </w:div>
      </w:divsChild>
    </w:div>
    <w:div w:id="775371283">
      <w:bodyDiv w:val="1"/>
      <w:marLeft w:val="0"/>
      <w:marRight w:val="0"/>
      <w:marTop w:val="0"/>
      <w:marBottom w:val="0"/>
      <w:divBdr>
        <w:top w:val="none" w:sz="0" w:space="0" w:color="auto"/>
        <w:left w:val="none" w:sz="0" w:space="0" w:color="auto"/>
        <w:bottom w:val="none" w:sz="0" w:space="0" w:color="auto"/>
        <w:right w:val="none" w:sz="0" w:space="0" w:color="auto"/>
      </w:divBdr>
    </w:div>
    <w:div w:id="776414066">
      <w:bodyDiv w:val="1"/>
      <w:marLeft w:val="0"/>
      <w:marRight w:val="0"/>
      <w:marTop w:val="0"/>
      <w:marBottom w:val="0"/>
      <w:divBdr>
        <w:top w:val="none" w:sz="0" w:space="0" w:color="auto"/>
        <w:left w:val="none" w:sz="0" w:space="0" w:color="auto"/>
        <w:bottom w:val="none" w:sz="0" w:space="0" w:color="auto"/>
        <w:right w:val="none" w:sz="0" w:space="0" w:color="auto"/>
      </w:divBdr>
    </w:div>
    <w:div w:id="777870040">
      <w:bodyDiv w:val="1"/>
      <w:marLeft w:val="0"/>
      <w:marRight w:val="0"/>
      <w:marTop w:val="0"/>
      <w:marBottom w:val="0"/>
      <w:divBdr>
        <w:top w:val="none" w:sz="0" w:space="0" w:color="auto"/>
        <w:left w:val="none" w:sz="0" w:space="0" w:color="auto"/>
        <w:bottom w:val="none" w:sz="0" w:space="0" w:color="auto"/>
        <w:right w:val="none" w:sz="0" w:space="0" w:color="auto"/>
      </w:divBdr>
    </w:div>
    <w:div w:id="778567974">
      <w:bodyDiv w:val="1"/>
      <w:marLeft w:val="0"/>
      <w:marRight w:val="0"/>
      <w:marTop w:val="0"/>
      <w:marBottom w:val="0"/>
      <w:divBdr>
        <w:top w:val="none" w:sz="0" w:space="0" w:color="auto"/>
        <w:left w:val="none" w:sz="0" w:space="0" w:color="auto"/>
        <w:bottom w:val="none" w:sz="0" w:space="0" w:color="auto"/>
        <w:right w:val="none" w:sz="0" w:space="0" w:color="auto"/>
      </w:divBdr>
    </w:div>
    <w:div w:id="778838136">
      <w:bodyDiv w:val="1"/>
      <w:marLeft w:val="0"/>
      <w:marRight w:val="0"/>
      <w:marTop w:val="0"/>
      <w:marBottom w:val="0"/>
      <w:divBdr>
        <w:top w:val="none" w:sz="0" w:space="0" w:color="auto"/>
        <w:left w:val="none" w:sz="0" w:space="0" w:color="auto"/>
        <w:bottom w:val="none" w:sz="0" w:space="0" w:color="auto"/>
        <w:right w:val="none" w:sz="0" w:space="0" w:color="auto"/>
      </w:divBdr>
    </w:div>
    <w:div w:id="780026677">
      <w:bodyDiv w:val="1"/>
      <w:marLeft w:val="0"/>
      <w:marRight w:val="0"/>
      <w:marTop w:val="0"/>
      <w:marBottom w:val="0"/>
      <w:divBdr>
        <w:top w:val="none" w:sz="0" w:space="0" w:color="auto"/>
        <w:left w:val="none" w:sz="0" w:space="0" w:color="auto"/>
        <w:bottom w:val="none" w:sz="0" w:space="0" w:color="auto"/>
        <w:right w:val="none" w:sz="0" w:space="0" w:color="auto"/>
      </w:divBdr>
    </w:div>
    <w:div w:id="780102493">
      <w:bodyDiv w:val="1"/>
      <w:marLeft w:val="0"/>
      <w:marRight w:val="0"/>
      <w:marTop w:val="0"/>
      <w:marBottom w:val="0"/>
      <w:divBdr>
        <w:top w:val="none" w:sz="0" w:space="0" w:color="auto"/>
        <w:left w:val="none" w:sz="0" w:space="0" w:color="auto"/>
        <w:bottom w:val="none" w:sz="0" w:space="0" w:color="auto"/>
        <w:right w:val="none" w:sz="0" w:space="0" w:color="auto"/>
      </w:divBdr>
    </w:div>
    <w:div w:id="780996546">
      <w:bodyDiv w:val="1"/>
      <w:marLeft w:val="0"/>
      <w:marRight w:val="0"/>
      <w:marTop w:val="0"/>
      <w:marBottom w:val="0"/>
      <w:divBdr>
        <w:top w:val="none" w:sz="0" w:space="0" w:color="auto"/>
        <w:left w:val="none" w:sz="0" w:space="0" w:color="auto"/>
        <w:bottom w:val="none" w:sz="0" w:space="0" w:color="auto"/>
        <w:right w:val="none" w:sz="0" w:space="0" w:color="auto"/>
      </w:divBdr>
    </w:div>
    <w:div w:id="783114561">
      <w:bodyDiv w:val="1"/>
      <w:marLeft w:val="0"/>
      <w:marRight w:val="0"/>
      <w:marTop w:val="0"/>
      <w:marBottom w:val="0"/>
      <w:divBdr>
        <w:top w:val="none" w:sz="0" w:space="0" w:color="auto"/>
        <w:left w:val="none" w:sz="0" w:space="0" w:color="auto"/>
        <w:bottom w:val="none" w:sz="0" w:space="0" w:color="auto"/>
        <w:right w:val="none" w:sz="0" w:space="0" w:color="auto"/>
      </w:divBdr>
    </w:div>
    <w:div w:id="784925354">
      <w:bodyDiv w:val="1"/>
      <w:marLeft w:val="0"/>
      <w:marRight w:val="0"/>
      <w:marTop w:val="0"/>
      <w:marBottom w:val="0"/>
      <w:divBdr>
        <w:top w:val="none" w:sz="0" w:space="0" w:color="auto"/>
        <w:left w:val="none" w:sz="0" w:space="0" w:color="auto"/>
        <w:bottom w:val="none" w:sz="0" w:space="0" w:color="auto"/>
        <w:right w:val="none" w:sz="0" w:space="0" w:color="auto"/>
      </w:divBdr>
      <w:divsChild>
        <w:div w:id="1529828579">
          <w:marLeft w:val="0"/>
          <w:marRight w:val="0"/>
          <w:marTop w:val="0"/>
          <w:marBottom w:val="0"/>
          <w:divBdr>
            <w:top w:val="none" w:sz="0" w:space="29" w:color="auto"/>
            <w:left w:val="none" w:sz="0" w:space="30" w:color="auto"/>
            <w:bottom w:val="single" w:sz="6" w:space="29" w:color="E5E5E5"/>
            <w:right w:val="none" w:sz="0" w:space="30" w:color="auto"/>
          </w:divBdr>
        </w:div>
      </w:divsChild>
    </w:div>
    <w:div w:id="786239576">
      <w:bodyDiv w:val="1"/>
      <w:marLeft w:val="0"/>
      <w:marRight w:val="0"/>
      <w:marTop w:val="0"/>
      <w:marBottom w:val="0"/>
      <w:divBdr>
        <w:top w:val="none" w:sz="0" w:space="0" w:color="auto"/>
        <w:left w:val="none" w:sz="0" w:space="0" w:color="auto"/>
        <w:bottom w:val="none" w:sz="0" w:space="0" w:color="auto"/>
        <w:right w:val="none" w:sz="0" w:space="0" w:color="auto"/>
      </w:divBdr>
    </w:div>
    <w:div w:id="786697113">
      <w:bodyDiv w:val="1"/>
      <w:marLeft w:val="0"/>
      <w:marRight w:val="0"/>
      <w:marTop w:val="0"/>
      <w:marBottom w:val="0"/>
      <w:divBdr>
        <w:top w:val="none" w:sz="0" w:space="0" w:color="auto"/>
        <w:left w:val="none" w:sz="0" w:space="0" w:color="auto"/>
        <w:bottom w:val="none" w:sz="0" w:space="0" w:color="auto"/>
        <w:right w:val="none" w:sz="0" w:space="0" w:color="auto"/>
      </w:divBdr>
    </w:div>
    <w:div w:id="788012813">
      <w:bodyDiv w:val="1"/>
      <w:marLeft w:val="0"/>
      <w:marRight w:val="0"/>
      <w:marTop w:val="0"/>
      <w:marBottom w:val="0"/>
      <w:divBdr>
        <w:top w:val="none" w:sz="0" w:space="0" w:color="auto"/>
        <w:left w:val="none" w:sz="0" w:space="0" w:color="auto"/>
        <w:bottom w:val="none" w:sz="0" w:space="0" w:color="auto"/>
        <w:right w:val="none" w:sz="0" w:space="0" w:color="auto"/>
      </w:divBdr>
    </w:div>
    <w:div w:id="788939052">
      <w:bodyDiv w:val="1"/>
      <w:marLeft w:val="0"/>
      <w:marRight w:val="0"/>
      <w:marTop w:val="0"/>
      <w:marBottom w:val="0"/>
      <w:divBdr>
        <w:top w:val="none" w:sz="0" w:space="0" w:color="auto"/>
        <w:left w:val="none" w:sz="0" w:space="0" w:color="auto"/>
        <w:bottom w:val="none" w:sz="0" w:space="0" w:color="auto"/>
        <w:right w:val="none" w:sz="0" w:space="0" w:color="auto"/>
      </w:divBdr>
    </w:div>
    <w:div w:id="792141822">
      <w:bodyDiv w:val="1"/>
      <w:marLeft w:val="0"/>
      <w:marRight w:val="0"/>
      <w:marTop w:val="0"/>
      <w:marBottom w:val="0"/>
      <w:divBdr>
        <w:top w:val="none" w:sz="0" w:space="0" w:color="auto"/>
        <w:left w:val="none" w:sz="0" w:space="0" w:color="auto"/>
        <w:bottom w:val="none" w:sz="0" w:space="0" w:color="auto"/>
        <w:right w:val="none" w:sz="0" w:space="0" w:color="auto"/>
      </w:divBdr>
    </w:div>
    <w:div w:id="792289685">
      <w:bodyDiv w:val="1"/>
      <w:marLeft w:val="0"/>
      <w:marRight w:val="0"/>
      <w:marTop w:val="0"/>
      <w:marBottom w:val="0"/>
      <w:divBdr>
        <w:top w:val="none" w:sz="0" w:space="0" w:color="auto"/>
        <w:left w:val="none" w:sz="0" w:space="0" w:color="auto"/>
        <w:bottom w:val="none" w:sz="0" w:space="0" w:color="auto"/>
        <w:right w:val="none" w:sz="0" w:space="0" w:color="auto"/>
      </w:divBdr>
    </w:div>
    <w:div w:id="792749983">
      <w:bodyDiv w:val="1"/>
      <w:marLeft w:val="0"/>
      <w:marRight w:val="0"/>
      <w:marTop w:val="0"/>
      <w:marBottom w:val="0"/>
      <w:divBdr>
        <w:top w:val="none" w:sz="0" w:space="0" w:color="auto"/>
        <w:left w:val="none" w:sz="0" w:space="0" w:color="auto"/>
        <w:bottom w:val="none" w:sz="0" w:space="0" w:color="auto"/>
        <w:right w:val="none" w:sz="0" w:space="0" w:color="auto"/>
      </w:divBdr>
      <w:divsChild>
        <w:div w:id="34087888">
          <w:marLeft w:val="0"/>
          <w:marRight w:val="0"/>
          <w:marTop w:val="0"/>
          <w:marBottom w:val="0"/>
          <w:divBdr>
            <w:top w:val="none" w:sz="0" w:space="29" w:color="auto"/>
            <w:left w:val="none" w:sz="0" w:space="30" w:color="auto"/>
            <w:bottom w:val="single" w:sz="6" w:space="29" w:color="E5E5E5"/>
            <w:right w:val="none" w:sz="0" w:space="30" w:color="auto"/>
          </w:divBdr>
        </w:div>
      </w:divsChild>
    </w:div>
    <w:div w:id="793328444">
      <w:bodyDiv w:val="1"/>
      <w:marLeft w:val="0"/>
      <w:marRight w:val="0"/>
      <w:marTop w:val="0"/>
      <w:marBottom w:val="0"/>
      <w:divBdr>
        <w:top w:val="none" w:sz="0" w:space="0" w:color="auto"/>
        <w:left w:val="none" w:sz="0" w:space="0" w:color="auto"/>
        <w:bottom w:val="none" w:sz="0" w:space="0" w:color="auto"/>
        <w:right w:val="none" w:sz="0" w:space="0" w:color="auto"/>
      </w:divBdr>
    </w:div>
    <w:div w:id="795635309">
      <w:bodyDiv w:val="1"/>
      <w:marLeft w:val="0"/>
      <w:marRight w:val="0"/>
      <w:marTop w:val="0"/>
      <w:marBottom w:val="0"/>
      <w:divBdr>
        <w:top w:val="none" w:sz="0" w:space="0" w:color="auto"/>
        <w:left w:val="none" w:sz="0" w:space="0" w:color="auto"/>
        <w:bottom w:val="none" w:sz="0" w:space="0" w:color="auto"/>
        <w:right w:val="none" w:sz="0" w:space="0" w:color="auto"/>
      </w:divBdr>
    </w:div>
    <w:div w:id="796139912">
      <w:bodyDiv w:val="1"/>
      <w:marLeft w:val="0"/>
      <w:marRight w:val="0"/>
      <w:marTop w:val="0"/>
      <w:marBottom w:val="0"/>
      <w:divBdr>
        <w:top w:val="none" w:sz="0" w:space="0" w:color="auto"/>
        <w:left w:val="none" w:sz="0" w:space="0" w:color="auto"/>
        <w:bottom w:val="none" w:sz="0" w:space="0" w:color="auto"/>
        <w:right w:val="none" w:sz="0" w:space="0" w:color="auto"/>
      </w:divBdr>
    </w:div>
    <w:div w:id="799425208">
      <w:bodyDiv w:val="1"/>
      <w:marLeft w:val="0"/>
      <w:marRight w:val="0"/>
      <w:marTop w:val="0"/>
      <w:marBottom w:val="0"/>
      <w:divBdr>
        <w:top w:val="none" w:sz="0" w:space="0" w:color="auto"/>
        <w:left w:val="none" w:sz="0" w:space="0" w:color="auto"/>
        <w:bottom w:val="none" w:sz="0" w:space="0" w:color="auto"/>
        <w:right w:val="none" w:sz="0" w:space="0" w:color="auto"/>
      </w:divBdr>
    </w:div>
    <w:div w:id="802383431">
      <w:bodyDiv w:val="1"/>
      <w:marLeft w:val="0"/>
      <w:marRight w:val="0"/>
      <w:marTop w:val="0"/>
      <w:marBottom w:val="0"/>
      <w:divBdr>
        <w:top w:val="none" w:sz="0" w:space="0" w:color="auto"/>
        <w:left w:val="none" w:sz="0" w:space="0" w:color="auto"/>
        <w:bottom w:val="none" w:sz="0" w:space="0" w:color="auto"/>
        <w:right w:val="none" w:sz="0" w:space="0" w:color="auto"/>
      </w:divBdr>
    </w:div>
    <w:div w:id="802389695">
      <w:bodyDiv w:val="1"/>
      <w:marLeft w:val="0"/>
      <w:marRight w:val="0"/>
      <w:marTop w:val="0"/>
      <w:marBottom w:val="0"/>
      <w:divBdr>
        <w:top w:val="none" w:sz="0" w:space="0" w:color="auto"/>
        <w:left w:val="none" w:sz="0" w:space="0" w:color="auto"/>
        <w:bottom w:val="none" w:sz="0" w:space="0" w:color="auto"/>
        <w:right w:val="none" w:sz="0" w:space="0" w:color="auto"/>
      </w:divBdr>
    </w:div>
    <w:div w:id="802625192">
      <w:bodyDiv w:val="1"/>
      <w:marLeft w:val="0"/>
      <w:marRight w:val="0"/>
      <w:marTop w:val="0"/>
      <w:marBottom w:val="0"/>
      <w:divBdr>
        <w:top w:val="none" w:sz="0" w:space="0" w:color="auto"/>
        <w:left w:val="none" w:sz="0" w:space="0" w:color="auto"/>
        <w:bottom w:val="none" w:sz="0" w:space="0" w:color="auto"/>
        <w:right w:val="none" w:sz="0" w:space="0" w:color="auto"/>
      </w:divBdr>
    </w:div>
    <w:div w:id="803424516">
      <w:bodyDiv w:val="1"/>
      <w:marLeft w:val="0"/>
      <w:marRight w:val="0"/>
      <w:marTop w:val="0"/>
      <w:marBottom w:val="0"/>
      <w:divBdr>
        <w:top w:val="none" w:sz="0" w:space="0" w:color="auto"/>
        <w:left w:val="none" w:sz="0" w:space="0" w:color="auto"/>
        <w:bottom w:val="none" w:sz="0" w:space="0" w:color="auto"/>
        <w:right w:val="none" w:sz="0" w:space="0" w:color="auto"/>
      </w:divBdr>
    </w:div>
    <w:div w:id="805052813">
      <w:bodyDiv w:val="1"/>
      <w:marLeft w:val="0"/>
      <w:marRight w:val="0"/>
      <w:marTop w:val="0"/>
      <w:marBottom w:val="0"/>
      <w:divBdr>
        <w:top w:val="none" w:sz="0" w:space="0" w:color="auto"/>
        <w:left w:val="none" w:sz="0" w:space="0" w:color="auto"/>
        <w:bottom w:val="none" w:sz="0" w:space="0" w:color="auto"/>
        <w:right w:val="none" w:sz="0" w:space="0" w:color="auto"/>
      </w:divBdr>
    </w:div>
    <w:div w:id="807283199">
      <w:bodyDiv w:val="1"/>
      <w:marLeft w:val="0"/>
      <w:marRight w:val="0"/>
      <w:marTop w:val="0"/>
      <w:marBottom w:val="0"/>
      <w:divBdr>
        <w:top w:val="none" w:sz="0" w:space="0" w:color="auto"/>
        <w:left w:val="none" w:sz="0" w:space="0" w:color="auto"/>
        <w:bottom w:val="none" w:sz="0" w:space="0" w:color="auto"/>
        <w:right w:val="none" w:sz="0" w:space="0" w:color="auto"/>
      </w:divBdr>
    </w:div>
    <w:div w:id="807894043">
      <w:bodyDiv w:val="1"/>
      <w:marLeft w:val="0"/>
      <w:marRight w:val="0"/>
      <w:marTop w:val="0"/>
      <w:marBottom w:val="0"/>
      <w:divBdr>
        <w:top w:val="none" w:sz="0" w:space="0" w:color="auto"/>
        <w:left w:val="none" w:sz="0" w:space="0" w:color="auto"/>
        <w:bottom w:val="none" w:sz="0" w:space="0" w:color="auto"/>
        <w:right w:val="none" w:sz="0" w:space="0" w:color="auto"/>
      </w:divBdr>
    </w:div>
    <w:div w:id="809831014">
      <w:bodyDiv w:val="1"/>
      <w:marLeft w:val="0"/>
      <w:marRight w:val="0"/>
      <w:marTop w:val="0"/>
      <w:marBottom w:val="0"/>
      <w:divBdr>
        <w:top w:val="none" w:sz="0" w:space="0" w:color="auto"/>
        <w:left w:val="none" w:sz="0" w:space="0" w:color="auto"/>
        <w:bottom w:val="none" w:sz="0" w:space="0" w:color="auto"/>
        <w:right w:val="none" w:sz="0" w:space="0" w:color="auto"/>
      </w:divBdr>
    </w:div>
    <w:div w:id="813136459">
      <w:bodyDiv w:val="1"/>
      <w:marLeft w:val="0"/>
      <w:marRight w:val="0"/>
      <w:marTop w:val="0"/>
      <w:marBottom w:val="0"/>
      <w:divBdr>
        <w:top w:val="none" w:sz="0" w:space="0" w:color="auto"/>
        <w:left w:val="none" w:sz="0" w:space="0" w:color="auto"/>
        <w:bottom w:val="none" w:sz="0" w:space="0" w:color="auto"/>
        <w:right w:val="none" w:sz="0" w:space="0" w:color="auto"/>
      </w:divBdr>
    </w:div>
    <w:div w:id="813327661">
      <w:bodyDiv w:val="1"/>
      <w:marLeft w:val="0"/>
      <w:marRight w:val="0"/>
      <w:marTop w:val="0"/>
      <w:marBottom w:val="0"/>
      <w:divBdr>
        <w:top w:val="none" w:sz="0" w:space="0" w:color="auto"/>
        <w:left w:val="none" w:sz="0" w:space="0" w:color="auto"/>
        <w:bottom w:val="none" w:sz="0" w:space="0" w:color="auto"/>
        <w:right w:val="none" w:sz="0" w:space="0" w:color="auto"/>
      </w:divBdr>
    </w:div>
    <w:div w:id="814374058">
      <w:bodyDiv w:val="1"/>
      <w:marLeft w:val="0"/>
      <w:marRight w:val="0"/>
      <w:marTop w:val="0"/>
      <w:marBottom w:val="0"/>
      <w:divBdr>
        <w:top w:val="none" w:sz="0" w:space="0" w:color="auto"/>
        <w:left w:val="none" w:sz="0" w:space="0" w:color="auto"/>
        <w:bottom w:val="none" w:sz="0" w:space="0" w:color="auto"/>
        <w:right w:val="none" w:sz="0" w:space="0" w:color="auto"/>
      </w:divBdr>
    </w:div>
    <w:div w:id="814495029">
      <w:bodyDiv w:val="1"/>
      <w:marLeft w:val="0"/>
      <w:marRight w:val="0"/>
      <w:marTop w:val="0"/>
      <w:marBottom w:val="0"/>
      <w:divBdr>
        <w:top w:val="none" w:sz="0" w:space="0" w:color="auto"/>
        <w:left w:val="none" w:sz="0" w:space="0" w:color="auto"/>
        <w:bottom w:val="none" w:sz="0" w:space="0" w:color="auto"/>
        <w:right w:val="none" w:sz="0" w:space="0" w:color="auto"/>
      </w:divBdr>
      <w:divsChild>
        <w:div w:id="435909048">
          <w:marLeft w:val="0"/>
          <w:marRight w:val="0"/>
          <w:marTop w:val="0"/>
          <w:marBottom w:val="0"/>
          <w:divBdr>
            <w:top w:val="none" w:sz="0" w:space="29" w:color="auto"/>
            <w:left w:val="none" w:sz="0" w:space="30" w:color="auto"/>
            <w:bottom w:val="single" w:sz="6" w:space="29" w:color="E5E5E5"/>
            <w:right w:val="none" w:sz="0" w:space="30" w:color="auto"/>
          </w:divBdr>
        </w:div>
      </w:divsChild>
    </w:div>
    <w:div w:id="820081422">
      <w:bodyDiv w:val="1"/>
      <w:marLeft w:val="0"/>
      <w:marRight w:val="0"/>
      <w:marTop w:val="0"/>
      <w:marBottom w:val="0"/>
      <w:divBdr>
        <w:top w:val="none" w:sz="0" w:space="0" w:color="auto"/>
        <w:left w:val="none" w:sz="0" w:space="0" w:color="auto"/>
        <w:bottom w:val="none" w:sz="0" w:space="0" w:color="auto"/>
        <w:right w:val="none" w:sz="0" w:space="0" w:color="auto"/>
      </w:divBdr>
    </w:div>
    <w:div w:id="821654192">
      <w:bodyDiv w:val="1"/>
      <w:marLeft w:val="0"/>
      <w:marRight w:val="0"/>
      <w:marTop w:val="0"/>
      <w:marBottom w:val="0"/>
      <w:divBdr>
        <w:top w:val="none" w:sz="0" w:space="0" w:color="auto"/>
        <w:left w:val="none" w:sz="0" w:space="0" w:color="auto"/>
        <w:bottom w:val="none" w:sz="0" w:space="0" w:color="auto"/>
        <w:right w:val="none" w:sz="0" w:space="0" w:color="auto"/>
      </w:divBdr>
    </w:div>
    <w:div w:id="821967520">
      <w:bodyDiv w:val="1"/>
      <w:marLeft w:val="0"/>
      <w:marRight w:val="0"/>
      <w:marTop w:val="0"/>
      <w:marBottom w:val="0"/>
      <w:divBdr>
        <w:top w:val="none" w:sz="0" w:space="0" w:color="auto"/>
        <w:left w:val="none" w:sz="0" w:space="0" w:color="auto"/>
        <w:bottom w:val="none" w:sz="0" w:space="0" w:color="auto"/>
        <w:right w:val="none" w:sz="0" w:space="0" w:color="auto"/>
      </w:divBdr>
    </w:div>
    <w:div w:id="822814224">
      <w:bodyDiv w:val="1"/>
      <w:marLeft w:val="0"/>
      <w:marRight w:val="0"/>
      <w:marTop w:val="0"/>
      <w:marBottom w:val="0"/>
      <w:divBdr>
        <w:top w:val="none" w:sz="0" w:space="0" w:color="auto"/>
        <w:left w:val="none" w:sz="0" w:space="0" w:color="auto"/>
        <w:bottom w:val="none" w:sz="0" w:space="0" w:color="auto"/>
        <w:right w:val="none" w:sz="0" w:space="0" w:color="auto"/>
      </w:divBdr>
    </w:div>
    <w:div w:id="826171848">
      <w:bodyDiv w:val="1"/>
      <w:marLeft w:val="0"/>
      <w:marRight w:val="0"/>
      <w:marTop w:val="0"/>
      <w:marBottom w:val="0"/>
      <w:divBdr>
        <w:top w:val="none" w:sz="0" w:space="0" w:color="auto"/>
        <w:left w:val="none" w:sz="0" w:space="0" w:color="auto"/>
        <w:bottom w:val="none" w:sz="0" w:space="0" w:color="auto"/>
        <w:right w:val="none" w:sz="0" w:space="0" w:color="auto"/>
      </w:divBdr>
    </w:div>
    <w:div w:id="826674810">
      <w:bodyDiv w:val="1"/>
      <w:marLeft w:val="0"/>
      <w:marRight w:val="0"/>
      <w:marTop w:val="0"/>
      <w:marBottom w:val="0"/>
      <w:divBdr>
        <w:top w:val="none" w:sz="0" w:space="0" w:color="auto"/>
        <w:left w:val="none" w:sz="0" w:space="0" w:color="auto"/>
        <w:bottom w:val="none" w:sz="0" w:space="0" w:color="auto"/>
        <w:right w:val="none" w:sz="0" w:space="0" w:color="auto"/>
      </w:divBdr>
      <w:divsChild>
        <w:div w:id="711540365">
          <w:marLeft w:val="0"/>
          <w:marRight w:val="0"/>
          <w:marTop w:val="0"/>
          <w:marBottom w:val="0"/>
          <w:divBdr>
            <w:top w:val="none" w:sz="0" w:space="29" w:color="auto"/>
            <w:left w:val="none" w:sz="0" w:space="30" w:color="auto"/>
            <w:bottom w:val="single" w:sz="6" w:space="29" w:color="E5E5E5"/>
            <w:right w:val="none" w:sz="0" w:space="30" w:color="auto"/>
          </w:divBdr>
        </w:div>
      </w:divsChild>
    </w:div>
    <w:div w:id="830871636">
      <w:bodyDiv w:val="1"/>
      <w:marLeft w:val="0"/>
      <w:marRight w:val="0"/>
      <w:marTop w:val="0"/>
      <w:marBottom w:val="0"/>
      <w:divBdr>
        <w:top w:val="none" w:sz="0" w:space="0" w:color="auto"/>
        <w:left w:val="none" w:sz="0" w:space="0" w:color="auto"/>
        <w:bottom w:val="none" w:sz="0" w:space="0" w:color="auto"/>
        <w:right w:val="none" w:sz="0" w:space="0" w:color="auto"/>
      </w:divBdr>
    </w:div>
    <w:div w:id="831333781">
      <w:bodyDiv w:val="1"/>
      <w:marLeft w:val="0"/>
      <w:marRight w:val="0"/>
      <w:marTop w:val="0"/>
      <w:marBottom w:val="0"/>
      <w:divBdr>
        <w:top w:val="none" w:sz="0" w:space="0" w:color="auto"/>
        <w:left w:val="none" w:sz="0" w:space="0" w:color="auto"/>
        <w:bottom w:val="none" w:sz="0" w:space="0" w:color="auto"/>
        <w:right w:val="none" w:sz="0" w:space="0" w:color="auto"/>
      </w:divBdr>
    </w:div>
    <w:div w:id="831870547">
      <w:bodyDiv w:val="1"/>
      <w:marLeft w:val="0"/>
      <w:marRight w:val="0"/>
      <w:marTop w:val="0"/>
      <w:marBottom w:val="0"/>
      <w:divBdr>
        <w:top w:val="none" w:sz="0" w:space="0" w:color="auto"/>
        <w:left w:val="none" w:sz="0" w:space="0" w:color="auto"/>
        <w:bottom w:val="none" w:sz="0" w:space="0" w:color="auto"/>
        <w:right w:val="none" w:sz="0" w:space="0" w:color="auto"/>
      </w:divBdr>
    </w:div>
    <w:div w:id="833378924">
      <w:bodyDiv w:val="1"/>
      <w:marLeft w:val="0"/>
      <w:marRight w:val="0"/>
      <w:marTop w:val="0"/>
      <w:marBottom w:val="0"/>
      <w:divBdr>
        <w:top w:val="none" w:sz="0" w:space="0" w:color="auto"/>
        <w:left w:val="none" w:sz="0" w:space="0" w:color="auto"/>
        <w:bottom w:val="none" w:sz="0" w:space="0" w:color="auto"/>
        <w:right w:val="none" w:sz="0" w:space="0" w:color="auto"/>
      </w:divBdr>
    </w:div>
    <w:div w:id="836846305">
      <w:bodyDiv w:val="1"/>
      <w:marLeft w:val="0"/>
      <w:marRight w:val="0"/>
      <w:marTop w:val="0"/>
      <w:marBottom w:val="0"/>
      <w:divBdr>
        <w:top w:val="none" w:sz="0" w:space="0" w:color="auto"/>
        <w:left w:val="none" w:sz="0" w:space="0" w:color="auto"/>
        <w:bottom w:val="none" w:sz="0" w:space="0" w:color="auto"/>
        <w:right w:val="none" w:sz="0" w:space="0" w:color="auto"/>
      </w:divBdr>
    </w:div>
    <w:div w:id="837647197">
      <w:bodyDiv w:val="1"/>
      <w:marLeft w:val="0"/>
      <w:marRight w:val="0"/>
      <w:marTop w:val="0"/>
      <w:marBottom w:val="0"/>
      <w:divBdr>
        <w:top w:val="none" w:sz="0" w:space="0" w:color="auto"/>
        <w:left w:val="none" w:sz="0" w:space="0" w:color="auto"/>
        <w:bottom w:val="none" w:sz="0" w:space="0" w:color="auto"/>
        <w:right w:val="none" w:sz="0" w:space="0" w:color="auto"/>
      </w:divBdr>
    </w:div>
    <w:div w:id="840201871">
      <w:bodyDiv w:val="1"/>
      <w:marLeft w:val="0"/>
      <w:marRight w:val="0"/>
      <w:marTop w:val="0"/>
      <w:marBottom w:val="0"/>
      <w:divBdr>
        <w:top w:val="none" w:sz="0" w:space="0" w:color="auto"/>
        <w:left w:val="none" w:sz="0" w:space="0" w:color="auto"/>
        <w:bottom w:val="none" w:sz="0" w:space="0" w:color="auto"/>
        <w:right w:val="none" w:sz="0" w:space="0" w:color="auto"/>
      </w:divBdr>
    </w:div>
    <w:div w:id="840504524">
      <w:bodyDiv w:val="1"/>
      <w:marLeft w:val="0"/>
      <w:marRight w:val="0"/>
      <w:marTop w:val="0"/>
      <w:marBottom w:val="0"/>
      <w:divBdr>
        <w:top w:val="none" w:sz="0" w:space="0" w:color="auto"/>
        <w:left w:val="none" w:sz="0" w:space="0" w:color="auto"/>
        <w:bottom w:val="none" w:sz="0" w:space="0" w:color="auto"/>
        <w:right w:val="none" w:sz="0" w:space="0" w:color="auto"/>
      </w:divBdr>
    </w:div>
    <w:div w:id="842277495">
      <w:bodyDiv w:val="1"/>
      <w:marLeft w:val="0"/>
      <w:marRight w:val="0"/>
      <w:marTop w:val="0"/>
      <w:marBottom w:val="0"/>
      <w:divBdr>
        <w:top w:val="none" w:sz="0" w:space="0" w:color="auto"/>
        <w:left w:val="none" w:sz="0" w:space="0" w:color="auto"/>
        <w:bottom w:val="none" w:sz="0" w:space="0" w:color="auto"/>
        <w:right w:val="none" w:sz="0" w:space="0" w:color="auto"/>
      </w:divBdr>
      <w:divsChild>
        <w:div w:id="498545371">
          <w:marLeft w:val="0"/>
          <w:marRight w:val="0"/>
          <w:marTop w:val="0"/>
          <w:marBottom w:val="0"/>
          <w:divBdr>
            <w:top w:val="none" w:sz="0" w:space="0" w:color="auto"/>
            <w:left w:val="none" w:sz="0" w:space="0" w:color="auto"/>
            <w:bottom w:val="none" w:sz="0" w:space="0" w:color="auto"/>
            <w:right w:val="none" w:sz="0" w:space="0" w:color="auto"/>
          </w:divBdr>
        </w:div>
        <w:div w:id="69888147">
          <w:marLeft w:val="0"/>
          <w:marRight w:val="0"/>
          <w:marTop w:val="0"/>
          <w:marBottom w:val="0"/>
          <w:divBdr>
            <w:top w:val="none" w:sz="0" w:space="0" w:color="auto"/>
            <w:left w:val="none" w:sz="0" w:space="0" w:color="auto"/>
            <w:bottom w:val="none" w:sz="0" w:space="0" w:color="auto"/>
            <w:right w:val="none" w:sz="0" w:space="0" w:color="auto"/>
          </w:divBdr>
        </w:div>
        <w:div w:id="1783303064">
          <w:marLeft w:val="0"/>
          <w:marRight w:val="0"/>
          <w:marTop w:val="0"/>
          <w:marBottom w:val="0"/>
          <w:divBdr>
            <w:top w:val="none" w:sz="0" w:space="0" w:color="auto"/>
            <w:left w:val="none" w:sz="0" w:space="0" w:color="auto"/>
            <w:bottom w:val="none" w:sz="0" w:space="0" w:color="auto"/>
            <w:right w:val="none" w:sz="0" w:space="0" w:color="auto"/>
          </w:divBdr>
        </w:div>
        <w:div w:id="1493990538">
          <w:marLeft w:val="0"/>
          <w:marRight w:val="0"/>
          <w:marTop w:val="0"/>
          <w:marBottom w:val="0"/>
          <w:divBdr>
            <w:top w:val="none" w:sz="0" w:space="0" w:color="auto"/>
            <w:left w:val="none" w:sz="0" w:space="0" w:color="auto"/>
            <w:bottom w:val="none" w:sz="0" w:space="0" w:color="auto"/>
            <w:right w:val="none" w:sz="0" w:space="0" w:color="auto"/>
          </w:divBdr>
        </w:div>
        <w:div w:id="1636830857">
          <w:marLeft w:val="0"/>
          <w:marRight w:val="0"/>
          <w:marTop w:val="0"/>
          <w:marBottom w:val="0"/>
          <w:divBdr>
            <w:top w:val="none" w:sz="0" w:space="0" w:color="auto"/>
            <w:left w:val="none" w:sz="0" w:space="0" w:color="auto"/>
            <w:bottom w:val="none" w:sz="0" w:space="0" w:color="auto"/>
            <w:right w:val="none" w:sz="0" w:space="0" w:color="auto"/>
          </w:divBdr>
        </w:div>
        <w:div w:id="645621828">
          <w:marLeft w:val="0"/>
          <w:marRight w:val="0"/>
          <w:marTop w:val="0"/>
          <w:marBottom w:val="0"/>
          <w:divBdr>
            <w:top w:val="none" w:sz="0" w:space="0" w:color="auto"/>
            <w:left w:val="none" w:sz="0" w:space="0" w:color="auto"/>
            <w:bottom w:val="none" w:sz="0" w:space="0" w:color="auto"/>
            <w:right w:val="none" w:sz="0" w:space="0" w:color="auto"/>
          </w:divBdr>
        </w:div>
        <w:div w:id="358511585">
          <w:marLeft w:val="0"/>
          <w:marRight w:val="0"/>
          <w:marTop w:val="0"/>
          <w:marBottom w:val="0"/>
          <w:divBdr>
            <w:top w:val="none" w:sz="0" w:space="0" w:color="auto"/>
            <w:left w:val="none" w:sz="0" w:space="0" w:color="auto"/>
            <w:bottom w:val="none" w:sz="0" w:space="0" w:color="auto"/>
            <w:right w:val="none" w:sz="0" w:space="0" w:color="auto"/>
          </w:divBdr>
        </w:div>
      </w:divsChild>
    </w:div>
    <w:div w:id="844982832">
      <w:bodyDiv w:val="1"/>
      <w:marLeft w:val="0"/>
      <w:marRight w:val="0"/>
      <w:marTop w:val="0"/>
      <w:marBottom w:val="0"/>
      <w:divBdr>
        <w:top w:val="none" w:sz="0" w:space="0" w:color="auto"/>
        <w:left w:val="none" w:sz="0" w:space="0" w:color="auto"/>
        <w:bottom w:val="none" w:sz="0" w:space="0" w:color="auto"/>
        <w:right w:val="none" w:sz="0" w:space="0" w:color="auto"/>
      </w:divBdr>
    </w:div>
    <w:div w:id="845051847">
      <w:bodyDiv w:val="1"/>
      <w:marLeft w:val="0"/>
      <w:marRight w:val="0"/>
      <w:marTop w:val="0"/>
      <w:marBottom w:val="0"/>
      <w:divBdr>
        <w:top w:val="none" w:sz="0" w:space="0" w:color="auto"/>
        <w:left w:val="none" w:sz="0" w:space="0" w:color="auto"/>
        <w:bottom w:val="none" w:sz="0" w:space="0" w:color="auto"/>
        <w:right w:val="none" w:sz="0" w:space="0" w:color="auto"/>
      </w:divBdr>
    </w:div>
    <w:div w:id="848443750">
      <w:bodyDiv w:val="1"/>
      <w:marLeft w:val="0"/>
      <w:marRight w:val="0"/>
      <w:marTop w:val="0"/>
      <w:marBottom w:val="0"/>
      <w:divBdr>
        <w:top w:val="none" w:sz="0" w:space="0" w:color="auto"/>
        <w:left w:val="none" w:sz="0" w:space="0" w:color="auto"/>
        <w:bottom w:val="none" w:sz="0" w:space="0" w:color="auto"/>
        <w:right w:val="none" w:sz="0" w:space="0" w:color="auto"/>
      </w:divBdr>
    </w:div>
    <w:div w:id="849100484">
      <w:bodyDiv w:val="1"/>
      <w:marLeft w:val="0"/>
      <w:marRight w:val="0"/>
      <w:marTop w:val="0"/>
      <w:marBottom w:val="0"/>
      <w:divBdr>
        <w:top w:val="none" w:sz="0" w:space="0" w:color="auto"/>
        <w:left w:val="none" w:sz="0" w:space="0" w:color="auto"/>
        <w:bottom w:val="none" w:sz="0" w:space="0" w:color="auto"/>
        <w:right w:val="none" w:sz="0" w:space="0" w:color="auto"/>
      </w:divBdr>
    </w:div>
    <w:div w:id="849293504">
      <w:bodyDiv w:val="1"/>
      <w:marLeft w:val="0"/>
      <w:marRight w:val="0"/>
      <w:marTop w:val="0"/>
      <w:marBottom w:val="0"/>
      <w:divBdr>
        <w:top w:val="none" w:sz="0" w:space="0" w:color="auto"/>
        <w:left w:val="none" w:sz="0" w:space="0" w:color="auto"/>
        <w:bottom w:val="none" w:sz="0" w:space="0" w:color="auto"/>
        <w:right w:val="none" w:sz="0" w:space="0" w:color="auto"/>
      </w:divBdr>
    </w:div>
    <w:div w:id="854611090">
      <w:bodyDiv w:val="1"/>
      <w:marLeft w:val="0"/>
      <w:marRight w:val="0"/>
      <w:marTop w:val="0"/>
      <w:marBottom w:val="0"/>
      <w:divBdr>
        <w:top w:val="none" w:sz="0" w:space="0" w:color="auto"/>
        <w:left w:val="none" w:sz="0" w:space="0" w:color="auto"/>
        <w:bottom w:val="none" w:sz="0" w:space="0" w:color="auto"/>
        <w:right w:val="none" w:sz="0" w:space="0" w:color="auto"/>
      </w:divBdr>
    </w:div>
    <w:div w:id="855848043">
      <w:bodyDiv w:val="1"/>
      <w:marLeft w:val="0"/>
      <w:marRight w:val="0"/>
      <w:marTop w:val="0"/>
      <w:marBottom w:val="0"/>
      <w:divBdr>
        <w:top w:val="none" w:sz="0" w:space="0" w:color="auto"/>
        <w:left w:val="none" w:sz="0" w:space="0" w:color="auto"/>
        <w:bottom w:val="none" w:sz="0" w:space="0" w:color="auto"/>
        <w:right w:val="none" w:sz="0" w:space="0" w:color="auto"/>
      </w:divBdr>
      <w:divsChild>
        <w:div w:id="1670984095">
          <w:marLeft w:val="0"/>
          <w:marRight w:val="0"/>
          <w:marTop w:val="0"/>
          <w:marBottom w:val="0"/>
          <w:divBdr>
            <w:top w:val="none" w:sz="0" w:space="29" w:color="auto"/>
            <w:left w:val="none" w:sz="0" w:space="30" w:color="auto"/>
            <w:bottom w:val="single" w:sz="6" w:space="29" w:color="E5E5E5"/>
            <w:right w:val="none" w:sz="0" w:space="30" w:color="auto"/>
          </w:divBdr>
        </w:div>
      </w:divsChild>
    </w:div>
    <w:div w:id="856653064">
      <w:bodyDiv w:val="1"/>
      <w:marLeft w:val="0"/>
      <w:marRight w:val="0"/>
      <w:marTop w:val="0"/>
      <w:marBottom w:val="0"/>
      <w:divBdr>
        <w:top w:val="none" w:sz="0" w:space="0" w:color="auto"/>
        <w:left w:val="none" w:sz="0" w:space="0" w:color="auto"/>
        <w:bottom w:val="none" w:sz="0" w:space="0" w:color="auto"/>
        <w:right w:val="none" w:sz="0" w:space="0" w:color="auto"/>
      </w:divBdr>
    </w:div>
    <w:div w:id="856886355">
      <w:bodyDiv w:val="1"/>
      <w:marLeft w:val="0"/>
      <w:marRight w:val="0"/>
      <w:marTop w:val="0"/>
      <w:marBottom w:val="0"/>
      <w:divBdr>
        <w:top w:val="none" w:sz="0" w:space="0" w:color="auto"/>
        <w:left w:val="none" w:sz="0" w:space="0" w:color="auto"/>
        <w:bottom w:val="none" w:sz="0" w:space="0" w:color="auto"/>
        <w:right w:val="none" w:sz="0" w:space="0" w:color="auto"/>
      </w:divBdr>
    </w:div>
    <w:div w:id="857735724">
      <w:bodyDiv w:val="1"/>
      <w:marLeft w:val="0"/>
      <w:marRight w:val="0"/>
      <w:marTop w:val="0"/>
      <w:marBottom w:val="0"/>
      <w:divBdr>
        <w:top w:val="none" w:sz="0" w:space="0" w:color="auto"/>
        <w:left w:val="none" w:sz="0" w:space="0" w:color="auto"/>
        <w:bottom w:val="none" w:sz="0" w:space="0" w:color="auto"/>
        <w:right w:val="none" w:sz="0" w:space="0" w:color="auto"/>
      </w:divBdr>
    </w:div>
    <w:div w:id="858354201">
      <w:bodyDiv w:val="1"/>
      <w:marLeft w:val="0"/>
      <w:marRight w:val="0"/>
      <w:marTop w:val="0"/>
      <w:marBottom w:val="0"/>
      <w:divBdr>
        <w:top w:val="none" w:sz="0" w:space="0" w:color="auto"/>
        <w:left w:val="none" w:sz="0" w:space="0" w:color="auto"/>
        <w:bottom w:val="none" w:sz="0" w:space="0" w:color="auto"/>
        <w:right w:val="none" w:sz="0" w:space="0" w:color="auto"/>
      </w:divBdr>
    </w:div>
    <w:div w:id="859703526">
      <w:bodyDiv w:val="1"/>
      <w:marLeft w:val="0"/>
      <w:marRight w:val="0"/>
      <w:marTop w:val="0"/>
      <w:marBottom w:val="0"/>
      <w:divBdr>
        <w:top w:val="none" w:sz="0" w:space="0" w:color="auto"/>
        <w:left w:val="none" w:sz="0" w:space="0" w:color="auto"/>
        <w:bottom w:val="none" w:sz="0" w:space="0" w:color="auto"/>
        <w:right w:val="none" w:sz="0" w:space="0" w:color="auto"/>
      </w:divBdr>
    </w:div>
    <w:div w:id="860246066">
      <w:bodyDiv w:val="1"/>
      <w:marLeft w:val="0"/>
      <w:marRight w:val="0"/>
      <w:marTop w:val="0"/>
      <w:marBottom w:val="0"/>
      <w:divBdr>
        <w:top w:val="none" w:sz="0" w:space="0" w:color="auto"/>
        <w:left w:val="none" w:sz="0" w:space="0" w:color="auto"/>
        <w:bottom w:val="none" w:sz="0" w:space="0" w:color="auto"/>
        <w:right w:val="none" w:sz="0" w:space="0" w:color="auto"/>
      </w:divBdr>
    </w:div>
    <w:div w:id="862088561">
      <w:bodyDiv w:val="1"/>
      <w:marLeft w:val="0"/>
      <w:marRight w:val="0"/>
      <w:marTop w:val="0"/>
      <w:marBottom w:val="0"/>
      <w:divBdr>
        <w:top w:val="none" w:sz="0" w:space="0" w:color="auto"/>
        <w:left w:val="none" w:sz="0" w:space="0" w:color="auto"/>
        <w:bottom w:val="none" w:sz="0" w:space="0" w:color="auto"/>
        <w:right w:val="none" w:sz="0" w:space="0" w:color="auto"/>
      </w:divBdr>
    </w:div>
    <w:div w:id="863325880">
      <w:bodyDiv w:val="1"/>
      <w:marLeft w:val="0"/>
      <w:marRight w:val="0"/>
      <w:marTop w:val="0"/>
      <w:marBottom w:val="0"/>
      <w:divBdr>
        <w:top w:val="none" w:sz="0" w:space="0" w:color="auto"/>
        <w:left w:val="none" w:sz="0" w:space="0" w:color="auto"/>
        <w:bottom w:val="none" w:sz="0" w:space="0" w:color="auto"/>
        <w:right w:val="none" w:sz="0" w:space="0" w:color="auto"/>
      </w:divBdr>
    </w:div>
    <w:div w:id="863328340">
      <w:bodyDiv w:val="1"/>
      <w:marLeft w:val="0"/>
      <w:marRight w:val="0"/>
      <w:marTop w:val="0"/>
      <w:marBottom w:val="0"/>
      <w:divBdr>
        <w:top w:val="none" w:sz="0" w:space="0" w:color="auto"/>
        <w:left w:val="none" w:sz="0" w:space="0" w:color="auto"/>
        <w:bottom w:val="none" w:sz="0" w:space="0" w:color="auto"/>
        <w:right w:val="none" w:sz="0" w:space="0" w:color="auto"/>
      </w:divBdr>
    </w:div>
    <w:div w:id="866674343">
      <w:bodyDiv w:val="1"/>
      <w:marLeft w:val="0"/>
      <w:marRight w:val="0"/>
      <w:marTop w:val="0"/>
      <w:marBottom w:val="0"/>
      <w:divBdr>
        <w:top w:val="none" w:sz="0" w:space="0" w:color="auto"/>
        <w:left w:val="none" w:sz="0" w:space="0" w:color="auto"/>
        <w:bottom w:val="none" w:sz="0" w:space="0" w:color="auto"/>
        <w:right w:val="none" w:sz="0" w:space="0" w:color="auto"/>
      </w:divBdr>
    </w:div>
    <w:div w:id="869494124">
      <w:bodyDiv w:val="1"/>
      <w:marLeft w:val="0"/>
      <w:marRight w:val="0"/>
      <w:marTop w:val="0"/>
      <w:marBottom w:val="0"/>
      <w:divBdr>
        <w:top w:val="none" w:sz="0" w:space="0" w:color="auto"/>
        <w:left w:val="none" w:sz="0" w:space="0" w:color="auto"/>
        <w:bottom w:val="none" w:sz="0" w:space="0" w:color="auto"/>
        <w:right w:val="none" w:sz="0" w:space="0" w:color="auto"/>
      </w:divBdr>
      <w:divsChild>
        <w:div w:id="211964680">
          <w:marLeft w:val="0"/>
          <w:marRight w:val="0"/>
          <w:marTop w:val="0"/>
          <w:marBottom w:val="0"/>
          <w:divBdr>
            <w:top w:val="none" w:sz="0" w:space="29" w:color="auto"/>
            <w:left w:val="none" w:sz="0" w:space="30" w:color="auto"/>
            <w:bottom w:val="single" w:sz="6" w:space="29" w:color="E5E5E5"/>
            <w:right w:val="none" w:sz="0" w:space="30" w:color="auto"/>
          </w:divBdr>
        </w:div>
      </w:divsChild>
    </w:div>
    <w:div w:id="870386436">
      <w:bodyDiv w:val="1"/>
      <w:marLeft w:val="0"/>
      <w:marRight w:val="0"/>
      <w:marTop w:val="0"/>
      <w:marBottom w:val="0"/>
      <w:divBdr>
        <w:top w:val="none" w:sz="0" w:space="0" w:color="auto"/>
        <w:left w:val="none" w:sz="0" w:space="0" w:color="auto"/>
        <w:bottom w:val="none" w:sz="0" w:space="0" w:color="auto"/>
        <w:right w:val="none" w:sz="0" w:space="0" w:color="auto"/>
      </w:divBdr>
    </w:div>
    <w:div w:id="872883777">
      <w:bodyDiv w:val="1"/>
      <w:marLeft w:val="0"/>
      <w:marRight w:val="0"/>
      <w:marTop w:val="0"/>
      <w:marBottom w:val="0"/>
      <w:divBdr>
        <w:top w:val="none" w:sz="0" w:space="0" w:color="auto"/>
        <w:left w:val="none" w:sz="0" w:space="0" w:color="auto"/>
        <w:bottom w:val="none" w:sz="0" w:space="0" w:color="auto"/>
        <w:right w:val="none" w:sz="0" w:space="0" w:color="auto"/>
      </w:divBdr>
      <w:divsChild>
        <w:div w:id="1466044045">
          <w:marLeft w:val="0"/>
          <w:marRight w:val="0"/>
          <w:marTop w:val="0"/>
          <w:marBottom w:val="0"/>
          <w:divBdr>
            <w:top w:val="none" w:sz="0" w:space="0" w:color="auto"/>
            <w:left w:val="none" w:sz="0" w:space="0" w:color="auto"/>
            <w:bottom w:val="none" w:sz="0" w:space="0" w:color="auto"/>
            <w:right w:val="none" w:sz="0" w:space="0" w:color="auto"/>
          </w:divBdr>
        </w:div>
        <w:div w:id="1169322237">
          <w:marLeft w:val="0"/>
          <w:marRight w:val="0"/>
          <w:marTop w:val="0"/>
          <w:marBottom w:val="0"/>
          <w:divBdr>
            <w:top w:val="none" w:sz="0" w:space="0" w:color="auto"/>
            <w:left w:val="none" w:sz="0" w:space="0" w:color="auto"/>
            <w:bottom w:val="none" w:sz="0" w:space="0" w:color="auto"/>
            <w:right w:val="none" w:sz="0" w:space="0" w:color="auto"/>
          </w:divBdr>
        </w:div>
      </w:divsChild>
    </w:div>
    <w:div w:id="873225902">
      <w:bodyDiv w:val="1"/>
      <w:marLeft w:val="0"/>
      <w:marRight w:val="0"/>
      <w:marTop w:val="0"/>
      <w:marBottom w:val="0"/>
      <w:divBdr>
        <w:top w:val="none" w:sz="0" w:space="0" w:color="auto"/>
        <w:left w:val="none" w:sz="0" w:space="0" w:color="auto"/>
        <w:bottom w:val="none" w:sz="0" w:space="0" w:color="auto"/>
        <w:right w:val="none" w:sz="0" w:space="0" w:color="auto"/>
      </w:divBdr>
    </w:div>
    <w:div w:id="875774388">
      <w:bodyDiv w:val="1"/>
      <w:marLeft w:val="0"/>
      <w:marRight w:val="0"/>
      <w:marTop w:val="0"/>
      <w:marBottom w:val="0"/>
      <w:divBdr>
        <w:top w:val="none" w:sz="0" w:space="0" w:color="auto"/>
        <w:left w:val="none" w:sz="0" w:space="0" w:color="auto"/>
        <w:bottom w:val="none" w:sz="0" w:space="0" w:color="auto"/>
        <w:right w:val="none" w:sz="0" w:space="0" w:color="auto"/>
      </w:divBdr>
    </w:div>
    <w:div w:id="876088463">
      <w:bodyDiv w:val="1"/>
      <w:marLeft w:val="0"/>
      <w:marRight w:val="0"/>
      <w:marTop w:val="0"/>
      <w:marBottom w:val="0"/>
      <w:divBdr>
        <w:top w:val="none" w:sz="0" w:space="0" w:color="auto"/>
        <w:left w:val="none" w:sz="0" w:space="0" w:color="auto"/>
        <w:bottom w:val="none" w:sz="0" w:space="0" w:color="auto"/>
        <w:right w:val="none" w:sz="0" w:space="0" w:color="auto"/>
      </w:divBdr>
    </w:div>
    <w:div w:id="879128587">
      <w:bodyDiv w:val="1"/>
      <w:marLeft w:val="0"/>
      <w:marRight w:val="0"/>
      <w:marTop w:val="0"/>
      <w:marBottom w:val="0"/>
      <w:divBdr>
        <w:top w:val="none" w:sz="0" w:space="0" w:color="auto"/>
        <w:left w:val="none" w:sz="0" w:space="0" w:color="auto"/>
        <w:bottom w:val="none" w:sz="0" w:space="0" w:color="auto"/>
        <w:right w:val="none" w:sz="0" w:space="0" w:color="auto"/>
      </w:divBdr>
    </w:div>
    <w:div w:id="882208390">
      <w:bodyDiv w:val="1"/>
      <w:marLeft w:val="0"/>
      <w:marRight w:val="0"/>
      <w:marTop w:val="0"/>
      <w:marBottom w:val="0"/>
      <w:divBdr>
        <w:top w:val="none" w:sz="0" w:space="0" w:color="auto"/>
        <w:left w:val="none" w:sz="0" w:space="0" w:color="auto"/>
        <w:bottom w:val="none" w:sz="0" w:space="0" w:color="auto"/>
        <w:right w:val="none" w:sz="0" w:space="0" w:color="auto"/>
      </w:divBdr>
    </w:div>
    <w:div w:id="882714213">
      <w:bodyDiv w:val="1"/>
      <w:marLeft w:val="0"/>
      <w:marRight w:val="0"/>
      <w:marTop w:val="0"/>
      <w:marBottom w:val="0"/>
      <w:divBdr>
        <w:top w:val="none" w:sz="0" w:space="0" w:color="auto"/>
        <w:left w:val="none" w:sz="0" w:space="0" w:color="auto"/>
        <w:bottom w:val="none" w:sz="0" w:space="0" w:color="auto"/>
        <w:right w:val="none" w:sz="0" w:space="0" w:color="auto"/>
      </w:divBdr>
    </w:div>
    <w:div w:id="885146063">
      <w:bodyDiv w:val="1"/>
      <w:marLeft w:val="0"/>
      <w:marRight w:val="0"/>
      <w:marTop w:val="0"/>
      <w:marBottom w:val="0"/>
      <w:divBdr>
        <w:top w:val="none" w:sz="0" w:space="0" w:color="auto"/>
        <w:left w:val="none" w:sz="0" w:space="0" w:color="auto"/>
        <w:bottom w:val="none" w:sz="0" w:space="0" w:color="auto"/>
        <w:right w:val="none" w:sz="0" w:space="0" w:color="auto"/>
      </w:divBdr>
    </w:div>
    <w:div w:id="886643215">
      <w:bodyDiv w:val="1"/>
      <w:marLeft w:val="0"/>
      <w:marRight w:val="0"/>
      <w:marTop w:val="0"/>
      <w:marBottom w:val="0"/>
      <w:divBdr>
        <w:top w:val="none" w:sz="0" w:space="0" w:color="auto"/>
        <w:left w:val="none" w:sz="0" w:space="0" w:color="auto"/>
        <w:bottom w:val="none" w:sz="0" w:space="0" w:color="auto"/>
        <w:right w:val="none" w:sz="0" w:space="0" w:color="auto"/>
      </w:divBdr>
    </w:div>
    <w:div w:id="887034270">
      <w:bodyDiv w:val="1"/>
      <w:marLeft w:val="0"/>
      <w:marRight w:val="0"/>
      <w:marTop w:val="0"/>
      <w:marBottom w:val="0"/>
      <w:divBdr>
        <w:top w:val="none" w:sz="0" w:space="0" w:color="auto"/>
        <w:left w:val="none" w:sz="0" w:space="0" w:color="auto"/>
        <w:bottom w:val="none" w:sz="0" w:space="0" w:color="auto"/>
        <w:right w:val="none" w:sz="0" w:space="0" w:color="auto"/>
      </w:divBdr>
    </w:div>
    <w:div w:id="888880944">
      <w:bodyDiv w:val="1"/>
      <w:marLeft w:val="0"/>
      <w:marRight w:val="0"/>
      <w:marTop w:val="0"/>
      <w:marBottom w:val="0"/>
      <w:divBdr>
        <w:top w:val="none" w:sz="0" w:space="0" w:color="auto"/>
        <w:left w:val="none" w:sz="0" w:space="0" w:color="auto"/>
        <w:bottom w:val="none" w:sz="0" w:space="0" w:color="auto"/>
        <w:right w:val="none" w:sz="0" w:space="0" w:color="auto"/>
      </w:divBdr>
    </w:div>
    <w:div w:id="891039609">
      <w:bodyDiv w:val="1"/>
      <w:marLeft w:val="0"/>
      <w:marRight w:val="0"/>
      <w:marTop w:val="0"/>
      <w:marBottom w:val="0"/>
      <w:divBdr>
        <w:top w:val="none" w:sz="0" w:space="0" w:color="auto"/>
        <w:left w:val="none" w:sz="0" w:space="0" w:color="auto"/>
        <w:bottom w:val="none" w:sz="0" w:space="0" w:color="auto"/>
        <w:right w:val="none" w:sz="0" w:space="0" w:color="auto"/>
      </w:divBdr>
    </w:div>
    <w:div w:id="891425012">
      <w:bodyDiv w:val="1"/>
      <w:marLeft w:val="0"/>
      <w:marRight w:val="0"/>
      <w:marTop w:val="0"/>
      <w:marBottom w:val="0"/>
      <w:divBdr>
        <w:top w:val="none" w:sz="0" w:space="0" w:color="auto"/>
        <w:left w:val="none" w:sz="0" w:space="0" w:color="auto"/>
        <w:bottom w:val="none" w:sz="0" w:space="0" w:color="auto"/>
        <w:right w:val="none" w:sz="0" w:space="0" w:color="auto"/>
      </w:divBdr>
    </w:div>
    <w:div w:id="893783883">
      <w:bodyDiv w:val="1"/>
      <w:marLeft w:val="0"/>
      <w:marRight w:val="0"/>
      <w:marTop w:val="0"/>
      <w:marBottom w:val="0"/>
      <w:divBdr>
        <w:top w:val="none" w:sz="0" w:space="0" w:color="auto"/>
        <w:left w:val="none" w:sz="0" w:space="0" w:color="auto"/>
        <w:bottom w:val="none" w:sz="0" w:space="0" w:color="auto"/>
        <w:right w:val="none" w:sz="0" w:space="0" w:color="auto"/>
      </w:divBdr>
    </w:div>
    <w:div w:id="895893250">
      <w:bodyDiv w:val="1"/>
      <w:marLeft w:val="0"/>
      <w:marRight w:val="0"/>
      <w:marTop w:val="0"/>
      <w:marBottom w:val="0"/>
      <w:divBdr>
        <w:top w:val="none" w:sz="0" w:space="0" w:color="auto"/>
        <w:left w:val="none" w:sz="0" w:space="0" w:color="auto"/>
        <w:bottom w:val="none" w:sz="0" w:space="0" w:color="auto"/>
        <w:right w:val="none" w:sz="0" w:space="0" w:color="auto"/>
      </w:divBdr>
    </w:div>
    <w:div w:id="896207876">
      <w:bodyDiv w:val="1"/>
      <w:marLeft w:val="0"/>
      <w:marRight w:val="0"/>
      <w:marTop w:val="0"/>
      <w:marBottom w:val="0"/>
      <w:divBdr>
        <w:top w:val="none" w:sz="0" w:space="0" w:color="auto"/>
        <w:left w:val="none" w:sz="0" w:space="0" w:color="auto"/>
        <w:bottom w:val="none" w:sz="0" w:space="0" w:color="auto"/>
        <w:right w:val="none" w:sz="0" w:space="0" w:color="auto"/>
      </w:divBdr>
    </w:div>
    <w:div w:id="897400418">
      <w:bodyDiv w:val="1"/>
      <w:marLeft w:val="0"/>
      <w:marRight w:val="0"/>
      <w:marTop w:val="0"/>
      <w:marBottom w:val="0"/>
      <w:divBdr>
        <w:top w:val="none" w:sz="0" w:space="0" w:color="auto"/>
        <w:left w:val="none" w:sz="0" w:space="0" w:color="auto"/>
        <w:bottom w:val="none" w:sz="0" w:space="0" w:color="auto"/>
        <w:right w:val="none" w:sz="0" w:space="0" w:color="auto"/>
      </w:divBdr>
    </w:div>
    <w:div w:id="898858082">
      <w:bodyDiv w:val="1"/>
      <w:marLeft w:val="0"/>
      <w:marRight w:val="0"/>
      <w:marTop w:val="0"/>
      <w:marBottom w:val="0"/>
      <w:divBdr>
        <w:top w:val="none" w:sz="0" w:space="0" w:color="auto"/>
        <w:left w:val="none" w:sz="0" w:space="0" w:color="auto"/>
        <w:bottom w:val="none" w:sz="0" w:space="0" w:color="auto"/>
        <w:right w:val="none" w:sz="0" w:space="0" w:color="auto"/>
      </w:divBdr>
    </w:div>
    <w:div w:id="900137803">
      <w:bodyDiv w:val="1"/>
      <w:marLeft w:val="0"/>
      <w:marRight w:val="0"/>
      <w:marTop w:val="0"/>
      <w:marBottom w:val="0"/>
      <w:divBdr>
        <w:top w:val="none" w:sz="0" w:space="0" w:color="auto"/>
        <w:left w:val="none" w:sz="0" w:space="0" w:color="auto"/>
        <w:bottom w:val="none" w:sz="0" w:space="0" w:color="auto"/>
        <w:right w:val="none" w:sz="0" w:space="0" w:color="auto"/>
      </w:divBdr>
    </w:div>
    <w:div w:id="900142470">
      <w:bodyDiv w:val="1"/>
      <w:marLeft w:val="0"/>
      <w:marRight w:val="0"/>
      <w:marTop w:val="0"/>
      <w:marBottom w:val="0"/>
      <w:divBdr>
        <w:top w:val="none" w:sz="0" w:space="0" w:color="auto"/>
        <w:left w:val="none" w:sz="0" w:space="0" w:color="auto"/>
        <w:bottom w:val="none" w:sz="0" w:space="0" w:color="auto"/>
        <w:right w:val="none" w:sz="0" w:space="0" w:color="auto"/>
      </w:divBdr>
    </w:div>
    <w:div w:id="902179981">
      <w:bodyDiv w:val="1"/>
      <w:marLeft w:val="0"/>
      <w:marRight w:val="0"/>
      <w:marTop w:val="0"/>
      <w:marBottom w:val="0"/>
      <w:divBdr>
        <w:top w:val="none" w:sz="0" w:space="0" w:color="auto"/>
        <w:left w:val="none" w:sz="0" w:space="0" w:color="auto"/>
        <w:bottom w:val="none" w:sz="0" w:space="0" w:color="auto"/>
        <w:right w:val="none" w:sz="0" w:space="0" w:color="auto"/>
      </w:divBdr>
    </w:div>
    <w:div w:id="905185297">
      <w:bodyDiv w:val="1"/>
      <w:marLeft w:val="0"/>
      <w:marRight w:val="0"/>
      <w:marTop w:val="0"/>
      <w:marBottom w:val="0"/>
      <w:divBdr>
        <w:top w:val="none" w:sz="0" w:space="0" w:color="auto"/>
        <w:left w:val="none" w:sz="0" w:space="0" w:color="auto"/>
        <w:bottom w:val="none" w:sz="0" w:space="0" w:color="auto"/>
        <w:right w:val="none" w:sz="0" w:space="0" w:color="auto"/>
      </w:divBdr>
    </w:div>
    <w:div w:id="906035385">
      <w:bodyDiv w:val="1"/>
      <w:marLeft w:val="0"/>
      <w:marRight w:val="0"/>
      <w:marTop w:val="0"/>
      <w:marBottom w:val="0"/>
      <w:divBdr>
        <w:top w:val="none" w:sz="0" w:space="0" w:color="auto"/>
        <w:left w:val="none" w:sz="0" w:space="0" w:color="auto"/>
        <w:bottom w:val="none" w:sz="0" w:space="0" w:color="auto"/>
        <w:right w:val="none" w:sz="0" w:space="0" w:color="auto"/>
      </w:divBdr>
    </w:div>
    <w:div w:id="907033539">
      <w:bodyDiv w:val="1"/>
      <w:marLeft w:val="0"/>
      <w:marRight w:val="0"/>
      <w:marTop w:val="0"/>
      <w:marBottom w:val="0"/>
      <w:divBdr>
        <w:top w:val="none" w:sz="0" w:space="0" w:color="auto"/>
        <w:left w:val="none" w:sz="0" w:space="0" w:color="auto"/>
        <w:bottom w:val="none" w:sz="0" w:space="0" w:color="auto"/>
        <w:right w:val="none" w:sz="0" w:space="0" w:color="auto"/>
      </w:divBdr>
    </w:div>
    <w:div w:id="908147915">
      <w:bodyDiv w:val="1"/>
      <w:marLeft w:val="0"/>
      <w:marRight w:val="0"/>
      <w:marTop w:val="0"/>
      <w:marBottom w:val="0"/>
      <w:divBdr>
        <w:top w:val="none" w:sz="0" w:space="0" w:color="auto"/>
        <w:left w:val="none" w:sz="0" w:space="0" w:color="auto"/>
        <w:bottom w:val="none" w:sz="0" w:space="0" w:color="auto"/>
        <w:right w:val="none" w:sz="0" w:space="0" w:color="auto"/>
      </w:divBdr>
    </w:div>
    <w:div w:id="911085103">
      <w:bodyDiv w:val="1"/>
      <w:marLeft w:val="0"/>
      <w:marRight w:val="0"/>
      <w:marTop w:val="0"/>
      <w:marBottom w:val="0"/>
      <w:divBdr>
        <w:top w:val="none" w:sz="0" w:space="0" w:color="auto"/>
        <w:left w:val="none" w:sz="0" w:space="0" w:color="auto"/>
        <w:bottom w:val="none" w:sz="0" w:space="0" w:color="auto"/>
        <w:right w:val="none" w:sz="0" w:space="0" w:color="auto"/>
      </w:divBdr>
    </w:div>
    <w:div w:id="912741621">
      <w:bodyDiv w:val="1"/>
      <w:marLeft w:val="0"/>
      <w:marRight w:val="0"/>
      <w:marTop w:val="0"/>
      <w:marBottom w:val="0"/>
      <w:divBdr>
        <w:top w:val="none" w:sz="0" w:space="0" w:color="auto"/>
        <w:left w:val="none" w:sz="0" w:space="0" w:color="auto"/>
        <w:bottom w:val="none" w:sz="0" w:space="0" w:color="auto"/>
        <w:right w:val="none" w:sz="0" w:space="0" w:color="auto"/>
      </w:divBdr>
    </w:div>
    <w:div w:id="916129941">
      <w:bodyDiv w:val="1"/>
      <w:marLeft w:val="0"/>
      <w:marRight w:val="0"/>
      <w:marTop w:val="0"/>
      <w:marBottom w:val="0"/>
      <w:divBdr>
        <w:top w:val="none" w:sz="0" w:space="0" w:color="auto"/>
        <w:left w:val="none" w:sz="0" w:space="0" w:color="auto"/>
        <w:bottom w:val="none" w:sz="0" w:space="0" w:color="auto"/>
        <w:right w:val="none" w:sz="0" w:space="0" w:color="auto"/>
      </w:divBdr>
    </w:div>
    <w:div w:id="916980112">
      <w:bodyDiv w:val="1"/>
      <w:marLeft w:val="0"/>
      <w:marRight w:val="0"/>
      <w:marTop w:val="0"/>
      <w:marBottom w:val="0"/>
      <w:divBdr>
        <w:top w:val="none" w:sz="0" w:space="0" w:color="auto"/>
        <w:left w:val="none" w:sz="0" w:space="0" w:color="auto"/>
        <w:bottom w:val="none" w:sz="0" w:space="0" w:color="auto"/>
        <w:right w:val="none" w:sz="0" w:space="0" w:color="auto"/>
      </w:divBdr>
    </w:div>
    <w:div w:id="917783649">
      <w:bodyDiv w:val="1"/>
      <w:marLeft w:val="0"/>
      <w:marRight w:val="0"/>
      <w:marTop w:val="0"/>
      <w:marBottom w:val="0"/>
      <w:divBdr>
        <w:top w:val="none" w:sz="0" w:space="0" w:color="auto"/>
        <w:left w:val="none" w:sz="0" w:space="0" w:color="auto"/>
        <w:bottom w:val="none" w:sz="0" w:space="0" w:color="auto"/>
        <w:right w:val="none" w:sz="0" w:space="0" w:color="auto"/>
      </w:divBdr>
    </w:div>
    <w:div w:id="918295323">
      <w:bodyDiv w:val="1"/>
      <w:marLeft w:val="0"/>
      <w:marRight w:val="0"/>
      <w:marTop w:val="0"/>
      <w:marBottom w:val="0"/>
      <w:divBdr>
        <w:top w:val="none" w:sz="0" w:space="0" w:color="auto"/>
        <w:left w:val="none" w:sz="0" w:space="0" w:color="auto"/>
        <w:bottom w:val="none" w:sz="0" w:space="0" w:color="auto"/>
        <w:right w:val="none" w:sz="0" w:space="0" w:color="auto"/>
      </w:divBdr>
    </w:div>
    <w:div w:id="919751858">
      <w:bodyDiv w:val="1"/>
      <w:marLeft w:val="0"/>
      <w:marRight w:val="0"/>
      <w:marTop w:val="0"/>
      <w:marBottom w:val="0"/>
      <w:divBdr>
        <w:top w:val="none" w:sz="0" w:space="0" w:color="auto"/>
        <w:left w:val="none" w:sz="0" w:space="0" w:color="auto"/>
        <w:bottom w:val="none" w:sz="0" w:space="0" w:color="auto"/>
        <w:right w:val="none" w:sz="0" w:space="0" w:color="auto"/>
      </w:divBdr>
    </w:div>
    <w:div w:id="921915198">
      <w:bodyDiv w:val="1"/>
      <w:marLeft w:val="0"/>
      <w:marRight w:val="0"/>
      <w:marTop w:val="0"/>
      <w:marBottom w:val="0"/>
      <w:divBdr>
        <w:top w:val="none" w:sz="0" w:space="0" w:color="auto"/>
        <w:left w:val="none" w:sz="0" w:space="0" w:color="auto"/>
        <w:bottom w:val="none" w:sz="0" w:space="0" w:color="auto"/>
        <w:right w:val="none" w:sz="0" w:space="0" w:color="auto"/>
      </w:divBdr>
    </w:div>
    <w:div w:id="925574185">
      <w:bodyDiv w:val="1"/>
      <w:marLeft w:val="0"/>
      <w:marRight w:val="0"/>
      <w:marTop w:val="0"/>
      <w:marBottom w:val="0"/>
      <w:divBdr>
        <w:top w:val="none" w:sz="0" w:space="0" w:color="auto"/>
        <w:left w:val="none" w:sz="0" w:space="0" w:color="auto"/>
        <w:bottom w:val="none" w:sz="0" w:space="0" w:color="auto"/>
        <w:right w:val="none" w:sz="0" w:space="0" w:color="auto"/>
      </w:divBdr>
      <w:divsChild>
        <w:div w:id="361901021">
          <w:marLeft w:val="0"/>
          <w:marRight w:val="0"/>
          <w:marTop w:val="0"/>
          <w:marBottom w:val="0"/>
          <w:divBdr>
            <w:top w:val="none" w:sz="0" w:space="29" w:color="auto"/>
            <w:left w:val="none" w:sz="0" w:space="30" w:color="auto"/>
            <w:bottom w:val="single" w:sz="6" w:space="29" w:color="E5E5E5"/>
            <w:right w:val="none" w:sz="0" w:space="30" w:color="auto"/>
          </w:divBdr>
        </w:div>
      </w:divsChild>
    </w:div>
    <w:div w:id="926231753">
      <w:bodyDiv w:val="1"/>
      <w:marLeft w:val="0"/>
      <w:marRight w:val="0"/>
      <w:marTop w:val="0"/>
      <w:marBottom w:val="0"/>
      <w:divBdr>
        <w:top w:val="none" w:sz="0" w:space="0" w:color="auto"/>
        <w:left w:val="none" w:sz="0" w:space="0" w:color="auto"/>
        <w:bottom w:val="none" w:sz="0" w:space="0" w:color="auto"/>
        <w:right w:val="none" w:sz="0" w:space="0" w:color="auto"/>
      </w:divBdr>
    </w:div>
    <w:div w:id="926500150">
      <w:bodyDiv w:val="1"/>
      <w:marLeft w:val="0"/>
      <w:marRight w:val="0"/>
      <w:marTop w:val="0"/>
      <w:marBottom w:val="0"/>
      <w:divBdr>
        <w:top w:val="none" w:sz="0" w:space="0" w:color="auto"/>
        <w:left w:val="none" w:sz="0" w:space="0" w:color="auto"/>
        <w:bottom w:val="none" w:sz="0" w:space="0" w:color="auto"/>
        <w:right w:val="none" w:sz="0" w:space="0" w:color="auto"/>
      </w:divBdr>
    </w:div>
    <w:div w:id="927156737">
      <w:bodyDiv w:val="1"/>
      <w:marLeft w:val="0"/>
      <w:marRight w:val="0"/>
      <w:marTop w:val="0"/>
      <w:marBottom w:val="0"/>
      <w:divBdr>
        <w:top w:val="none" w:sz="0" w:space="0" w:color="auto"/>
        <w:left w:val="none" w:sz="0" w:space="0" w:color="auto"/>
        <w:bottom w:val="none" w:sz="0" w:space="0" w:color="auto"/>
        <w:right w:val="none" w:sz="0" w:space="0" w:color="auto"/>
      </w:divBdr>
    </w:div>
    <w:div w:id="928275126">
      <w:bodyDiv w:val="1"/>
      <w:marLeft w:val="0"/>
      <w:marRight w:val="0"/>
      <w:marTop w:val="0"/>
      <w:marBottom w:val="0"/>
      <w:divBdr>
        <w:top w:val="none" w:sz="0" w:space="0" w:color="auto"/>
        <w:left w:val="none" w:sz="0" w:space="0" w:color="auto"/>
        <w:bottom w:val="none" w:sz="0" w:space="0" w:color="auto"/>
        <w:right w:val="none" w:sz="0" w:space="0" w:color="auto"/>
      </w:divBdr>
    </w:div>
    <w:div w:id="929852774">
      <w:bodyDiv w:val="1"/>
      <w:marLeft w:val="0"/>
      <w:marRight w:val="0"/>
      <w:marTop w:val="0"/>
      <w:marBottom w:val="0"/>
      <w:divBdr>
        <w:top w:val="none" w:sz="0" w:space="0" w:color="auto"/>
        <w:left w:val="none" w:sz="0" w:space="0" w:color="auto"/>
        <w:bottom w:val="none" w:sz="0" w:space="0" w:color="auto"/>
        <w:right w:val="none" w:sz="0" w:space="0" w:color="auto"/>
      </w:divBdr>
    </w:div>
    <w:div w:id="930625317">
      <w:bodyDiv w:val="1"/>
      <w:marLeft w:val="0"/>
      <w:marRight w:val="0"/>
      <w:marTop w:val="0"/>
      <w:marBottom w:val="0"/>
      <w:divBdr>
        <w:top w:val="none" w:sz="0" w:space="0" w:color="auto"/>
        <w:left w:val="none" w:sz="0" w:space="0" w:color="auto"/>
        <w:bottom w:val="none" w:sz="0" w:space="0" w:color="auto"/>
        <w:right w:val="none" w:sz="0" w:space="0" w:color="auto"/>
      </w:divBdr>
    </w:div>
    <w:div w:id="932124700">
      <w:bodyDiv w:val="1"/>
      <w:marLeft w:val="0"/>
      <w:marRight w:val="0"/>
      <w:marTop w:val="0"/>
      <w:marBottom w:val="0"/>
      <w:divBdr>
        <w:top w:val="none" w:sz="0" w:space="0" w:color="auto"/>
        <w:left w:val="none" w:sz="0" w:space="0" w:color="auto"/>
        <w:bottom w:val="none" w:sz="0" w:space="0" w:color="auto"/>
        <w:right w:val="none" w:sz="0" w:space="0" w:color="auto"/>
      </w:divBdr>
    </w:div>
    <w:div w:id="932518174">
      <w:bodyDiv w:val="1"/>
      <w:marLeft w:val="0"/>
      <w:marRight w:val="0"/>
      <w:marTop w:val="0"/>
      <w:marBottom w:val="0"/>
      <w:divBdr>
        <w:top w:val="none" w:sz="0" w:space="0" w:color="auto"/>
        <w:left w:val="none" w:sz="0" w:space="0" w:color="auto"/>
        <w:bottom w:val="none" w:sz="0" w:space="0" w:color="auto"/>
        <w:right w:val="none" w:sz="0" w:space="0" w:color="auto"/>
      </w:divBdr>
    </w:div>
    <w:div w:id="933630010">
      <w:bodyDiv w:val="1"/>
      <w:marLeft w:val="0"/>
      <w:marRight w:val="0"/>
      <w:marTop w:val="0"/>
      <w:marBottom w:val="0"/>
      <w:divBdr>
        <w:top w:val="none" w:sz="0" w:space="0" w:color="auto"/>
        <w:left w:val="none" w:sz="0" w:space="0" w:color="auto"/>
        <w:bottom w:val="none" w:sz="0" w:space="0" w:color="auto"/>
        <w:right w:val="none" w:sz="0" w:space="0" w:color="auto"/>
      </w:divBdr>
    </w:div>
    <w:div w:id="935134444">
      <w:bodyDiv w:val="1"/>
      <w:marLeft w:val="0"/>
      <w:marRight w:val="0"/>
      <w:marTop w:val="0"/>
      <w:marBottom w:val="0"/>
      <w:divBdr>
        <w:top w:val="none" w:sz="0" w:space="0" w:color="auto"/>
        <w:left w:val="none" w:sz="0" w:space="0" w:color="auto"/>
        <w:bottom w:val="none" w:sz="0" w:space="0" w:color="auto"/>
        <w:right w:val="none" w:sz="0" w:space="0" w:color="auto"/>
      </w:divBdr>
    </w:div>
    <w:div w:id="935478014">
      <w:bodyDiv w:val="1"/>
      <w:marLeft w:val="0"/>
      <w:marRight w:val="0"/>
      <w:marTop w:val="0"/>
      <w:marBottom w:val="0"/>
      <w:divBdr>
        <w:top w:val="none" w:sz="0" w:space="0" w:color="auto"/>
        <w:left w:val="none" w:sz="0" w:space="0" w:color="auto"/>
        <w:bottom w:val="none" w:sz="0" w:space="0" w:color="auto"/>
        <w:right w:val="none" w:sz="0" w:space="0" w:color="auto"/>
      </w:divBdr>
    </w:div>
    <w:div w:id="937642760">
      <w:bodyDiv w:val="1"/>
      <w:marLeft w:val="0"/>
      <w:marRight w:val="0"/>
      <w:marTop w:val="0"/>
      <w:marBottom w:val="0"/>
      <w:divBdr>
        <w:top w:val="none" w:sz="0" w:space="0" w:color="auto"/>
        <w:left w:val="none" w:sz="0" w:space="0" w:color="auto"/>
        <w:bottom w:val="none" w:sz="0" w:space="0" w:color="auto"/>
        <w:right w:val="none" w:sz="0" w:space="0" w:color="auto"/>
      </w:divBdr>
    </w:div>
    <w:div w:id="939143568">
      <w:bodyDiv w:val="1"/>
      <w:marLeft w:val="0"/>
      <w:marRight w:val="0"/>
      <w:marTop w:val="0"/>
      <w:marBottom w:val="0"/>
      <w:divBdr>
        <w:top w:val="none" w:sz="0" w:space="0" w:color="auto"/>
        <w:left w:val="none" w:sz="0" w:space="0" w:color="auto"/>
        <w:bottom w:val="none" w:sz="0" w:space="0" w:color="auto"/>
        <w:right w:val="none" w:sz="0" w:space="0" w:color="auto"/>
      </w:divBdr>
    </w:div>
    <w:div w:id="939485387">
      <w:bodyDiv w:val="1"/>
      <w:marLeft w:val="0"/>
      <w:marRight w:val="0"/>
      <w:marTop w:val="0"/>
      <w:marBottom w:val="0"/>
      <w:divBdr>
        <w:top w:val="none" w:sz="0" w:space="0" w:color="auto"/>
        <w:left w:val="none" w:sz="0" w:space="0" w:color="auto"/>
        <w:bottom w:val="none" w:sz="0" w:space="0" w:color="auto"/>
        <w:right w:val="none" w:sz="0" w:space="0" w:color="auto"/>
      </w:divBdr>
    </w:div>
    <w:div w:id="941188014">
      <w:bodyDiv w:val="1"/>
      <w:marLeft w:val="0"/>
      <w:marRight w:val="0"/>
      <w:marTop w:val="0"/>
      <w:marBottom w:val="0"/>
      <w:divBdr>
        <w:top w:val="none" w:sz="0" w:space="0" w:color="auto"/>
        <w:left w:val="none" w:sz="0" w:space="0" w:color="auto"/>
        <w:bottom w:val="none" w:sz="0" w:space="0" w:color="auto"/>
        <w:right w:val="none" w:sz="0" w:space="0" w:color="auto"/>
      </w:divBdr>
    </w:div>
    <w:div w:id="942227484">
      <w:bodyDiv w:val="1"/>
      <w:marLeft w:val="0"/>
      <w:marRight w:val="0"/>
      <w:marTop w:val="0"/>
      <w:marBottom w:val="0"/>
      <w:divBdr>
        <w:top w:val="none" w:sz="0" w:space="0" w:color="auto"/>
        <w:left w:val="none" w:sz="0" w:space="0" w:color="auto"/>
        <w:bottom w:val="none" w:sz="0" w:space="0" w:color="auto"/>
        <w:right w:val="none" w:sz="0" w:space="0" w:color="auto"/>
      </w:divBdr>
    </w:div>
    <w:div w:id="944072784">
      <w:bodyDiv w:val="1"/>
      <w:marLeft w:val="0"/>
      <w:marRight w:val="0"/>
      <w:marTop w:val="0"/>
      <w:marBottom w:val="0"/>
      <w:divBdr>
        <w:top w:val="none" w:sz="0" w:space="0" w:color="auto"/>
        <w:left w:val="none" w:sz="0" w:space="0" w:color="auto"/>
        <w:bottom w:val="none" w:sz="0" w:space="0" w:color="auto"/>
        <w:right w:val="none" w:sz="0" w:space="0" w:color="auto"/>
      </w:divBdr>
    </w:div>
    <w:div w:id="946736872">
      <w:bodyDiv w:val="1"/>
      <w:marLeft w:val="0"/>
      <w:marRight w:val="0"/>
      <w:marTop w:val="0"/>
      <w:marBottom w:val="0"/>
      <w:divBdr>
        <w:top w:val="none" w:sz="0" w:space="0" w:color="auto"/>
        <w:left w:val="none" w:sz="0" w:space="0" w:color="auto"/>
        <w:bottom w:val="none" w:sz="0" w:space="0" w:color="auto"/>
        <w:right w:val="none" w:sz="0" w:space="0" w:color="auto"/>
      </w:divBdr>
    </w:div>
    <w:div w:id="951857672">
      <w:bodyDiv w:val="1"/>
      <w:marLeft w:val="0"/>
      <w:marRight w:val="0"/>
      <w:marTop w:val="0"/>
      <w:marBottom w:val="0"/>
      <w:divBdr>
        <w:top w:val="none" w:sz="0" w:space="0" w:color="auto"/>
        <w:left w:val="none" w:sz="0" w:space="0" w:color="auto"/>
        <w:bottom w:val="none" w:sz="0" w:space="0" w:color="auto"/>
        <w:right w:val="none" w:sz="0" w:space="0" w:color="auto"/>
      </w:divBdr>
    </w:div>
    <w:div w:id="953051770">
      <w:bodyDiv w:val="1"/>
      <w:marLeft w:val="0"/>
      <w:marRight w:val="0"/>
      <w:marTop w:val="0"/>
      <w:marBottom w:val="0"/>
      <w:divBdr>
        <w:top w:val="none" w:sz="0" w:space="0" w:color="auto"/>
        <w:left w:val="none" w:sz="0" w:space="0" w:color="auto"/>
        <w:bottom w:val="none" w:sz="0" w:space="0" w:color="auto"/>
        <w:right w:val="none" w:sz="0" w:space="0" w:color="auto"/>
      </w:divBdr>
    </w:div>
    <w:div w:id="956135044">
      <w:bodyDiv w:val="1"/>
      <w:marLeft w:val="0"/>
      <w:marRight w:val="0"/>
      <w:marTop w:val="0"/>
      <w:marBottom w:val="0"/>
      <w:divBdr>
        <w:top w:val="none" w:sz="0" w:space="0" w:color="auto"/>
        <w:left w:val="none" w:sz="0" w:space="0" w:color="auto"/>
        <w:bottom w:val="none" w:sz="0" w:space="0" w:color="auto"/>
        <w:right w:val="none" w:sz="0" w:space="0" w:color="auto"/>
      </w:divBdr>
    </w:div>
    <w:div w:id="957416386">
      <w:bodyDiv w:val="1"/>
      <w:marLeft w:val="0"/>
      <w:marRight w:val="0"/>
      <w:marTop w:val="0"/>
      <w:marBottom w:val="0"/>
      <w:divBdr>
        <w:top w:val="none" w:sz="0" w:space="0" w:color="auto"/>
        <w:left w:val="none" w:sz="0" w:space="0" w:color="auto"/>
        <w:bottom w:val="none" w:sz="0" w:space="0" w:color="auto"/>
        <w:right w:val="none" w:sz="0" w:space="0" w:color="auto"/>
      </w:divBdr>
    </w:div>
    <w:div w:id="960041460">
      <w:bodyDiv w:val="1"/>
      <w:marLeft w:val="0"/>
      <w:marRight w:val="0"/>
      <w:marTop w:val="0"/>
      <w:marBottom w:val="0"/>
      <w:divBdr>
        <w:top w:val="none" w:sz="0" w:space="0" w:color="auto"/>
        <w:left w:val="none" w:sz="0" w:space="0" w:color="auto"/>
        <w:bottom w:val="none" w:sz="0" w:space="0" w:color="auto"/>
        <w:right w:val="none" w:sz="0" w:space="0" w:color="auto"/>
      </w:divBdr>
    </w:div>
    <w:div w:id="960846914">
      <w:bodyDiv w:val="1"/>
      <w:marLeft w:val="0"/>
      <w:marRight w:val="0"/>
      <w:marTop w:val="0"/>
      <w:marBottom w:val="0"/>
      <w:divBdr>
        <w:top w:val="none" w:sz="0" w:space="0" w:color="auto"/>
        <w:left w:val="none" w:sz="0" w:space="0" w:color="auto"/>
        <w:bottom w:val="none" w:sz="0" w:space="0" w:color="auto"/>
        <w:right w:val="none" w:sz="0" w:space="0" w:color="auto"/>
      </w:divBdr>
    </w:div>
    <w:div w:id="961157820">
      <w:bodyDiv w:val="1"/>
      <w:marLeft w:val="0"/>
      <w:marRight w:val="0"/>
      <w:marTop w:val="0"/>
      <w:marBottom w:val="0"/>
      <w:divBdr>
        <w:top w:val="none" w:sz="0" w:space="0" w:color="auto"/>
        <w:left w:val="none" w:sz="0" w:space="0" w:color="auto"/>
        <w:bottom w:val="none" w:sz="0" w:space="0" w:color="auto"/>
        <w:right w:val="none" w:sz="0" w:space="0" w:color="auto"/>
      </w:divBdr>
    </w:div>
    <w:div w:id="961227429">
      <w:bodyDiv w:val="1"/>
      <w:marLeft w:val="0"/>
      <w:marRight w:val="0"/>
      <w:marTop w:val="0"/>
      <w:marBottom w:val="0"/>
      <w:divBdr>
        <w:top w:val="none" w:sz="0" w:space="0" w:color="auto"/>
        <w:left w:val="none" w:sz="0" w:space="0" w:color="auto"/>
        <w:bottom w:val="none" w:sz="0" w:space="0" w:color="auto"/>
        <w:right w:val="none" w:sz="0" w:space="0" w:color="auto"/>
      </w:divBdr>
    </w:div>
    <w:div w:id="961300652">
      <w:bodyDiv w:val="1"/>
      <w:marLeft w:val="0"/>
      <w:marRight w:val="0"/>
      <w:marTop w:val="0"/>
      <w:marBottom w:val="0"/>
      <w:divBdr>
        <w:top w:val="none" w:sz="0" w:space="0" w:color="auto"/>
        <w:left w:val="none" w:sz="0" w:space="0" w:color="auto"/>
        <w:bottom w:val="none" w:sz="0" w:space="0" w:color="auto"/>
        <w:right w:val="none" w:sz="0" w:space="0" w:color="auto"/>
      </w:divBdr>
    </w:div>
    <w:div w:id="961888197">
      <w:bodyDiv w:val="1"/>
      <w:marLeft w:val="0"/>
      <w:marRight w:val="0"/>
      <w:marTop w:val="0"/>
      <w:marBottom w:val="0"/>
      <w:divBdr>
        <w:top w:val="none" w:sz="0" w:space="0" w:color="auto"/>
        <w:left w:val="none" w:sz="0" w:space="0" w:color="auto"/>
        <w:bottom w:val="none" w:sz="0" w:space="0" w:color="auto"/>
        <w:right w:val="none" w:sz="0" w:space="0" w:color="auto"/>
      </w:divBdr>
    </w:div>
    <w:div w:id="962271511">
      <w:bodyDiv w:val="1"/>
      <w:marLeft w:val="0"/>
      <w:marRight w:val="0"/>
      <w:marTop w:val="0"/>
      <w:marBottom w:val="0"/>
      <w:divBdr>
        <w:top w:val="none" w:sz="0" w:space="0" w:color="auto"/>
        <w:left w:val="none" w:sz="0" w:space="0" w:color="auto"/>
        <w:bottom w:val="none" w:sz="0" w:space="0" w:color="auto"/>
        <w:right w:val="none" w:sz="0" w:space="0" w:color="auto"/>
      </w:divBdr>
    </w:div>
    <w:div w:id="963803172">
      <w:bodyDiv w:val="1"/>
      <w:marLeft w:val="0"/>
      <w:marRight w:val="0"/>
      <w:marTop w:val="0"/>
      <w:marBottom w:val="0"/>
      <w:divBdr>
        <w:top w:val="none" w:sz="0" w:space="0" w:color="auto"/>
        <w:left w:val="none" w:sz="0" w:space="0" w:color="auto"/>
        <w:bottom w:val="none" w:sz="0" w:space="0" w:color="auto"/>
        <w:right w:val="none" w:sz="0" w:space="0" w:color="auto"/>
      </w:divBdr>
    </w:div>
    <w:div w:id="964895695">
      <w:bodyDiv w:val="1"/>
      <w:marLeft w:val="0"/>
      <w:marRight w:val="0"/>
      <w:marTop w:val="0"/>
      <w:marBottom w:val="0"/>
      <w:divBdr>
        <w:top w:val="none" w:sz="0" w:space="0" w:color="auto"/>
        <w:left w:val="none" w:sz="0" w:space="0" w:color="auto"/>
        <w:bottom w:val="none" w:sz="0" w:space="0" w:color="auto"/>
        <w:right w:val="none" w:sz="0" w:space="0" w:color="auto"/>
      </w:divBdr>
    </w:div>
    <w:div w:id="968321694">
      <w:bodyDiv w:val="1"/>
      <w:marLeft w:val="0"/>
      <w:marRight w:val="0"/>
      <w:marTop w:val="0"/>
      <w:marBottom w:val="0"/>
      <w:divBdr>
        <w:top w:val="none" w:sz="0" w:space="0" w:color="auto"/>
        <w:left w:val="none" w:sz="0" w:space="0" w:color="auto"/>
        <w:bottom w:val="none" w:sz="0" w:space="0" w:color="auto"/>
        <w:right w:val="none" w:sz="0" w:space="0" w:color="auto"/>
      </w:divBdr>
    </w:div>
    <w:div w:id="971717953">
      <w:bodyDiv w:val="1"/>
      <w:marLeft w:val="0"/>
      <w:marRight w:val="0"/>
      <w:marTop w:val="0"/>
      <w:marBottom w:val="0"/>
      <w:divBdr>
        <w:top w:val="none" w:sz="0" w:space="0" w:color="auto"/>
        <w:left w:val="none" w:sz="0" w:space="0" w:color="auto"/>
        <w:bottom w:val="none" w:sz="0" w:space="0" w:color="auto"/>
        <w:right w:val="none" w:sz="0" w:space="0" w:color="auto"/>
      </w:divBdr>
    </w:div>
    <w:div w:id="975597821">
      <w:bodyDiv w:val="1"/>
      <w:marLeft w:val="0"/>
      <w:marRight w:val="0"/>
      <w:marTop w:val="0"/>
      <w:marBottom w:val="0"/>
      <w:divBdr>
        <w:top w:val="none" w:sz="0" w:space="0" w:color="auto"/>
        <w:left w:val="none" w:sz="0" w:space="0" w:color="auto"/>
        <w:bottom w:val="none" w:sz="0" w:space="0" w:color="auto"/>
        <w:right w:val="none" w:sz="0" w:space="0" w:color="auto"/>
      </w:divBdr>
      <w:divsChild>
        <w:div w:id="1579753921">
          <w:marLeft w:val="0"/>
          <w:marRight w:val="0"/>
          <w:marTop w:val="0"/>
          <w:marBottom w:val="0"/>
          <w:divBdr>
            <w:top w:val="none" w:sz="0" w:space="29" w:color="auto"/>
            <w:left w:val="none" w:sz="0" w:space="30" w:color="auto"/>
            <w:bottom w:val="single" w:sz="6" w:space="29" w:color="E5E5E5"/>
            <w:right w:val="none" w:sz="0" w:space="30" w:color="auto"/>
          </w:divBdr>
        </w:div>
      </w:divsChild>
    </w:div>
    <w:div w:id="976254872">
      <w:bodyDiv w:val="1"/>
      <w:marLeft w:val="0"/>
      <w:marRight w:val="0"/>
      <w:marTop w:val="0"/>
      <w:marBottom w:val="0"/>
      <w:divBdr>
        <w:top w:val="none" w:sz="0" w:space="0" w:color="auto"/>
        <w:left w:val="none" w:sz="0" w:space="0" w:color="auto"/>
        <w:bottom w:val="none" w:sz="0" w:space="0" w:color="auto"/>
        <w:right w:val="none" w:sz="0" w:space="0" w:color="auto"/>
      </w:divBdr>
    </w:div>
    <w:div w:id="978341618">
      <w:bodyDiv w:val="1"/>
      <w:marLeft w:val="0"/>
      <w:marRight w:val="0"/>
      <w:marTop w:val="0"/>
      <w:marBottom w:val="0"/>
      <w:divBdr>
        <w:top w:val="none" w:sz="0" w:space="0" w:color="auto"/>
        <w:left w:val="none" w:sz="0" w:space="0" w:color="auto"/>
        <w:bottom w:val="none" w:sz="0" w:space="0" w:color="auto"/>
        <w:right w:val="none" w:sz="0" w:space="0" w:color="auto"/>
      </w:divBdr>
    </w:div>
    <w:div w:id="980034233">
      <w:bodyDiv w:val="1"/>
      <w:marLeft w:val="0"/>
      <w:marRight w:val="0"/>
      <w:marTop w:val="0"/>
      <w:marBottom w:val="0"/>
      <w:divBdr>
        <w:top w:val="none" w:sz="0" w:space="0" w:color="auto"/>
        <w:left w:val="none" w:sz="0" w:space="0" w:color="auto"/>
        <w:bottom w:val="none" w:sz="0" w:space="0" w:color="auto"/>
        <w:right w:val="none" w:sz="0" w:space="0" w:color="auto"/>
      </w:divBdr>
    </w:div>
    <w:div w:id="980304094">
      <w:bodyDiv w:val="1"/>
      <w:marLeft w:val="0"/>
      <w:marRight w:val="0"/>
      <w:marTop w:val="0"/>
      <w:marBottom w:val="0"/>
      <w:divBdr>
        <w:top w:val="none" w:sz="0" w:space="0" w:color="auto"/>
        <w:left w:val="none" w:sz="0" w:space="0" w:color="auto"/>
        <w:bottom w:val="none" w:sz="0" w:space="0" w:color="auto"/>
        <w:right w:val="none" w:sz="0" w:space="0" w:color="auto"/>
      </w:divBdr>
    </w:div>
    <w:div w:id="980772547">
      <w:bodyDiv w:val="1"/>
      <w:marLeft w:val="0"/>
      <w:marRight w:val="0"/>
      <w:marTop w:val="0"/>
      <w:marBottom w:val="0"/>
      <w:divBdr>
        <w:top w:val="none" w:sz="0" w:space="0" w:color="auto"/>
        <w:left w:val="none" w:sz="0" w:space="0" w:color="auto"/>
        <w:bottom w:val="none" w:sz="0" w:space="0" w:color="auto"/>
        <w:right w:val="none" w:sz="0" w:space="0" w:color="auto"/>
      </w:divBdr>
    </w:div>
    <w:div w:id="981156304">
      <w:bodyDiv w:val="1"/>
      <w:marLeft w:val="0"/>
      <w:marRight w:val="0"/>
      <w:marTop w:val="0"/>
      <w:marBottom w:val="0"/>
      <w:divBdr>
        <w:top w:val="none" w:sz="0" w:space="0" w:color="auto"/>
        <w:left w:val="none" w:sz="0" w:space="0" w:color="auto"/>
        <w:bottom w:val="none" w:sz="0" w:space="0" w:color="auto"/>
        <w:right w:val="none" w:sz="0" w:space="0" w:color="auto"/>
      </w:divBdr>
    </w:div>
    <w:div w:id="982348189">
      <w:bodyDiv w:val="1"/>
      <w:marLeft w:val="0"/>
      <w:marRight w:val="0"/>
      <w:marTop w:val="0"/>
      <w:marBottom w:val="0"/>
      <w:divBdr>
        <w:top w:val="none" w:sz="0" w:space="0" w:color="auto"/>
        <w:left w:val="none" w:sz="0" w:space="0" w:color="auto"/>
        <w:bottom w:val="none" w:sz="0" w:space="0" w:color="auto"/>
        <w:right w:val="none" w:sz="0" w:space="0" w:color="auto"/>
      </w:divBdr>
    </w:div>
    <w:div w:id="983386822">
      <w:bodyDiv w:val="1"/>
      <w:marLeft w:val="0"/>
      <w:marRight w:val="0"/>
      <w:marTop w:val="0"/>
      <w:marBottom w:val="0"/>
      <w:divBdr>
        <w:top w:val="none" w:sz="0" w:space="0" w:color="auto"/>
        <w:left w:val="none" w:sz="0" w:space="0" w:color="auto"/>
        <w:bottom w:val="none" w:sz="0" w:space="0" w:color="auto"/>
        <w:right w:val="none" w:sz="0" w:space="0" w:color="auto"/>
      </w:divBdr>
    </w:div>
    <w:div w:id="984162792">
      <w:bodyDiv w:val="1"/>
      <w:marLeft w:val="0"/>
      <w:marRight w:val="0"/>
      <w:marTop w:val="0"/>
      <w:marBottom w:val="0"/>
      <w:divBdr>
        <w:top w:val="none" w:sz="0" w:space="0" w:color="auto"/>
        <w:left w:val="none" w:sz="0" w:space="0" w:color="auto"/>
        <w:bottom w:val="none" w:sz="0" w:space="0" w:color="auto"/>
        <w:right w:val="none" w:sz="0" w:space="0" w:color="auto"/>
      </w:divBdr>
      <w:divsChild>
        <w:div w:id="60178175">
          <w:marLeft w:val="0"/>
          <w:marRight w:val="0"/>
          <w:marTop w:val="0"/>
          <w:marBottom w:val="0"/>
          <w:divBdr>
            <w:top w:val="none" w:sz="0" w:space="29" w:color="auto"/>
            <w:left w:val="none" w:sz="0" w:space="30" w:color="auto"/>
            <w:bottom w:val="single" w:sz="6" w:space="29" w:color="E5E5E5"/>
            <w:right w:val="none" w:sz="0" w:space="30" w:color="auto"/>
          </w:divBdr>
        </w:div>
      </w:divsChild>
    </w:div>
    <w:div w:id="985744777">
      <w:bodyDiv w:val="1"/>
      <w:marLeft w:val="0"/>
      <w:marRight w:val="0"/>
      <w:marTop w:val="0"/>
      <w:marBottom w:val="0"/>
      <w:divBdr>
        <w:top w:val="none" w:sz="0" w:space="0" w:color="auto"/>
        <w:left w:val="none" w:sz="0" w:space="0" w:color="auto"/>
        <w:bottom w:val="none" w:sz="0" w:space="0" w:color="auto"/>
        <w:right w:val="none" w:sz="0" w:space="0" w:color="auto"/>
      </w:divBdr>
    </w:div>
    <w:div w:id="985939013">
      <w:bodyDiv w:val="1"/>
      <w:marLeft w:val="0"/>
      <w:marRight w:val="0"/>
      <w:marTop w:val="0"/>
      <w:marBottom w:val="0"/>
      <w:divBdr>
        <w:top w:val="none" w:sz="0" w:space="0" w:color="auto"/>
        <w:left w:val="none" w:sz="0" w:space="0" w:color="auto"/>
        <w:bottom w:val="none" w:sz="0" w:space="0" w:color="auto"/>
        <w:right w:val="none" w:sz="0" w:space="0" w:color="auto"/>
      </w:divBdr>
    </w:div>
    <w:div w:id="987247629">
      <w:bodyDiv w:val="1"/>
      <w:marLeft w:val="0"/>
      <w:marRight w:val="0"/>
      <w:marTop w:val="0"/>
      <w:marBottom w:val="0"/>
      <w:divBdr>
        <w:top w:val="none" w:sz="0" w:space="0" w:color="auto"/>
        <w:left w:val="none" w:sz="0" w:space="0" w:color="auto"/>
        <w:bottom w:val="none" w:sz="0" w:space="0" w:color="auto"/>
        <w:right w:val="none" w:sz="0" w:space="0" w:color="auto"/>
      </w:divBdr>
      <w:divsChild>
        <w:div w:id="1173688296">
          <w:marLeft w:val="0"/>
          <w:marRight w:val="0"/>
          <w:marTop w:val="0"/>
          <w:marBottom w:val="0"/>
          <w:divBdr>
            <w:top w:val="none" w:sz="0" w:space="29" w:color="auto"/>
            <w:left w:val="none" w:sz="0" w:space="30" w:color="auto"/>
            <w:bottom w:val="single" w:sz="6" w:space="29" w:color="E5E5E5"/>
            <w:right w:val="none" w:sz="0" w:space="30" w:color="auto"/>
          </w:divBdr>
        </w:div>
      </w:divsChild>
    </w:div>
    <w:div w:id="989406646">
      <w:bodyDiv w:val="1"/>
      <w:marLeft w:val="0"/>
      <w:marRight w:val="0"/>
      <w:marTop w:val="0"/>
      <w:marBottom w:val="0"/>
      <w:divBdr>
        <w:top w:val="none" w:sz="0" w:space="0" w:color="auto"/>
        <w:left w:val="none" w:sz="0" w:space="0" w:color="auto"/>
        <w:bottom w:val="none" w:sz="0" w:space="0" w:color="auto"/>
        <w:right w:val="none" w:sz="0" w:space="0" w:color="auto"/>
      </w:divBdr>
    </w:div>
    <w:div w:id="989558493">
      <w:bodyDiv w:val="1"/>
      <w:marLeft w:val="0"/>
      <w:marRight w:val="0"/>
      <w:marTop w:val="0"/>
      <w:marBottom w:val="0"/>
      <w:divBdr>
        <w:top w:val="none" w:sz="0" w:space="0" w:color="auto"/>
        <w:left w:val="none" w:sz="0" w:space="0" w:color="auto"/>
        <w:bottom w:val="none" w:sz="0" w:space="0" w:color="auto"/>
        <w:right w:val="none" w:sz="0" w:space="0" w:color="auto"/>
      </w:divBdr>
    </w:div>
    <w:div w:id="989749232">
      <w:bodyDiv w:val="1"/>
      <w:marLeft w:val="0"/>
      <w:marRight w:val="0"/>
      <w:marTop w:val="0"/>
      <w:marBottom w:val="0"/>
      <w:divBdr>
        <w:top w:val="none" w:sz="0" w:space="0" w:color="auto"/>
        <w:left w:val="none" w:sz="0" w:space="0" w:color="auto"/>
        <w:bottom w:val="none" w:sz="0" w:space="0" w:color="auto"/>
        <w:right w:val="none" w:sz="0" w:space="0" w:color="auto"/>
      </w:divBdr>
    </w:div>
    <w:div w:id="989753724">
      <w:bodyDiv w:val="1"/>
      <w:marLeft w:val="0"/>
      <w:marRight w:val="0"/>
      <w:marTop w:val="0"/>
      <w:marBottom w:val="0"/>
      <w:divBdr>
        <w:top w:val="none" w:sz="0" w:space="0" w:color="auto"/>
        <w:left w:val="none" w:sz="0" w:space="0" w:color="auto"/>
        <w:bottom w:val="none" w:sz="0" w:space="0" w:color="auto"/>
        <w:right w:val="none" w:sz="0" w:space="0" w:color="auto"/>
      </w:divBdr>
    </w:div>
    <w:div w:id="993526930">
      <w:bodyDiv w:val="1"/>
      <w:marLeft w:val="0"/>
      <w:marRight w:val="0"/>
      <w:marTop w:val="0"/>
      <w:marBottom w:val="0"/>
      <w:divBdr>
        <w:top w:val="none" w:sz="0" w:space="0" w:color="auto"/>
        <w:left w:val="none" w:sz="0" w:space="0" w:color="auto"/>
        <w:bottom w:val="none" w:sz="0" w:space="0" w:color="auto"/>
        <w:right w:val="none" w:sz="0" w:space="0" w:color="auto"/>
      </w:divBdr>
    </w:div>
    <w:div w:id="996415826">
      <w:bodyDiv w:val="1"/>
      <w:marLeft w:val="0"/>
      <w:marRight w:val="0"/>
      <w:marTop w:val="0"/>
      <w:marBottom w:val="0"/>
      <w:divBdr>
        <w:top w:val="none" w:sz="0" w:space="0" w:color="auto"/>
        <w:left w:val="none" w:sz="0" w:space="0" w:color="auto"/>
        <w:bottom w:val="none" w:sz="0" w:space="0" w:color="auto"/>
        <w:right w:val="none" w:sz="0" w:space="0" w:color="auto"/>
      </w:divBdr>
      <w:divsChild>
        <w:div w:id="1634291119">
          <w:marLeft w:val="0"/>
          <w:marRight w:val="0"/>
          <w:marTop w:val="0"/>
          <w:marBottom w:val="0"/>
          <w:divBdr>
            <w:top w:val="none" w:sz="0" w:space="29" w:color="auto"/>
            <w:left w:val="none" w:sz="0" w:space="30" w:color="auto"/>
            <w:bottom w:val="single" w:sz="6" w:space="29" w:color="E5E5E5"/>
            <w:right w:val="none" w:sz="0" w:space="30" w:color="auto"/>
          </w:divBdr>
        </w:div>
      </w:divsChild>
    </w:div>
    <w:div w:id="996498907">
      <w:bodyDiv w:val="1"/>
      <w:marLeft w:val="0"/>
      <w:marRight w:val="0"/>
      <w:marTop w:val="0"/>
      <w:marBottom w:val="0"/>
      <w:divBdr>
        <w:top w:val="none" w:sz="0" w:space="0" w:color="auto"/>
        <w:left w:val="none" w:sz="0" w:space="0" w:color="auto"/>
        <w:bottom w:val="none" w:sz="0" w:space="0" w:color="auto"/>
        <w:right w:val="none" w:sz="0" w:space="0" w:color="auto"/>
      </w:divBdr>
    </w:div>
    <w:div w:id="997659677">
      <w:bodyDiv w:val="1"/>
      <w:marLeft w:val="0"/>
      <w:marRight w:val="0"/>
      <w:marTop w:val="0"/>
      <w:marBottom w:val="0"/>
      <w:divBdr>
        <w:top w:val="none" w:sz="0" w:space="0" w:color="auto"/>
        <w:left w:val="none" w:sz="0" w:space="0" w:color="auto"/>
        <w:bottom w:val="none" w:sz="0" w:space="0" w:color="auto"/>
        <w:right w:val="none" w:sz="0" w:space="0" w:color="auto"/>
      </w:divBdr>
    </w:div>
    <w:div w:id="999963994">
      <w:bodyDiv w:val="1"/>
      <w:marLeft w:val="0"/>
      <w:marRight w:val="0"/>
      <w:marTop w:val="0"/>
      <w:marBottom w:val="0"/>
      <w:divBdr>
        <w:top w:val="none" w:sz="0" w:space="0" w:color="auto"/>
        <w:left w:val="none" w:sz="0" w:space="0" w:color="auto"/>
        <w:bottom w:val="none" w:sz="0" w:space="0" w:color="auto"/>
        <w:right w:val="none" w:sz="0" w:space="0" w:color="auto"/>
      </w:divBdr>
      <w:divsChild>
        <w:div w:id="1861554052">
          <w:marLeft w:val="0"/>
          <w:marRight w:val="0"/>
          <w:marTop w:val="0"/>
          <w:marBottom w:val="150"/>
          <w:divBdr>
            <w:top w:val="none" w:sz="0" w:space="0" w:color="auto"/>
            <w:left w:val="none" w:sz="0" w:space="0" w:color="auto"/>
            <w:bottom w:val="none" w:sz="0" w:space="0" w:color="auto"/>
            <w:right w:val="none" w:sz="0" w:space="0" w:color="auto"/>
          </w:divBdr>
          <w:divsChild>
            <w:div w:id="139923833">
              <w:marLeft w:val="0"/>
              <w:marRight w:val="0"/>
              <w:marTop w:val="0"/>
              <w:marBottom w:val="0"/>
              <w:divBdr>
                <w:top w:val="none" w:sz="0" w:space="0" w:color="auto"/>
                <w:left w:val="none" w:sz="0" w:space="0" w:color="auto"/>
                <w:bottom w:val="none" w:sz="0" w:space="0" w:color="auto"/>
                <w:right w:val="none" w:sz="0" w:space="0" w:color="auto"/>
              </w:divBdr>
            </w:div>
            <w:div w:id="1514026187">
              <w:marLeft w:val="0"/>
              <w:marRight w:val="0"/>
              <w:marTop w:val="0"/>
              <w:marBottom w:val="0"/>
              <w:divBdr>
                <w:top w:val="none" w:sz="0" w:space="0" w:color="auto"/>
                <w:left w:val="none" w:sz="0" w:space="0" w:color="auto"/>
                <w:bottom w:val="none" w:sz="0" w:space="0" w:color="auto"/>
                <w:right w:val="none" w:sz="0" w:space="0" w:color="auto"/>
              </w:divBdr>
            </w:div>
            <w:div w:id="194669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667407">
      <w:bodyDiv w:val="1"/>
      <w:marLeft w:val="0"/>
      <w:marRight w:val="0"/>
      <w:marTop w:val="0"/>
      <w:marBottom w:val="0"/>
      <w:divBdr>
        <w:top w:val="none" w:sz="0" w:space="0" w:color="auto"/>
        <w:left w:val="none" w:sz="0" w:space="0" w:color="auto"/>
        <w:bottom w:val="none" w:sz="0" w:space="0" w:color="auto"/>
        <w:right w:val="none" w:sz="0" w:space="0" w:color="auto"/>
      </w:divBdr>
    </w:div>
    <w:div w:id="1001856802">
      <w:bodyDiv w:val="1"/>
      <w:marLeft w:val="0"/>
      <w:marRight w:val="0"/>
      <w:marTop w:val="0"/>
      <w:marBottom w:val="0"/>
      <w:divBdr>
        <w:top w:val="none" w:sz="0" w:space="0" w:color="auto"/>
        <w:left w:val="none" w:sz="0" w:space="0" w:color="auto"/>
        <w:bottom w:val="none" w:sz="0" w:space="0" w:color="auto"/>
        <w:right w:val="none" w:sz="0" w:space="0" w:color="auto"/>
      </w:divBdr>
    </w:div>
    <w:div w:id="1004287029">
      <w:bodyDiv w:val="1"/>
      <w:marLeft w:val="0"/>
      <w:marRight w:val="0"/>
      <w:marTop w:val="0"/>
      <w:marBottom w:val="0"/>
      <w:divBdr>
        <w:top w:val="none" w:sz="0" w:space="0" w:color="auto"/>
        <w:left w:val="none" w:sz="0" w:space="0" w:color="auto"/>
        <w:bottom w:val="none" w:sz="0" w:space="0" w:color="auto"/>
        <w:right w:val="none" w:sz="0" w:space="0" w:color="auto"/>
      </w:divBdr>
    </w:div>
    <w:div w:id="1004672232">
      <w:bodyDiv w:val="1"/>
      <w:marLeft w:val="0"/>
      <w:marRight w:val="0"/>
      <w:marTop w:val="0"/>
      <w:marBottom w:val="0"/>
      <w:divBdr>
        <w:top w:val="none" w:sz="0" w:space="0" w:color="auto"/>
        <w:left w:val="none" w:sz="0" w:space="0" w:color="auto"/>
        <w:bottom w:val="none" w:sz="0" w:space="0" w:color="auto"/>
        <w:right w:val="none" w:sz="0" w:space="0" w:color="auto"/>
      </w:divBdr>
    </w:div>
    <w:div w:id="1006636768">
      <w:bodyDiv w:val="1"/>
      <w:marLeft w:val="0"/>
      <w:marRight w:val="0"/>
      <w:marTop w:val="0"/>
      <w:marBottom w:val="0"/>
      <w:divBdr>
        <w:top w:val="none" w:sz="0" w:space="0" w:color="auto"/>
        <w:left w:val="none" w:sz="0" w:space="0" w:color="auto"/>
        <w:bottom w:val="none" w:sz="0" w:space="0" w:color="auto"/>
        <w:right w:val="none" w:sz="0" w:space="0" w:color="auto"/>
      </w:divBdr>
    </w:div>
    <w:div w:id="1006714581">
      <w:bodyDiv w:val="1"/>
      <w:marLeft w:val="0"/>
      <w:marRight w:val="0"/>
      <w:marTop w:val="0"/>
      <w:marBottom w:val="0"/>
      <w:divBdr>
        <w:top w:val="none" w:sz="0" w:space="0" w:color="auto"/>
        <w:left w:val="none" w:sz="0" w:space="0" w:color="auto"/>
        <w:bottom w:val="none" w:sz="0" w:space="0" w:color="auto"/>
        <w:right w:val="none" w:sz="0" w:space="0" w:color="auto"/>
      </w:divBdr>
    </w:div>
    <w:div w:id="1008362003">
      <w:bodyDiv w:val="1"/>
      <w:marLeft w:val="0"/>
      <w:marRight w:val="0"/>
      <w:marTop w:val="0"/>
      <w:marBottom w:val="0"/>
      <w:divBdr>
        <w:top w:val="none" w:sz="0" w:space="0" w:color="auto"/>
        <w:left w:val="none" w:sz="0" w:space="0" w:color="auto"/>
        <w:bottom w:val="none" w:sz="0" w:space="0" w:color="auto"/>
        <w:right w:val="none" w:sz="0" w:space="0" w:color="auto"/>
      </w:divBdr>
    </w:div>
    <w:div w:id="1011224816">
      <w:bodyDiv w:val="1"/>
      <w:marLeft w:val="0"/>
      <w:marRight w:val="0"/>
      <w:marTop w:val="0"/>
      <w:marBottom w:val="0"/>
      <w:divBdr>
        <w:top w:val="none" w:sz="0" w:space="0" w:color="auto"/>
        <w:left w:val="none" w:sz="0" w:space="0" w:color="auto"/>
        <w:bottom w:val="none" w:sz="0" w:space="0" w:color="auto"/>
        <w:right w:val="none" w:sz="0" w:space="0" w:color="auto"/>
      </w:divBdr>
    </w:div>
    <w:div w:id="1012342220">
      <w:bodyDiv w:val="1"/>
      <w:marLeft w:val="0"/>
      <w:marRight w:val="0"/>
      <w:marTop w:val="0"/>
      <w:marBottom w:val="0"/>
      <w:divBdr>
        <w:top w:val="none" w:sz="0" w:space="0" w:color="auto"/>
        <w:left w:val="none" w:sz="0" w:space="0" w:color="auto"/>
        <w:bottom w:val="none" w:sz="0" w:space="0" w:color="auto"/>
        <w:right w:val="none" w:sz="0" w:space="0" w:color="auto"/>
      </w:divBdr>
    </w:div>
    <w:div w:id="1014304720">
      <w:bodyDiv w:val="1"/>
      <w:marLeft w:val="0"/>
      <w:marRight w:val="0"/>
      <w:marTop w:val="0"/>
      <w:marBottom w:val="0"/>
      <w:divBdr>
        <w:top w:val="none" w:sz="0" w:space="0" w:color="auto"/>
        <w:left w:val="none" w:sz="0" w:space="0" w:color="auto"/>
        <w:bottom w:val="none" w:sz="0" w:space="0" w:color="auto"/>
        <w:right w:val="none" w:sz="0" w:space="0" w:color="auto"/>
      </w:divBdr>
    </w:div>
    <w:div w:id="1016806876">
      <w:bodyDiv w:val="1"/>
      <w:marLeft w:val="0"/>
      <w:marRight w:val="0"/>
      <w:marTop w:val="0"/>
      <w:marBottom w:val="0"/>
      <w:divBdr>
        <w:top w:val="none" w:sz="0" w:space="0" w:color="auto"/>
        <w:left w:val="none" w:sz="0" w:space="0" w:color="auto"/>
        <w:bottom w:val="none" w:sz="0" w:space="0" w:color="auto"/>
        <w:right w:val="none" w:sz="0" w:space="0" w:color="auto"/>
      </w:divBdr>
    </w:div>
    <w:div w:id="1017073546">
      <w:bodyDiv w:val="1"/>
      <w:marLeft w:val="0"/>
      <w:marRight w:val="0"/>
      <w:marTop w:val="0"/>
      <w:marBottom w:val="0"/>
      <w:divBdr>
        <w:top w:val="none" w:sz="0" w:space="0" w:color="auto"/>
        <w:left w:val="none" w:sz="0" w:space="0" w:color="auto"/>
        <w:bottom w:val="none" w:sz="0" w:space="0" w:color="auto"/>
        <w:right w:val="none" w:sz="0" w:space="0" w:color="auto"/>
      </w:divBdr>
    </w:div>
    <w:div w:id="1018117574">
      <w:bodyDiv w:val="1"/>
      <w:marLeft w:val="0"/>
      <w:marRight w:val="0"/>
      <w:marTop w:val="0"/>
      <w:marBottom w:val="0"/>
      <w:divBdr>
        <w:top w:val="none" w:sz="0" w:space="0" w:color="auto"/>
        <w:left w:val="none" w:sz="0" w:space="0" w:color="auto"/>
        <w:bottom w:val="none" w:sz="0" w:space="0" w:color="auto"/>
        <w:right w:val="none" w:sz="0" w:space="0" w:color="auto"/>
      </w:divBdr>
    </w:div>
    <w:div w:id="1018626447">
      <w:bodyDiv w:val="1"/>
      <w:marLeft w:val="0"/>
      <w:marRight w:val="0"/>
      <w:marTop w:val="0"/>
      <w:marBottom w:val="0"/>
      <w:divBdr>
        <w:top w:val="none" w:sz="0" w:space="0" w:color="auto"/>
        <w:left w:val="none" w:sz="0" w:space="0" w:color="auto"/>
        <w:bottom w:val="none" w:sz="0" w:space="0" w:color="auto"/>
        <w:right w:val="none" w:sz="0" w:space="0" w:color="auto"/>
      </w:divBdr>
    </w:div>
    <w:div w:id="1018702435">
      <w:bodyDiv w:val="1"/>
      <w:marLeft w:val="0"/>
      <w:marRight w:val="0"/>
      <w:marTop w:val="0"/>
      <w:marBottom w:val="0"/>
      <w:divBdr>
        <w:top w:val="none" w:sz="0" w:space="0" w:color="auto"/>
        <w:left w:val="none" w:sz="0" w:space="0" w:color="auto"/>
        <w:bottom w:val="none" w:sz="0" w:space="0" w:color="auto"/>
        <w:right w:val="none" w:sz="0" w:space="0" w:color="auto"/>
      </w:divBdr>
    </w:div>
    <w:div w:id="1020815476">
      <w:bodyDiv w:val="1"/>
      <w:marLeft w:val="0"/>
      <w:marRight w:val="0"/>
      <w:marTop w:val="0"/>
      <w:marBottom w:val="0"/>
      <w:divBdr>
        <w:top w:val="none" w:sz="0" w:space="0" w:color="auto"/>
        <w:left w:val="none" w:sz="0" w:space="0" w:color="auto"/>
        <w:bottom w:val="none" w:sz="0" w:space="0" w:color="auto"/>
        <w:right w:val="none" w:sz="0" w:space="0" w:color="auto"/>
      </w:divBdr>
    </w:div>
    <w:div w:id="1021862089">
      <w:bodyDiv w:val="1"/>
      <w:marLeft w:val="0"/>
      <w:marRight w:val="0"/>
      <w:marTop w:val="0"/>
      <w:marBottom w:val="0"/>
      <w:divBdr>
        <w:top w:val="none" w:sz="0" w:space="0" w:color="auto"/>
        <w:left w:val="none" w:sz="0" w:space="0" w:color="auto"/>
        <w:bottom w:val="none" w:sz="0" w:space="0" w:color="auto"/>
        <w:right w:val="none" w:sz="0" w:space="0" w:color="auto"/>
      </w:divBdr>
    </w:div>
    <w:div w:id="1021932239">
      <w:bodyDiv w:val="1"/>
      <w:marLeft w:val="0"/>
      <w:marRight w:val="0"/>
      <w:marTop w:val="0"/>
      <w:marBottom w:val="0"/>
      <w:divBdr>
        <w:top w:val="none" w:sz="0" w:space="0" w:color="auto"/>
        <w:left w:val="none" w:sz="0" w:space="0" w:color="auto"/>
        <w:bottom w:val="none" w:sz="0" w:space="0" w:color="auto"/>
        <w:right w:val="none" w:sz="0" w:space="0" w:color="auto"/>
      </w:divBdr>
    </w:div>
    <w:div w:id="1023508178">
      <w:bodyDiv w:val="1"/>
      <w:marLeft w:val="0"/>
      <w:marRight w:val="0"/>
      <w:marTop w:val="0"/>
      <w:marBottom w:val="0"/>
      <w:divBdr>
        <w:top w:val="none" w:sz="0" w:space="0" w:color="auto"/>
        <w:left w:val="none" w:sz="0" w:space="0" w:color="auto"/>
        <w:bottom w:val="none" w:sz="0" w:space="0" w:color="auto"/>
        <w:right w:val="none" w:sz="0" w:space="0" w:color="auto"/>
      </w:divBdr>
    </w:div>
    <w:div w:id="1024328854">
      <w:bodyDiv w:val="1"/>
      <w:marLeft w:val="0"/>
      <w:marRight w:val="0"/>
      <w:marTop w:val="0"/>
      <w:marBottom w:val="0"/>
      <w:divBdr>
        <w:top w:val="none" w:sz="0" w:space="0" w:color="auto"/>
        <w:left w:val="none" w:sz="0" w:space="0" w:color="auto"/>
        <w:bottom w:val="none" w:sz="0" w:space="0" w:color="auto"/>
        <w:right w:val="none" w:sz="0" w:space="0" w:color="auto"/>
      </w:divBdr>
    </w:div>
    <w:div w:id="1024475269">
      <w:bodyDiv w:val="1"/>
      <w:marLeft w:val="0"/>
      <w:marRight w:val="0"/>
      <w:marTop w:val="0"/>
      <w:marBottom w:val="0"/>
      <w:divBdr>
        <w:top w:val="none" w:sz="0" w:space="0" w:color="auto"/>
        <w:left w:val="none" w:sz="0" w:space="0" w:color="auto"/>
        <w:bottom w:val="none" w:sz="0" w:space="0" w:color="auto"/>
        <w:right w:val="none" w:sz="0" w:space="0" w:color="auto"/>
      </w:divBdr>
    </w:div>
    <w:div w:id="1025444659">
      <w:bodyDiv w:val="1"/>
      <w:marLeft w:val="0"/>
      <w:marRight w:val="0"/>
      <w:marTop w:val="0"/>
      <w:marBottom w:val="0"/>
      <w:divBdr>
        <w:top w:val="none" w:sz="0" w:space="0" w:color="auto"/>
        <w:left w:val="none" w:sz="0" w:space="0" w:color="auto"/>
        <w:bottom w:val="none" w:sz="0" w:space="0" w:color="auto"/>
        <w:right w:val="none" w:sz="0" w:space="0" w:color="auto"/>
      </w:divBdr>
      <w:divsChild>
        <w:div w:id="1499732841">
          <w:marLeft w:val="0"/>
          <w:marRight w:val="0"/>
          <w:marTop w:val="0"/>
          <w:marBottom w:val="0"/>
          <w:divBdr>
            <w:top w:val="none" w:sz="0" w:space="29" w:color="auto"/>
            <w:left w:val="none" w:sz="0" w:space="30" w:color="auto"/>
            <w:bottom w:val="single" w:sz="6" w:space="29" w:color="E5E5E5"/>
            <w:right w:val="none" w:sz="0" w:space="30" w:color="auto"/>
          </w:divBdr>
        </w:div>
      </w:divsChild>
    </w:div>
    <w:div w:id="1027633032">
      <w:bodyDiv w:val="1"/>
      <w:marLeft w:val="0"/>
      <w:marRight w:val="0"/>
      <w:marTop w:val="0"/>
      <w:marBottom w:val="0"/>
      <w:divBdr>
        <w:top w:val="none" w:sz="0" w:space="0" w:color="auto"/>
        <w:left w:val="none" w:sz="0" w:space="0" w:color="auto"/>
        <w:bottom w:val="none" w:sz="0" w:space="0" w:color="auto"/>
        <w:right w:val="none" w:sz="0" w:space="0" w:color="auto"/>
      </w:divBdr>
    </w:div>
    <w:div w:id="1029452289">
      <w:bodyDiv w:val="1"/>
      <w:marLeft w:val="0"/>
      <w:marRight w:val="0"/>
      <w:marTop w:val="0"/>
      <w:marBottom w:val="0"/>
      <w:divBdr>
        <w:top w:val="none" w:sz="0" w:space="0" w:color="auto"/>
        <w:left w:val="none" w:sz="0" w:space="0" w:color="auto"/>
        <w:bottom w:val="none" w:sz="0" w:space="0" w:color="auto"/>
        <w:right w:val="none" w:sz="0" w:space="0" w:color="auto"/>
      </w:divBdr>
    </w:div>
    <w:div w:id="1029842690">
      <w:bodyDiv w:val="1"/>
      <w:marLeft w:val="0"/>
      <w:marRight w:val="0"/>
      <w:marTop w:val="0"/>
      <w:marBottom w:val="0"/>
      <w:divBdr>
        <w:top w:val="none" w:sz="0" w:space="0" w:color="auto"/>
        <w:left w:val="none" w:sz="0" w:space="0" w:color="auto"/>
        <w:bottom w:val="none" w:sz="0" w:space="0" w:color="auto"/>
        <w:right w:val="none" w:sz="0" w:space="0" w:color="auto"/>
      </w:divBdr>
    </w:div>
    <w:div w:id="1030256901">
      <w:bodyDiv w:val="1"/>
      <w:marLeft w:val="0"/>
      <w:marRight w:val="0"/>
      <w:marTop w:val="0"/>
      <w:marBottom w:val="0"/>
      <w:divBdr>
        <w:top w:val="none" w:sz="0" w:space="0" w:color="auto"/>
        <w:left w:val="none" w:sz="0" w:space="0" w:color="auto"/>
        <w:bottom w:val="none" w:sz="0" w:space="0" w:color="auto"/>
        <w:right w:val="none" w:sz="0" w:space="0" w:color="auto"/>
      </w:divBdr>
    </w:div>
    <w:div w:id="1030449322">
      <w:bodyDiv w:val="1"/>
      <w:marLeft w:val="0"/>
      <w:marRight w:val="0"/>
      <w:marTop w:val="0"/>
      <w:marBottom w:val="0"/>
      <w:divBdr>
        <w:top w:val="none" w:sz="0" w:space="0" w:color="auto"/>
        <w:left w:val="none" w:sz="0" w:space="0" w:color="auto"/>
        <w:bottom w:val="none" w:sz="0" w:space="0" w:color="auto"/>
        <w:right w:val="none" w:sz="0" w:space="0" w:color="auto"/>
      </w:divBdr>
    </w:div>
    <w:div w:id="1031302106">
      <w:bodyDiv w:val="1"/>
      <w:marLeft w:val="0"/>
      <w:marRight w:val="0"/>
      <w:marTop w:val="0"/>
      <w:marBottom w:val="0"/>
      <w:divBdr>
        <w:top w:val="none" w:sz="0" w:space="0" w:color="auto"/>
        <w:left w:val="none" w:sz="0" w:space="0" w:color="auto"/>
        <w:bottom w:val="none" w:sz="0" w:space="0" w:color="auto"/>
        <w:right w:val="none" w:sz="0" w:space="0" w:color="auto"/>
      </w:divBdr>
    </w:div>
    <w:div w:id="1031304574">
      <w:bodyDiv w:val="1"/>
      <w:marLeft w:val="0"/>
      <w:marRight w:val="0"/>
      <w:marTop w:val="0"/>
      <w:marBottom w:val="0"/>
      <w:divBdr>
        <w:top w:val="none" w:sz="0" w:space="0" w:color="auto"/>
        <w:left w:val="none" w:sz="0" w:space="0" w:color="auto"/>
        <w:bottom w:val="none" w:sz="0" w:space="0" w:color="auto"/>
        <w:right w:val="none" w:sz="0" w:space="0" w:color="auto"/>
      </w:divBdr>
    </w:div>
    <w:div w:id="1031609452">
      <w:bodyDiv w:val="1"/>
      <w:marLeft w:val="0"/>
      <w:marRight w:val="0"/>
      <w:marTop w:val="0"/>
      <w:marBottom w:val="0"/>
      <w:divBdr>
        <w:top w:val="none" w:sz="0" w:space="0" w:color="auto"/>
        <w:left w:val="none" w:sz="0" w:space="0" w:color="auto"/>
        <w:bottom w:val="none" w:sz="0" w:space="0" w:color="auto"/>
        <w:right w:val="none" w:sz="0" w:space="0" w:color="auto"/>
      </w:divBdr>
    </w:div>
    <w:div w:id="1032461515">
      <w:bodyDiv w:val="1"/>
      <w:marLeft w:val="0"/>
      <w:marRight w:val="0"/>
      <w:marTop w:val="0"/>
      <w:marBottom w:val="0"/>
      <w:divBdr>
        <w:top w:val="none" w:sz="0" w:space="0" w:color="auto"/>
        <w:left w:val="none" w:sz="0" w:space="0" w:color="auto"/>
        <w:bottom w:val="none" w:sz="0" w:space="0" w:color="auto"/>
        <w:right w:val="none" w:sz="0" w:space="0" w:color="auto"/>
      </w:divBdr>
    </w:div>
    <w:div w:id="1032612623">
      <w:bodyDiv w:val="1"/>
      <w:marLeft w:val="0"/>
      <w:marRight w:val="0"/>
      <w:marTop w:val="0"/>
      <w:marBottom w:val="0"/>
      <w:divBdr>
        <w:top w:val="none" w:sz="0" w:space="0" w:color="auto"/>
        <w:left w:val="none" w:sz="0" w:space="0" w:color="auto"/>
        <w:bottom w:val="none" w:sz="0" w:space="0" w:color="auto"/>
        <w:right w:val="none" w:sz="0" w:space="0" w:color="auto"/>
      </w:divBdr>
    </w:div>
    <w:div w:id="1032725327">
      <w:bodyDiv w:val="1"/>
      <w:marLeft w:val="0"/>
      <w:marRight w:val="0"/>
      <w:marTop w:val="0"/>
      <w:marBottom w:val="0"/>
      <w:divBdr>
        <w:top w:val="none" w:sz="0" w:space="0" w:color="auto"/>
        <w:left w:val="none" w:sz="0" w:space="0" w:color="auto"/>
        <w:bottom w:val="none" w:sz="0" w:space="0" w:color="auto"/>
        <w:right w:val="none" w:sz="0" w:space="0" w:color="auto"/>
      </w:divBdr>
    </w:div>
    <w:div w:id="1032849308">
      <w:bodyDiv w:val="1"/>
      <w:marLeft w:val="0"/>
      <w:marRight w:val="0"/>
      <w:marTop w:val="0"/>
      <w:marBottom w:val="0"/>
      <w:divBdr>
        <w:top w:val="none" w:sz="0" w:space="0" w:color="auto"/>
        <w:left w:val="none" w:sz="0" w:space="0" w:color="auto"/>
        <w:bottom w:val="none" w:sz="0" w:space="0" w:color="auto"/>
        <w:right w:val="none" w:sz="0" w:space="0" w:color="auto"/>
      </w:divBdr>
    </w:div>
    <w:div w:id="1036349775">
      <w:bodyDiv w:val="1"/>
      <w:marLeft w:val="0"/>
      <w:marRight w:val="0"/>
      <w:marTop w:val="0"/>
      <w:marBottom w:val="0"/>
      <w:divBdr>
        <w:top w:val="none" w:sz="0" w:space="0" w:color="auto"/>
        <w:left w:val="none" w:sz="0" w:space="0" w:color="auto"/>
        <w:bottom w:val="none" w:sz="0" w:space="0" w:color="auto"/>
        <w:right w:val="none" w:sz="0" w:space="0" w:color="auto"/>
      </w:divBdr>
    </w:div>
    <w:div w:id="1036808839">
      <w:bodyDiv w:val="1"/>
      <w:marLeft w:val="0"/>
      <w:marRight w:val="0"/>
      <w:marTop w:val="0"/>
      <w:marBottom w:val="0"/>
      <w:divBdr>
        <w:top w:val="none" w:sz="0" w:space="0" w:color="auto"/>
        <w:left w:val="none" w:sz="0" w:space="0" w:color="auto"/>
        <w:bottom w:val="none" w:sz="0" w:space="0" w:color="auto"/>
        <w:right w:val="none" w:sz="0" w:space="0" w:color="auto"/>
      </w:divBdr>
    </w:div>
    <w:div w:id="1037898837">
      <w:bodyDiv w:val="1"/>
      <w:marLeft w:val="0"/>
      <w:marRight w:val="0"/>
      <w:marTop w:val="0"/>
      <w:marBottom w:val="0"/>
      <w:divBdr>
        <w:top w:val="none" w:sz="0" w:space="0" w:color="auto"/>
        <w:left w:val="none" w:sz="0" w:space="0" w:color="auto"/>
        <w:bottom w:val="none" w:sz="0" w:space="0" w:color="auto"/>
        <w:right w:val="none" w:sz="0" w:space="0" w:color="auto"/>
      </w:divBdr>
    </w:div>
    <w:div w:id="1038239659">
      <w:bodyDiv w:val="1"/>
      <w:marLeft w:val="0"/>
      <w:marRight w:val="0"/>
      <w:marTop w:val="0"/>
      <w:marBottom w:val="0"/>
      <w:divBdr>
        <w:top w:val="none" w:sz="0" w:space="0" w:color="auto"/>
        <w:left w:val="none" w:sz="0" w:space="0" w:color="auto"/>
        <w:bottom w:val="none" w:sz="0" w:space="0" w:color="auto"/>
        <w:right w:val="none" w:sz="0" w:space="0" w:color="auto"/>
      </w:divBdr>
    </w:div>
    <w:div w:id="1042824442">
      <w:bodyDiv w:val="1"/>
      <w:marLeft w:val="0"/>
      <w:marRight w:val="0"/>
      <w:marTop w:val="0"/>
      <w:marBottom w:val="0"/>
      <w:divBdr>
        <w:top w:val="none" w:sz="0" w:space="0" w:color="auto"/>
        <w:left w:val="none" w:sz="0" w:space="0" w:color="auto"/>
        <w:bottom w:val="none" w:sz="0" w:space="0" w:color="auto"/>
        <w:right w:val="none" w:sz="0" w:space="0" w:color="auto"/>
      </w:divBdr>
    </w:div>
    <w:div w:id="1042949082">
      <w:bodyDiv w:val="1"/>
      <w:marLeft w:val="0"/>
      <w:marRight w:val="0"/>
      <w:marTop w:val="0"/>
      <w:marBottom w:val="0"/>
      <w:divBdr>
        <w:top w:val="none" w:sz="0" w:space="0" w:color="auto"/>
        <w:left w:val="none" w:sz="0" w:space="0" w:color="auto"/>
        <w:bottom w:val="none" w:sz="0" w:space="0" w:color="auto"/>
        <w:right w:val="none" w:sz="0" w:space="0" w:color="auto"/>
      </w:divBdr>
    </w:div>
    <w:div w:id="1043823699">
      <w:bodyDiv w:val="1"/>
      <w:marLeft w:val="0"/>
      <w:marRight w:val="0"/>
      <w:marTop w:val="0"/>
      <w:marBottom w:val="0"/>
      <w:divBdr>
        <w:top w:val="none" w:sz="0" w:space="0" w:color="auto"/>
        <w:left w:val="none" w:sz="0" w:space="0" w:color="auto"/>
        <w:bottom w:val="none" w:sz="0" w:space="0" w:color="auto"/>
        <w:right w:val="none" w:sz="0" w:space="0" w:color="auto"/>
      </w:divBdr>
      <w:divsChild>
        <w:div w:id="1380473428">
          <w:marLeft w:val="0"/>
          <w:marRight w:val="0"/>
          <w:marTop w:val="0"/>
          <w:marBottom w:val="0"/>
          <w:divBdr>
            <w:top w:val="none" w:sz="0" w:space="29" w:color="auto"/>
            <w:left w:val="none" w:sz="0" w:space="30" w:color="auto"/>
            <w:bottom w:val="single" w:sz="6" w:space="29" w:color="E5E5E5"/>
            <w:right w:val="none" w:sz="0" w:space="30" w:color="auto"/>
          </w:divBdr>
        </w:div>
      </w:divsChild>
    </w:div>
    <w:div w:id="1045178368">
      <w:bodyDiv w:val="1"/>
      <w:marLeft w:val="0"/>
      <w:marRight w:val="0"/>
      <w:marTop w:val="0"/>
      <w:marBottom w:val="0"/>
      <w:divBdr>
        <w:top w:val="none" w:sz="0" w:space="0" w:color="auto"/>
        <w:left w:val="none" w:sz="0" w:space="0" w:color="auto"/>
        <w:bottom w:val="none" w:sz="0" w:space="0" w:color="auto"/>
        <w:right w:val="none" w:sz="0" w:space="0" w:color="auto"/>
      </w:divBdr>
    </w:div>
    <w:div w:id="1045443524">
      <w:bodyDiv w:val="1"/>
      <w:marLeft w:val="0"/>
      <w:marRight w:val="0"/>
      <w:marTop w:val="0"/>
      <w:marBottom w:val="0"/>
      <w:divBdr>
        <w:top w:val="none" w:sz="0" w:space="0" w:color="auto"/>
        <w:left w:val="none" w:sz="0" w:space="0" w:color="auto"/>
        <w:bottom w:val="none" w:sz="0" w:space="0" w:color="auto"/>
        <w:right w:val="none" w:sz="0" w:space="0" w:color="auto"/>
      </w:divBdr>
    </w:div>
    <w:div w:id="1046372092">
      <w:bodyDiv w:val="1"/>
      <w:marLeft w:val="0"/>
      <w:marRight w:val="0"/>
      <w:marTop w:val="0"/>
      <w:marBottom w:val="0"/>
      <w:divBdr>
        <w:top w:val="none" w:sz="0" w:space="0" w:color="auto"/>
        <w:left w:val="none" w:sz="0" w:space="0" w:color="auto"/>
        <w:bottom w:val="none" w:sz="0" w:space="0" w:color="auto"/>
        <w:right w:val="none" w:sz="0" w:space="0" w:color="auto"/>
      </w:divBdr>
    </w:div>
    <w:div w:id="1046418844">
      <w:bodyDiv w:val="1"/>
      <w:marLeft w:val="0"/>
      <w:marRight w:val="0"/>
      <w:marTop w:val="0"/>
      <w:marBottom w:val="0"/>
      <w:divBdr>
        <w:top w:val="none" w:sz="0" w:space="0" w:color="auto"/>
        <w:left w:val="none" w:sz="0" w:space="0" w:color="auto"/>
        <w:bottom w:val="none" w:sz="0" w:space="0" w:color="auto"/>
        <w:right w:val="none" w:sz="0" w:space="0" w:color="auto"/>
      </w:divBdr>
    </w:div>
    <w:div w:id="1047291573">
      <w:bodyDiv w:val="1"/>
      <w:marLeft w:val="0"/>
      <w:marRight w:val="0"/>
      <w:marTop w:val="0"/>
      <w:marBottom w:val="0"/>
      <w:divBdr>
        <w:top w:val="none" w:sz="0" w:space="0" w:color="auto"/>
        <w:left w:val="none" w:sz="0" w:space="0" w:color="auto"/>
        <w:bottom w:val="none" w:sz="0" w:space="0" w:color="auto"/>
        <w:right w:val="none" w:sz="0" w:space="0" w:color="auto"/>
      </w:divBdr>
    </w:div>
    <w:div w:id="1052001769">
      <w:bodyDiv w:val="1"/>
      <w:marLeft w:val="0"/>
      <w:marRight w:val="0"/>
      <w:marTop w:val="0"/>
      <w:marBottom w:val="0"/>
      <w:divBdr>
        <w:top w:val="none" w:sz="0" w:space="0" w:color="auto"/>
        <w:left w:val="none" w:sz="0" w:space="0" w:color="auto"/>
        <w:bottom w:val="none" w:sz="0" w:space="0" w:color="auto"/>
        <w:right w:val="none" w:sz="0" w:space="0" w:color="auto"/>
      </w:divBdr>
    </w:div>
    <w:div w:id="1056010994">
      <w:bodyDiv w:val="1"/>
      <w:marLeft w:val="0"/>
      <w:marRight w:val="0"/>
      <w:marTop w:val="0"/>
      <w:marBottom w:val="0"/>
      <w:divBdr>
        <w:top w:val="none" w:sz="0" w:space="0" w:color="auto"/>
        <w:left w:val="none" w:sz="0" w:space="0" w:color="auto"/>
        <w:bottom w:val="none" w:sz="0" w:space="0" w:color="auto"/>
        <w:right w:val="none" w:sz="0" w:space="0" w:color="auto"/>
      </w:divBdr>
    </w:div>
    <w:div w:id="1056856387">
      <w:bodyDiv w:val="1"/>
      <w:marLeft w:val="0"/>
      <w:marRight w:val="0"/>
      <w:marTop w:val="0"/>
      <w:marBottom w:val="0"/>
      <w:divBdr>
        <w:top w:val="none" w:sz="0" w:space="0" w:color="auto"/>
        <w:left w:val="none" w:sz="0" w:space="0" w:color="auto"/>
        <w:bottom w:val="none" w:sz="0" w:space="0" w:color="auto"/>
        <w:right w:val="none" w:sz="0" w:space="0" w:color="auto"/>
      </w:divBdr>
    </w:div>
    <w:div w:id="1057049246">
      <w:bodyDiv w:val="1"/>
      <w:marLeft w:val="0"/>
      <w:marRight w:val="0"/>
      <w:marTop w:val="0"/>
      <w:marBottom w:val="0"/>
      <w:divBdr>
        <w:top w:val="none" w:sz="0" w:space="0" w:color="auto"/>
        <w:left w:val="none" w:sz="0" w:space="0" w:color="auto"/>
        <w:bottom w:val="none" w:sz="0" w:space="0" w:color="auto"/>
        <w:right w:val="none" w:sz="0" w:space="0" w:color="auto"/>
      </w:divBdr>
    </w:div>
    <w:div w:id="1057120713">
      <w:bodyDiv w:val="1"/>
      <w:marLeft w:val="0"/>
      <w:marRight w:val="0"/>
      <w:marTop w:val="0"/>
      <w:marBottom w:val="0"/>
      <w:divBdr>
        <w:top w:val="none" w:sz="0" w:space="0" w:color="auto"/>
        <w:left w:val="none" w:sz="0" w:space="0" w:color="auto"/>
        <w:bottom w:val="none" w:sz="0" w:space="0" w:color="auto"/>
        <w:right w:val="none" w:sz="0" w:space="0" w:color="auto"/>
      </w:divBdr>
    </w:div>
    <w:div w:id="1059211420">
      <w:bodyDiv w:val="1"/>
      <w:marLeft w:val="0"/>
      <w:marRight w:val="0"/>
      <w:marTop w:val="0"/>
      <w:marBottom w:val="0"/>
      <w:divBdr>
        <w:top w:val="none" w:sz="0" w:space="0" w:color="auto"/>
        <w:left w:val="none" w:sz="0" w:space="0" w:color="auto"/>
        <w:bottom w:val="none" w:sz="0" w:space="0" w:color="auto"/>
        <w:right w:val="none" w:sz="0" w:space="0" w:color="auto"/>
      </w:divBdr>
    </w:div>
    <w:div w:id="1059590746">
      <w:bodyDiv w:val="1"/>
      <w:marLeft w:val="0"/>
      <w:marRight w:val="0"/>
      <w:marTop w:val="0"/>
      <w:marBottom w:val="0"/>
      <w:divBdr>
        <w:top w:val="none" w:sz="0" w:space="0" w:color="auto"/>
        <w:left w:val="none" w:sz="0" w:space="0" w:color="auto"/>
        <w:bottom w:val="none" w:sz="0" w:space="0" w:color="auto"/>
        <w:right w:val="none" w:sz="0" w:space="0" w:color="auto"/>
      </w:divBdr>
    </w:div>
    <w:div w:id="1062220440">
      <w:bodyDiv w:val="1"/>
      <w:marLeft w:val="0"/>
      <w:marRight w:val="0"/>
      <w:marTop w:val="0"/>
      <w:marBottom w:val="0"/>
      <w:divBdr>
        <w:top w:val="none" w:sz="0" w:space="0" w:color="auto"/>
        <w:left w:val="none" w:sz="0" w:space="0" w:color="auto"/>
        <w:bottom w:val="none" w:sz="0" w:space="0" w:color="auto"/>
        <w:right w:val="none" w:sz="0" w:space="0" w:color="auto"/>
      </w:divBdr>
    </w:div>
    <w:div w:id="1062481632">
      <w:bodyDiv w:val="1"/>
      <w:marLeft w:val="0"/>
      <w:marRight w:val="0"/>
      <w:marTop w:val="0"/>
      <w:marBottom w:val="0"/>
      <w:divBdr>
        <w:top w:val="none" w:sz="0" w:space="0" w:color="auto"/>
        <w:left w:val="none" w:sz="0" w:space="0" w:color="auto"/>
        <w:bottom w:val="none" w:sz="0" w:space="0" w:color="auto"/>
        <w:right w:val="none" w:sz="0" w:space="0" w:color="auto"/>
      </w:divBdr>
    </w:div>
    <w:div w:id="1063140185">
      <w:bodyDiv w:val="1"/>
      <w:marLeft w:val="0"/>
      <w:marRight w:val="0"/>
      <w:marTop w:val="0"/>
      <w:marBottom w:val="0"/>
      <w:divBdr>
        <w:top w:val="none" w:sz="0" w:space="0" w:color="auto"/>
        <w:left w:val="none" w:sz="0" w:space="0" w:color="auto"/>
        <w:bottom w:val="none" w:sz="0" w:space="0" w:color="auto"/>
        <w:right w:val="none" w:sz="0" w:space="0" w:color="auto"/>
      </w:divBdr>
    </w:div>
    <w:div w:id="1065110300">
      <w:bodyDiv w:val="1"/>
      <w:marLeft w:val="0"/>
      <w:marRight w:val="0"/>
      <w:marTop w:val="0"/>
      <w:marBottom w:val="0"/>
      <w:divBdr>
        <w:top w:val="none" w:sz="0" w:space="0" w:color="auto"/>
        <w:left w:val="none" w:sz="0" w:space="0" w:color="auto"/>
        <w:bottom w:val="none" w:sz="0" w:space="0" w:color="auto"/>
        <w:right w:val="none" w:sz="0" w:space="0" w:color="auto"/>
      </w:divBdr>
      <w:divsChild>
        <w:div w:id="203058590">
          <w:marLeft w:val="0"/>
          <w:marRight w:val="0"/>
          <w:marTop w:val="0"/>
          <w:marBottom w:val="0"/>
          <w:divBdr>
            <w:top w:val="none" w:sz="0" w:space="29" w:color="auto"/>
            <w:left w:val="none" w:sz="0" w:space="30" w:color="auto"/>
            <w:bottom w:val="single" w:sz="6" w:space="29" w:color="E5E5E5"/>
            <w:right w:val="none" w:sz="0" w:space="30" w:color="auto"/>
          </w:divBdr>
        </w:div>
      </w:divsChild>
    </w:div>
    <w:div w:id="1065647902">
      <w:bodyDiv w:val="1"/>
      <w:marLeft w:val="0"/>
      <w:marRight w:val="0"/>
      <w:marTop w:val="0"/>
      <w:marBottom w:val="0"/>
      <w:divBdr>
        <w:top w:val="none" w:sz="0" w:space="0" w:color="auto"/>
        <w:left w:val="none" w:sz="0" w:space="0" w:color="auto"/>
        <w:bottom w:val="none" w:sz="0" w:space="0" w:color="auto"/>
        <w:right w:val="none" w:sz="0" w:space="0" w:color="auto"/>
      </w:divBdr>
    </w:div>
    <w:div w:id="1066611210">
      <w:bodyDiv w:val="1"/>
      <w:marLeft w:val="0"/>
      <w:marRight w:val="0"/>
      <w:marTop w:val="0"/>
      <w:marBottom w:val="0"/>
      <w:divBdr>
        <w:top w:val="none" w:sz="0" w:space="0" w:color="auto"/>
        <w:left w:val="none" w:sz="0" w:space="0" w:color="auto"/>
        <w:bottom w:val="none" w:sz="0" w:space="0" w:color="auto"/>
        <w:right w:val="none" w:sz="0" w:space="0" w:color="auto"/>
      </w:divBdr>
    </w:div>
    <w:div w:id="1066878558">
      <w:bodyDiv w:val="1"/>
      <w:marLeft w:val="0"/>
      <w:marRight w:val="0"/>
      <w:marTop w:val="0"/>
      <w:marBottom w:val="0"/>
      <w:divBdr>
        <w:top w:val="none" w:sz="0" w:space="0" w:color="auto"/>
        <w:left w:val="none" w:sz="0" w:space="0" w:color="auto"/>
        <w:bottom w:val="none" w:sz="0" w:space="0" w:color="auto"/>
        <w:right w:val="none" w:sz="0" w:space="0" w:color="auto"/>
      </w:divBdr>
    </w:div>
    <w:div w:id="1068503154">
      <w:bodyDiv w:val="1"/>
      <w:marLeft w:val="0"/>
      <w:marRight w:val="0"/>
      <w:marTop w:val="0"/>
      <w:marBottom w:val="0"/>
      <w:divBdr>
        <w:top w:val="none" w:sz="0" w:space="0" w:color="auto"/>
        <w:left w:val="none" w:sz="0" w:space="0" w:color="auto"/>
        <w:bottom w:val="none" w:sz="0" w:space="0" w:color="auto"/>
        <w:right w:val="none" w:sz="0" w:space="0" w:color="auto"/>
      </w:divBdr>
    </w:div>
    <w:div w:id="1071663278">
      <w:bodyDiv w:val="1"/>
      <w:marLeft w:val="0"/>
      <w:marRight w:val="0"/>
      <w:marTop w:val="0"/>
      <w:marBottom w:val="0"/>
      <w:divBdr>
        <w:top w:val="none" w:sz="0" w:space="0" w:color="auto"/>
        <w:left w:val="none" w:sz="0" w:space="0" w:color="auto"/>
        <w:bottom w:val="none" w:sz="0" w:space="0" w:color="auto"/>
        <w:right w:val="none" w:sz="0" w:space="0" w:color="auto"/>
      </w:divBdr>
    </w:div>
    <w:div w:id="1072236275">
      <w:bodyDiv w:val="1"/>
      <w:marLeft w:val="0"/>
      <w:marRight w:val="0"/>
      <w:marTop w:val="0"/>
      <w:marBottom w:val="0"/>
      <w:divBdr>
        <w:top w:val="none" w:sz="0" w:space="0" w:color="auto"/>
        <w:left w:val="none" w:sz="0" w:space="0" w:color="auto"/>
        <w:bottom w:val="none" w:sz="0" w:space="0" w:color="auto"/>
        <w:right w:val="none" w:sz="0" w:space="0" w:color="auto"/>
      </w:divBdr>
    </w:div>
    <w:div w:id="1073505797">
      <w:bodyDiv w:val="1"/>
      <w:marLeft w:val="0"/>
      <w:marRight w:val="0"/>
      <w:marTop w:val="0"/>
      <w:marBottom w:val="0"/>
      <w:divBdr>
        <w:top w:val="none" w:sz="0" w:space="0" w:color="auto"/>
        <w:left w:val="none" w:sz="0" w:space="0" w:color="auto"/>
        <w:bottom w:val="none" w:sz="0" w:space="0" w:color="auto"/>
        <w:right w:val="none" w:sz="0" w:space="0" w:color="auto"/>
      </w:divBdr>
    </w:div>
    <w:div w:id="1076784380">
      <w:bodyDiv w:val="1"/>
      <w:marLeft w:val="0"/>
      <w:marRight w:val="0"/>
      <w:marTop w:val="0"/>
      <w:marBottom w:val="0"/>
      <w:divBdr>
        <w:top w:val="none" w:sz="0" w:space="0" w:color="auto"/>
        <w:left w:val="none" w:sz="0" w:space="0" w:color="auto"/>
        <w:bottom w:val="none" w:sz="0" w:space="0" w:color="auto"/>
        <w:right w:val="none" w:sz="0" w:space="0" w:color="auto"/>
      </w:divBdr>
    </w:div>
    <w:div w:id="1077096685">
      <w:bodyDiv w:val="1"/>
      <w:marLeft w:val="0"/>
      <w:marRight w:val="0"/>
      <w:marTop w:val="0"/>
      <w:marBottom w:val="0"/>
      <w:divBdr>
        <w:top w:val="none" w:sz="0" w:space="0" w:color="auto"/>
        <w:left w:val="none" w:sz="0" w:space="0" w:color="auto"/>
        <w:bottom w:val="none" w:sz="0" w:space="0" w:color="auto"/>
        <w:right w:val="none" w:sz="0" w:space="0" w:color="auto"/>
      </w:divBdr>
    </w:div>
    <w:div w:id="1077172349">
      <w:bodyDiv w:val="1"/>
      <w:marLeft w:val="0"/>
      <w:marRight w:val="0"/>
      <w:marTop w:val="0"/>
      <w:marBottom w:val="0"/>
      <w:divBdr>
        <w:top w:val="none" w:sz="0" w:space="0" w:color="auto"/>
        <w:left w:val="none" w:sz="0" w:space="0" w:color="auto"/>
        <w:bottom w:val="none" w:sz="0" w:space="0" w:color="auto"/>
        <w:right w:val="none" w:sz="0" w:space="0" w:color="auto"/>
      </w:divBdr>
    </w:div>
    <w:div w:id="1079056347">
      <w:bodyDiv w:val="1"/>
      <w:marLeft w:val="0"/>
      <w:marRight w:val="0"/>
      <w:marTop w:val="0"/>
      <w:marBottom w:val="0"/>
      <w:divBdr>
        <w:top w:val="none" w:sz="0" w:space="0" w:color="auto"/>
        <w:left w:val="none" w:sz="0" w:space="0" w:color="auto"/>
        <w:bottom w:val="none" w:sz="0" w:space="0" w:color="auto"/>
        <w:right w:val="none" w:sz="0" w:space="0" w:color="auto"/>
      </w:divBdr>
    </w:div>
    <w:div w:id="1079139795">
      <w:bodyDiv w:val="1"/>
      <w:marLeft w:val="0"/>
      <w:marRight w:val="0"/>
      <w:marTop w:val="0"/>
      <w:marBottom w:val="0"/>
      <w:divBdr>
        <w:top w:val="none" w:sz="0" w:space="0" w:color="auto"/>
        <w:left w:val="none" w:sz="0" w:space="0" w:color="auto"/>
        <w:bottom w:val="none" w:sz="0" w:space="0" w:color="auto"/>
        <w:right w:val="none" w:sz="0" w:space="0" w:color="auto"/>
      </w:divBdr>
    </w:div>
    <w:div w:id="1079399477">
      <w:bodyDiv w:val="1"/>
      <w:marLeft w:val="0"/>
      <w:marRight w:val="0"/>
      <w:marTop w:val="0"/>
      <w:marBottom w:val="0"/>
      <w:divBdr>
        <w:top w:val="none" w:sz="0" w:space="0" w:color="auto"/>
        <w:left w:val="none" w:sz="0" w:space="0" w:color="auto"/>
        <w:bottom w:val="none" w:sz="0" w:space="0" w:color="auto"/>
        <w:right w:val="none" w:sz="0" w:space="0" w:color="auto"/>
      </w:divBdr>
    </w:div>
    <w:div w:id="1079450877">
      <w:bodyDiv w:val="1"/>
      <w:marLeft w:val="0"/>
      <w:marRight w:val="0"/>
      <w:marTop w:val="0"/>
      <w:marBottom w:val="0"/>
      <w:divBdr>
        <w:top w:val="none" w:sz="0" w:space="0" w:color="auto"/>
        <w:left w:val="none" w:sz="0" w:space="0" w:color="auto"/>
        <w:bottom w:val="none" w:sz="0" w:space="0" w:color="auto"/>
        <w:right w:val="none" w:sz="0" w:space="0" w:color="auto"/>
      </w:divBdr>
    </w:div>
    <w:div w:id="1081366006">
      <w:bodyDiv w:val="1"/>
      <w:marLeft w:val="0"/>
      <w:marRight w:val="0"/>
      <w:marTop w:val="0"/>
      <w:marBottom w:val="0"/>
      <w:divBdr>
        <w:top w:val="none" w:sz="0" w:space="0" w:color="auto"/>
        <w:left w:val="none" w:sz="0" w:space="0" w:color="auto"/>
        <w:bottom w:val="none" w:sz="0" w:space="0" w:color="auto"/>
        <w:right w:val="none" w:sz="0" w:space="0" w:color="auto"/>
      </w:divBdr>
    </w:div>
    <w:div w:id="1081873636">
      <w:bodyDiv w:val="1"/>
      <w:marLeft w:val="0"/>
      <w:marRight w:val="0"/>
      <w:marTop w:val="0"/>
      <w:marBottom w:val="0"/>
      <w:divBdr>
        <w:top w:val="none" w:sz="0" w:space="0" w:color="auto"/>
        <w:left w:val="none" w:sz="0" w:space="0" w:color="auto"/>
        <w:bottom w:val="none" w:sz="0" w:space="0" w:color="auto"/>
        <w:right w:val="none" w:sz="0" w:space="0" w:color="auto"/>
      </w:divBdr>
    </w:div>
    <w:div w:id="1082875756">
      <w:bodyDiv w:val="1"/>
      <w:marLeft w:val="0"/>
      <w:marRight w:val="0"/>
      <w:marTop w:val="0"/>
      <w:marBottom w:val="0"/>
      <w:divBdr>
        <w:top w:val="none" w:sz="0" w:space="0" w:color="auto"/>
        <w:left w:val="none" w:sz="0" w:space="0" w:color="auto"/>
        <w:bottom w:val="none" w:sz="0" w:space="0" w:color="auto"/>
        <w:right w:val="none" w:sz="0" w:space="0" w:color="auto"/>
      </w:divBdr>
    </w:div>
    <w:div w:id="1084691907">
      <w:bodyDiv w:val="1"/>
      <w:marLeft w:val="0"/>
      <w:marRight w:val="0"/>
      <w:marTop w:val="0"/>
      <w:marBottom w:val="0"/>
      <w:divBdr>
        <w:top w:val="none" w:sz="0" w:space="0" w:color="auto"/>
        <w:left w:val="none" w:sz="0" w:space="0" w:color="auto"/>
        <w:bottom w:val="none" w:sz="0" w:space="0" w:color="auto"/>
        <w:right w:val="none" w:sz="0" w:space="0" w:color="auto"/>
      </w:divBdr>
    </w:div>
    <w:div w:id="1085616254">
      <w:bodyDiv w:val="1"/>
      <w:marLeft w:val="0"/>
      <w:marRight w:val="0"/>
      <w:marTop w:val="0"/>
      <w:marBottom w:val="0"/>
      <w:divBdr>
        <w:top w:val="none" w:sz="0" w:space="0" w:color="auto"/>
        <w:left w:val="none" w:sz="0" w:space="0" w:color="auto"/>
        <w:bottom w:val="none" w:sz="0" w:space="0" w:color="auto"/>
        <w:right w:val="none" w:sz="0" w:space="0" w:color="auto"/>
      </w:divBdr>
    </w:div>
    <w:div w:id="1091655776">
      <w:bodyDiv w:val="1"/>
      <w:marLeft w:val="0"/>
      <w:marRight w:val="0"/>
      <w:marTop w:val="0"/>
      <w:marBottom w:val="0"/>
      <w:divBdr>
        <w:top w:val="none" w:sz="0" w:space="0" w:color="auto"/>
        <w:left w:val="none" w:sz="0" w:space="0" w:color="auto"/>
        <w:bottom w:val="none" w:sz="0" w:space="0" w:color="auto"/>
        <w:right w:val="none" w:sz="0" w:space="0" w:color="auto"/>
      </w:divBdr>
    </w:div>
    <w:div w:id="1092121492">
      <w:bodyDiv w:val="1"/>
      <w:marLeft w:val="0"/>
      <w:marRight w:val="0"/>
      <w:marTop w:val="0"/>
      <w:marBottom w:val="0"/>
      <w:divBdr>
        <w:top w:val="none" w:sz="0" w:space="0" w:color="auto"/>
        <w:left w:val="none" w:sz="0" w:space="0" w:color="auto"/>
        <w:bottom w:val="none" w:sz="0" w:space="0" w:color="auto"/>
        <w:right w:val="none" w:sz="0" w:space="0" w:color="auto"/>
      </w:divBdr>
    </w:div>
    <w:div w:id="1092429901">
      <w:bodyDiv w:val="1"/>
      <w:marLeft w:val="0"/>
      <w:marRight w:val="0"/>
      <w:marTop w:val="0"/>
      <w:marBottom w:val="0"/>
      <w:divBdr>
        <w:top w:val="none" w:sz="0" w:space="0" w:color="auto"/>
        <w:left w:val="none" w:sz="0" w:space="0" w:color="auto"/>
        <w:bottom w:val="none" w:sz="0" w:space="0" w:color="auto"/>
        <w:right w:val="none" w:sz="0" w:space="0" w:color="auto"/>
      </w:divBdr>
    </w:div>
    <w:div w:id="1094596198">
      <w:bodyDiv w:val="1"/>
      <w:marLeft w:val="0"/>
      <w:marRight w:val="0"/>
      <w:marTop w:val="0"/>
      <w:marBottom w:val="0"/>
      <w:divBdr>
        <w:top w:val="none" w:sz="0" w:space="0" w:color="auto"/>
        <w:left w:val="none" w:sz="0" w:space="0" w:color="auto"/>
        <w:bottom w:val="none" w:sz="0" w:space="0" w:color="auto"/>
        <w:right w:val="none" w:sz="0" w:space="0" w:color="auto"/>
      </w:divBdr>
    </w:div>
    <w:div w:id="1096828342">
      <w:bodyDiv w:val="1"/>
      <w:marLeft w:val="0"/>
      <w:marRight w:val="0"/>
      <w:marTop w:val="0"/>
      <w:marBottom w:val="0"/>
      <w:divBdr>
        <w:top w:val="none" w:sz="0" w:space="0" w:color="auto"/>
        <w:left w:val="none" w:sz="0" w:space="0" w:color="auto"/>
        <w:bottom w:val="none" w:sz="0" w:space="0" w:color="auto"/>
        <w:right w:val="none" w:sz="0" w:space="0" w:color="auto"/>
      </w:divBdr>
    </w:div>
    <w:div w:id="1096948549">
      <w:bodyDiv w:val="1"/>
      <w:marLeft w:val="0"/>
      <w:marRight w:val="0"/>
      <w:marTop w:val="0"/>
      <w:marBottom w:val="0"/>
      <w:divBdr>
        <w:top w:val="none" w:sz="0" w:space="0" w:color="auto"/>
        <w:left w:val="none" w:sz="0" w:space="0" w:color="auto"/>
        <w:bottom w:val="none" w:sz="0" w:space="0" w:color="auto"/>
        <w:right w:val="none" w:sz="0" w:space="0" w:color="auto"/>
      </w:divBdr>
    </w:div>
    <w:div w:id="1097404253">
      <w:bodyDiv w:val="1"/>
      <w:marLeft w:val="0"/>
      <w:marRight w:val="0"/>
      <w:marTop w:val="0"/>
      <w:marBottom w:val="0"/>
      <w:divBdr>
        <w:top w:val="none" w:sz="0" w:space="0" w:color="auto"/>
        <w:left w:val="none" w:sz="0" w:space="0" w:color="auto"/>
        <w:bottom w:val="none" w:sz="0" w:space="0" w:color="auto"/>
        <w:right w:val="none" w:sz="0" w:space="0" w:color="auto"/>
      </w:divBdr>
    </w:div>
    <w:div w:id="1099369995">
      <w:bodyDiv w:val="1"/>
      <w:marLeft w:val="0"/>
      <w:marRight w:val="0"/>
      <w:marTop w:val="0"/>
      <w:marBottom w:val="0"/>
      <w:divBdr>
        <w:top w:val="none" w:sz="0" w:space="0" w:color="auto"/>
        <w:left w:val="none" w:sz="0" w:space="0" w:color="auto"/>
        <w:bottom w:val="none" w:sz="0" w:space="0" w:color="auto"/>
        <w:right w:val="none" w:sz="0" w:space="0" w:color="auto"/>
      </w:divBdr>
      <w:divsChild>
        <w:div w:id="784622428">
          <w:marLeft w:val="0"/>
          <w:marRight w:val="0"/>
          <w:marTop w:val="0"/>
          <w:marBottom w:val="0"/>
          <w:divBdr>
            <w:top w:val="none" w:sz="0" w:space="29" w:color="auto"/>
            <w:left w:val="none" w:sz="0" w:space="30" w:color="auto"/>
            <w:bottom w:val="single" w:sz="6" w:space="29" w:color="E5E5E5"/>
            <w:right w:val="none" w:sz="0" w:space="30" w:color="auto"/>
          </w:divBdr>
        </w:div>
      </w:divsChild>
    </w:div>
    <w:div w:id="1101417258">
      <w:bodyDiv w:val="1"/>
      <w:marLeft w:val="0"/>
      <w:marRight w:val="0"/>
      <w:marTop w:val="0"/>
      <w:marBottom w:val="0"/>
      <w:divBdr>
        <w:top w:val="none" w:sz="0" w:space="0" w:color="auto"/>
        <w:left w:val="none" w:sz="0" w:space="0" w:color="auto"/>
        <w:bottom w:val="none" w:sz="0" w:space="0" w:color="auto"/>
        <w:right w:val="none" w:sz="0" w:space="0" w:color="auto"/>
      </w:divBdr>
    </w:div>
    <w:div w:id="1101607328">
      <w:bodyDiv w:val="1"/>
      <w:marLeft w:val="0"/>
      <w:marRight w:val="0"/>
      <w:marTop w:val="0"/>
      <w:marBottom w:val="0"/>
      <w:divBdr>
        <w:top w:val="none" w:sz="0" w:space="0" w:color="auto"/>
        <w:left w:val="none" w:sz="0" w:space="0" w:color="auto"/>
        <w:bottom w:val="none" w:sz="0" w:space="0" w:color="auto"/>
        <w:right w:val="none" w:sz="0" w:space="0" w:color="auto"/>
      </w:divBdr>
    </w:div>
    <w:div w:id="1102384100">
      <w:bodyDiv w:val="1"/>
      <w:marLeft w:val="0"/>
      <w:marRight w:val="0"/>
      <w:marTop w:val="0"/>
      <w:marBottom w:val="0"/>
      <w:divBdr>
        <w:top w:val="none" w:sz="0" w:space="0" w:color="auto"/>
        <w:left w:val="none" w:sz="0" w:space="0" w:color="auto"/>
        <w:bottom w:val="none" w:sz="0" w:space="0" w:color="auto"/>
        <w:right w:val="none" w:sz="0" w:space="0" w:color="auto"/>
      </w:divBdr>
    </w:div>
    <w:div w:id="1102846191">
      <w:bodyDiv w:val="1"/>
      <w:marLeft w:val="0"/>
      <w:marRight w:val="0"/>
      <w:marTop w:val="0"/>
      <w:marBottom w:val="0"/>
      <w:divBdr>
        <w:top w:val="none" w:sz="0" w:space="0" w:color="auto"/>
        <w:left w:val="none" w:sz="0" w:space="0" w:color="auto"/>
        <w:bottom w:val="none" w:sz="0" w:space="0" w:color="auto"/>
        <w:right w:val="none" w:sz="0" w:space="0" w:color="auto"/>
      </w:divBdr>
    </w:div>
    <w:div w:id="1104768791">
      <w:bodyDiv w:val="1"/>
      <w:marLeft w:val="0"/>
      <w:marRight w:val="0"/>
      <w:marTop w:val="0"/>
      <w:marBottom w:val="0"/>
      <w:divBdr>
        <w:top w:val="none" w:sz="0" w:space="0" w:color="auto"/>
        <w:left w:val="none" w:sz="0" w:space="0" w:color="auto"/>
        <w:bottom w:val="none" w:sz="0" w:space="0" w:color="auto"/>
        <w:right w:val="none" w:sz="0" w:space="0" w:color="auto"/>
      </w:divBdr>
    </w:div>
    <w:div w:id="1104770666">
      <w:bodyDiv w:val="1"/>
      <w:marLeft w:val="0"/>
      <w:marRight w:val="0"/>
      <w:marTop w:val="0"/>
      <w:marBottom w:val="0"/>
      <w:divBdr>
        <w:top w:val="none" w:sz="0" w:space="0" w:color="auto"/>
        <w:left w:val="none" w:sz="0" w:space="0" w:color="auto"/>
        <w:bottom w:val="none" w:sz="0" w:space="0" w:color="auto"/>
        <w:right w:val="none" w:sz="0" w:space="0" w:color="auto"/>
      </w:divBdr>
    </w:div>
    <w:div w:id="1105885114">
      <w:bodyDiv w:val="1"/>
      <w:marLeft w:val="0"/>
      <w:marRight w:val="0"/>
      <w:marTop w:val="0"/>
      <w:marBottom w:val="0"/>
      <w:divBdr>
        <w:top w:val="none" w:sz="0" w:space="0" w:color="auto"/>
        <w:left w:val="none" w:sz="0" w:space="0" w:color="auto"/>
        <w:bottom w:val="none" w:sz="0" w:space="0" w:color="auto"/>
        <w:right w:val="none" w:sz="0" w:space="0" w:color="auto"/>
      </w:divBdr>
    </w:div>
    <w:div w:id="1107307579">
      <w:bodyDiv w:val="1"/>
      <w:marLeft w:val="0"/>
      <w:marRight w:val="0"/>
      <w:marTop w:val="0"/>
      <w:marBottom w:val="0"/>
      <w:divBdr>
        <w:top w:val="none" w:sz="0" w:space="0" w:color="auto"/>
        <w:left w:val="none" w:sz="0" w:space="0" w:color="auto"/>
        <w:bottom w:val="none" w:sz="0" w:space="0" w:color="auto"/>
        <w:right w:val="none" w:sz="0" w:space="0" w:color="auto"/>
      </w:divBdr>
    </w:div>
    <w:div w:id="1108741700">
      <w:bodyDiv w:val="1"/>
      <w:marLeft w:val="0"/>
      <w:marRight w:val="0"/>
      <w:marTop w:val="0"/>
      <w:marBottom w:val="0"/>
      <w:divBdr>
        <w:top w:val="none" w:sz="0" w:space="0" w:color="auto"/>
        <w:left w:val="none" w:sz="0" w:space="0" w:color="auto"/>
        <w:bottom w:val="none" w:sz="0" w:space="0" w:color="auto"/>
        <w:right w:val="none" w:sz="0" w:space="0" w:color="auto"/>
      </w:divBdr>
    </w:div>
    <w:div w:id="1109861449">
      <w:bodyDiv w:val="1"/>
      <w:marLeft w:val="0"/>
      <w:marRight w:val="0"/>
      <w:marTop w:val="0"/>
      <w:marBottom w:val="0"/>
      <w:divBdr>
        <w:top w:val="none" w:sz="0" w:space="0" w:color="auto"/>
        <w:left w:val="none" w:sz="0" w:space="0" w:color="auto"/>
        <w:bottom w:val="none" w:sz="0" w:space="0" w:color="auto"/>
        <w:right w:val="none" w:sz="0" w:space="0" w:color="auto"/>
      </w:divBdr>
    </w:div>
    <w:div w:id="1110586638">
      <w:bodyDiv w:val="1"/>
      <w:marLeft w:val="0"/>
      <w:marRight w:val="0"/>
      <w:marTop w:val="0"/>
      <w:marBottom w:val="0"/>
      <w:divBdr>
        <w:top w:val="none" w:sz="0" w:space="0" w:color="auto"/>
        <w:left w:val="none" w:sz="0" w:space="0" w:color="auto"/>
        <w:bottom w:val="none" w:sz="0" w:space="0" w:color="auto"/>
        <w:right w:val="none" w:sz="0" w:space="0" w:color="auto"/>
      </w:divBdr>
    </w:div>
    <w:div w:id="1111046780">
      <w:bodyDiv w:val="1"/>
      <w:marLeft w:val="0"/>
      <w:marRight w:val="0"/>
      <w:marTop w:val="0"/>
      <w:marBottom w:val="0"/>
      <w:divBdr>
        <w:top w:val="none" w:sz="0" w:space="0" w:color="auto"/>
        <w:left w:val="none" w:sz="0" w:space="0" w:color="auto"/>
        <w:bottom w:val="none" w:sz="0" w:space="0" w:color="auto"/>
        <w:right w:val="none" w:sz="0" w:space="0" w:color="auto"/>
      </w:divBdr>
    </w:div>
    <w:div w:id="1111510845">
      <w:bodyDiv w:val="1"/>
      <w:marLeft w:val="0"/>
      <w:marRight w:val="0"/>
      <w:marTop w:val="0"/>
      <w:marBottom w:val="0"/>
      <w:divBdr>
        <w:top w:val="none" w:sz="0" w:space="0" w:color="auto"/>
        <w:left w:val="none" w:sz="0" w:space="0" w:color="auto"/>
        <w:bottom w:val="none" w:sz="0" w:space="0" w:color="auto"/>
        <w:right w:val="none" w:sz="0" w:space="0" w:color="auto"/>
      </w:divBdr>
    </w:div>
    <w:div w:id="1114179557">
      <w:bodyDiv w:val="1"/>
      <w:marLeft w:val="0"/>
      <w:marRight w:val="0"/>
      <w:marTop w:val="0"/>
      <w:marBottom w:val="0"/>
      <w:divBdr>
        <w:top w:val="none" w:sz="0" w:space="0" w:color="auto"/>
        <w:left w:val="none" w:sz="0" w:space="0" w:color="auto"/>
        <w:bottom w:val="none" w:sz="0" w:space="0" w:color="auto"/>
        <w:right w:val="none" w:sz="0" w:space="0" w:color="auto"/>
      </w:divBdr>
    </w:div>
    <w:div w:id="1114405074">
      <w:bodyDiv w:val="1"/>
      <w:marLeft w:val="0"/>
      <w:marRight w:val="0"/>
      <w:marTop w:val="0"/>
      <w:marBottom w:val="0"/>
      <w:divBdr>
        <w:top w:val="none" w:sz="0" w:space="0" w:color="auto"/>
        <w:left w:val="none" w:sz="0" w:space="0" w:color="auto"/>
        <w:bottom w:val="none" w:sz="0" w:space="0" w:color="auto"/>
        <w:right w:val="none" w:sz="0" w:space="0" w:color="auto"/>
      </w:divBdr>
    </w:div>
    <w:div w:id="1114638384">
      <w:bodyDiv w:val="1"/>
      <w:marLeft w:val="0"/>
      <w:marRight w:val="0"/>
      <w:marTop w:val="0"/>
      <w:marBottom w:val="0"/>
      <w:divBdr>
        <w:top w:val="none" w:sz="0" w:space="0" w:color="auto"/>
        <w:left w:val="none" w:sz="0" w:space="0" w:color="auto"/>
        <w:bottom w:val="none" w:sz="0" w:space="0" w:color="auto"/>
        <w:right w:val="none" w:sz="0" w:space="0" w:color="auto"/>
      </w:divBdr>
    </w:div>
    <w:div w:id="1116220298">
      <w:bodyDiv w:val="1"/>
      <w:marLeft w:val="0"/>
      <w:marRight w:val="0"/>
      <w:marTop w:val="0"/>
      <w:marBottom w:val="0"/>
      <w:divBdr>
        <w:top w:val="none" w:sz="0" w:space="0" w:color="auto"/>
        <w:left w:val="none" w:sz="0" w:space="0" w:color="auto"/>
        <w:bottom w:val="none" w:sz="0" w:space="0" w:color="auto"/>
        <w:right w:val="none" w:sz="0" w:space="0" w:color="auto"/>
      </w:divBdr>
    </w:div>
    <w:div w:id="1116754417">
      <w:bodyDiv w:val="1"/>
      <w:marLeft w:val="0"/>
      <w:marRight w:val="0"/>
      <w:marTop w:val="0"/>
      <w:marBottom w:val="0"/>
      <w:divBdr>
        <w:top w:val="none" w:sz="0" w:space="0" w:color="auto"/>
        <w:left w:val="none" w:sz="0" w:space="0" w:color="auto"/>
        <w:bottom w:val="none" w:sz="0" w:space="0" w:color="auto"/>
        <w:right w:val="none" w:sz="0" w:space="0" w:color="auto"/>
      </w:divBdr>
    </w:div>
    <w:div w:id="1119910283">
      <w:bodyDiv w:val="1"/>
      <w:marLeft w:val="0"/>
      <w:marRight w:val="0"/>
      <w:marTop w:val="0"/>
      <w:marBottom w:val="0"/>
      <w:divBdr>
        <w:top w:val="none" w:sz="0" w:space="0" w:color="auto"/>
        <w:left w:val="none" w:sz="0" w:space="0" w:color="auto"/>
        <w:bottom w:val="none" w:sz="0" w:space="0" w:color="auto"/>
        <w:right w:val="none" w:sz="0" w:space="0" w:color="auto"/>
      </w:divBdr>
    </w:div>
    <w:div w:id="1123109615">
      <w:bodyDiv w:val="1"/>
      <w:marLeft w:val="0"/>
      <w:marRight w:val="0"/>
      <w:marTop w:val="0"/>
      <w:marBottom w:val="0"/>
      <w:divBdr>
        <w:top w:val="none" w:sz="0" w:space="0" w:color="auto"/>
        <w:left w:val="none" w:sz="0" w:space="0" w:color="auto"/>
        <w:bottom w:val="none" w:sz="0" w:space="0" w:color="auto"/>
        <w:right w:val="none" w:sz="0" w:space="0" w:color="auto"/>
      </w:divBdr>
    </w:div>
    <w:div w:id="1123579660">
      <w:bodyDiv w:val="1"/>
      <w:marLeft w:val="0"/>
      <w:marRight w:val="0"/>
      <w:marTop w:val="0"/>
      <w:marBottom w:val="0"/>
      <w:divBdr>
        <w:top w:val="none" w:sz="0" w:space="0" w:color="auto"/>
        <w:left w:val="none" w:sz="0" w:space="0" w:color="auto"/>
        <w:bottom w:val="none" w:sz="0" w:space="0" w:color="auto"/>
        <w:right w:val="none" w:sz="0" w:space="0" w:color="auto"/>
      </w:divBdr>
    </w:div>
    <w:div w:id="1124881403">
      <w:bodyDiv w:val="1"/>
      <w:marLeft w:val="0"/>
      <w:marRight w:val="0"/>
      <w:marTop w:val="0"/>
      <w:marBottom w:val="0"/>
      <w:divBdr>
        <w:top w:val="none" w:sz="0" w:space="0" w:color="auto"/>
        <w:left w:val="none" w:sz="0" w:space="0" w:color="auto"/>
        <w:bottom w:val="none" w:sz="0" w:space="0" w:color="auto"/>
        <w:right w:val="none" w:sz="0" w:space="0" w:color="auto"/>
      </w:divBdr>
    </w:div>
    <w:div w:id="1126116641">
      <w:bodyDiv w:val="1"/>
      <w:marLeft w:val="0"/>
      <w:marRight w:val="0"/>
      <w:marTop w:val="0"/>
      <w:marBottom w:val="0"/>
      <w:divBdr>
        <w:top w:val="none" w:sz="0" w:space="0" w:color="auto"/>
        <w:left w:val="none" w:sz="0" w:space="0" w:color="auto"/>
        <w:bottom w:val="none" w:sz="0" w:space="0" w:color="auto"/>
        <w:right w:val="none" w:sz="0" w:space="0" w:color="auto"/>
      </w:divBdr>
    </w:div>
    <w:div w:id="1129784256">
      <w:bodyDiv w:val="1"/>
      <w:marLeft w:val="0"/>
      <w:marRight w:val="0"/>
      <w:marTop w:val="0"/>
      <w:marBottom w:val="0"/>
      <w:divBdr>
        <w:top w:val="none" w:sz="0" w:space="0" w:color="auto"/>
        <w:left w:val="none" w:sz="0" w:space="0" w:color="auto"/>
        <w:bottom w:val="none" w:sz="0" w:space="0" w:color="auto"/>
        <w:right w:val="none" w:sz="0" w:space="0" w:color="auto"/>
      </w:divBdr>
    </w:div>
    <w:div w:id="1130126102">
      <w:bodyDiv w:val="1"/>
      <w:marLeft w:val="0"/>
      <w:marRight w:val="0"/>
      <w:marTop w:val="0"/>
      <w:marBottom w:val="0"/>
      <w:divBdr>
        <w:top w:val="none" w:sz="0" w:space="0" w:color="auto"/>
        <w:left w:val="none" w:sz="0" w:space="0" w:color="auto"/>
        <w:bottom w:val="none" w:sz="0" w:space="0" w:color="auto"/>
        <w:right w:val="none" w:sz="0" w:space="0" w:color="auto"/>
      </w:divBdr>
    </w:div>
    <w:div w:id="1132752280">
      <w:bodyDiv w:val="1"/>
      <w:marLeft w:val="0"/>
      <w:marRight w:val="0"/>
      <w:marTop w:val="0"/>
      <w:marBottom w:val="0"/>
      <w:divBdr>
        <w:top w:val="none" w:sz="0" w:space="0" w:color="auto"/>
        <w:left w:val="none" w:sz="0" w:space="0" w:color="auto"/>
        <w:bottom w:val="none" w:sz="0" w:space="0" w:color="auto"/>
        <w:right w:val="none" w:sz="0" w:space="0" w:color="auto"/>
      </w:divBdr>
    </w:div>
    <w:div w:id="1136803264">
      <w:bodyDiv w:val="1"/>
      <w:marLeft w:val="0"/>
      <w:marRight w:val="0"/>
      <w:marTop w:val="0"/>
      <w:marBottom w:val="0"/>
      <w:divBdr>
        <w:top w:val="none" w:sz="0" w:space="0" w:color="auto"/>
        <w:left w:val="none" w:sz="0" w:space="0" w:color="auto"/>
        <w:bottom w:val="none" w:sz="0" w:space="0" w:color="auto"/>
        <w:right w:val="none" w:sz="0" w:space="0" w:color="auto"/>
      </w:divBdr>
    </w:div>
    <w:div w:id="1142890599">
      <w:bodyDiv w:val="1"/>
      <w:marLeft w:val="0"/>
      <w:marRight w:val="0"/>
      <w:marTop w:val="0"/>
      <w:marBottom w:val="0"/>
      <w:divBdr>
        <w:top w:val="none" w:sz="0" w:space="0" w:color="auto"/>
        <w:left w:val="none" w:sz="0" w:space="0" w:color="auto"/>
        <w:bottom w:val="none" w:sz="0" w:space="0" w:color="auto"/>
        <w:right w:val="none" w:sz="0" w:space="0" w:color="auto"/>
      </w:divBdr>
    </w:div>
    <w:div w:id="1142968398">
      <w:bodyDiv w:val="1"/>
      <w:marLeft w:val="0"/>
      <w:marRight w:val="0"/>
      <w:marTop w:val="0"/>
      <w:marBottom w:val="0"/>
      <w:divBdr>
        <w:top w:val="none" w:sz="0" w:space="0" w:color="auto"/>
        <w:left w:val="none" w:sz="0" w:space="0" w:color="auto"/>
        <w:bottom w:val="none" w:sz="0" w:space="0" w:color="auto"/>
        <w:right w:val="none" w:sz="0" w:space="0" w:color="auto"/>
      </w:divBdr>
    </w:div>
    <w:div w:id="1144203533">
      <w:bodyDiv w:val="1"/>
      <w:marLeft w:val="0"/>
      <w:marRight w:val="0"/>
      <w:marTop w:val="0"/>
      <w:marBottom w:val="0"/>
      <w:divBdr>
        <w:top w:val="none" w:sz="0" w:space="0" w:color="auto"/>
        <w:left w:val="none" w:sz="0" w:space="0" w:color="auto"/>
        <w:bottom w:val="none" w:sz="0" w:space="0" w:color="auto"/>
        <w:right w:val="none" w:sz="0" w:space="0" w:color="auto"/>
      </w:divBdr>
    </w:div>
    <w:div w:id="1145705663">
      <w:bodyDiv w:val="1"/>
      <w:marLeft w:val="0"/>
      <w:marRight w:val="0"/>
      <w:marTop w:val="0"/>
      <w:marBottom w:val="0"/>
      <w:divBdr>
        <w:top w:val="none" w:sz="0" w:space="0" w:color="auto"/>
        <w:left w:val="none" w:sz="0" w:space="0" w:color="auto"/>
        <w:bottom w:val="none" w:sz="0" w:space="0" w:color="auto"/>
        <w:right w:val="none" w:sz="0" w:space="0" w:color="auto"/>
      </w:divBdr>
    </w:div>
    <w:div w:id="1146776732">
      <w:bodyDiv w:val="1"/>
      <w:marLeft w:val="0"/>
      <w:marRight w:val="0"/>
      <w:marTop w:val="0"/>
      <w:marBottom w:val="0"/>
      <w:divBdr>
        <w:top w:val="none" w:sz="0" w:space="0" w:color="auto"/>
        <w:left w:val="none" w:sz="0" w:space="0" w:color="auto"/>
        <w:bottom w:val="none" w:sz="0" w:space="0" w:color="auto"/>
        <w:right w:val="none" w:sz="0" w:space="0" w:color="auto"/>
      </w:divBdr>
      <w:divsChild>
        <w:div w:id="1945116846">
          <w:marLeft w:val="0"/>
          <w:marRight w:val="0"/>
          <w:marTop w:val="0"/>
          <w:marBottom w:val="0"/>
          <w:divBdr>
            <w:top w:val="none" w:sz="0" w:space="29" w:color="auto"/>
            <w:left w:val="none" w:sz="0" w:space="30" w:color="auto"/>
            <w:bottom w:val="single" w:sz="6" w:space="29" w:color="E5E5E5"/>
            <w:right w:val="none" w:sz="0" w:space="30" w:color="auto"/>
          </w:divBdr>
        </w:div>
      </w:divsChild>
    </w:div>
    <w:div w:id="1148977466">
      <w:bodyDiv w:val="1"/>
      <w:marLeft w:val="0"/>
      <w:marRight w:val="0"/>
      <w:marTop w:val="0"/>
      <w:marBottom w:val="0"/>
      <w:divBdr>
        <w:top w:val="none" w:sz="0" w:space="0" w:color="auto"/>
        <w:left w:val="none" w:sz="0" w:space="0" w:color="auto"/>
        <w:bottom w:val="none" w:sz="0" w:space="0" w:color="auto"/>
        <w:right w:val="none" w:sz="0" w:space="0" w:color="auto"/>
      </w:divBdr>
    </w:div>
    <w:div w:id="1149202862">
      <w:bodyDiv w:val="1"/>
      <w:marLeft w:val="0"/>
      <w:marRight w:val="0"/>
      <w:marTop w:val="0"/>
      <w:marBottom w:val="0"/>
      <w:divBdr>
        <w:top w:val="none" w:sz="0" w:space="0" w:color="auto"/>
        <w:left w:val="none" w:sz="0" w:space="0" w:color="auto"/>
        <w:bottom w:val="none" w:sz="0" w:space="0" w:color="auto"/>
        <w:right w:val="none" w:sz="0" w:space="0" w:color="auto"/>
      </w:divBdr>
    </w:div>
    <w:div w:id="1151605376">
      <w:bodyDiv w:val="1"/>
      <w:marLeft w:val="0"/>
      <w:marRight w:val="0"/>
      <w:marTop w:val="0"/>
      <w:marBottom w:val="0"/>
      <w:divBdr>
        <w:top w:val="none" w:sz="0" w:space="0" w:color="auto"/>
        <w:left w:val="none" w:sz="0" w:space="0" w:color="auto"/>
        <w:bottom w:val="none" w:sz="0" w:space="0" w:color="auto"/>
        <w:right w:val="none" w:sz="0" w:space="0" w:color="auto"/>
      </w:divBdr>
    </w:div>
    <w:div w:id="1154376967">
      <w:bodyDiv w:val="1"/>
      <w:marLeft w:val="0"/>
      <w:marRight w:val="0"/>
      <w:marTop w:val="0"/>
      <w:marBottom w:val="0"/>
      <w:divBdr>
        <w:top w:val="none" w:sz="0" w:space="0" w:color="auto"/>
        <w:left w:val="none" w:sz="0" w:space="0" w:color="auto"/>
        <w:bottom w:val="none" w:sz="0" w:space="0" w:color="auto"/>
        <w:right w:val="none" w:sz="0" w:space="0" w:color="auto"/>
      </w:divBdr>
    </w:div>
    <w:div w:id="1154493353">
      <w:bodyDiv w:val="1"/>
      <w:marLeft w:val="0"/>
      <w:marRight w:val="0"/>
      <w:marTop w:val="0"/>
      <w:marBottom w:val="0"/>
      <w:divBdr>
        <w:top w:val="none" w:sz="0" w:space="0" w:color="auto"/>
        <w:left w:val="none" w:sz="0" w:space="0" w:color="auto"/>
        <w:bottom w:val="none" w:sz="0" w:space="0" w:color="auto"/>
        <w:right w:val="none" w:sz="0" w:space="0" w:color="auto"/>
      </w:divBdr>
    </w:div>
    <w:div w:id="1155531599">
      <w:bodyDiv w:val="1"/>
      <w:marLeft w:val="0"/>
      <w:marRight w:val="0"/>
      <w:marTop w:val="0"/>
      <w:marBottom w:val="0"/>
      <w:divBdr>
        <w:top w:val="none" w:sz="0" w:space="0" w:color="auto"/>
        <w:left w:val="none" w:sz="0" w:space="0" w:color="auto"/>
        <w:bottom w:val="none" w:sz="0" w:space="0" w:color="auto"/>
        <w:right w:val="none" w:sz="0" w:space="0" w:color="auto"/>
      </w:divBdr>
    </w:div>
    <w:div w:id="1155678814">
      <w:bodyDiv w:val="1"/>
      <w:marLeft w:val="0"/>
      <w:marRight w:val="0"/>
      <w:marTop w:val="0"/>
      <w:marBottom w:val="0"/>
      <w:divBdr>
        <w:top w:val="none" w:sz="0" w:space="0" w:color="auto"/>
        <w:left w:val="none" w:sz="0" w:space="0" w:color="auto"/>
        <w:bottom w:val="none" w:sz="0" w:space="0" w:color="auto"/>
        <w:right w:val="none" w:sz="0" w:space="0" w:color="auto"/>
      </w:divBdr>
    </w:div>
    <w:div w:id="1157695194">
      <w:bodyDiv w:val="1"/>
      <w:marLeft w:val="0"/>
      <w:marRight w:val="0"/>
      <w:marTop w:val="0"/>
      <w:marBottom w:val="0"/>
      <w:divBdr>
        <w:top w:val="none" w:sz="0" w:space="0" w:color="auto"/>
        <w:left w:val="none" w:sz="0" w:space="0" w:color="auto"/>
        <w:bottom w:val="none" w:sz="0" w:space="0" w:color="auto"/>
        <w:right w:val="none" w:sz="0" w:space="0" w:color="auto"/>
      </w:divBdr>
    </w:div>
    <w:div w:id="1157839400">
      <w:bodyDiv w:val="1"/>
      <w:marLeft w:val="0"/>
      <w:marRight w:val="0"/>
      <w:marTop w:val="0"/>
      <w:marBottom w:val="0"/>
      <w:divBdr>
        <w:top w:val="none" w:sz="0" w:space="0" w:color="auto"/>
        <w:left w:val="none" w:sz="0" w:space="0" w:color="auto"/>
        <w:bottom w:val="none" w:sz="0" w:space="0" w:color="auto"/>
        <w:right w:val="none" w:sz="0" w:space="0" w:color="auto"/>
      </w:divBdr>
    </w:div>
    <w:div w:id="1159737317">
      <w:bodyDiv w:val="1"/>
      <w:marLeft w:val="0"/>
      <w:marRight w:val="0"/>
      <w:marTop w:val="0"/>
      <w:marBottom w:val="0"/>
      <w:divBdr>
        <w:top w:val="none" w:sz="0" w:space="0" w:color="auto"/>
        <w:left w:val="none" w:sz="0" w:space="0" w:color="auto"/>
        <w:bottom w:val="none" w:sz="0" w:space="0" w:color="auto"/>
        <w:right w:val="none" w:sz="0" w:space="0" w:color="auto"/>
      </w:divBdr>
    </w:div>
    <w:div w:id="1160081278">
      <w:bodyDiv w:val="1"/>
      <w:marLeft w:val="0"/>
      <w:marRight w:val="0"/>
      <w:marTop w:val="0"/>
      <w:marBottom w:val="0"/>
      <w:divBdr>
        <w:top w:val="none" w:sz="0" w:space="0" w:color="auto"/>
        <w:left w:val="none" w:sz="0" w:space="0" w:color="auto"/>
        <w:bottom w:val="none" w:sz="0" w:space="0" w:color="auto"/>
        <w:right w:val="none" w:sz="0" w:space="0" w:color="auto"/>
      </w:divBdr>
    </w:div>
    <w:div w:id="1160344518">
      <w:bodyDiv w:val="1"/>
      <w:marLeft w:val="0"/>
      <w:marRight w:val="0"/>
      <w:marTop w:val="0"/>
      <w:marBottom w:val="0"/>
      <w:divBdr>
        <w:top w:val="none" w:sz="0" w:space="0" w:color="auto"/>
        <w:left w:val="none" w:sz="0" w:space="0" w:color="auto"/>
        <w:bottom w:val="none" w:sz="0" w:space="0" w:color="auto"/>
        <w:right w:val="none" w:sz="0" w:space="0" w:color="auto"/>
      </w:divBdr>
    </w:div>
    <w:div w:id="1161894901">
      <w:bodyDiv w:val="1"/>
      <w:marLeft w:val="0"/>
      <w:marRight w:val="0"/>
      <w:marTop w:val="0"/>
      <w:marBottom w:val="0"/>
      <w:divBdr>
        <w:top w:val="none" w:sz="0" w:space="0" w:color="auto"/>
        <w:left w:val="none" w:sz="0" w:space="0" w:color="auto"/>
        <w:bottom w:val="none" w:sz="0" w:space="0" w:color="auto"/>
        <w:right w:val="none" w:sz="0" w:space="0" w:color="auto"/>
      </w:divBdr>
    </w:div>
    <w:div w:id="1161971669">
      <w:bodyDiv w:val="1"/>
      <w:marLeft w:val="0"/>
      <w:marRight w:val="0"/>
      <w:marTop w:val="0"/>
      <w:marBottom w:val="0"/>
      <w:divBdr>
        <w:top w:val="none" w:sz="0" w:space="0" w:color="auto"/>
        <w:left w:val="none" w:sz="0" w:space="0" w:color="auto"/>
        <w:bottom w:val="none" w:sz="0" w:space="0" w:color="auto"/>
        <w:right w:val="none" w:sz="0" w:space="0" w:color="auto"/>
      </w:divBdr>
    </w:div>
    <w:div w:id="1163549769">
      <w:bodyDiv w:val="1"/>
      <w:marLeft w:val="0"/>
      <w:marRight w:val="0"/>
      <w:marTop w:val="0"/>
      <w:marBottom w:val="0"/>
      <w:divBdr>
        <w:top w:val="none" w:sz="0" w:space="0" w:color="auto"/>
        <w:left w:val="none" w:sz="0" w:space="0" w:color="auto"/>
        <w:bottom w:val="none" w:sz="0" w:space="0" w:color="auto"/>
        <w:right w:val="none" w:sz="0" w:space="0" w:color="auto"/>
      </w:divBdr>
    </w:div>
    <w:div w:id="1163928544">
      <w:bodyDiv w:val="1"/>
      <w:marLeft w:val="0"/>
      <w:marRight w:val="0"/>
      <w:marTop w:val="0"/>
      <w:marBottom w:val="0"/>
      <w:divBdr>
        <w:top w:val="none" w:sz="0" w:space="0" w:color="auto"/>
        <w:left w:val="none" w:sz="0" w:space="0" w:color="auto"/>
        <w:bottom w:val="none" w:sz="0" w:space="0" w:color="auto"/>
        <w:right w:val="none" w:sz="0" w:space="0" w:color="auto"/>
      </w:divBdr>
    </w:div>
    <w:div w:id="1164206617">
      <w:bodyDiv w:val="1"/>
      <w:marLeft w:val="0"/>
      <w:marRight w:val="0"/>
      <w:marTop w:val="0"/>
      <w:marBottom w:val="0"/>
      <w:divBdr>
        <w:top w:val="none" w:sz="0" w:space="0" w:color="auto"/>
        <w:left w:val="none" w:sz="0" w:space="0" w:color="auto"/>
        <w:bottom w:val="none" w:sz="0" w:space="0" w:color="auto"/>
        <w:right w:val="none" w:sz="0" w:space="0" w:color="auto"/>
      </w:divBdr>
    </w:div>
    <w:div w:id="1164277279">
      <w:bodyDiv w:val="1"/>
      <w:marLeft w:val="0"/>
      <w:marRight w:val="0"/>
      <w:marTop w:val="0"/>
      <w:marBottom w:val="0"/>
      <w:divBdr>
        <w:top w:val="none" w:sz="0" w:space="0" w:color="auto"/>
        <w:left w:val="none" w:sz="0" w:space="0" w:color="auto"/>
        <w:bottom w:val="none" w:sz="0" w:space="0" w:color="auto"/>
        <w:right w:val="none" w:sz="0" w:space="0" w:color="auto"/>
      </w:divBdr>
    </w:div>
    <w:div w:id="1164858758">
      <w:bodyDiv w:val="1"/>
      <w:marLeft w:val="0"/>
      <w:marRight w:val="0"/>
      <w:marTop w:val="0"/>
      <w:marBottom w:val="0"/>
      <w:divBdr>
        <w:top w:val="none" w:sz="0" w:space="0" w:color="auto"/>
        <w:left w:val="none" w:sz="0" w:space="0" w:color="auto"/>
        <w:bottom w:val="none" w:sz="0" w:space="0" w:color="auto"/>
        <w:right w:val="none" w:sz="0" w:space="0" w:color="auto"/>
      </w:divBdr>
    </w:div>
    <w:div w:id="1169832129">
      <w:bodyDiv w:val="1"/>
      <w:marLeft w:val="0"/>
      <w:marRight w:val="0"/>
      <w:marTop w:val="0"/>
      <w:marBottom w:val="0"/>
      <w:divBdr>
        <w:top w:val="none" w:sz="0" w:space="0" w:color="auto"/>
        <w:left w:val="none" w:sz="0" w:space="0" w:color="auto"/>
        <w:bottom w:val="none" w:sz="0" w:space="0" w:color="auto"/>
        <w:right w:val="none" w:sz="0" w:space="0" w:color="auto"/>
      </w:divBdr>
    </w:div>
    <w:div w:id="1171599943">
      <w:bodyDiv w:val="1"/>
      <w:marLeft w:val="0"/>
      <w:marRight w:val="0"/>
      <w:marTop w:val="0"/>
      <w:marBottom w:val="0"/>
      <w:divBdr>
        <w:top w:val="none" w:sz="0" w:space="0" w:color="auto"/>
        <w:left w:val="none" w:sz="0" w:space="0" w:color="auto"/>
        <w:bottom w:val="none" w:sz="0" w:space="0" w:color="auto"/>
        <w:right w:val="none" w:sz="0" w:space="0" w:color="auto"/>
      </w:divBdr>
    </w:div>
    <w:div w:id="1173376748">
      <w:bodyDiv w:val="1"/>
      <w:marLeft w:val="0"/>
      <w:marRight w:val="0"/>
      <w:marTop w:val="0"/>
      <w:marBottom w:val="0"/>
      <w:divBdr>
        <w:top w:val="none" w:sz="0" w:space="0" w:color="auto"/>
        <w:left w:val="none" w:sz="0" w:space="0" w:color="auto"/>
        <w:bottom w:val="none" w:sz="0" w:space="0" w:color="auto"/>
        <w:right w:val="none" w:sz="0" w:space="0" w:color="auto"/>
      </w:divBdr>
    </w:div>
    <w:div w:id="1175336767">
      <w:bodyDiv w:val="1"/>
      <w:marLeft w:val="0"/>
      <w:marRight w:val="0"/>
      <w:marTop w:val="0"/>
      <w:marBottom w:val="0"/>
      <w:divBdr>
        <w:top w:val="none" w:sz="0" w:space="0" w:color="auto"/>
        <w:left w:val="none" w:sz="0" w:space="0" w:color="auto"/>
        <w:bottom w:val="none" w:sz="0" w:space="0" w:color="auto"/>
        <w:right w:val="none" w:sz="0" w:space="0" w:color="auto"/>
      </w:divBdr>
    </w:div>
    <w:div w:id="1175460528">
      <w:bodyDiv w:val="1"/>
      <w:marLeft w:val="0"/>
      <w:marRight w:val="0"/>
      <w:marTop w:val="0"/>
      <w:marBottom w:val="0"/>
      <w:divBdr>
        <w:top w:val="none" w:sz="0" w:space="0" w:color="auto"/>
        <w:left w:val="none" w:sz="0" w:space="0" w:color="auto"/>
        <w:bottom w:val="none" w:sz="0" w:space="0" w:color="auto"/>
        <w:right w:val="none" w:sz="0" w:space="0" w:color="auto"/>
      </w:divBdr>
    </w:div>
    <w:div w:id="1179124299">
      <w:bodyDiv w:val="1"/>
      <w:marLeft w:val="0"/>
      <w:marRight w:val="0"/>
      <w:marTop w:val="0"/>
      <w:marBottom w:val="0"/>
      <w:divBdr>
        <w:top w:val="none" w:sz="0" w:space="0" w:color="auto"/>
        <w:left w:val="none" w:sz="0" w:space="0" w:color="auto"/>
        <w:bottom w:val="none" w:sz="0" w:space="0" w:color="auto"/>
        <w:right w:val="none" w:sz="0" w:space="0" w:color="auto"/>
      </w:divBdr>
    </w:div>
    <w:div w:id="1179345431">
      <w:bodyDiv w:val="1"/>
      <w:marLeft w:val="0"/>
      <w:marRight w:val="0"/>
      <w:marTop w:val="0"/>
      <w:marBottom w:val="0"/>
      <w:divBdr>
        <w:top w:val="none" w:sz="0" w:space="0" w:color="auto"/>
        <w:left w:val="none" w:sz="0" w:space="0" w:color="auto"/>
        <w:bottom w:val="none" w:sz="0" w:space="0" w:color="auto"/>
        <w:right w:val="none" w:sz="0" w:space="0" w:color="auto"/>
      </w:divBdr>
    </w:div>
    <w:div w:id="1179544929">
      <w:bodyDiv w:val="1"/>
      <w:marLeft w:val="0"/>
      <w:marRight w:val="0"/>
      <w:marTop w:val="0"/>
      <w:marBottom w:val="0"/>
      <w:divBdr>
        <w:top w:val="none" w:sz="0" w:space="0" w:color="auto"/>
        <w:left w:val="none" w:sz="0" w:space="0" w:color="auto"/>
        <w:bottom w:val="none" w:sz="0" w:space="0" w:color="auto"/>
        <w:right w:val="none" w:sz="0" w:space="0" w:color="auto"/>
      </w:divBdr>
    </w:div>
    <w:div w:id="1179664764">
      <w:bodyDiv w:val="1"/>
      <w:marLeft w:val="0"/>
      <w:marRight w:val="0"/>
      <w:marTop w:val="0"/>
      <w:marBottom w:val="0"/>
      <w:divBdr>
        <w:top w:val="none" w:sz="0" w:space="0" w:color="auto"/>
        <w:left w:val="none" w:sz="0" w:space="0" w:color="auto"/>
        <w:bottom w:val="none" w:sz="0" w:space="0" w:color="auto"/>
        <w:right w:val="none" w:sz="0" w:space="0" w:color="auto"/>
      </w:divBdr>
    </w:div>
    <w:div w:id="1182086012">
      <w:bodyDiv w:val="1"/>
      <w:marLeft w:val="0"/>
      <w:marRight w:val="0"/>
      <w:marTop w:val="0"/>
      <w:marBottom w:val="0"/>
      <w:divBdr>
        <w:top w:val="none" w:sz="0" w:space="0" w:color="auto"/>
        <w:left w:val="none" w:sz="0" w:space="0" w:color="auto"/>
        <w:bottom w:val="none" w:sz="0" w:space="0" w:color="auto"/>
        <w:right w:val="none" w:sz="0" w:space="0" w:color="auto"/>
      </w:divBdr>
    </w:div>
    <w:div w:id="1182426831">
      <w:bodyDiv w:val="1"/>
      <w:marLeft w:val="0"/>
      <w:marRight w:val="0"/>
      <w:marTop w:val="0"/>
      <w:marBottom w:val="0"/>
      <w:divBdr>
        <w:top w:val="none" w:sz="0" w:space="0" w:color="auto"/>
        <w:left w:val="none" w:sz="0" w:space="0" w:color="auto"/>
        <w:bottom w:val="none" w:sz="0" w:space="0" w:color="auto"/>
        <w:right w:val="none" w:sz="0" w:space="0" w:color="auto"/>
      </w:divBdr>
    </w:div>
    <w:div w:id="1182477198">
      <w:bodyDiv w:val="1"/>
      <w:marLeft w:val="0"/>
      <w:marRight w:val="0"/>
      <w:marTop w:val="0"/>
      <w:marBottom w:val="0"/>
      <w:divBdr>
        <w:top w:val="none" w:sz="0" w:space="0" w:color="auto"/>
        <w:left w:val="none" w:sz="0" w:space="0" w:color="auto"/>
        <w:bottom w:val="none" w:sz="0" w:space="0" w:color="auto"/>
        <w:right w:val="none" w:sz="0" w:space="0" w:color="auto"/>
      </w:divBdr>
    </w:div>
    <w:div w:id="1182671602">
      <w:bodyDiv w:val="1"/>
      <w:marLeft w:val="0"/>
      <w:marRight w:val="0"/>
      <w:marTop w:val="0"/>
      <w:marBottom w:val="0"/>
      <w:divBdr>
        <w:top w:val="none" w:sz="0" w:space="0" w:color="auto"/>
        <w:left w:val="none" w:sz="0" w:space="0" w:color="auto"/>
        <w:bottom w:val="none" w:sz="0" w:space="0" w:color="auto"/>
        <w:right w:val="none" w:sz="0" w:space="0" w:color="auto"/>
      </w:divBdr>
      <w:divsChild>
        <w:div w:id="715542144">
          <w:marLeft w:val="0"/>
          <w:marRight w:val="0"/>
          <w:marTop w:val="0"/>
          <w:marBottom w:val="0"/>
          <w:divBdr>
            <w:top w:val="none" w:sz="0" w:space="0" w:color="auto"/>
            <w:left w:val="none" w:sz="0" w:space="0" w:color="auto"/>
            <w:bottom w:val="none" w:sz="0" w:space="0" w:color="auto"/>
            <w:right w:val="none" w:sz="0" w:space="0" w:color="auto"/>
          </w:divBdr>
          <w:divsChild>
            <w:div w:id="1163858629">
              <w:marLeft w:val="0"/>
              <w:marRight w:val="0"/>
              <w:marTop w:val="0"/>
              <w:marBottom w:val="0"/>
              <w:divBdr>
                <w:top w:val="none" w:sz="0" w:space="0" w:color="auto"/>
                <w:left w:val="none" w:sz="0" w:space="0" w:color="auto"/>
                <w:bottom w:val="none" w:sz="0" w:space="0" w:color="auto"/>
                <w:right w:val="none" w:sz="0" w:space="0" w:color="auto"/>
              </w:divBdr>
            </w:div>
          </w:divsChild>
        </w:div>
        <w:div w:id="643579980">
          <w:marLeft w:val="0"/>
          <w:marRight w:val="0"/>
          <w:marTop w:val="0"/>
          <w:marBottom w:val="0"/>
          <w:divBdr>
            <w:top w:val="none" w:sz="0" w:space="0" w:color="auto"/>
            <w:left w:val="none" w:sz="0" w:space="0" w:color="auto"/>
            <w:bottom w:val="none" w:sz="0" w:space="0" w:color="auto"/>
            <w:right w:val="none" w:sz="0" w:space="0" w:color="auto"/>
          </w:divBdr>
          <w:divsChild>
            <w:div w:id="47051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862990">
      <w:bodyDiv w:val="1"/>
      <w:marLeft w:val="0"/>
      <w:marRight w:val="0"/>
      <w:marTop w:val="0"/>
      <w:marBottom w:val="0"/>
      <w:divBdr>
        <w:top w:val="none" w:sz="0" w:space="0" w:color="auto"/>
        <w:left w:val="none" w:sz="0" w:space="0" w:color="auto"/>
        <w:bottom w:val="none" w:sz="0" w:space="0" w:color="auto"/>
        <w:right w:val="none" w:sz="0" w:space="0" w:color="auto"/>
      </w:divBdr>
    </w:div>
    <w:div w:id="1183663720">
      <w:bodyDiv w:val="1"/>
      <w:marLeft w:val="0"/>
      <w:marRight w:val="0"/>
      <w:marTop w:val="0"/>
      <w:marBottom w:val="0"/>
      <w:divBdr>
        <w:top w:val="none" w:sz="0" w:space="0" w:color="auto"/>
        <w:left w:val="none" w:sz="0" w:space="0" w:color="auto"/>
        <w:bottom w:val="none" w:sz="0" w:space="0" w:color="auto"/>
        <w:right w:val="none" w:sz="0" w:space="0" w:color="auto"/>
      </w:divBdr>
    </w:div>
    <w:div w:id="1184200713">
      <w:bodyDiv w:val="1"/>
      <w:marLeft w:val="0"/>
      <w:marRight w:val="0"/>
      <w:marTop w:val="0"/>
      <w:marBottom w:val="0"/>
      <w:divBdr>
        <w:top w:val="none" w:sz="0" w:space="0" w:color="auto"/>
        <w:left w:val="none" w:sz="0" w:space="0" w:color="auto"/>
        <w:bottom w:val="none" w:sz="0" w:space="0" w:color="auto"/>
        <w:right w:val="none" w:sz="0" w:space="0" w:color="auto"/>
      </w:divBdr>
    </w:div>
    <w:div w:id="1187329333">
      <w:bodyDiv w:val="1"/>
      <w:marLeft w:val="0"/>
      <w:marRight w:val="0"/>
      <w:marTop w:val="0"/>
      <w:marBottom w:val="0"/>
      <w:divBdr>
        <w:top w:val="none" w:sz="0" w:space="0" w:color="auto"/>
        <w:left w:val="none" w:sz="0" w:space="0" w:color="auto"/>
        <w:bottom w:val="none" w:sz="0" w:space="0" w:color="auto"/>
        <w:right w:val="none" w:sz="0" w:space="0" w:color="auto"/>
      </w:divBdr>
    </w:div>
    <w:div w:id="1190920504">
      <w:bodyDiv w:val="1"/>
      <w:marLeft w:val="0"/>
      <w:marRight w:val="0"/>
      <w:marTop w:val="0"/>
      <w:marBottom w:val="0"/>
      <w:divBdr>
        <w:top w:val="none" w:sz="0" w:space="0" w:color="auto"/>
        <w:left w:val="none" w:sz="0" w:space="0" w:color="auto"/>
        <w:bottom w:val="none" w:sz="0" w:space="0" w:color="auto"/>
        <w:right w:val="none" w:sz="0" w:space="0" w:color="auto"/>
      </w:divBdr>
    </w:div>
    <w:div w:id="1192914234">
      <w:bodyDiv w:val="1"/>
      <w:marLeft w:val="0"/>
      <w:marRight w:val="0"/>
      <w:marTop w:val="0"/>
      <w:marBottom w:val="0"/>
      <w:divBdr>
        <w:top w:val="none" w:sz="0" w:space="0" w:color="auto"/>
        <w:left w:val="none" w:sz="0" w:space="0" w:color="auto"/>
        <w:bottom w:val="none" w:sz="0" w:space="0" w:color="auto"/>
        <w:right w:val="none" w:sz="0" w:space="0" w:color="auto"/>
      </w:divBdr>
    </w:div>
    <w:div w:id="1194077600">
      <w:bodyDiv w:val="1"/>
      <w:marLeft w:val="0"/>
      <w:marRight w:val="0"/>
      <w:marTop w:val="0"/>
      <w:marBottom w:val="0"/>
      <w:divBdr>
        <w:top w:val="none" w:sz="0" w:space="0" w:color="auto"/>
        <w:left w:val="none" w:sz="0" w:space="0" w:color="auto"/>
        <w:bottom w:val="none" w:sz="0" w:space="0" w:color="auto"/>
        <w:right w:val="none" w:sz="0" w:space="0" w:color="auto"/>
      </w:divBdr>
    </w:div>
    <w:div w:id="1195079914">
      <w:bodyDiv w:val="1"/>
      <w:marLeft w:val="0"/>
      <w:marRight w:val="0"/>
      <w:marTop w:val="0"/>
      <w:marBottom w:val="0"/>
      <w:divBdr>
        <w:top w:val="none" w:sz="0" w:space="0" w:color="auto"/>
        <w:left w:val="none" w:sz="0" w:space="0" w:color="auto"/>
        <w:bottom w:val="none" w:sz="0" w:space="0" w:color="auto"/>
        <w:right w:val="none" w:sz="0" w:space="0" w:color="auto"/>
      </w:divBdr>
    </w:div>
    <w:div w:id="1196311282">
      <w:bodyDiv w:val="1"/>
      <w:marLeft w:val="0"/>
      <w:marRight w:val="0"/>
      <w:marTop w:val="0"/>
      <w:marBottom w:val="0"/>
      <w:divBdr>
        <w:top w:val="none" w:sz="0" w:space="0" w:color="auto"/>
        <w:left w:val="none" w:sz="0" w:space="0" w:color="auto"/>
        <w:bottom w:val="none" w:sz="0" w:space="0" w:color="auto"/>
        <w:right w:val="none" w:sz="0" w:space="0" w:color="auto"/>
      </w:divBdr>
    </w:div>
    <w:div w:id="1197540697">
      <w:bodyDiv w:val="1"/>
      <w:marLeft w:val="0"/>
      <w:marRight w:val="0"/>
      <w:marTop w:val="0"/>
      <w:marBottom w:val="0"/>
      <w:divBdr>
        <w:top w:val="none" w:sz="0" w:space="0" w:color="auto"/>
        <w:left w:val="none" w:sz="0" w:space="0" w:color="auto"/>
        <w:bottom w:val="none" w:sz="0" w:space="0" w:color="auto"/>
        <w:right w:val="none" w:sz="0" w:space="0" w:color="auto"/>
      </w:divBdr>
    </w:div>
    <w:div w:id="1200121579">
      <w:bodyDiv w:val="1"/>
      <w:marLeft w:val="0"/>
      <w:marRight w:val="0"/>
      <w:marTop w:val="0"/>
      <w:marBottom w:val="0"/>
      <w:divBdr>
        <w:top w:val="none" w:sz="0" w:space="0" w:color="auto"/>
        <w:left w:val="none" w:sz="0" w:space="0" w:color="auto"/>
        <w:bottom w:val="none" w:sz="0" w:space="0" w:color="auto"/>
        <w:right w:val="none" w:sz="0" w:space="0" w:color="auto"/>
      </w:divBdr>
    </w:div>
    <w:div w:id="1200968079">
      <w:bodyDiv w:val="1"/>
      <w:marLeft w:val="0"/>
      <w:marRight w:val="0"/>
      <w:marTop w:val="0"/>
      <w:marBottom w:val="0"/>
      <w:divBdr>
        <w:top w:val="none" w:sz="0" w:space="0" w:color="auto"/>
        <w:left w:val="none" w:sz="0" w:space="0" w:color="auto"/>
        <w:bottom w:val="none" w:sz="0" w:space="0" w:color="auto"/>
        <w:right w:val="none" w:sz="0" w:space="0" w:color="auto"/>
      </w:divBdr>
      <w:divsChild>
        <w:div w:id="2074307163">
          <w:marLeft w:val="0"/>
          <w:marRight w:val="0"/>
          <w:marTop w:val="0"/>
          <w:marBottom w:val="0"/>
          <w:divBdr>
            <w:top w:val="none" w:sz="0" w:space="0" w:color="auto"/>
            <w:left w:val="none" w:sz="0" w:space="0" w:color="auto"/>
            <w:bottom w:val="none" w:sz="0" w:space="0" w:color="auto"/>
            <w:right w:val="none" w:sz="0" w:space="0" w:color="auto"/>
          </w:divBdr>
        </w:div>
      </w:divsChild>
    </w:div>
    <w:div w:id="1201670851">
      <w:bodyDiv w:val="1"/>
      <w:marLeft w:val="0"/>
      <w:marRight w:val="0"/>
      <w:marTop w:val="0"/>
      <w:marBottom w:val="0"/>
      <w:divBdr>
        <w:top w:val="none" w:sz="0" w:space="0" w:color="auto"/>
        <w:left w:val="none" w:sz="0" w:space="0" w:color="auto"/>
        <w:bottom w:val="none" w:sz="0" w:space="0" w:color="auto"/>
        <w:right w:val="none" w:sz="0" w:space="0" w:color="auto"/>
      </w:divBdr>
    </w:div>
    <w:div w:id="1202595104">
      <w:bodyDiv w:val="1"/>
      <w:marLeft w:val="0"/>
      <w:marRight w:val="0"/>
      <w:marTop w:val="0"/>
      <w:marBottom w:val="0"/>
      <w:divBdr>
        <w:top w:val="none" w:sz="0" w:space="0" w:color="auto"/>
        <w:left w:val="none" w:sz="0" w:space="0" w:color="auto"/>
        <w:bottom w:val="none" w:sz="0" w:space="0" w:color="auto"/>
        <w:right w:val="none" w:sz="0" w:space="0" w:color="auto"/>
      </w:divBdr>
      <w:divsChild>
        <w:div w:id="9456725">
          <w:marLeft w:val="0"/>
          <w:marRight w:val="0"/>
          <w:marTop w:val="0"/>
          <w:marBottom w:val="0"/>
          <w:divBdr>
            <w:top w:val="none" w:sz="0" w:space="29" w:color="auto"/>
            <w:left w:val="none" w:sz="0" w:space="30" w:color="auto"/>
            <w:bottom w:val="single" w:sz="6" w:space="29" w:color="E5E5E5"/>
            <w:right w:val="none" w:sz="0" w:space="30" w:color="auto"/>
          </w:divBdr>
        </w:div>
      </w:divsChild>
    </w:div>
    <w:div w:id="1202865001">
      <w:bodyDiv w:val="1"/>
      <w:marLeft w:val="0"/>
      <w:marRight w:val="0"/>
      <w:marTop w:val="0"/>
      <w:marBottom w:val="0"/>
      <w:divBdr>
        <w:top w:val="none" w:sz="0" w:space="0" w:color="auto"/>
        <w:left w:val="none" w:sz="0" w:space="0" w:color="auto"/>
        <w:bottom w:val="none" w:sz="0" w:space="0" w:color="auto"/>
        <w:right w:val="none" w:sz="0" w:space="0" w:color="auto"/>
      </w:divBdr>
    </w:div>
    <w:div w:id="1205943765">
      <w:bodyDiv w:val="1"/>
      <w:marLeft w:val="0"/>
      <w:marRight w:val="0"/>
      <w:marTop w:val="0"/>
      <w:marBottom w:val="0"/>
      <w:divBdr>
        <w:top w:val="none" w:sz="0" w:space="0" w:color="auto"/>
        <w:left w:val="none" w:sz="0" w:space="0" w:color="auto"/>
        <w:bottom w:val="none" w:sz="0" w:space="0" w:color="auto"/>
        <w:right w:val="none" w:sz="0" w:space="0" w:color="auto"/>
      </w:divBdr>
    </w:div>
    <w:div w:id="1211188865">
      <w:bodyDiv w:val="1"/>
      <w:marLeft w:val="0"/>
      <w:marRight w:val="0"/>
      <w:marTop w:val="0"/>
      <w:marBottom w:val="0"/>
      <w:divBdr>
        <w:top w:val="none" w:sz="0" w:space="0" w:color="auto"/>
        <w:left w:val="none" w:sz="0" w:space="0" w:color="auto"/>
        <w:bottom w:val="none" w:sz="0" w:space="0" w:color="auto"/>
        <w:right w:val="none" w:sz="0" w:space="0" w:color="auto"/>
      </w:divBdr>
    </w:div>
    <w:div w:id="1211308467">
      <w:bodyDiv w:val="1"/>
      <w:marLeft w:val="0"/>
      <w:marRight w:val="0"/>
      <w:marTop w:val="0"/>
      <w:marBottom w:val="0"/>
      <w:divBdr>
        <w:top w:val="none" w:sz="0" w:space="0" w:color="auto"/>
        <w:left w:val="none" w:sz="0" w:space="0" w:color="auto"/>
        <w:bottom w:val="none" w:sz="0" w:space="0" w:color="auto"/>
        <w:right w:val="none" w:sz="0" w:space="0" w:color="auto"/>
      </w:divBdr>
      <w:divsChild>
        <w:div w:id="952394902">
          <w:marLeft w:val="0"/>
          <w:marRight w:val="0"/>
          <w:marTop w:val="0"/>
          <w:marBottom w:val="0"/>
          <w:divBdr>
            <w:top w:val="none" w:sz="0" w:space="29" w:color="auto"/>
            <w:left w:val="none" w:sz="0" w:space="30" w:color="auto"/>
            <w:bottom w:val="single" w:sz="6" w:space="29" w:color="E5E5E5"/>
            <w:right w:val="none" w:sz="0" w:space="30" w:color="auto"/>
          </w:divBdr>
        </w:div>
      </w:divsChild>
    </w:div>
    <w:div w:id="1211579243">
      <w:bodyDiv w:val="1"/>
      <w:marLeft w:val="0"/>
      <w:marRight w:val="0"/>
      <w:marTop w:val="0"/>
      <w:marBottom w:val="0"/>
      <w:divBdr>
        <w:top w:val="none" w:sz="0" w:space="0" w:color="auto"/>
        <w:left w:val="none" w:sz="0" w:space="0" w:color="auto"/>
        <w:bottom w:val="none" w:sz="0" w:space="0" w:color="auto"/>
        <w:right w:val="none" w:sz="0" w:space="0" w:color="auto"/>
      </w:divBdr>
    </w:div>
    <w:div w:id="1212114507">
      <w:bodyDiv w:val="1"/>
      <w:marLeft w:val="0"/>
      <w:marRight w:val="0"/>
      <w:marTop w:val="0"/>
      <w:marBottom w:val="0"/>
      <w:divBdr>
        <w:top w:val="none" w:sz="0" w:space="0" w:color="auto"/>
        <w:left w:val="none" w:sz="0" w:space="0" w:color="auto"/>
        <w:bottom w:val="none" w:sz="0" w:space="0" w:color="auto"/>
        <w:right w:val="none" w:sz="0" w:space="0" w:color="auto"/>
      </w:divBdr>
    </w:div>
    <w:div w:id="1216359029">
      <w:bodyDiv w:val="1"/>
      <w:marLeft w:val="0"/>
      <w:marRight w:val="0"/>
      <w:marTop w:val="0"/>
      <w:marBottom w:val="0"/>
      <w:divBdr>
        <w:top w:val="none" w:sz="0" w:space="0" w:color="auto"/>
        <w:left w:val="none" w:sz="0" w:space="0" w:color="auto"/>
        <w:bottom w:val="none" w:sz="0" w:space="0" w:color="auto"/>
        <w:right w:val="none" w:sz="0" w:space="0" w:color="auto"/>
      </w:divBdr>
      <w:divsChild>
        <w:div w:id="820124729">
          <w:marLeft w:val="0"/>
          <w:marRight w:val="0"/>
          <w:marTop w:val="0"/>
          <w:marBottom w:val="0"/>
          <w:divBdr>
            <w:top w:val="none" w:sz="0" w:space="29" w:color="auto"/>
            <w:left w:val="none" w:sz="0" w:space="30" w:color="auto"/>
            <w:bottom w:val="single" w:sz="6" w:space="29" w:color="E5E5E5"/>
            <w:right w:val="none" w:sz="0" w:space="30" w:color="auto"/>
          </w:divBdr>
        </w:div>
      </w:divsChild>
    </w:div>
    <w:div w:id="1216507590">
      <w:bodyDiv w:val="1"/>
      <w:marLeft w:val="0"/>
      <w:marRight w:val="0"/>
      <w:marTop w:val="0"/>
      <w:marBottom w:val="0"/>
      <w:divBdr>
        <w:top w:val="none" w:sz="0" w:space="0" w:color="auto"/>
        <w:left w:val="none" w:sz="0" w:space="0" w:color="auto"/>
        <w:bottom w:val="none" w:sz="0" w:space="0" w:color="auto"/>
        <w:right w:val="none" w:sz="0" w:space="0" w:color="auto"/>
      </w:divBdr>
    </w:div>
    <w:div w:id="1218205917">
      <w:bodyDiv w:val="1"/>
      <w:marLeft w:val="0"/>
      <w:marRight w:val="0"/>
      <w:marTop w:val="0"/>
      <w:marBottom w:val="0"/>
      <w:divBdr>
        <w:top w:val="none" w:sz="0" w:space="0" w:color="auto"/>
        <w:left w:val="none" w:sz="0" w:space="0" w:color="auto"/>
        <w:bottom w:val="none" w:sz="0" w:space="0" w:color="auto"/>
        <w:right w:val="none" w:sz="0" w:space="0" w:color="auto"/>
      </w:divBdr>
      <w:divsChild>
        <w:div w:id="1308167731">
          <w:marLeft w:val="0"/>
          <w:marRight w:val="0"/>
          <w:marTop w:val="0"/>
          <w:marBottom w:val="0"/>
          <w:divBdr>
            <w:top w:val="none" w:sz="0" w:space="29" w:color="auto"/>
            <w:left w:val="none" w:sz="0" w:space="30" w:color="auto"/>
            <w:bottom w:val="single" w:sz="6" w:space="29" w:color="E5E5E5"/>
            <w:right w:val="none" w:sz="0" w:space="30" w:color="auto"/>
          </w:divBdr>
        </w:div>
      </w:divsChild>
    </w:div>
    <w:div w:id="1219590273">
      <w:bodyDiv w:val="1"/>
      <w:marLeft w:val="0"/>
      <w:marRight w:val="0"/>
      <w:marTop w:val="0"/>
      <w:marBottom w:val="0"/>
      <w:divBdr>
        <w:top w:val="none" w:sz="0" w:space="0" w:color="auto"/>
        <w:left w:val="none" w:sz="0" w:space="0" w:color="auto"/>
        <w:bottom w:val="none" w:sz="0" w:space="0" w:color="auto"/>
        <w:right w:val="none" w:sz="0" w:space="0" w:color="auto"/>
      </w:divBdr>
    </w:div>
    <w:div w:id="1219785363">
      <w:bodyDiv w:val="1"/>
      <w:marLeft w:val="0"/>
      <w:marRight w:val="0"/>
      <w:marTop w:val="0"/>
      <w:marBottom w:val="0"/>
      <w:divBdr>
        <w:top w:val="none" w:sz="0" w:space="0" w:color="auto"/>
        <w:left w:val="none" w:sz="0" w:space="0" w:color="auto"/>
        <w:bottom w:val="none" w:sz="0" w:space="0" w:color="auto"/>
        <w:right w:val="none" w:sz="0" w:space="0" w:color="auto"/>
      </w:divBdr>
    </w:div>
    <w:div w:id="1221287172">
      <w:bodyDiv w:val="1"/>
      <w:marLeft w:val="0"/>
      <w:marRight w:val="0"/>
      <w:marTop w:val="0"/>
      <w:marBottom w:val="0"/>
      <w:divBdr>
        <w:top w:val="none" w:sz="0" w:space="0" w:color="auto"/>
        <w:left w:val="none" w:sz="0" w:space="0" w:color="auto"/>
        <w:bottom w:val="none" w:sz="0" w:space="0" w:color="auto"/>
        <w:right w:val="none" w:sz="0" w:space="0" w:color="auto"/>
      </w:divBdr>
    </w:div>
    <w:div w:id="1222211456">
      <w:bodyDiv w:val="1"/>
      <w:marLeft w:val="0"/>
      <w:marRight w:val="0"/>
      <w:marTop w:val="0"/>
      <w:marBottom w:val="0"/>
      <w:divBdr>
        <w:top w:val="none" w:sz="0" w:space="0" w:color="auto"/>
        <w:left w:val="none" w:sz="0" w:space="0" w:color="auto"/>
        <w:bottom w:val="none" w:sz="0" w:space="0" w:color="auto"/>
        <w:right w:val="none" w:sz="0" w:space="0" w:color="auto"/>
      </w:divBdr>
    </w:div>
    <w:div w:id="1222792652">
      <w:bodyDiv w:val="1"/>
      <w:marLeft w:val="0"/>
      <w:marRight w:val="0"/>
      <w:marTop w:val="0"/>
      <w:marBottom w:val="0"/>
      <w:divBdr>
        <w:top w:val="none" w:sz="0" w:space="0" w:color="auto"/>
        <w:left w:val="none" w:sz="0" w:space="0" w:color="auto"/>
        <w:bottom w:val="none" w:sz="0" w:space="0" w:color="auto"/>
        <w:right w:val="none" w:sz="0" w:space="0" w:color="auto"/>
      </w:divBdr>
    </w:div>
    <w:div w:id="1223129466">
      <w:bodyDiv w:val="1"/>
      <w:marLeft w:val="0"/>
      <w:marRight w:val="0"/>
      <w:marTop w:val="0"/>
      <w:marBottom w:val="0"/>
      <w:divBdr>
        <w:top w:val="none" w:sz="0" w:space="0" w:color="auto"/>
        <w:left w:val="none" w:sz="0" w:space="0" w:color="auto"/>
        <w:bottom w:val="none" w:sz="0" w:space="0" w:color="auto"/>
        <w:right w:val="none" w:sz="0" w:space="0" w:color="auto"/>
      </w:divBdr>
    </w:div>
    <w:div w:id="1223902129">
      <w:bodyDiv w:val="1"/>
      <w:marLeft w:val="0"/>
      <w:marRight w:val="0"/>
      <w:marTop w:val="0"/>
      <w:marBottom w:val="0"/>
      <w:divBdr>
        <w:top w:val="none" w:sz="0" w:space="0" w:color="auto"/>
        <w:left w:val="none" w:sz="0" w:space="0" w:color="auto"/>
        <w:bottom w:val="none" w:sz="0" w:space="0" w:color="auto"/>
        <w:right w:val="none" w:sz="0" w:space="0" w:color="auto"/>
      </w:divBdr>
      <w:divsChild>
        <w:div w:id="2144275688">
          <w:marLeft w:val="0"/>
          <w:marRight w:val="0"/>
          <w:marTop w:val="0"/>
          <w:marBottom w:val="0"/>
          <w:divBdr>
            <w:top w:val="none" w:sz="0" w:space="29" w:color="auto"/>
            <w:left w:val="none" w:sz="0" w:space="30" w:color="auto"/>
            <w:bottom w:val="single" w:sz="6" w:space="29" w:color="E5E5E5"/>
            <w:right w:val="none" w:sz="0" w:space="30" w:color="auto"/>
          </w:divBdr>
        </w:div>
      </w:divsChild>
    </w:div>
    <w:div w:id="1224440105">
      <w:bodyDiv w:val="1"/>
      <w:marLeft w:val="0"/>
      <w:marRight w:val="0"/>
      <w:marTop w:val="0"/>
      <w:marBottom w:val="0"/>
      <w:divBdr>
        <w:top w:val="none" w:sz="0" w:space="0" w:color="auto"/>
        <w:left w:val="none" w:sz="0" w:space="0" w:color="auto"/>
        <w:bottom w:val="none" w:sz="0" w:space="0" w:color="auto"/>
        <w:right w:val="none" w:sz="0" w:space="0" w:color="auto"/>
      </w:divBdr>
    </w:div>
    <w:div w:id="1225069648">
      <w:bodyDiv w:val="1"/>
      <w:marLeft w:val="0"/>
      <w:marRight w:val="0"/>
      <w:marTop w:val="0"/>
      <w:marBottom w:val="0"/>
      <w:divBdr>
        <w:top w:val="none" w:sz="0" w:space="0" w:color="auto"/>
        <w:left w:val="none" w:sz="0" w:space="0" w:color="auto"/>
        <w:bottom w:val="none" w:sz="0" w:space="0" w:color="auto"/>
        <w:right w:val="none" w:sz="0" w:space="0" w:color="auto"/>
      </w:divBdr>
    </w:div>
    <w:div w:id="1226722766">
      <w:bodyDiv w:val="1"/>
      <w:marLeft w:val="0"/>
      <w:marRight w:val="0"/>
      <w:marTop w:val="0"/>
      <w:marBottom w:val="0"/>
      <w:divBdr>
        <w:top w:val="none" w:sz="0" w:space="0" w:color="auto"/>
        <w:left w:val="none" w:sz="0" w:space="0" w:color="auto"/>
        <w:bottom w:val="none" w:sz="0" w:space="0" w:color="auto"/>
        <w:right w:val="none" w:sz="0" w:space="0" w:color="auto"/>
      </w:divBdr>
    </w:div>
    <w:div w:id="1230846532">
      <w:bodyDiv w:val="1"/>
      <w:marLeft w:val="0"/>
      <w:marRight w:val="0"/>
      <w:marTop w:val="0"/>
      <w:marBottom w:val="0"/>
      <w:divBdr>
        <w:top w:val="none" w:sz="0" w:space="0" w:color="auto"/>
        <w:left w:val="none" w:sz="0" w:space="0" w:color="auto"/>
        <w:bottom w:val="none" w:sz="0" w:space="0" w:color="auto"/>
        <w:right w:val="none" w:sz="0" w:space="0" w:color="auto"/>
      </w:divBdr>
    </w:div>
    <w:div w:id="1231380234">
      <w:bodyDiv w:val="1"/>
      <w:marLeft w:val="0"/>
      <w:marRight w:val="0"/>
      <w:marTop w:val="0"/>
      <w:marBottom w:val="0"/>
      <w:divBdr>
        <w:top w:val="none" w:sz="0" w:space="0" w:color="auto"/>
        <w:left w:val="none" w:sz="0" w:space="0" w:color="auto"/>
        <w:bottom w:val="none" w:sz="0" w:space="0" w:color="auto"/>
        <w:right w:val="none" w:sz="0" w:space="0" w:color="auto"/>
      </w:divBdr>
    </w:div>
    <w:div w:id="1231694650">
      <w:bodyDiv w:val="1"/>
      <w:marLeft w:val="0"/>
      <w:marRight w:val="0"/>
      <w:marTop w:val="0"/>
      <w:marBottom w:val="0"/>
      <w:divBdr>
        <w:top w:val="none" w:sz="0" w:space="0" w:color="auto"/>
        <w:left w:val="none" w:sz="0" w:space="0" w:color="auto"/>
        <w:bottom w:val="none" w:sz="0" w:space="0" w:color="auto"/>
        <w:right w:val="none" w:sz="0" w:space="0" w:color="auto"/>
      </w:divBdr>
    </w:div>
    <w:div w:id="1231698132">
      <w:bodyDiv w:val="1"/>
      <w:marLeft w:val="0"/>
      <w:marRight w:val="0"/>
      <w:marTop w:val="0"/>
      <w:marBottom w:val="0"/>
      <w:divBdr>
        <w:top w:val="none" w:sz="0" w:space="0" w:color="auto"/>
        <w:left w:val="none" w:sz="0" w:space="0" w:color="auto"/>
        <w:bottom w:val="none" w:sz="0" w:space="0" w:color="auto"/>
        <w:right w:val="none" w:sz="0" w:space="0" w:color="auto"/>
      </w:divBdr>
    </w:div>
    <w:div w:id="1232423960">
      <w:bodyDiv w:val="1"/>
      <w:marLeft w:val="0"/>
      <w:marRight w:val="0"/>
      <w:marTop w:val="0"/>
      <w:marBottom w:val="0"/>
      <w:divBdr>
        <w:top w:val="none" w:sz="0" w:space="0" w:color="auto"/>
        <w:left w:val="none" w:sz="0" w:space="0" w:color="auto"/>
        <w:bottom w:val="none" w:sz="0" w:space="0" w:color="auto"/>
        <w:right w:val="none" w:sz="0" w:space="0" w:color="auto"/>
      </w:divBdr>
    </w:div>
    <w:div w:id="1233613783">
      <w:bodyDiv w:val="1"/>
      <w:marLeft w:val="0"/>
      <w:marRight w:val="0"/>
      <w:marTop w:val="0"/>
      <w:marBottom w:val="0"/>
      <w:divBdr>
        <w:top w:val="none" w:sz="0" w:space="0" w:color="auto"/>
        <w:left w:val="none" w:sz="0" w:space="0" w:color="auto"/>
        <w:bottom w:val="none" w:sz="0" w:space="0" w:color="auto"/>
        <w:right w:val="none" w:sz="0" w:space="0" w:color="auto"/>
      </w:divBdr>
    </w:div>
    <w:div w:id="1234390312">
      <w:bodyDiv w:val="1"/>
      <w:marLeft w:val="0"/>
      <w:marRight w:val="0"/>
      <w:marTop w:val="0"/>
      <w:marBottom w:val="0"/>
      <w:divBdr>
        <w:top w:val="none" w:sz="0" w:space="0" w:color="auto"/>
        <w:left w:val="none" w:sz="0" w:space="0" w:color="auto"/>
        <w:bottom w:val="none" w:sz="0" w:space="0" w:color="auto"/>
        <w:right w:val="none" w:sz="0" w:space="0" w:color="auto"/>
      </w:divBdr>
    </w:div>
    <w:div w:id="1235897512">
      <w:bodyDiv w:val="1"/>
      <w:marLeft w:val="0"/>
      <w:marRight w:val="0"/>
      <w:marTop w:val="0"/>
      <w:marBottom w:val="0"/>
      <w:divBdr>
        <w:top w:val="none" w:sz="0" w:space="0" w:color="auto"/>
        <w:left w:val="none" w:sz="0" w:space="0" w:color="auto"/>
        <w:bottom w:val="none" w:sz="0" w:space="0" w:color="auto"/>
        <w:right w:val="none" w:sz="0" w:space="0" w:color="auto"/>
      </w:divBdr>
      <w:divsChild>
        <w:div w:id="1632402986">
          <w:marLeft w:val="0"/>
          <w:marRight w:val="0"/>
          <w:marTop w:val="0"/>
          <w:marBottom w:val="0"/>
          <w:divBdr>
            <w:top w:val="none" w:sz="0" w:space="29" w:color="auto"/>
            <w:left w:val="none" w:sz="0" w:space="30" w:color="auto"/>
            <w:bottom w:val="single" w:sz="6" w:space="29" w:color="E5E5E5"/>
            <w:right w:val="none" w:sz="0" w:space="30" w:color="auto"/>
          </w:divBdr>
        </w:div>
      </w:divsChild>
    </w:div>
    <w:div w:id="1236892796">
      <w:bodyDiv w:val="1"/>
      <w:marLeft w:val="0"/>
      <w:marRight w:val="0"/>
      <w:marTop w:val="0"/>
      <w:marBottom w:val="0"/>
      <w:divBdr>
        <w:top w:val="none" w:sz="0" w:space="0" w:color="auto"/>
        <w:left w:val="none" w:sz="0" w:space="0" w:color="auto"/>
        <w:bottom w:val="none" w:sz="0" w:space="0" w:color="auto"/>
        <w:right w:val="none" w:sz="0" w:space="0" w:color="auto"/>
      </w:divBdr>
    </w:div>
    <w:div w:id="1237548546">
      <w:bodyDiv w:val="1"/>
      <w:marLeft w:val="0"/>
      <w:marRight w:val="0"/>
      <w:marTop w:val="0"/>
      <w:marBottom w:val="0"/>
      <w:divBdr>
        <w:top w:val="none" w:sz="0" w:space="0" w:color="auto"/>
        <w:left w:val="none" w:sz="0" w:space="0" w:color="auto"/>
        <w:bottom w:val="none" w:sz="0" w:space="0" w:color="auto"/>
        <w:right w:val="none" w:sz="0" w:space="0" w:color="auto"/>
      </w:divBdr>
    </w:div>
    <w:div w:id="1239169703">
      <w:bodyDiv w:val="1"/>
      <w:marLeft w:val="0"/>
      <w:marRight w:val="0"/>
      <w:marTop w:val="0"/>
      <w:marBottom w:val="0"/>
      <w:divBdr>
        <w:top w:val="none" w:sz="0" w:space="0" w:color="auto"/>
        <w:left w:val="none" w:sz="0" w:space="0" w:color="auto"/>
        <w:bottom w:val="none" w:sz="0" w:space="0" w:color="auto"/>
        <w:right w:val="none" w:sz="0" w:space="0" w:color="auto"/>
      </w:divBdr>
    </w:div>
    <w:div w:id="1239286964">
      <w:bodyDiv w:val="1"/>
      <w:marLeft w:val="0"/>
      <w:marRight w:val="0"/>
      <w:marTop w:val="0"/>
      <w:marBottom w:val="0"/>
      <w:divBdr>
        <w:top w:val="none" w:sz="0" w:space="0" w:color="auto"/>
        <w:left w:val="none" w:sz="0" w:space="0" w:color="auto"/>
        <w:bottom w:val="none" w:sz="0" w:space="0" w:color="auto"/>
        <w:right w:val="none" w:sz="0" w:space="0" w:color="auto"/>
      </w:divBdr>
    </w:div>
    <w:div w:id="1240752229">
      <w:bodyDiv w:val="1"/>
      <w:marLeft w:val="0"/>
      <w:marRight w:val="0"/>
      <w:marTop w:val="0"/>
      <w:marBottom w:val="0"/>
      <w:divBdr>
        <w:top w:val="none" w:sz="0" w:space="0" w:color="auto"/>
        <w:left w:val="none" w:sz="0" w:space="0" w:color="auto"/>
        <w:bottom w:val="none" w:sz="0" w:space="0" w:color="auto"/>
        <w:right w:val="none" w:sz="0" w:space="0" w:color="auto"/>
      </w:divBdr>
    </w:div>
    <w:div w:id="1241403344">
      <w:bodyDiv w:val="1"/>
      <w:marLeft w:val="0"/>
      <w:marRight w:val="0"/>
      <w:marTop w:val="0"/>
      <w:marBottom w:val="0"/>
      <w:divBdr>
        <w:top w:val="none" w:sz="0" w:space="0" w:color="auto"/>
        <w:left w:val="none" w:sz="0" w:space="0" w:color="auto"/>
        <w:bottom w:val="none" w:sz="0" w:space="0" w:color="auto"/>
        <w:right w:val="none" w:sz="0" w:space="0" w:color="auto"/>
      </w:divBdr>
    </w:div>
    <w:div w:id="1244291139">
      <w:bodyDiv w:val="1"/>
      <w:marLeft w:val="0"/>
      <w:marRight w:val="0"/>
      <w:marTop w:val="0"/>
      <w:marBottom w:val="0"/>
      <w:divBdr>
        <w:top w:val="none" w:sz="0" w:space="0" w:color="auto"/>
        <w:left w:val="none" w:sz="0" w:space="0" w:color="auto"/>
        <w:bottom w:val="none" w:sz="0" w:space="0" w:color="auto"/>
        <w:right w:val="none" w:sz="0" w:space="0" w:color="auto"/>
      </w:divBdr>
    </w:div>
    <w:div w:id="1245527414">
      <w:bodyDiv w:val="1"/>
      <w:marLeft w:val="0"/>
      <w:marRight w:val="0"/>
      <w:marTop w:val="0"/>
      <w:marBottom w:val="0"/>
      <w:divBdr>
        <w:top w:val="none" w:sz="0" w:space="0" w:color="auto"/>
        <w:left w:val="none" w:sz="0" w:space="0" w:color="auto"/>
        <w:bottom w:val="none" w:sz="0" w:space="0" w:color="auto"/>
        <w:right w:val="none" w:sz="0" w:space="0" w:color="auto"/>
      </w:divBdr>
    </w:div>
    <w:div w:id="1245533712">
      <w:bodyDiv w:val="1"/>
      <w:marLeft w:val="0"/>
      <w:marRight w:val="0"/>
      <w:marTop w:val="0"/>
      <w:marBottom w:val="0"/>
      <w:divBdr>
        <w:top w:val="none" w:sz="0" w:space="0" w:color="auto"/>
        <w:left w:val="none" w:sz="0" w:space="0" w:color="auto"/>
        <w:bottom w:val="none" w:sz="0" w:space="0" w:color="auto"/>
        <w:right w:val="none" w:sz="0" w:space="0" w:color="auto"/>
      </w:divBdr>
    </w:div>
    <w:div w:id="1246185343">
      <w:bodyDiv w:val="1"/>
      <w:marLeft w:val="0"/>
      <w:marRight w:val="0"/>
      <w:marTop w:val="0"/>
      <w:marBottom w:val="0"/>
      <w:divBdr>
        <w:top w:val="none" w:sz="0" w:space="0" w:color="auto"/>
        <w:left w:val="none" w:sz="0" w:space="0" w:color="auto"/>
        <w:bottom w:val="none" w:sz="0" w:space="0" w:color="auto"/>
        <w:right w:val="none" w:sz="0" w:space="0" w:color="auto"/>
      </w:divBdr>
    </w:div>
    <w:div w:id="1249580281">
      <w:bodyDiv w:val="1"/>
      <w:marLeft w:val="0"/>
      <w:marRight w:val="0"/>
      <w:marTop w:val="0"/>
      <w:marBottom w:val="0"/>
      <w:divBdr>
        <w:top w:val="none" w:sz="0" w:space="0" w:color="auto"/>
        <w:left w:val="none" w:sz="0" w:space="0" w:color="auto"/>
        <w:bottom w:val="none" w:sz="0" w:space="0" w:color="auto"/>
        <w:right w:val="none" w:sz="0" w:space="0" w:color="auto"/>
      </w:divBdr>
    </w:div>
    <w:div w:id="1250963739">
      <w:bodyDiv w:val="1"/>
      <w:marLeft w:val="0"/>
      <w:marRight w:val="0"/>
      <w:marTop w:val="0"/>
      <w:marBottom w:val="0"/>
      <w:divBdr>
        <w:top w:val="none" w:sz="0" w:space="0" w:color="auto"/>
        <w:left w:val="none" w:sz="0" w:space="0" w:color="auto"/>
        <w:bottom w:val="none" w:sz="0" w:space="0" w:color="auto"/>
        <w:right w:val="none" w:sz="0" w:space="0" w:color="auto"/>
      </w:divBdr>
    </w:div>
    <w:div w:id="1251506751">
      <w:bodyDiv w:val="1"/>
      <w:marLeft w:val="0"/>
      <w:marRight w:val="0"/>
      <w:marTop w:val="0"/>
      <w:marBottom w:val="0"/>
      <w:divBdr>
        <w:top w:val="none" w:sz="0" w:space="0" w:color="auto"/>
        <w:left w:val="none" w:sz="0" w:space="0" w:color="auto"/>
        <w:bottom w:val="none" w:sz="0" w:space="0" w:color="auto"/>
        <w:right w:val="none" w:sz="0" w:space="0" w:color="auto"/>
      </w:divBdr>
    </w:div>
    <w:div w:id="1252473232">
      <w:bodyDiv w:val="1"/>
      <w:marLeft w:val="0"/>
      <w:marRight w:val="0"/>
      <w:marTop w:val="0"/>
      <w:marBottom w:val="0"/>
      <w:divBdr>
        <w:top w:val="none" w:sz="0" w:space="0" w:color="auto"/>
        <w:left w:val="none" w:sz="0" w:space="0" w:color="auto"/>
        <w:bottom w:val="none" w:sz="0" w:space="0" w:color="auto"/>
        <w:right w:val="none" w:sz="0" w:space="0" w:color="auto"/>
      </w:divBdr>
    </w:div>
    <w:div w:id="1253509088">
      <w:bodyDiv w:val="1"/>
      <w:marLeft w:val="0"/>
      <w:marRight w:val="0"/>
      <w:marTop w:val="0"/>
      <w:marBottom w:val="0"/>
      <w:divBdr>
        <w:top w:val="none" w:sz="0" w:space="0" w:color="auto"/>
        <w:left w:val="none" w:sz="0" w:space="0" w:color="auto"/>
        <w:bottom w:val="none" w:sz="0" w:space="0" w:color="auto"/>
        <w:right w:val="none" w:sz="0" w:space="0" w:color="auto"/>
      </w:divBdr>
    </w:div>
    <w:div w:id="1255944262">
      <w:bodyDiv w:val="1"/>
      <w:marLeft w:val="0"/>
      <w:marRight w:val="0"/>
      <w:marTop w:val="0"/>
      <w:marBottom w:val="0"/>
      <w:divBdr>
        <w:top w:val="none" w:sz="0" w:space="0" w:color="auto"/>
        <w:left w:val="none" w:sz="0" w:space="0" w:color="auto"/>
        <w:bottom w:val="none" w:sz="0" w:space="0" w:color="auto"/>
        <w:right w:val="none" w:sz="0" w:space="0" w:color="auto"/>
      </w:divBdr>
    </w:div>
    <w:div w:id="1256986192">
      <w:bodyDiv w:val="1"/>
      <w:marLeft w:val="0"/>
      <w:marRight w:val="0"/>
      <w:marTop w:val="0"/>
      <w:marBottom w:val="0"/>
      <w:divBdr>
        <w:top w:val="none" w:sz="0" w:space="0" w:color="auto"/>
        <w:left w:val="none" w:sz="0" w:space="0" w:color="auto"/>
        <w:bottom w:val="none" w:sz="0" w:space="0" w:color="auto"/>
        <w:right w:val="none" w:sz="0" w:space="0" w:color="auto"/>
      </w:divBdr>
    </w:div>
    <w:div w:id="1258367281">
      <w:bodyDiv w:val="1"/>
      <w:marLeft w:val="0"/>
      <w:marRight w:val="0"/>
      <w:marTop w:val="0"/>
      <w:marBottom w:val="0"/>
      <w:divBdr>
        <w:top w:val="none" w:sz="0" w:space="0" w:color="auto"/>
        <w:left w:val="none" w:sz="0" w:space="0" w:color="auto"/>
        <w:bottom w:val="none" w:sz="0" w:space="0" w:color="auto"/>
        <w:right w:val="none" w:sz="0" w:space="0" w:color="auto"/>
      </w:divBdr>
    </w:div>
    <w:div w:id="1258712935">
      <w:bodyDiv w:val="1"/>
      <w:marLeft w:val="0"/>
      <w:marRight w:val="0"/>
      <w:marTop w:val="0"/>
      <w:marBottom w:val="0"/>
      <w:divBdr>
        <w:top w:val="none" w:sz="0" w:space="0" w:color="auto"/>
        <w:left w:val="none" w:sz="0" w:space="0" w:color="auto"/>
        <w:bottom w:val="none" w:sz="0" w:space="0" w:color="auto"/>
        <w:right w:val="none" w:sz="0" w:space="0" w:color="auto"/>
      </w:divBdr>
    </w:div>
    <w:div w:id="1259026942">
      <w:bodyDiv w:val="1"/>
      <w:marLeft w:val="0"/>
      <w:marRight w:val="0"/>
      <w:marTop w:val="0"/>
      <w:marBottom w:val="0"/>
      <w:divBdr>
        <w:top w:val="none" w:sz="0" w:space="0" w:color="auto"/>
        <w:left w:val="none" w:sz="0" w:space="0" w:color="auto"/>
        <w:bottom w:val="none" w:sz="0" w:space="0" w:color="auto"/>
        <w:right w:val="none" w:sz="0" w:space="0" w:color="auto"/>
      </w:divBdr>
    </w:div>
    <w:div w:id="1260409940">
      <w:bodyDiv w:val="1"/>
      <w:marLeft w:val="0"/>
      <w:marRight w:val="0"/>
      <w:marTop w:val="0"/>
      <w:marBottom w:val="0"/>
      <w:divBdr>
        <w:top w:val="none" w:sz="0" w:space="0" w:color="auto"/>
        <w:left w:val="none" w:sz="0" w:space="0" w:color="auto"/>
        <w:bottom w:val="none" w:sz="0" w:space="0" w:color="auto"/>
        <w:right w:val="none" w:sz="0" w:space="0" w:color="auto"/>
      </w:divBdr>
    </w:div>
    <w:div w:id="1262058700">
      <w:bodyDiv w:val="1"/>
      <w:marLeft w:val="0"/>
      <w:marRight w:val="0"/>
      <w:marTop w:val="0"/>
      <w:marBottom w:val="0"/>
      <w:divBdr>
        <w:top w:val="none" w:sz="0" w:space="0" w:color="auto"/>
        <w:left w:val="none" w:sz="0" w:space="0" w:color="auto"/>
        <w:bottom w:val="none" w:sz="0" w:space="0" w:color="auto"/>
        <w:right w:val="none" w:sz="0" w:space="0" w:color="auto"/>
      </w:divBdr>
    </w:div>
    <w:div w:id="1266764623">
      <w:bodyDiv w:val="1"/>
      <w:marLeft w:val="0"/>
      <w:marRight w:val="0"/>
      <w:marTop w:val="0"/>
      <w:marBottom w:val="0"/>
      <w:divBdr>
        <w:top w:val="none" w:sz="0" w:space="0" w:color="auto"/>
        <w:left w:val="none" w:sz="0" w:space="0" w:color="auto"/>
        <w:bottom w:val="none" w:sz="0" w:space="0" w:color="auto"/>
        <w:right w:val="none" w:sz="0" w:space="0" w:color="auto"/>
      </w:divBdr>
    </w:div>
    <w:div w:id="1266887093">
      <w:bodyDiv w:val="1"/>
      <w:marLeft w:val="0"/>
      <w:marRight w:val="0"/>
      <w:marTop w:val="0"/>
      <w:marBottom w:val="0"/>
      <w:divBdr>
        <w:top w:val="none" w:sz="0" w:space="0" w:color="auto"/>
        <w:left w:val="none" w:sz="0" w:space="0" w:color="auto"/>
        <w:bottom w:val="none" w:sz="0" w:space="0" w:color="auto"/>
        <w:right w:val="none" w:sz="0" w:space="0" w:color="auto"/>
      </w:divBdr>
    </w:div>
    <w:div w:id="1271283073">
      <w:bodyDiv w:val="1"/>
      <w:marLeft w:val="0"/>
      <w:marRight w:val="0"/>
      <w:marTop w:val="0"/>
      <w:marBottom w:val="0"/>
      <w:divBdr>
        <w:top w:val="none" w:sz="0" w:space="0" w:color="auto"/>
        <w:left w:val="none" w:sz="0" w:space="0" w:color="auto"/>
        <w:bottom w:val="none" w:sz="0" w:space="0" w:color="auto"/>
        <w:right w:val="none" w:sz="0" w:space="0" w:color="auto"/>
      </w:divBdr>
    </w:div>
    <w:div w:id="1271669905">
      <w:bodyDiv w:val="1"/>
      <w:marLeft w:val="0"/>
      <w:marRight w:val="0"/>
      <w:marTop w:val="0"/>
      <w:marBottom w:val="0"/>
      <w:divBdr>
        <w:top w:val="none" w:sz="0" w:space="0" w:color="auto"/>
        <w:left w:val="none" w:sz="0" w:space="0" w:color="auto"/>
        <w:bottom w:val="none" w:sz="0" w:space="0" w:color="auto"/>
        <w:right w:val="none" w:sz="0" w:space="0" w:color="auto"/>
      </w:divBdr>
    </w:div>
    <w:div w:id="1272712545">
      <w:bodyDiv w:val="1"/>
      <w:marLeft w:val="0"/>
      <w:marRight w:val="0"/>
      <w:marTop w:val="0"/>
      <w:marBottom w:val="0"/>
      <w:divBdr>
        <w:top w:val="none" w:sz="0" w:space="0" w:color="auto"/>
        <w:left w:val="none" w:sz="0" w:space="0" w:color="auto"/>
        <w:bottom w:val="none" w:sz="0" w:space="0" w:color="auto"/>
        <w:right w:val="none" w:sz="0" w:space="0" w:color="auto"/>
      </w:divBdr>
    </w:div>
    <w:div w:id="1274052183">
      <w:bodyDiv w:val="1"/>
      <w:marLeft w:val="0"/>
      <w:marRight w:val="0"/>
      <w:marTop w:val="0"/>
      <w:marBottom w:val="0"/>
      <w:divBdr>
        <w:top w:val="none" w:sz="0" w:space="0" w:color="auto"/>
        <w:left w:val="none" w:sz="0" w:space="0" w:color="auto"/>
        <w:bottom w:val="none" w:sz="0" w:space="0" w:color="auto"/>
        <w:right w:val="none" w:sz="0" w:space="0" w:color="auto"/>
      </w:divBdr>
    </w:div>
    <w:div w:id="1274632760">
      <w:bodyDiv w:val="1"/>
      <w:marLeft w:val="0"/>
      <w:marRight w:val="0"/>
      <w:marTop w:val="0"/>
      <w:marBottom w:val="0"/>
      <w:divBdr>
        <w:top w:val="none" w:sz="0" w:space="0" w:color="auto"/>
        <w:left w:val="none" w:sz="0" w:space="0" w:color="auto"/>
        <w:bottom w:val="none" w:sz="0" w:space="0" w:color="auto"/>
        <w:right w:val="none" w:sz="0" w:space="0" w:color="auto"/>
      </w:divBdr>
    </w:div>
    <w:div w:id="1278682823">
      <w:bodyDiv w:val="1"/>
      <w:marLeft w:val="0"/>
      <w:marRight w:val="0"/>
      <w:marTop w:val="0"/>
      <w:marBottom w:val="0"/>
      <w:divBdr>
        <w:top w:val="none" w:sz="0" w:space="0" w:color="auto"/>
        <w:left w:val="none" w:sz="0" w:space="0" w:color="auto"/>
        <w:bottom w:val="none" w:sz="0" w:space="0" w:color="auto"/>
        <w:right w:val="none" w:sz="0" w:space="0" w:color="auto"/>
      </w:divBdr>
    </w:div>
    <w:div w:id="1278753310">
      <w:bodyDiv w:val="1"/>
      <w:marLeft w:val="0"/>
      <w:marRight w:val="0"/>
      <w:marTop w:val="0"/>
      <w:marBottom w:val="0"/>
      <w:divBdr>
        <w:top w:val="none" w:sz="0" w:space="0" w:color="auto"/>
        <w:left w:val="none" w:sz="0" w:space="0" w:color="auto"/>
        <w:bottom w:val="none" w:sz="0" w:space="0" w:color="auto"/>
        <w:right w:val="none" w:sz="0" w:space="0" w:color="auto"/>
      </w:divBdr>
    </w:div>
    <w:div w:id="1280524198">
      <w:bodyDiv w:val="1"/>
      <w:marLeft w:val="0"/>
      <w:marRight w:val="0"/>
      <w:marTop w:val="0"/>
      <w:marBottom w:val="0"/>
      <w:divBdr>
        <w:top w:val="none" w:sz="0" w:space="0" w:color="auto"/>
        <w:left w:val="none" w:sz="0" w:space="0" w:color="auto"/>
        <w:bottom w:val="none" w:sz="0" w:space="0" w:color="auto"/>
        <w:right w:val="none" w:sz="0" w:space="0" w:color="auto"/>
      </w:divBdr>
    </w:div>
    <w:div w:id="1289117917">
      <w:bodyDiv w:val="1"/>
      <w:marLeft w:val="0"/>
      <w:marRight w:val="0"/>
      <w:marTop w:val="0"/>
      <w:marBottom w:val="0"/>
      <w:divBdr>
        <w:top w:val="none" w:sz="0" w:space="0" w:color="auto"/>
        <w:left w:val="none" w:sz="0" w:space="0" w:color="auto"/>
        <w:bottom w:val="none" w:sz="0" w:space="0" w:color="auto"/>
        <w:right w:val="none" w:sz="0" w:space="0" w:color="auto"/>
      </w:divBdr>
    </w:div>
    <w:div w:id="1289580801">
      <w:bodyDiv w:val="1"/>
      <w:marLeft w:val="0"/>
      <w:marRight w:val="0"/>
      <w:marTop w:val="0"/>
      <w:marBottom w:val="0"/>
      <w:divBdr>
        <w:top w:val="none" w:sz="0" w:space="0" w:color="auto"/>
        <w:left w:val="none" w:sz="0" w:space="0" w:color="auto"/>
        <w:bottom w:val="none" w:sz="0" w:space="0" w:color="auto"/>
        <w:right w:val="none" w:sz="0" w:space="0" w:color="auto"/>
      </w:divBdr>
    </w:div>
    <w:div w:id="1289816319">
      <w:bodyDiv w:val="1"/>
      <w:marLeft w:val="0"/>
      <w:marRight w:val="0"/>
      <w:marTop w:val="0"/>
      <w:marBottom w:val="0"/>
      <w:divBdr>
        <w:top w:val="none" w:sz="0" w:space="0" w:color="auto"/>
        <w:left w:val="none" w:sz="0" w:space="0" w:color="auto"/>
        <w:bottom w:val="none" w:sz="0" w:space="0" w:color="auto"/>
        <w:right w:val="none" w:sz="0" w:space="0" w:color="auto"/>
      </w:divBdr>
    </w:div>
    <w:div w:id="1290166077">
      <w:bodyDiv w:val="1"/>
      <w:marLeft w:val="0"/>
      <w:marRight w:val="0"/>
      <w:marTop w:val="0"/>
      <w:marBottom w:val="0"/>
      <w:divBdr>
        <w:top w:val="none" w:sz="0" w:space="0" w:color="auto"/>
        <w:left w:val="none" w:sz="0" w:space="0" w:color="auto"/>
        <w:bottom w:val="none" w:sz="0" w:space="0" w:color="auto"/>
        <w:right w:val="none" w:sz="0" w:space="0" w:color="auto"/>
      </w:divBdr>
    </w:div>
    <w:div w:id="1290745091">
      <w:bodyDiv w:val="1"/>
      <w:marLeft w:val="0"/>
      <w:marRight w:val="0"/>
      <w:marTop w:val="0"/>
      <w:marBottom w:val="0"/>
      <w:divBdr>
        <w:top w:val="none" w:sz="0" w:space="0" w:color="auto"/>
        <w:left w:val="none" w:sz="0" w:space="0" w:color="auto"/>
        <w:bottom w:val="none" w:sz="0" w:space="0" w:color="auto"/>
        <w:right w:val="none" w:sz="0" w:space="0" w:color="auto"/>
      </w:divBdr>
    </w:div>
    <w:div w:id="1291785049">
      <w:bodyDiv w:val="1"/>
      <w:marLeft w:val="0"/>
      <w:marRight w:val="0"/>
      <w:marTop w:val="0"/>
      <w:marBottom w:val="0"/>
      <w:divBdr>
        <w:top w:val="none" w:sz="0" w:space="0" w:color="auto"/>
        <w:left w:val="none" w:sz="0" w:space="0" w:color="auto"/>
        <w:bottom w:val="none" w:sz="0" w:space="0" w:color="auto"/>
        <w:right w:val="none" w:sz="0" w:space="0" w:color="auto"/>
      </w:divBdr>
    </w:div>
    <w:div w:id="1292787862">
      <w:bodyDiv w:val="1"/>
      <w:marLeft w:val="0"/>
      <w:marRight w:val="0"/>
      <w:marTop w:val="0"/>
      <w:marBottom w:val="0"/>
      <w:divBdr>
        <w:top w:val="none" w:sz="0" w:space="0" w:color="auto"/>
        <w:left w:val="none" w:sz="0" w:space="0" w:color="auto"/>
        <w:bottom w:val="none" w:sz="0" w:space="0" w:color="auto"/>
        <w:right w:val="none" w:sz="0" w:space="0" w:color="auto"/>
      </w:divBdr>
    </w:div>
    <w:div w:id="1294408810">
      <w:bodyDiv w:val="1"/>
      <w:marLeft w:val="0"/>
      <w:marRight w:val="0"/>
      <w:marTop w:val="0"/>
      <w:marBottom w:val="0"/>
      <w:divBdr>
        <w:top w:val="none" w:sz="0" w:space="0" w:color="auto"/>
        <w:left w:val="none" w:sz="0" w:space="0" w:color="auto"/>
        <w:bottom w:val="none" w:sz="0" w:space="0" w:color="auto"/>
        <w:right w:val="none" w:sz="0" w:space="0" w:color="auto"/>
      </w:divBdr>
    </w:div>
    <w:div w:id="1295789030">
      <w:bodyDiv w:val="1"/>
      <w:marLeft w:val="0"/>
      <w:marRight w:val="0"/>
      <w:marTop w:val="0"/>
      <w:marBottom w:val="0"/>
      <w:divBdr>
        <w:top w:val="none" w:sz="0" w:space="0" w:color="auto"/>
        <w:left w:val="none" w:sz="0" w:space="0" w:color="auto"/>
        <w:bottom w:val="none" w:sz="0" w:space="0" w:color="auto"/>
        <w:right w:val="none" w:sz="0" w:space="0" w:color="auto"/>
      </w:divBdr>
    </w:div>
    <w:div w:id="1297565957">
      <w:bodyDiv w:val="1"/>
      <w:marLeft w:val="0"/>
      <w:marRight w:val="0"/>
      <w:marTop w:val="0"/>
      <w:marBottom w:val="0"/>
      <w:divBdr>
        <w:top w:val="none" w:sz="0" w:space="0" w:color="auto"/>
        <w:left w:val="none" w:sz="0" w:space="0" w:color="auto"/>
        <w:bottom w:val="none" w:sz="0" w:space="0" w:color="auto"/>
        <w:right w:val="none" w:sz="0" w:space="0" w:color="auto"/>
      </w:divBdr>
    </w:div>
    <w:div w:id="1298878326">
      <w:bodyDiv w:val="1"/>
      <w:marLeft w:val="0"/>
      <w:marRight w:val="0"/>
      <w:marTop w:val="0"/>
      <w:marBottom w:val="0"/>
      <w:divBdr>
        <w:top w:val="none" w:sz="0" w:space="0" w:color="auto"/>
        <w:left w:val="none" w:sz="0" w:space="0" w:color="auto"/>
        <w:bottom w:val="none" w:sz="0" w:space="0" w:color="auto"/>
        <w:right w:val="none" w:sz="0" w:space="0" w:color="auto"/>
      </w:divBdr>
    </w:div>
    <w:div w:id="1300381449">
      <w:bodyDiv w:val="1"/>
      <w:marLeft w:val="0"/>
      <w:marRight w:val="0"/>
      <w:marTop w:val="0"/>
      <w:marBottom w:val="0"/>
      <w:divBdr>
        <w:top w:val="none" w:sz="0" w:space="0" w:color="auto"/>
        <w:left w:val="none" w:sz="0" w:space="0" w:color="auto"/>
        <w:bottom w:val="none" w:sz="0" w:space="0" w:color="auto"/>
        <w:right w:val="none" w:sz="0" w:space="0" w:color="auto"/>
      </w:divBdr>
    </w:div>
    <w:div w:id="1300456758">
      <w:bodyDiv w:val="1"/>
      <w:marLeft w:val="0"/>
      <w:marRight w:val="0"/>
      <w:marTop w:val="0"/>
      <w:marBottom w:val="0"/>
      <w:divBdr>
        <w:top w:val="none" w:sz="0" w:space="0" w:color="auto"/>
        <w:left w:val="none" w:sz="0" w:space="0" w:color="auto"/>
        <w:bottom w:val="none" w:sz="0" w:space="0" w:color="auto"/>
        <w:right w:val="none" w:sz="0" w:space="0" w:color="auto"/>
      </w:divBdr>
    </w:div>
    <w:div w:id="1303196411">
      <w:bodyDiv w:val="1"/>
      <w:marLeft w:val="0"/>
      <w:marRight w:val="0"/>
      <w:marTop w:val="0"/>
      <w:marBottom w:val="0"/>
      <w:divBdr>
        <w:top w:val="none" w:sz="0" w:space="0" w:color="auto"/>
        <w:left w:val="none" w:sz="0" w:space="0" w:color="auto"/>
        <w:bottom w:val="none" w:sz="0" w:space="0" w:color="auto"/>
        <w:right w:val="none" w:sz="0" w:space="0" w:color="auto"/>
      </w:divBdr>
    </w:div>
    <w:div w:id="1305546229">
      <w:bodyDiv w:val="1"/>
      <w:marLeft w:val="0"/>
      <w:marRight w:val="0"/>
      <w:marTop w:val="0"/>
      <w:marBottom w:val="0"/>
      <w:divBdr>
        <w:top w:val="none" w:sz="0" w:space="0" w:color="auto"/>
        <w:left w:val="none" w:sz="0" w:space="0" w:color="auto"/>
        <w:bottom w:val="none" w:sz="0" w:space="0" w:color="auto"/>
        <w:right w:val="none" w:sz="0" w:space="0" w:color="auto"/>
      </w:divBdr>
    </w:div>
    <w:div w:id="1306853503">
      <w:bodyDiv w:val="1"/>
      <w:marLeft w:val="0"/>
      <w:marRight w:val="0"/>
      <w:marTop w:val="0"/>
      <w:marBottom w:val="0"/>
      <w:divBdr>
        <w:top w:val="none" w:sz="0" w:space="0" w:color="auto"/>
        <w:left w:val="none" w:sz="0" w:space="0" w:color="auto"/>
        <w:bottom w:val="none" w:sz="0" w:space="0" w:color="auto"/>
        <w:right w:val="none" w:sz="0" w:space="0" w:color="auto"/>
      </w:divBdr>
    </w:div>
    <w:div w:id="1307781868">
      <w:bodyDiv w:val="1"/>
      <w:marLeft w:val="0"/>
      <w:marRight w:val="0"/>
      <w:marTop w:val="0"/>
      <w:marBottom w:val="0"/>
      <w:divBdr>
        <w:top w:val="none" w:sz="0" w:space="0" w:color="auto"/>
        <w:left w:val="none" w:sz="0" w:space="0" w:color="auto"/>
        <w:bottom w:val="none" w:sz="0" w:space="0" w:color="auto"/>
        <w:right w:val="none" w:sz="0" w:space="0" w:color="auto"/>
      </w:divBdr>
    </w:div>
    <w:div w:id="1308628370">
      <w:bodyDiv w:val="1"/>
      <w:marLeft w:val="0"/>
      <w:marRight w:val="0"/>
      <w:marTop w:val="0"/>
      <w:marBottom w:val="0"/>
      <w:divBdr>
        <w:top w:val="none" w:sz="0" w:space="0" w:color="auto"/>
        <w:left w:val="none" w:sz="0" w:space="0" w:color="auto"/>
        <w:bottom w:val="none" w:sz="0" w:space="0" w:color="auto"/>
        <w:right w:val="none" w:sz="0" w:space="0" w:color="auto"/>
      </w:divBdr>
      <w:divsChild>
        <w:div w:id="806321527">
          <w:marLeft w:val="0"/>
          <w:marRight w:val="0"/>
          <w:marTop w:val="0"/>
          <w:marBottom w:val="0"/>
          <w:divBdr>
            <w:top w:val="none" w:sz="0" w:space="29" w:color="auto"/>
            <w:left w:val="none" w:sz="0" w:space="30" w:color="auto"/>
            <w:bottom w:val="single" w:sz="6" w:space="29" w:color="E5E5E5"/>
            <w:right w:val="none" w:sz="0" w:space="30" w:color="auto"/>
          </w:divBdr>
        </w:div>
      </w:divsChild>
    </w:div>
    <w:div w:id="1309287000">
      <w:bodyDiv w:val="1"/>
      <w:marLeft w:val="0"/>
      <w:marRight w:val="0"/>
      <w:marTop w:val="0"/>
      <w:marBottom w:val="0"/>
      <w:divBdr>
        <w:top w:val="none" w:sz="0" w:space="0" w:color="auto"/>
        <w:left w:val="none" w:sz="0" w:space="0" w:color="auto"/>
        <w:bottom w:val="none" w:sz="0" w:space="0" w:color="auto"/>
        <w:right w:val="none" w:sz="0" w:space="0" w:color="auto"/>
      </w:divBdr>
    </w:div>
    <w:div w:id="1310405568">
      <w:bodyDiv w:val="1"/>
      <w:marLeft w:val="0"/>
      <w:marRight w:val="0"/>
      <w:marTop w:val="0"/>
      <w:marBottom w:val="0"/>
      <w:divBdr>
        <w:top w:val="none" w:sz="0" w:space="0" w:color="auto"/>
        <w:left w:val="none" w:sz="0" w:space="0" w:color="auto"/>
        <w:bottom w:val="none" w:sz="0" w:space="0" w:color="auto"/>
        <w:right w:val="none" w:sz="0" w:space="0" w:color="auto"/>
      </w:divBdr>
    </w:div>
    <w:div w:id="1310476053">
      <w:bodyDiv w:val="1"/>
      <w:marLeft w:val="0"/>
      <w:marRight w:val="0"/>
      <w:marTop w:val="0"/>
      <w:marBottom w:val="0"/>
      <w:divBdr>
        <w:top w:val="none" w:sz="0" w:space="0" w:color="auto"/>
        <w:left w:val="none" w:sz="0" w:space="0" w:color="auto"/>
        <w:bottom w:val="none" w:sz="0" w:space="0" w:color="auto"/>
        <w:right w:val="none" w:sz="0" w:space="0" w:color="auto"/>
      </w:divBdr>
    </w:div>
    <w:div w:id="1310673766">
      <w:bodyDiv w:val="1"/>
      <w:marLeft w:val="0"/>
      <w:marRight w:val="0"/>
      <w:marTop w:val="0"/>
      <w:marBottom w:val="0"/>
      <w:divBdr>
        <w:top w:val="none" w:sz="0" w:space="0" w:color="auto"/>
        <w:left w:val="none" w:sz="0" w:space="0" w:color="auto"/>
        <w:bottom w:val="none" w:sz="0" w:space="0" w:color="auto"/>
        <w:right w:val="none" w:sz="0" w:space="0" w:color="auto"/>
      </w:divBdr>
    </w:div>
    <w:div w:id="1313604468">
      <w:bodyDiv w:val="1"/>
      <w:marLeft w:val="0"/>
      <w:marRight w:val="0"/>
      <w:marTop w:val="0"/>
      <w:marBottom w:val="0"/>
      <w:divBdr>
        <w:top w:val="none" w:sz="0" w:space="0" w:color="auto"/>
        <w:left w:val="none" w:sz="0" w:space="0" w:color="auto"/>
        <w:bottom w:val="none" w:sz="0" w:space="0" w:color="auto"/>
        <w:right w:val="none" w:sz="0" w:space="0" w:color="auto"/>
      </w:divBdr>
    </w:div>
    <w:div w:id="1313605421">
      <w:bodyDiv w:val="1"/>
      <w:marLeft w:val="0"/>
      <w:marRight w:val="0"/>
      <w:marTop w:val="0"/>
      <w:marBottom w:val="0"/>
      <w:divBdr>
        <w:top w:val="none" w:sz="0" w:space="0" w:color="auto"/>
        <w:left w:val="none" w:sz="0" w:space="0" w:color="auto"/>
        <w:bottom w:val="none" w:sz="0" w:space="0" w:color="auto"/>
        <w:right w:val="none" w:sz="0" w:space="0" w:color="auto"/>
      </w:divBdr>
    </w:div>
    <w:div w:id="1314601061">
      <w:bodyDiv w:val="1"/>
      <w:marLeft w:val="0"/>
      <w:marRight w:val="0"/>
      <w:marTop w:val="0"/>
      <w:marBottom w:val="0"/>
      <w:divBdr>
        <w:top w:val="none" w:sz="0" w:space="0" w:color="auto"/>
        <w:left w:val="none" w:sz="0" w:space="0" w:color="auto"/>
        <w:bottom w:val="none" w:sz="0" w:space="0" w:color="auto"/>
        <w:right w:val="none" w:sz="0" w:space="0" w:color="auto"/>
      </w:divBdr>
    </w:div>
    <w:div w:id="1315522006">
      <w:bodyDiv w:val="1"/>
      <w:marLeft w:val="0"/>
      <w:marRight w:val="0"/>
      <w:marTop w:val="0"/>
      <w:marBottom w:val="0"/>
      <w:divBdr>
        <w:top w:val="none" w:sz="0" w:space="0" w:color="auto"/>
        <w:left w:val="none" w:sz="0" w:space="0" w:color="auto"/>
        <w:bottom w:val="none" w:sz="0" w:space="0" w:color="auto"/>
        <w:right w:val="none" w:sz="0" w:space="0" w:color="auto"/>
      </w:divBdr>
    </w:div>
    <w:div w:id="1318416152">
      <w:bodyDiv w:val="1"/>
      <w:marLeft w:val="0"/>
      <w:marRight w:val="0"/>
      <w:marTop w:val="0"/>
      <w:marBottom w:val="0"/>
      <w:divBdr>
        <w:top w:val="none" w:sz="0" w:space="0" w:color="auto"/>
        <w:left w:val="none" w:sz="0" w:space="0" w:color="auto"/>
        <w:bottom w:val="none" w:sz="0" w:space="0" w:color="auto"/>
        <w:right w:val="none" w:sz="0" w:space="0" w:color="auto"/>
      </w:divBdr>
    </w:div>
    <w:div w:id="1325352972">
      <w:bodyDiv w:val="1"/>
      <w:marLeft w:val="0"/>
      <w:marRight w:val="0"/>
      <w:marTop w:val="0"/>
      <w:marBottom w:val="0"/>
      <w:divBdr>
        <w:top w:val="none" w:sz="0" w:space="0" w:color="auto"/>
        <w:left w:val="none" w:sz="0" w:space="0" w:color="auto"/>
        <w:bottom w:val="none" w:sz="0" w:space="0" w:color="auto"/>
        <w:right w:val="none" w:sz="0" w:space="0" w:color="auto"/>
      </w:divBdr>
    </w:div>
    <w:div w:id="1325544408">
      <w:bodyDiv w:val="1"/>
      <w:marLeft w:val="0"/>
      <w:marRight w:val="0"/>
      <w:marTop w:val="0"/>
      <w:marBottom w:val="0"/>
      <w:divBdr>
        <w:top w:val="none" w:sz="0" w:space="0" w:color="auto"/>
        <w:left w:val="none" w:sz="0" w:space="0" w:color="auto"/>
        <w:bottom w:val="none" w:sz="0" w:space="0" w:color="auto"/>
        <w:right w:val="none" w:sz="0" w:space="0" w:color="auto"/>
      </w:divBdr>
    </w:div>
    <w:div w:id="1326281092">
      <w:bodyDiv w:val="1"/>
      <w:marLeft w:val="0"/>
      <w:marRight w:val="0"/>
      <w:marTop w:val="0"/>
      <w:marBottom w:val="0"/>
      <w:divBdr>
        <w:top w:val="none" w:sz="0" w:space="0" w:color="auto"/>
        <w:left w:val="none" w:sz="0" w:space="0" w:color="auto"/>
        <w:bottom w:val="none" w:sz="0" w:space="0" w:color="auto"/>
        <w:right w:val="none" w:sz="0" w:space="0" w:color="auto"/>
      </w:divBdr>
      <w:divsChild>
        <w:div w:id="2143769710">
          <w:marLeft w:val="0"/>
          <w:marRight w:val="0"/>
          <w:marTop w:val="0"/>
          <w:marBottom w:val="0"/>
          <w:divBdr>
            <w:top w:val="none" w:sz="0" w:space="29" w:color="auto"/>
            <w:left w:val="none" w:sz="0" w:space="30" w:color="auto"/>
            <w:bottom w:val="single" w:sz="6" w:space="29" w:color="E5E5E5"/>
            <w:right w:val="none" w:sz="0" w:space="30" w:color="auto"/>
          </w:divBdr>
        </w:div>
      </w:divsChild>
    </w:div>
    <w:div w:id="1328094468">
      <w:bodyDiv w:val="1"/>
      <w:marLeft w:val="0"/>
      <w:marRight w:val="0"/>
      <w:marTop w:val="0"/>
      <w:marBottom w:val="0"/>
      <w:divBdr>
        <w:top w:val="none" w:sz="0" w:space="0" w:color="auto"/>
        <w:left w:val="none" w:sz="0" w:space="0" w:color="auto"/>
        <w:bottom w:val="none" w:sz="0" w:space="0" w:color="auto"/>
        <w:right w:val="none" w:sz="0" w:space="0" w:color="auto"/>
      </w:divBdr>
    </w:div>
    <w:div w:id="1328828649">
      <w:bodyDiv w:val="1"/>
      <w:marLeft w:val="0"/>
      <w:marRight w:val="0"/>
      <w:marTop w:val="0"/>
      <w:marBottom w:val="0"/>
      <w:divBdr>
        <w:top w:val="none" w:sz="0" w:space="0" w:color="auto"/>
        <w:left w:val="none" w:sz="0" w:space="0" w:color="auto"/>
        <w:bottom w:val="none" w:sz="0" w:space="0" w:color="auto"/>
        <w:right w:val="none" w:sz="0" w:space="0" w:color="auto"/>
      </w:divBdr>
    </w:div>
    <w:div w:id="1329096943">
      <w:bodyDiv w:val="1"/>
      <w:marLeft w:val="0"/>
      <w:marRight w:val="0"/>
      <w:marTop w:val="0"/>
      <w:marBottom w:val="0"/>
      <w:divBdr>
        <w:top w:val="none" w:sz="0" w:space="0" w:color="auto"/>
        <w:left w:val="none" w:sz="0" w:space="0" w:color="auto"/>
        <w:bottom w:val="none" w:sz="0" w:space="0" w:color="auto"/>
        <w:right w:val="none" w:sz="0" w:space="0" w:color="auto"/>
      </w:divBdr>
    </w:div>
    <w:div w:id="1329595919">
      <w:bodyDiv w:val="1"/>
      <w:marLeft w:val="0"/>
      <w:marRight w:val="0"/>
      <w:marTop w:val="0"/>
      <w:marBottom w:val="0"/>
      <w:divBdr>
        <w:top w:val="none" w:sz="0" w:space="0" w:color="auto"/>
        <w:left w:val="none" w:sz="0" w:space="0" w:color="auto"/>
        <w:bottom w:val="none" w:sz="0" w:space="0" w:color="auto"/>
        <w:right w:val="none" w:sz="0" w:space="0" w:color="auto"/>
      </w:divBdr>
    </w:div>
    <w:div w:id="1330905420">
      <w:bodyDiv w:val="1"/>
      <w:marLeft w:val="0"/>
      <w:marRight w:val="0"/>
      <w:marTop w:val="0"/>
      <w:marBottom w:val="0"/>
      <w:divBdr>
        <w:top w:val="none" w:sz="0" w:space="0" w:color="auto"/>
        <w:left w:val="none" w:sz="0" w:space="0" w:color="auto"/>
        <w:bottom w:val="none" w:sz="0" w:space="0" w:color="auto"/>
        <w:right w:val="none" w:sz="0" w:space="0" w:color="auto"/>
      </w:divBdr>
    </w:div>
    <w:div w:id="1330911411">
      <w:bodyDiv w:val="1"/>
      <w:marLeft w:val="0"/>
      <w:marRight w:val="0"/>
      <w:marTop w:val="0"/>
      <w:marBottom w:val="0"/>
      <w:divBdr>
        <w:top w:val="none" w:sz="0" w:space="0" w:color="auto"/>
        <w:left w:val="none" w:sz="0" w:space="0" w:color="auto"/>
        <w:bottom w:val="none" w:sz="0" w:space="0" w:color="auto"/>
        <w:right w:val="none" w:sz="0" w:space="0" w:color="auto"/>
      </w:divBdr>
    </w:div>
    <w:div w:id="1332102851">
      <w:bodyDiv w:val="1"/>
      <w:marLeft w:val="0"/>
      <w:marRight w:val="0"/>
      <w:marTop w:val="0"/>
      <w:marBottom w:val="0"/>
      <w:divBdr>
        <w:top w:val="none" w:sz="0" w:space="0" w:color="auto"/>
        <w:left w:val="none" w:sz="0" w:space="0" w:color="auto"/>
        <w:bottom w:val="none" w:sz="0" w:space="0" w:color="auto"/>
        <w:right w:val="none" w:sz="0" w:space="0" w:color="auto"/>
      </w:divBdr>
    </w:div>
    <w:div w:id="1338773744">
      <w:bodyDiv w:val="1"/>
      <w:marLeft w:val="0"/>
      <w:marRight w:val="0"/>
      <w:marTop w:val="0"/>
      <w:marBottom w:val="0"/>
      <w:divBdr>
        <w:top w:val="none" w:sz="0" w:space="0" w:color="auto"/>
        <w:left w:val="none" w:sz="0" w:space="0" w:color="auto"/>
        <w:bottom w:val="none" w:sz="0" w:space="0" w:color="auto"/>
        <w:right w:val="none" w:sz="0" w:space="0" w:color="auto"/>
      </w:divBdr>
      <w:divsChild>
        <w:div w:id="1094864378">
          <w:marLeft w:val="0"/>
          <w:marRight w:val="0"/>
          <w:marTop w:val="0"/>
          <w:marBottom w:val="0"/>
          <w:divBdr>
            <w:top w:val="none" w:sz="0" w:space="29" w:color="auto"/>
            <w:left w:val="none" w:sz="0" w:space="30" w:color="auto"/>
            <w:bottom w:val="single" w:sz="6" w:space="29" w:color="E5E5E5"/>
            <w:right w:val="none" w:sz="0" w:space="30" w:color="auto"/>
          </w:divBdr>
        </w:div>
      </w:divsChild>
    </w:div>
    <w:div w:id="1339383436">
      <w:bodyDiv w:val="1"/>
      <w:marLeft w:val="0"/>
      <w:marRight w:val="0"/>
      <w:marTop w:val="0"/>
      <w:marBottom w:val="0"/>
      <w:divBdr>
        <w:top w:val="none" w:sz="0" w:space="0" w:color="auto"/>
        <w:left w:val="none" w:sz="0" w:space="0" w:color="auto"/>
        <w:bottom w:val="none" w:sz="0" w:space="0" w:color="auto"/>
        <w:right w:val="none" w:sz="0" w:space="0" w:color="auto"/>
      </w:divBdr>
    </w:div>
    <w:div w:id="1342004714">
      <w:bodyDiv w:val="1"/>
      <w:marLeft w:val="0"/>
      <w:marRight w:val="0"/>
      <w:marTop w:val="0"/>
      <w:marBottom w:val="0"/>
      <w:divBdr>
        <w:top w:val="none" w:sz="0" w:space="0" w:color="auto"/>
        <w:left w:val="none" w:sz="0" w:space="0" w:color="auto"/>
        <w:bottom w:val="none" w:sz="0" w:space="0" w:color="auto"/>
        <w:right w:val="none" w:sz="0" w:space="0" w:color="auto"/>
      </w:divBdr>
    </w:div>
    <w:div w:id="1344285107">
      <w:bodyDiv w:val="1"/>
      <w:marLeft w:val="0"/>
      <w:marRight w:val="0"/>
      <w:marTop w:val="0"/>
      <w:marBottom w:val="0"/>
      <w:divBdr>
        <w:top w:val="none" w:sz="0" w:space="0" w:color="auto"/>
        <w:left w:val="none" w:sz="0" w:space="0" w:color="auto"/>
        <w:bottom w:val="none" w:sz="0" w:space="0" w:color="auto"/>
        <w:right w:val="none" w:sz="0" w:space="0" w:color="auto"/>
      </w:divBdr>
    </w:div>
    <w:div w:id="1344548653">
      <w:bodyDiv w:val="1"/>
      <w:marLeft w:val="0"/>
      <w:marRight w:val="0"/>
      <w:marTop w:val="0"/>
      <w:marBottom w:val="0"/>
      <w:divBdr>
        <w:top w:val="none" w:sz="0" w:space="0" w:color="auto"/>
        <w:left w:val="none" w:sz="0" w:space="0" w:color="auto"/>
        <w:bottom w:val="none" w:sz="0" w:space="0" w:color="auto"/>
        <w:right w:val="none" w:sz="0" w:space="0" w:color="auto"/>
      </w:divBdr>
    </w:div>
    <w:div w:id="1344670485">
      <w:bodyDiv w:val="1"/>
      <w:marLeft w:val="0"/>
      <w:marRight w:val="0"/>
      <w:marTop w:val="0"/>
      <w:marBottom w:val="0"/>
      <w:divBdr>
        <w:top w:val="none" w:sz="0" w:space="0" w:color="auto"/>
        <w:left w:val="none" w:sz="0" w:space="0" w:color="auto"/>
        <w:bottom w:val="none" w:sz="0" w:space="0" w:color="auto"/>
        <w:right w:val="none" w:sz="0" w:space="0" w:color="auto"/>
      </w:divBdr>
    </w:div>
    <w:div w:id="1345211357">
      <w:bodyDiv w:val="1"/>
      <w:marLeft w:val="0"/>
      <w:marRight w:val="0"/>
      <w:marTop w:val="0"/>
      <w:marBottom w:val="0"/>
      <w:divBdr>
        <w:top w:val="none" w:sz="0" w:space="0" w:color="auto"/>
        <w:left w:val="none" w:sz="0" w:space="0" w:color="auto"/>
        <w:bottom w:val="none" w:sz="0" w:space="0" w:color="auto"/>
        <w:right w:val="none" w:sz="0" w:space="0" w:color="auto"/>
      </w:divBdr>
    </w:div>
    <w:div w:id="1346395890">
      <w:bodyDiv w:val="1"/>
      <w:marLeft w:val="0"/>
      <w:marRight w:val="0"/>
      <w:marTop w:val="0"/>
      <w:marBottom w:val="0"/>
      <w:divBdr>
        <w:top w:val="none" w:sz="0" w:space="0" w:color="auto"/>
        <w:left w:val="none" w:sz="0" w:space="0" w:color="auto"/>
        <w:bottom w:val="none" w:sz="0" w:space="0" w:color="auto"/>
        <w:right w:val="none" w:sz="0" w:space="0" w:color="auto"/>
      </w:divBdr>
    </w:div>
    <w:div w:id="1347445665">
      <w:bodyDiv w:val="1"/>
      <w:marLeft w:val="0"/>
      <w:marRight w:val="0"/>
      <w:marTop w:val="0"/>
      <w:marBottom w:val="0"/>
      <w:divBdr>
        <w:top w:val="none" w:sz="0" w:space="0" w:color="auto"/>
        <w:left w:val="none" w:sz="0" w:space="0" w:color="auto"/>
        <w:bottom w:val="none" w:sz="0" w:space="0" w:color="auto"/>
        <w:right w:val="none" w:sz="0" w:space="0" w:color="auto"/>
      </w:divBdr>
    </w:div>
    <w:div w:id="1348483587">
      <w:bodyDiv w:val="1"/>
      <w:marLeft w:val="0"/>
      <w:marRight w:val="0"/>
      <w:marTop w:val="0"/>
      <w:marBottom w:val="0"/>
      <w:divBdr>
        <w:top w:val="none" w:sz="0" w:space="0" w:color="auto"/>
        <w:left w:val="none" w:sz="0" w:space="0" w:color="auto"/>
        <w:bottom w:val="none" w:sz="0" w:space="0" w:color="auto"/>
        <w:right w:val="none" w:sz="0" w:space="0" w:color="auto"/>
      </w:divBdr>
    </w:div>
    <w:div w:id="1348676135">
      <w:bodyDiv w:val="1"/>
      <w:marLeft w:val="0"/>
      <w:marRight w:val="0"/>
      <w:marTop w:val="0"/>
      <w:marBottom w:val="0"/>
      <w:divBdr>
        <w:top w:val="none" w:sz="0" w:space="0" w:color="auto"/>
        <w:left w:val="none" w:sz="0" w:space="0" w:color="auto"/>
        <w:bottom w:val="none" w:sz="0" w:space="0" w:color="auto"/>
        <w:right w:val="none" w:sz="0" w:space="0" w:color="auto"/>
      </w:divBdr>
    </w:div>
    <w:div w:id="1350567949">
      <w:bodyDiv w:val="1"/>
      <w:marLeft w:val="0"/>
      <w:marRight w:val="0"/>
      <w:marTop w:val="0"/>
      <w:marBottom w:val="0"/>
      <w:divBdr>
        <w:top w:val="none" w:sz="0" w:space="0" w:color="auto"/>
        <w:left w:val="none" w:sz="0" w:space="0" w:color="auto"/>
        <w:bottom w:val="none" w:sz="0" w:space="0" w:color="auto"/>
        <w:right w:val="none" w:sz="0" w:space="0" w:color="auto"/>
      </w:divBdr>
      <w:divsChild>
        <w:div w:id="1225289174">
          <w:marLeft w:val="0"/>
          <w:marRight w:val="0"/>
          <w:marTop w:val="0"/>
          <w:marBottom w:val="0"/>
          <w:divBdr>
            <w:top w:val="none" w:sz="0" w:space="29" w:color="auto"/>
            <w:left w:val="none" w:sz="0" w:space="30" w:color="auto"/>
            <w:bottom w:val="single" w:sz="6" w:space="29" w:color="E5E5E5"/>
            <w:right w:val="none" w:sz="0" w:space="30" w:color="auto"/>
          </w:divBdr>
        </w:div>
      </w:divsChild>
    </w:div>
    <w:div w:id="1351950920">
      <w:bodyDiv w:val="1"/>
      <w:marLeft w:val="0"/>
      <w:marRight w:val="0"/>
      <w:marTop w:val="0"/>
      <w:marBottom w:val="0"/>
      <w:divBdr>
        <w:top w:val="none" w:sz="0" w:space="0" w:color="auto"/>
        <w:left w:val="none" w:sz="0" w:space="0" w:color="auto"/>
        <w:bottom w:val="none" w:sz="0" w:space="0" w:color="auto"/>
        <w:right w:val="none" w:sz="0" w:space="0" w:color="auto"/>
      </w:divBdr>
      <w:divsChild>
        <w:div w:id="1550914720">
          <w:marLeft w:val="0"/>
          <w:marRight w:val="0"/>
          <w:marTop w:val="0"/>
          <w:marBottom w:val="0"/>
          <w:divBdr>
            <w:top w:val="none" w:sz="0" w:space="29" w:color="auto"/>
            <w:left w:val="none" w:sz="0" w:space="30" w:color="auto"/>
            <w:bottom w:val="single" w:sz="6" w:space="29" w:color="E5E5E5"/>
            <w:right w:val="none" w:sz="0" w:space="30" w:color="auto"/>
          </w:divBdr>
        </w:div>
      </w:divsChild>
    </w:div>
    <w:div w:id="1352755778">
      <w:bodyDiv w:val="1"/>
      <w:marLeft w:val="0"/>
      <w:marRight w:val="0"/>
      <w:marTop w:val="0"/>
      <w:marBottom w:val="0"/>
      <w:divBdr>
        <w:top w:val="none" w:sz="0" w:space="0" w:color="auto"/>
        <w:left w:val="none" w:sz="0" w:space="0" w:color="auto"/>
        <w:bottom w:val="none" w:sz="0" w:space="0" w:color="auto"/>
        <w:right w:val="none" w:sz="0" w:space="0" w:color="auto"/>
      </w:divBdr>
    </w:div>
    <w:div w:id="1355036618">
      <w:bodyDiv w:val="1"/>
      <w:marLeft w:val="0"/>
      <w:marRight w:val="0"/>
      <w:marTop w:val="0"/>
      <w:marBottom w:val="0"/>
      <w:divBdr>
        <w:top w:val="none" w:sz="0" w:space="0" w:color="auto"/>
        <w:left w:val="none" w:sz="0" w:space="0" w:color="auto"/>
        <w:bottom w:val="none" w:sz="0" w:space="0" w:color="auto"/>
        <w:right w:val="none" w:sz="0" w:space="0" w:color="auto"/>
      </w:divBdr>
    </w:div>
    <w:div w:id="1355182964">
      <w:bodyDiv w:val="1"/>
      <w:marLeft w:val="0"/>
      <w:marRight w:val="0"/>
      <w:marTop w:val="0"/>
      <w:marBottom w:val="0"/>
      <w:divBdr>
        <w:top w:val="none" w:sz="0" w:space="0" w:color="auto"/>
        <w:left w:val="none" w:sz="0" w:space="0" w:color="auto"/>
        <w:bottom w:val="none" w:sz="0" w:space="0" w:color="auto"/>
        <w:right w:val="none" w:sz="0" w:space="0" w:color="auto"/>
      </w:divBdr>
    </w:div>
    <w:div w:id="1358240039">
      <w:bodyDiv w:val="1"/>
      <w:marLeft w:val="0"/>
      <w:marRight w:val="0"/>
      <w:marTop w:val="0"/>
      <w:marBottom w:val="0"/>
      <w:divBdr>
        <w:top w:val="none" w:sz="0" w:space="0" w:color="auto"/>
        <w:left w:val="none" w:sz="0" w:space="0" w:color="auto"/>
        <w:bottom w:val="none" w:sz="0" w:space="0" w:color="auto"/>
        <w:right w:val="none" w:sz="0" w:space="0" w:color="auto"/>
      </w:divBdr>
    </w:div>
    <w:div w:id="1359158167">
      <w:bodyDiv w:val="1"/>
      <w:marLeft w:val="0"/>
      <w:marRight w:val="0"/>
      <w:marTop w:val="0"/>
      <w:marBottom w:val="0"/>
      <w:divBdr>
        <w:top w:val="none" w:sz="0" w:space="0" w:color="auto"/>
        <w:left w:val="none" w:sz="0" w:space="0" w:color="auto"/>
        <w:bottom w:val="none" w:sz="0" w:space="0" w:color="auto"/>
        <w:right w:val="none" w:sz="0" w:space="0" w:color="auto"/>
      </w:divBdr>
    </w:div>
    <w:div w:id="1359892042">
      <w:bodyDiv w:val="1"/>
      <w:marLeft w:val="0"/>
      <w:marRight w:val="0"/>
      <w:marTop w:val="0"/>
      <w:marBottom w:val="0"/>
      <w:divBdr>
        <w:top w:val="none" w:sz="0" w:space="0" w:color="auto"/>
        <w:left w:val="none" w:sz="0" w:space="0" w:color="auto"/>
        <w:bottom w:val="none" w:sz="0" w:space="0" w:color="auto"/>
        <w:right w:val="none" w:sz="0" w:space="0" w:color="auto"/>
      </w:divBdr>
    </w:div>
    <w:div w:id="1359896276">
      <w:bodyDiv w:val="1"/>
      <w:marLeft w:val="0"/>
      <w:marRight w:val="0"/>
      <w:marTop w:val="0"/>
      <w:marBottom w:val="0"/>
      <w:divBdr>
        <w:top w:val="none" w:sz="0" w:space="0" w:color="auto"/>
        <w:left w:val="none" w:sz="0" w:space="0" w:color="auto"/>
        <w:bottom w:val="none" w:sz="0" w:space="0" w:color="auto"/>
        <w:right w:val="none" w:sz="0" w:space="0" w:color="auto"/>
      </w:divBdr>
    </w:div>
    <w:div w:id="1361978564">
      <w:bodyDiv w:val="1"/>
      <w:marLeft w:val="0"/>
      <w:marRight w:val="0"/>
      <w:marTop w:val="0"/>
      <w:marBottom w:val="0"/>
      <w:divBdr>
        <w:top w:val="none" w:sz="0" w:space="0" w:color="auto"/>
        <w:left w:val="none" w:sz="0" w:space="0" w:color="auto"/>
        <w:bottom w:val="none" w:sz="0" w:space="0" w:color="auto"/>
        <w:right w:val="none" w:sz="0" w:space="0" w:color="auto"/>
      </w:divBdr>
    </w:div>
    <w:div w:id="1362902002">
      <w:bodyDiv w:val="1"/>
      <w:marLeft w:val="0"/>
      <w:marRight w:val="0"/>
      <w:marTop w:val="0"/>
      <w:marBottom w:val="0"/>
      <w:divBdr>
        <w:top w:val="none" w:sz="0" w:space="0" w:color="auto"/>
        <w:left w:val="none" w:sz="0" w:space="0" w:color="auto"/>
        <w:bottom w:val="none" w:sz="0" w:space="0" w:color="auto"/>
        <w:right w:val="none" w:sz="0" w:space="0" w:color="auto"/>
      </w:divBdr>
      <w:divsChild>
        <w:div w:id="1607614281">
          <w:marLeft w:val="0"/>
          <w:marRight w:val="0"/>
          <w:marTop w:val="0"/>
          <w:marBottom w:val="0"/>
          <w:divBdr>
            <w:top w:val="none" w:sz="0" w:space="29" w:color="auto"/>
            <w:left w:val="none" w:sz="0" w:space="30" w:color="auto"/>
            <w:bottom w:val="single" w:sz="6" w:space="29" w:color="E5E5E5"/>
            <w:right w:val="none" w:sz="0" w:space="30" w:color="auto"/>
          </w:divBdr>
        </w:div>
      </w:divsChild>
    </w:div>
    <w:div w:id="1363433649">
      <w:bodyDiv w:val="1"/>
      <w:marLeft w:val="0"/>
      <w:marRight w:val="0"/>
      <w:marTop w:val="0"/>
      <w:marBottom w:val="0"/>
      <w:divBdr>
        <w:top w:val="none" w:sz="0" w:space="0" w:color="auto"/>
        <w:left w:val="none" w:sz="0" w:space="0" w:color="auto"/>
        <w:bottom w:val="none" w:sz="0" w:space="0" w:color="auto"/>
        <w:right w:val="none" w:sz="0" w:space="0" w:color="auto"/>
      </w:divBdr>
    </w:div>
    <w:div w:id="1363743155">
      <w:bodyDiv w:val="1"/>
      <w:marLeft w:val="0"/>
      <w:marRight w:val="0"/>
      <w:marTop w:val="0"/>
      <w:marBottom w:val="0"/>
      <w:divBdr>
        <w:top w:val="none" w:sz="0" w:space="0" w:color="auto"/>
        <w:left w:val="none" w:sz="0" w:space="0" w:color="auto"/>
        <w:bottom w:val="none" w:sz="0" w:space="0" w:color="auto"/>
        <w:right w:val="none" w:sz="0" w:space="0" w:color="auto"/>
      </w:divBdr>
    </w:div>
    <w:div w:id="1363898741">
      <w:bodyDiv w:val="1"/>
      <w:marLeft w:val="0"/>
      <w:marRight w:val="0"/>
      <w:marTop w:val="0"/>
      <w:marBottom w:val="0"/>
      <w:divBdr>
        <w:top w:val="none" w:sz="0" w:space="0" w:color="auto"/>
        <w:left w:val="none" w:sz="0" w:space="0" w:color="auto"/>
        <w:bottom w:val="none" w:sz="0" w:space="0" w:color="auto"/>
        <w:right w:val="none" w:sz="0" w:space="0" w:color="auto"/>
      </w:divBdr>
    </w:div>
    <w:div w:id="1365642625">
      <w:bodyDiv w:val="1"/>
      <w:marLeft w:val="0"/>
      <w:marRight w:val="0"/>
      <w:marTop w:val="0"/>
      <w:marBottom w:val="0"/>
      <w:divBdr>
        <w:top w:val="none" w:sz="0" w:space="0" w:color="auto"/>
        <w:left w:val="none" w:sz="0" w:space="0" w:color="auto"/>
        <w:bottom w:val="none" w:sz="0" w:space="0" w:color="auto"/>
        <w:right w:val="none" w:sz="0" w:space="0" w:color="auto"/>
      </w:divBdr>
    </w:div>
    <w:div w:id="1367562348">
      <w:bodyDiv w:val="1"/>
      <w:marLeft w:val="0"/>
      <w:marRight w:val="0"/>
      <w:marTop w:val="0"/>
      <w:marBottom w:val="0"/>
      <w:divBdr>
        <w:top w:val="none" w:sz="0" w:space="0" w:color="auto"/>
        <w:left w:val="none" w:sz="0" w:space="0" w:color="auto"/>
        <w:bottom w:val="none" w:sz="0" w:space="0" w:color="auto"/>
        <w:right w:val="none" w:sz="0" w:space="0" w:color="auto"/>
      </w:divBdr>
    </w:div>
    <w:div w:id="1367674749">
      <w:bodyDiv w:val="1"/>
      <w:marLeft w:val="0"/>
      <w:marRight w:val="0"/>
      <w:marTop w:val="0"/>
      <w:marBottom w:val="0"/>
      <w:divBdr>
        <w:top w:val="none" w:sz="0" w:space="0" w:color="auto"/>
        <w:left w:val="none" w:sz="0" w:space="0" w:color="auto"/>
        <w:bottom w:val="none" w:sz="0" w:space="0" w:color="auto"/>
        <w:right w:val="none" w:sz="0" w:space="0" w:color="auto"/>
      </w:divBdr>
    </w:div>
    <w:div w:id="1367830948">
      <w:bodyDiv w:val="1"/>
      <w:marLeft w:val="0"/>
      <w:marRight w:val="0"/>
      <w:marTop w:val="0"/>
      <w:marBottom w:val="0"/>
      <w:divBdr>
        <w:top w:val="none" w:sz="0" w:space="0" w:color="auto"/>
        <w:left w:val="none" w:sz="0" w:space="0" w:color="auto"/>
        <w:bottom w:val="none" w:sz="0" w:space="0" w:color="auto"/>
        <w:right w:val="none" w:sz="0" w:space="0" w:color="auto"/>
      </w:divBdr>
    </w:div>
    <w:div w:id="1370372243">
      <w:bodyDiv w:val="1"/>
      <w:marLeft w:val="0"/>
      <w:marRight w:val="0"/>
      <w:marTop w:val="0"/>
      <w:marBottom w:val="0"/>
      <w:divBdr>
        <w:top w:val="none" w:sz="0" w:space="0" w:color="auto"/>
        <w:left w:val="none" w:sz="0" w:space="0" w:color="auto"/>
        <w:bottom w:val="none" w:sz="0" w:space="0" w:color="auto"/>
        <w:right w:val="none" w:sz="0" w:space="0" w:color="auto"/>
      </w:divBdr>
    </w:div>
    <w:div w:id="1371999067">
      <w:bodyDiv w:val="1"/>
      <w:marLeft w:val="0"/>
      <w:marRight w:val="0"/>
      <w:marTop w:val="0"/>
      <w:marBottom w:val="0"/>
      <w:divBdr>
        <w:top w:val="none" w:sz="0" w:space="0" w:color="auto"/>
        <w:left w:val="none" w:sz="0" w:space="0" w:color="auto"/>
        <w:bottom w:val="none" w:sz="0" w:space="0" w:color="auto"/>
        <w:right w:val="none" w:sz="0" w:space="0" w:color="auto"/>
      </w:divBdr>
    </w:div>
    <w:div w:id="1372340277">
      <w:bodyDiv w:val="1"/>
      <w:marLeft w:val="0"/>
      <w:marRight w:val="0"/>
      <w:marTop w:val="0"/>
      <w:marBottom w:val="0"/>
      <w:divBdr>
        <w:top w:val="none" w:sz="0" w:space="0" w:color="auto"/>
        <w:left w:val="none" w:sz="0" w:space="0" w:color="auto"/>
        <w:bottom w:val="none" w:sz="0" w:space="0" w:color="auto"/>
        <w:right w:val="none" w:sz="0" w:space="0" w:color="auto"/>
      </w:divBdr>
    </w:div>
    <w:div w:id="1373267260">
      <w:bodyDiv w:val="1"/>
      <w:marLeft w:val="0"/>
      <w:marRight w:val="0"/>
      <w:marTop w:val="0"/>
      <w:marBottom w:val="0"/>
      <w:divBdr>
        <w:top w:val="none" w:sz="0" w:space="0" w:color="auto"/>
        <w:left w:val="none" w:sz="0" w:space="0" w:color="auto"/>
        <w:bottom w:val="none" w:sz="0" w:space="0" w:color="auto"/>
        <w:right w:val="none" w:sz="0" w:space="0" w:color="auto"/>
      </w:divBdr>
    </w:div>
    <w:div w:id="1375807501">
      <w:bodyDiv w:val="1"/>
      <w:marLeft w:val="0"/>
      <w:marRight w:val="0"/>
      <w:marTop w:val="0"/>
      <w:marBottom w:val="0"/>
      <w:divBdr>
        <w:top w:val="none" w:sz="0" w:space="0" w:color="auto"/>
        <w:left w:val="none" w:sz="0" w:space="0" w:color="auto"/>
        <w:bottom w:val="none" w:sz="0" w:space="0" w:color="auto"/>
        <w:right w:val="none" w:sz="0" w:space="0" w:color="auto"/>
      </w:divBdr>
    </w:div>
    <w:div w:id="1379740474">
      <w:bodyDiv w:val="1"/>
      <w:marLeft w:val="0"/>
      <w:marRight w:val="0"/>
      <w:marTop w:val="0"/>
      <w:marBottom w:val="0"/>
      <w:divBdr>
        <w:top w:val="none" w:sz="0" w:space="0" w:color="auto"/>
        <w:left w:val="none" w:sz="0" w:space="0" w:color="auto"/>
        <w:bottom w:val="none" w:sz="0" w:space="0" w:color="auto"/>
        <w:right w:val="none" w:sz="0" w:space="0" w:color="auto"/>
      </w:divBdr>
    </w:div>
    <w:div w:id="1380394369">
      <w:bodyDiv w:val="1"/>
      <w:marLeft w:val="0"/>
      <w:marRight w:val="0"/>
      <w:marTop w:val="0"/>
      <w:marBottom w:val="0"/>
      <w:divBdr>
        <w:top w:val="none" w:sz="0" w:space="0" w:color="auto"/>
        <w:left w:val="none" w:sz="0" w:space="0" w:color="auto"/>
        <w:bottom w:val="none" w:sz="0" w:space="0" w:color="auto"/>
        <w:right w:val="none" w:sz="0" w:space="0" w:color="auto"/>
      </w:divBdr>
    </w:div>
    <w:div w:id="1380399987">
      <w:bodyDiv w:val="1"/>
      <w:marLeft w:val="0"/>
      <w:marRight w:val="0"/>
      <w:marTop w:val="0"/>
      <w:marBottom w:val="0"/>
      <w:divBdr>
        <w:top w:val="none" w:sz="0" w:space="0" w:color="auto"/>
        <w:left w:val="none" w:sz="0" w:space="0" w:color="auto"/>
        <w:bottom w:val="none" w:sz="0" w:space="0" w:color="auto"/>
        <w:right w:val="none" w:sz="0" w:space="0" w:color="auto"/>
      </w:divBdr>
    </w:div>
    <w:div w:id="1384061433">
      <w:bodyDiv w:val="1"/>
      <w:marLeft w:val="0"/>
      <w:marRight w:val="0"/>
      <w:marTop w:val="0"/>
      <w:marBottom w:val="0"/>
      <w:divBdr>
        <w:top w:val="none" w:sz="0" w:space="0" w:color="auto"/>
        <w:left w:val="none" w:sz="0" w:space="0" w:color="auto"/>
        <w:bottom w:val="none" w:sz="0" w:space="0" w:color="auto"/>
        <w:right w:val="none" w:sz="0" w:space="0" w:color="auto"/>
      </w:divBdr>
      <w:divsChild>
        <w:div w:id="960308688">
          <w:marLeft w:val="0"/>
          <w:marRight w:val="0"/>
          <w:marTop w:val="0"/>
          <w:marBottom w:val="0"/>
          <w:divBdr>
            <w:top w:val="none" w:sz="0" w:space="29" w:color="auto"/>
            <w:left w:val="none" w:sz="0" w:space="30" w:color="auto"/>
            <w:bottom w:val="single" w:sz="6" w:space="29" w:color="E5E5E5"/>
            <w:right w:val="none" w:sz="0" w:space="30" w:color="auto"/>
          </w:divBdr>
        </w:div>
      </w:divsChild>
    </w:div>
    <w:div w:id="1384603275">
      <w:bodyDiv w:val="1"/>
      <w:marLeft w:val="0"/>
      <w:marRight w:val="0"/>
      <w:marTop w:val="0"/>
      <w:marBottom w:val="0"/>
      <w:divBdr>
        <w:top w:val="none" w:sz="0" w:space="0" w:color="auto"/>
        <w:left w:val="none" w:sz="0" w:space="0" w:color="auto"/>
        <w:bottom w:val="none" w:sz="0" w:space="0" w:color="auto"/>
        <w:right w:val="none" w:sz="0" w:space="0" w:color="auto"/>
      </w:divBdr>
    </w:div>
    <w:div w:id="1385450857">
      <w:bodyDiv w:val="1"/>
      <w:marLeft w:val="0"/>
      <w:marRight w:val="0"/>
      <w:marTop w:val="0"/>
      <w:marBottom w:val="0"/>
      <w:divBdr>
        <w:top w:val="none" w:sz="0" w:space="0" w:color="auto"/>
        <w:left w:val="none" w:sz="0" w:space="0" w:color="auto"/>
        <w:bottom w:val="none" w:sz="0" w:space="0" w:color="auto"/>
        <w:right w:val="none" w:sz="0" w:space="0" w:color="auto"/>
      </w:divBdr>
    </w:div>
    <w:div w:id="1386442935">
      <w:bodyDiv w:val="1"/>
      <w:marLeft w:val="0"/>
      <w:marRight w:val="0"/>
      <w:marTop w:val="0"/>
      <w:marBottom w:val="0"/>
      <w:divBdr>
        <w:top w:val="none" w:sz="0" w:space="0" w:color="auto"/>
        <w:left w:val="none" w:sz="0" w:space="0" w:color="auto"/>
        <w:bottom w:val="none" w:sz="0" w:space="0" w:color="auto"/>
        <w:right w:val="none" w:sz="0" w:space="0" w:color="auto"/>
      </w:divBdr>
    </w:div>
    <w:div w:id="1386876769">
      <w:bodyDiv w:val="1"/>
      <w:marLeft w:val="0"/>
      <w:marRight w:val="0"/>
      <w:marTop w:val="0"/>
      <w:marBottom w:val="0"/>
      <w:divBdr>
        <w:top w:val="none" w:sz="0" w:space="0" w:color="auto"/>
        <w:left w:val="none" w:sz="0" w:space="0" w:color="auto"/>
        <w:bottom w:val="none" w:sz="0" w:space="0" w:color="auto"/>
        <w:right w:val="none" w:sz="0" w:space="0" w:color="auto"/>
      </w:divBdr>
    </w:div>
    <w:div w:id="1387030291">
      <w:bodyDiv w:val="1"/>
      <w:marLeft w:val="0"/>
      <w:marRight w:val="0"/>
      <w:marTop w:val="0"/>
      <w:marBottom w:val="0"/>
      <w:divBdr>
        <w:top w:val="none" w:sz="0" w:space="0" w:color="auto"/>
        <w:left w:val="none" w:sz="0" w:space="0" w:color="auto"/>
        <w:bottom w:val="none" w:sz="0" w:space="0" w:color="auto"/>
        <w:right w:val="none" w:sz="0" w:space="0" w:color="auto"/>
      </w:divBdr>
    </w:div>
    <w:div w:id="1387875870">
      <w:bodyDiv w:val="1"/>
      <w:marLeft w:val="0"/>
      <w:marRight w:val="0"/>
      <w:marTop w:val="0"/>
      <w:marBottom w:val="0"/>
      <w:divBdr>
        <w:top w:val="none" w:sz="0" w:space="0" w:color="auto"/>
        <w:left w:val="none" w:sz="0" w:space="0" w:color="auto"/>
        <w:bottom w:val="none" w:sz="0" w:space="0" w:color="auto"/>
        <w:right w:val="none" w:sz="0" w:space="0" w:color="auto"/>
      </w:divBdr>
    </w:div>
    <w:div w:id="1388798830">
      <w:bodyDiv w:val="1"/>
      <w:marLeft w:val="0"/>
      <w:marRight w:val="0"/>
      <w:marTop w:val="0"/>
      <w:marBottom w:val="0"/>
      <w:divBdr>
        <w:top w:val="none" w:sz="0" w:space="0" w:color="auto"/>
        <w:left w:val="none" w:sz="0" w:space="0" w:color="auto"/>
        <w:bottom w:val="none" w:sz="0" w:space="0" w:color="auto"/>
        <w:right w:val="none" w:sz="0" w:space="0" w:color="auto"/>
      </w:divBdr>
    </w:div>
    <w:div w:id="1389261966">
      <w:bodyDiv w:val="1"/>
      <w:marLeft w:val="0"/>
      <w:marRight w:val="0"/>
      <w:marTop w:val="0"/>
      <w:marBottom w:val="0"/>
      <w:divBdr>
        <w:top w:val="none" w:sz="0" w:space="0" w:color="auto"/>
        <w:left w:val="none" w:sz="0" w:space="0" w:color="auto"/>
        <w:bottom w:val="none" w:sz="0" w:space="0" w:color="auto"/>
        <w:right w:val="none" w:sz="0" w:space="0" w:color="auto"/>
      </w:divBdr>
    </w:div>
    <w:div w:id="1390689748">
      <w:bodyDiv w:val="1"/>
      <w:marLeft w:val="0"/>
      <w:marRight w:val="0"/>
      <w:marTop w:val="0"/>
      <w:marBottom w:val="0"/>
      <w:divBdr>
        <w:top w:val="none" w:sz="0" w:space="0" w:color="auto"/>
        <w:left w:val="none" w:sz="0" w:space="0" w:color="auto"/>
        <w:bottom w:val="none" w:sz="0" w:space="0" w:color="auto"/>
        <w:right w:val="none" w:sz="0" w:space="0" w:color="auto"/>
      </w:divBdr>
    </w:div>
    <w:div w:id="1391417646">
      <w:bodyDiv w:val="1"/>
      <w:marLeft w:val="0"/>
      <w:marRight w:val="0"/>
      <w:marTop w:val="0"/>
      <w:marBottom w:val="0"/>
      <w:divBdr>
        <w:top w:val="none" w:sz="0" w:space="0" w:color="auto"/>
        <w:left w:val="none" w:sz="0" w:space="0" w:color="auto"/>
        <w:bottom w:val="none" w:sz="0" w:space="0" w:color="auto"/>
        <w:right w:val="none" w:sz="0" w:space="0" w:color="auto"/>
      </w:divBdr>
    </w:div>
    <w:div w:id="1392777360">
      <w:bodyDiv w:val="1"/>
      <w:marLeft w:val="0"/>
      <w:marRight w:val="0"/>
      <w:marTop w:val="0"/>
      <w:marBottom w:val="0"/>
      <w:divBdr>
        <w:top w:val="none" w:sz="0" w:space="0" w:color="auto"/>
        <w:left w:val="none" w:sz="0" w:space="0" w:color="auto"/>
        <w:bottom w:val="none" w:sz="0" w:space="0" w:color="auto"/>
        <w:right w:val="none" w:sz="0" w:space="0" w:color="auto"/>
      </w:divBdr>
    </w:div>
    <w:div w:id="1394279858">
      <w:bodyDiv w:val="1"/>
      <w:marLeft w:val="0"/>
      <w:marRight w:val="0"/>
      <w:marTop w:val="0"/>
      <w:marBottom w:val="0"/>
      <w:divBdr>
        <w:top w:val="none" w:sz="0" w:space="0" w:color="auto"/>
        <w:left w:val="none" w:sz="0" w:space="0" w:color="auto"/>
        <w:bottom w:val="none" w:sz="0" w:space="0" w:color="auto"/>
        <w:right w:val="none" w:sz="0" w:space="0" w:color="auto"/>
      </w:divBdr>
    </w:div>
    <w:div w:id="1396011474">
      <w:bodyDiv w:val="1"/>
      <w:marLeft w:val="0"/>
      <w:marRight w:val="0"/>
      <w:marTop w:val="0"/>
      <w:marBottom w:val="0"/>
      <w:divBdr>
        <w:top w:val="none" w:sz="0" w:space="0" w:color="auto"/>
        <w:left w:val="none" w:sz="0" w:space="0" w:color="auto"/>
        <w:bottom w:val="none" w:sz="0" w:space="0" w:color="auto"/>
        <w:right w:val="none" w:sz="0" w:space="0" w:color="auto"/>
      </w:divBdr>
    </w:div>
    <w:div w:id="1396583408">
      <w:bodyDiv w:val="1"/>
      <w:marLeft w:val="0"/>
      <w:marRight w:val="0"/>
      <w:marTop w:val="0"/>
      <w:marBottom w:val="0"/>
      <w:divBdr>
        <w:top w:val="none" w:sz="0" w:space="0" w:color="auto"/>
        <w:left w:val="none" w:sz="0" w:space="0" w:color="auto"/>
        <w:bottom w:val="none" w:sz="0" w:space="0" w:color="auto"/>
        <w:right w:val="none" w:sz="0" w:space="0" w:color="auto"/>
      </w:divBdr>
    </w:div>
    <w:div w:id="1398364057">
      <w:bodyDiv w:val="1"/>
      <w:marLeft w:val="0"/>
      <w:marRight w:val="0"/>
      <w:marTop w:val="0"/>
      <w:marBottom w:val="0"/>
      <w:divBdr>
        <w:top w:val="none" w:sz="0" w:space="0" w:color="auto"/>
        <w:left w:val="none" w:sz="0" w:space="0" w:color="auto"/>
        <w:bottom w:val="none" w:sz="0" w:space="0" w:color="auto"/>
        <w:right w:val="none" w:sz="0" w:space="0" w:color="auto"/>
      </w:divBdr>
    </w:div>
    <w:div w:id="1398630789">
      <w:bodyDiv w:val="1"/>
      <w:marLeft w:val="0"/>
      <w:marRight w:val="0"/>
      <w:marTop w:val="0"/>
      <w:marBottom w:val="0"/>
      <w:divBdr>
        <w:top w:val="none" w:sz="0" w:space="0" w:color="auto"/>
        <w:left w:val="none" w:sz="0" w:space="0" w:color="auto"/>
        <w:bottom w:val="none" w:sz="0" w:space="0" w:color="auto"/>
        <w:right w:val="none" w:sz="0" w:space="0" w:color="auto"/>
      </w:divBdr>
    </w:div>
    <w:div w:id="1399282259">
      <w:bodyDiv w:val="1"/>
      <w:marLeft w:val="0"/>
      <w:marRight w:val="0"/>
      <w:marTop w:val="0"/>
      <w:marBottom w:val="0"/>
      <w:divBdr>
        <w:top w:val="none" w:sz="0" w:space="0" w:color="auto"/>
        <w:left w:val="none" w:sz="0" w:space="0" w:color="auto"/>
        <w:bottom w:val="none" w:sz="0" w:space="0" w:color="auto"/>
        <w:right w:val="none" w:sz="0" w:space="0" w:color="auto"/>
      </w:divBdr>
    </w:div>
    <w:div w:id="1400327718">
      <w:bodyDiv w:val="1"/>
      <w:marLeft w:val="0"/>
      <w:marRight w:val="0"/>
      <w:marTop w:val="0"/>
      <w:marBottom w:val="0"/>
      <w:divBdr>
        <w:top w:val="none" w:sz="0" w:space="0" w:color="auto"/>
        <w:left w:val="none" w:sz="0" w:space="0" w:color="auto"/>
        <w:bottom w:val="none" w:sz="0" w:space="0" w:color="auto"/>
        <w:right w:val="none" w:sz="0" w:space="0" w:color="auto"/>
      </w:divBdr>
    </w:div>
    <w:div w:id="1402216441">
      <w:bodyDiv w:val="1"/>
      <w:marLeft w:val="0"/>
      <w:marRight w:val="0"/>
      <w:marTop w:val="0"/>
      <w:marBottom w:val="0"/>
      <w:divBdr>
        <w:top w:val="none" w:sz="0" w:space="0" w:color="auto"/>
        <w:left w:val="none" w:sz="0" w:space="0" w:color="auto"/>
        <w:bottom w:val="none" w:sz="0" w:space="0" w:color="auto"/>
        <w:right w:val="none" w:sz="0" w:space="0" w:color="auto"/>
      </w:divBdr>
    </w:div>
    <w:div w:id="1405032659">
      <w:bodyDiv w:val="1"/>
      <w:marLeft w:val="0"/>
      <w:marRight w:val="0"/>
      <w:marTop w:val="0"/>
      <w:marBottom w:val="0"/>
      <w:divBdr>
        <w:top w:val="none" w:sz="0" w:space="0" w:color="auto"/>
        <w:left w:val="none" w:sz="0" w:space="0" w:color="auto"/>
        <w:bottom w:val="none" w:sz="0" w:space="0" w:color="auto"/>
        <w:right w:val="none" w:sz="0" w:space="0" w:color="auto"/>
      </w:divBdr>
    </w:div>
    <w:div w:id="1408645601">
      <w:bodyDiv w:val="1"/>
      <w:marLeft w:val="0"/>
      <w:marRight w:val="0"/>
      <w:marTop w:val="0"/>
      <w:marBottom w:val="0"/>
      <w:divBdr>
        <w:top w:val="none" w:sz="0" w:space="0" w:color="auto"/>
        <w:left w:val="none" w:sz="0" w:space="0" w:color="auto"/>
        <w:bottom w:val="none" w:sz="0" w:space="0" w:color="auto"/>
        <w:right w:val="none" w:sz="0" w:space="0" w:color="auto"/>
      </w:divBdr>
    </w:div>
    <w:div w:id="1410735880">
      <w:bodyDiv w:val="1"/>
      <w:marLeft w:val="0"/>
      <w:marRight w:val="0"/>
      <w:marTop w:val="0"/>
      <w:marBottom w:val="0"/>
      <w:divBdr>
        <w:top w:val="none" w:sz="0" w:space="0" w:color="auto"/>
        <w:left w:val="none" w:sz="0" w:space="0" w:color="auto"/>
        <w:bottom w:val="none" w:sz="0" w:space="0" w:color="auto"/>
        <w:right w:val="none" w:sz="0" w:space="0" w:color="auto"/>
      </w:divBdr>
    </w:div>
    <w:div w:id="1411269024">
      <w:bodyDiv w:val="1"/>
      <w:marLeft w:val="0"/>
      <w:marRight w:val="0"/>
      <w:marTop w:val="0"/>
      <w:marBottom w:val="0"/>
      <w:divBdr>
        <w:top w:val="none" w:sz="0" w:space="0" w:color="auto"/>
        <w:left w:val="none" w:sz="0" w:space="0" w:color="auto"/>
        <w:bottom w:val="none" w:sz="0" w:space="0" w:color="auto"/>
        <w:right w:val="none" w:sz="0" w:space="0" w:color="auto"/>
      </w:divBdr>
    </w:div>
    <w:div w:id="1411469053">
      <w:bodyDiv w:val="1"/>
      <w:marLeft w:val="0"/>
      <w:marRight w:val="0"/>
      <w:marTop w:val="0"/>
      <w:marBottom w:val="0"/>
      <w:divBdr>
        <w:top w:val="none" w:sz="0" w:space="0" w:color="auto"/>
        <w:left w:val="none" w:sz="0" w:space="0" w:color="auto"/>
        <w:bottom w:val="none" w:sz="0" w:space="0" w:color="auto"/>
        <w:right w:val="none" w:sz="0" w:space="0" w:color="auto"/>
      </w:divBdr>
    </w:div>
    <w:div w:id="1411804952">
      <w:bodyDiv w:val="1"/>
      <w:marLeft w:val="0"/>
      <w:marRight w:val="0"/>
      <w:marTop w:val="0"/>
      <w:marBottom w:val="0"/>
      <w:divBdr>
        <w:top w:val="none" w:sz="0" w:space="0" w:color="auto"/>
        <w:left w:val="none" w:sz="0" w:space="0" w:color="auto"/>
        <w:bottom w:val="none" w:sz="0" w:space="0" w:color="auto"/>
        <w:right w:val="none" w:sz="0" w:space="0" w:color="auto"/>
      </w:divBdr>
    </w:div>
    <w:div w:id="1412852665">
      <w:bodyDiv w:val="1"/>
      <w:marLeft w:val="0"/>
      <w:marRight w:val="0"/>
      <w:marTop w:val="0"/>
      <w:marBottom w:val="0"/>
      <w:divBdr>
        <w:top w:val="none" w:sz="0" w:space="0" w:color="auto"/>
        <w:left w:val="none" w:sz="0" w:space="0" w:color="auto"/>
        <w:bottom w:val="none" w:sz="0" w:space="0" w:color="auto"/>
        <w:right w:val="none" w:sz="0" w:space="0" w:color="auto"/>
      </w:divBdr>
    </w:div>
    <w:div w:id="1417481924">
      <w:bodyDiv w:val="1"/>
      <w:marLeft w:val="0"/>
      <w:marRight w:val="0"/>
      <w:marTop w:val="0"/>
      <w:marBottom w:val="0"/>
      <w:divBdr>
        <w:top w:val="none" w:sz="0" w:space="0" w:color="auto"/>
        <w:left w:val="none" w:sz="0" w:space="0" w:color="auto"/>
        <w:bottom w:val="none" w:sz="0" w:space="0" w:color="auto"/>
        <w:right w:val="none" w:sz="0" w:space="0" w:color="auto"/>
      </w:divBdr>
    </w:div>
    <w:div w:id="1417751211">
      <w:bodyDiv w:val="1"/>
      <w:marLeft w:val="0"/>
      <w:marRight w:val="0"/>
      <w:marTop w:val="0"/>
      <w:marBottom w:val="0"/>
      <w:divBdr>
        <w:top w:val="none" w:sz="0" w:space="0" w:color="auto"/>
        <w:left w:val="none" w:sz="0" w:space="0" w:color="auto"/>
        <w:bottom w:val="none" w:sz="0" w:space="0" w:color="auto"/>
        <w:right w:val="none" w:sz="0" w:space="0" w:color="auto"/>
      </w:divBdr>
    </w:div>
    <w:div w:id="1420911423">
      <w:bodyDiv w:val="1"/>
      <w:marLeft w:val="0"/>
      <w:marRight w:val="0"/>
      <w:marTop w:val="0"/>
      <w:marBottom w:val="0"/>
      <w:divBdr>
        <w:top w:val="none" w:sz="0" w:space="0" w:color="auto"/>
        <w:left w:val="none" w:sz="0" w:space="0" w:color="auto"/>
        <w:bottom w:val="none" w:sz="0" w:space="0" w:color="auto"/>
        <w:right w:val="none" w:sz="0" w:space="0" w:color="auto"/>
      </w:divBdr>
    </w:div>
    <w:div w:id="1421945756">
      <w:bodyDiv w:val="1"/>
      <w:marLeft w:val="0"/>
      <w:marRight w:val="0"/>
      <w:marTop w:val="0"/>
      <w:marBottom w:val="0"/>
      <w:divBdr>
        <w:top w:val="none" w:sz="0" w:space="0" w:color="auto"/>
        <w:left w:val="none" w:sz="0" w:space="0" w:color="auto"/>
        <w:bottom w:val="none" w:sz="0" w:space="0" w:color="auto"/>
        <w:right w:val="none" w:sz="0" w:space="0" w:color="auto"/>
      </w:divBdr>
    </w:div>
    <w:div w:id="1422139968">
      <w:bodyDiv w:val="1"/>
      <w:marLeft w:val="0"/>
      <w:marRight w:val="0"/>
      <w:marTop w:val="0"/>
      <w:marBottom w:val="0"/>
      <w:divBdr>
        <w:top w:val="none" w:sz="0" w:space="0" w:color="auto"/>
        <w:left w:val="none" w:sz="0" w:space="0" w:color="auto"/>
        <w:bottom w:val="none" w:sz="0" w:space="0" w:color="auto"/>
        <w:right w:val="none" w:sz="0" w:space="0" w:color="auto"/>
      </w:divBdr>
    </w:div>
    <w:div w:id="1422530334">
      <w:bodyDiv w:val="1"/>
      <w:marLeft w:val="0"/>
      <w:marRight w:val="0"/>
      <w:marTop w:val="0"/>
      <w:marBottom w:val="0"/>
      <w:divBdr>
        <w:top w:val="none" w:sz="0" w:space="0" w:color="auto"/>
        <w:left w:val="none" w:sz="0" w:space="0" w:color="auto"/>
        <w:bottom w:val="none" w:sz="0" w:space="0" w:color="auto"/>
        <w:right w:val="none" w:sz="0" w:space="0" w:color="auto"/>
      </w:divBdr>
    </w:div>
    <w:div w:id="1422557181">
      <w:bodyDiv w:val="1"/>
      <w:marLeft w:val="0"/>
      <w:marRight w:val="0"/>
      <w:marTop w:val="0"/>
      <w:marBottom w:val="0"/>
      <w:divBdr>
        <w:top w:val="none" w:sz="0" w:space="0" w:color="auto"/>
        <w:left w:val="none" w:sz="0" w:space="0" w:color="auto"/>
        <w:bottom w:val="none" w:sz="0" w:space="0" w:color="auto"/>
        <w:right w:val="none" w:sz="0" w:space="0" w:color="auto"/>
      </w:divBdr>
    </w:div>
    <w:div w:id="1422676113">
      <w:bodyDiv w:val="1"/>
      <w:marLeft w:val="0"/>
      <w:marRight w:val="0"/>
      <w:marTop w:val="0"/>
      <w:marBottom w:val="0"/>
      <w:divBdr>
        <w:top w:val="none" w:sz="0" w:space="0" w:color="auto"/>
        <w:left w:val="none" w:sz="0" w:space="0" w:color="auto"/>
        <w:bottom w:val="none" w:sz="0" w:space="0" w:color="auto"/>
        <w:right w:val="none" w:sz="0" w:space="0" w:color="auto"/>
      </w:divBdr>
    </w:div>
    <w:div w:id="1423724858">
      <w:bodyDiv w:val="1"/>
      <w:marLeft w:val="0"/>
      <w:marRight w:val="0"/>
      <w:marTop w:val="0"/>
      <w:marBottom w:val="0"/>
      <w:divBdr>
        <w:top w:val="none" w:sz="0" w:space="0" w:color="auto"/>
        <w:left w:val="none" w:sz="0" w:space="0" w:color="auto"/>
        <w:bottom w:val="none" w:sz="0" w:space="0" w:color="auto"/>
        <w:right w:val="none" w:sz="0" w:space="0" w:color="auto"/>
      </w:divBdr>
      <w:divsChild>
        <w:div w:id="2052457776">
          <w:marLeft w:val="0"/>
          <w:marRight w:val="0"/>
          <w:marTop w:val="0"/>
          <w:marBottom w:val="0"/>
          <w:divBdr>
            <w:top w:val="none" w:sz="0" w:space="29" w:color="auto"/>
            <w:left w:val="none" w:sz="0" w:space="30" w:color="auto"/>
            <w:bottom w:val="single" w:sz="6" w:space="29" w:color="E5E5E5"/>
            <w:right w:val="none" w:sz="0" w:space="30" w:color="auto"/>
          </w:divBdr>
        </w:div>
      </w:divsChild>
    </w:div>
    <w:div w:id="1427459317">
      <w:bodyDiv w:val="1"/>
      <w:marLeft w:val="0"/>
      <w:marRight w:val="0"/>
      <w:marTop w:val="0"/>
      <w:marBottom w:val="0"/>
      <w:divBdr>
        <w:top w:val="none" w:sz="0" w:space="0" w:color="auto"/>
        <w:left w:val="none" w:sz="0" w:space="0" w:color="auto"/>
        <w:bottom w:val="none" w:sz="0" w:space="0" w:color="auto"/>
        <w:right w:val="none" w:sz="0" w:space="0" w:color="auto"/>
      </w:divBdr>
    </w:div>
    <w:div w:id="1429348814">
      <w:bodyDiv w:val="1"/>
      <w:marLeft w:val="0"/>
      <w:marRight w:val="0"/>
      <w:marTop w:val="0"/>
      <w:marBottom w:val="0"/>
      <w:divBdr>
        <w:top w:val="none" w:sz="0" w:space="0" w:color="auto"/>
        <w:left w:val="none" w:sz="0" w:space="0" w:color="auto"/>
        <w:bottom w:val="none" w:sz="0" w:space="0" w:color="auto"/>
        <w:right w:val="none" w:sz="0" w:space="0" w:color="auto"/>
      </w:divBdr>
    </w:div>
    <w:div w:id="1430079527">
      <w:bodyDiv w:val="1"/>
      <w:marLeft w:val="0"/>
      <w:marRight w:val="0"/>
      <w:marTop w:val="0"/>
      <w:marBottom w:val="0"/>
      <w:divBdr>
        <w:top w:val="none" w:sz="0" w:space="0" w:color="auto"/>
        <w:left w:val="none" w:sz="0" w:space="0" w:color="auto"/>
        <w:bottom w:val="none" w:sz="0" w:space="0" w:color="auto"/>
        <w:right w:val="none" w:sz="0" w:space="0" w:color="auto"/>
      </w:divBdr>
    </w:div>
    <w:div w:id="1432359792">
      <w:bodyDiv w:val="1"/>
      <w:marLeft w:val="0"/>
      <w:marRight w:val="0"/>
      <w:marTop w:val="0"/>
      <w:marBottom w:val="0"/>
      <w:divBdr>
        <w:top w:val="none" w:sz="0" w:space="0" w:color="auto"/>
        <w:left w:val="none" w:sz="0" w:space="0" w:color="auto"/>
        <w:bottom w:val="none" w:sz="0" w:space="0" w:color="auto"/>
        <w:right w:val="none" w:sz="0" w:space="0" w:color="auto"/>
      </w:divBdr>
    </w:div>
    <w:div w:id="1432361096">
      <w:bodyDiv w:val="1"/>
      <w:marLeft w:val="0"/>
      <w:marRight w:val="0"/>
      <w:marTop w:val="0"/>
      <w:marBottom w:val="0"/>
      <w:divBdr>
        <w:top w:val="none" w:sz="0" w:space="0" w:color="auto"/>
        <w:left w:val="none" w:sz="0" w:space="0" w:color="auto"/>
        <w:bottom w:val="none" w:sz="0" w:space="0" w:color="auto"/>
        <w:right w:val="none" w:sz="0" w:space="0" w:color="auto"/>
      </w:divBdr>
    </w:div>
    <w:div w:id="1434016863">
      <w:bodyDiv w:val="1"/>
      <w:marLeft w:val="0"/>
      <w:marRight w:val="0"/>
      <w:marTop w:val="0"/>
      <w:marBottom w:val="0"/>
      <w:divBdr>
        <w:top w:val="none" w:sz="0" w:space="0" w:color="auto"/>
        <w:left w:val="none" w:sz="0" w:space="0" w:color="auto"/>
        <w:bottom w:val="none" w:sz="0" w:space="0" w:color="auto"/>
        <w:right w:val="none" w:sz="0" w:space="0" w:color="auto"/>
      </w:divBdr>
    </w:div>
    <w:div w:id="1434134951">
      <w:bodyDiv w:val="1"/>
      <w:marLeft w:val="0"/>
      <w:marRight w:val="0"/>
      <w:marTop w:val="0"/>
      <w:marBottom w:val="0"/>
      <w:divBdr>
        <w:top w:val="none" w:sz="0" w:space="0" w:color="auto"/>
        <w:left w:val="none" w:sz="0" w:space="0" w:color="auto"/>
        <w:bottom w:val="none" w:sz="0" w:space="0" w:color="auto"/>
        <w:right w:val="none" w:sz="0" w:space="0" w:color="auto"/>
      </w:divBdr>
    </w:div>
    <w:div w:id="1435129955">
      <w:bodyDiv w:val="1"/>
      <w:marLeft w:val="0"/>
      <w:marRight w:val="0"/>
      <w:marTop w:val="0"/>
      <w:marBottom w:val="0"/>
      <w:divBdr>
        <w:top w:val="none" w:sz="0" w:space="0" w:color="auto"/>
        <w:left w:val="none" w:sz="0" w:space="0" w:color="auto"/>
        <w:bottom w:val="none" w:sz="0" w:space="0" w:color="auto"/>
        <w:right w:val="none" w:sz="0" w:space="0" w:color="auto"/>
      </w:divBdr>
    </w:div>
    <w:div w:id="1435636706">
      <w:bodyDiv w:val="1"/>
      <w:marLeft w:val="0"/>
      <w:marRight w:val="0"/>
      <w:marTop w:val="0"/>
      <w:marBottom w:val="0"/>
      <w:divBdr>
        <w:top w:val="none" w:sz="0" w:space="0" w:color="auto"/>
        <w:left w:val="none" w:sz="0" w:space="0" w:color="auto"/>
        <w:bottom w:val="none" w:sz="0" w:space="0" w:color="auto"/>
        <w:right w:val="none" w:sz="0" w:space="0" w:color="auto"/>
      </w:divBdr>
    </w:div>
    <w:div w:id="1436561930">
      <w:bodyDiv w:val="1"/>
      <w:marLeft w:val="0"/>
      <w:marRight w:val="0"/>
      <w:marTop w:val="0"/>
      <w:marBottom w:val="0"/>
      <w:divBdr>
        <w:top w:val="none" w:sz="0" w:space="0" w:color="auto"/>
        <w:left w:val="none" w:sz="0" w:space="0" w:color="auto"/>
        <w:bottom w:val="none" w:sz="0" w:space="0" w:color="auto"/>
        <w:right w:val="none" w:sz="0" w:space="0" w:color="auto"/>
      </w:divBdr>
    </w:div>
    <w:div w:id="1437214502">
      <w:bodyDiv w:val="1"/>
      <w:marLeft w:val="0"/>
      <w:marRight w:val="0"/>
      <w:marTop w:val="0"/>
      <w:marBottom w:val="0"/>
      <w:divBdr>
        <w:top w:val="none" w:sz="0" w:space="0" w:color="auto"/>
        <w:left w:val="none" w:sz="0" w:space="0" w:color="auto"/>
        <w:bottom w:val="none" w:sz="0" w:space="0" w:color="auto"/>
        <w:right w:val="none" w:sz="0" w:space="0" w:color="auto"/>
      </w:divBdr>
    </w:div>
    <w:div w:id="1437826001">
      <w:bodyDiv w:val="1"/>
      <w:marLeft w:val="0"/>
      <w:marRight w:val="0"/>
      <w:marTop w:val="0"/>
      <w:marBottom w:val="0"/>
      <w:divBdr>
        <w:top w:val="none" w:sz="0" w:space="0" w:color="auto"/>
        <w:left w:val="none" w:sz="0" w:space="0" w:color="auto"/>
        <w:bottom w:val="none" w:sz="0" w:space="0" w:color="auto"/>
        <w:right w:val="none" w:sz="0" w:space="0" w:color="auto"/>
      </w:divBdr>
    </w:div>
    <w:div w:id="1440104182">
      <w:bodyDiv w:val="1"/>
      <w:marLeft w:val="0"/>
      <w:marRight w:val="0"/>
      <w:marTop w:val="0"/>
      <w:marBottom w:val="0"/>
      <w:divBdr>
        <w:top w:val="none" w:sz="0" w:space="0" w:color="auto"/>
        <w:left w:val="none" w:sz="0" w:space="0" w:color="auto"/>
        <w:bottom w:val="none" w:sz="0" w:space="0" w:color="auto"/>
        <w:right w:val="none" w:sz="0" w:space="0" w:color="auto"/>
      </w:divBdr>
    </w:div>
    <w:div w:id="1440177489">
      <w:bodyDiv w:val="1"/>
      <w:marLeft w:val="0"/>
      <w:marRight w:val="0"/>
      <w:marTop w:val="0"/>
      <w:marBottom w:val="0"/>
      <w:divBdr>
        <w:top w:val="none" w:sz="0" w:space="0" w:color="auto"/>
        <w:left w:val="none" w:sz="0" w:space="0" w:color="auto"/>
        <w:bottom w:val="none" w:sz="0" w:space="0" w:color="auto"/>
        <w:right w:val="none" w:sz="0" w:space="0" w:color="auto"/>
      </w:divBdr>
    </w:div>
    <w:div w:id="1442259466">
      <w:bodyDiv w:val="1"/>
      <w:marLeft w:val="0"/>
      <w:marRight w:val="0"/>
      <w:marTop w:val="0"/>
      <w:marBottom w:val="0"/>
      <w:divBdr>
        <w:top w:val="none" w:sz="0" w:space="0" w:color="auto"/>
        <w:left w:val="none" w:sz="0" w:space="0" w:color="auto"/>
        <w:bottom w:val="none" w:sz="0" w:space="0" w:color="auto"/>
        <w:right w:val="none" w:sz="0" w:space="0" w:color="auto"/>
      </w:divBdr>
    </w:div>
    <w:div w:id="1442843247">
      <w:bodyDiv w:val="1"/>
      <w:marLeft w:val="0"/>
      <w:marRight w:val="0"/>
      <w:marTop w:val="0"/>
      <w:marBottom w:val="0"/>
      <w:divBdr>
        <w:top w:val="none" w:sz="0" w:space="0" w:color="auto"/>
        <w:left w:val="none" w:sz="0" w:space="0" w:color="auto"/>
        <w:bottom w:val="none" w:sz="0" w:space="0" w:color="auto"/>
        <w:right w:val="none" w:sz="0" w:space="0" w:color="auto"/>
      </w:divBdr>
      <w:divsChild>
        <w:div w:id="1254897288">
          <w:marLeft w:val="0"/>
          <w:marRight w:val="0"/>
          <w:marTop w:val="0"/>
          <w:marBottom w:val="0"/>
          <w:divBdr>
            <w:top w:val="none" w:sz="0" w:space="29" w:color="auto"/>
            <w:left w:val="none" w:sz="0" w:space="30" w:color="auto"/>
            <w:bottom w:val="single" w:sz="6" w:space="29" w:color="E5E5E5"/>
            <w:right w:val="none" w:sz="0" w:space="30" w:color="auto"/>
          </w:divBdr>
        </w:div>
      </w:divsChild>
    </w:div>
    <w:div w:id="1442996703">
      <w:bodyDiv w:val="1"/>
      <w:marLeft w:val="0"/>
      <w:marRight w:val="0"/>
      <w:marTop w:val="0"/>
      <w:marBottom w:val="0"/>
      <w:divBdr>
        <w:top w:val="none" w:sz="0" w:space="0" w:color="auto"/>
        <w:left w:val="none" w:sz="0" w:space="0" w:color="auto"/>
        <w:bottom w:val="none" w:sz="0" w:space="0" w:color="auto"/>
        <w:right w:val="none" w:sz="0" w:space="0" w:color="auto"/>
      </w:divBdr>
    </w:div>
    <w:div w:id="1443261246">
      <w:bodyDiv w:val="1"/>
      <w:marLeft w:val="0"/>
      <w:marRight w:val="0"/>
      <w:marTop w:val="0"/>
      <w:marBottom w:val="0"/>
      <w:divBdr>
        <w:top w:val="none" w:sz="0" w:space="0" w:color="auto"/>
        <w:left w:val="none" w:sz="0" w:space="0" w:color="auto"/>
        <w:bottom w:val="none" w:sz="0" w:space="0" w:color="auto"/>
        <w:right w:val="none" w:sz="0" w:space="0" w:color="auto"/>
      </w:divBdr>
    </w:div>
    <w:div w:id="1444691442">
      <w:bodyDiv w:val="1"/>
      <w:marLeft w:val="0"/>
      <w:marRight w:val="0"/>
      <w:marTop w:val="0"/>
      <w:marBottom w:val="0"/>
      <w:divBdr>
        <w:top w:val="none" w:sz="0" w:space="0" w:color="auto"/>
        <w:left w:val="none" w:sz="0" w:space="0" w:color="auto"/>
        <w:bottom w:val="none" w:sz="0" w:space="0" w:color="auto"/>
        <w:right w:val="none" w:sz="0" w:space="0" w:color="auto"/>
      </w:divBdr>
    </w:div>
    <w:div w:id="1445269868">
      <w:bodyDiv w:val="1"/>
      <w:marLeft w:val="0"/>
      <w:marRight w:val="0"/>
      <w:marTop w:val="0"/>
      <w:marBottom w:val="0"/>
      <w:divBdr>
        <w:top w:val="none" w:sz="0" w:space="0" w:color="auto"/>
        <w:left w:val="none" w:sz="0" w:space="0" w:color="auto"/>
        <w:bottom w:val="none" w:sz="0" w:space="0" w:color="auto"/>
        <w:right w:val="none" w:sz="0" w:space="0" w:color="auto"/>
      </w:divBdr>
    </w:div>
    <w:div w:id="1452430472">
      <w:bodyDiv w:val="1"/>
      <w:marLeft w:val="0"/>
      <w:marRight w:val="0"/>
      <w:marTop w:val="0"/>
      <w:marBottom w:val="0"/>
      <w:divBdr>
        <w:top w:val="none" w:sz="0" w:space="0" w:color="auto"/>
        <w:left w:val="none" w:sz="0" w:space="0" w:color="auto"/>
        <w:bottom w:val="none" w:sz="0" w:space="0" w:color="auto"/>
        <w:right w:val="none" w:sz="0" w:space="0" w:color="auto"/>
      </w:divBdr>
    </w:div>
    <w:div w:id="1454711159">
      <w:bodyDiv w:val="1"/>
      <w:marLeft w:val="0"/>
      <w:marRight w:val="0"/>
      <w:marTop w:val="0"/>
      <w:marBottom w:val="0"/>
      <w:divBdr>
        <w:top w:val="none" w:sz="0" w:space="0" w:color="auto"/>
        <w:left w:val="none" w:sz="0" w:space="0" w:color="auto"/>
        <w:bottom w:val="none" w:sz="0" w:space="0" w:color="auto"/>
        <w:right w:val="none" w:sz="0" w:space="0" w:color="auto"/>
      </w:divBdr>
    </w:div>
    <w:div w:id="1455052237">
      <w:bodyDiv w:val="1"/>
      <w:marLeft w:val="0"/>
      <w:marRight w:val="0"/>
      <w:marTop w:val="0"/>
      <w:marBottom w:val="0"/>
      <w:divBdr>
        <w:top w:val="none" w:sz="0" w:space="0" w:color="auto"/>
        <w:left w:val="none" w:sz="0" w:space="0" w:color="auto"/>
        <w:bottom w:val="none" w:sz="0" w:space="0" w:color="auto"/>
        <w:right w:val="none" w:sz="0" w:space="0" w:color="auto"/>
      </w:divBdr>
    </w:div>
    <w:div w:id="1456485971">
      <w:bodyDiv w:val="1"/>
      <w:marLeft w:val="0"/>
      <w:marRight w:val="0"/>
      <w:marTop w:val="0"/>
      <w:marBottom w:val="0"/>
      <w:divBdr>
        <w:top w:val="none" w:sz="0" w:space="0" w:color="auto"/>
        <w:left w:val="none" w:sz="0" w:space="0" w:color="auto"/>
        <w:bottom w:val="none" w:sz="0" w:space="0" w:color="auto"/>
        <w:right w:val="none" w:sz="0" w:space="0" w:color="auto"/>
      </w:divBdr>
    </w:div>
    <w:div w:id="1456559769">
      <w:bodyDiv w:val="1"/>
      <w:marLeft w:val="0"/>
      <w:marRight w:val="0"/>
      <w:marTop w:val="0"/>
      <w:marBottom w:val="0"/>
      <w:divBdr>
        <w:top w:val="none" w:sz="0" w:space="0" w:color="auto"/>
        <w:left w:val="none" w:sz="0" w:space="0" w:color="auto"/>
        <w:bottom w:val="none" w:sz="0" w:space="0" w:color="auto"/>
        <w:right w:val="none" w:sz="0" w:space="0" w:color="auto"/>
      </w:divBdr>
    </w:div>
    <w:div w:id="1456749359">
      <w:bodyDiv w:val="1"/>
      <w:marLeft w:val="0"/>
      <w:marRight w:val="0"/>
      <w:marTop w:val="0"/>
      <w:marBottom w:val="0"/>
      <w:divBdr>
        <w:top w:val="none" w:sz="0" w:space="0" w:color="auto"/>
        <w:left w:val="none" w:sz="0" w:space="0" w:color="auto"/>
        <w:bottom w:val="none" w:sz="0" w:space="0" w:color="auto"/>
        <w:right w:val="none" w:sz="0" w:space="0" w:color="auto"/>
      </w:divBdr>
    </w:div>
    <w:div w:id="1457262093">
      <w:bodyDiv w:val="1"/>
      <w:marLeft w:val="0"/>
      <w:marRight w:val="0"/>
      <w:marTop w:val="0"/>
      <w:marBottom w:val="0"/>
      <w:divBdr>
        <w:top w:val="none" w:sz="0" w:space="0" w:color="auto"/>
        <w:left w:val="none" w:sz="0" w:space="0" w:color="auto"/>
        <w:bottom w:val="none" w:sz="0" w:space="0" w:color="auto"/>
        <w:right w:val="none" w:sz="0" w:space="0" w:color="auto"/>
      </w:divBdr>
    </w:div>
    <w:div w:id="1458915947">
      <w:bodyDiv w:val="1"/>
      <w:marLeft w:val="0"/>
      <w:marRight w:val="0"/>
      <w:marTop w:val="0"/>
      <w:marBottom w:val="0"/>
      <w:divBdr>
        <w:top w:val="none" w:sz="0" w:space="0" w:color="auto"/>
        <w:left w:val="none" w:sz="0" w:space="0" w:color="auto"/>
        <w:bottom w:val="none" w:sz="0" w:space="0" w:color="auto"/>
        <w:right w:val="none" w:sz="0" w:space="0" w:color="auto"/>
      </w:divBdr>
    </w:div>
    <w:div w:id="1460732502">
      <w:bodyDiv w:val="1"/>
      <w:marLeft w:val="0"/>
      <w:marRight w:val="0"/>
      <w:marTop w:val="0"/>
      <w:marBottom w:val="0"/>
      <w:divBdr>
        <w:top w:val="none" w:sz="0" w:space="0" w:color="auto"/>
        <w:left w:val="none" w:sz="0" w:space="0" w:color="auto"/>
        <w:bottom w:val="none" w:sz="0" w:space="0" w:color="auto"/>
        <w:right w:val="none" w:sz="0" w:space="0" w:color="auto"/>
      </w:divBdr>
    </w:div>
    <w:div w:id="1461147140">
      <w:bodyDiv w:val="1"/>
      <w:marLeft w:val="0"/>
      <w:marRight w:val="0"/>
      <w:marTop w:val="0"/>
      <w:marBottom w:val="0"/>
      <w:divBdr>
        <w:top w:val="none" w:sz="0" w:space="0" w:color="auto"/>
        <w:left w:val="none" w:sz="0" w:space="0" w:color="auto"/>
        <w:bottom w:val="none" w:sz="0" w:space="0" w:color="auto"/>
        <w:right w:val="none" w:sz="0" w:space="0" w:color="auto"/>
      </w:divBdr>
    </w:div>
    <w:div w:id="1461804405">
      <w:bodyDiv w:val="1"/>
      <w:marLeft w:val="0"/>
      <w:marRight w:val="0"/>
      <w:marTop w:val="0"/>
      <w:marBottom w:val="0"/>
      <w:divBdr>
        <w:top w:val="none" w:sz="0" w:space="0" w:color="auto"/>
        <w:left w:val="none" w:sz="0" w:space="0" w:color="auto"/>
        <w:bottom w:val="none" w:sz="0" w:space="0" w:color="auto"/>
        <w:right w:val="none" w:sz="0" w:space="0" w:color="auto"/>
      </w:divBdr>
    </w:div>
    <w:div w:id="1464080282">
      <w:bodyDiv w:val="1"/>
      <w:marLeft w:val="0"/>
      <w:marRight w:val="0"/>
      <w:marTop w:val="0"/>
      <w:marBottom w:val="0"/>
      <w:divBdr>
        <w:top w:val="none" w:sz="0" w:space="0" w:color="auto"/>
        <w:left w:val="none" w:sz="0" w:space="0" w:color="auto"/>
        <w:bottom w:val="none" w:sz="0" w:space="0" w:color="auto"/>
        <w:right w:val="none" w:sz="0" w:space="0" w:color="auto"/>
      </w:divBdr>
    </w:div>
    <w:div w:id="1464614891">
      <w:bodyDiv w:val="1"/>
      <w:marLeft w:val="0"/>
      <w:marRight w:val="0"/>
      <w:marTop w:val="0"/>
      <w:marBottom w:val="0"/>
      <w:divBdr>
        <w:top w:val="none" w:sz="0" w:space="0" w:color="auto"/>
        <w:left w:val="none" w:sz="0" w:space="0" w:color="auto"/>
        <w:bottom w:val="none" w:sz="0" w:space="0" w:color="auto"/>
        <w:right w:val="none" w:sz="0" w:space="0" w:color="auto"/>
      </w:divBdr>
    </w:div>
    <w:div w:id="1465385661">
      <w:bodyDiv w:val="1"/>
      <w:marLeft w:val="0"/>
      <w:marRight w:val="0"/>
      <w:marTop w:val="0"/>
      <w:marBottom w:val="0"/>
      <w:divBdr>
        <w:top w:val="none" w:sz="0" w:space="0" w:color="auto"/>
        <w:left w:val="none" w:sz="0" w:space="0" w:color="auto"/>
        <w:bottom w:val="none" w:sz="0" w:space="0" w:color="auto"/>
        <w:right w:val="none" w:sz="0" w:space="0" w:color="auto"/>
      </w:divBdr>
    </w:div>
    <w:div w:id="1469712750">
      <w:bodyDiv w:val="1"/>
      <w:marLeft w:val="0"/>
      <w:marRight w:val="0"/>
      <w:marTop w:val="0"/>
      <w:marBottom w:val="0"/>
      <w:divBdr>
        <w:top w:val="none" w:sz="0" w:space="0" w:color="auto"/>
        <w:left w:val="none" w:sz="0" w:space="0" w:color="auto"/>
        <w:bottom w:val="none" w:sz="0" w:space="0" w:color="auto"/>
        <w:right w:val="none" w:sz="0" w:space="0" w:color="auto"/>
      </w:divBdr>
    </w:div>
    <w:div w:id="1470711562">
      <w:bodyDiv w:val="1"/>
      <w:marLeft w:val="0"/>
      <w:marRight w:val="0"/>
      <w:marTop w:val="0"/>
      <w:marBottom w:val="0"/>
      <w:divBdr>
        <w:top w:val="none" w:sz="0" w:space="0" w:color="auto"/>
        <w:left w:val="none" w:sz="0" w:space="0" w:color="auto"/>
        <w:bottom w:val="none" w:sz="0" w:space="0" w:color="auto"/>
        <w:right w:val="none" w:sz="0" w:space="0" w:color="auto"/>
      </w:divBdr>
    </w:div>
    <w:div w:id="1471480167">
      <w:bodyDiv w:val="1"/>
      <w:marLeft w:val="0"/>
      <w:marRight w:val="0"/>
      <w:marTop w:val="0"/>
      <w:marBottom w:val="0"/>
      <w:divBdr>
        <w:top w:val="none" w:sz="0" w:space="0" w:color="auto"/>
        <w:left w:val="none" w:sz="0" w:space="0" w:color="auto"/>
        <w:bottom w:val="none" w:sz="0" w:space="0" w:color="auto"/>
        <w:right w:val="none" w:sz="0" w:space="0" w:color="auto"/>
      </w:divBdr>
    </w:div>
    <w:div w:id="1472553104">
      <w:bodyDiv w:val="1"/>
      <w:marLeft w:val="0"/>
      <w:marRight w:val="0"/>
      <w:marTop w:val="0"/>
      <w:marBottom w:val="0"/>
      <w:divBdr>
        <w:top w:val="none" w:sz="0" w:space="0" w:color="auto"/>
        <w:left w:val="none" w:sz="0" w:space="0" w:color="auto"/>
        <w:bottom w:val="none" w:sz="0" w:space="0" w:color="auto"/>
        <w:right w:val="none" w:sz="0" w:space="0" w:color="auto"/>
      </w:divBdr>
    </w:div>
    <w:div w:id="1473255530">
      <w:bodyDiv w:val="1"/>
      <w:marLeft w:val="0"/>
      <w:marRight w:val="0"/>
      <w:marTop w:val="0"/>
      <w:marBottom w:val="0"/>
      <w:divBdr>
        <w:top w:val="none" w:sz="0" w:space="0" w:color="auto"/>
        <w:left w:val="none" w:sz="0" w:space="0" w:color="auto"/>
        <w:bottom w:val="none" w:sz="0" w:space="0" w:color="auto"/>
        <w:right w:val="none" w:sz="0" w:space="0" w:color="auto"/>
      </w:divBdr>
    </w:div>
    <w:div w:id="1475364977">
      <w:bodyDiv w:val="1"/>
      <w:marLeft w:val="0"/>
      <w:marRight w:val="0"/>
      <w:marTop w:val="0"/>
      <w:marBottom w:val="0"/>
      <w:divBdr>
        <w:top w:val="none" w:sz="0" w:space="0" w:color="auto"/>
        <w:left w:val="none" w:sz="0" w:space="0" w:color="auto"/>
        <w:bottom w:val="none" w:sz="0" w:space="0" w:color="auto"/>
        <w:right w:val="none" w:sz="0" w:space="0" w:color="auto"/>
      </w:divBdr>
    </w:div>
    <w:div w:id="1475874690">
      <w:bodyDiv w:val="1"/>
      <w:marLeft w:val="0"/>
      <w:marRight w:val="0"/>
      <w:marTop w:val="0"/>
      <w:marBottom w:val="0"/>
      <w:divBdr>
        <w:top w:val="none" w:sz="0" w:space="0" w:color="auto"/>
        <w:left w:val="none" w:sz="0" w:space="0" w:color="auto"/>
        <w:bottom w:val="none" w:sz="0" w:space="0" w:color="auto"/>
        <w:right w:val="none" w:sz="0" w:space="0" w:color="auto"/>
      </w:divBdr>
    </w:div>
    <w:div w:id="1479035064">
      <w:bodyDiv w:val="1"/>
      <w:marLeft w:val="0"/>
      <w:marRight w:val="0"/>
      <w:marTop w:val="0"/>
      <w:marBottom w:val="0"/>
      <w:divBdr>
        <w:top w:val="none" w:sz="0" w:space="0" w:color="auto"/>
        <w:left w:val="none" w:sz="0" w:space="0" w:color="auto"/>
        <w:bottom w:val="none" w:sz="0" w:space="0" w:color="auto"/>
        <w:right w:val="none" w:sz="0" w:space="0" w:color="auto"/>
      </w:divBdr>
    </w:div>
    <w:div w:id="1483698025">
      <w:bodyDiv w:val="1"/>
      <w:marLeft w:val="0"/>
      <w:marRight w:val="0"/>
      <w:marTop w:val="0"/>
      <w:marBottom w:val="0"/>
      <w:divBdr>
        <w:top w:val="none" w:sz="0" w:space="0" w:color="auto"/>
        <w:left w:val="none" w:sz="0" w:space="0" w:color="auto"/>
        <w:bottom w:val="none" w:sz="0" w:space="0" w:color="auto"/>
        <w:right w:val="none" w:sz="0" w:space="0" w:color="auto"/>
      </w:divBdr>
      <w:divsChild>
        <w:div w:id="746877203">
          <w:marLeft w:val="0"/>
          <w:marRight w:val="0"/>
          <w:marTop w:val="0"/>
          <w:marBottom w:val="0"/>
          <w:divBdr>
            <w:top w:val="none" w:sz="0" w:space="29" w:color="auto"/>
            <w:left w:val="none" w:sz="0" w:space="30" w:color="auto"/>
            <w:bottom w:val="single" w:sz="6" w:space="29" w:color="E5E5E5"/>
            <w:right w:val="none" w:sz="0" w:space="30" w:color="auto"/>
          </w:divBdr>
        </w:div>
      </w:divsChild>
    </w:div>
    <w:div w:id="1484082542">
      <w:bodyDiv w:val="1"/>
      <w:marLeft w:val="0"/>
      <w:marRight w:val="0"/>
      <w:marTop w:val="0"/>
      <w:marBottom w:val="0"/>
      <w:divBdr>
        <w:top w:val="none" w:sz="0" w:space="0" w:color="auto"/>
        <w:left w:val="none" w:sz="0" w:space="0" w:color="auto"/>
        <w:bottom w:val="none" w:sz="0" w:space="0" w:color="auto"/>
        <w:right w:val="none" w:sz="0" w:space="0" w:color="auto"/>
      </w:divBdr>
    </w:div>
    <w:div w:id="1484544492">
      <w:bodyDiv w:val="1"/>
      <w:marLeft w:val="0"/>
      <w:marRight w:val="0"/>
      <w:marTop w:val="0"/>
      <w:marBottom w:val="0"/>
      <w:divBdr>
        <w:top w:val="none" w:sz="0" w:space="0" w:color="auto"/>
        <w:left w:val="none" w:sz="0" w:space="0" w:color="auto"/>
        <w:bottom w:val="none" w:sz="0" w:space="0" w:color="auto"/>
        <w:right w:val="none" w:sz="0" w:space="0" w:color="auto"/>
      </w:divBdr>
    </w:div>
    <w:div w:id="1485585717">
      <w:bodyDiv w:val="1"/>
      <w:marLeft w:val="0"/>
      <w:marRight w:val="0"/>
      <w:marTop w:val="0"/>
      <w:marBottom w:val="0"/>
      <w:divBdr>
        <w:top w:val="none" w:sz="0" w:space="0" w:color="auto"/>
        <w:left w:val="none" w:sz="0" w:space="0" w:color="auto"/>
        <w:bottom w:val="none" w:sz="0" w:space="0" w:color="auto"/>
        <w:right w:val="none" w:sz="0" w:space="0" w:color="auto"/>
      </w:divBdr>
    </w:div>
    <w:div w:id="1487472990">
      <w:bodyDiv w:val="1"/>
      <w:marLeft w:val="0"/>
      <w:marRight w:val="0"/>
      <w:marTop w:val="0"/>
      <w:marBottom w:val="0"/>
      <w:divBdr>
        <w:top w:val="none" w:sz="0" w:space="0" w:color="auto"/>
        <w:left w:val="none" w:sz="0" w:space="0" w:color="auto"/>
        <w:bottom w:val="none" w:sz="0" w:space="0" w:color="auto"/>
        <w:right w:val="none" w:sz="0" w:space="0" w:color="auto"/>
      </w:divBdr>
    </w:div>
    <w:div w:id="1487697198">
      <w:bodyDiv w:val="1"/>
      <w:marLeft w:val="0"/>
      <w:marRight w:val="0"/>
      <w:marTop w:val="0"/>
      <w:marBottom w:val="0"/>
      <w:divBdr>
        <w:top w:val="none" w:sz="0" w:space="0" w:color="auto"/>
        <w:left w:val="none" w:sz="0" w:space="0" w:color="auto"/>
        <w:bottom w:val="none" w:sz="0" w:space="0" w:color="auto"/>
        <w:right w:val="none" w:sz="0" w:space="0" w:color="auto"/>
      </w:divBdr>
      <w:divsChild>
        <w:div w:id="1830708845">
          <w:marLeft w:val="0"/>
          <w:marRight w:val="0"/>
          <w:marTop w:val="0"/>
          <w:marBottom w:val="0"/>
          <w:divBdr>
            <w:top w:val="none" w:sz="0" w:space="29" w:color="auto"/>
            <w:left w:val="none" w:sz="0" w:space="30" w:color="auto"/>
            <w:bottom w:val="single" w:sz="6" w:space="29" w:color="E5E5E5"/>
            <w:right w:val="none" w:sz="0" w:space="30" w:color="auto"/>
          </w:divBdr>
        </w:div>
      </w:divsChild>
    </w:div>
    <w:div w:id="1488983982">
      <w:bodyDiv w:val="1"/>
      <w:marLeft w:val="0"/>
      <w:marRight w:val="0"/>
      <w:marTop w:val="0"/>
      <w:marBottom w:val="0"/>
      <w:divBdr>
        <w:top w:val="none" w:sz="0" w:space="0" w:color="auto"/>
        <w:left w:val="none" w:sz="0" w:space="0" w:color="auto"/>
        <w:bottom w:val="none" w:sz="0" w:space="0" w:color="auto"/>
        <w:right w:val="none" w:sz="0" w:space="0" w:color="auto"/>
      </w:divBdr>
    </w:div>
    <w:div w:id="1493331399">
      <w:bodyDiv w:val="1"/>
      <w:marLeft w:val="0"/>
      <w:marRight w:val="0"/>
      <w:marTop w:val="0"/>
      <w:marBottom w:val="0"/>
      <w:divBdr>
        <w:top w:val="none" w:sz="0" w:space="0" w:color="auto"/>
        <w:left w:val="none" w:sz="0" w:space="0" w:color="auto"/>
        <w:bottom w:val="none" w:sz="0" w:space="0" w:color="auto"/>
        <w:right w:val="none" w:sz="0" w:space="0" w:color="auto"/>
      </w:divBdr>
    </w:div>
    <w:div w:id="1496141012">
      <w:bodyDiv w:val="1"/>
      <w:marLeft w:val="0"/>
      <w:marRight w:val="0"/>
      <w:marTop w:val="0"/>
      <w:marBottom w:val="0"/>
      <w:divBdr>
        <w:top w:val="none" w:sz="0" w:space="0" w:color="auto"/>
        <w:left w:val="none" w:sz="0" w:space="0" w:color="auto"/>
        <w:bottom w:val="none" w:sz="0" w:space="0" w:color="auto"/>
        <w:right w:val="none" w:sz="0" w:space="0" w:color="auto"/>
      </w:divBdr>
    </w:div>
    <w:div w:id="1497457558">
      <w:bodyDiv w:val="1"/>
      <w:marLeft w:val="0"/>
      <w:marRight w:val="0"/>
      <w:marTop w:val="0"/>
      <w:marBottom w:val="0"/>
      <w:divBdr>
        <w:top w:val="none" w:sz="0" w:space="0" w:color="auto"/>
        <w:left w:val="none" w:sz="0" w:space="0" w:color="auto"/>
        <w:bottom w:val="none" w:sz="0" w:space="0" w:color="auto"/>
        <w:right w:val="none" w:sz="0" w:space="0" w:color="auto"/>
      </w:divBdr>
    </w:div>
    <w:div w:id="1499344132">
      <w:bodyDiv w:val="1"/>
      <w:marLeft w:val="0"/>
      <w:marRight w:val="0"/>
      <w:marTop w:val="0"/>
      <w:marBottom w:val="0"/>
      <w:divBdr>
        <w:top w:val="none" w:sz="0" w:space="0" w:color="auto"/>
        <w:left w:val="none" w:sz="0" w:space="0" w:color="auto"/>
        <w:bottom w:val="none" w:sz="0" w:space="0" w:color="auto"/>
        <w:right w:val="none" w:sz="0" w:space="0" w:color="auto"/>
      </w:divBdr>
    </w:div>
    <w:div w:id="1499733150">
      <w:bodyDiv w:val="1"/>
      <w:marLeft w:val="0"/>
      <w:marRight w:val="0"/>
      <w:marTop w:val="0"/>
      <w:marBottom w:val="0"/>
      <w:divBdr>
        <w:top w:val="none" w:sz="0" w:space="0" w:color="auto"/>
        <w:left w:val="none" w:sz="0" w:space="0" w:color="auto"/>
        <w:bottom w:val="none" w:sz="0" w:space="0" w:color="auto"/>
        <w:right w:val="none" w:sz="0" w:space="0" w:color="auto"/>
      </w:divBdr>
    </w:div>
    <w:div w:id="1501233397">
      <w:bodyDiv w:val="1"/>
      <w:marLeft w:val="0"/>
      <w:marRight w:val="0"/>
      <w:marTop w:val="0"/>
      <w:marBottom w:val="0"/>
      <w:divBdr>
        <w:top w:val="none" w:sz="0" w:space="0" w:color="auto"/>
        <w:left w:val="none" w:sz="0" w:space="0" w:color="auto"/>
        <w:bottom w:val="none" w:sz="0" w:space="0" w:color="auto"/>
        <w:right w:val="none" w:sz="0" w:space="0" w:color="auto"/>
      </w:divBdr>
    </w:div>
    <w:div w:id="1501890597">
      <w:bodyDiv w:val="1"/>
      <w:marLeft w:val="0"/>
      <w:marRight w:val="0"/>
      <w:marTop w:val="0"/>
      <w:marBottom w:val="0"/>
      <w:divBdr>
        <w:top w:val="none" w:sz="0" w:space="0" w:color="auto"/>
        <w:left w:val="none" w:sz="0" w:space="0" w:color="auto"/>
        <w:bottom w:val="none" w:sz="0" w:space="0" w:color="auto"/>
        <w:right w:val="none" w:sz="0" w:space="0" w:color="auto"/>
      </w:divBdr>
    </w:div>
    <w:div w:id="1502235960">
      <w:bodyDiv w:val="1"/>
      <w:marLeft w:val="0"/>
      <w:marRight w:val="0"/>
      <w:marTop w:val="0"/>
      <w:marBottom w:val="0"/>
      <w:divBdr>
        <w:top w:val="none" w:sz="0" w:space="0" w:color="auto"/>
        <w:left w:val="none" w:sz="0" w:space="0" w:color="auto"/>
        <w:bottom w:val="none" w:sz="0" w:space="0" w:color="auto"/>
        <w:right w:val="none" w:sz="0" w:space="0" w:color="auto"/>
      </w:divBdr>
    </w:div>
    <w:div w:id="1504972094">
      <w:bodyDiv w:val="1"/>
      <w:marLeft w:val="0"/>
      <w:marRight w:val="0"/>
      <w:marTop w:val="0"/>
      <w:marBottom w:val="0"/>
      <w:divBdr>
        <w:top w:val="none" w:sz="0" w:space="0" w:color="auto"/>
        <w:left w:val="none" w:sz="0" w:space="0" w:color="auto"/>
        <w:bottom w:val="none" w:sz="0" w:space="0" w:color="auto"/>
        <w:right w:val="none" w:sz="0" w:space="0" w:color="auto"/>
      </w:divBdr>
    </w:div>
    <w:div w:id="1505633887">
      <w:bodyDiv w:val="1"/>
      <w:marLeft w:val="0"/>
      <w:marRight w:val="0"/>
      <w:marTop w:val="0"/>
      <w:marBottom w:val="0"/>
      <w:divBdr>
        <w:top w:val="none" w:sz="0" w:space="0" w:color="auto"/>
        <w:left w:val="none" w:sz="0" w:space="0" w:color="auto"/>
        <w:bottom w:val="none" w:sz="0" w:space="0" w:color="auto"/>
        <w:right w:val="none" w:sz="0" w:space="0" w:color="auto"/>
      </w:divBdr>
    </w:div>
    <w:div w:id="1506628175">
      <w:bodyDiv w:val="1"/>
      <w:marLeft w:val="0"/>
      <w:marRight w:val="0"/>
      <w:marTop w:val="0"/>
      <w:marBottom w:val="0"/>
      <w:divBdr>
        <w:top w:val="none" w:sz="0" w:space="0" w:color="auto"/>
        <w:left w:val="none" w:sz="0" w:space="0" w:color="auto"/>
        <w:bottom w:val="none" w:sz="0" w:space="0" w:color="auto"/>
        <w:right w:val="none" w:sz="0" w:space="0" w:color="auto"/>
      </w:divBdr>
    </w:div>
    <w:div w:id="1506869460">
      <w:bodyDiv w:val="1"/>
      <w:marLeft w:val="0"/>
      <w:marRight w:val="0"/>
      <w:marTop w:val="0"/>
      <w:marBottom w:val="0"/>
      <w:divBdr>
        <w:top w:val="none" w:sz="0" w:space="0" w:color="auto"/>
        <w:left w:val="none" w:sz="0" w:space="0" w:color="auto"/>
        <w:bottom w:val="none" w:sz="0" w:space="0" w:color="auto"/>
        <w:right w:val="none" w:sz="0" w:space="0" w:color="auto"/>
      </w:divBdr>
    </w:div>
    <w:div w:id="1506893250">
      <w:bodyDiv w:val="1"/>
      <w:marLeft w:val="0"/>
      <w:marRight w:val="0"/>
      <w:marTop w:val="0"/>
      <w:marBottom w:val="0"/>
      <w:divBdr>
        <w:top w:val="none" w:sz="0" w:space="0" w:color="auto"/>
        <w:left w:val="none" w:sz="0" w:space="0" w:color="auto"/>
        <w:bottom w:val="none" w:sz="0" w:space="0" w:color="auto"/>
        <w:right w:val="none" w:sz="0" w:space="0" w:color="auto"/>
      </w:divBdr>
    </w:div>
    <w:div w:id="1507860904">
      <w:bodyDiv w:val="1"/>
      <w:marLeft w:val="0"/>
      <w:marRight w:val="0"/>
      <w:marTop w:val="0"/>
      <w:marBottom w:val="0"/>
      <w:divBdr>
        <w:top w:val="none" w:sz="0" w:space="0" w:color="auto"/>
        <w:left w:val="none" w:sz="0" w:space="0" w:color="auto"/>
        <w:bottom w:val="none" w:sz="0" w:space="0" w:color="auto"/>
        <w:right w:val="none" w:sz="0" w:space="0" w:color="auto"/>
      </w:divBdr>
    </w:div>
    <w:div w:id="1508984128">
      <w:bodyDiv w:val="1"/>
      <w:marLeft w:val="0"/>
      <w:marRight w:val="0"/>
      <w:marTop w:val="0"/>
      <w:marBottom w:val="0"/>
      <w:divBdr>
        <w:top w:val="none" w:sz="0" w:space="0" w:color="auto"/>
        <w:left w:val="none" w:sz="0" w:space="0" w:color="auto"/>
        <w:bottom w:val="none" w:sz="0" w:space="0" w:color="auto"/>
        <w:right w:val="none" w:sz="0" w:space="0" w:color="auto"/>
      </w:divBdr>
    </w:div>
    <w:div w:id="1509828866">
      <w:bodyDiv w:val="1"/>
      <w:marLeft w:val="0"/>
      <w:marRight w:val="0"/>
      <w:marTop w:val="0"/>
      <w:marBottom w:val="0"/>
      <w:divBdr>
        <w:top w:val="none" w:sz="0" w:space="0" w:color="auto"/>
        <w:left w:val="none" w:sz="0" w:space="0" w:color="auto"/>
        <w:bottom w:val="none" w:sz="0" w:space="0" w:color="auto"/>
        <w:right w:val="none" w:sz="0" w:space="0" w:color="auto"/>
      </w:divBdr>
    </w:div>
    <w:div w:id="1510604803">
      <w:bodyDiv w:val="1"/>
      <w:marLeft w:val="0"/>
      <w:marRight w:val="0"/>
      <w:marTop w:val="0"/>
      <w:marBottom w:val="0"/>
      <w:divBdr>
        <w:top w:val="none" w:sz="0" w:space="0" w:color="auto"/>
        <w:left w:val="none" w:sz="0" w:space="0" w:color="auto"/>
        <w:bottom w:val="none" w:sz="0" w:space="0" w:color="auto"/>
        <w:right w:val="none" w:sz="0" w:space="0" w:color="auto"/>
      </w:divBdr>
    </w:div>
    <w:div w:id="1511942006">
      <w:bodyDiv w:val="1"/>
      <w:marLeft w:val="0"/>
      <w:marRight w:val="0"/>
      <w:marTop w:val="0"/>
      <w:marBottom w:val="0"/>
      <w:divBdr>
        <w:top w:val="none" w:sz="0" w:space="0" w:color="auto"/>
        <w:left w:val="none" w:sz="0" w:space="0" w:color="auto"/>
        <w:bottom w:val="none" w:sz="0" w:space="0" w:color="auto"/>
        <w:right w:val="none" w:sz="0" w:space="0" w:color="auto"/>
      </w:divBdr>
    </w:div>
    <w:div w:id="1512062222">
      <w:bodyDiv w:val="1"/>
      <w:marLeft w:val="0"/>
      <w:marRight w:val="0"/>
      <w:marTop w:val="0"/>
      <w:marBottom w:val="0"/>
      <w:divBdr>
        <w:top w:val="none" w:sz="0" w:space="0" w:color="auto"/>
        <w:left w:val="none" w:sz="0" w:space="0" w:color="auto"/>
        <w:bottom w:val="none" w:sz="0" w:space="0" w:color="auto"/>
        <w:right w:val="none" w:sz="0" w:space="0" w:color="auto"/>
      </w:divBdr>
    </w:div>
    <w:div w:id="1514299584">
      <w:bodyDiv w:val="1"/>
      <w:marLeft w:val="0"/>
      <w:marRight w:val="0"/>
      <w:marTop w:val="0"/>
      <w:marBottom w:val="0"/>
      <w:divBdr>
        <w:top w:val="none" w:sz="0" w:space="0" w:color="auto"/>
        <w:left w:val="none" w:sz="0" w:space="0" w:color="auto"/>
        <w:bottom w:val="none" w:sz="0" w:space="0" w:color="auto"/>
        <w:right w:val="none" w:sz="0" w:space="0" w:color="auto"/>
      </w:divBdr>
    </w:div>
    <w:div w:id="1514611649">
      <w:bodyDiv w:val="1"/>
      <w:marLeft w:val="0"/>
      <w:marRight w:val="0"/>
      <w:marTop w:val="0"/>
      <w:marBottom w:val="0"/>
      <w:divBdr>
        <w:top w:val="none" w:sz="0" w:space="0" w:color="auto"/>
        <w:left w:val="none" w:sz="0" w:space="0" w:color="auto"/>
        <w:bottom w:val="none" w:sz="0" w:space="0" w:color="auto"/>
        <w:right w:val="none" w:sz="0" w:space="0" w:color="auto"/>
      </w:divBdr>
    </w:div>
    <w:div w:id="1516725005">
      <w:bodyDiv w:val="1"/>
      <w:marLeft w:val="0"/>
      <w:marRight w:val="0"/>
      <w:marTop w:val="0"/>
      <w:marBottom w:val="0"/>
      <w:divBdr>
        <w:top w:val="none" w:sz="0" w:space="0" w:color="auto"/>
        <w:left w:val="none" w:sz="0" w:space="0" w:color="auto"/>
        <w:bottom w:val="none" w:sz="0" w:space="0" w:color="auto"/>
        <w:right w:val="none" w:sz="0" w:space="0" w:color="auto"/>
      </w:divBdr>
    </w:div>
    <w:div w:id="1520465449">
      <w:bodyDiv w:val="1"/>
      <w:marLeft w:val="0"/>
      <w:marRight w:val="0"/>
      <w:marTop w:val="0"/>
      <w:marBottom w:val="0"/>
      <w:divBdr>
        <w:top w:val="none" w:sz="0" w:space="0" w:color="auto"/>
        <w:left w:val="none" w:sz="0" w:space="0" w:color="auto"/>
        <w:bottom w:val="none" w:sz="0" w:space="0" w:color="auto"/>
        <w:right w:val="none" w:sz="0" w:space="0" w:color="auto"/>
      </w:divBdr>
      <w:divsChild>
        <w:div w:id="6375955">
          <w:marLeft w:val="150"/>
          <w:marRight w:val="0"/>
          <w:marTop w:val="225"/>
          <w:marBottom w:val="0"/>
          <w:divBdr>
            <w:top w:val="none" w:sz="0" w:space="0" w:color="auto"/>
            <w:left w:val="none" w:sz="0" w:space="0" w:color="auto"/>
            <w:bottom w:val="none" w:sz="0" w:space="0" w:color="auto"/>
            <w:right w:val="none" w:sz="0" w:space="0" w:color="auto"/>
          </w:divBdr>
        </w:div>
      </w:divsChild>
    </w:div>
    <w:div w:id="1521041023">
      <w:bodyDiv w:val="1"/>
      <w:marLeft w:val="0"/>
      <w:marRight w:val="0"/>
      <w:marTop w:val="0"/>
      <w:marBottom w:val="0"/>
      <w:divBdr>
        <w:top w:val="none" w:sz="0" w:space="0" w:color="auto"/>
        <w:left w:val="none" w:sz="0" w:space="0" w:color="auto"/>
        <w:bottom w:val="none" w:sz="0" w:space="0" w:color="auto"/>
        <w:right w:val="none" w:sz="0" w:space="0" w:color="auto"/>
      </w:divBdr>
    </w:div>
    <w:div w:id="1521427058">
      <w:bodyDiv w:val="1"/>
      <w:marLeft w:val="0"/>
      <w:marRight w:val="0"/>
      <w:marTop w:val="0"/>
      <w:marBottom w:val="0"/>
      <w:divBdr>
        <w:top w:val="none" w:sz="0" w:space="0" w:color="auto"/>
        <w:left w:val="none" w:sz="0" w:space="0" w:color="auto"/>
        <w:bottom w:val="none" w:sz="0" w:space="0" w:color="auto"/>
        <w:right w:val="none" w:sz="0" w:space="0" w:color="auto"/>
      </w:divBdr>
    </w:div>
    <w:div w:id="1522817487">
      <w:bodyDiv w:val="1"/>
      <w:marLeft w:val="0"/>
      <w:marRight w:val="0"/>
      <w:marTop w:val="0"/>
      <w:marBottom w:val="0"/>
      <w:divBdr>
        <w:top w:val="none" w:sz="0" w:space="0" w:color="auto"/>
        <w:left w:val="none" w:sz="0" w:space="0" w:color="auto"/>
        <w:bottom w:val="none" w:sz="0" w:space="0" w:color="auto"/>
        <w:right w:val="none" w:sz="0" w:space="0" w:color="auto"/>
      </w:divBdr>
    </w:div>
    <w:div w:id="1525092983">
      <w:bodyDiv w:val="1"/>
      <w:marLeft w:val="0"/>
      <w:marRight w:val="0"/>
      <w:marTop w:val="0"/>
      <w:marBottom w:val="0"/>
      <w:divBdr>
        <w:top w:val="none" w:sz="0" w:space="0" w:color="auto"/>
        <w:left w:val="none" w:sz="0" w:space="0" w:color="auto"/>
        <w:bottom w:val="none" w:sz="0" w:space="0" w:color="auto"/>
        <w:right w:val="none" w:sz="0" w:space="0" w:color="auto"/>
      </w:divBdr>
    </w:div>
    <w:div w:id="1526284225">
      <w:bodyDiv w:val="1"/>
      <w:marLeft w:val="0"/>
      <w:marRight w:val="0"/>
      <w:marTop w:val="0"/>
      <w:marBottom w:val="0"/>
      <w:divBdr>
        <w:top w:val="none" w:sz="0" w:space="0" w:color="auto"/>
        <w:left w:val="none" w:sz="0" w:space="0" w:color="auto"/>
        <w:bottom w:val="none" w:sz="0" w:space="0" w:color="auto"/>
        <w:right w:val="none" w:sz="0" w:space="0" w:color="auto"/>
      </w:divBdr>
    </w:div>
    <w:div w:id="1526862751">
      <w:bodyDiv w:val="1"/>
      <w:marLeft w:val="0"/>
      <w:marRight w:val="0"/>
      <w:marTop w:val="0"/>
      <w:marBottom w:val="0"/>
      <w:divBdr>
        <w:top w:val="none" w:sz="0" w:space="0" w:color="auto"/>
        <w:left w:val="none" w:sz="0" w:space="0" w:color="auto"/>
        <w:bottom w:val="none" w:sz="0" w:space="0" w:color="auto"/>
        <w:right w:val="none" w:sz="0" w:space="0" w:color="auto"/>
      </w:divBdr>
    </w:div>
    <w:div w:id="1526869554">
      <w:bodyDiv w:val="1"/>
      <w:marLeft w:val="0"/>
      <w:marRight w:val="0"/>
      <w:marTop w:val="0"/>
      <w:marBottom w:val="0"/>
      <w:divBdr>
        <w:top w:val="none" w:sz="0" w:space="0" w:color="auto"/>
        <w:left w:val="none" w:sz="0" w:space="0" w:color="auto"/>
        <w:bottom w:val="none" w:sz="0" w:space="0" w:color="auto"/>
        <w:right w:val="none" w:sz="0" w:space="0" w:color="auto"/>
      </w:divBdr>
    </w:div>
    <w:div w:id="1528366285">
      <w:bodyDiv w:val="1"/>
      <w:marLeft w:val="0"/>
      <w:marRight w:val="0"/>
      <w:marTop w:val="0"/>
      <w:marBottom w:val="0"/>
      <w:divBdr>
        <w:top w:val="none" w:sz="0" w:space="0" w:color="auto"/>
        <w:left w:val="none" w:sz="0" w:space="0" w:color="auto"/>
        <w:bottom w:val="none" w:sz="0" w:space="0" w:color="auto"/>
        <w:right w:val="none" w:sz="0" w:space="0" w:color="auto"/>
      </w:divBdr>
      <w:divsChild>
        <w:div w:id="1585605854">
          <w:marLeft w:val="0"/>
          <w:marRight w:val="0"/>
          <w:marTop w:val="0"/>
          <w:marBottom w:val="0"/>
          <w:divBdr>
            <w:top w:val="none" w:sz="0" w:space="29" w:color="auto"/>
            <w:left w:val="none" w:sz="0" w:space="30" w:color="auto"/>
            <w:bottom w:val="single" w:sz="6" w:space="29" w:color="E5E5E5"/>
            <w:right w:val="none" w:sz="0" w:space="30" w:color="auto"/>
          </w:divBdr>
        </w:div>
      </w:divsChild>
    </w:div>
    <w:div w:id="1528907348">
      <w:bodyDiv w:val="1"/>
      <w:marLeft w:val="0"/>
      <w:marRight w:val="0"/>
      <w:marTop w:val="0"/>
      <w:marBottom w:val="0"/>
      <w:divBdr>
        <w:top w:val="none" w:sz="0" w:space="0" w:color="auto"/>
        <w:left w:val="none" w:sz="0" w:space="0" w:color="auto"/>
        <w:bottom w:val="none" w:sz="0" w:space="0" w:color="auto"/>
        <w:right w:val="none" w:sz="0" w:space="0" w:color="auto"/>
      </w:divBdr>
      <w:divsChild>
        <w:div w:id="1803420304">
          <w:marLeft w:val="0"/>
          <w:marRight w:val="0"/>
          <w:marTop w:val="0"/>
          <w:marBottom w:val="0"/>
          <w:divBdr>
            <w:top w:val="none" w:sz="0" w:space="0" w:color="auto"/>
            <w:left w:val="none" w:sz="0" w:space="0" w:color="auto"/>
            <w:bottom w:val="none" w:sz="0" w:space="0" w:color="auto"/>
            <w:right w:val="none" w:sz="0" w:space="0" w:color="auto"/>
          </w:divBdr>
        </w:div>
        <w:div w:id="1740899944">
          <w:marLeft w:val="0"/>
          <w:marRight w:val="0"/>
          <w:marTop w:val="0"/>
          <w:marBottom w:val="0"/>
          <w:divBdr>
            <w:top w:val="none" w:sz="0" w:space="0" w:color="auto"/>
            <w:left w:val="none" w:sz="0" w:space="0" w:color="auto"/>
            <w:bottom w:val="none" w:sz="0" w:space="0" w:color="auto"/>
            <w:right w:val="none" w:sz="0" w:space="0" w:color="auto"/>
          </w:divBdr>
        </w:div>
        <w:div w:id="981815954">
          <w:marLeft w:val="0"/>
          <w:marRight w:val="0"/>
          <w:marTop w:val="0"/>
          <w:marBottom w:val="0"/>
          <w:divBdr>
            <w:top w:val="none" w:sz="0" w:space="0" w:color="auto"/>
            <w:left w:val="none" w:sz="0" w:space="0" w:color="auto"/>
            <w:bottom w:val="none" w:sz="0" w:space="0" w:color="auto"/>
            <w:right w:val="none" w:sz="0" w:space="0" w:color="auto"/>
          </w:divBdr>
        </w:div>
        <w:div w:id="1405445038">
          <w:marLeft w:val="0"/>
          <w:marRight w:val="0"/>
          <w:marTop w:val="0"/>
          <w:marBottom w:val="0"/>
          <w:divBdr>
            <w:top w:val="none" w:sz="0" w:space="0" w:color="auto"/>
            <w:left w:val="none" w:sz="0" w:space="0" w:color="auto"/>
            <w:bottom w:val="none" w:sz="0" w:space="0" w:color="auto"/>
            <w:right w:val="none" w:sz="0" w:space="0" w:color="auto"/>
          </w:divBdr>
        </w:div>
        <w:div w:id="650645870">
          <w:marLeft w:val="0"/>
          <w:marRight w:val="0"/>
          <w:marTop w:val="0"/>
          <w:marBottom w:val="0"/>
          <w:divBdr>
            <w:top w:val="none" w:sz="0" w:space="0" w:color="auto"/>
            <w:left w:val="none" w:sz="0" w:space="0" w:color="auto"/>
            <w:bottom w:val="none" w:sz="0" w:space="0" w:color="auto"/>
            <w:right w:val="none" w:sz="0" w:space="0" w:color="auto"/>
          </w:divBdr>
        </w:div>
        <w:div w:id="1095057183">
          <w:marLeft w:val="0"/>
          <w:marRight w:val="0"/>
          <w:marTop w:val="0"/>
          <w:marBottom w:val="0"/>
          <w:divBdr>
            <w:top w:val="none" w:sz="0" w:space="0" w:color="auto"/>
            <w:left w:val="none" w:sz="0" w:space="0" w:color="auto"/>
            <w:bottom w:val="none" w:sz="0" w:space="0" w:color="auto"/>
            <w:right w:val="none" w:sz="0" w:space="0" w:color="auto"/>
          </w:divBdr>
        </w:div>
        <w:div w:id="416638919">
          <w:marLeft w:val="0"/>
          <w:marRight w:val="0"/>
          <w:marTop w:val="0"/>
          <w:marBottom w:val="0"/>
          <w:divBdr>
            <w:top w:val="none" w:sz="0" w:space="0" w:color="auto"/>
            <w:left w:val="none" w:sz="0" w:space="0" w:color="auto"/>
            <w:bottom w:val="none" w:sz="0" w:space="0" w:color="auto"/>
            <w:right w:val="none" w:sz="0" w:space="0" w:color="auto"/>
          </w:divBdr>
        </w:div>
        <w:div w:id="1464737765">
          <w:marLeft w:val="0"/>
          <w:marRight w:val="0"/>
          <w:marTop w:val="0"/>
          <w:marBottom w:val="0"/>
          <w:divBdr>
            <w:top w:val="none" w:sz="0" w:space="0" w:color="auto"/>
            <w:left w:val="none" w:sz="0" w:space="0" w:color="auto"/>
            <w:bottom w:val="none" w:sz="0" w:space="0" w:color="auto"/>
            <w:right w:val="none" w:sz="0" w:space="0" w:color="auto"/>
          </w:divBdr>
        </w:div>
        <w:div w:id="319777004">
          <w:marLeft w:val="0"/>
          <w:marRight w:val="0"/>
          <w:marTop w:val="0"/>
          <w:marBottom w:val="0"/>
          <w:divBdr>
            <w:top w:val="none" w:sz="0" w:space="0" w:color="auto"/>
            <w:left w:val="none" w:sz="0" w:space="0" w:color="auto"/>
            <w:bottom w:val="none" w:sz="0" w:space="0" w:color="auto"/>
            <w:right w:val="none" w:sz="0" w:space="0" w:color="auto"/>
          </w:divBdr>
        </w:div>
        <w:div w:id="1582643444">
          <w:marLeft w:val="0"/>
          <w:marRight w:val="0"/>
          <w:marTop w:val="0"/>
          <w:marBottom w:val="0"/>
          <w:divBdr>
            <w:top w:val="none" w:sz="0" w:space="0" w:color="auto"/>
            <w:left w:val="none" w:sz="0" w:space="0" w:color="auto"/>
            <w:bottom w:val="none" w:sz="0" w:space="0" w:color="auto"/>
            <w:right w:val="none" w:sz="0" w:space="0" w:color="auto"/>
          </w:divBdr>
        </w:div>
        <w:div w:id="160894140">
          <w:marLeft w:val="0"/>
          <w:marRight w:val="0"/>
          <w:marTop w:val="0"/>
          <w:marBottom w:val="0"/>
          <w:divBdr>
            <w:top w:val="none" w:sz="0" w:space="0" w:color="auto"/>
            <w:left w:val="none" w:sz="0" w:space="0" w:color="auto"/>
            <w:bottom w:val="none" w:sz="0" w:space="0" w:color="auto"/>
            <w:right w:val="none" w:sz="0" w:space="0" w:color="auto"/>
          </w:divBdr>
        </w:div>
        <w:div w:id="80026451">
          <w:marLeft w:val="0"/>
          <w:marRight w:val="0"/>
          <w:marTop w:val="0"/>
          <w:marBottom w:val="0"/>
          <w:divBdr>
            <w:top w:val="none" w:sz="0" w:space="0" w:color="auto"/>
            <w:left w:val="none" w:sz="0" w:space="0" w:color="auto"/>
            <w:bottom w:val="none" w:sz="0" w:space="0" w:color="auto"/>
            <w:right w:val="none" w:sz="0" w:space="0" w:color="auto"/>
          </w:divBdr>
        </w:div>
        <w:div w:id="1209223131">
          <w:marLeft w:val="0"/>
          <w:marRight w:val="0"/>
          <w:marTop w:val="0"/>
          <w:marBottom w:val="0"/>
          <w:divBdr>
            <w:top w:val="none" w:sz="0" w:space="0" w:color="auto"/>
            <w:left w:val="none" w:sz="0" w:space="0" w:color="auto"/>
            <w:bottom w:val="none" w:sz="0" w:space="0" w:color="auto"/>
            <w:right w:val="none" w:sz="0" w:space="0" w:color="auto"/>
          </w:divBdr>
        </w:div>
        <w:div w:id="840923544">
          <w:marLeft w:val="0"/>
          <w:marRight w:val="0"/>
          <w:marTop w:val="0"/>
          <w:marBottom w:val="0"/>
          <w:divBdr>
            <w:top w:val="none" w:sz="0" w:space="0" w:color="auto"/>
            <w:left w:val="none" w:sz="0" w:space="0" w:color="auto"/>
            <w:bottom w:val="none" w:sz="0" w:space="0" w:color="auto"/>
            <w:right w:val="none" w:sz="0" w:space="0" w:color="auto"/>
          </w:divBdr>
        </w:div>
        <w:div w:id="1833329292">
          <w:marLeft w:val="0"/>
          <w:marRight w:val="0"/>
          <w:marTop w:val="0"/>
          <w:marBottom w:val="0"/>
          <w:divBdr>
            <w:top w:val="none" w:sz="0" w:space="0" w:color="auto"/>
            <w:left w:val="none" w:sz="0" w:space="0" w:color="auto"/>
            <w:bottom w:val="none" w:sz="0" w:space="0" w:color="auto"/>
            <w:right w:val="none" w:sz="0" w:space="0" w:color="auto"/>
          </w:divBdr>
        </w:div>
        <w:div w:id="963845466">
          <w:marLeft w:val="0"/>
          <w:marRight w:val="0"/>
          <w:marTop w:val="0"/>
          <w:marBottom w:val="0"/>
          <w:divBdr>
            <w:top w:val="none" w:sz="0" w:space="0" w:color="auto"/>
            <w:left w:val="none" w:sz="0" w:space="0" w:color="auto"/>
            <w:bottom w:val="none" w:sz="0" w:space="0" w:color="auto"/>
            <w:right w:val="none" w:sz="0" w:space="0" w:color="auto"/>
          </w:divBdr>
        </w:div>
        <w:div w:id="513301556">
          <w:marLeft w:val="0"/>
          <w:marRight w:val="0"/>
          <w:marTop w:val="0"/>
          <w:marBottom w:val="0"/>
          <w:divBdr>
            <w:top w:val="none" w:sz="0" w:space="0" w:color="auto"/>
            <w:left w:val="none" w:sz="0" w:space="0" w:color="auto"/>
            <w:bottom w:val="none" w:sz="0" w:space="0" w:color="auto"/>
            <w:right w:val="none" w:sz="0" w:space="0" w:color="auto"/>
          </w:divBdr>
        </w:div>
        <w:div w:id="1689676405">
          <w:marLeft w:val="0"/>
          <w:marRight w:val="0"/>
          <w:marTop w:val="0"/>
          <w:marBottom w:val="0"/>
          <w:divBdr>
            <w:top w:val="none" w:sz="0" w:space="0" w:color="auto"/>
            <w:left w:val="none" w:sz="0" w:space="0" w:color="auto"/>
            <w:bottom w:val="none" w:sz="0" w:space="0" w:color="auto"/>
            <w:right w:val="none" w:sz="0" w:space="0" w:color="auto"/>
          </w:divBdr>
        </w:div>
        <w:div w:id="828137135">
          <w:marLeft w:val="0"/>
          <w:marRight w:val="0"/>
          <w:marTop w:val="0"/>
          <w:marBottom w:val="0"/>
          <w:divBdr>
            <w:top w:val="none" w:sz="0" w:space="0" w:color="auto"/>
            <w:left w:val="none" w:sz="0" w:space="0" w:color="auto"/>
            <w:bottom w:val="none" w:sz="0" w:space="0" w:color="auto"/>
            <w:right w:val="none" w:sz="0" w:space="0" w:color="auto"/>
          </w:divBdr>
        </w:div>
        <w:div w:id="1974209143">
          <w:marLeft w:val="0"/>
          <w:marRight w:val="0"/>
          <w:marTop w:val="0"/>
          <w:marBottom w:val="0"/>
          <w:divBdr>
            <w:top w:val="none" w:sz="0" w:space="0" w:color="auto"/>
            <w:left w:val="none" w:sz="0" w:space="0" w:color="auto"/>
            <w:bottom w:val="none" w:sz="0" w:space="0" w:color="auto"/>
            <w:right w:val="none" w:sz="0" w:space="0" w:color="auto"/>
          </w:divBdr>
        </w:div>
        <w:div w:id="2054185797">
          <w:marLeft w:val="0"/>
          <w:marRight w:val="0"/>
          <w:marTop w:val="0"/>
          <w:marBottom w:val="0"/>
          <w:divBdr>
            <w:top w:val="none" w:sz="0" w:space="0" w:color="auto"/>
            <w:left w:val="none" w:sz="0" w:space="0" w:color="auto"/>
            <w:bottom w:val="none" w:sz="0" w:space="0" w:color="auto"/>
            <w:right w:val="none" w:sz="0" w:space="0" w:color="auto"/>
          </w:divBdr>
        </w:div>
        <w:div w:id="2110854034">
          <w:marLeft w:val="0"/>
          <w:marRight w:val="0"/>
          <w:marTop w:val="0"/>
          <w:marBottom w:val="0"/>
          <w:divBdr>
            <w:top w:val="none" w:sz="0" w:space="0" w:color="auto"/>
            <w:left w:val="none" w:sz="0" w:space="0" w:color="auto"/>
            <w:bottom w:val="none" w:sz="0" w:space="0" w:color="auto"/>
            <w:right w:val="none" w:sz="0" w:space="0" w:color="auto"/>
          </w:divBdr>
        </w:div>
      </w:divsChild>
    </w:div>
    <w:div w:id="1529490446">
      <w:bodyDiv w:val="1"/>
      <w:marLeft w:val="0"/>
      <w:marRight w:val="0"/>
      <w:marTop w:val="0"/>
      <w:marBottom w:val="0"/>
      <w:divBdr>
        <w:top w:val="none" w:sz="0" w:space="0" w:color="auto"/>
        <w:left w:val="none" w:sz="0" w:space="0" w:color="auto"/>
        <w:bottom w:val="none" w:sz="0" w:space="0" w:color="auto"/>
        <w:right w:val="none" w:sz="0" w:space="0" w:color="auto"/>
      </w:divBdr>
    </w:div>
    <w:div w:id="1533958684">
      <w:bodyDiv w:val="1"/>
      <w:marLeft w:val="0"/>
      <w:marRight w:val="0"/>
      <w:marTop w:val="0"/>
      <w:marBottom w:val="0"/>
      <w:divBdr>
        <w:top w:val="none" w:sz="0" w:space="0" w:color="auto"/>
        <w:left w:val="none" w:sz="0" w:space="0" w:color="auto"/>
        <w:bottom w:val="none" w:sz="0" w:space="0" w:color="auto"/>
        <w:right w:val="none" w:sz="0" w:space="0" w:color="auto"/>
      </w:divBdr>
    </w:div>
    <w:div w:id="1535803058">
      <w:bodyDiv w:val="1"/>
      <w:marLeft w:val="0"/>
      <w:marRight w:val="0"/>
      <w:marTop w:val="0"/>
      <w:marBottom w:val="0"/>
      <w:divBdr>
        <w:top w:val="none" w:sz="0" w:space="0" w:color="auto"/>
        <w:left w:val="none" w:sz="0" w:space="0" w:color="auto"/>
        <w:bottom w:val="none" w:sz="0" w:space="0" w:color="auto"/>
        <w:right w:val="none" w:sz="0" w:space="0" w:color="auto"/>
      </w:divBdr>
    </w:div>
    <w:div w:id="1536307028">
      <w:bodyDiv w:val="1"/>
      <w:marLeft w:val="0"/>
      <w:marRight w:val="0"/>
      <w:marTop w:val="0"/>
      <w:marBottom w:val="0"/>
      <w:divBdr>
        <w:top w:val="none" w:sz="0" w:space="0" w:color="auto"/>
        <w:left w:val="none" w:sz="0" w:space="0" w:color="auto"/>
        <w:bottom w:val="none" w:sz="0" w:space="0" w:color="auto"/>
        <w:right w:val="none" w:sz="0" w:space="0" w:color="auto"/>
      </w:divBdr>
    </w:div>
    <w:div w:id="1538354427">
      <w:bodyDiv w:val="1"/>
      <w:marLeft w:val="0"/>
      <w:marRight w:val="0"/>
      <w:marTop w:val="0"/>
      <w:marBottom w:val="0"/>
      <w:divBdr>
        <w:top w:val="none" w:sz="0" w:space="0" w:color="auto"/>
        <w:left w:val="none" w:sz="0" w:space="0" w:color="auto"/>
        <w:bottom w:val="none" w:sz="0" w:space="0" w:color="auto"/>
        <w:right w:val="none" w:sz="0" w:space="0" w:color="auto"/>
      </w:divBdr>
    </w:div>
    <w:div w:id="1538813991">
      <w:bodyDiv w:val="1"/>
      <w:marLeft w:val="0"/>
      <w:marRight w:val="0"/>
      <w:marTop w:val="0"/>
      <w:marBottom w:val="0"/>
      <w:divBdr>
        <w:top w:val="none" w:sz="0" w:space="0" w:color="auto"/>
        <w:left w:val="none" w:sz="0" w:space="0" w:color="auto"/>
        <w:bottom w:val="none" w:sz="0" w:space="0" w:color="auto"/>
        <w:right w:val="none" w:sz="0" w:space="0" w:color="auto"/>
      </w:divBdr>
    </w:div>
    <w:div w:id="1539850911">
      <w:bodyDiv w:val="1"/>
      <w:marLeft w:val="0"/>
      <w:marRight w:val="0"/>
      <w:marTop w:val="0"/>
      <w:marBottom w:val="0"/>
      <w:divBdr>
        <w:top w:val="none" w:sz="0" w:space="0" w:color="auto"/>
        <w:left w:val="none" w:sz="0" w:space="0" w:color="auto"/>
        <w:bottom w:val="none" w:sz="0" w:space="0" w:color="auto"/>
        <w:right w:val="none" w:sz="0" w:space="0" w:color="auto"/>
      </w:divBdr>
    </w:div>
    <w:div w:id="1539857883">
      <w:bodyDiv w:val="1"/>
      <w:marLeft w:val="0"/>
      <w:marRight w:val="0"/>
      <w:marTop w:val="0"/>
      <w:marBottom w:val="0"/>
      <w:divBdr>
        <w:top w:val="none" w:sz="0" w:space="0" w:color="auto"/>
        <w:left w:val="none" w:sz="0" w:space="0" w:color="auto"/>
        <w:bottom w:val="none" w:sz="0" w:space="0" w:color="auto"/>
        <w:right w:val="none" w:sz="0" w:space="0" w:color="auto"/>
      </w:divBdr>
    </w:div>
    <w:div w:id="1540508643">
      <w:bodyDiv w:val="1"/>
      <w:marLeft w:val="0"/>
      <w:marRight w:val="0"/>
      <w:marTop w:val="0"/>
      <w:marBottom w:val="0"/>
      <w:divBdr>
        <w:top w:val="none" w:sz="0" w:space="0" w:color="auto"/>
        <w:left w:val="none" w:sz="0" w:space="0" w:color="auto"/>
        <w:bottom w:val="none" w:sz="0" w:space="0" w:color="auto"/>
        <w:right w:val="none" w:sz="0" w:space="0" w:color="auto"/>
      </w:divBdr>
    </w:div>
    <w:div w:id="1541285936">
      <w:bodyDiv w:val="1"/>
      <w:marLeft w:val="0"/>
      <w:marRight w:val="0"/>
      <w:marTop w:val="0"/>
      <w:marBottom w:val="0"/>
      <w:divBdr>
        <w:top w:val="none" w:sz="0" w:space="0" w:color="auto"/>
        <w:left w:val="none" w:sz="0" w:space="0" w:color="auto"/>
        <w:bottom w:val="none" w:sz="0" w:space="0" w:color="auto"/>
        <w:right w:val="none" w:sz="0" w:space="0" w:color="auto"/>
      </w:divBdr>
    </w:div>
    <w:div w:id="1541554348">
      <w:bodyDiv w:val="1"/>
      <w:marLeft w:val="0"/>
      <w:marRight w:val="0"/>
      <w:marTop w:val="0"/>
      <w:marBottom w:val="0"/>
      <w:divBdr>
        <w:top w:val="none" w:sz="0" w:space="0" w:color="auto"/>
        <w:left w:val="none" w:sz="0" w:space="0" w:color="auto"/>
        <w:bottom w:val="none" w:sz="0" w:space="0" w:color="auto"/>
        <w:right w:val="none" w:sz="0" w:space="0" w:color="auto"/>
      </w:divBdr>
    </w:div>
    <w:div w:id="1543323213">
      <w:bodyDiv w:val="1"/>
      <w:marLeft w:val="0"/>
      <w:marRight w:val="0"/>
      <w:marTop w:val="0"/>
      <w:marBottom w:val="0"/>
      <w:divBdr>
        <w:top w:val="none" w:sz="0" w:space="0" w:color="auto"/>
        <w:left w:val="none" w:sz="0" w:space="0" w:color="auto"/>
        <w:bottom w:val="none" w:sz="0" w:space="0" w:color="auto"/>
        <w:right w:val="none" w:sz="0" w:space="0" w:color="auto"/>
      </w:divBdr>
    </w:div>
    <w:div w:id="1544057958">
      <w:bodyDiv w:val="1"/>
      <w:marLeft w:val="0"/>
      <w:marRight w:val="0"/>
      <w:marTop w:val="0"/>
      <w:marBottom w:val="0"/>
      <w:divBdr>
        <w:top w:val="none" w:sz="0" w:space="0" w:color="auto"/>
        <w:left w:val="none" w:sz="0" w:space="0" w:color="auto"/>
        <w:bottom w:val="none" w:sz="0" w:space="0" w:color="auto"/>
        <w:right w:val="none" w:sz="0" w:space="0" w:color="auto"/>
      </w:divBdr>
    </w:div>
    <w:div w:id="1546871344">
      <w:bodyDiv w:val="1"/>
      <w:marLeft w:val="0"/>
      <w:marRight w:val="0"/>
      <w:marTop w:val="0"/>
      <w:marBottom w:val="0"/>
      <w:divBdr>
        <w:top w:val="none" w:sz="0" w:space="0" w:color="auto"/>
        <w:left w:val="none" w:sz="0" w:space="0" w:color="auto"/>
        <w:bottom w:val="none" w:sz="0" w:space="0" w:color="auto"/>
        <w:right w:val="none" w:sz="0" w:space="0" w:color="auto"/>
      </w:divBdr>
    </w:div>
    <w:div w:id="1547714775">
      <w:bodyDiv w:val="1"/>
      <w:marLeft w:val="0"/>
      <w:marRight w:val="0"/>
      <w:marTop w:val="0"/>
      <w:marBottom w:val="0"/>
      <w:divBdr>
        <w:top w:val="none" w:sz="0" w:space="0" w:color="auto"/>
        <w:left w:val="none" w:sz="0" w:space="0" w:color="auto"/>
        <w:bottom w:val="none" w:sz="0" w:space="0" w:color="auto"/>
        <w:right w:val="none" w:sz="0" w:space="0" w:color="auto"/>
      </w:divBdr>
      <w:divsChild>
        <w:div w:id="1085345610">
          <w:marLeft w:val="0"/>
          <w:marRight w:val="0"/>
          <w:marTop w:val="0"/>
          <w:marBottom w:val="0"/>
          <w:divBdr>
            <w:top w:val="none" w:sz="0" w:space="29" w:color="auto"/>
            <w:left w:val="none" w:sz="0" w:space="30" w:color="auto"/>
            <w:bottom w:val="single" w:sz="6" w:space="29" w:color="E5E5E5"/>
            <w:right w:val="none" w:sz="0" w:space="30" w:color="auto"/>
          </w:divBdr>
        </w:div>
      </w:divsChild>
    </w:div>
    <w:div w:id="1548837522">
      <w:bodyDiv w:val="1"/>
      <w:marLeft w:val="0"/>
      <w:marRight w:val="0"/>
      <w:marTop w:val="0"/>
      <w:marBottom w:val="0"/>
      <w:divBdr>
        <w:top w:val="none" w:sz="0" w:space="0" w:color="auto"/>
        <w:left w:val="none" w:sz="0" w:space="0" w:color="auto"/>
        <w:bottom w:val="none" w:sz="0" w:space="0" w:color="auto"/>
        <w:right w:val="none" w:sz="0" w:space="0" w:color="auto"/>
      </w:divBdr>
    </w:div>
    <w:div w:id="1549029922">
      <w:bodyDiv w:val="1"/>
      <w:marLeft w:val="0"/>
      <w:marRight w:val="0"/>
      <w:marTop w:val="0"/>
      <w:marBottom w:val="0"/>
      <w:divBdr>
        <w:top w:val="none" w:sz="0" w:space="0" w:color="auto"/>
        <w:left w:val="none" w:sz="0" w:space="0" w:color="auto"/>
        <w:bottom w:val="none" w:sz="0" w:space="0" w:color="auto"/>
        <w:right w:val="none" w:sz="0" w:space="0" w:color="auto"/>
      </w:divBdr>
    </w:div>
    <w:div w:id="1549951208">
      <w:bodyDiv w:val="1"/>
      <w:marLeft w:val="0"/>
      <w:marRight w:val="0"/>
      <w:marTop w:val="0"/>
      <w:marBottom w:val="0"/>
      <w:divBdr>
        <w:top w:val="none" w:sz="0" w:space="0" w:color="auto"/>
        <w:left w:val="none" w:sz="0" w:space="0" w:color="auto"/>
        <w:bottom w:val="none" w:sz="0" w:space="0" w:color="auto"/>
        <w:right w:val="none" w:sz="0" w:space="0" w:color="auto"/>
      </w:divBdr>
    </w:div>
    <w:div w:id="1550192733">
      <w:bodyDiv w:val="1"/>
      <w:marLeft w:val="0"/>
      <w:marRight w:val="0"/>
      <w:marTop w:val="0"/>
      <w:marBottom w:val="0"/>
      <w:divBdr>
        <w:top w:val="none" w:sz="0" w:space="0" w:color="auto"/>
        <w:left w:val="none" w:sz="0" w:space="0" w:color="auto"/>
        <w:bottom w:val="none" w:sz="0" w:space="0" w:color="auto"/>
        <w:right w:val="none" w:sz="0" w:space="0" w:color="auto"/>
      </w:divBdr>
    </w:div>
    <w:div w:id="1550726909">
      <w:bodyDiv w:val="1"/>
      <w:marLeft w:val="0"/>
      <w:marRight w:val="0"/>
      <w:marTop w:val="0"/>
      <w:marBottom w:val="0"/>
      <w:divBdr>
        <w:top w:val="none" w:sz="0" w:space="0" w:color="auto"/>
        <w:left w:val="none" w:sz="0" w:space="0" w:color="auto"/>
        <w:bottom w:val="none" w:sz="0" w:space="0" w:color="auto"/>
        <w:right w:val="none" w:sz="0" w:space="0" w:color="auto"/>
      </w:divBdr>
    </w:div>
    <w:div w:id="1552185178">
      <w:bodyDiv w:val="1"/>
      <w:marLeft w:val="0"/>
      <w:marRight w:val="0"/>
      <w:marTop w:val="0"/>
      <w:marBottom w:val="0"/>
      <w:divBdr>
        <w:top w:val="none" w:sz="0" w:space="0" w:color="auto"/>
        <w:left w:val="none" w:sz="0" w:space="0" w:color="auto"/>
        <w:bottom w:val="none" w:sz="0" w:space="0" w:color="auto"/>
        <w:right w:val="none" w:sz="0" w:space="0" w:color="auto"/>
      </w:divBdr>
    </w:div>
    <w:div w:id="1552309284">
      <w:bodyDiv w:val="1"/>
      <w:marLeft w:val="0"/>
      <w:marRight w:val="0"/>
      <w:marTop w:val="0"/>
      <w:marBottom w:val="0"/>
      <w:divBdr>
        <w:top w:val="none" w:sz="0" w:space="0" w:color="auto"/>
        <w:left w:val="none" w:sz="0" w:space="0" w:color="auto"/>
        <w:bottom w:val="none" w:sz="0" w:space="0" w:color="auto"/>
        <w:right w:val="none" w:sz="0" w:space="0" w:color="auto"/>
      </w:divBdr>
    </w:div>
    <w:div w:id="1552494417">
      <w:bodyDiv w:val="1"/>
      <w:marLeft w:val="0"/>
      <w:marRight w:val="0"/>
      <w:marTop w:val="0"/>
      <w:marBottom w:val="0"/>
      <w:divBdr>
        <w:top w:val="none" w:sz="0" w:space="0" w:color="auto"/>
        <w:left w:val="none" w:sz="0" w:space="0" w:color="auto"/>
        <w:bottom w:val="none" w:sz="0" w:space="0" w:color="auto"/>
        <w:right w:val="none" w:sz="0" w:space="0" w:color="auto"/>
      </w:divBdr>
    </w:div>
    <w:div w:id="1553034097">
      <w:bodyDiv w:val="1"/>
      <w:marLeft w:val="0"/>
      <w:marRight w:val="0"/>
      <w:marTop w:val="0"/>
      <w:marBottom w:val="0"/>
      <w:divBdr>
        <w:top w:val="none" w:sz="0" w:space="0" w:color="auto"/>
        <w:left w:val="none" w:sz="0" w:space="0" w:color="auto"/>
        <w:bottom w:val="none" w:sz="0" w:space="0" w:color="auto"/>
        <w:right w:val="none" w:sz="0" w:space="0" w:color="auto"/>
      </w:divBdr>
    </w:div>
    <w:div w:id="1553274816">
      <w:bodyDiv w:val="1"/>
      <w:marLeft w:val="0"/>
      <w:marRight w:val="0"/>
      <w:marTop w:val="0"/>
      <w:marBottom w:val="0"/>
      <w:divBdr>
        <w:top w:val="none" w:sz="0" w:space="0" w:color="auto"/>
        <w:left w:val="none" w:sz="0" w:space="0" w:color="auto"/>
        <w:bottom w:val="none" w:sz="0" w:space="0" w:color="auto"/>
        <w:right w:val="none" w:sz="0" w:space="0" w:color="auto"/>
      </w:divBdr>
    </w:div>
    <w:div w:id="1553417937">
      <w:bodyDiv w:val="1"/>
      <w:marLeft w:val="0"/>
      <w:marRight w:val="0"/>
      <w:marTop w:val="0"/>
      <w:marBottom w:val="0"/>
      <w:divBdr>
        <w:top w:val="none" w:sz="0" w:space="0" w:color="auto"/>
        <w:left w:val="none" w:sz="0" w:space="0" w:color="auto"/>
        <w:bottom w:val="none" w:sz="0" w:space="0" w:color="auto"/>
        <w:right w:val="none" w:sz="0" w:space="0" w:color="auto"/>
      </w:divBdr>
    </w:div>
    <w:div w:id="1555039061">
      <w:bodyDiv w:val="1"/>
      <w:marLeft w:val="0"/>
      <w:marRight w:val="0"/>
      <w:marTop w:val="0"/>
      <w:marBottom w:val="0"/>
      <w:divBdr>
        <w:top w:val="none" w:sz="0" w:space="0" w:color="auto"/>
        <w:left w:val="none" w:sz="0" w:space="0" w:color="auto"/>
        <w:bottom w:val="none" w:sz="0" w:space="0" w:color="auto"/>
        <w:right w:val="none" w:sz="0" w:space="0" w:color="auto"/>
      </w:divBdr>
    </w:div>
    <w:div w:id="1555191353">
      <w:bodyDiv w:val="1"/>
      <w:marLeft w:val="0"/>
      <w:marRight w:val="0"/>
      <w:marTop w:val="0"/>
      <w:marBottom w:val="0"/>
      <w:divBdr>
        <w:top w:val="none" w:sz="0" w:space="0" w:color="auto"/>
        <w:left w:val="none" w:sz="0" w:space="0" w:color="auto"/>
        <w:bottom w:val="none" w:sz="0" w:space="0" w:color="auto"/>
        <w:right w:val="none" w:sz="0" w:space="0" w:color="auto"/>
      </w:divBdr>
    </w:div>
    <w:div w:id="1555236830">
      <w:bodyDiv w:val="1"/>
      <w:marLeft w:val="0"/>
      <w:marRight w:val="0"/>
      <w:marTop w:val="0"/>
      <w:marBottom w:val="0"/>
      <w:divBdr>
        <w:top w:val="none" w:sz="0" w:space="0" w:color="auto"/>
        <w:left w:val="none" w:sz="0" w:space="0" w:color="auto"/>
        <w:bottom w:val="none" w:sz="0" w:space="0" w:color="auto"/>
        <w:right w:val="none" w:sz="0" w:space="0" w:color="auto"/>
      </w:divBdr>
    </w:div>
    <w:div w:id="1555504954">
      <w:bodyDiv w:val="1"/>
      <w:marLeft w:val="0"/>
      <w:marRight w:val="0"/>
      <w:marTop w:val="0"/>
      <w:marBottom w:val="0"/>
      <w:divBdr>
        <w:top w:val="none" w:sz="0" w:space="0" w:color="auto"/>
        <w:left w:val="none" w:sz="0" w:space="0" w:color="auto"/>
        <w:bottom w:val="none" w:sz="0" w:space="0" w:color="auto"/>
        <w:right w:val="none" w:sz="0" w:space="0" w:color="auto"/>
      </w:divBdr>
    </w:div>
    <w:div w:id="1558858831">
      <w:bodyDiv w:val="1"/>
      <w:marLeft w:val="0"/>
      <w:marRight w:val="0"/>
      <w:marTop w:val="0"/>
      <w:marBottom w:val="0"/>
      <w:divBdr>
        <w:top w:val="none" w:sz="0" w:space="0" w:color="auto"/>
        <w:left w:val="none" w:sz="0" w:space="0" w:color="auto"/>
        <w:bottom w:val="none" w:sz="0" w:space="0" w:color="auto"/>
        <w:right w:val="none" w:sz="0" w:space="0" w:color="auto"/>
      </w:divBdr>
    </w:div>
    <w:div w:id="1559435374">
      <w:bodyDiv w:val="1"/>
      <w:marLeft w:val="0"/>
      <w:marRight w:val="0"/>
      <w:marTop w:val="0"/>
      <w:marBottom w:val="0"/>
      <w:divBdr>
        <w:top w:val="none" w:sz="0" w:space="0" w:color="auto"/>
        <w:left w:val="none" w:sz="0" w:space="0" w:color="auto"/>
        <w:bottom w:val="none" w:sz="0" w:space="0" w:color="auto"/>
        <w:right w:val="none" w:sz="0" w:space="0" w:color="auto"/>
      </w:divBdr>
      <w:divsChild>
        <w:div w:id="496238602">
          <w:marLeft w:val="0"/>
          <w:marRight w:val="0"/>
          <w:marTop w:val="0"/>
          <w:marBottom w:val="0"/>
          <w:divBdr>
            <w:top w:val="none" w:sz="0" w:space="29" w:color="auto"/>
            <w:left w:val="none" w:sz="0" w:space="30" w:color="auto"/>
            <w:bottom w:val="single" w:sz="6" w:space="29" w:color="E5E5E5"/>
            <w:right w:val="none" w:sz="0" w:space="30" w:color="auto"/>
          </w:divBdr>
        </w:div>
      </w:divsChild>
    </w:div>
    <w:div w:id="1560360384">
      <w:bodyDiv w:val="1"/>
      <w:marLeft w:val="0"/>
      <w:marRight w:val="0"/>
      <w:marTop w:val="0"/>
      <w:marBottom w:val="0"/>
      <w:divBdr>
        <w:top w:val="none" w:sz="0" w:space="0" w:color="auto"/>
        <w:left w:val="none" w:sz="0" w:space="0" w:color="auto"/>
        <w:bottom w:val="none" w:sz="0" w:space="0" w:color="auto"/>
        <w:right w:val="none" w:sz="0" w:space="0" w:color="auto"/>
      </w:divBdr>
    </w:div>
    <w:div w:id="1560478503">
      <w:bodyDiv w:val="1"/>
      <w:marLeft w:val="0"/>
      <w:marRight w:val="0"/>
      <w:marTop w:val="0"/>
      <w:marBottom w:val="0"/>
      <w:divBdr>
        <w:top w:val="none" w:sz="0" w:space="0" w:color="auto"/>
        <w:left w:val="none" w:sz="0" w:space="0" w:color="auto"/>
        <w:bottom w:val="none" w:sz="0" w:space="0" w:color="auto"/>
        <w:right w:val="none" w:sz="0" w:space="0" w:color="auto"/>
      </w:divBdr>
    </w:div>
    <w:div w:id="1560552294">
      <w:bodyDiv w:val="1"/>
      <w:marLeft w:val="0"/>
      <w:marRight w:val="0"/>
      <w:marTop w:val="0"/>
      <w:marBottom w:val="0"/>
      <w:divBdr>
        <w:top w:val="none" w:sz="0" w:space="0" w:color="auto"/>
        <w:left w:val="none" w:sz="0" w:space="0" w:color="auto"/>
        <w:bottom w:val="none" w:sz="0" w:space="0" w:color="auto"/>
        <w:right w:val="none" w:sz="0" w:space="0" w:color="auto"/>
      </w:divBdr>
    </w:div>
    <w:div w:id="1562910635">
      <w:bodyDiv w:val="1"/>
      <w:marLeft w:val="0"/>
      <w:marRight w:val="0"/>
      <w:marTop w:val="0"/>
      <w:marBottom w:val="0"/>
      <w:divBdr>
        <w:top w:val="none" w:sz="0" w:space="0" w:color="auto"/>
        <w:left w:val="none" w:sz="0" w:space="0" w:color="auto"/>
        <w:bottom w:val="none" w:sz="0" w:space="0" w:color="auto"/>
        <w:right w:val="none" w:sz="0" w:space="0" w:color="auto"/>
      </w:divBdr>
    </w:div>
    <w:div w:id="1563178478">
      <w:bodyDiv w:val="1"/>
      <w:marLeft w:val="0"/>
      <w:marRight w:val="0"/>
      <w:marTop w:val="0"/>
      <w:marBottom w:val="0"/>
      <w:divBdr>
        <w:top w:val="none" w:sz="0" w:space="0" w:color="auto"/>
        <w:left w:val="none" w:sz="0" w:space="0" w:color="auto"/>
        <w:bottom w:val="none" w:sz="0" w:space="0" w:color="auto"/>
        <w:right w:val="none" w:sz="0" w:space="0" w:color="auto"/>
      </w:divBdr>
    </w:div>
    <w:div w:id="1565068319">
      <w:bodyDiv w:val="1"/>
      <w:marLeft w:val="0"/>
      <w:marRight w:val="0"/>
      <w:marTop w:val="0"/>
      <w:marBottom w:val="0"/>
      <w:divBdr>
        <w:top w:val="none" w:sz="0" w:space="0" w:color="auto"/>
        <w:left w:val="none" w:sz="0" w:space="0" w:color="auto"/>
        <w:bottom w:val="none" w:sz="0" w:space="0" w:color="auto"/>
        <w:right w:val="none" w:sz="0" w:space="0" w:color="auto"/>
      </w:divBdr>
    </w:div>
    <w:div w:id="1566991805">
      <w:bodyDiv w:val="1"/>
      <w:marLeft w:val="0"/>
      <w:marRight w:val="0"/>
      <w:marTop w:val="0"/>
      <w:marBottom w:val="0"/>
      <w:divBdr>
        <w:top w:val="none" w:sz="0" w:space="0" w:color="auto"/>
        <w:left w:val="none" w:sz="0" w:space="0" w:color="auto"/>
        <w:bottom w:val="none" w:sz="0" w:space="0" w:color="auto"/>
        <w:right w:val="none" w:sz="0" w:space="0" w:color="auto"/>
      </w:divBdr>
    </w:div>
    <w:div w:id="1568685183">
      <w:bodyDiv w:val="1"/>
      <w:marLeft w:val="0"/>
      <w:marRight w:val="0"/>
      <w:marTop w:val="0"/>
      <w:marBottom w:val="0"/>
      <w:divBdr>
        <w:top w:val="none" w:sz="0" w:space="0" w:color="auto"/>
        <w:left w:val="none" w:sz="0" w:space="0" w:color="auto"/>
        <w:bottom w:val="none" w:sz="0" w:space="0" w:color="auto"/>
        <w:right w:val="none" w:sz="0" w:space="0" w:color="auto"/>
      </w:divBdr>
    </w:div>
    <w:div w:id="1571966595">
      <w:bodyDiv w:val="1"/>
      <w:marLeft w:val="0"/>
      <w:marRight w:val="0"/>
      <w:marTop w:val="0"/>
      <w:marBottom w:val="0"/>
      <w:divBdr>
        <w:top w:val="none" w:sz="0" w:space="0" w:color="auto"/>
        <w:left w:val="none" w:sz="0" w:space="0" w:color="auto"/>
        <w:bottom w:val="none" w:sz="0" w:space="0" w:color="auto"/>
        <w:right w:val="none" w:sz="0" w:space="0" w:color="auto"/>
      </w:divBdr>
    </w:div>
    <w:div w:id="1573008987">
      <w:bodyDiv w:val="1"/>
      <w:marLeft w:val="0"/>
      <w:marRight w:val="0"/>
      <w:marTop w:val="0"/>
      <w:marBottom w:val="0"/>
      <w:divBdr>
        <w:top w:val="none" w:sz="0" w:space="0" w:color="auto"/>
        <w:left w:val="none" w:sz="0" w:space="0" w:color="auto"/>
        <w:bottom w:val="none" w:sz="0" w:space="0" w:color="auto"/>
        <w:right w:val="none" w:sz="0" w:space="0" w:color="auto"/>
      </w:divBdr>
    </w:div>
    <w:div w:id="1573739920">
      <w:bodyDiv w:val="1"/>
      <w:marLeft w:val="0"/>
      <w:marRight w:val="0"/>
      <w:marTop w:val="0"/>
      <w:marBottom w:val="0"/>
      <w:divBdr>
        <w:top w:val="none" w:sz="0" w:space="0" w:color="auto"/>
        <w:left w:val="none" w:sz="0" w:space="0" w:color="auto"/>
        <w:bottom w:val="none" w:sz="0" w:space="0" w:color="auto"/>
        <w:right w:val="none" w:sz="0" w:space="0" w:color="auto"/>
      </w:divBdr>
    </w:div>
    <w:div w:id="1576162922">
      <w:bodyDiv w:val="1"/>
      <w:marLeft w:val="0"/>
      <w:marRight w:val="0"/>
      <w:marTop w:val="0"/>
      <w:marBottom w:val="0"/>
      <w:divBdr>
        <w:top w:val="none" w:sz="0" w:space="0" w:color="auto"/>
        <w:left w:val="none" w:sz="0" w:space="0" w:color="auto"/>
        <w:bottom w:val="none" w:sz="0" w:space="0" w:color="auto"/>
        <w:right w:val="none" w:sz="0" w:space="0" w:color="auto"/>
      </w:divBdr>
    </w:div>
    <w:div w:id="1581476577">
      <w:bodyDiv w:val="1"/>
      <w:marLeft w:val="0"/>
      <w:marRight w:val="0"/>
      <w:marTop w:val="0"/>
      <w:marBottom w:val="0"/>
      <w:divBdr>
        <w:top w:val="none" w:sz="0" w:space="0" w:color="auto"/>
        <w:left w:val="none" w:sz="0" w:space="0" w:color="auto"/>
        <w:bottom w:val="none" w:sz="0" w:space="0" w:color="auto"/>
        <w:right w:val="none" w:sz="0" w:space="0" w:color="auto"/>
      </w:divBdr>
    </w:div>
    <w:div w:id="1581521195">
      <w:bodyDiv w:val="1"/>
      <w:marLeft w:val="0"/>
      <w:marRight w:val="0"/>
      <w:marTop w:val="0"/>
      <w:marBottom w:val="0"/>
      <w:divBdr>
        <w:top w:val="none" w:sz="0" w:space="0" w:color="auto"/>
        <w:left w:val="none" w:sz="0" w:space="0" w:color="auto"/>
        <w:bottom w:val="none" w:sz="0" w:space="0" w:color="auto"/>
        <w:right w:val="none" w:sz="0" w:space="0" w:color="auto"/>
      </w:divBdr>
    </w:div>
    <w:div w:id="1582106221">
      <w:bodyDiv w:val="1"/>
      <w:marLeft w:val="0"/>
      <w:marRight w:val="0"/>
      <w:marTop w:val="0"/>
      <w:marBottom w:val="0"/>
      <w:divBdr>
        <w:top w:val="none" w:sz="0" w:space="0" w:color="auto"/>
        <w:left w:val="none" w:sz="0" w:space="0" w:color="auto"/>
        <w:bottom w:val="none" w:sz="0" w:space="0" w:color="auto"/>
        <w:right w:val="none" w:sz="0" w:space="0" w:color="auto"/>
      </w:divBdr>
    </w:div>
    <w:div w:id="1582254648">
      <w:bodyDiv w:val="1"/>
      <w:marLeft w:val="0"/>
      <w:marRight w:val="0"/>
      <w:marTop w:val="0"/>
      <w:marBottom w:val="0"/>
      <w:divBdr>
        <w:top w:val="none" w:sz="0" w:space="0" w:color="auto"/>
        <w:left w:val="none" w:sz="0" w:space="0" w:color="auto"/>
        <w:bottom w:val="none" w:sz="0" w:space="0" w:color="auto"/>
        <w:right w:val="none" w:sz="0" w:space="0" w:color="auto"/>
      </w:divBdr>
    </w:div>
    <w:div w:id="1585648374">
      <w:bodyDiv w:val="1"/>
      <w:marLeft w:val="0"/>
      <w:marRight w:val="0"/>
      <w:marTop w:val="0"/>
      <w:marBottom w:val="0"/>
      <w:divBdr>
        <w:top w:val="none" w:sz="0" w:space="0" w:color="auto"/>
        <w:left w:val="none" w:sz="0" w:space="0" w:color="auto"/>
        <w:bottom w:val="none" w:sz="0" w:space="0" w:color="auto"/>
        <w:right w:val="none" w:sz="0" w:space="0" w:color="auto"/>
      </w:divBdr>
    </w:div>
    <w:div w:id="1586264142">
      <w:bodyDiv w:val="1"/>
      <w:marLeft w:val="0"/>
      <w:marRight w:val="0"/>
      <w:marTop w:val="0"/>
      <w:marBottom w:val="0"/>
      <w:divBdr>
        <w:top w:val="none" w:sz="0" w:space="0" w:color="auto"/>
        <w:left w:val="none" w:sz="0" w:space="0" w:color="auto"/>
        <w:bottom w:val="none" w:sz="0" w:space="0" w:color="auto"/>
        <w:right w:val="none" w:sz="0" w:space="0" w:color="auto"/>
      </w:divBdr>
    </w:div>
    <w:div w:id="1588342952">
      <w:bodyDiv w:val="1"/>
      <w:marLeft w:val="0"/>
      <w:marRight w:val="0"/>
      <w:marTop w:val="0"/>
      <w:marBottom w:val="0"/>
      <w:divBdr>
        <w:top w:val="none" w:sz="0" w:space="0" w:color="auto"/>
        <w:left w:val="none" w:sz="0" w:space="0" w:color="auto"/>
        <w:bottom w:val="none" w:sz="0" w:space="0" w:color="auto"/>
        <w:right w:val="none" w:sz="0" w:space="0" w:color="auto"/>
      </w:divBdr>
    </w:div>
    <w:div w:id="1589146498">
      <w:bodyDiv w:val="1"/>
      <w:marLeft w:val="0"/>
      <w:marRight w:val="0"/>
      <w:marTop w:val="0"/>
      <w:marBottom w:val="0"/>
      <w:divBdr>
        <w:top w:val="none" w:sz="0" w:space="0" w:color="auto"/>
        <w:left w:val="none" w:sz="0" w:space="0" w:color="auto"/>
        <w:bottom w:val="none" w:sz="0" w:space="0" w:color="auto"/>
        <w:right w:val="none" w:sz="0" w:space="0" w:color="auto"/>
      </w:divBdr>
    </w:div>
    <w:div w:id="1590625004">
      <w:bodyDiv w:val="1"/>
      <w:marLeft w:val="0"/>
      <w:marRight w:val="0"/>
      <w:marTop w:val="0"/>
      <w:marBottom w:val="0"/>
      <w:divBdr>
        <w:top w:val="none" w:sz="0" w:space="0" w:color="auto"/>
        <w:left w:val="none" w:sz="0" w:space="0" w:color="auto"/>
        <w:bottom w:val="none" w:sz="0" w:space="0" w:color="auto"/>
        <w:right w:val="none" w:sz="0" w:space="0" w:color="auto"/>
      </w:divBdr>
    </w:div>
    <w:div w:id="1595362088">
      <w:bodyDiv w:val="1"/>
      <w:marLeft w:val="0"/>
      <w:marRight w:val="0"/>
      <w:marTop w:val="0"/>
      <w:marBottom w:val="0"/>
      <w:divBdr>
        <w:top w:val="none" w:sz="0" w:space="0" w:color="auto"/>
        <w:left w:val="none" w:sz="0" w:space="0" w:color="auto"/>
        <w:bottom w:val="none" w:sz="0" w:space="0" w:color="auto"/>
        <w:right w:val="none" w:sz="0" w:space="0" w:color="auto"/>
      </w:divBdr>
    </w:div>
    <w:div w:id="1595748053">
      <w:bodyDiv w:val="1"/>
      <w:marLeft w:val="0"/>
      <w:marRight w:val="0"/>
      <w:marTop w:val="0"/>
      <w:marBottom w:val="0"/>
      <w:divBdr>
        <w:top w:val="none" w:sz="0" w:space="0" w:color="auto"/>
        <w:left w:val="none" w:sz="0" w:space="0" w:color="auto"/>
        <w:bottom w:val="none" w:sz="0" w:space="0" w:color="auto"/>
        <w:right w:val="none" w:sz="0" w:space="0" w:color="auto"/>
      </w:divBdr>
      <w:divsChild>
        <w:div w:id="780496344">
          <w:marLeft w:val="0"/>
          <w:marRight w:val="0"/>
          <w:marTop w:val="0"/>
          <w:marBottom w:val="0"/>
          <w:divBdr>
            <w:top w:val="none" w:sz="0" w:space="0" w:color="auto"/>
            <w:left w:val="none" w:sz="0" w:space="0" w:color="auto"/>
            <w:bottom w:val="none" w:sz="0" w:space="0" w:color="auto"/>
            <w:right w:val="none" w:sz="0" w:space="0" w:color="auto"/>
          </w:divBdr>
          <w:divsChild>
            <w:div w:id="143661559">
              <w:marLeft w:val="0"/>
              <w:marRight w:val="0"/>
              <w:marTop w:val="0"/>
              <w:marBottom w:val="0"/>
              <w:divBdr>
                <w:top w:val="none" w:sz="0" w:space="0" w:color="auto"/>
                <w:left w:val="none" w:sz="0" w:space="0" w:color="auto"/>
                <w:bottom w:val="none" w:sz="0" w:space="0" w:color="auto"/>
                <w:right w:val="none" w:sz="0" w:space="0" w:color="auto"/>
              </w:divBdr>
            </w:div>
          </w:divsChild>
        </w:div>
        <w:div w:id="312025660">
          <w:marLeft w:val="0"/>
          <w:marRight w:val="0"/>
          <w:marTop w:val="0"/>
          <w:marBottom w:val="0"/>
          <w:divBdr>
            <w:top w:val="none" w:sz="0" w:space="0" w:color="auto"/>
            <w:left w:val="none" w:sz="0" w:space="0" w:color="auto"/>
            <w:bottom w:val="none" w:sz="0" w:space="0" w:color="auto"/>
            <w:right w:val="none" w:sz="0" w:space="0" w:color="auto"/>
          </w:divBdr>
        </w:div>
        <w:div w:id="2078894911">
          <w:marLeft w:val="0"/>
          <w:marRight w:val="0"/>
          <w:marTop w:val="0"/>
          <w:marBottom w:val="0"/>
          <w:divBdr>
            <w:top w:val="none" w:sz="0" w:space="0" w:color="auto"/>
            <w:left w:val="none" w:sz="0" w:space="0" w:color="auto"/>
            <w:bottom w:val="none" w:sz="0" w:space="0" w:color="auto"/>
            <w:right w:val="none" w:sz="0" w:space="0" w:color="auto"/>
          </w:divBdr>
        </w:div>
        <w:div w:id="2090496601">
          <w:marLeft w:val="0"/>
          <w:marRight w:val="0"/>
          <w:marTop w:val="0"/>
          <w:marBottom w:val="0"/>
          <w:divBdr>
            <w:top w:val="none" w:sz="0" w:space="0" w:color="auto"/>
            <w:left w:val="none" w:sz="0" w:space="0" w:color="auto"/>
            <w:bottom w:val="none" w:sz="0" w:space="0" w:color="auto"/>
            <w:right w:val="none" w:sz="0" w:space="0" w:color="auto"/>
          </w:divBdr>
          <w:divsChild>
            <w:div w:id="214080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55791">
      <w:bodyDiv w:val="1"/>
      <w:marLeft w:val="0"/>
      <w:marRight w:val="0"/>
      <w:marTop w:val="0"/>
      <w:marBottom w:val="0"/>
      <w:divBdr>
        <w:top w:val="none" w:sz="0" w:space="0" w:color="auto"/>
        <w:left w:val="none" w:sz="0" w:space="0" w:color="auto"/>
        <w:bottom w:val="none" w:sz="0" w:space="0" w:color="auto"/>
        <w:right w:val="none" w:sz="0" w:space="0" w:color="auto"/>
      </w:divBdr>
    </w:div>
    <w:div w:id="1598714084">
      <w:bodyDiv w:val="1"/>
      <w:marLeft w:val="0"/>
      <w:marRight w:val="0"/>
      <w:marTop w:val="0"/>
      <w:marBottom w:val="0"/>
      <w:divBdr>
        <w:top w:val="none" w:sz="0" w:space="0" w:color="auto"/>
        <w:left w:val="none" w:sz="0" w:space="0" w:color="auto"/>
        <w:bottom w:val="none" w:sz="0" w:space="0" w:color="auto"/>
        <w:right w:val="none" w:sz="0" w:space="0" w:color="auto"/>
      </w:divBdr>
    </w:div>
    <w:div w:id="1599678600">
      <w:bodyDiv w:val="1"/>
      <w:marLeft w:val="0"/>
      <w:marRight w:val="0"/>
      <w:marTop w:val="0"/>
      <w:marBottom w:val="0"/>
      <w:divBdr>
        <w:top w:val="none" w:sz="0" w:space="0" w:color="auto"/>
        <w:left w:val="none" w:sz="0" w:space="0" w:color="auto"/>
        <w:bottom w:val="none" w:sz="0" w:space="0" w:color="auto"/>
        <w:right w:val="none" w:sz="0" w:space="0" w:color="auto"/>
      </w:divBdr>
    </w:div>
    <w:div w:id="1600334369">
      <w:bodyDiv w:val="1"/>
      <w:marLeft w:val="0"/>
      <w:marRight w:val="0"/>
      <w:marTop w:val="0"/>
      <w:marBottom w:val="0"/>
      <w:divBdr>
        <w:top w:val="none" w:sz="0" w:space="0" w:color="auto"/>
        <w:left w:val="none" w:sz="0" w:space="0" w:color="auto"/>
        <w:bottom w:val="none" w:sz="0" w:space="0" w:color="auto"/>
        <w:right w:val="none" w:sz="0" w:space="0" w:color="auto"/>
      </w:divBdr>
    </w:div>
    <w:div w:id="1600411422">
      <w:bodyDiv w:val="1"/>
      <w:marLeft w:val="0"/>
      <w:marRight w:val="0"/>
      <w:marTop w:val="0"/>
      <w:marBottom w:val="0"/>
      <w:divBdr>
        <w:top w:val="none" w:sz="0" w:space="0" w:color="auto"/>
        <w:left w:val="none" w:sz="0" w:space="0" w:color="auto"/>
        <w:bottom w:val="none" w:sz="0" w:space="0" w:color="auto"/>
        <w:right w:val="none" w:sz="0" w:space="0" w:color="auto"/>
      </w:divBdr>
    </w:div>
    <w:div w:id="1600717438">
      <w:bodyDiv w:val="1"/>
      <w:marLeft w:val="0"/>
      <w:marRight w:val="0"/>
      <w:marTop w:val="0"/>
      <w:marBottom w:val="0"/>
      <w:divBdr>
        <w:top w:val="none" w:sz="0" w:space="0" w:color="auto"/>
        <w:left w:val="none" w:sz="0" w:space="0" w:color="auto"/>
        <w:bottom w:val="none" w:sz="0" w:space="0" w:color="auto"/>
        <w:right w:val="none" w:sz="0" w:space="0" w:color="auto"/>
      </w:divBdr>
      <w:divsChild>
        <w:div w:id="2020309152">
          <w:marLeft w:val="0"/>
          <w:marRight w:val="0"/>
          <w:marTop w:val="0"/>
          <w:marBottom w:val="0"/>
          <w:divBdr>
            <w:top w:val="none" w:sz="0" w:space="29" w:color="auto"/>
            <w:left w:val="none" w:sz="0" w:space="30" w:color="auto"/>
            <w:bottom w:val="single" w:sz="6" w:space="29" w:color="E5E5E5"/>
            <w:right w:val="none" w:sz="0" w:space="30" w:color="auto"/>
          </w:divBdr>
        </w:div>
      </w:divsChild>
    </w:div>
    <w:div w:id="1601133967">
      <w:bodyDiv w:val="1"/>
      <w:marLeft w:val="0"/>
      <w:marRight w:val="0"/>
      <w:marTop w:val="0"/>
      <w:marBottom w:val="0"/>
      <w:divBdr>
        <w:top w:val="none" w:sz="0" w:space="0" w:color="auto"/>
        <w:left w:val="none" w:sz="0" w:space="0" w:color="auto"/>
        <w:bottom w:val="none" w:sz="0" w:space="0" w:color="auto"/>
        <w:right w:val="none" w:sz="0" w:space="0" w:color="auto"/>
      </w:divBdr>
    </w:div>
    <w:div w:id="1602951798">
      <w:bodyDiv w:val="1"/>
      <w:marLeft w:val="0"/>
      <w:marRight w:val="0"/>
      <w:marTop w:val="0"/>
      <w:marBottom w:val="0"/>
      <w:divBdr>
        <w:top w:val="none" w:sz="0" w:space="0" w:color="auto"/>
        <w:left w:val="none" w:sz="0" w:space="0" w:color="auto"/>
        <w:bottom w:val="none" w:sz="0" w:space="0" w:color="auto"/>
        <w:right w:val="none" w:sz="0" w:space="0" w:color="auto"/>
      </w:divBdr>
    </w:div>
    <w:div w:id="1603612410">
      <w:bodyDiv w:val="1"/>
      <w:marLeft w:val="0"/>
      <w:marRight w:val="0"/>
      <w:marTop w:val="0"/>
      <w:marBottom w:val="0"/>
      <w:divBdr>
        <w:top w:val="none" w:sz="0" w:space="0" w:color="auto"/>
        <w:left w:val="none" w:sz="0" w:space="0" w:color="auto"/>
        <w:bottom w:val="none" w:sz="0" w:space="0" w:color="auto"/>
        <w:right w:val="none" w:sz="0" w:space="0" w:color="auto"/>
      </w:divBdr>
    </w:div>
    <w:div w:id="1603757098">
      <w:bodyDiv w:val="1"/>
      <w:marLeft w:val="0"/>
      <w:marRight w:val="0"/>
      <w:marTop w:val="0"/>
      <w:marBottom w:val="0"/>
      <w:divBdr>
        <w:top w:val="none" w:sz="0" w:space="0" w:color="auto"/>
        <w:left w:val="none" w:sz="0" w:space="0" w:color="auto"/>
        <w:bottom w:val="none" w:sz="0" w:space="0" w:color="auto"/>
        <w:right w:val="none" w:sz="0" w:space="0" w:color="auto"/>
      </w:divBdr>
    </w:div>
    <w:div w:id="1605068545">
      <w:bodyDiv w:val="1"/>
      <w:marLeft w:val="0"/>
      <w:marRight w:val="0"/>
      <w:marTop w:val="0"/>
      <w:marBottom w:val="0"/>
      <w:divBdr>
        <w:top w:val="none" w:sz="0" w:space="0" w:color="auto"/>
        <w:left w:val="none" w:sz="0" w:space="0" w:color="auto"/>
        <w:bottom w:val="none" w:sz="0" w:space="0" w:color="auto"/>
        <w:right w:val="none" w:sz="0" w:space="0" w:color="auto"/>
      </w:divBdr>
    </w:div>
    <w:div w:id="1605502677">
      <w:bodyDiv w:val="1"/>
      <w:marLeft w:val="0"/>
      <w:marRight w:val="0"/>
      <w:marTop w:val="0"/>
      <w:marBottom w:val="0"/>
      <w:divBdr>
        <w:top w:val="none" w:sz="0" w:space="0" w:color="auto"/>
        <w:left w:val="none" w:sz="0" w:space="0" w:color="auto"/>
        <w:bottom w:val="none" w:sz="0" w:space="0" w:color="auto"/>
        <w:right w:val="none" w:sz="0" w:space="0" w:color="auto"/>
      </w:divBdr>
    </w:div>
    <w:div w:id="1606233942">
      <w:bodyDiv w:val="1"/>
      <w:marLeft w:val="0"/>
      <w:marRight w:val="0"/>
      <w:marTop w:val="0"/>
      <w:marBottom w:val="0"/>
      <w:divBdr>
        <w:top w:val="none" w:sz="0" w:space="0" w:color="auto"/>
        <w:left w:val="none" w:sz="0" w:space="0" w:color="auto"/>
        <w:bottom w:val="none" w:sz="0" w:space="0" w:color="auto"/>
        <w:right w:val="none" w:sz="0" w:space="0" w:color="auto"/>
      </w:divBdr>
    </w:div>
    <w:div w:id="1606309899">
      <w:bodyDiv w:val="1"/>
      <w:marLeft w:val="0"/>
      <w:marRight w:val="0"/>
      <w:marTop w:val="0"/>
      <w:marBottom w:val="0"/>
      <w:divBdr>
        <w:top w:val="none" w:sz="0" w:space="0" w:color="auto"/>
        <w:left w:val="none" w:sz="0" w:space="0" w:color="auto"/>
        <w:bottom w:val="none" w:sz="0" w:space="0" w:color="auto"/>
        <w:right w:val="none" w:sz="0" w:space="0" w:color="auto"/>
      </w:divBdr>
    </w:div>
    <w:div w:id="1607884165">
      <w:bodyDiv w:val="1"/>
      <w:marLeft w:val="0"/>
      <w:marRight w:val="0"/>
      <w:marTop w:val="0"/>
      <w:marBottom w:val="0"/>
      <w:divBdr>
        <w:top w:val="none" w:sz="0" w:space="0" w:color="auto"/>
        <w:left w:val="none" w:sz="0" w:space="0" w:color="auto"/>
        <w:bottom w:val="none" w:sz="0" w:space="0" w:color="auto"/>
        <w:right w:val="none" w:sz="0" w:space="0" w:color="auto"/>
      </w:divBdr>
    </w:div>
    <w:div w:id="1608731763">
      <w:bodyDiv w:val="1"/>
      <w:marLeft w:val="0"/>
      <w:marRight w:val="0"/>
      <w:marTop w:val="0"/>
      <w:marBottom w:val="0"/>
      <w:divBdr>
        <w:top w:val="none" w:sz="0" w:space="0" w:color="auto"/>
        <w:left w:val="none" w:sz="0" w:space="0" w:color="auto"/>
        <w:bottom w:val="none" w:sz="0" w:space="0" w:color="auto"/>
        <w:right w:val="none" w:sz="0" w:space="0" w:color="auto"/>
      </w:divBdr>
    </w:div>
    <w:div w:id="1610040154">
      <w:bodyDiv w:val="1"/>
      <w:marLeft w:val="0"/>
      <w:marRight w:val="0"/>
      <w:marTop w:val="0"/>
      <w:marBottom w:val="0"/>
      <w:divBdr>
        <w:top w:val="none" w:sz="0" w:space="0" w:color="auto"/>
        <w:left w:val="none" w:sz="0" w:space="0" w:color="auto"/>
        <w:bottom w:val="none" w:sz="0" w:space="0" w:color="auto"/>
        <w:right w:val="none" w:sz="0" w:space="0" w:color="auto"/>
      </w:divBdr>
      <w:divsChild>
        <w:div w:id="524055046">
          <w:marLeft w:val="0"/>
          <w:marRight w:val="0"/>
          <w:marTop w:val="0"/>
          <w:marBottom w:val="0"/>
          <w:divBdr>
            <w:top w:val="none" w:sz="0" w:space="29" w:color="auto"/>
            <w:left w:val="none" w:sz="0" w:space="30" w:color="auto"/>
            <w:bottom w:val="single" w:sz="6" w:space="29" w:color="E5E5E5"/>
            <w:right w:val="none" w:sz="0" w:space="30" w:color="auto"/>
          </w:divBdr>
        </w:div>
      </w:divsChild>
    </w:div>
    <w:div w:id="1610433494">
      <w:bodyDiv w:val="1"/>
      <w:marLeft w:val="0"/>
      <w:marRight w:val="0"/>
      <w:marTop w:val="0"/>
      <w:marBottom w:val="0"/>
      <w:divBdr>
        <w:top w:val="none" w:sz="0" w:space="0" w:color="auto"/>
        <w:left w:val="none" w:sz="0" w:space="0" w:color="auto"/>
        <w:bottom w:val="none" w:sz="0" w:space="0" w:color="auto"/>
        <w:right w:val="none" w:sz="0" w:space="0" w:color="auto"/>
      </w:divBdr>
    </w:div>
    <w:div w:id="1610820339">
      <w:bodyDiv w:val="1"/>
      <w:marLeft w:val="0"/>
      <w:marRight w:val="0"/>
      <w:marTop w:val="0"/>
      <w:marBottom w:val="0"/>
      <w:divBdr>
        <w:top w:val="none" w:sz="0" w:space="0" w:color="auto"/>
        <w:left w:val="none" w:sz="0" w:space="0" w:color="auto"/>
        <w:bottom w:val="none" w:sz="0" w:space="0" w:color="auto"/>
        <w:right w:val="none" w:sz="0" w:space="0" w:color="auto"/>
      </w:divBdr>
    </w:div>
    <w:div w:id="1610820515">
      <w:bodyDiv w:val="1"/>
      <w:marLeft w:val="0"/>
      <w:marRight w:val="0"/>
      <w:marTop w:val="0"/>
      <w:marBottom w:val="0"/>
      <w:divBdr>
        <w:top w:val="none" w:sz="0" w:space="0" w:color="auto"/>
        <w:left w:val="none" w:sz="0" w:space="0" w:color="auto"/>
        <w:bottom w:val="none" w:sz="0" w:space="0" w:color="auto"/>
        <w:right w:val="none" w:sz="0" w:space="0" w:color="auto"/>
      </w:divBdr>
    </w:div>
    <w:div w:id="1611355189">
      <w:bodyDiv w:val="1"/>
      <w:marLeft w:val="0"/>
      <w:marRight w:val="0"/>
      <w:marTop w:val="0"/>
      <w:marBottom w:val="0"/>
      <w:divBdr>
        <w:top w:val="none" w:sz="0" w:space="0" w:color="auto"/>
        <w:left w:val="none" w:sz="0" w:space="0" w:color="auto"/>
        <w:bottom w:val="none" w:sz="0" w:space="0" w:color="auto"/>
        <w:right w:val="none" w:sz="0" w:space="0" w:color="auto"/>
      </w:divBdr>
    </w:div>
    <w:div w:id="1611624422">
      <w:bodyDiv w:val="1"/>
      <w:marLeft w:val="0"/>
      <w:marRight w:val="0"/>
      <w:marTop w:val="0"/>
      <w:marBottom w:val="0"/>
      <w:divBdr>
        <w:top w:val="none" w:sz="0" w:space="0" w:color="auto"/>
        <w:left w:val="none" w:sz="0" w:space="0" w:color="auto"/>
        <w:bottom w:val="none" w:sz="0" w:space="0" w:color="auto"/>
        <w:right w:val="none" w:sz="0" w:space="0" w:color="auto"/>
      </w:divBdr>
    </w:div>
    <w:div w:id="1611816121">
      <w:bodyDiv w:val="1"/>
      <w:marLeft w:val="0"/>
      <w:marRight w:val="0"/>
      <w:marTop w:val="0"/>
      <w:marBottom w:val="0"/>
      <w:divBdr>
        <w:top w:val="none" w:sz="0" w:space="0" w:color="auto"/>
        <w:left w:val="none" w:sz="0" w:space="0" w:color="auto"/>
        <w:bottom w:val="none" w:sz="0" w:space="0" w:color="auto"/>
        <w:right w:val="none" w:sz="0" w:space="0" w:color="auto"/>
      </w:divBdr>
    </w:div>
    <w:div w:id="1612664289">
      <w:bodyDiv w:val="1"/>
      <w:marLeft w:val="0"/>
      <w:marRight w:val="0"/>
      <w:marTop w:val="0"/>
      <w:marBottom w:val="0"/>
      <w:divBdr>
        <w:top w:val="none" w:sz="0" w:space="0" w:color="auto"/>
        <w:left w:val="none" w:sz="0" w:space="0" w:color="auto"/>
        <w:bottom w:val="none" w:sz="0" w:space="0" w:color="auto"/>
        <w:right w:val="none" w:sz="0" w:space="0" w:color="auto"/>
      </w:divBdr>
    </w:div>
    <w:div w:id="1615364038">
      <w:bodyDiv w:val="1"/>
      <w:marLeft w:val="0"/>
      <w:marRight w:val="0"/>
      <w:marTop w:val="0"/>
      <w:marBottom w:val="0"/>
      <w:divBdr>
        <w:top w:val="none" w:sz="0" w:space="0" w:color="auto"/>
        <w:left w:val="none" w:sz="0" w:space="0" w:color="auto"/>
        <w:bottom w:val="none" w:sz="0" w:space="0" w:color="auto"/>
        <w:right w:val="none" w:sz="0" w:space="0" w:color="auto"/>
      </w:divBdr>
    </w:div>
    <w:div w:id="1615822177">
      <w:bodyDiv w:val="1"/>
      <w:marLeft w:val="0"/>
      <w:marRight w:val="0"/>
      <w:marTop w:val="0"/>
      <w:marBottom w:val="0"/>
      <w:divBdr>
        <w:top w:val="none" w:sz="0" w:space="0" w:color="auto"/>
        <w:left w:val="none" w:sz="0" w:space="0" w:color="auto"/>
        <w:bottom w:val="none" w:sz="0" w:space="0" w:color="auto"/>
        <w:right w:val="none" w:sz="0" w:space="0" w:color="auto"/>
      </w:divBdr>
    </w:div>
    <w:div w:id="1616206636">
      <w:bodyDiv w:val="1"/>
      <w:marLeft w:val="0"/>
      <w:marRight w:val="0"/>
      <w:marTop w:val="0"/>
      <w:marBottom w:val="0"/>
      <w:divBdr>
        <w:top w:val="none" w:sz="0" w:space="0" w:color="auto"/>
        <w:left w:val="none" w:sz="0" w:space="0" w:color="auto"/>
        <w:bottom w:val="none" w:sz="0" w:space="0" w:color="auto"/>
        <w:right w:val="none" w:sz="0" w:space="0" w:color="auto"/>
      </w:divBdr>
    </w:div>
    <w:div w:id="1616523796">
      <w:bodyDiv w:val="1"/>
      <w:marLeft w:val="0"/>
      <w:marRight w:val="0"/>
      <w:marTop w:val="0"/>
      <w:marBottom w:val="0"/>
      <w:divBdr>
        <w:top w:val="none" w:sz="0" w:space="0" w:color="auto"/>
        <w:left w:val="none" w:sz="0" w:space="0" w:color="auto"/>
        <w:bottom w:val="none" w:sz="0" w:space="0" w:color="auto"/>
        <w:right w:val="none" w:sz="0" w:space="0" w:color="auto"/>
      </w:divBdr>
    </w:div>
    <w:div w:id="1618176648">
      <w:bodyDiv w:val="1"/>
      <w:marLeft w:val="0"/>
      <w:marRight w:val="0"/>
      <w:marTop w:val="0"/>
      <w:marBottom w:val="0"/>
      <w:divBdr>
        <w:top w:val="none" w:sz="0" w:space="0" w:color="auto"/>
        <w:left w:val="none" w:sz="0" w:space="0" w:color="auto"/>
        <w:bottom w:val="none" w:sz="0" w:space="0" w:color="auto"/>
        <w:right w:val="none" w:sz="0" w:space="0" w:color="auto"/>
      </w:divBdr>
    </w:div>
    <w:div w:id="1620867780">
      <w:bodyDiv w:val="1"/>
      <w:marLeft w:val="0"/>
      <w:marRight w:val="0"/>
      <w:marTop w:val="0"/>
      <w:marBottom w:val="0"/>
      <w:divBdr>
        <w:top w:val="none" w:sz="0" w:space="0" w:color="auto"/>
        <w:left w:val="none" w:sz="0" w:space="0" w:color="auto"/>
        <w:bottom w:val="none" w:sz="0" w:space="0" w:color="auto"/>
        <w:right w:val="none" w:sz="0" w:space="0" w:color="auto"/>
      </w:divBdr>
    </w:div>
    <w:div w:id="1623724566">
      <w:bodyDiv w:val="1"/>
      <w:marLeft w:val="0"/>
      <w:marRight w:val="0"/>
      <w:marTop w:val="0"/>
      <w:marBottom w:val="0"/>
      <w:divBdr>
        <w:top w:val="none" w:sz="0" w:space="0" w:color="auto"/>
        <w:left w:val="none" w:sz="0" w:space="0" w:color="auto"/>
        <w:bottom w:val="none" w:sz="0" w:space="0" w:color="auto"/>
        <w:right w:val="none" w:sz="0" w:space="0" w:color="auto"/>
      </w:divBdr>
    </w:div>
    <w:div w:id="1623993443">
      <w:bodyDiv w:val="1"/>
      <w:marLeft w:val="0"/>
      <w:marRight w:val="0"/>
      <w:marTop w:val="0"/>
      <w:marBottom w:val="0"/>
      <w:divBdr>
        <w:top w:val="none" w:sz="0" w:space="0" w:color="auto"/>
        <w:left w:val="none" w:sz="0" w:space="0" w:color="auto"/>
        <w:bottom w:val="none" w:sz="0" w:space="0" w:color="auto"/>
        <w:right w:val="none" w:sz="0" w:space="0" w:color="auto"/>
      </w:divBdr>
    </w:div>
    <w:div w:id="1625892369">
      <w:bodyDiv w:val="1"/>
      <w:marLeft w:val="0"/>
      <w:marRight w:val="0"/>
      <w:marTop w:val="0"/>
      <w:marBottom w:val="0"/>
      <w:divBdr>
        <w:top w:val="none" w:sz="0" w:space="0" w:color="auto"/>
        <w:left w:val="none" w:sz="0" w:space="0" w:color="auto"/>
        <w:bottom w:val="none" w:sz="0" w:space="0" w:color="auto"/>
        <w:right w:val="none" w:sz="0" w:space="0" w:color="auto"/>
      </w:divBdr>
    </w:div>
    <w:div w:id="1626538792">
      <w:bodyDiv w:val="1"/>
      <w:marLeft w:val="0"/>
      <w:marRight w:val="0"/>
      <w:marTop w:val="0"/>
      <w:marBottom w:val="0"/>
      <w:divBdr>
        <w:top w:val="none" w:sz="0" w:space="0" w:color="auto"/>
        <w:left w:val="none" w:sz="0" w:space="0" w:color="auto"/>
        <w:bottom w:val="none" w:sz="0" w:space="0" w:color="auto"/>
        <w:right w:val="none" w:sz="0" w:space="0" w:color="auto"/>
      </w:divBdr>
    </w:div>
    <w:div w:id="1626621478">
      <w:bodyDiv w:val="1"/>
      <w:marLeft w:val="0"/>
      <w:marRight w:val="0"/>
      <w:marTop w:val="0"/>
      <w:marBottom w:val="0"/>
      <w:divBdr>
        <w:top w:val="none" w:sz="0" w:space="0" w:color="auto"/>
        <w:left w:val="none" w:sz="0" w:space="0" w:color="auto"/>
        <w:bottom w:val="none" w:sz="0" w:space="0" w:color="auto"/>
        <w:right w:val="none" w:sz="0" w:space="0" w:color="auto"/>
      </w:divBdr>
    </w:div>
    <w:div w:id="1626812831">
      <w:bodyDiv w:val="1"/>
      <w:marLeft w:val="0"/>
      <w:marRight w:val="0"/>
      <w:marTop w:val="0"/>
      <w:marBottom w:val="0"/>
      <w:divBdr>
        <w:top w:val="none" w:sz="0" w:space="0" w:color="auto"/>
        <w:left w:val="none" w:sz="0" w:space="0" w:color="auto"/>
        <w:bottom w:val="none" w:sz="0" w:space="0" w:color="auto"/>
        <w:right w:val="none" w:sz="0" w:space="0" w:color="auto"/>
      </w:divBdr>
    </w:div>
    <w:div w:id="1626814171">
      <w:bodyDiv w:val="1"/>
      <w:marLeft w:val="0"/>
      <w:marRight w:val="0"/>
      <w:marTop w:val="0"/>
      <w:marBottom w:val="0"/>
      <w:divBdr>
        <w:top w:val="none" w:sz="0" w:space="0" w:color="auto"/>
        <w:left w:val="none" w:sz="0" w:space="0" w:color="auto"/>
        <w:bottom w:val="none" w:sz="0" w:space="0" w:color="auto"/>
        <w:right w:val="none" w:sz="0" w:space="0" w:color="auto"/>
      </w:divBdr>
    </w:div>
    <w:div w:id="1627546052">
      <w:bodyDiv w:val="1"/>
      <w:marLeft w:val="0"/>
      <w:marRight w:val="0"/>
      <w:marTop w:val="0"/>
      <w:marBottom w:val="0"/>
      <w:divBdr>
        <w:top w:val="none" w:sz="0" w:space="0" w:color="auto"/>
        <w:left w:val="none" w:sz="0" w:space="0" w:color="auto"/>
        <w:bottom w:val="none" w:sz="0" w:space="0" w:color="auto"/>
        <w:right w:val="none" w:sz="0" w:space="0" w:color="auto"/>
      </w:divBdr>
    </w:div>
    <w:div w:id="1628778533">
      <w:bodyDiv w:val="1"/>
      <w:marLeft w:val="0"/>
      <w:marRight w:val="0"/>
      <w:marTop w:val="0"/>
      <w:marBottom w:val="0"/>
      <w:divBdr>
        <w:top w:val="none" w:sz="0" w:space="0" w:color="auto"/>
        <w:left w:val="none" w:sz="0" w:space="0" w:color="auto"/>
        <w:bottom w:val="none" w:sz="0" w:space="0" w:color="auto"/>
        <w:right w:val="none" w:sz="0" w:space="0" w:color="auto"/>
      </w:divBdr>
    </w:div>
    <w:div w:id="1629051259">
      <w:bodyDiv w:val="1"/>
      <w:marLeft w:val="0"/>
      <w:marRight w:val="0"/>
      <w:marTop w:val="0"/>
      <w:marBottom w:val="0"/>
      <w:divBdr>
        <w:top w:val="none" w:sz="0" w:space="0" w:color="auto"/>
        <w:left w:val="none" w:sz="0" w:space="0" w:color="auto"/>
        <w:bottom w:val="none" w:sz="0" w:space="0" w:color="auto"/>
        <w:right w:val="none" w:sz="0" w:space="0" w:color="auto"/>
      </w:divBdr>
    </w:div>
    <w:div w:id="1630083856">
      <w:bodyDiv w:val="1"/>
      <w:marLeft w:val="0"/>
      <w:marRight w:val="0"/>
      <w:marTop w:val="0"/>
      <w:marBottom w:val="0"/>
      <w:divBdr>
        <w:top w:val="none" w:sz="0" w:space="0" w:color="auto"/>
        <w:left w:val="none" w:sz="0" w:space="0" w:color="auto"/>
        <w:bottom w:val="none" w:sz="0" w:space="0" w:color="auto"/>
        <w:right w:val="none" w:sz="0" w:space="0" w:color="auto"/>
      </w:divBdr>
    </w:div>
    <w:div w:id="1631092464">
      <w:bodyDiv w:val="1"/>
      <w:marLeft w:val="0"/>
      <w:marRight w:val="0"/>
      <w:marTop w:val="0"/>
      <w:marBottom w:val="0"/>
      <w:divBdr>
        <w:top w:val="none" w:sz="0" w:space="0" w:color="auto"/>
        <w:left w:val="none" w:sz="0" w:space="0" w:color="auto"/>
        <w:bottom w:val="none" w:sz="0" w:space="0" w:color="auto"/>
        <w:right w:val="none" w:sz="0" w:space="0" w:color="auto"/>
      </w:divBdr>
    </w:div>
    <w:div w:id="1631979496">
      <w:bodyDiv w:val="1"/>
      <w:marLeft w:val="0"/>
      <w:marRight w:val="0"/>
      <w:marTop w:val="0"/>
      <w:marBottom w:val="0"/>
      <w:divBdr>
        <w:top w:val="none" w:sz="0" w:space="0" w:color="auto"/>
        <w:left w:val="none" w:sz="0" w:space="0" w:color="auto"/>
        <w:bottom w:val="none" w:sz="0" w:space="0" w:color="auto"/>
        <w:right w:val="none" w:sz="0" w:space="0" w:color="auto"/>
      </w:divBdr>
    </w:div>
    <w:div w:id="1632982908">
      <w:bodyDiv w:val="1"/>
      <w:marLeft w:val="0"/>
      <w:marRight w:val="0"/>
      <w:marTop w:val="0"/>
      <w:marBottom w:val="0"/>
      <w:divBdr>
        <w:top w:val="none" w:sz="0" w:space="0" w:color="auto"/>
        <w:left w:val="none" w:sz="0" w:space="0" w:color="auto"/>
        <w:bottom w:val="none" w:sz="0" w:space="0" w:color="auto"/>
        <w:right w:val="none" w:sz="0" w:space="0" w:color="auto"/>
      </w:divBdr>
    </w:div>
    <w:div w:id="1634098739">
      <w:bodyDiv w:val="1"/>
      <w:marLeft w:val="0"/>
      <w:marRight w:val="0"/>
      <w:marTop w:val="0"/>
      <w:marBottom w:val="0"/>
      <w:divBdr>
        <w:top w:val="none" w:sz="0" w:space="0" w:color="auto"/>
        <w:left w:val="none" w:sz="0" w:space="0" w:color="auto"/>
        <w:bottom w:val="none" w:sz="0" w:space="0" w:color="auto"/>
        <w:right w:val="none" w:sz="0" w:space="0" w:color="auto"/>
      </w:divBdr>
    </w:div>
    <w:div w:id="1636062353">
      <w:bodyDiv w:val="1"/>
      <w:marLeft w:val="0"/>
      <w:marRight w:val="0"/>
      <w:marTop w:val="0"/>
      <w:marBottom w:val="0"/>
      <w:divBdr>
        <w:top w:val="none" w:sz="0" w:space="0" w:color="auto"/>
        <w:left w:val="none" w:sz="0" w:space="0" w:color="auto"/>
        <w:bottom w:val="none" w:sz="0" w:space="0" w:color="auto"/>
        <w:right w:val="none" w:sz="0" w:space="0" w:color="auto"/>
      </w:divBdr>
    </w:div>
    <w:div w:id="1636981842">
      <w:bodyDiv w:val="1"/>
      <w:marLeft w:val="0"/>
      <w:marRight w:val="0"/>
      <w:marTop w:val="0"/>
      <w:marBottom w:val="0"/>
      <w:divBdr>
        <w:top w:val="none" w:sz="0" w:space="0" w:color="auto"/>
        <w:left w:val="none" w:sz="0" w:space="0" w:color="auto"/>
        <w:bottom w:val="none" w:sz="0" w:space="0" w:color="auto"/>
        <w:right w:val="none" w:sz="0" w:space="0" w:color="auto"/>
      </w:divBdr>
    </w:div>
    <w:div w:id="1638560017">
      <w:bodyDiv w:val="1"/>
      <w:marLeft w:val="0"/>
      <w:marRight w:val="0"/>
      <w:marTop w:val="0"/>
      <w:marBottom w:val="0"/>
      <w:divBdr>
        <w:top w:val="none" w:sz="0" w:space="0" w:color="auto"/>
        <w:left w:val="none" w:sz="0" w:space="0" w:color="auto"/>
        <w:bottom w:val="none" w:sz="0" w:space="0" w:color="auto"/>
        <w:right w:val="none" w:sz="0" w:space="0" w:color="auto"/>
      </w:divBdr>
    </w:div>
    <w:div w:id="1639535715">
      <w:bodyDiv w:val="1"/>
      <w:marLeft w:val="0"/>
      <w:marRight w:val="0"/>
      <w:marTop w:val="0"/>
      <w:marBottom w:val="0"/>
      <w:divBdr>
        <w:top w:val="none" w:sz="0" w:space="0" w:color="auto"/>
        <w:left w:val="none" w:sz="0" w:space="0" w:color="auto"/>
        <w:bottom w:val="none" w:sz="0" w:space="0" w:color="auto"/>
        <w:right w:val="none" w:sz="0" w:space="0" w:color="auto"/>
      </w:divBdr>
    </w:div>
    <w:div w:id="1639994762">
      <w:bodyDiv w:val="1"/>
      <w:marLeft w:val="0"/>
      <w:marRight w:val="0"/>
      <w:marTop w:val="0"/>
      <w:marBottom w:val="0"/>
      <w:divBdr>
        <w:top w:val="none" w:sz="0" w:space="0" w:color="auto"/>
        <w:left w:val="none" w:sz="0" w:space="0" w:color="auto"/>
        <w:bottom w:val="none" w:sz="0" w:space="0" w:color="auto"/>
        <w:right w:val="none" w:sz="0" w:space="0" w:color="auto"/>
      </w:divBdr>
    </w:div>
    <w:div w:id="1640381723">
      <w:bodyDiv w:val="1"/>
      <w:marLeft w:val="0"/>
      <w:marRight w:val="0"/>
      <w:marTop w:val="0"/>
      <w:marBottom w:val="0"/>
      <w:divBdr>
        <w:top w:val="none" w:sz="0" w:space="0" w:color="auto"/>
        <w:left w:val="none" w:sz="0" w:space="0" w:color="auto"/>
        <w:bottom w:val="none" w:sz="0" w:space="0" w:color="auto"/>
        <w:right w:val="none" w:sz="0" w:space="0" w:color="auto"/>
      </w:divBdr>
    </w:div>
    <w:div w:id="1640718685">
      <w:bodyDiv w:val="1"/>
      <w:marLeft w:val="0"/>
      <w:marRight w:val="0"/>
      <w:marTop w:val="0"/>
      <w:marBottom w:val="0"/>
      <w:divBdr>
        <w:top w:val="none" w:sz="0" w:space="0" w:color="auto"/>
        <w:left w:val="none" w:sz="0" w:space="0" w:color="auto"/>
        <w:bottom w:val="none" w:sz="0" w:space="0" w:color="auto"/>
        <w:right w:val="none" w:sz="0" w:space="0" w:color="auto"/>
      </w:divBdr>
    </w:div>
    <w:div w:id="1641809340">
      <w:bodyDiv w:val="1"/>
      <w:marLeft w:val="0"/>
      <w:marRight w:val="0"/>
      <w:marTop w:val="0"/>
      <w:marBottom w:val="0"/>
      <w:divBdr>
        <w:top w:val="none" w:sz="0" w:space="0" w:color="auto"/>
        <w:left w:val="none" w:sz="0" w:space="0" w:color="auto"/>
        <w:bottom w:val="none" w:sz="0" w:space="0" w:color="auto"/>
        <w:right w:val="none" w:sz="0" w:space="0" w:color="auto"/>
      </w:divBdr>
    </w:div>
    <w:div w:id="1642005916">
      <w:bodyDiv w:val="1"/>
      <w:marLeft w:val="0"/>
      <w:marRight w:val="0"/>
      <w:marTop w:val="0"/>
      <w:marBottom w:val="0"/>
      <w:divBdr>
        <w:top w:val="none" w:sz="0" w:space="0" w:color="auto"/>
        <w:left w:val="none" w:sz="0" w:space="0" w:color="auto"/>
        <w:bottom w:val="none" w:sz="0" w:space="0" w:color="auto"/>
        <w:right w:val="none" w:sz="0" w:space="0" w:color="auto"/>
      </w:divBdr>
    </w:div>
    <w:div w:id="1642878519">
      <w:bodyDiv w:val="1"/>
      <w:marLeft w:val="0"/>
      <w:marRight w:val="0"/>
      <w:marTop w:val="0"/>
      <w:marBottom w:val="0"/>
      <w:divBdr>
        <w:top w:val="none" w:sz="0" w:space="0" w:color="auto"/>
        <w:left w:val="none" w:sz="0" w:space="0" w:color="auto"/>
        <w:bottom w:val="none" w:sz="0" w:space="0" w:color="auto"/>
        <w:right w:val="none" w:sz="0" w:space="0" w:color="auto"/>
      </w:divBdr>
    </w:div>
    <w:div w:id="1646205131">
      <w:bodyDiv w:val="1"/>
      <w:marLeft w:val="0"/>
      <w:marRight w:val="0"/>
      <w:marTop w:val="0"/>
      <w:marBottom w:val="0"/>
      <w:divBdr>
        <w:top w:val="none" w:sz="0" w:space="0" w:color="auto"/>
        <w:left w:val="none" w:sz="0" w:space="0" w:color="auto"/>
        <w:bottom w:val="none" w:sz="0" w:space="0" w:color="auto"/>
        <w:right w:val="none" w:sz="0" w:space="0" w:color="auto"/>
      </w:divBdr>
    </w:div>
    <w:div w:id="1646819129">
      <w:bodyDiv w:val="1"/>
      <w:marLeft w:val="0"/>
      <w:marRight w:val="0"/>
      <w:marTop w:val="0"/>
      <w:marBottom w:val="0"/>
      <w:divBdr>
        <w:top w:val="none" w:sz="0" w:space="0" w:color="auto"/>
        <w:left w:val="none" w:sz="0" w:space="0" w:color="auto"/>
        <w:bottom w:val="none" w:sz="0" w:space="0" w:color="auto"/>
        <w:right w:val="none" w:sz="0" w:space="0" w:color="auto"/>
      </w:divBdr>
    </w:div>
    <w:div w:id="1647471481">
      <w:bodyDiv w:val="1"/>
      <w:marLeft w:val="0"/>
      <w:marRight w:val="0"/>
      <w:marTop w:val="0"/>
      <w:marBottom w:val="0"/>
      <w:divBdr>
        <w:top w:val="none" w:sz="0" w:space="0" w:color="auto"/>
        <w:left w:val="none" w:sz="0" w:space="0" w:color="auto"/>
        <w:bottom w:val="none" w:sz="0" w:space="0" w:color="auto"/>
        <w:right w:val="none" w:sz="0" w:space="0" w:color="auto"/>
      </w:divBdr>
    </w:div>
    <w:div w:id="1647659296">
      <w:bodyDiv w:val="1"/>
      <w:marLeft w:val="0"/>
      <w:marRight w:val="0"/>
      <w:marTop w:val="0"/>
      <w:marBottom w:val="0"/>
      <w:divBdr>
        <w:top w:val="none" w:sz="0" w:space="0" w:color="auto"/>
        <w:left w:val="none" w:sz="0" w:space="0" w:color="auto"/>
        <w:bottom w:val="none" w:sz="0" w:space="0" w:color="auto"/>
        <w:right w:val="none" w:sz="0" w:space="0" w:color="auto"/>
      </w:divBdr>
    </w:div>
    <w:div w:id="1648126065">
      <w:bodyDiv w:val="1"/>
      <w:marLeft w:val="0"/>
      <w:marRight w:val="0"/>
      <w:marTop w:val="0"/>
      <w:marBottom w:val="0"/>
      <w:divBdr>
        <w:top w:val="none" w:sz="0" w:space="0" w:color="auto"/>
        <w:left w:val="none" w:sz="0" w:space="0" w:color="auto"/>
        <w:bottom w:val="none" w:sz="0" w:space="0" w:color="auto"/>
        <w:right w:val="none" w:sz="0" w:space="0" w:color="auto"/>
      </w:divBdr>
      <w:divsChild>
        <w:div w:id="1992556583">
          <w:marLeft w:val="0"/>
          <w:marRight w:val="0"/>
          <w:marTop w:val="0"/>
          <w:marBottom w:val="0"/>
          <w:divBdr>
            <w:top w:val="none" w:sz="0" w:space="29" w:color="auto"/>
            <w:left w:val="none" w:sz="0" w:space="30" w:color="auto"/>
            <w:bottom w:val="single" w:sz="6" w:space="29" w:color="E5E5E5"/>
            <w:right w:val="none" w:sz="0" w:space="30" w:color="auto"/>
          </w:divBdr>
        </w:div>
      </w:divsChild>
    </w:div>
    <w:div w:id="1648322104">
      <w:bodyDiv w:val="1"/>
      <w:marLeft w:val="0"/>
      <w:marRight w:val="0"/>
      <w:marTop w:val="0"/>
      <w:marBottom w:val="0"/>
      <w:divBdr>
        <w:top w:val="none" w:sz="0" w:space="0" w:color="auto"/>
        <w:left w:val="none" w:sz="0" w:space="0" w:color="auto"/>
        <w:bottom w:val="none" w:sz="0" w:space="0" w:color="auto"/>
        <w:right w:val="none" w:sz="0" w:space="0" w:color="auto"/>
      </w:divBdr>
    </w:div>
    <w:div w:id="1650282002">
      <w:bodyDiv w:val="1"/>
      <w:marLeft w:val="0"/>
      <w:marRight w:val="0"/>
      <w:marTop w:val="0"/>
      <w:marBottom w:val="0"/>
      <w:divBdr>
        <w:top w:val="none" w:sz="0" w:space="0" w:color="auto"/>
        <w:left w:val="none" w:sz="0" w:space="0" w:color="auto"/>
        <w:bottom w:val="none" w:sz="0" w:space="0" w:color="auto"/>
        <w:right w:val="none" w:sz="0" w:space="0" w:color="auto"/>
      </w:divBdr>
    </w:div>
    <w:div w:id="1650788678">
      <w:bodyDiv w:val="1"/>
      <w:marLeft w:val="0"/>
      <w:marRight w:val="0"/>
      <w:marTop w:val="0"/>
      <w:marBottom w:val="0"/>
      <w:divBdr>
        <w:top w:val="none" w:sz="0" w:space="0" w:color="auto"/>
        <w:left w:val="none" w:sz="0" w:space="0" w:color="auto"/>
        <w:bottom w:val="none" w:sz="0" w:space="0" w:color="auto"/>
        <w:right w:val="none" w:sz="0" w:space="0" w:color="auto"/>
      </w:divBdr>
    </w:div>
    <w:div w:id="1657297447">
      <w:bodyDiv w:val="1"/>
      <w:marLeft w:val="0"/>
      <w:marRight w:val="0"/>
      <w:marTop w:val="0"/>
      <w:marBottom w:val="0"/>
      <w:divBdr>
        <w:top w:val="none" w:sz="0" w:space="0" w:color="auto"/>
        <w:left w:val="none" w:sz="0" w:space="0" w:color="auto"/>
        <w:bottom w:val="none" w:sz="0" w:space="0" w:color="auto"/>
        <w:right w:val="none" w:sz="0" w:space="0" w:color="auto"/>
      </w:divBdr>
    </w:div>
    <w:div w:id="1658651597">
      <w:bodyDiv w:val="1"/>
      <w:marLeft w:val="0"/>
      <w:marRight w:val="0"/>
      <w:marTop w:val="0"/>
      <w:marBottom w:val="0"/>
      <w:divBdr>
        <w:top w:val="none" w:sz="0" w:space="0" w:color="auto"/>
        <w:left w:val="none" w:sz="0" w:space="0" w:color="auto"/>
        <w:bottom w:val="none" w:sz="0" w:space="0" w:color="auto"/>
        <w:right w:val="none" w:sz="0" w:space="0" w:color="auto"/>
      </w:divBdr>
    </w:div>
    <w:div w:id="1658875198">
      <w:bodyDiv w:val="1"/>
      <w:marLeft w:val="0"/>
      <w:marRight w:val="0"/>
      <w:marTop w:val="0"/>
      <w:marBottom w:val="0"/>
      <w:divBdr>
        <w:top w:val="none" w:sz="0" w:space="0" w:color="auto"/>
        <w:left w:val="none" w:sz="0" w:space="0" w:color="auto"/>
        <w:bottom w:val="none" w:sz="0" w:space="0" w:color="auto"/>
        <w:right w:val="none" w:sz="0" w:space="0" w:color="auto"/>
      </w:divBdr>
    </w:div>
    <w:div w:id="1662007309">
      <w:bodyDiv w:val="1"/>
      <w:marLeft w:val="0"/>
      <w:marRight w:val="0"/>
      <w:marTop w:val="0"/>
      <w:marBottom w:val="0"/>
      <w:divBdr>
        <w:top w:val="none" w:sz="0" w:space="0" w:color="auto"/>
        <w:left w:val="none" w:sz="0" w:space="0" w:color="auto"/>
        <w:bottom w:val="none" w:sz="0" w:space="0" w:color="auto"/>
        <w:right w:val="none" w:sz="0" w:space="0" w:color="auto"/>
      </w:divBdr>
    </w:div>
    <w:div w:id="1662930011">
      <w:bodyDiv w:val="1"/>
      <w:marLeft w:val="0"/>
      <w:marRight w:val="0"/>
      <w:marTop w:val="0"/>
      <w:marBottom w:val="0"/>
      <w:divBdr>
        <w:top w:val="none" w:sz="0" w:space="0" w:color="auto"/>
        <w:left w:val="none" w:sz="0" w:space="0" w:color="auto"/>
        <w:bottom w:val="none" w:sz="0" w:space="0" w:color="auto"/>
        <w:right w:val="none" w:sz="0" w:space="0" w:color="auto"/>
      </w:divBdr>
    </w:div>
    <w:div w:id="1667317734">
      <w:bodyDiv w:val="1"/>
      <w:marLeft w:val="0"/>
      <w:marRight w:val="0"/>
      <w:marTop w:val="0"/>
      <w:marBottom w:val="0"/>
      <w:divBdr>
        <w:top w:val="none" w:sz="0" w:space="0" w:color="auto"/>
        <w:left w:val="none" w:sz="0" w:space="0" w:color="auto"/>
        <w:bottom w:val="none" w:sz="0" w:space="0" w:color="auto"/>
        <w:right w:val="none" w:sz="0" w:space="0" w:color="auto"/>
      </w:divBdr>
    </w:div>
    <w:div w:id="1668942152">
      <w:bodyDiv w:val="1"/>
      <w:marLeft w:val="0"/>
      <w:marRight w:val="0"/>
      <w:marTop w:val="0"/>
      <w:marBottom w:val="0"/>
      <w:divBdr>
        <w:top w:val="none" w:sz="0" w:space="0" w:color="auto"/>
        <w:left w:val="none" w:sz="0" w:space="0" w:color="auto"/>
        <w:bottom w:val="none" w:sz="0" w:space="0" w:color="auto"/>
        <w:right w:val="none" w:sz="0" w:space="0" w:color="auto"/>
      </w:divBdr>
    </w:div>
    <w:div w:id="1669088900">
      <w:bodyDiv w:val="1"/>
      <w:marLeft w:val="0"/>
      <w:marRight w:val="0"/>
      <w:marTop w:val="0"/>
      <w:marBottom w:val="0"/>
      <w:divBdr>
        <w:top w:val="none" w:sz="0" w:space="0" w:color="auto"/>
        <w:left w:val="none" w:sz="0" w:space="0" w:color="auto"/>
        <w:bottom w:val="none" w:sz="0" w:space="0" w:color="auto"/>
        <w:right w:val="none" w:sz="0" w:space="0" w:color="auto"/>
      </w:divBdr>
    </w:div>
    <w:div w:id="1669357580">
      <w:bodyDiv w:val="1"/>
      <w:marLeft w:val="0"/>
      <w:marRight w:val="0"/>
      <w:marTop w:val="0"/>
      <w:marBottom w:val="0"/>
      <w:divBdr>
        <w:top w:val="none" w:sz="0" w:space="0" w:color="auto"/>
        <w:left w:val="none" w:sz="0" w:space="0" w:color="auto"/>
        <w:bottom w:val="none" w:sz="0" w:space="0" w:color="auto"/>
        <w:right w:val="none" w:sz="0" w:space="0" w:color="auto"/>
      </w:divBdr>
    </w:div>
    <w:div w:id="1672490258">
      <w:bodyDiv w:val="1"/>
      <w:marLeft w:val="0"/>
      <w:marRight w:val="0"/>
      <w:marTop w:val="0"/>
      <w:marBottom w:val="0"/>
      <w:divBdr>
        <w:top w:val="none" w:sz="0" w:space="0" w:color="auto"/>
        <w:left w:val="none" w:sz="0" w:space="0" w:color="auto"/>
        <w:bottom w:val="none" w:sz="0" w:space="0" w:color="auto"/>
        <w:right w:val="none" w:sz="0" w:space="0" w:color="auto"/>
      </w:divBdr>
    </w:div>
    <w:div w:id="1674063324">
      <w:bodyDiv w:val="1"/>
      <w:marLeft w:val="0"/>
      <w:marRight w:val="0"/>
      <w:marTop w:val="0"/>
      <w:marBottom w:val="0"/>
      <w:divBdr>
        <w:top w:val="none" w:sz="0" w:space="0" w:color="auto"/>
        <w:left w:val="none" w:sz="0" w:space="0" w:color="auto"/>
        <w:bottom w:val="none" w:sz="0" w:space="0" w:color="auto"/>
        <w:right w:val="none" w:sz="0" w:space="0" w:color="auto"/>
      </w:divBdr>
    </w:div>
    <w:div w:id="1676108447">
      <w:bodyDiv w:val="1"/>
      <w:marLeft w:val="0"/>
      <w:marRight w:val="0"/>
      <w:marTop w:val="0"/>
      <w:marBottom w:val="0"/>
      <w:divBdr>
        <w:top w:val="none" w:sz="0" w:space="0" w:color="auto"/>
        <w:left w:val="none" w:sz="0" w:space="0" w:color="auto"/>
        <w:bottom w:val="none" w:sz="0" w:space="0" w:color="auto"/>
        <w:right w:val="none" w:sz="0" w:space="0" w:color="auto"/>
      </w:divBdr>
    </w:div>
    <w:div w:id="1679967695">
      <w:bodyDiv w:val="1"/>
      <w:marLeft w:val="0"/>
      <w:marRight w:val="0"/>
      <w:marTop w:val="0"/>
      <w:marBottom w:val="0"/>
      <w:divBdr>
        <w:top w:val="none" w:sz="0" w:space="0" w:color="auto"/>
        <w:left w:val="none" w:sz="0" w:space="0" w:color="auto"/>
        <w:bottom w:val="none" w:sz="0" w:space="0" w:color="auto"/>
        <w:right w:val="none" w:sz="0" w:space="0" w:color="auto"/>
      </w:divBdr>
    </w:div>
    <w:div w:id="1681196316">
      <w:bodyDiv w:val="1"/>
      <w:marLeft w:val="0"/>
      <w:marRight w:val="0"/>
      <w:marTop w:val="0"/>
      <w:marBottom w:val="0"/>
      <w:divBdr>
        <w:top w:val="none" w:sz="0" w:space="0" w:color="auto"/>
        <w:left w:val="none" w:sz="0" w:space="0" w:color="auto"/>
        <w:bottom w:val="none" w:sz="0" w:space="0" w:color="auto"/>
        <w:right w:val="none" w:sz="0" w:space="0" w:color="auto"/>
      </w:divBdr>
    </w:div>
    <w:div w:id="1684941752">
      <w:bodyDiv w:val="1"/>
      <w:marLeft w:val="0"/>
      <w:marRight w:val="0"/>
      <w:marTop w:val="0"/>
      <w:marBottom w:val="0"/>
      <w:divBdr>
        <w:top w:val="none" w:sz="0" w:space="0" w:color="auto"/>
        <w:left w:val="none" w:sz="0" w:space="0" w:color="auto"/>
        <w:bottom w:val="none" w:sz="0" w:space="0" w:color="auto"/>
        <w:right w:val="none" w:sz="0" w:space="0" w:color="auto"/>
      </w:divBdr>
      <w:divsChild>
        <w:div w:id="1085230284">
          <w:marLeft w:val="0"/>
          <w:marRight w:val="0"/>
          <w:marTop w:val="0"/>
          <w:marBottom w:val="0"/>
          <w:divBdr>
            <w:top w:val="none" w:sz="0" w:space="29" w:color="auto"/>
            <w:left w:val="none" w:sz="0" w:space="30" w:color="auto"/>
            <w:bottom w:val="single" w:sz="6" w:space="29" w:color="E5E5E5"/>
            <w:right w:val="none" w:sz="0" w:space="30" w:color="auto"/>
          </w:divBdr>
        </w:div>
      </w:divsChild>
    </w:div>
    <w:div w:id="1686469929">
      <w:bodyDiv w:val="1"/>
      <w:marLeft w:val="0"/>
      <w:marRight w:val="0"/>
      <w:marTop w:val="0"/>
      <w:marBottom w:val="0"/>
      <w:divBdr>
        <w:top w:val="none" w:sz="0" w:space="0" w:color="auto"/>
        <w:left w:val="none" w:sz="0" w:space="0" w:color="auto"/>
        <w:bottom w:val="none" w:sz="0" w:space="0" w:color="auto"/>
        <w:right w:val="none" w:sz="0" w:space="0" w:color="auto"/>
      </w:divBdr>
    </w:div>
    <w:div w:id="1687251927">
      <w:bodyDiv w:val="1"/>
      <w:marLeft w:val="0"/>
      <w:marRight w:val="0"/>
      <w:marTop w:val="0"/>
      <w:marBottom w:val="0"/>
      <w:divBdr>
        <w:top w:val="none" w:sz="0" w:space="0" w:color="auto"/>
        <w:left w:val="none" w:sz="0" w:space="0" w:color="auto"/>
        <w:bottom w:val="none" w:sz="0" w:space="0" w:color="auto"/>
        <w:right w:val="none" w:sz="0" w:space="0" w:color="auto"/>
      </w:divBdr>
    </w:div>
    <w:div w:id="1688363875">
      <w:bodyDiv w:val="1"/>
      <w:marLeft w:val="0"/>
      <w:marRight w:val="0"/>
      <w:marTop w:val="0"/>
      <w:marBottom w:val="0"/>
      <w:divBdr>
        <w:top w:val="none" w:sz="0" w:space="0" w:color="auto"/>
        <w:left w:val="none" w:sz="0" w:space="0" w:color="auto"/>
        <w:bottom w:val="none" w:sz="0" w:space="0" w:color="auto"/>
        <w:right w:val="none" w:sz="0" w:space="0" w:color="auto"/>
      </w:divBdr>
    </w:div>
    <w:div w:id="1690571346">
      <w:bodyDiv w:val="1"/>
      <w:marLeft w:val="0"/>
      <w:marRight w:val="0"/>
      <w:marTop w:val="0"/>
      <w:marBottom w:val="0"/>
      <w:divBdr>
        <w:top w:val="none" w:sz="0" w:space="0" w:color="auto"/>
        <w:left w:val="none" w:sz="0" w:space="0" w:color="auto"/>
        <w:bottom w:val="none" w:sz="0" w:space="0" w:color="auto"/>
        <w:right w:val="none" w:sz="0" w:space="0" w:color="auto"/>
      </w:divBdr>
    </w:div>
    <w:div w:id="1691763262">
      <w:bodyDiv w:val="1"/>
      <w:marLeft w:val="0"/>
      <w:marRight w:val="0"/>
      <w:marTop w:val="0"/>
      <w:marBottom w:val="0"/>
      <w:divBdr>
        <w:top w:val="none" w:sz="0" w:space="0" w:color="auto"/>
        <w:left w:val="none" w:sz="0" w:space="0" w:color="auto"/>
        <w:bottom w:val="none" w:sz="0" w:space="0" w:color="auto"/>
        <w:right w:val="none" w:sz="0" w:space="0" w:color="auto"/>
      </w:divBdr>
    </w:div>
    <w:div w:id="1694724406">
      <w:bodyDiv w:val="1"/>
      <w:marLeft w:val="0"/>
      <w:marRight w:val="0"/>
      <w:marTop w:val="0"/>
      <w:marBottom w:val="0"/>
      <w:divBdr>
        <w:top w:val="none" w:sz="0" w:space="0" w:color="auto"/>
        <w:left w:val="none" w:sz="0" w:space="0" w:color="auto"/>
        <w:bottom w:val="none" w:sz="0" w:space="0" w:color="auto"/>
        <w:right w:val="none" w:sz="0" w:space="0" w:color="auto"/>
      </w:divBdr>
    </w:div>
    <w:div w:id="1694843623">
      <w:bodyDiv w:val="1"/>
      <w:marLeft w:val="0"/>
      <w:marRight w:val="0"/>
      <w:marTop w:val="0"/>
      <w:marBottom w:val="0"/>
      <w:divBdr>
        <w:top w:val="none" w:sz="0" w:space="0" w:color="auto"/>
        <w:left w:val="none" w:sz="0" w:space="0" w:color="auto"/>
        <w:bottom w:val="none" w:sz="0" w:space="0" w:color="auto"/>
        <w:right w:val="none" w:sz="0" w:space="0" w:color="auto"/>
      </w:divBdr>
      <w:divsChild>
        <w:div w:id="1044643997">
          <w:marLeft w:val="0"/>
          <w:marRight w:val="0"/>
          <w:marTop w:val="0"/>
          <w:marBottom w:val="0"/>
          <w:divBdr>
            <w:top w:val="none" w:sz="0" w:space="29" w:color="auto"/>
            <w:left w:val="none" w:sz="0" w:space="30" w:color="auto"/>
            <w:bottom w:val="single" w:sz="6" w:space="29" w:color="E5E5E5"/>
            <w:right w:val="none" w:sz="0" w:space="30" w:color="auto"/>
          </w:divBdr>
        </w:div>
      </w:divsChild>
    </w:div>
    <w:div w:id="1697077409">
      <w:bodyDiv w:val="1"/>
      <w:marLeft w:val="0"/>
      <w:marRight w:val="0"/>
      <w:marTop w:val="0"/>
      <w:marBottom w:val="0"/>
      <w:divBdr>
        <w:top w:val="none" w:sz="0" w:space="0" w:color="auto"/>
        <w:left w:val="none" w:sz="0" w:space="0" w:color="auto"/>
        <w:bottom w:val="none" w:sz="0" w:space="0" w:color="auto"/>
        <w:right w:val="none" w:sz="0" w:space="0" w:color="auto"/>
      </w:divBdr>
    </w:div>
    <w:div w:id="1700006067">
      <w:bodyDiv w:val="1"/>
      <w:marLeft w:val="0"/>
      <w:marRight w:val="0"/>
      <w:marTop w:val="0"/>
      <w:marBottom w:val="0"/>
      <w:divBdr>
        <w:top w:val="none" w:sz="0" w:space="0" w:color="auto"/>
        <w:left w:val="none" w:sz="0" w:space="0" w:color="auto"/>
        <w:bottom w:val="none" w:sz="0" w:space="0" w:color="auto"/>
        <w:right w:val="none" w:sz="0" w:space="0" w:color="auto"/>
      </w:divBdr>
    </w:div>
    <w:div w:id="1700232569">
      <w:bodyDiv w:val="1"/>
      <w:marLeft w:val="0"/>
      <w:marRight w:val="0"/>
      <w:marTop w:val="0"/>
      <w:marBottom w:val="0"/>
      <w:divBdr>
        <w:top w:val="none" w:sz="0" w:space="0" w:color="auto"/>
        <w:left w:val="none" w:sz="0" w:space="0" w:color="auto"/>
        <w:bottom w:val="none" w:sz="0" w:space="0" w:color="auto"/>
        <w:right w:val="none" w:sz="0" w:space="0" w:color="auto"/>
      </w:divBdr>
    </w:div>
    <w:div w:id="1700623506">
      <w:bodyDiv w:val="1"/>
      <w:marLeft w:val="0"/>
      <w:marRight w:val="0"/>
      <w:marTop w:val="0"/>
      <w:marBottom w:val="0"/>
      <w:divBdr>
        <w:top w:val="none" w:sz="0" w:space="0" w:color="auto"/>
        <w:left w:val="none" w:sz="0" w:space="0" w:color="auto"/>
        <w:bottom w:val="none" w:sz="0" w:space="0" w:color="auto"/>
        <w:right w:val="none" w:sz="0" w:space="0" w:color="auto"/>
      </w:divBdr>
    </w:div>
    <w:div w:id="1702708242">
      <w:bodyDiv w:val="1"/>
      <w:marLeft w:val="0"/>
      <w:marRight w:val="0"/>
      <w:marTop w:val="0"/>
      <w:marBottom w:val="0"/>
      <w:divBdr>
        <w:top w:val="none" w:sz="0" w:space="0" w:color="auto"/>
        <w:left w:val="none" w:sz="0" w:space="0" w:color="auto"/>
        <w:bottom w:val="none" w:sz="0" w:space="0" w:color="auto"/>
        <w:right w:val="none" w:sz="0" w:space="0" w:color="auto"/>
      </w:divBdr>
    </w:div>
    <w:div w:id="1705058867">
      <w:bodyDiv w:val="1"/>
      <w:marLeft w:val="0"/>
      <w:marRight w:val="0"/>
      <w:marTop w:val="0"/>
      <w:marBottom w:val="0"/>
      <w:divBdr>
        <w:top w:val="none" w:sz="0" w:space="0" w:color="auto"/>
        <w:left w:val="none" w:sz="0" w:space="0" w:color="auto"/>
        <w:bottom w:val="none" w:sz="0" w:space="0" w:color="auto"/>
        <w:right w:val="none" w:sz="0" w:space="0" w:color="auto"/>
      </w:divBdr>
    </w:div>
    <w:div w:id="1705399945">
      <w:bodyDiv w:val="1"/>
      <w:marLeft w:val="0"/>
      <w:marRight w:val="0"/>
      <w:marTop w:val="0"/>
      <w:marBottom w:val="0"/>
      <w:divBdr>
        <w:top w:val="none" w:sz="0" w:space="0" w:color="auto"/>
        <w:left w:val="none" w:sz="0" w:space="0" w:color="auto"/>
        <w:bottom w:val="none" w:sz="0" w:space="0" w:color="auto"/>
        <w:right w:val="none" w:sz="0" w:space="0" w:color="auto"/>
      </w:divBdr>
    </w:div>
    <w:div w:id="1706363755">
      <w:bodyDiv w:val="1"/>
      <w:marLeft w:val="0"/>
      <w:marRight w:val="0"/>
      <w:marTop w:val="0"/>
      <w:marBottom w:val="0"/>
      <w:divBdr>
        <w:top w:val="none" w:sz="0" w:space="0" w:color="auto"/>
        <w:left w:val="none" w:sz="0" w:space="0" w:color="auto"/>
        <w:bottom w:val="none" w:sz="0" w:space="0" w:color="auto"/>
        <w:right w:val="none" w:sz="0" w:space="0" w:color="auto"/>
      </w:divBdr>
    </w:div>
    <w:div w:id="1707828416">
      <w:bodyDiv w:val="1"/>
      <w:marLeft w:val="0"/>
      <w:marRight w:val="0"/>
      <w:marTop w:val="0"/>
      <w:marBottom w:val="0"/>
      <w:divBdr>
        <w:top w:val="none" w:sz="0" w:space="0" w:color="auto"/>
        <w:left w:val="none" w:sz="0" w:space="0" w:color="auto"/>
        <w:bottom w:val="none" w:sz="0" w:space="0" w:color="auto"/>
        <w:right w:val="none" w:sz="0" w:space="0" w:color="auto"/>
      </w:divBdr>
      <w:divsChild>
        <w:div w:id="153306125">
          <w:marLeft w:val="0"/>
          <w:marRight w:val="0"/>
          <w:marTop w:val="0"/>
          <w:marBottom w:val="0"/>
          <w:divBdr>
            <w:top w:val="none" w:sz="0" w:space="29" w:color="auto"/>
            <w:left w:val="none" w:sz="0" w:space="30" w:color="auto"/>
            <w:bottom w:val="single" w:sz="6" w:space="29" w:color="E5E5E5"/>
            <w:right w:val="none" w:sz="0" w:space="30" w:color="auto"/>
          </w:divBdr>
        </w:div>
      </w:divsChild>
    </w:div>
    <w:div w:id="1708331474">
      <w:bodyDiv w:val="1"/>
      <w:marLeft w:val="0"/>
      <w:marRight w:val="0"/>
      <w:marTop w:val="0"/>
      <w:marBottom w:val="0"/>
      <w:divBdr>
        <w:top w:val="none" w:sz="0" w:space="0" w:color="auto"/>
        <w:left w:val="none" w:sz="0" w:space="0" w:color="auto"/>
        <w:bottom w:val="none" w:sz="0" w:space="0" w:color="auto"/>
        <w:right w:val="none" w:sz="0" w:space="0" w:color="auto"/>
      </w:divBdr>
    </w:div>
    <w:div w:id="1710910229">
      <w:bodyDiv w:val="1"/>
      <w:marLeft w:val="0"/>
      <w:marRight w:val="0"/>
      <w:marTop w:val="0"/>
      <w:marBottom w:val="0"/>
      <w:divBdr>
        <w:top w:val="none" w:sz="0" w:space="0" w:color="auto"/>
        <w:left w:val="none" w:sz="0" w:space="0" w:color="auto"/>
        <w:bottom w:val="none" w:sz="0" w:space="0" w:color="auto"/>
        <w:right w:val="none" w:sz="0" w:space="0" w:color="auto"/>
      </w:divBdr>
    </w:div>
    <w:div w:id="1712072769">
      <w:bodyDiv w:val="1"/>
      <w:marLeft w:val="0"/>
      <w:marRight w:val="0"/>
      <w:marTop w:val="0"/>
      <w:marBottom w:val="0"/>
      <w:divBdr>
        <w:top w:val="none" w:sz="0" w:space="0" w:color="auto"/>
        <w:left w:val="none" w:sz="0" w:space="0" w:color="auto"/>
        <w:bottom w:val="none" w:sz="0" w:space="0" w:color="auto"/>
        <w:right w:val="none" w:sz="0" w:space="0" w:color="auto"/>
      </w:divBdr>
    </w:div>
    <w:div w:id="1712994367">
      <w:bodyDiv w:val="1"/>
      <w:marLeft w:val="0"/>
      <w:marRight w:val="0"/>
      <w:marTop w:val="0"/>
      <w:marBottom w:val="0"/>
      <w:divBdr>
        <w:top w:val="none" w:sz="0" w:space="0" w:color="auto"/>
        <w:left w:val="none" w:sz="0" w:space="0" w:color="auto"/>
        <w:bottom w:val="none" w:sz="0" w:space="0" w:color="auto"/>
        <w:right w:val="none" w:sz="0" w:space="0" w:color="auto"/>
      </w:divBdr>
    </w:div>
    <w:div w:id="1713723391">
      <w:bodyDiv w:val="1"/>
      <w:marLeft w:val="0"/>
      <w:marRight w:val="0"/>
      <w:marTop w:val="0"/>
      <w:marBottom w:val="0"/>
      <w:divBdr>
        <w:top w:val="none" w:sz="0" w:space="0" w:color="auto"/>
        <w:left w:val="none" w:sz="0" w:space="0" w:color="auto"/>
        <w:bottom w:val="none" w:sz="0" w:space="0" w:color="auto"/>
        <w:right w:val="none" w:sz="0" w:space="0" w:color="auto"/>
      </w:divBdr>
    </w:div>
    <w:div w:id="1714040614">
      <w:bodyDiv w:val="1"/>
      <w:marLeft w:val="0"/>
      <w:marRight w:val="0"/>
      <w:marTop w:val="0"/>
      <w:marBottom w:val="0"/>
      <w:divBdr>
        <w:top w:val="none" w:sz="0" w:space="0" w:color="auto"/>
        <w:left w:val="none" w:sz="0" w:space="0" w:color="auto"/>
        <w:bottom w:val="none" w:sz="0" w:space="0" w:color="auto"/>
        <w:right w:val="none" w:sz="0" w:space="0" w:color="auto"/>
      </w:divBdr>
    </w:div>
    <w:div w:id="1714378378">
      <w:bodyDiv w:val="1"/>
      <w:marLeft w:val="0"/>
      <w:marRight w:val="0"/>
      <w:marTop w:val="0"/>
      <w:marBottom w:val="0"/>
      <w:divBdr>
        <w:top w:val="none" w:sz="0" w:space="0" w:color="auto"/>
        <w:left w:val="none" w:sz="0" w:space="0" w:color="auto"/>
        <w:bottom w:val="none" w:sz="0" w:space="0" w:color="auto"/>
        <w:right w:val="none" w:sz="0" w:space="0" w:color="auto"/>
      </w:divBdr>
    </w:div>
    <w:div w:id="1714620170">
      <w:bodyDiv w:val="1"/>
      <w:marLeft w:val="0"/>
      <w:marRight w:val="0"/>
      <w:marTop w:val="0"/>
      <w:marBottom w:val="0"/>
      <w:divBdr>
        <w:top w:val="none" w:sz="0" w:space="0" w:color="auto"/>
        <w:left w:val="none" w:sz="0" w:space="0" w:color="auto"/>
        <w:bottom w:val="none" w:sz="0" w:space="0" w:color="auto"/>
        <w:right w:val="none" w:sz="0" w:space="0" w:color="auto"/>
      </w:divBdr>
    </w:div>
    <w:div w:id="1716076261">
      <w:bodyDiv w:val="1"/>
      <w:marLeft w:val="0"/>
      <w:marRight w:val="0"/>
      <w:marTop w:val="0"/>
      <w:marBottom w:val="0"/>
      <w:divBdr>
        <w:top w:val="none" w:sz="0" w:space="0" w:color="auto"/>
        <w:left w:val="none" w:sz="0" w:space="0" w:color="auto"/>
        <w:bottom w:val="none" w:sz="0" w:space="0" w:color="auto"/>
        <w:right w:val="none" w:sz="0" w:space="0" w:color="auto"/>
      </w:divBdr>
    </w:div>
    <w:div w:id="1716199341">
      <w:bodyDiv w:val="1"/>
      <w:marLeft w:val="0"/>
      <w:marRight w:val="0"/>
      <w:marTop w:val="0"/>
      <w:marBottom w:val="0"/>
      <w:divBdr>
        <w:top w:val="none" w:sz="0" w:space="0" w:color="auto"/>
        <w:left w:val="none" w:sz="0" w:space="0" w:color="auto"/>
        <w:bottom w:val="none" w:sz="0" w:space="0" w:color="auto"/>
        <w:right w:val="none" w:sz="0" w:space="0" w:color="auto"/>
      </w:divBdr>
    </w:div>
    <w:div w:id="1716394135">
      <w:bodyDiv w:val="1"/>
      <w:marLeft w:val="0"/>
      <w:marRight w:val="0"/>
      <w:marTop w:val="0"/>
      <w:marBottom w:val="0"/>
      <w:divBdr>
        <w:top w:val="none" w:sz="0" w:space="0" w:color="auto"/>
        <w:left w:val="none" w:sz="0" w:space="0" w:color="auto"/>
        <w:bottom w:val="none" w:sz="0" w:space="0" w:color="auto"/>
        <w:right w:val="none" w:sz="0" w:space="0" w:color="auto"/>
      </w:divBdr>
    </w:div>
    <w:div w:id="1718779621">
      <w:bodyDiv w:val="1"/>
      <w:marLeft w:val="0"/>
      <w:marRight w:val="0"/>
      <w:marTop w:val="0"/>
      <w:marBottom w:val="0"/>
      <w:divBdr>
        <w:top w:val="none" w:sz="0" w:space="0" w:color="auto"/>
        <w:left w:val="none" w:sz="0" w:space="0" w:color="auto"/>
        <w:bottom w:val="none" w:sz="0" w:space="0" w:color="auto"/>
        <w:right w:val="none" w:sz="0" w:space="0" w:color="auto"/>
      </w:divBdr>
    </w:div>
    <w:div w:id="1720547517">
      <w:bodyDiv w:val="1"/>
      <w:marLeft w:val="0"/>
      <w:marRight w:val="0"/>
      <w:marTop w:val="0"/>
      <w:marBottom w:val="0"/>
      <w:divBdr>
        <w:top w:val="none" w:sz="0" w:space="0" w:color="auto"/>
        <w:left w:val="none" w:sz="0" w:space="0" w:color="auto"/>
        <w:bottom w:val="none" w:sz="0" w:space="0" w:color="auto"/>
        <w:right w:val="none" w:sz="0" w:space="0" w:color="auto"/>
      </w:divBdr>
      <w:divsChild>
        <w:div w:id="1269586617">
          <w:marLeft w:val="0"/>
          <w:marRight w:val="0"/>
          <w:marTop w:val="0"/>
          <w:marBottom w:val="0"/>
          <w:divBdr>
            <w:top w:val="none" w:sz="0" w:space="29" w:color="auto"/>
            <w:left w:val="none" w:sz="0" w:space="30" w:color="auto"/>
            <w:bottom w:val="single" w:sz="6" w:space="29" w:color="E5E5E5"/>
            <w:right w:val="none" w:sz="0" w:space="30" w:color="auto"/>
          </w:divBdr>
        </w:div>
      </w:divsChild>
    </w:div>
    <w:div w:id="1721005651">
      <w:bodyDiv w:val="1"/>
      <w:marLeft w:val="0"/>
      <w:marRight w:val="0"/>
      <w:marTop w:val="0"/>
      <w:marBottom w:val="0"/>
      <w:divBdr>
        <w:top w:val="none" w:sz="0" w:space="0" w:color="auto"/>
        <w:left w:val="none" w:sz="0" w:space="0" w:color="auto"/>
        <w:bottom w:val="none" w:sz="0" w:space="0" w:color="auto"/>
        <w:right w:val="none" w:sz="0" w:space="0" w:color="auto"/>
      </w:divBdr>
    </w:div>
    <w:div w:id="1722753023">
      <w:bodyDiv w:val="1"/>
      <w:marLeft w:val="0"/>
      <w:marRight w:val="0"/>
      <w:marTop w:val="0"/>
      <w:marBottom w:val="0"/>
      <w:divBdr>
        <w:top w:val="none" w:sz="0" w:space="0" w:color="auto"/>
        <w:left w:val="none" w:sz="0" w:space="0" w:color="auto"/>
        <w:bottom w:val="none" w:sz="0" w:space="0" w:color="auto"/>
        <w:right w:val="none" w:sz="0" w:space="0" w:color="auto"/>
      </w:divBdr>
    </w:div>
    <w:div w:id="1724672497">
      <w:bodyDiv w:val="1"/>
      <w:marLeft w:val="0"/>
      <w:marRight w:val="0"/>
      <w:marTop w:val="0"/>
      <w:marBottom w:val="0"/>
      <w:divBdr>
        <w:top w:val="none" w:sz="0" w:space="0" w:color="auto"/>
        <w:left w:val="none" w:sz="0" w:space="0" w:color="auto"/>
        <w:bottom w:val="none" w:sz="0" w:space="0" w:color="auto"/>
        <w:right w:val="none" w:sz="0" w:space="0" w:color="auto"/>
      </w:divBdr>
      <w:divsChild>
        <w:div w:id="1549563359">
          <w:marLeft w:val="0"/>
          <w:marRight w:val="0"/>
          <w:marTop w:val="0"/>
          <w:marBottom w:val="0"/>
          <w:divBdr>
            <w:top w:val="none" w:sz="0" w:space="29" w:color="auto"/>
            <w:left w:val="none" w:sz="0" w:space="30" w:color="auto"/>
            <w:bottom w:val="single" w:sz="6" w:space="29" w:color="E5E5E5"/>
            <w:right w:val="none" w:sz="0" w:space="30" w:color="auto"/>
          </w:divBdr>
        </w:div>
      </w:divsChild>
    </w:div>
    <w:div w:id="1726560584">
      <w:bodyDiv w:val="1"/>
      <w:marLeft w:val="0"/>
      <w:marRight w:val="0"/>
      <w:marTop w:val="0"/>
      <w:marBottom w:val="0"/>
      <w:divBdr>
        <w:top w:val="none" w:sz="0" w:space="0" w:color="auto"/>
        <w:left w:val="none" w:sz="0" w:space="0" w:color="auto"/>
        <w:bottom w:val="none" w:sz="0" w:space="0" w:color="auto"/>
        <w:right w:val="none" w:sz="0" w:space="0" w:color="auto"/>
      </w:divBdr>
    </w:div>
    <w:div w:id="1727102789">
      <w:bodyDiv w:val="1"/>
      <w:marLeft w:val="0"/>
      <w:marRight w:val="0"/>
      <w:marTop w:val="0"/>
      <w:marBottom w:val="0"/>
      <w:divBdr>
        <w:top w:val="none" w:sz="0" w:space="0" w:color="auto"/>
        <w:left w:val="none" w:sz="0" w:space="0" w:color="auto"/>
        <w:bottom w:val="none" w:sz="0" w:space="0" w:color="auto"/>
        <w:right w:val="none" w:sz="0" w:space="0" w:color="auto"/>
      </w:divBdr>
    </w:div>
    <w:div w:id="1728067805">
      <w:bodyDiv w:val="1"/>
      <w:marLeft w:val="0"/>
      <w:marRight w:val="0"/>
      <w:marTop w:val="0"/>
      <w:marBottom w:val="0"/>
      <w:divBdr>
        <w:top w:val="none" w:sz="0" w:space="0" w:color="auto"/>
        <w:left w:val="none" w:sz="0" w:space="0" w:color="auto"/>
        <w:bottom w:val="none" w:sz="0" w:space="0" w:color="auto"/>
        <w:right w:val="none" w:sz="0" w:space="0" w:color="auto"/>
      </w:divBdr>
    </w:div>
    <w:div w:id="1728068571">
      <w:bodyDiv w:val="1"/>
      <w:marLeft w:val="0"/>
      <w:marRight w:val="0"/>
      <w:marTop w:val="0"/>
      <w:marBottom w:val="0"/>
      <w:divBdr>
        <w:top w:val="none" w:sz="0" w:space="0" w:color="auto"/>
        <w:left w:val="none" w:sz="0" w:space="0" w:color="auto"/>
        <w:bottom w:val="none" w:sz="0" w:space="0" w:color="auto"/>
        <w:right w:val="none" w:sz="0" w:space="0" w:color="auto"/>
      </w:divBdr>
    </w:div>
    <w:div w:id="1728452872">
      <w:bodyDiv w:val="1"/>
      <w:marLeft w:val="0"/>
      <w:marRight w:val="0"/>
      <w:marTop w:val="0"/>
      <w:marBottom w:val="0"/>
      <w:divBdr>
        <w:top w:val="none" w:sz="0" w:space="0" w:color="auto"/>
        <w:left w:val="none" w:sz="0" w:space="0" w:color="auto"/>
        <w:bottom w:val="none" w:sz="0" w:space="0" w:color="auto"/>
        <w:right w:val="none" w:sz="0" w:space="0" w:color="auto"/>
      </w:divBdr>
    </w:div>
    <w:div w:id="1729260553">
      <w:bodyDiv w:val="1"/>
      <w:marLeft w:val="0"/>
      <w:marRight w:val="0"/>
      <w:marTop w:val="0"/>
      <w:marBottom w:val="0"/>
      <w:divBdr>
        <w:top w:val="none" w:sz="0" w:space="0" w:color="auto"/>
        <w:left w:val="none" w:sz="0" w:space="0" w:color="auto"/>
        <w:bottom w:val="none" w:sz="0" w:space="0" w:color="auto"/>
        <w:right w:val="none" w:sz="0" w:space="0" w:color="auto"/>
      </w:divBdr>
    </w:div>
    <w:div w:id="1730417488">
      <w:bodyDiv w:val="1"/>
      <w:marLeft w:val="0"/>
      <w:marRight w:val="0"/>
      <w:marTop w:val="0"/>
      <w:marBottom w:val="0"/>
      <w:divBdr>
        <w:top w:val="none" w:sz="0" w:space="0" w:color="auto"/>
        <w:left w:val="none" w:sz="0" w:space="0" w:color="auto"/>
        <w:bottom w:val="none" w:sz="0" w:space="0" w:color="auto"/>
        <w:right w:val="none" w:sz="0" w:space="0" w:color="auto"/>
      </w:divBdr>
    </w:div>
    <w:div w:id="1730884976">
      <w:bodyDiv w:val="1"/>
      <w:marLeft w:val="0"/>
      <w:marRight w:val="0"/>
      <w:marTop w:val="0"/>
      <w:marBottom w:val="0"/>
      <w:divBdr>
        <w:top w:val="none" w:sz="0" w:space="0" w:color="auto"/>
        <w:left w:val="none" w:sz="0" w:space="0" w:color="auto"/>
        <w:bottom w:val="none" w:sz="0" w:space="0" w:color="auto"/>
        <w:right w:val="none" w:sz="0" w:space="0" w:color="auto"/>
      </w:divBdr>
    </w:div>
    <w:div w:id="1731421007">
      <w:bodyDiv w:val="1"/>
      <w:marLeft w:val="0"/>
      <w:marRight w:val="0"/>
      <w:marTop w:val="0"/>
      <w:marBottom w:val="0"/>
      <w:divBdr>
        <w:top w:val="none" w:sz="0" w:space="0" w:color="auto"/>
        <w:left w:val="none" w:sz="0" w:space="0" w:color="auto"/>
        <w:bottom w:val="none" w:sz="0" w:space="0" w:color="auto"/>
        <w:right w:val="none" w:sz="0" w:space="0" w:color="auto"/>
      </w:divBdr>
    </w:div>
    <w:div w:id="1732458793">
      <w:bodyDiv w:val="1"/>
      <w:marLeft w:val="0"/>
      <w:marRight w:val="0"/>
      <w:marTop w:val="0"/>
      <w:marBottom w:val="0"/>
      <w:divBdr>
        <w:top w:val="none" w:sz="0" w:space="0" w:color="auto"/>
        <w:left w:val="none" w:sz="0" w:space="0" w:color="auto"/>
        <w:bottom w:val="none" w:sz="0" w:space="0" w:color="auto"/>
        <w:right w:val="none" w:sz="0" w:space="0" w:color="auto"/>
      </w:divBdr>
    </w:div>
    <w:div w:id="1733187584">
      <w:bodyDiv w:val="1"/>
      <w:marLeft w:val="0"/>
      <w:marRight w:val="0"/>
      <w:marTop w:val="0"/>
      <w:marBottom w:val="0"/>
      <w:divBdr>
        <w:top w:val="none" w:sz="0" w:space="0" w:color="auto"/>
        <w:left w:val="none" w:sz="0" w:space="0" w:color="auto"/>
        <w:bottom w:val="none" w:sz="0" w:space="0" w:color="auto"/>
        <w:right w:val="none" w:sz="0" w:space="0" w:color="auto"/>
      </w:divBdr>
    </w:div>
    <w:div w:id="1734160326">
      <w:bodyDiv w:val="1"/>
      <w:marLeft w:val="0"/>
      <w:marRight w:val="0"/>
      <w:marTop w:val="0"/>
      <w:marBottom w:val="0"/>
      <w:divBdr>
        <w:top w:val="none" w:sz="0" w:space="0" w:color="auto"/>
        <w:left w:val="none" w:sz="0" w:space="0" w:color="auto"/>
        <w:bottom w:val="none" w:sz="0" w:space="0" w:color="auto"/>
        <w:right w:val="none" w:sz="0" w:space="0" w:color="auto"/>
      </w:divBdr>
    </w:div>
    <w:div w:id="1736511309">
      <w:bodyDiv w:val="1"/>
      <w:marLeft w:val="0"/>
      <w:marRight w:val="0"/>
      <w:marTop w:val="0"/>
      <w:marBottom w:val="0"/>
      <w:divBdr>
        <w:top w:val="none" w:sz="0" w:space="0" w:color="auto"/>
        <w:left w:val="none" w:sz="0" w:space="0" w:color="auto"/>
        <w:bottom w:val="none" w:sz="0" w:space="0" w:color="auto"/>
        <w:right w:val="none" w:sz="0" w:space="0" w:color="auto"/>
      </w:divBdr>
    </w:div>
    <w:div w:id="1738435027">
      <w:bodyDiv w:val="1"/>
      <w:marLeft w:val="0"/>
      <w:marRight w:val="0"/>
      <w:marTop w:val="0"/>
      <w:marBottom w:val="0"/>
      <w:divBdr>
        <w:top w:val="none" w:sz="0" w:space="0" w:color="auto"/>
        <w:left w:val="none" w:sz="0" w:space="0" w:color="auto"/>
        <w:bottom w:val="none" w:sz="0" w:space="0" w:color="auto"/>
        <w:right w:val="none" w:sz="0" w:space="0" w:color="auto"/>
      </w:divBdr>
    </w:div>
    <w:div w:id="1744720311">
      <w:bodyDiv w:val="1"/>
      <w:marLeft w:val="0"/>
      <w:marRight w:val="0"/>
      <w:marTop w:val="0"/>
      <w:marBottom w:val="0"/>
      <w:divBdr>
        <w:top w:val="none" w:sz="0" w:space="0" w:color="auto"/>
        <w:left w:val="none" w:sz="0" w:space="0" w:color="auto"/>
        <w:bottom w:val="none" w:sz="0" w:space="0" w:color="auto"/>
        <w:right w:val="none" w:sz="0" w:space="0" w:color="auto"/>
      </w:divBdr>
    </w:div>
    <w:div w:id="1748065606">
      <w:bodyDiv w:val="1"/>
      <w:marLeft w:val="0"/>
      <w:marRight w:val="0"/>
      <w:marTop w:val="0"/>
      <w:marBottom w:val="0"/>
      <w:divBdr>
        <w:top w:val="none" w:sz="0" w:space="0" w:color="auto"/>
        <w:left w:val="none" w:sz="0" w:space="0" w:color="auto"/>
        <w:bottom w:val="none" w:sz="0" w:space="0" w:color="auto"/>
        <w:right w:val="none" w:sz="0" w:space="0" w:color="auto"/>
      </w:divBdr>
    </w:div>
    <w:div w:id="1748461008">
      <w:bodyDiv w:val="1"/>
      <w:marLeft w:val="0"/>
      <w:marRight w:val="0"/>
      <w:marTop w:val="0"/>
      <w:marBottom w:val="0"/>
      <w:divBdr>
        <w:top w:val="none" w:sz="0" w:space="0" w:color="auto"/>
        <w:left w:val="none" w:sz="0" w:space="0" w:color="auto"/>
        <w:bottom w:val="none" w:sz="0" w:space="0" w:color="auto"/>
        <w:right w:val="none" w:sz="0" w:space="0" w:color="auto"/>
      </w:divBdr>
    </w:div>
    <w:div w:id="1751191138">
      <w:bodyDiv w:val="1"/>
      <w:marLeft w:val="0"/>
      <w:marRight w:val="0"/>
      <w:marTop w:val="0"/>
      <w:marBottom w:val="0"/>
      <w:divBdr>
        <w:top w:val="none" w:sz="0" w:space="0" w:color="auto"/>
        <w:left w:val="none" w:sz="0" w:space="0" w:color="auto"/>
        <w:bottom w:val="none" w:sz="0" w:space="0" w:color="auto"/>
        <w:right w:val="none" w:sz="0" w:space="0" w:color="auto"/>
      </w:divBdr>
    </w:div>
    <w:div w:id="1751732895">
      <w:bodyDiv w:val="1"/>
      <w:marLeft w:val="0"/>
      <w:marRight w:val="0"/>
      <w:marTop w:val="0"/>
      <w:marBottom w:val="0"/>
      <w:divBdr>
        <w:top w:val="none" w:sz="0" w:space="0" w:color="auto"/>
        <w:left w:val="none" w:sz="0" w:space="0" w:color="auto"/>
        <w:bottom w:val="none" w:sz="0" w:space="0" w:color="auto"/>
        <w:right w:val="none" w:sz="0" w:space="0" w:color="auto"/>
      </w:divBdr>
    </w:div>
    <w:div w:id="1754622571">
      <w:bodyDiv w:val="1"/>
      <w:marLeft w:val="0"/>
      <w:marRight w:val="0"/>
      <w:marTop w:val="0"/>
      <w:marBottom w:val="0"/>
      <w:divBdr>
        <w:top w:val="none" w:sz="0" w:space="0" w:color="auto"/>
        <w:left w:val="none" w:sz="0" w:space="0" w:color="auto"/>
        <w:bottom w:val="none" w:sz="0" w:space="0" w:color="auto"/>
        <w:right w:val="none" w:sz="0" w:space="0" w:color="auto"/>
      </w:divBdr>
    </w:div>
    <w:div w:id="1755394707">
      <w:bodyDiv w:val="1"/>
      <w:marLeft w:val="0"/>
      <w:marRight w:val="0"/>
      <w:marTop w:val="0"/>
      <w:marBottom w:val="0"/>
      <w:divBdr>
        <w:top w:val="none" w:sz="0" w:space="0" w:color="auto"/>
        <w:left w:val="none" w:sz="0" w:space="0" w:color="auto"/>
        <w:bottom w:val="none" w:sz="0" w:space="0" w:color="auto"/>
        <w:right w:val="none" w:sz="0" w:space="0" w:color="auto"/>
      </w:divBdr>
    </w:div>
    <w:div w:id="1756393416">
      <w:bodyDiv w:val="1"/>
      <w:marLeft w:val="0"/>
      <w:marRight w:val="0"/>
      <w:marTop w:val="0"/>
      <w:marBottom w:val="0"/>
      <w:divBdr>
        <w:top w:val="none" w:sz="0" w:space="0" w:color="auto"/>
        <w:left w:val="none" w:sz="0" w:space="0" w:color="auto"/>
        <w:bottom w:val="none" w:sz="0" w:space="0" w:color="auto"/>
        <w:right w:val="none" w:sz="0" w:space="0" w:color="auto"/>
      </w:divBdr>
    </w:div>
    <w:div w:id="1756855232">
      <w:bodyDiv w:val="1"/>
      <w:marLeft w:val="0"/>
      <w:marRight w:val="0"/>
      <w:marTop w:val="0"/>
      <w:marBottom w:val="0"/>
      <w:divBdr>
        <w:top w:val="none" w:sz="0" w:space="0" w:color="auto"/>
        <w:left w:val="none" w:sz="0" w:space="0" w:color="auto"/>
        <w:bottom w:val="none" w:sz="0" w:space="0" w:color="auto"/>
        <w:right w:val="none" w:sz="0" w:space="0" w:color="auto"/>
      </w:divBdr>
    </w:div>
    <w:div w:id="1757480579">
      <w:bodyDiv w:val="1"/>
      <w:marLeft w:val="0"/>
      <w:marRight w:val="0"/>
      <w:marTop w:val="0"/>
      <w:marBottom w:val="0"/>
      <w:divBdr>
        <w:top w:val="none" w:sz="0" w:space="0" w:color="auto"/>
        <w:left w:val="none" w:sz="0" w:space="0" w:color="auto"/>
        <w:bottom w:val="none" w:sz="0" w:space="0" w:color="auto"/>
        <w:right w:val="none" w:sz="0" w:space="0" w:color="auto"/>
      </w:divBdr>
    </w:div>
    <w:div w:id="1757749983">
      <w:bodyDiv w:val="1"/>
      <w:marLeft w:val="0"/>
      <w:marRight w:val="0"/>
      <w:marTop w:val="0"/>
      <w:marBottom w:val="0"/>
      <w:divBdr>
        <w:top w:val="none" w:sz="0" w:space="0" w:color="auto"/>
        <w:left w:val="none" w:sz="0" w:space="0" w:color="auto"/>
        <w:bottom w:val="none" w:sz="0" w:space="0" w:color="auto"/>
        <w:right w:val="none" w:sz="0" w:space="0" w:color="auto"/>
      </w:divBdr>
    </w:div>
    <w:div w:id="1757940740">
      <w:bodyDiv w:val="1"/>
      <w:marLeft w:val="0"/>
      <w:marRight w:val="0"/>
      <w:marTop w:val="0"/>
      <w:marBottom w:val="0"/>
      <w:divBdr>
        <w:top w:val="none" w:sz="0" w:space="0" w:color="auto"/>
        <w:left w:val="none" w:sz="0" w:space="0" w:color="auto"/>
        <w:bottom w:val="none" w:sz="0" w:space="0" w:color="auto"/>
        <w:right w:val="none" w:sz="0" w:space="0" w:color="auto"/>
      </w:divBdr>
    </w:div>
    <w:div w:id="1758743053">
      <w:bodyDiv w:val="1"/>
      <w:marLeft w:val="0"/>
      <w:marRight w:val="0"/>
      <w:marTop w:val="0"/>
      <w:marBottom w:val="0"/>
      <w:divBdr>
        <w:top w:val="none" w:sz="0" w:space="0" w:color="auto"/>
        <w:left w:val="none" w:sz="0" w:space="0" w:color="auto"/>
        <w:bottom w:val="none" w:sz="0" w:space="0" w:color="auto"/>
        <w:right w:val="none" w:sz="0" w:space="0" w:color="auto"/>
      </w:divBdr>
    </w:div>
    <w:div w:id="1759516920">
      <w:bodyDiv w:val="1"/>
      <w:marLeft w:val="0"/>
      <w:marRight w:val="0"/>
      <w:marTop w:val="0"/>
      <w:marBottom w:val="0"/>
      <w:divBdr>
        <w:top w:val="none" w:sz="0" w:space="0" w:color="auto"/>
        <w:left w:val="none" w:sz="0" w:space="0" w:color="auto"/>
        <w:bottom w:val="none" w:sz="0" w:space="0" w:color="auto"/>
        <w:right w:val="none" w:sz="0" w:space="0" w:color="auto"/>
      </w:divBdr>
    </w:div>
    <w:div w:id="1761834060">
      <w:bodyDiv w:val="1"/>
      <w:marLeft w:val="0"/>
      <w:marRight w:val="0"/>
      <w:marTop w:val="0"/>
      <w:marBottom w:val="0"/>
      <w:divBdr>
        <w:top w:val="none" w:sz="0" w:space="0" w:color="auto"/>
        <w:left w:val="none" w:sz="0" w:space="0" w:color="auto"/>
        <w:bottom w:val="none" w:sz="0" w:space="0" w:color="auto"/>
        <w:right w:val="none" w:sz="0" w:space="0" w:color="auto"/>
      </w:divBdr>
    </w:div>
    <w:div w:id="1761876508">
      <w:bodyDiv w:val="1"/>
      <w:marLeft w:val="0"/>
      <w:marRight w:val="0"/>
      <w:marTop w:val="0"/>
      <w:marBottom w:val="0"/>
      <w:divBdr>
        <w:top w:val="none" w:sz="0" w:space="0" w:color="auto"/>
        <w:left w:val="none" w:sz="0" w:space="0" w:color="auto"/>
        <w:bottom w:val="none" w:sz="0" w:space="0" w:color="auto"/>
        <w:right w:val="none" w:sz="0" w:space="0" w:color="auto"/>
      </w:divBdr>
    </w:div>
    <w:div w:id="1763255206">
      <w:bodyDiv w:val="1"/>
      <w:marLeft w:val="0"/>
      <w:marRight w:val="0"/>
      <w:marTop w:val="0"/>
      <w:marBottom w:val="0"/>
      <w:divBdr>
        <w:top w:val="none" w:sz="0" w:space="0" w:color="auto"/>
        <w:left w:val="none" w:sz="0" w:space="0" w:color="auto"/>
        <w:bottom w:val="none" w:sz="0" w:space="0" w:color="auto"/>
        <w:right w:val="none" w:sz="0" w:space="0" w:color="auto"/>
      </w:divBdr>
    </w:div>
    <w:div w:id="1764380810">
      <w:bodyDiv w:val="1"/>
      <w:marLeft w:val="0"/>
      <w:marRight w:val="0"/>
      <w:marTop w:val="0"/>
      <w:marBottom w:val="0"/>
      <w:divBdr>
        <w:top w:val="none" w:sz="0" w:space="0" w:color="auto"/>
        <w:left w:val="none" w:sz="0" w:space="0" w:color="auto"/>
        <w:bottom w:val="none" w:sz="0" w:space="0" w:color="auto"/>
        <w:right w:val="none" w:sz="0" w:space="0" w:color="auto"/>
      </w:divBdr>
    </w:div>
    <w:div w:id="1765802276">
      <w:bodyDiv w:val="1"/>
      <w:marLeft w:val="0"/>
      <w:marRight w:val="0"/>
      <w:marTop w:val="0"/>
      <w:marBottom w:val="0"/>
      <w:divBdr>
        <w:top w:val="none" w:sz="0" w:space="0" w:color="auto"/>
        <w:left w:val="none" w:sz="0" w:space="0" w:color="auto"/>
        <w:bottom w:val="none" w:sz="0" w:space="0" w:color="auto"/>
        <w:right w:val="none" w:sz="0" w:space="0" w:color="auto"/>
      </w:divBdr>
    </w:div>
    <w:div w:id="1767341932">
      <w:bodyDiv w:val="1"/>
      <w:marLeft w:val="0"/>
      <w:marRight w:val="0"/>
      <w:marTop w:val="0"/>
      <w:marBottom w:val="0"/>
      <w:divBdr>
        <w:top w:val="none" w:sz="0" w:space="0" w:color="auto"/>
        <w:left w:val="none" w:sz="0" w:space="0" w:color="auto"/>
        <w:bottom w:val="none" w:sz="0" w:space="0" w:color="auto"/>
        <w:right w:val="none" w:sz="0" w:space="0" w:color="auto"/>
      </w:divBdr>
    </w:div>
    <w:div w:id="1767992221">
      <w:bodyDiv w:val="1"/>
      <w:marLeft w:val="0"/>
      <w:marRight w:val="0"/>
      <w:marTop w:val="0"/>
      <w:marBottom w:val="0"/>
      <w:divBdr>
        <w:top w:val="none" w:sz="0" w:space="0" w:color="auto"/>
        <w:left w:val="none" w:sz="0" w:space="0" w:color="auto"/>
        <w:bottom w:val="none" w:sz="0" w:space="0" w:color="auto"/>
        <w:right w:val="none" w:sz="0" w:space="0" w:color="auto"/>
      </w:divBdr>
    </w:div>
    <w:div w:id="1768232769">
      <w:bodyDiv w:val="1"/>
      <w:marLeft w:val="0"/>
      <w:marRight w:val="0"/>
      <w:marTop w:val="0"/>
      <w:marBottom w:val="0"/>
      <w:divBdr>
        <w:top w:val="none" w:sz="0" w:space="0" w:color="auto"/>
        <w:left w:val="none" w:sz="0" w:space="0" w:color="auto"/>
        <w:bottom w:val="none" w:sz="0" w:space="0" w:color="auto"/>
        <w:right w:val="none" w:sz="0" w:space="0" w:color="auto"/>
      </w:divBdr>
    </w:div>
    <w:div w:id="1770391696">
      <w:bodyDiv w:val="1"/>
      <w:marLeft w:val="0"/>
      <w:marRight w:val="0"/>
      <w:marTop w:val="0"/>
      <w:marBottom w:val="0"/>
      <w:divBdr>
        <w:top w:val="none" w:sz="0" w:space="0" w:color="auto"/>
        <w:left w:val="none" w:sz="0" w:space="0" w:color="auto"/>
        <w:bottom w:val="none" w:sz="0" w:space="0" w:color="auto"/>
        <w:right w:val="none" w:sz="0" w:space="0" w:color="auto"/>
      </w:divBdr>
    </w:div>
    <w:div w:id="1772239827">
      <w:bodyDiv w:val="1"/>
      <w:marLeft w:val="0"/>
      <w:marRight w:val="0"/>
      <w:marTop w:val="0"/>
      <w:marBottom w:val="0"/>
      <w:divBdr>
        <w:top w:val="none" w:sz="0" w:space="0" w:color="auto"/>
        <w:left w:val="none" w:sz="0" w:space="0" w:color="auto"/>
        <w:bottom w:val="none" w:sz="0" w:space="0" w:color="auto"/>
        <w:right w:val="none" w:sz="0" w:space="0" w:color="auto"/>
      </w:divBdr>
    </w:div>
    <w:div w:id="1773233913">
      <w:bodyDiv w:val="1"/>
      <w:marLeft w:val="0"/>
      <w:marRight w:val="0"/>
      <w:marTop w:val="0"/>
      <w:marBottom w:val="0"/>
      <w:divBdr>
        <w:top w:val="none" w:sz="0" w:space="0" w:color="auto"/>
        <w:left w:val="none" w:sz="0" w:space="0" w:color="auto"/>
        <w:bottom w:val="none" w:sz="0" w:space="0" w:color="auto"/>
        <w:right w:val="none" w:sz="0" w:space="0" w:color="auto"/>
      </w:divBdr>
    </w:div>
    <w:div w:id="1774206017">
      <w:bodyDiv w:val="1"/>
      <w:marLeft w:val="0"/>
      <w:marRight w:val="0"/>
      <w:marTop w:val="0"/>
      <w:marBottom w:val="0"/>
      <w:divBdr>
        <w:top w:val="none" w:sz="0" w:space="0" w:color="auto"/>
        <w:left w:val="none" w:sz="0" w:space="0" w:color="auto"/>
        <w:bottom w:val="none" w:sz="0" w:space="0" w:color="auto"/>
        <w:right w:val="none" w:sz="0" w:space="0" w:color="auto"/>
      </w:divBdr>
    </w:div>
    <w:div w:id="1776170779">
      <w:bodyDiv w:val="1"/>
      <w:marLeft w:val="0"/>
      <w:marRight w:val="0"/>
      <w:marTop w:val="0"/>
      <w:marBottom w:val="0"/>
      <w:divBdr>
        <w:top w:val="none" w:sz="0" w:space="0" w:color="auto"/>
        <w:left w:val="none" w:sz="0" w:space="0" w:color="auto"/>
        <w:bottom w:val="none" w:sz="0" w:space="0" w:color="auto"/>
        <w:right w:val="none" w:sz="0" w:space="0" w:color="auto"/>
      </w:divBdr>
      <w:divsChild>
        <w:div w:id="912735022">
          <w:marLeft w:val="0"/>
          <w:marRight w:val="0"/>
          <w:marTop w:val="0"/>
          <w:marBottom w:val="0"/>
          <w:divBdr>
            <w:top w:val="none" w:sz="0" w:space="29" w:color="auto"/>
            <w:left w:val="none" w:sz="0" w:space="30" w:color="auto"/>
            <w:bottom w:val="single" w:sz="6" w:space="29" w:color="E5E5E5"/>
            <w:right w:val="none" w:sz="0" w:space="30" w:color="auto"/>
          </w:divBdr>
        </w:div>
      </w:divsChild>
    </w:div>
    <w:div w:id="1776440252">
      <w:bodyDiv w:val="1"/>
      <w:marLeft w:val="0"/>
      <w:marRight w:val="0"/>
      <w:marTop w:val="0"/>
      <w:marBottom w:val="0"/>
      <w:divBdr>
        <w:top w:val="none" w:sz="0" w:space="0" w:color="auto"/>
        <w:left w:val="none" w:sz="0" w:space="0" w:color="auto"/>
        <w:bottom w:val="none" w:sz="0" w:space="0" w:color="auto"/>
        <w:right w:val="none" w:sz="0" w:space="0" w:color="auto"/>
      </w:divBdr>
    </w:div>
    <w:div w:id="1778133085">
      <w:bodyDiv w:val="1"/>
      <w:marLeft w:val="0"/>
      <w:marRight w:val="0"/>
      <w:marTop w:val="0"/>
      <w:marBottom w:val="0"/>
      <w:divBdr>
        <w:top w:val="none" w:sz="0" w:space="0" w:color="auto"/>
        <w:left w:val="none" w:sz="0" w:space="0" w:color="auto"/>
        <w:bottom w:val="none" w:sz="0" w:space="0" w:color="auto"/>
        <w:right w:val="none" w:sz="0" w:space="0" w:color="auto"/>
      </w:divBdr>
    </w:div>
    <w:div w:id="1778674497">
      <w:bodyDiv w:val="1"/>
      <w:marLeft w:val="0"/>
      <w:marRight w:val="0"/>
      <w:marTop w:val="0"/>
      <w:marBottom w:val="0"/>
      <w:divBdr>
        <w:top w:val="none" w:sz="0" w:space="0" w:color="auto"/>
        <w:left w:val="none" w:sz="0" w:space="0" w:color="auto"/>
        <w:bottom w:val="none" w:sz="0" w:space="0" w:color="auto"/>
        <w:right w:val="none" w:sz="0" w:space="0" w:color="auto"/>
      </w:divBdr>
    </w:div>
    <w:div w:id="1782259838">
      <w:bodyDiv w:val="1"/>
      <w:marLeft w:val="0"/>
      <w:marRight w:val="0"/>
      <w:marTop w:val="0"/>
      <w:marBottom w:val="0"/>
      <w:divBdr>
        <w:top w:val="none" w:sz="0" w:space="0" w:color="auto"/>
        <w:left w:val="none" w:sz="0" w:space="0" w:color="auto"/>
        <w:bottom w:val="none" w:sz="0" w:space="0" w:color="auto"/>
        <w:right w:val="none" w:sz="0" w:space="0" w:color="auto"/>
      </w:divBdr>
    </w:div>
    <w:div w:id="1783838501">
      <w:bodyDiv w:val="1"/>
      <w:marLeft w:val="0"/>
      <w:marRight w:val="0"/>
      <w:marTop w:val="0"/>
      <w:marBottom w:val="0"/>
      <w:divBdr>
        <w:top w:val="none" w:sz="0" w:space="0" w:color="auto"/>
        <w:left w:val="none" w:sz="0" w:space="0" w:color="auto"/>
        <w:bottom w:val="none" w:sz="0" w:space="0" w:color="auto"/>
        <w:right w:val="none" w:sz="0" w:space="0" w:color="auto"/>
      </w:divBdr>
      <w:divsChild>
        <w:div w:id="1164466646">
          <w:marLeft w:val="0"/>
          <w:marRight w:val="0"/>
          <w:marTop w:val="0"/>
          <w:marBottom w:val="0"/>
          <w:divBdr>
            <w:top w:val="none" w:sz="0" w:space="29" w:color="auto"/>
            <w:left w:val="none" w:sz="0" w:space="30" w:color="auto"/>
            <w:bottom w:val="single" w:sz="6" w:space="29" w:color="E5E5E5"/>
            <w:right w:val="none" w:sz="0" w:space="30" w:color="auto"/>
          </w:divBdr>
        </w:div>
      </w:divsChild>
    </w:div>
    <w:div w:id="1785152845">
      <w:bodyDiv w:val="1"/>
      <w:marLeft w:val="0"/>
      <w:marRight w:val="0"/>
      <w:marTop w:val="0"/>
      <w:marBottom w:val="0"/>
      <w:divBdr>
        <w:top w:val="none" w:sz="0" w:space="0" w:color="auto"/>
        <w:left w:val="none" w:sz="0" w:space="0" w:color="auto"/>
        <w:bottom w:val="none" w:sz="0" w:space="0" w:color="auto"/>
        <w:right w:val="none" w:sz="0" w:space="0" w:color="auto"/>
      </w:divBdr>
    </w:div>
    <w:div w:id="1786121304">
      <w:bodyDiv w:val="1"/>
      <w:marLeft w:val="0"/>
      <w:marRight w:val="0"/>
      <w:marTop w:val="0"/>
      <w:marBottom w:val="0"/>
      <w:divBdr>
        <w:top w:val="none" w:sz="0" w:space="0" w:color="auto"/>
        <w:left w:val="none" w:sz="0" w:space="0" w:color="auto"/>
        <w:bottom w:val="none" w:sz="0" w:space="0" w:color="auto"/>
        <w:right w:val="none" w:sz="0" w:space="0" w:color="auto"/>
      </w:divBdr>
    </w:div>
    <w:div w:id="1787652759">
      <w:bodyDiv w:val="1"/>
      <w:marLeft w:val="0"/>
      <w:marRight w:val="0"/>
      <w:marTop w:val="0"/>
      <w:marBottom w:val="0"/>
      <w:divBdr>
        <w:top w:val="none" w:sz="0" w:space="0" w:color="auto"/>
        <w:left w:val="none" w:sz="0" w:space="0" w:color="auto"/>
        <w:bottom w:val="none" w:sz="0" w:space="0" w:color="auto"/>
        <w:right w:val="none" w:sz="0" w:space="0" w:color="auto"/>
      </w:divBdr>
    </w:div>
    <w:div w:id="1787770388">
      <w:bodyDiv w:val="1"/>
      <w:marLeft w:val="0"/>
      <w:marRight w:val="0"/>
      <w:marTop w:val="0"/>
      <w:marBottom w:val="0"/>
      <w:divBdr>
        <w:top w:val="none" w:sz="0" w:space="0" w:color="auto"/>
        <w:left w:val="none" w:sz="0" w:space="0" w:color="auto"/>
        <w:bottom w:val="none" w:sz="0" w:space="0" w:color="auto"/>
        <w:right w:val="none" w:sz="0" w:space="0" w:color="auto"/>
      </w:divBdr>
    </w:div>
    <w:div w:id="1788960958">
      <w:bodyDiv w:val="1"/>
      <w:marLeft w:val="0"/>
      <w:marRight w:val="0"/>
      <w:marTop w:val="0"/>
      <w:marBottom w:val="0"/>
      <w:divBdr>
        <w:top w:val="none" w:sz="0" w:space="0" w:color="auto"/>
        <w:left w:val="none" w:sz="0" w:space="0" w:color="auto"/>
        <w:bottom w:val="none" w:sz="0" w:space="0" w:color="auto"/>
        <w:right w:val="none" w:sz="0" w:space="0" w:color="auto"/>
      </w:divBdr>
      <w:divsChild>
        <w:div w:id="1472166414">
          <w:marLeft w:val="0"/>
          <w:marRight w:val="0"/>
          <w:marTop w:val="0"/>
          <w:marBottom w:val="0"/>
          <w:divBdr>
            <w:top w:val="none" w:sz="0" w:space="29" w:color="auto"/>
            <w:left w:val="none" w:sz="0" w:space="30" w:color="auto"/>
            <w:bottom w:val="single" w:sz="6" w:space="29" w:color="E5E5E5"/>
            <w:right w:val="none" w:sz="0" w:space="30" w:color="auto"/>
          </w:divBdr>
        </w:div>
      </w:divsChild>
    </w:div>
    <w:div w:id="1791196048">
      <w:bodyDiv w:val="1"/>
      <w:marLeft w:val="0"/>
      <w:marRight w:val="0"/>
      <w:marTop w:val="0"/>
      <w:marBottom w:val="0"/>
      <w:divBdr>
        <w:top w:val="none" w:sz="0" w:space="0" w:color="auto"/>
        <w:left w:val="none" w:sz="0" w:space="0" w:color="auto"/>
        <w:bottom w:val="none" w:sz="0" w:space="0" w:color="auto"/>
        <w:right w:val="none" w:sz="0" w:space="0" w:color="auto"/>
      </w:divBdr>
    </w:div>
    <w:div w:id="1793330645">
      <w:bodyDiv w:val="1"/>
      <w:marLeft w:val="0"/>
      <w:marRight w:val="0"/>
      <w:marTop w:val="0"/>
      <w:marBottom w:val="0"/>
      <w:divBdr>
        <w:top w:val="none" w:sz="0" w:space="0" w:color="auto"/>
        <w:left w:val="none" w:sz="0" w:space="0" w:color="auto"/>
        <w:bottom w:val="none" w:sz="0" w:space="0" w:color="auto"/>
        <w:right w:val="none" w:sz="0" w:space="0" w:color="auto"/>
      </w:divBdr>
    </w:div>
    <w:div w:id="1795245530">
      <w:bodyDiv w:val="1"/>
      <w:marLeft w:val="0"/>
      <w:marRight w:val="0"/>
      <w:marTop w:val="0"/>
      <w:marBottom w:val="0"/>
      <w:divBdr>
        <w:top w:val="none" w:sz="0" w:space="0" w:color="auto"/>
        <w:left w:val="none" w:sz="0" w:space="0" w:color="auto"/>
        <w:bottom w:val="none" w:sz="0" w:space="0" w:color="auto"/>
        <w:right w:val="none" w:sz="0" w:space="0" w:color="auto"/>
      </w:divBdr>
    </w:div>
    <w:div w:id="1796751280">
      <w:bodyDiv w:val="1"/>
      <w:marLeft w:val="0"/>
      <w:marRight w:val="0"/>
      <w:marTop w:val="0"/>
      <w:marBottom w:val="0"/>
      <w:divBdr>
        <w:top w:val="none" w:sz="0" w:space="0" w:color="auto"/>
        <w:left w:val="none" w:sz="0" w:space="0" w:color="auto"/>
        <w:bottom w:val="none" w:sz="0" w:space="0" w:color="auto"/>
        <w:right w:val="none" w:sz="0" w:space="0" w:color="auto"/>
      </w:divBdr>
    </w:div>
    <w:div w:id="1801074451">
      <w:bodyDiv w:val="1"/>
      <w:marLeft w:val="0"/>
      <w:marRight w:val="0"/>
      <w:marTop w:val="0"/>
      <w:marBottom w:val="0"/>
      <w:divBdr>
        <w:top w:val="none" w:sz="0" w:space="0" w:color="auto"/>
        <w:left w:val="none" w:sz="0" w:space="0" w:color="auto"/>
        <w:bottom w:val="none" w:sz="0" w:space="0" w:color="auto"/>
        <w:right w:val="none" w:sz="0" w:space="0" w:color="auto"/>
      </w:divBdr>
    </w:div>
    <w:div w:id="1801679086">
      <w:bodyDiv w:val="1"/>
      <w:marLeft w:val="0"/>
      <w:marRight w:val="0"/>
      <w:marTop w:val="0"/>
      <w:marBottom w:val="0"/>
      <w:divBdr>
        <w:top w:val="none" w:sz="0" w:space="0" w:color="auto"/>
        <w:left w:val="none" w:sz="0" w:space="0" w:color="auto"/>
        <w:bottom w:val="none" w:sz="0" w:space="0" w:color="auto"/>
        <w:right w:val="none" w:sz="0" w:space="0" w:color="auto"/>
      </w:divBdr>
    </w:div>
    <w:div w:id="1802646969">
      <w:bodyDiv w:val="1"/>
      <w:marLeft w:val="0"/>
      <w:marRight w:val="0"/>
      <w:marTop w:val="0"/>
      <w:marBottom w:val="0"/>
      <w:divBdr>
        <w:top w:val="none" w:sz="0" w:space="0" w:color="auto"/>
        <w:left w:val="none" w:sz="0" w:space="0" w:color="auto"/>
        <w:bottom w:val="none" w:sz="0" w:space="0" w:color="auto"/>
        <w:right w:val="none" w:sz="0" w:space="0" w:color="auto"/>
      </w:divBdr>
      <w:divsChild>
        <w:div w:id="882599329">
          <w:marLeft w:val="0"/>
          <w:marRight w:val="0"/>
          <w:marTop w:val="0"/>
          <w:marBottom w:val="0"/>
          <w:divBdr>
            <w:top w:val="none" w:sz="0" w:space="29" w:color="auto"/>
            <w:left w:val="none" w:sz="0" w:space="30" w:color="auto"/>
            <w:bottom w:val="single" w:sz="6" w:space="29" w:color="E5E5E5"/>
            <w:right w:val="none" w:sz="0" w:space="30" w:color="auto"/>
          </w:divBdr>
        </w:div>
      </w:divsChild>
    </w:div>
    <w:div w:id="1809544148">
      <w:bodyDiv w:val="1"/>
      <w:marLeft w:val="0"/>
      <w:marRight w:val="0"/>
      <w:marTop w:val="0"/>
      <w:marBottom w:val="0"/>
      <w:divBdr>
        <w:top w:val="none" w:sz="0" w:space="0" w:color="auto"/>
        <w:left w:val="none" w:sz="0" w:space="0" w:color="auto"/>
        <w:bottom w:val="none" w:sz="0" w:space="0" w:color="auto"/>
        <w:right w:val="none" w:sz="0" w:space="0" w:color="auto"/>
      </w:divBdr>
    </w:div>
    <w:div w:id="1810779498">
      <w:bodyDiv w:val="1"/>
      <w:marLeft w:val="0"/>
      <w:marRight w:val="0"/>
      <w:marTop w:val="0"/>
      <w:marBottom w:val="0"/>
      <w:divBdr>
        <w:top w:val="none" w:sz="0" w:space="0" w:color="auto"/>
        <w:left w:val="none" w:sz="0" w:space="0" w:color="auto"/>
        <w:bottom w:val="none" w:sz="0" w:space="0" w:color="auto"/>
        <w:right w:val="none" w:sz="0" w:space="0" w:color="auto"/>
      </w:divBdr>
    </w:div>
    <w:div w:id="1811481840">
      <w:bodyDiv w:val="1"/>
      <w:marLeft w:val="0"/>
      <w:marRight w:val="0"/>
      <w:marTop w:val="0"/>
      <w:marBottom w:val="0"/>
      <w:divBdr>
        <w:top w:val="none" w:sz="0" w:space="0" w:color="auto"/>
        <w:left w:val="none" w:sz="0" w:space="0" w:color="auto"/>
        <w:bottom w:val="none" w:sz="0" w:space="0" w:color="auto"/>
        <w:right w:val="none" w:sz="0" w:space="0" w:color="auto"/>
      </w:divBdr>
    </w:div>
    <w:div w:id="1811509903">
      <w:bodyDiv w:val="1"/>
      <w:marLeft w:val="0"/>
      <w:marRight w:val="0"/>
      <w:marTop w:val="0"/>
      <w:marBottom w:val="0"/>
      <w:divBdr>
        <w:top w:val="none" w:sz="0" w:space="0" w:color="auto"/>
        <w:left w:val="none" w:sz="0" w:space="0" w:color="auto"/>
        <w:bottom w:val="none" w:sz="0" w:space="0" w:color="auto"/>
        <w:right w:val="none" w:sz="0" w:space="0" w:color="auto"/>
      </w:divBdr>
    </w:div>
    <w:div w:id="1811706078">
      <w:bodyDiv w:val="1"/>
      <w:marLeft w:val="0"/>
      <w:marRight w:val="0"/>
      <w:marTop w:val="0"/>
      <w:marBottom w:val="0"/>
      <w:divBdr>
        <w:top w:val="none" w:sz="0" w:space="0" w:color="auto"/>
        <w:left w:val="none" w:sz="0" w:space="0" w:color="auto"/>
        <w:bottom w:val="none" w:sz="0" w:space="0" w:color="auto"/>
        <w:right w:val="none" w:sz="0" w:space="0" w:color="auto"/>
      </w:divBdr>
    </w:div>
    <w:div w:id="1812017880">
      <w:bodyDiv w:val="1"/>
      <w:marLeft w:val="0"/>
      <w:marRight w:val="0"/>
      <w:marTop w:val="0"/>
      <w:marBottom w:val="0"/>
      <w:divBdr>
        <w:top w:val="none" w:sz="0" w:space="0" w:color="auto"/>
        <w:left w:val="none" w:sz="0" w:space="0" w:color="auto"/>
        <w:bottom w:val="none" w:sz="0" w:space="0" w:color="auto"/>
        <w:right w:val="none" w:sz="0" w:space="0" w:color="auto"/>
      </w:divBdr>
    </w:div>
    <w:div w:id="1812868532">
      <w:bodyDiv w:val="1"/>
      <w:marLeft w:val="0"/>
      <w:marRight w:val="0"/>
      <w:marTop w:val="0"/>
      <w:marBottom w:val="0"/>
      <w:divBdr>
        <w:top w:val="none" w:sz="0" w:space="0" w:color="auto"/>
        <w:left w:val="none" w:sz="0" w:space="0" w:color="auto"/>
        <w:bottom w:val="none" w:sz="0" w:space="0" w:color="auto"/>
        <w:right w:val="none" w:sz="0" w:space="0" w:color="auto"/>
      </w:divBdr>
    </w:div>
    <w:div w:id="1814902843">
      <w:bodyDiv w:val="1"/>
      <w:marLeft w:val="0"/>
      <w:marRight w:val="0"/>
      <w:marTop w:val="0"/>
      <w:marBottom w:val="0"/>
      <w:divBdr>
        <w:top w:val="none" w:sz="0" w:space="0" w:color="auto"/>
        <w:left w:val="none" w:sz="0" w:space="0" w:color="auto"/>
        <w:bottom w:val="none" w:sz="0" w:space="0" w:color="auto"/>
        <w:right w:val="none" w:sz="0" w:space="0" w:color="auto"/>
      </w:divBdr>
    </w:div>
    <w:div w:id="1816990301">
      <w:bodyDiv w:val="1"/>
      <w:marLeft w:val="0"/>
      <w:marRight w:val="0"/>
      <w:marTop w:val="0"/>
      <w:marBottom w:val="0"/>
      <w:divBdr>
        <w:top w:val="none" w:sz="0" w:space="0" w:color="auto"/>
        <w:left w:val="none" w:sz="0" w:space="0" w:color="auto"/>
        <w:bottom w:val="none" w:sz="0" w:space="0" w:color="auto"/>
        <w:right w:val="none" w:sz="0" w:space="0" w:color="auto"/>
      </w:divBdr>
    </w:div>
    <w:div w:id="1818374240">
      <w:bodyDiv w:val="1"/>
      <w:marLeft w:val="0"/>
      <w:marRight w:val="0"/>
      <w:marTop w:val="0"/>
      <w:marBottom w:val="0"/>
      <w:divBdr>
        <w:top w:val="none" w:sz="0" w:space="0" w:color="auto"/>
        <w:left w:val="none" w:sz="0" w:space="0" w:color="auto"/>
        <w:bottom w:val="none" w:sz="0" w:space="0" w:color="auto"/>
        <w:right w:val="none" w:sz="0" w:space="0" w:color="auto"/>
      </w:divBdr>
    </w:div>
    <w:div w:id="1820998012">
      <w:bodyDiv w:val="1"/>
      <w:marLeft w:val="0"/>
      <w:marRight w:val="0"/>
      <w:marTop w:val="0"/>
      <w:marBottom w:val="0"/>
      <w:divBdr>
        <w:top w:val="none" w:sz="0" w:space="0" w:color="auto"/>
        <w:left w:val="none" w:sz="0" w:space="0" w:color="auto"/>
        <w:bottom w:val="none" w:sz="0" w:space="0" w:color="auto"/>
        <w:right w:val="none" w:sz="0" w:space="0" w:color="auto"/>
      </w:divBdr>
    </w:div>
    <w:div w:id="1823886772">
      <w:bodyDiv w:val="1"/>
      <w:marLeft w:val="0"/>
      <w:marRight w:val="0"/>
      <w:marTop w:val="0"/>
      <w:marBottom w:val="0"/>
      <w:divBdr>
        <w:top w:val="none" w:sz="0" w:space="0" w:color="auto"/>
        <w:left w:val="none" w:sz="0" w:space="0" w:color="auto"/>
        <w:bottom w:val="none" w:sz="0" w:space="0" w:color="auto"/>
        <w:right w:val="none" w:sz="0" w:space="0" w:color="auto"/>
      </w:divBdr>
    </w:div>
    <w:div w:id="1824471317">
      <w:bodyDiv w:val="1"/>
      <w:marLeft w:val="0"/>
      <w:marRight w:val="0"/>
      <w:marTop w:val="0"/>
      <w:marBottom w:val="0"/>
      <w:divBdr>
        <w:top w:val="none" w:sz="0" w:space="0" w:color="auto"/>
        <w:left w:val="none" w:sz="0" w:space="0" w:color="auto"/>
        <w:bottom w:val="none" w:sz="0" w:space="0" w:color="auto"/>
        <w:right w:val="none" w:sz="0" w:space="0" w:color="auto"/>
      </w:divBdr>
    </w:div>
    <w:div w:id="1825849291">
      <w:bodyDiv w:val="1"/>
      <w:marLeft w:val="0"/>
      <w:marRight w:val="0"/>
      <w:marTop w:val="0"/>
      <w:marBottom w:val="0"/>
      <w:divBdr>
        <w:top w:val="none" w:sz="0" w:space="0" w:color="auto"/>
        <w:left w:val="none" w:sz="0" w:space="0" w:color="auto"/>
        <w:bottom w:val="none" w:sz="0" w:space="0" w:color="auto"/>
        <w:right w:val="none" w:sz="0" w:space="0" w:color="auto"/>
      </w:divBdr>
    </w:div>
    <w:div w:id="1828087317">
      <w:bodyDiv w:val="1"/>
      <w:marLeft w:val="0"/>
      <w:marRight w:val="0"/>
      <w:marTop w:val="0"/>
      <w:marBottom w:val="0"/>
      <w:divBdr>
        <w:top w:val="none" w:sz="0" w:space="0" w:color="auto"/>
        <w:left w:val="none" w:sz="0" w:space="0" w:color="auto"/>
        <w:bottom w:val="none" w:sz="0" w:space="0" w:color="auto"/>
        <w:right w:val="none" w:sz="0" w:space="0" w:color="auto"/>
      </w:divBdr>
    </w:div>
    <w:div w:id="1829009385">
      <w:bodyDiv w:val="1"/>
      <w:marLeft w:val="0"/>
      <w:marRight w:val="0"/>
      <w:marTop w:val="0"/>
      <w:marBottom w:val="0"/>
      <w:divBdr>
        <w:top w:val="none" w:sz="0" w:space="0" w:color="auto"/>
        <w:left w:val="none" w:sz="0" w:space="0" w:color="auto"/>
        <w:bottom w:val="none" w:sz="0" w:space="0" w:color="auto"/>
        <w:right w:val="none" w:sz="0" w:space="0" w:color="auto"/>
      </w:divBdr>
      <w:divsChild>
        <w:div w:id="117337195">
          <w:marLeft w:val="0"/>
          <w:marRight w:val="0"/>
          <w:marTop w:val="0"/>
          <w:marBottom w:val="0"/>
          <w:divBdr>
            <w:top w:val="none" w:sz="0" w:space="29" w:color="auto"/>
            <w:left w:val="none" w:sz="0" w:space="30" w:color="auto"/>
            <w:bottom w:val="single" w:sz="6" w:space="29" w:color="E5E5E5"/>
            <w:right w:val="none" w:sz="0" w:space="30" w:color="auto"/>
          </w:divBdr>
        </w:div>
      </w:divsChild>
    </w:div>
    <w:div w:id="1831632866">
      <w:bodyDiv w:val="1"/>
      <w:marLeft w:val="0"/>
      <w:marRight w:val="0"/>
      <w:marTop w:val="0"/>
      <w:marBottom w:val="0"/>
      <w:divBdr>
        <w:top w:val="none" w:sz="0" w:space="0" w:color="auto"/>
        <w:left w:val="none" w:sz="0" w:space="0" w:color="auto"/>
        <w:bottom w:val="none" w:sz="0" w:space="0" w:color="auto"/>
        <w:right w:val="none" w:sz="0" w:space="0" w:color="auto"/>
      </w:divBdr>
    </w:div>
    <w:div w:id="1833255189">
      <w:bodyDiv w:val="1"/>
      <w:marLeft w:val="0"/>
      <w:marRight w:val="0"/>
      <w:marTop w:val="0"/>
      <w:marBottom w:val="0"/>
      <w:divBdr>
        <w:top w:val="none" w:sz="0" w:space="0" w:color="auto"/>
        <w:left w:val="none" w:sz="0" w:space="0" w:color="auto"/>
        <w:bottom w:val="none" w:sz="0" w:space="0" w:color="auto"/>
        <w:right w:val="none" w:sz="0" w:space="0" w:color="auto"/>
      </w:divBdr>
    </w:div>
    <w:div w:id="1833521394">
      <w:bodyDiv w:val="1"/>
      <w:marLeft w:val="0"/>
      <w:marRight w:val="0"/>
      <w:marTop w:val="0"/>
      <w:marBottom w:val="0"/>
      <w:divBdr>
        <w:top w:val="none" w:sz="0" w:space="0" w:color="auto"/>
        <w:left w:val="none" w:sz="0" w:space="0" w:color="auto"/>
        <w:bottom w:val="none" w:sz="0" w:space="0" w:color="auto"/>
        <w:right w:val="none" w:sz="0" w:space="0" w:color="auto"/>
      </w:divBdr>
    </w:div>
    <w:div w:id="1833792161">
      <w:bodyDiv w:val="1"/>
      <w:marLeft w:val="0"/>
      <w:marRight w:val="0"/>
      <w:marTop w:val="0"/>
      <w:marBottom w:val="0"/>
      <w:divBdr>
        <w:top w:val="none" w:sz="0" w:space="0" w:color="auto"/>
        <w:left w:val="none" w:sz="0" w:space="0" w:color="auto"/>
        <w:bottom w:val="none" w:sz="0" w:space="0" w:color="auto"/>
        <w:right w:val="none" w:sz="0" w:space="0" w:color="auto"/>
      </w:divBdr>
    </w:div>
    <w:div w:id="1834367296">
      <w:bodyDiv w:val="1"/>
      <w:marLeft w:val="0"/>
      <w:marRight w:val="0"/>
      <w:marTop w:val="0"/>
      <w:marBottom w:val="0"/>
      <w:divBdr>
        <w:top w:val="none" w:sz="0" w:space="0" w:color="auto"/>
        <w:left w:val="none" w:sz="0" w:space="0" w:color="auto"/>
        <w:bottom w:val="none" w:sz="0" w:space="0" w:color="auto"/>
        <w:right w:val="none" w:sz="0" w:space="0" w:color="auto"/>
      </w:divBdr>
    </w:div>
    <w:div w:id="1835680771">
      <w:bodyDiv w:val="1"/>
      <w:marLeft w:val="0"/>
      <w:marRight w:val="0"/>
      <w:marTop w:val="0"/>
      <w:marBottom w:val="0"/>
      <w:divBdr>
        <w:top w:val="none" w:sz="0" w:space="0" w:color="auto"/>
        <w:left w:val="none" w:sz="0" w:space="0" w:color="auto"/>
        <w:bottom w:val="none" w:sz="0" w:space="0" w:color="auto"/>
        <w:right w:val="none" w:sz="0" w:space="0" w:color="auto"/>
      </w:divBdr>
    </w:div>
    <w:div w:id="1836066441">
      <w:bodyDiv w:val="1"/>
      <w:marLeft w:val="0"/>
      <w:marRight w:val="0"/>
      <w:marTop w:val="0"/>
      <w:marBottom w:val="0"/>
      <w:divBdr>
        <w:top w:val="none" w:sz="0" w:space="0" w:color="auto"/>
        <w:left w:val="none" w:sz="0" w:space="0" w:color="auto"/>
        <w:bottom w:val="none" w:sz="0" w:space="0" w:color="auto"/>
        <w:right w:val="none" w:sz="0" w:space="0" w:color="auto"/>
      </w:divBdr>
      <w:divsChild>
        <w:div w:id="1994603214">
          <w:marLeft w:val="0"/>
          <w:marRight w:val="0"/>
          <w:marTop w:val="0"/>
          <w:marBottom w:val="0"/>
          <w:divBdr>
            <w:top w:val="none" w:sz="0" w:space="29" w:color="auto"/>
            <w:left w:val="none" w:sz="0" w:space="30" w:color="auto"/>
            <w:bottom w:val="single" w:sz="6" w:space="29" w:color="E5E5E5"/>
            <w:right w:val="none" w:sz="0" w:space="30" w:color="auto"/>
          </w:divBdr>
        </w:div>
      </w:divsChild>
    </w:div>
    <w:div w:id="1836727883">
      <w:bodyDiv w:val="1"/>
      <w:marLeft w:val="0"/>
      <w:marRight w:val="0"/>
      <w:marTop w:val="0"/>
      <w:marBottom w:val="0"/>
      <w:divBdr>
        <w:top w:val="none" w:sz="0" w:space="0" w:color="auto"/>
        <w:left w:val="none" w:sz="0" w:space="0" w:color="auto"/>
        <w:bottom w:val="none" w:sz="0" w:space="0" w:color="auto"/>
        <w:right w:val="none" w:sz="0" w:space="0" w:color="auto"/>
      </w:divBdr>
    </w:div>
    <w:div w:id="1837260890">
      <w:bodyDiv w:val="1"/>
      <w:marLeft w:val="0"/>
      <w:marRight w:val="0"/>
      <w:marTop w:val="0"/>
      <w:marBottom w:val="0"/>
      <w:divBdr>
        <w:top w:val="none" w:sz="0" w:space="0" w:color="auto"/>
        <w:left w:val="none" w:sz="0" w:space="0" w:color="auto"/>
        <w:bottom w:val="none" w:sz="0" w:space="0" w:color="auto"/>
        <w:right w:val="none" w:sz="0" w:space="0" w:color="auto"/>
      </w:divBdr>
    </w:div>
    <w:div w:id="1837837481">
      <w:bodyDiv w:val="1"/>
      <w:marLeft w:val="0"/>
      <w:marRight w:val="0"/>
      <w:marTop w:val="0"/>
      <w:marBottom w:val="0"/>
      <w:divBdr>
        <w:top w:val="none" w:sz="0" w:space="0" w:color="auto"/>
        <w:left w:val="none" w:sz="0" w:space="0" w:color="auto"/>
        <w:bottom w:val="none" w:sz="0" w:space="0" w:color="auto"/>
        <w:right w:val="none" w:sz="0" w:space="0" w:color="auto"/>
      </w:divBdr>
    </w:div>
    <w:div w:id="1837987466">
      <w:bodyDiv w:val="1"/>
      <w:marLeft w:val="0"/>
      <w:marRight w:val="0"/>
      <w:marTop w:val="0"/>
      <w:marBottom w:val="0"/>
      <w:divBdr>
        <w:top w:val="none" w:sz="0" w:space="0" w:color="auto"/>
        <w:left w:val="none" w:sz="0" w:space="0" w:color="auto"/>
        <w:bottom w:val="none" w:sz="0" w:space="0" w:color="auto"/>
        <w:right w:val="none" w:sz="0" w:space="0" w:color="auto"/>
      </w:divBdr>
    </w:div>
    <w:div w:id="1838886350">
      <w:bodyDiv w:val="1"/>
      <w:marLeft w:val="0"/>
      <w:marRight w:val="0"/>
      <w:marTop w:val="0"/>
      <w:marBottom w:val="0"/>
      <w:divBdr>
        <w:top w:val="none" w:sz="0" w:space="0" w:color="auto"/>
        <w:left w:val="none" w:sz="0" w:space="0" w:color="auto"/>
        <w:bottom w:val="none" w:sz="0" w:space="0" w:color="auto"/>
        <w:right w:val="none" w:sz="0" w:space="0" w:color="auto"/>
      </w:divBdr>
    </w:div>
    <w:div w:id="1841502616">
      <w:bodyDiv w:val="1"/>
      <w:marLeft w:val="0"/>
      <w:marRight w:val="0"/>
      <w:marTop w:val="0"/>
      <w:marBottom w:val="0"/>
      <w:divBdr>
        <w:top w:val="none" w:sz="0" w:space="0" w:color="auto"/>
        <w:left w:val="none" w:sz="0" w:space="0" w:color="auto"/>
        <w:bottom w:val="none" w:sz="0" w:space="0" w:color="auto"/>
        <w:right w:val="none" w:sz="0" w:space="0" w:color="auto"/>
      </w:divBdr>
    </w:div>
    <w:div w:id="1841895652">
      <w:bodyDiv w:val="1"/>
      <w:marLeft w:val="0"/>
      <w:marRight w:val="0"/>
      <w:marTop w:val="0"/>
      <w:marBottom w:val="0"/>
      <w:divBdr>
        <w:top w:val="none" w:sz="0" w:space="0" w:color="auto"/>
        <w:left w:val="none" w:sz="0" w:space="0" w:color="auto"/>
        <w:bottom w:val="none" w:sz="0" w:space="0" w:color="auto"/>
        <w:right w:val="none" w:sz="0" w:space="0" w:color="auto"/>
      </w:divBdr>
    </w:div>
    <w:div w:id="1842315204">
      <w:bodyDiv w:val="1"/>
      <w:marLeft w:val="0"/>
      <w:marRight w:val="0"/>
      <w:marTop w:val="0"/>
      <w:marBottom w:val="0"/>
      <w:divBdr>
        <w:top w:val="none" w:sz="0" w:space="0" w:color="auto"/>
        <w:left w:val="none" w:sz="0" w:space="0" w:color="auto"/>
        <w:bottom w:val="none" w:sz="0" w:space="0" w:color="auto"/>
        <w:right w:val="none" w:sz="0" w:space="0" w:color="auto"/>
      </w:divBdr>
    </w:div>
    <w:div w:id="1842965533">
      <w:bodyDiv w:val="1"/>
      <w:marLeft w:val="0"/>
      <w:marRight w:val="0"/>
      <w:marTop w:val="0"/>
      <w:marBottom w:val="0"/>
      <w:divBdr>
        <w:top w:val="none" w:sz="0" w:space="0" w:color="auto"/>
        <w:left w:val="none" w:sz="0" w:space="0" w:color="auto"/>
        <w:bottom w:val="none" w:sz="0" w:space="0" w:color="auto"/>
        <w:right w:val="none" w:sz="0" w:space="0" w:color="auto"/>
      </w:divBdr>
    </w:div>
    <w:div w:id="1846244555">
      <w:bodyDiv w:val="1"/>
      <w:marLeft w:val="0"/>
      <w:marRight w:val="0"/>
      <w:marTop w:val="0"/>
      <w:marBottom w:val="0"/>
      <w:divBdr>
        <w:top w:val="none" w:sz="0" w:space="0" w:color="auto"/>
        <w:left w:val="none" w:sz="0" w:space="0" w:color="auto"/>
        <w:bottom w:val="none" w:sz="0" w:space="0" w:color="auto"/>
        <w:right w:val="none" w:sz="0" w:space="0" w:color="auto"/>
      </w:divBdr>
    </w:div>
    <w:div w:id="1847866115">
      <w:bodyDiv w:val="1"/>
      <w:marLeft w:val="0"/>
      <w:marRight w:val="0"/>
      <w:marTop w:val="0"/>
      <w:marBottom w:val="0"/>
      <w:divBdr>
        <w:top w:val="none" w:sz="0" w:space="0" w:color="auto"/>
        <w:left w:val="none" w:sz="0" w:space="0" w:color="auto"/>
        <w:bottom w:val="none" w:sz="0" w:space="0" w:color="auto"/>
        <w:right w:val="none" w:sz="0" w:space="0" w:color="auto"/>
      </w:divBdr>
    </w:div>
    <w:div w:id="1848322845">
      <w:bodyDiv w:val="1"/>
      <w:marLeft w:val="0"/>
      <w:marRight w:val="0"/>
      <w:marTop w:val="0"/>
      <w:marBottom w:val="0"/>
      <w:divBdr>
        <w:top w:val="none" w:sz="0" w:space="0" w:color="auto"/>
        <w:left w:val="none" w:sz="0" w:space="0" w:color="auto"/>
        <w:bottom w:val="none" w:sz="0" w:space="0" w:color="auto"/>
        <w:right w:val="none" w:sz="0" w:space="0" w:color="auto"/>
      </w:divBdr>
    </w:div>
    <w:div w:id="1852842201">
      <w:bodyDiv w:val="1"/>
      <w:marLeft w:val="0"/>
      <w:marRight w:val="0"/>
      <w:marTop w:val="0"/>
      <w:marBottom w:val="0"/>
      <w:divBdr>
        <w:top w:val="none" w:sz="0" w:space="0" w:color="auto"/>
        <w:left w:val="none" w:sz="0" w:space="0" w:color="auto"/>
        <w:bottom w:val="none" w:sz="0" w:space="0" w:color="auto"/>
        <w:right w:val="none" w:sz="0" w:space="0" w:color="auto"/>
      </w:divBdr>
    </w:div>
    <w:div w:id="1859849292">
      <w:bodyDiv w:val="1"/>
      <w:marLeft w:val="0"/>
      <w:marRight w:val="0"/>
      <w:marTop w:val="0"/>
      <w:marBottom w:val="0"/>
      <w:divBdr>
        <w:top w:val="none" w:sz="0" w:space="0" w:color="auto"/>
        <w:left w:val="none" w:sz="0" w:space="0" w:color="auto"/>
        <w:bottom w:val="none" w:sz="0" w:space="0" w:color="auto"/>
        <w:right w:val="none" w:sz="0" w:space="0" w:color="auto"/>
      </w:divBdr>
      <w:divsChild>
        <w:div w:id="839538187">
          <w:marLeft w:val="0"/>
          <w:marRight w:val="0"/>
          <w:marTop w:val="0"/>
          <w:marBottom w:val="0"/>
          <w:divBdr>
            <w:top w:val="none" w:sz="0" w:space="29" w:color="auto"/>
            <w:left w:val="none" w:sz="0" w:space="30" w:color="auto"/>
            <w:bottom w:val="single" w:sz="6" w:space="29" w:color="E5E5E5"/>
            <w:right w:val="none" w:sz="0" w:space="30" w:color="auto"/>
          </w:divBdr>
        </w:div>
      </w:divsChild>
    </w:div>
    <w:div w:id="1862235656">
      <w:bodyDiv w:val="1"/>
      <w:marLeft w:val="0"/>
      <w:marRight w:val="0"/>
      <w:marTop w:val="0"/>
      <w:marBottom w:val="0"/>
      <w:divBdr>
        <w:top w:val="none" w:sz="0" w:space="0" w:color="auto"/>
        <w:left w:val="none" w:sz="0" w:space="0" w:color="auto"/>
        <w:bottom w:val="none" w:sz="0" w:space="0" w:color="auto"/>
        <w:right w:val="none" w:sz="0" w:space="0" w:color="auto"/>
      </w:divBdr>
    </w:div>
    <w:div w:id="1866168363">
      <w:bodyDiv w:val="1"/>
      <w:marLeft w:val="0"/>
      <w:marRight w:val="0"/>
      <w:marTop w:val="0"/>
      <w:marBottom w:val="0"/>
      <w:divBdr>
        <w:top w:val="none" w:sz="0" w:space="0" w:color="auto"/>
        <w:left w:val="none" w:sz="0" w:space="0" w:color="auto"/>
        <w:bottom w:val="none" w:sz="0" w:space="0" w:color="auto"/>
        <w:right w:val="none" w:sz="0" w:space="0" w:color="auto"/>
      </w:divBdr>
    </w:div>
    <w:div w:id="1867213121">
      <w:bodyDiv w:val="1"/>
      <w:marLeft w:val="0"/>
      <w:marRight w:val="0"/>
      <w:marTop w:val="0"/>
      <w:marBottom w:val="0"/>
      <w:divBdr>
        <w:top w:val="none" w:sz="0" w:space="0" w:color="auto"/>
        <w:left w:val="none" w:sz="0" w:space="0" w:color="auto"/>
        <w:bottom w:val="none" w:sz="0" w:space="0" w:color="auto"/>
        <w:right w:val="none" w:sz="0" w:space="0" w:color="auto"/>
      </w:divBdr>
    </w:div>
    <w:div w:id="1868373493">
      <w:bodyDiv w:val="1"/>
      <w:marLeft w:val="0"/>
      <w:marRight w:val="0"/>
      <w:marTop w:val="0"/>
      <w:marBottom w:val="0"/>
      <w:divBdr>
        <w:top w:val="none" w:sz="0" w:space="0" w:color="auto"/>
        <w:left w:val="none" w:sz="0" w:space="0" w:color="auto"/>
        <w:bottom w:val="none" w:sz="0" w:space="0" w:color="auto"/>
        <w:right w:val="none" w:sz="0" w:space="0" w:color="auto"/>
      </w:divBdr>
    </w:div>
    <w:div w:id="1868982150">
      <w:bodyDiv w:val="1"/>
      <w:marLeft w:val="0"/>
      <w:marRight w:val="0"/>
      <w:marTop w:val="0"/>
      <w:marBottom w:val="0"/>
      <w:divBdr>
        <w:top w:val="none" w:sz="0" w:space="0" w:color="auto"/>
        <w:left w:val="none" w:sz="0" w:space="0" w:color="auto"/>
        <w:bottom w:val="none" w:sz="0" w:space="0" w:color="auto"/>
        <w:right w:val="none" w:sz="0" w:space="0" w:color="auto"/>
      </w:divBdr>
    </w:div>
    <w:div w:id="1873423034">
      <w:bodyDiv w:val="1"/>
      <w:marLeft w:val="0"/>
      <w:marRight w:val="0"/>
      <w:marTop w:val="0"/>
      <w:marBottom w:val="0"/>
      <w:divBdr>
        <w:top w:val="none" w:sz="0" w:space="0" w:color="auto"/>
        <w:left w:val="none" w:sz="0" w:space="0" w:color="auto"/>
        <w:bottom w:val="none" w:sz="0" w:space="0" w:color="auto"/>
        <w:right w:val="none" w:sz="0" w:space="0" w:color="auto"/>
      </w:divBdr>
    </w:div>
    <w:div w:id="1873807966">
      <w:bodyDiv w:val="1"/>
      <w:marLeft w:val="0"/>
      <w:marRight w:val="0"/>
      <w:marTop w:val="0"/>
      <w:marBottom w:val="0"/>
      <w:divBdr>
        <w:top w:val="none" w:sz="0" w:space="0" w:color="auto"/>
        <w:left w:val="none" w:sz="0" w:space="0" w:color="auto"/>
        <w:bottom w:val="none" w:sz="0" w:space="0" w:color="auto"/>
        <w:right w:val="none" w:sz="0" w:space="0" w:color="auto"/>
      </w:divBdr>
    </w:div>
    <w:div w:id="1874076048">
      <w:bodyDiv w:val="1"/>
      <w:marLeft w:val="0"/>
      <w:marRight w:val="0"/>
      <w:marTop w:val="0"/>
      <w:marBottom w:val="0"/>
      <w:divBdr>
        <w:top w:val="none" w:sz="0" w:space="0" w:color="auto"/>
        <w:left w:val="none" w:sz="0" w:space="0" w:color="auto"/>
        <w:bottom w:val="none" w:sz="0" w:space="0" w:color="auto"/>
        <w:right w:val="none" w:sz="0" w:space="0" w:color="auto"/>
      </w:divBdr>
    </w:div>
    <w:div w:id="1874802339">
      <w:bodyDiv w:val="1"/>
      <w:marLeft w:val="0"/>
      <w:marRight w:val="0"/>
      <w:marTop w:val="0"/>
      <w:marBottom w:val="0"/>
      <w:divBdr>
        <w:top w:val="none" w:sz="0" w:space="0" w:color="auto"/>
        <w:left w:val="none" w:sz="0" w:space="0" w:color="auto"/>
        <w:bottom w:val="none" w:sz="0" w:space="0" w:color="auto"/>
        <w:right w:val="none" w:sz="0" w:space="0" w:color="auto"/>
      </w:divBdr>
    </w:div>
    <w:div w:id="1876651034">
      <w:bodyDiv w:val="1"/>
      <w:marLeft w:val="0"/>
      <w:marRight w:val="0"/>
      <w:marTop w:val="0"/>
      <w:marBottom w:val="0"/>
      <w:divBdr>
        <w:top w:val="none" w:sz="0" w:space="0" w:color="auto"/>
        <w:left w:val="none" w:sz="0" w:space="0" w:color="auto"/>
        <w:bottom w:val="none" w:sz="0" w:space="0" w:color="auto"/>
        <w:right w:val="none" w:sz="0" w:space="0" w:color="auto"/>
      </w:divBdr>
    </w:div>
    <w:div w:id="1877042882">
      <w:bodyDiv w:val="1"/>
      <w:marLeft w:val="0"/>
      <w:marRight w:val="0"/>
      <w:marTop w:val="0"/>
      <w:marBottom w:val="0"/>
      <w:divBdr>
        <w:top w:val="none" w:sz="0" w:space="0" w:color="auto"/>
        <w:left w:val="none" w:sz="0" w:space="0" w:color="auto"/>
        <w:bottom w:val="none" w:sz="0" w:space="0" w:color="auto"/>
        <w:right w:val="none" w:sz="0" w:space="0" w:color="auto"/>
      </w:divBdr>
    </w:div>
    <w:div w:id="1877156684">
      <w:bodyDiv w:val="1"/>
      <w:marLeft w:val="0"/>
      <w:marRight w:val="0"/>
      <w:marTop w:val="0"/>
      <w:marBottom w:val="0"/>
      <w:divBdr>
        <w:top w:val="none" w:sz="0" w:space="0" w:color="auto"/>
        <w:left w:val="none" w:sz="0" w:space="0" w:color="auto"/>
        <w:bottom w:val="none" w:sz="0" w:space="0" w:color="auto"/>
        <w:right w:val="none" w:sz="0" w:space="0" w:color="auto"/>
      </w:divBdr>
    </w:div>
    <w:div w:id="1877350509">
      <w:bodyDiv w:val="1"/>
      <w:marLeft w:val="0"/>
      <w:marRight w:val="0"/>
      <w:marTop w:val="0"/>
      <w:marBottom w:val="0"/>
      <w:divBdr>
        <w:top w:val="none" w:sz="0" w:space="0" w:color="auto"/>
        <w:left w:val="none" w:sz="0" w:space="0" w:color="auto"/>
        <w:bottom w:val="none" w:sz="0" w:space="0" w:color="auto"/>
        <w:right w:val="none" w:sz="0" w:space="0" w:color="auto"/>
      </w:divBdr>
    </w:div>
    <w:div w:id="1878002561">
      <w:bodyDiv w:val="1"/>
      <w:marLeft w:val="0"/>
      <w:marRight w:val="0"/>
      <w:marTop w:val="0"/>
      <w:marBottom w:val="0"/>
      <w:divBdr>
        <w:top w:val="none" w:sz="0" w:space="0" w:color="auto"/>
        <w:left w:val="none" w:sz="0" w:space="0" w:color="auto"/>
        <w:bottom w:val="none" w:sz="0" w:space="0" w:color="auto"/>
        <w:right w:val="none" w:sz="0" w:space="0" w:color="auto"/>
      </w:divBdr>
    </w:div>
    <w:div w:id="1878200330">
      <w:bodyDiv w:val="1"/>
      <w:marLeft w:val="0"/>
      <w:marRight w:val="0"/>
      <w:marTop w:val="0"/>
      <w:marBottom w:val="0"/>
      <w:divBdr>
        <w:top w:val="none" w:sz="0" w:space="0" w:color="auto"/>
        <w:left w:val="none" w:sz="0" w:space="0" w:color="auto"/>
        <w:bottom w:val="none" w:sz="0" w:space="0" w:color="auto"/>
        <w:right w:val="none" w:sz="0" w:space="0" w:color="auto"/>
      </w:divBdr>
    </w:div>
    <w:div w:id="1878395774">
      <w:bodyDiv w:val="1"/>
      <w:marLeft w:val="0"/>
      <w:marRight w:val="0"/>
      <w:marTop w:val="0"/>
      <w:marBottom w:val="0"/>
      <w:divBdr>
        <w:top w:val="none" w:sz="0" w:space="0" w:color="auto"/>
        <w:left w:val="none" w:sz="0" w:space="0" w:color="auto"/>
        <w:bottom w:val="none" w:sz="0" w:space="0" w:color="auto"/>
        <w:right w:val="none" w:sz="0" w:space="0" w:color="auto"/>
      </w:divBdr>
    </w:div>
    <w:div w:id="1878815054">
      <w:bodyDiv w:val="1"/>
      <w:marLeft w:val="0"/>
      <w:marRight w:val="0"/>
      <w:marTop w:val="0"/>
      <w:marBottom w:val="0"/>
      <w:divBdr>
        <w:top w:val="none" w:sz="0" w:space="0" w:color="auto"/>
        <w:left w:val="none" w:sz="0" w:space="0" w:color="auto"/>
        <w:bottom w:val="none" w:sz="0" w:space="0" w:color="auto"/>
        <w:right w:val="none" w:sz="0" w:space="0" w:color="auto"/>
      </w:divBdr>
      <w:divsChild>
        <w:div w:id="1198003788">
          <w:marLeft w:val="0"/>
          <w:marRight w:val="0"/>
          <w:marTop w:val="0"/>
          <w:marBottom w:val="0"/>
          <w:divBdr>
            <w:top w:val="none" w:sz="0" w:space="29" w:color="auto"/>
            <w:left w:val="none" w:sz="0" w:space="30" w:color="auto"/>
            <w:bottom w:val="single" w:sz="6" w:space="29" w:color="E5E5E5"/>
            <w:right w:val="none" w:sz="0" w:space="30" w:color="auto"/>
          </w:divBdr>
        </w:div>
      </w:divsChild>
    </w:div>
    <w:div w:id="1880238179">
      <w:bodyDiv w:val="1"/>
      <w:marLeft w:val="0"/>
      <w:marRight w:val="0"/>
      <w:marTop w:val="0"/>
      <w:marBottom w:val="0"/>
      <w:divBdr>
        <w:top w:val="none" w:sz="0" w:space="0" w:color="auto"/>
        <w:left w:val="none" w:sz="0" w:space="0" w:color="auto"/>
        <w:bottom w:val="none" w:sz="0" w:space="0" w:color="auto"/>
        <w:right w:val="none" w:sz="0" w:space="0" w:color="auto"/>
      </w:divBdr>
    </w:div>
    <w:div w:id="1881359420">
      <w:bodyDiv w:val="1"/>
      <w:marLeft w:val="0"/>
      <w:marRight w:val="0"/>
      <w:marTop w:val="0"/>
      <w:marBottom w:val="0"/>
      <w:divBdr>
        <w:top w:val="none" w:sz="0" w:space="0" w:color="auto"/>
        <w:left w:val="none" w:sz="0" w:space="0" w:color="auto"/>
        <w:bottom w:val="none" w:sz="0" w:space="0" w:color="auto"/>
        <w:right w:val="none" w:sz="0" w:space="0" w:color="auto"/>
      </w:divBdr>
    </w:div>
    <w:div w:id="1881742791">
      <w:bodyDiv w:val="1"/>
      <w:marLeft w:val="0"/>
      <w:marRight w:val="0"/>
      <w:marTop w:val="0"/>
      <w:marBottom w:val="0"/>
      <w:divBdr>
        <w:top w:val="none" w:sz="0" w:space="0" w:color="auto"/>
        <w:left w:val="none" w:sz="0" w:space="0" w:color="auto"/>
        <w:bottom w:val="none" w:sz="0" w:space="0" w:color="auto"/>
        <w:right w:val="none" w:sz="0" w:space="0" w:color="auto"/>
      </w:divBdr>
    </w:div>
    <w:div w:id="1883321155">
      <w:bodyDiv w:val="1"/>
      <w:marLeft w:val="0"/>
      <w:marRight w:val="0"/>
      <w:marTop w:val="0"/>
      <w:marBottom w:val="0"/>
      <w:divBdr>
        <w:top w:val="none" w:sz="0" w:space="0" w:color="auto"/>
        <w:left w:val="none" w:sz="0" w:space="0" w:color="auto"/>
        <w:bottom w:val="none" w:sz="0" w:space="0" w:color="auto"/>
        <w:right w:val="none" w:sz="0" w:space="0" w:color="auto"/>
      </w:divBdr>
    </w:div>
    <w:div w:id="1883635945">
      <w:bodyDiv w:val="1"/>
      <w:marLeft w:val="0"/>
      <w:marRight w:val="0"/>
      <w:marTop w:val="0"/>
      <w:marBottom w:val="0"/>
      <w:divBdr>
        <w:top w:val="none" w:sz="0" w:space="0" w:color="auto"/>
        <w:left w:val="none" w:sz="0" w:space="0" w:color="auto"/>
        <w:bottom w:val="none" w:sz="0" w:space="0" w:color="auto"/>
        <w:right w:val="none" w:sz="0" w:space="0" w:color="auto"/>
      </w:divBdr>
    </w:div>
    <w:div w:id="1884705462">
      <w:bodyDiv w:val="1"/>
      <w:marLeft w:val="0"/>
      <w:marRight w:val="0"/>
      <w:marTop w:val="0"/>
      <w:marBottom w:val="0"/>
      <w:divBdr>
        <w:top w:val="none" w:sz="0" w:space="0" w:color="auto"/>
        <w:left w:val="none" w:sz="0" w:space="0" w:color="auto"/>
        <w:bottom w:val="none" w:sz="0" w:space="0" w:color="auto"/>
        <w:right w:val="none" w:sz="0" w:space="0" w:color="auto"/>
      </w:divBdr>
    </w:div>
    <w:div w:id="1885214055">
      <w:bodyDiv w:val="1"/>
      <w:marLeft w:val="0"/>
      <w:marRight w:val="0"/>
      <w:marTop w:val="0"/>
      <w:marBottom w:val="0"/>
      <w:divBdr>
        <w:top w:val="none" w:sz="0" w:space="0" w:color="auto"/>
        <w:left w:val="none" w:sz="0" w:space="0" w:color="auto"/>
        <w:bottom w:val="none" w:sz="0" w:space="0" w:color="auto"/>
        <w:right w:val="none" w:sz="0" w:space="0" w:color="auto"/>
      </w:divBdr>
    </w:div>
    <w:div w:id="1885941669">
      <w:bodyDiv w:val="1"/>
      <w:marLeft w:val="0"/>
      <w:marRight w:val="0"/>
      <w:marTop w:val="0"/>
      <w:marBottom w:val="0"/>
      <w:divBdr>
        <w:top w:val="none" w:sz="0" w:space="0" w:color="auto"/>
        <w:left w:val="none" w:sz="0" w:space="0" w:color="auto"/>
        <w:bottom w:val="none" w:sz="0" w:space="0" w:color="auto"/>
        <w:right w:val="none" w:sz="0" w:space="0" w:color="auto"/>
      </w:divBdr>
    </w:div>
    <w:div w:id="1887449660">
      <w:bodyDiv w:val="1"/>
      <w:marLeft w:val="0"/>
      <w:marRight w:val="0"/>
      <w:marTop w:val="0"/>
      <w:marBottom w:val="0"/>
      <w:divBdr>
        <w:top w:val="none" w:sz="0" w:space="0" w:color="auto"/>
        <w:left w:val="none" w:sz="0" w:space="0" w:color="auto"/>
        <w:bottom w:val="none" w:sz="0" w:space="0" w:color="auto"/>
        <w:right w:val="none" w:sz="0" w:space="0" w:color="auto"/>
      </w:divBdr>
    </w:div>
    <w:div w:id="1891381596">
      <w:bodyDiv w:val="1"/>
      <w:marLeft w:val="0"/>
      <w:marRight w:val="0"/>
      <w:marTop w:val="0"/>
      <w:marBottom w:val="0"/>
      <w:divBdr>
        <w:top w:val="none" w:sz="0" w:space="0" w:color="auto"/>
        <w:left w:val="none" w:sz="0" w:space="0" w:color="auto"/>
        <w:bottom w:val="none" w:sz="0" w:space="0" w:color="auto"/>
        <w:right w:val="none" w:sz="0" w:space="0" w:color="auto"/>
      </w:divBdr>
      <w:divsChild>
        <w:div w:id="875123129">
          <w:marLeft w:val="0"/>
          <w:marRight w:val="0"/>
          <w:marTop w:val="0"/>
          <w:marBottom w:val="0"/>
          <w:divBdr>
            <w:top w:val="none" w:sz="0" w:space="29" w:color="auto"/>
            <w:left w:val="none" w:sz="0" w:space="30" w:color="auto"/>
            <w:bottom w:val="single" w:sz="6" w:space="29" w:color="E5E5E5"/>
            <w:right w:val="none" w:sz="0" w:space="30" w:color="auto"/>
          </w:divBdr>
        </w:div>
      </w:divsChild>
    </w:div>
    <w:div w:id="1892115712">
      <w:bodyDiv w:val="1"/>
      <w:marLeft w:val="0"/>
      <w:marRight w:val="0"/>
      <w:marTop w:val="0"/>
      <w:marBottom w:val="0"/>
      <w:divBdr>
        <w:top w:val="none" w:sz="0" w:space="0" w:color="auto"/>
        <w:left w:val="none" w:sz="0" w:space="0" w:color="auto"/>
        <w:bottom w:val="none" w:sz="0" w:space="0" w:color="auto"/>
        <w:right w:val="none" w:sz="0" w:space="0" w:color="auto"/>
      </w:divBdr>
    </w:div>
    <w:div w:id="1893883134">
      <w:bodyDiv w:val="1"/>
      <w:marLeft w:val="0"/>
      <w:marRight w:val="0"/>
      <w:marTop w:val="0"/>
      <w:marBottom w:val="0"/>
      <w:divBdr>
        <w:top w:val="none" w:sz="0" w:space="0" w:color="auto"/>
        <w:left w:val="none" w:sz="0" w:space="0" w:color="auto"/>
        <w:bottom w:val="none" w:sz="0" w:space="0" w:color="auto"/>
        <w:right w:val="none" w:sz="0" w:space="0" w:color="auto"/>
      </w:divBdr>
    </w:div>
    <w:div w:id="1897160694">
      <w:bodyDiv w:val="1"/>
      <w:marLeft w:val="0"/>
      <w:marRight w:val="0"/>
      <w:marTop w:val="0"/>
      <w:marBottom w:val="0"/>
      <w:divBdr>
        <w:top w:val="none" w:sz="0" w:space="0" w:color="auto"/>
        <w:left w:val="none" w:sz="0" w:space="0" w:color="auto"/>
        <w:bottom w:val="none" w:sz="0" w:space="0" w:color="auto"/>
        <w:right w:val="none" w:sz="0" w:space="0" w:color="auto"/>
      </w:divBdr>
    </w:div>
    <w:div w:id="1897621354">
      <w:bodyDiv w:val="1"/>
      <w:marLeft w:val="0"/>
      <w:marRight w:val="0"/>
      <w:marTop w:val="0"/>
      <w:marBottom w:val="0"/>
      <w:divBdr>
        <w:top w:val="none" w:sz="0" w:space="0" w:color="auto"/>
        <w:left w:val="none" w:sz="0" w:space="0" w:color="auto"/>
        <w:bottom w:val="none" w:sz="0" w:space="0" w:color="auto"/>
        <w:right w:val="none" w:sz="0" w:space="0" w:color="auto"/>
      </w:divBdr>
    </w:div>
    <w:div w:id="1898735765">
      <w:bodyDiv w:val="1"/>
      <w:marLeft w:val="0"/>
      <w:marRight w:val="0"/>
      <w:marTop w:val="0"/>
      <w:marBottom w:val="0"/>
      <w:divBdr>
        <w:top w:val="none" w:sz="0" w:space="0" w:color="auto"/>
        <w:left w:val="none" w:sz="0" w:space="0" w:color="auto"/>
        <w:bottom w:val="none" w:sz="0" w:space="0" w:color="auto"/>
        <w:right w:val="none" w:sz="0" w:space="0" w:color="auto"/>
      </w:divBdr>
    </w:div>
    <w:div w:id="1899047410">
      <w:bodyDiv w:val="1"/>
      <w:marLeft w:val="0"/>
      <w:marRight w:val="0"/>
      <w:marTop w:val="0"/>
      <w:marBottom w:val="0"/>
      <w:divBdr>
        <w:top w:val="none" w:sz="0" w:space="0" w:color="auto"/>
        <w:left w:val="none" w:sz="0" w:space="0" w:color="auto"/>
        <w:bottom w:val="none" w:sz="0" w:space="0" w:color="auto"/>
        <w:right w:val="none" w:sz="0" w:space="0" w:color="auto"/>
      </w:divBdr>
    </w:div>
    <w:div w:id="1899704862">
      <w:bodyDiv w:val="1"/>
      <w:marLeft w:val="0"/>
      <w:marRight w:val="0"/>
      <w:marTop w:val="0"/>
      <w:marBottom w:val="0"/>
      <w:divBdr>
        <w:top w:val="none" w:sz="0" w:space="0" w:color="auto"/>
        <w:left w:val="none" w:sz="0" w:space="0" w:color="auto"/>
        <w:bottom w:val="none" w:sz="0" w:space="0" w:color="auto"/>
        <w:right w:val="none" w:sz="0" w:space="0" w:color="auto"/>
      </w:divBdr>
    </w:div>
    <w:div w:id="1902330478">
      <w:bodyDiv w:val="1"/>
      <w:marLeft w:val="0"/>
      <w:marRight w:val="0"/>
      <w:marTop w:val="0"/>
      <w:marBottom w:val="0"/>
      <w:divBdr>
        <w:top w:val="none" w:sz="0" w:space="0" w:color="auto"/>
        <w:left w:val="none" w:sz="0" w:space="0" w:color="auto"/>
        <w:bottom w:val="none" w:sz="0" w:space="0" w:color="auto"/>
        <w:right w:val="none" w:sz="0" w:space="0" w:color="auto"/>
      </w:divBdr>
    </w:div>
    <w:div w:id="1903982190">
      <w:bodyDiv w:val="1"/>
      <w:marLeft w:val="0"/>
      <w:marRight w:val="0"/>
      <w:marTop w:val="0"/>
      <w:marBottom w:val="0"/>
      <w:divBdr>
        <w:top w:val="none" w:sz="0" w:space="0" w:color="auto"/>
        <w:left w:val="none" w:sz="0" w:space="0" w:color="auto"/>
        <w:bottom w:val="none" w:sz="0" w:space="0" w:color="auto"/>
        <w:right w:val="none" w:sz="0" w:space="0" w:color="auto"/>
      </w:divBdr>
    </w:div>
    <w:div w:id="1905868024">
      <w:bodyDiv w:val="1"/>
      <w:marLeft w:val="0"/>
      <w:marRight w:val="0"/>
      <w:marTop w:val="0"/>
      <w:marBottom w:val="0"/>
      <w:divBdr>
        <w:top w:val="none" w:sz="0" w:space="0" w:color="auto"/>
        <w:left w:val="none" w:sz="0" w:space="0" w:color="auto"/>
        <w:bottom w:val="none" w:sz="0" w:space="0" w:color="auto"/>
        <w:right w:val="none" w:sz="0" w:space="0" w:color="auto"/>
      </w:divBdr>
    </w:div>
    <w:div w:id="1907258666">
      <w:bodyDiv w:val="1"/>
      <w:marLeft w:val="0"/>
      <w:marRight w:val="0"/>
      <w:marTop w:val="0"/>
      <w:marBottom w:val="0"/>
      <w:divBdr>
        <w:top w:val="none" w:sz="0" w:space="0" w:color="auto"/>
        <w:left w:val="none" w:sz="0" w:space="0" w:color="auto"/>
        <w:bottom w:val="none" w:sz="0" w:space="0" w:color="auto"/>
        <w:right w:val="none" w:sz="0" w:space="0" w:color="auto"/>
      </w:divBdr>
    </w:div>
    <w:div w:id="1911308356">
      <w:bodyDiv w:val="1"/>
      <w:marLeft w:val="0"/>
      <w:marRight w:val="0"/>
      <w:marTop w:val="0"/>
      <w:marBottom w:val="0"/>
      <w:divBdr>
        <w:top w:val="none" w:sz="0" w:space="0" w:color="auto"/>
        <w:left w:val="none" w:sz="0" w:space="0" w:color="auto"/>
        <w:bottom w:val="none" w:sz="0" w:space="0" w:color="auto"/>
        <w:right w:val="none" w:sz="0" w:space="0" w:color="auto"/>
      </w:divBdr>
    </w:div>
    <w:div w:id="1915160158">
      <w:bodyDiv w:val="1"/>
      <w:marLeft w:val="0"/>
      <w:marRight w:val="0"/>
      <w:marTop w:val="0"/>
      <w:marBottom w:val="0"/>
      <w:divBdr>
        <w:top w:val="none" w:sz="0" w:space="0" w:color="auto"/>
        <w:left w:val="none" w:sz="0" w:space="0" w:color="auto"/>
        <w:bottom w:val="none" w:sz="0" w:space="0" w:color="auto"/>
        <w:right w:val="none" w:sz="0" w:space="0" w:color="auto"/>
      </w:divBdr>
    </w:div>
    <w:div w:id="1916162414">
      <w:bodyDiv w:val="1"/>
      <w:marLeft w:val="0"/>
      <w:marRight w:val="0"/>
      <w:marTop w:val="0"/>
      <w:marBottom w:val="0"/>
      <w:divBdr>
        <w:top w:val="none" w:sz="0" w:space="0" w:color="auto"/>
        <w:left w:val="none" w:sz="0" w:space="0" w:color="auto"/>
        <w:bottom w:val="none" w:sz="0" w:space="0" w:color="auto"/>
        <w:right w:val="none" w:sz="0" w:space="0" w:color="auto"/>
      </w:divBdr>
    </w:div>
    <w:div w:id="1916356041">
      <w:bodyDiv w:val="1"/>
      <w:marLeft w:val="0"/>
      <w:marRight w:val="0"/>
      <w:marTop w:val="0"/>
      <w:marBottom w:val="0"/>
      <w:divBdr>
        <w:top w:val="none" w:sz="0" w:space="0" w:color="auto"/>
        <w:left w:val="none" w:sz="0" w:space="0" w:color="auto"/>
        <w:bottom w:val="none" w:sz="0" w:space="0" w:color="auto"/>
        <w:right w:val="none" w:sz="0" w:space="0" w:color="auto"/>
      </w:divBdr>
    </w:div>
    <w:div w:id="1917209265">
      <w:bodyDiv w:val="1"/>
      <w:marLeft w:val="0"/>
      <w:marRight w:val="0"/>
      <w:marTop w:val="0"/>
      <w:marBottom w:val="0"/>
      <w:divBdr>
        <w:top w:val="none" w:sz="0" w:space="0" w:color="auto"/>
        <w:left w:val="none" w:sz="0" w:space="0" w:color="auto"/>
        <w:bottom w:val="none" w:sz="0" w:space="0" w:color="auto"/>
        <w:right w:val="none" w:sz="0" w:space="0" w:color="auto"/>
      </w:divBdr>
    </w:div>
    <w:div w:id="1919050557">
      <w:bodyDiv w:val="1"/>
      <w:marLeft w:val="0"/>
      <w:marRight w:val="0"/>
      <w:marTop w:val="0"/>
      <w:marBottom w:val="0"/>
      <w:divBdr>
        <w:top w:val="none" w:sz="0" w:space="0" w:color="auto"/>
        <w:left w:val="none" w:sz="0" w:space="0" w:color="auto"/>
        <w:bottom w:val="none" w:sz="0" w:space="0" w:color="auto"/>
        <w:right w:val="none" w:sz="0" w:space="0" w:color="auto"/>
      </w:divBdr>
    </w:div>
    <w:div w:id="1920796783">
      <w:bodyDiv w:val="1"/>
      <w:marLeft w:val="0"/>
      <w:marRight w:val="0"/>
      <w:marTop w:val="0"/>
      <w:marBottom w:val="0"/>
      <w:divBdr>
        <w:top w:val="none" w:sz="0" w:space="0" w:color="auto"/>
        <w:left w:val="none" w:sz="0" w:space="0" w:color="auto"/>
        <w:bottom w:val="none" w:sz="0" w:space="0" w:color="auto"/>
        <w:right w:val="none" w:sz="0" w:space="0" w:color="auto"/>
      </w:divBdr>
    </w:div>
    <w:div w:id="1920941664">
      <w:bodyDiv w:val="1"/>
      <w:marLeft w:val="0"/>
      <w:marRight w:val="0"/>
      <w:marTop w:val="0"/>
      <w:marBottom w:val="0"/>
      <w:divBdr>
        <w:top w:val="none" w:sz="0" w:space="0" w:color="auto"/>
        <w:left w:val="none" w:sz="0" w:space="0" w:color="auto"/>
        <w:bottom w:val="none" w:sz="0" w:space="0" w:color="auto"/>
        <w:right w:val="none" w:sz="0" w:space="0" w:color="auto"/>
      </w:divBdr>
    </w:div>
    <w:div w:id="1922256301">
      <w:bodyDiv w:val="1"/>
      <w:marLeft w:val="0"/>
      <w:marRight w:val="0"/>
      <w:marTop w:val="0"/>
      <w:marBottom w:val="0"/>
      <w:divBdr>
        <w:top w:val="none" w:sz="0" w:space="0" w:color="auto"/>
        <w:left w:val="none" w:sz="0" w:space="0" w:color="auto"/>
        <w:bottom w:val="none" w:sz="0" w:space="0" w:color="auto"/>
        <w:right w:val="none" w:sz="0" w:space="0" w:color="auto"/>
      </w:divBdr>
      <w:divsChild>
        <w:div w:id="376205189">
          <w:marLeft w:val="0"/>
          <w:marRight w:val="0"/>
          <w:marTop w:val="0"/>
          <w:marBottom w:val="0"/>
          <w:divBdr>
            <w:top w:val="none" w:sz="0" w:space="29" w:color="auto"/>
            <w:left w:val="none" w:sz="0" w:space="30" w:color="auto"/>
            <w:bottom w:val="single" w:sz="6" w:space="29" w:color="E5E5E5"/>
            <w:right w:val="none" w:sz="0" w:space="30" w:color="auto"/>
          </w:divBdr>
        </w:div>
      </w:divsChild>
    </w:div>
    <w:div w:id="1922372849">
      <w:bodyDiv w:val="1"/>
      <w:marLeft w:val="0"/>
      <w:marRight w:val="0"/>
      <w:marTop w:val="0"/>
      <w:marBottom w:val="0"/>
      <w:divBdr>
        <w:top w:val="none" w:sz="0" w:space="0" w:color="auto"/>
        <w:left w:val="none" w:sz="0" w:space="0" w:color="auto"/>
        <w:bottom w:val="none" w:sz="0" w:space="0" w:color="auto"/>
        <w:right w:val="none" w:sz="0" w:space="0" w:color="auto"/>
      </w:divBdr>
    </w:div>
    <w:div w:id="1923448349">
      <w:bodyDiv w:val="1"/>
      <w:marLeft w:val="0"/>
      <w:marRight w:val="0"/>
      <w:marTop w:val="0"/>
      <w:marBottom w:val="0"/>
      <w:divBdr>
        <w:top w:val="none" w:sz="0" w:space="0" w:color="auto"/>
        <w:left w:val="none" w:sz="0" w:space="0" w:color="auto"/>
        <w:bottom w:val="none" w:sz="0" w:space="0" w:color="auto"/>
        <w:right w:val="none" w:sz="0" w:space="0" w:color="auto"/>
      </w:divBdr>
    </w:div>
    <w:div w:id="1924022422">
      <w:bodyDiv w:val="1"/>
      <w:marLeft w:val="0"/>
      <w:marRight w:val="0"/>
      <w:marTop w:val="0"/>
      <w:marBottom w:val="0"/>
      <w:divBdr>
        <w:top w:val="none" w:sz="0" w:space="0" w:color="auto"/>
        <w:left w:val="none" w:sz="0" w:space="0" w:color="auto"/>
        <w:bottom w:val="none" w:sz="0" w:space="0" w:color="auto"/>
        <w:right w:val="none" w:sz="0" w:space="0" w:color="auto"/>
      </w:divBdr>
    </w:div>
    <w:div w:id="1925608343">
      <w:bodyDiv w:val="1"/>
      <w:marLeft w:val="0"/>
      <w:marRight w:val="0"/>
      <w:marTop w:val="0"/>
      <w:marBottom w:val="0"/>
      <w:divBdr>
        <w:top w:val="none" w:sz="0" w:space="0" w:color="auto"/>
        <w:left w:val="none" w:sz="0" w:space="0" w:color="auto"/>
        <w:bottom w:val="none" w:sz="0" w:space="0" w:color="auto"/>
        <w:right w:val="none" w:sz="0" w:space="0" w:color="auto"/>
      </w:divBdr>
    </w:div>
    <w:div w:id="1927617831">
      <w:bodyDiv w:val="1"/>
      <w:marLeft w:val="0"/>
      <w:marRight w:val="0"/>
      <w:marTop w:val="0"/>
      <w:marBottom w:val="0"/>
      <w:divBdr>
        <w:top w:val="none" w:sz="0" w:space="0" w:color="auto"/>
        <w:left w:val="none" w:sz="0" w:space="0" w:color="auto"/>
        <w:bottom w:val="none" w:sz="0" w:space="0" w:color="auto"/>
        <w:right w:val="none" w:sz="0" w:space="0" w:color="auto"/>
      </w:divBdr>
    </w:div>
    <w:div w:id="1928540943">
      <w:bodyDiv w:val="1"/>
      <w:marLeft w:val="0"/>
      <w:marRight w:val="0"/>
      <w:marTop w:val="0"/>
      <w:marBottom w:val="0"/>
      <w:divBdr>
        <w:top w:val="none" w:sz="0" w:space="0" w:color="auto"/>
        <w:left w:val="none" w:sz="0" w:space="0" w:color="auto"/>
        <w:bottom w:val="none" w:sz="0" w:space="0" w:color="auto"/>
        <w:right w:val="none" w:sz="0" w:space="0" w:color="auto"/>
      </w:divBdr>
    </w:div>
    <w:div w:id="1932471943">
      <w:bodyDiv w:val="1"/>
      <w:marLeft w:val="0"/>
      <w:marRight w:val="0"/>
      <w:marTop w:val="0"/>
      <w:marBottom w:val="0"/>
      <w:divBdr>
        <w:top w:val="none" w:sz="0" w:space="0" w:color="auto"/>
        <w:left w:val="none" w:sz="0" w:space="0" w:color="auto"/>
        <w:bottom w:val="none" w:sz="0" w:space="0" w:color="auto"/>
        <w:right w:val="none" w:sz="0" w:space="0" w:color="auto"/>
      </w:divBdr>
    </w:div>
    <w:div w:id="1936131019">
      <w:bodyDiv w:val="1"/>
      <w:marLeft w:val="0"/>
      <w:marRight w:val="0"/>
      <w:marTop w:val="0"/>
      <w:marBottom w:val="0"/>
      <w:divBdr>
        <w:top w:val="none" w:sz="0" w:space="0" w:color="auto"/>
        <w:left w:val="none" w:sz="0" w:space="0" w:color="auto"/>
        <w:bottom w:val="none" w:sz="0" w:space="0" w:color="auto"/>
        <w:right w:val="none" w:sz="0" w:space="0" w:color="auto"/>
      </w:divBdr>
    </w:div>
    <w:div w:id="1938518742">
      <w:bodyDiv w:val="1"/>
      <w:marLeft w:val="0"/>
      <w:marRight w:val="0"/>
      <w:marTop w:val="0"/>
      <w:marBottom w:val="0"/>
      <w:divBdr>
        <w:top w:val="none" w:sz="0" w:space="0" w:color="auto"/>
        <w:left w:val="none" w:sz="0" w:space="0" w:color="auto"/>
        <w:bottom w:val="none" w:sz="0" w:space="0" w:color="auto"/>
        <w:right w:val="none" w:sz="0" w:space="0" w:color="auto"/>
      </w:divBdr>
      <w:divsChild>
        <w:div w:id="1115370072">
          <w:marLeft w:val="0"/>
          <w:marRight w:val="0"/>
          <w:marTop w:val="0"/>
          <w:marBottom w:val="0"/>
          <w:divBdr>
            <w:top w:val="none" w:sz="0" w:space="29" w:color="auto"/>
            <w:left w:val="none" w:sz="0" w:space="30" w:color="auto"/>
            <w:bottom w:val="single" w:sz="6" w:space="29" w:color="E5E5E5"/>
            <w:right w:val="none" w:sz="0" w:space="30" w:color="auto"/>
          </w:divBdr>
        </w:div>
      </w:divsChild>
    </w:div>
    <w:div w:id="1938831504">
      <w:bodyDiv w:val="1"/>
      <w:marLeft w:val="0"/>
      <w:marRight w:val="0"/>
      <w:marTop w:val="0"/>
      <w:marBottom w:val="0"/>
      <w:divBdr>
        <w:top w:val="none" w:sz="0" w:space="0" w:color="auto"/>
        <w:left w:val="none" w:sz="0" w:space="0" w:color="auto"/>
        <w:bottom w:val="none" w:sz="0" w:space="0" w:color="auto"/>
        <w:right w:val="none" w:sz="0" w:space="0" w:color="auto"/>
      </w:divBdr>
    </w:div>
    <w:div w:id="1940478554">
      <w:bodyDiv w:val="1"/>
      <w:marLeft w:val="0"/>
      <w:marRight w:val="0"/>
      <w:marTop w:val="0"/>
      <w:marBottom w:val="0"/>
      <w:divBdr>
        <w:top w:val="none" w:sz="0" w:space="0" w:color="auto"/>
        <w:left w:val="none" w:sz="0" w:space="0" w:color="auto"/>
        <w:bottom w:val="none" w:sz="0" w:space="0" w:color="auto"/>
        <w:right w:val="none" w:sz="0" w:space="0" w:color="auto"/>
      </w:divBdr>
    </w:div>
    <w:div w:id="1940916390">
      <w:bodyDiv w:val="1"/>
      <w:marLeft w:val="0"/>
      <w:marRight w:val="0"/>
      <w:marTop w:val="0"/>
      <w:marBottom w:val="0"/>
      <w:divBdr>
        <w:top w:val="none" w:sz="0" w:space="0" w:color="auto"/>
        <w:left w:val="none" w:sz="0" w:space="0" w:color="auto"/>
        <w:bottom w:val="none" w:sz="0" w:space="0" w:color="auto"/>
        <w:right w:val="none" w:sz="0" w:space="0" w:color="auto"/>
      </w:divBdr>
    </w:div>
    <w:div w:id="1941327804">
      <w:bodyDiv w:val="1"/>
      <w:marLeft w:val="0"/>
      <w:marRight w:val="0"/>
      <w:marTop w:val="0"/>
      <w:marBottom w:val="0"/>
      <w:divBdr>
        <w:top w:val="none" w:sz="0" w:space="0" w:color="auto"/>
        <w:left w:val="none" w:sz="0" w:space="0" w:color="auto"/>
        <w:bottom w:val="none" w:sz="0" w:space="0" w:color="auto"/>
        <w:right w:val="none" w:sz="0" w:space="0" w:color="auto"/>
      </w:divBdr>
    </w:div>
    <w:div w:id="1945992505">
      <w:bodyDiv w:val="1"/>
      <w:marLeft w:val="0"/>
      <w:marRight w:val="0"/>
      <w:marTop w:val="0"/>
      <w:marBottom w:val="0"/>
      <w:divBdr>
        <w:top w:val="none" w:sz="0" w:space="0" w:color="auto"/>
        <w:left w:val="none" w:sz="0" w:space="0" w:color="auto"/>
        <w:bottom w:val="none" w:sz="0" w:space="0" w:color="auto"/>
        <w:right w:val="none" w:sz="0" w:space="0" w:color="auto"/>
      </w:divBdr>
    </w:div>
    <w:div w:id="1951547904">
      <w:bodyDiv w:val="1"/>
      <w:marLeft w:val="0"/>
      <w:marRight w:val="0"/>
      <w:marTop w:val="0"/>
      <w:marBottom w:val="0"/>
      <w:divBdr>
        <w:top w:val="none" w:sz="0" w:space="0" w:color="auto"/>
        <w:left w:val="none" w:sz="0" w:space="0" w:color="auto"/>
        <w:bottom w:val="none" w:sz="0" w:space="0" w:color="auto"/>
        <w:right w:val="none" w:sz="0" w:space="0" w:color="auto"/>
      </w:divBdr>
    </w:div>
    <w:div w:id="1954241172">
      <w:bodyDiv w:val="1"/>
      <w:marLeft w:val="0"/>
      <w:marRight w:val="0"/>
      <w:marTop w:val="0"/>
      <w:marBottom w:val="0"/>
      <w:divBdr>
        <w:top w:val="none" w:sz="0" w:space="0" w:color="auto"/>
        <w:left w:val="none" w:sz="0" w:space="0" w:color="auto"/>
        <w:bottom w:val="none" w:sz="0" w:space="0" w:color="auto"/>
        <w:right w:val="none" w:sz="0" w:space="0" w:color="auto"/>
      </w:divBdr>
    </w:div>
    <w:div w:id="1954364123">
      <w:bodyDiv w:val="1"/>
      <w:marLeft w:val="0"/>
      <w:marRight w:val="0"/>
      <w:marTop w:val="0"/>
      <w:marBottom w:val="0"/>
      <w:divBdr>
        <w:top w:val="none" w:sz="0" w:space="0" w:color="auto"/>
        <w:left w:val="none" w:sz="0" w:space="0" w:color="auto"/>
        <w:bottom w:val="none" w:sz="0" w:space="0" w:color="auto"/>
        <w:right w:val="none" w:sz="0" w:space="0" w:color="auto"/>
      </w:divBdr>
    </w:div>
    <w:div w:id="1954633220">
      <w:bodyDiv w:val="1"/>
      <w:marLeft w:val="0"/>
      <w:marRight w:val="0"/>
      <w:marTop w:val="0"/>
      <w:marBottom w:val="0"/>
      <w:divBdr>
        <w:top w:val="none" w:sz="0" w:space="0" w:color="auto"/>
        <w:left w:val="none" w:sz="0" w:space="0" w:color="auto"/>
        <w:bottom w:val="none" w:sz="0" w:space="0" w:color="auto"/>
        <w:right w:val="none" w:sz="0" w:space="0" w:color="auto"/>
      </w:divBdr>
    </w:div>
    <w:div w:id="1954943013">
      <w:bodyDiv w:val="1"/>
      <w:marLeft w:val="0"/>
      <w:marRight w:val="0"/>
      <w:marTop w:val="0"/>
      <w:marBottom w:val="0"/>
      <w:divBdr>
        <w:top w:val="none" w:sz="0" w:space="0" w:color="auto"/>
        <w:left w:val="none" w:sz="0" w:space="0" w:color="auto"/>
        <w:bottom w:val="none" w:sz="0" w:space="0" w:color="auto"/>
        <w:right w:val="none" w:sz="0" w:space="0" w:color="auto"/>
      </w:divBdr>
    </w:div>
    <w:div w:id="1956134405">
      <w:bodyDiv w:val="1"/>
      <w:marLeft w:val="0"/>
      <w:marRight w:val="0"/>
      <w:marTop w:val="0"/>
      <w:marBottom w:val="0"/>
      <w:divBdr>
        <w:top w:val="none" w:sz="0" w:space="0" w:color="auto"/>
        <w:left w:val="none" w:sz="0" w:space="0" w:color="auto"/>
        <w:bottom w:val="none" w:sz="0" w:space="0" w:color="auto"/>
        <w:right w:val="none" w:sz="0" w:space="0" w:color="auto"/>
      </w:divBdr>
    </w:div>
    <w:div w:id="1956402002">
      <w:bodyDiv w:val="1"/>
      <w:marLeft w:val="0"/>
      <w:marRight w:val="0"/>
      <w:marTop w:val="0"/>
      <w:marBottom w:val="0"/>
      <w:divBdr>
        <w:top w:val="none" w:sz="0" w:space="0" w:color="auto"/>
        <w:left w:val="none" w:sz="0" w:space="0" w:color="auto"/>
        <w:bottom w:val="none" w:sz="0" w:space="0" w:color="auto"/>
        <w:right w:val="none" w:sz="0" w:space="0" w:color="auto"/>
      </w:divBdr>
    </w:div>
    <w:div w:id="1956713283">
      <w:bodyDiv w:val="1"/>
      <w:marLeft w:val="0"/>
      <w:marRight w:val="0"/>
      <w:marTop w:val="0"/>
      <w:marBottom w:val="0"/>
      <w:divBdr>
        <w:top w:val="none" w:sz="0" w:space="0" w:color="auto"/>
        <w:left w:val="none" w:sz="0" w:space="0" w:color="auto"/>
        <w:bottom w:val="none" w:sz="0" w:space="0" w:color="auto"/>
        <w:right w:val="none" w:sz="0" w:space="0" w:color="auto"/>
      </w:divBdr>
    </w:div>
    <w:div w:id="1957634594">
      <w:bodyDiv w:val="1"/>
      <w:marLeft w:val="0"/>
      <w:marRight w:val="0"/>
      <w:marTop w:val="0"/>
      <w:marBottom w:val="0"/>
      <w:divBdr>
        <w:top w:val="none" w:sz="0" w:space="0" w:color="auto"/>
        <w:left w:val="none" w:sz="0" w:space="0" w:color="auto"/>
        <w:bottom w:val="none" w:sz="0" w:space="0" w:color="auto"/>
        <w:right w:val="none" w:sz="0" w:space="0" w:color="auto"/>
      </w:divBdr>
    </w:div>
    <w:div w:id="1958297523">
      <w:bodyDiv w:val="1"/>
      <w:marLeft w:val="0"/>
      <w:marRight w:val="0"/>
      <w:marTop w:val="0"/>
      <w:marBottom w:val="0"/>
      <w:divBdr>
        <w:top w:val="none" w:sz="0" w:space="0" w:color="auto"/>
        <w:left w:val="none" w:sz="0" w:space="0" w:color="auto"/>
        <w:bottom w:val="none" w:sz="0" w:space="0" w:color="auto"/>
        <w:right w:val="none" w:sz="0" w:space="0" w:color="auto"/>
      </w:divBdr>
      <w:divsChild>
        <w:div w:id="430199288">
          <w:marLeft w:val="0"/>
          <w:marRight w:val="0"/>
          <w:marTop w:val="0"/>
          <w:marBottom w:val="0"/>
          <w:divBdr>
            <w:top w:val="none" w:sz="0" w:space="29" w:color="auto"/>
            <w:left w:val="none" w:sz="0" w:space="30" w:color="auto"/>
            <w:bottom w:val="single" w:sz="6" w:space="29" w:color="E5E5E5"/>
            <w:right w:val="none" w:sz="0" w:space="30" w:color="auto"/>
          </w:divBdr>
        </w:div>
      </w:divsChild>
    </w:div>
    <w:div w:id="1958948820">
      <w:bodyDiv w:val="1"/>
      <w:marLeft w:val="0"/>
      <w:marRight w:val="0"/>
      <w:marTop w:val="0"/>
      <w:marBottom w:val="0"/>
      <w:divBdr>
        <w:top w:val="none" w:sz="0" w:space="0" w:color="auto"/>
        <w:left w:val="none" w:sz="0" w:space="0" w:color="auto"/>
        <w:bottom w:val="none" w:sz="0" w:space="0" w:color="auto"/>
        <w:right w:val="none" w:sz="0" w:space="0" w:color="auto"/>
      </w:divBdr>
    </w:div>
    <w:div w:id="1959295056">
      <w:bodyDiv w:val="1"/>
      <w:marLeft w:val="0"/>
      <w:marRight w:val="0"/>
      <w:marTop w:val="0"/>
      <w:marBottom w:val="0"/>
      <w:divBdr>
        <w:top w:val="none" w:sz="0" w:space="0" w:color="auto"/>
        <w:left w:val="none" w:sz="0" w:space="0" w:color="auto"/>
        <w:bottom w:val="none" w:sz="0" w:space="0" w:color="auto"/>
        <w:right w:val="none" w:sz="0" w:space="0" w:color="auto"/>
      </w:divBdr>
      <w:divsChild>
        <w:div w:id="951206978">
          <w:marLeft w:val="0"/>
          <w:marRight w:val="0"/>
          <w:marTop w:val="0"/>
          <w:marBottom w:val="0"/>
          <w:divBdr>
            <w:top w:val="none" w:sz="0" w:space="29" w:color="auto"/>
            <w:left w:val="none" w:sz="0" w:space="30" w:color="auto"/>
            <w:bottom w:val="single" w:sz="6" w:space="29" w:color="E5E5E5"/>
            <w:right w:val="none" w:sz="0" w:space="30" w:color="auto"/>
          </w:divBdr>
        </w:div>
      </w:divsChild>
    </w:div>
    <w:div w:id="1960260915">
      <w:bodyDiv w:val="1"/>
      <w:marLeft w:val="0"/>
      <w:marRight w:val="0"/>
      <w:marTop w:val="0"/>
      <w:marBottom w:val="0"/>
      <w:divBdr>
        <w:top w:val="none" w:sz="0" w:space="0" w:color="auto"/>
        <w:left w:val="none" w:sz="0" w:space="0" w:color="auto"/>
        <w:bottom w:val="none" w:sz="0" w:space="0" w:color="auto"/>
        <w:right w:val="none" w:sz="0" w:space="0" w:color="auto"/>
      </w:divBdr>
    </w:div>
    <w:div w:id="1960337519">
      <w:bodyDiv w:val="1"/>
      <w:marLeft w:val="0"/>
      <w:marRight w:val="0"/>
      <w:marTop w:val="0"/>
      <w:marBottom w:val="0"/>
      <w:divBdr>
        <w:top w:val="none" w:sz="0" w:space="0" w:color="auto"/>
        <w:left w:val="none" w:sz="0" w:space="0" w:color="auto"/>
        <w:bottom w:val="none" w:sz="0" w:space="0" w:color="auto"/>
        <w:right w:val="none" w:sz="0" w:space="0" w:color="auto"/>
      </w:divBdr>
    </w:div>
    <w:div w:id="1960607576">
      <w:bodyDiv w:val="1"/>
      <w:marLeft w:val="0"/>
      <w:marRight w:val="0"/>
      <w:marTop w:val="0"/>
      <w:marBottom w:val="0"/>
      <w:divBdr>
        <w:top w:val="none" w:sz="0" w:space="0" w:color="auto"/>
        <w:left w:val="none" w:sz="0" w:space="0" w:color="auto"/>
        <w:bottom w:val="none" w:sz="0" w:space="0" w:color="auto"/>
        <w:right w:val="none" w:sz="0" w:space="0" w:color="auto"/>
      </w:divBdr>
    </w:div>
    <w:div w:id="1961178007">
      <w:bodyDiv w:val="1"/>
      <w:marLeft w:val="0"/>
      <w:marRight w:val="0"/>
      <w:marTop w:val="0"/>
      <w:marBottom w:val="0"/>
      <w:divBdr>
        <w:top w:val="none" w:sz="0" w:space="0" w:color="auto"/>
        <w:left w:val="none" w:sz="0" w:space="0" w:color="auto"/>
        <w:bottom w:val="none" w:sz="0" w:space="0" w:color="auto"/>
        <w:right w:val="none" w:sz="0" w:space="0" w:color="auto"/>
      </w:divBdr>
    </w:div>
    <w:div w:id="1961378508">
      <w:bodyDiv w:val="1"/>
      <w:marLeft w:val="0"/>
      <w:marRight w:val="0"/>
      <w:marTop w:val="0"/>
      <w:marBottom w:val="0"/>
      <w:divBdr>
        <w:top w:val="none" w:sz="0" w:space="0" w:color="auto"/>
        <w:left w:val="none" w:sz="0" w:space="0" w:color="auto"/>
        <w:bottom w:val="none" w:sz="0" w:space="0" w:color="auto"/>
        <w:right w:val="none" w:sz="0" w:space="0" w:color="auto"/>
      </w:divBdr>
    </w:div>
    <w:div w:id="1962105045">
      <w:bodyDiv w:val="1"/>
      <w:marLeft w:val="0"/>
      <w:marRight w:val="0"/>
      <w:marTop w:val="0"/>
      <w:marBottom w:val="0"/>
      <w:divBdr>
        <w:top w:val="none" w:sz="0" w:space="0" w:color="auto"/>
        <w:left w:val="none" w:sz="0" w:space="0" w:color="auto"/>
        <w:bottom w:val="none" w:sz="0" w:space="0" w:color="auto"/>
        <w:right w:val="none" w:sz="0" w:space="0" w:color="auto"/>
      </w:divBdr>
    </w:div>
    <w:div w:id="1964775102">
      <w:bodyDiv w:val="1"/>
      <w:marLeft w:val="0"/>
      <w:marRight w:val="0"/>
      <w:marTop w:val="0"/>
      <w:marBottom w:val="0"/>
      <w:divBdr>
        <w:top w:val="none" w:sz="0" w:space="0" w:color="auto"/>
        <w:left w:val="none" w:sz="0" w:space="0" w:color="auto"/>
        <w:bottom w:val="none" w:sz="0" w:space="0" w:color="auto"/>
        <w:right w:val="none" w:sz="0" w:space="0" w:color="auto"/>
      </w:divBdr>
    </w:div>
    <w:div w:id="1966546332">
      <w:bodyDiv w:val="1"/>
      <w:marLeft w:val="0"/>
      <w:marRight w:val="0"/>
      <w:marTop w:val="0"/>
      <w:marBottom w:val="0"/>
      <w:divBdr>
        <w:top w:val="none" w:sz="0" w:space="0" w:color="auto"/>
        <w:left w:val="none" w:sz="0" w:space="0" w:color="auto"/>
        <w:bottom w:val="none" w:sz="0" w:space="0" w:color="auto"/>
        <w:right w:val="none" w:sz="0" w:space="0" w:color="auto"/>
      </w:divBdr>
    </w:div>
    <w:div w:id="1967394600">
      <w:bodyDiv w:val="1"/>
      <w:marLeft w:val="0"/>
      <w:marRight w:val="0"/>
      <w:marTop w:val="0"/>
      <w:marBottom w:val="0"/>
      <w:divBdr>
        <w:top w:val="none" w:sz="0" w:space="0" w:color="auto"/>
        <w:left w:val="none" w:sz="0" w:space="0" w:color="auto"/>
        <w:bottom w:val="none" w:sz="0" w:space="0" w:color="auto"/>
        <w:right w:val="none" w:sz="0" w:space="0" w:color="auto"/>
      </w:divBdr>
    </w:div>
    <w:div w:id="1967663039">
      <w:bodyDiv w:val="1"/>
      <w:marLeft w:val="0"/>
      <w:marRight w:val="0"/>
      <w:marTop w:val="0"/>
      <w:marBottom w:val="0"/>
      <w:divBdr>
        <w:top w:val="none" w:sz="0" w:space="0" w:color="auto"/>
        <w:left w:val="none" w:sz="0" w:space="0" w:color="auto"/>
        <w:bottom w:val="none" w:sz="0" w:space="0" w:color="auto"/>
        <w:right w:val="none" w:sz="0" w:space="0" w:color="auto"/>
      </w:divBdr>
    </w:div>
    <w:div w:id="1972325819">
      <w:bodyDiv w:val="1"/>
      <w:marLeft w:val="0"/>
      <w:marRight w:val="0"/>
      <w:marTop w:val="0"/>
      <w:marBottom w:val="0"/>
      <w:divBdr>
        <w:top w:val="none" w:sz="0" w:space="0" w:color="auto"/>
        <w:left w:val="none" w:sz="0" w:space="0" w:color="auto"/>
        <w:bottom w:val="none" w:sz="0" w:space="0" w:color="auto"/>
        <w:right w:val="none" w:sz="0" w:space="0" w:color="auto"/>
      </w:divBdr>
    </w:div>
    <w:div w:id="1975334628">
      <w:bodyDiv w:val="1"/>
      <w:marLeft w:val="0"/>
      <w:marRight w:val="0"/>
      <w:marTop w:val="0"/>
      <w:marBottom w:val="0"/>
      <w:divBdr>
        <w:top w:val="none" w:sz="0" w:space="0" w:color="auto"/>
        <w:left w:val="none" w:sz="0" w:space="0" w:color="auto"/>
        <w:bottom w:val="none" w:sz="0" w:space="0" w:color="auto"/>
        <w:right w:val="none" w:sz="0" w:space="0" w:color="auto"/>
      </w:divBdr>
    </w:div>
    <w:div w:id="1977295884">
      <w:bodyDiv w:val="1"/>
      <w:marLeft w:val="0"/>
      <w:marRight w:val="0"/>
      <w:marTop w:val="0"/>
      <w:marBottom w:val="0"/>
      <w:divBdr>
        <w:top w:val="none" w:sz="0" w:space="0" w:color="auto"/>
        <w:left w:val="none" w:sz="0" w:space="0" w:color="auto"/>
        <w:bottom w:val="none" w:sz="0" w:space="0" w:color="auto"/>
        <w:right w:val="none" w:sz="0" w:space="0" w:color="auto"/>
      </w:divBdr>
    </w:div>
    <w:div w:id="1981956094">
      <w:bodyDiv w:val="1"/>
      <w:marLeft w:val="0"/>
      <w:marRight w:val="0"/>
      <w:marTop w:val="0"/>
      <w:marBottom w:val="0"/>
      <w:divBdr>
        <w:top w:val="none" w:sz="0" w:space="0" w:color="auto"/>
        <w:left w:val="none" w:sz="0" w:space="0" w:color="auto"/>
        <w:bottom w:val="none" w:sz="0" w:space="0" w:color="auto"/>
        <w:right w:val="none" w:sz="0" w:space="0" w:color="auto"/>
      </w:divBdr>
    </w:div>
    <w:div w:id="1982692957">
      <w:bodyDiv w:val="1"/>
      <w:marLeft w:val="0"/>
      <w:marRight w:val="0"/>
      <w:marTop w:val="0"/>
      <w:marBottom w:val="0"/>
      <w:divBdr>
        <w:top w:val="none" w:sz="0" w:space="0" w:color="auto"/>
        <w:left w:val="none" w:sz="0" w:space="0" w:color="auto"/>
        <w:bottom w:val="none" w:sz="0" w:space="0" w:color="auto"/>
        <w:right w:val="none" w:sz="0" w:space="0" w:color="auto"/>
      </w:divBdr>
    </w:div>
    <w:div w:id="1986231633">
      <w:bodyDiv w:val="1"/>
      <w:marLeft w:val="0"/>
      <w:marRight w:val="0"/>
      <w:marTop w:val="0"/>
      <w:marBottom w:val="0"/>
      <w:divBdr>
        <w:top w:val="none" w:sz="0" w:space="0" w:color="auto"/>
        <w:left w:val="none" w:sz="0" w:space="0" w:color="auto"/>
        <w:bottom w:val="none" w:sz="0" w:space="0" w:color="auto"/>
        <w:right w:val="none" w:sz="0" w:space="0" w:color="auto"/>
      </w:divBdr>
    </w:div>
    <w:div w:id="1987777359">
      <w:bodyDiv w:val="1"/>
      <w:marLeft w:val="0"/>
      <w:marRight w:val="0"/>
      <w:marTop w:val="0"/>
      <w:marBottom w:val="0"/>
      <w:divBdr>
        <w:top w:val="none" w:sz="0" w:space="0" w:color="auto"/>
        <w:left w:val="none" w:sz="0" w:space="0" w:color="auto"/>
        <w:bottom w:val="none" w:sz="0" w:space="0" w:color="auto"/>
        <w:right w:val="none" w:sz="0" w:space="0" w:color="auto"/>
      </w:divBdr>
    </w:div>
    <w:div w:id="1992098840">
      <w:bodyDiv w:val="1"/>
      <w:marLeft w:val="0"/>
      <w:marRight w:val="0"/>
      <w:marTop w:val="0"/>
      <w:marBottom w:val="0"/>
      <w:divBdr>
        <w:top w:val="none" w:sz="0" w:space="0" w:color="auto"/>
        <w:left w:val="none" w:sz="0" w:space="0" w:color="auto"/>
        <w:bottom w:val="none" w:sz="0" w:space="0" w:color="auto"/>
        <w:right w:val="none" w:sz="0" w:space="0" w:color="auto"/>
      </w:divBdr>
    </w:div>
    <w:div w:id="1992103243">
      <w:bodyDiv w:val="1"/>
      <w:marLeft w:val="0"/>
      <w:marRight w:val="0"/>
      <w:marTop w:val="0"/>
      <w:marBottom w:val="0"/>
      <w:divBdr>
        <w:top w:val="none" w:sz="0" w:space="0" w:color="auto"/>
        <w:left w:val="none" w:sz="0" w:space="0" w:color="auto"/>
        <w:bottom w:val="none" w:sz="0" w:space="0" w:color="auto"/>
        <w:right w:val="none" w:sz="0" w:space="0" w:color="auto"/>
      </w:divBdr>
    </w:div>
    <w:div w:id="1992979803">
      <w:bodyDiv w:val="1"/>
      <w:marLeft w:val="0"/>
      <w:marRight w:val="0"/>
      <w:marTop w:val="0"/>
      <w:marBottom w:val="0"/>
      <w:divBdr>
        <w:top w:val="none" w:sz="0" w:space="0" w:color="auto"/>
        <w:left w:val="none" w:sz="0" w:space="0" w:color="auto"/>
        <w:bottom w:val="none" w:sz="0" w:space="0" w:color="auto"/>
        <w:right w:val="none" w:sz="0" w:space="0" w:color="auto"/>
      </w:divBdr>
    </w:div>
    <w:div w:id="1996296204">
      <w:bodyDiv w:val="1"/>
      <w:marLeft w:val="0"/>
      <w:marRight w:val="0"/>
      <w:marTop w:val="0"/>
      <w:marBottom w:val="0"/>
      <w:divBdr>
        <w:top w:val="none" w:sz="0" w:space="0" w:color="auto"/>
        <w:left w:val="none" w:sz="0" w:space="0" w:color="auto"/>
        <w:bottom w:val="none" w:sz="0" w:space="0" w:color="auto"/>
        <w:right w:val="none" w:sz="0" w:space="0" w:color="auto"/>
      </w:divBdr>
    </w:div>
    <w:div w:id="1999844284">
      <w:bodyDiv w:val="1"/>
      <w:marLeft w:val="0"/>
      <w:marRight w:val="0"/>
      <w:marTop w:val="0"/>
      <w:marBottom w:val="0"/>
      <w:divBdr>
        <w:top w:val="none" w:sz="0" w:space="0" w:color="auto"/>
        <w:left w:val="none" w:sz="0" w:space="0" w:color="auto"/>
        <w:bottom w:val="none" w:sz="0" w:space="0" w:color="auto"/>
        <w:right w:val="none" w:sz="0" w:space="0" w:color="auto"/>
      </w:divBdr>
    </w:div>
    <w:div w:id="2000376246">
      <w:bodyDiv w:val="1"/>
      <w:marLeft w:val="0"/>
      <w:marRight w:val="0"/>
      <w:marTop w:val="0"/>
      <w:marBottom w:val="0"/>
      <w:divBdr>
        <w:top w:val="none" w:sz="0" w:space="0" w:color="auto"/>
        <w:left w:val="none" w:sz="0" w:space="0" w:color="auto"/>
        <w:bottom w:val="none" w:sz="0" w:space="0" w:color="auto"/>
        <w:right w:val="none" w:sz="0" w:space="0" w:color="auto"/>
      </w:divBdr>
    </w:div>
    <w:div w:id="2002002629">
      <w:bodyDiv w:val="1"/>
      <w:marLeft w:val="0"/>
      <w:marRight w:val="0"/>
      <w:marTop w:val="0"/>
      <w:marBottom w:val="0"/>
      <w:divBdr>
        <w:top w:val="none" w:sz="0" w:space="0" w:color="auto"/>
        <w:left w:val="none" w:sz="0" w:space="0" w:color="auto"/>
        <w:bottom w:val="none" w:sz="0" w:space="0" w:color="auto"/>
        <w:right w:val="none" w:sz="0" w:space="0" w:color="auto"/>
      </w:divBdr>
    </w:div>
    <w:div w:id="2003192183">
      <w:bodyDiv w:val="1"/>
      <w:marLeft w:val="0"/>
      <w:marRight w:val="0"/>
      <w:marTop w:val="0"/>
      <w:marBottom w:val="0"/>
      <w:divBdr>
        <w:top w:val="none" w:sz="0" w:space="0" w:color="auto"/>
        <w:left w:val="none" w:sz="0" w:space="0" w:color="auto"/>
        <w:bottom w:val="none" w:sz="0" w:space="0" w:color="auto"/>
        <w:right w:val="none" w:sz="0" w:space="0" w:color="auto"/>
      </w:divBdr>
    </w:div>
    <w:div w:id="2004434631">
      <w:bodyDiv w:val="1"/>
      <w:marLeft w:val="0"/>
      <w:marRight w:val="0"/>
      <w:marTop w:val="0"/>
      <w:marBottom w:val="0"/>
      <w:divBdr>
        <w:top w:val="none" w:sz="0" w:space="0" w:color="auto"/>
        <w:left w:val="none" w:sz="0" w:space="0" w:color="auto"/>
        <w:bottom w:val="none" w:sz="0" w:space="0" w:color="auto"/>
        <w:right w:val="none" w:sz="0" w:space="0" w:color="auto"/>
      </w:divBdr>
    </w:div>
    <w:div w:id="2004814811">
      <w:bodyDiv w:val="1"/>
      <w:marLeft w:val="0"/>
      <w:marRight w:val="0"/>
      <w:marTop w:val="0"/>
      <w:marBottom w:val="0"/>
      <w:divBdr>
        <w:top w:val="none" w:sz="0" w:space="0" w:color="auto"/>
        <w:left w:val="none" w:sz="0" w:space="0" w:color="auto"/>
        <w:bottom w:val="none" w:sz="0" w:space="0" w:color="auto"/>
        <w:right w:val="none" w:sz="0" w:space="0" w:color="auto"/>
      </w:divBdr>
    </w:div>
    <w:div w:id="2006783230">
      <w:bodyDiv w:val="1"/>
      <w:marLeft w:val="0"/>
      <w:marRight w:val="0"/>
      <w:marTop w:val="0"/>
      <w:marBottom w:val="0"/>
      <w:divBdr>
        <w:top w:val="none" w:sz="0" w:space="0" w:color="auto"/>
        <w:left w:val="none" w:sz="0" w:space="0" w:color="auto"/>
        <w:bottom w:val="none" w:sz="0" w:space="0" w:color="auto"/>
        <w:right w:val="none" w:sz="0" w:space="0" w:color="auto"/>
      </w:divBdr>
    </w:div>
    <w:div w:id="2007392112">
      <w:bodyDiv w:val="1"/>
      <w:marLeft w:val="0"/>
      <w:marRight w:val="0"/>
      <w:marTop w:val="0"/>
      <w:marBottom w:val="0"/>
      <w:divBdr>
        <w:top w:val="none" w:sz="0" w:space="0" w:color="auto"/>
        <w:left w:val="none" w:sz="0" w:space="0" w:color="auto"/>
        <w:bottom w:val="none" w:sz="0" w:space="0" w:color="auto"/>
        <w:right w:val="none" w:sz="0" w:space="0" w:color="auto"/>
      </w:divBdr>
    </w:div>
    <w:div w:id="2009212507">
      <w:bodyDiv w:val="1"/>
      <w:marLeft w:val="0"/>
      <w:marRight w:val="0"/>
      <w:marTop w:val="0"/>
      <w:marBottom w:val="0"/>
      <w:divBdr>
        <w:top w:val="none" w:sz="0" w:space="0" w:color="auto"/>
        <w:left w:val="none" w:sz="0" w:space="0" w:color="auto"/>
        <w:bottom w:val="none" w:sz="0" w:space="0" w:color="auto"/>
        <w:right w:val="none" w:sz="0" w:space="0" w:color="auto"/>
      </w:divBdr>
    </w:div>
    <w:div w:id="2014449761">
      <w:bodyDiv w:val="1"/>
      <w:marLeft w:val="0"/>
      <w:marRight w:val="0"/>
      <w:marTop w:val="0"/>
      <w:marBottom w:val="0"/>
      <w:divBdr>
        <w:top w:val="none" w:sz="0" w:space="0" w:color="auto"/>
        <w:left w:val="none" w:sz="0" w:space="0" w:color="auto"/>
        <w:bottom w:val="none" w:sz="0" w:space="0" w:color="auto"/>
        <w:right w:val="none" w:sz="0" w:space="0" w:color="auto"/>
      </w:divBdr>
    </w:div>
    <w:div w:id="2014918652">
      <w:bodyDiv w:val="1"/>
      <w:marLeft w:val="0"/>
      <w:marRight w:val="0"/>
      <w:marTop w:val="0"/>
      <w:marBottom w:val="0"/>
      <w:divBdr>
        <w:top w:val="none" w:sz="0" w:space="0" w:color="auto"/>
        <w:left w:val="none" w:sz="0" w:space="0" w:color="auto"/>
        <w:bottom w:val="none" w:sz="0" w:space="0" w:color="auto"/>
        <w:right w:val="none" w:sz="0" w:space="0" w:color="auto"/>
      </w:divBdr>
      <w:divsChild>
        <w:div w:id="1411081057">
          <w:marLeft w:val="0"/>
          <w:marRight w:val="0"/>
          <w:marTop w:val="0"/>
          <w:marBottom w:val="0"/>
          <w:divBdr>
            <w:top w:val="none" w:sz="0" w:space="29" w:color="auto"/>
            <w:left w:val="none" w:sz="0" w:space="30" w:color="auto"/>
            <w:bottom w:val="single" w:sz="6" w:space="29" w:color="E5E5E5"/>
            <w:right w:val="none" w:sz="0" w:space="30" w:color="auto"/>
          </w:divBdr>
        </w:div>
      </w:divsChild>
    </w:div>
    <w:div w:id="2015181541">
      <w:bodyDiv w:val="1"/>
      <w:marLeft w:val="0"/>
      <w:marRight w:val="0"/>
      <w:marTop w:val="0"/>
      <w:marBottom w:val="0"/>
      <w:divBdr>
        <w:top w:val="none" w:sz="0" w:space="0" w:color="auto"/>
        <w:left w:val="none" w:sz="0" w:space="0" w:color="auto"/>
        <w:bottom w:val="none" w:sz="0" w:space="0" w:color="auto"/>
        <w:right w:val="none" w:sz="0" w:space="0" w:color="auto"/>
      </w:divBdr>
    </w:div>
    <w:div w:id="2015525022">
      <w:bodyDiv w:val="1"/>
      <w:marLeft w:val="0"/>
      <w:marRight w:val="0"/>
      <w:marTop w:val="0"/>
      <w:marBottom w:val="0"/>
      <w:divBdr>
        <w:top w:val="none" w:sz="0" w:space="0" w:color="auto"/>
        <w:left w:val="none" w:sz="0" w:space="0" w:color="auto"/>
        <w:bottom w:val="none" w:sz="0" w:space="0" w:color="auto"/>
        <w:right w:val="none" w:sz="0" w:space="0" w:color="auto"/>
      </w:divBdr>
    </w:div>
    <w:div w:id="2015767115">
      <w:bodyDiv w:val="1"/>
      <w:marLeft w:val="0"/>
      <w:marRight w:val="0"/>
      <w:marTop w:val="0"/>
      <w:marBottom w:val="0"/>
      <w:divBdr>
        <w:top w:val="none" w:sz="0" w:space="0" w:color="auto"/>
        <w:left w:val="none" w:sz="0" w:space="0" w:color="auto"/>
        <w:bottom w:val="none" w:sz="0" w:space="0" w:color="auto"/>
        <w:right w:val="none" w:sz="0" w:space="0" w:color="auto"/>
      </w:divBdr>
    </w:div>
    <w:div w:id="2016685253">
      <w:bodyDiv w:val="1"/>
      <w:marLeft w:val="0"/>
      <w:marRight w:val="0"/>
      <w:marTop w:val="0"/>
      <w:marBottom w:val="0"/>
      <w:divBdr>
        <w:top w:val="none" w:sz="0" w:space="0" w:color="auto"/>
        <w:left w:val="none" w:sz="0" w:space="0" w:color="auto"/>
        <w:bottom w:val="none" w:sz="0" w:space="0" w:color="auto"/>
        <w:right w:val="none" w:sz="0" w:space="0" w:color="auto"/>
      </w:divBdr>
    </w:div>
    <w:div w:id="2018264473">
      <w:bodyDiv w:val="1"/>
      <w:marLeft w:val="0"/>
      <w:marRight w:val="0"/>
      <w:marTop w:val="0"/>
      <w:marBottom w:val="0"/>
      <w:divBdr>
        <w:top w:val="none" w:sz="0" w:space="0" w:color="auto"/>
        <w:left w:val="none" w:sz="0" w:space="0" w:color="auto"/>
        <w:bottom w:val="none" w:sz="0" w:space="0" w:color="auto"/>
        <w:right w:val="none" w:sz="0" w:space="0" w:color="auto"/>
      </w:divBdr>
    </w:div>
    <w:div w:id="2018774062">
      <w:bodyDiv w:val="1"/>
      <w:marLeft w:val="0"/>
      <w:marRight w:val="0"/>
      <w:marTop w:val="0"/>
      <w:marBottom w:val="0"/>
      <w:divBdr>
        <w:top w:val="none" w:sz="0" w:space="0" w:color="auto"/>
        <w:left w:val="none" w:sz="0" w:space="0" w:color="auto"/>
        <w:bottom w:val="none" w:sz="0" w:space="0" w:color="auto"/>
        <w:right w:val="none" w:sz="0" w:space="0" w:color="auto"/>
      </w:divBdr>
    </w:div>
    <w:div w:id="2019964655">
      <w:bodyDiv w:val="1"/>
      <w:marLeft w:val="0"/>
      <w:marRight w:val="0"/>
      <w:marTop w:val="0"/>
      <w:marBottom w:val="0"/>
      <w:divBdr>
        <w:top w:val="none" w:sz="0" w:space="0" w:color="auto"/>
        <w:left w:val="none" w:sz="0" w:space="0" w:color="auto"/>
        <w:bottom w:val="none" w:sz="0" w:space="0" w:color="auto"/>
        <w:right w:val="none" w:sz="0" w:space="0" w:color="auto"/>
      </w:divBdr>
    </w:div>
    <w:div w:id="2021352893">
      <w:bodyDiv w:val="1"/>
      <w:marLeft w:val="0"/>
      <w:marRight w:val="0"/>
      <w:marTop w:val="0"/>
      <w:marBottom w:val="0"/>
      <w:divBdr>
        <w:top w:val="none" w:sz="0" w:space="0" w:color="auto"/>
        <w:left w:val="none" w:sz="0" w:space="0" w:color="auto"/>
        <w:bottom w:val="none" w:sz="0" w:space="0" w:color="auto"/>
        <w:right w:val="none" w:sz="0" w:space="0" w:color="auto"/>
      </w:divBdr>
    </w:div>
    <w:div w:id="2024437257">
      <w:bodyDiv w:val="1"/>
      <w:marLeft w:val="0"/>
      <w:marRight w:val="0"/>
      <w:marTop w:val="0"/>
      <w:marBottom w:val="0"/>
      <w:divBdr>
        <w:top w:val="none" w:sz="0" w:space="0" w:color="auto"/>
        <w:left w:val="none" w:sz="0" w:space="0" w:color="auto"/>
        <w:bottom w:val="none" w:sz="0" w:space="0" w:color="auto"/>
        <w:right w:val="none" w:sz="0" w:space="0" w:color="auto"/>
      </w:divBdr>
    </w:div>
    <w:div w:id="2024504545">
      <w:bodyDiv w:val="1"/>
      <w:marLeft w:val="0"/>
      <w:marRight w:val="0"/>
      <w:marTop w:val="0"/>
      <w:marBottom w:val="0"/>
      <w:divBdr>
        <w:top w:val="none" w:sz="0" w:space="0" w:color="auto"/>
        <w:left w:val="none" w:sz="0" w:space="0" w:color="auto"/>
        <w:bottom w:val="none" w:sz="0" w:space="0" w:color="auto"/>
        <w:right w:val="none" w:sz="0" w:space="0" w:color="auto"/>
      </w:divBdr>
    </w:div>
    <w:div w:id="2025279798">
      <w:bodyDiv w:val="1"/>
      <w:marLeft w:val="0"/>
      <w:marRight w:val="0"/>
      <w:marTop w:val="0"/>
      <w:marBottom w:val="0"/>
      <w:divBdr>
        <w:top w:val="none" w:sz="0" w:space="0" w:color="auto"/>
        <w:left w:val="none" w:sz="0" w:space="0" w:color="auto"/>
        <w:bottom w:val="none" w:sz="0" w:space="0" w:color="auto"/>
        <w:right w:val="none" w:sz="0" w:space="0" w:color="auto"/>
      </w:divBdr>
    </w:div>
    <w:div w:id="2025394942">
      <w:bodyDiv w:val="1"/>
      <w:marLeft w:val="0"/>
      <w:marRight w:val="0"/>
      <w:marTop w:val="0"/>
      <w:marBottom w:val="0"/>
      <w:divBdr>
        <w:top w:val="none" w:sz="0" w:space="0" w:color="auto"/>
        <w:left w:val="none" w:sz="0" w:space="0" w:color="auto"/>
        <w:bottom w:val="none" w:sz="0" w:space="0" w:color="auto"/>
        <w:right w:val="none" w:sz="0" w:space="0" w:color="auto"/>
      </w:divBdr>
    </w:div>
    <w:div w:id="2026050322">
      <w:bodyDiv w:val="1"/>
      <w:marLeft w:val="0"/>
      <w:marRight w:val="0"/>
      <w:marTop w:val="0"/>
      <w:marBottom w:val="0"/>
      <w:divBdr>
        <w:top w:val="none" w:sz="0" w:space="0" w:color="auto"/>
        <w:left w:val="none" w:sz="0" w:space="0" w:color="auto"/>
        <w:bottom w:val="none" w:sz="0" w:space="0" w:color="auto"/>
        <w:right w:val="none" w:sz="0" w:space="0" w:color="auto"/>
      </w:divBdr>
    </w:div>
    <w:div w:id="2026249379">
      <w:bodyDiv w:val="1"/>
      <w:marLeft w:val="0"/>
      <w:marRight w:val="0"/>
      <w:marTop w:val="0"/>
      <w:marBottom w:val="0"/>
      <w:divBdr>
        <w:top w:val="none" w:sz="0" w:space="0" w:color="auto"/>
        <w:left w:val="none" w:sz="0" w:space="0" w:color="auto"/>
        <w:bottom w:val="none" w:sz="0" w:space="0" w:color="auto"/>
        <w:right w:val="none" w:sz="0" w:space="0" w:color="auto"/>
      </w:divBdr>
    </w:div>
    <w:div w:id="2027051192">
      <w:bodyDiv w:val="1"/>
      <w:marLeft w:val="0"/>
      <w:marRight w:val="0"/>
      <w:marTop w:val="0"/>
      <w:marBottom w:val="0"/>
      <w:divBdr>
        <w:top w:val="none" w:sz="0" w:space="0" w:color="auto"/>
        <w:left w:val="none" w:sz="0" w:space="0" w:color="auto"/>
        <w:bottom w:val="none" w:sz="0" w:space="0" w:color="auto"/>
        <w:right w:val="none" w:sz="0" w:space="0" w:color="auto"/>
      </w:divBdr>
    </w:div>
    <w:div w:id="2027172386">
      <w:bodyDiv w:val="1"/>
      <w:marLeft w:val="0"/>
      <w:marRight w:val="0"/>
      <w:marTop w:val="0"/>
      <w:marBottom w:val="0"/>
      <w:divBdr>
        <w:top w:val="none" w:sz="0" w:space="0" w:color="auto"/>
        <w:left w:val="none" w:sz="0" w:space="0" w:color="auto"/>
        <w:bottom w:val="none" w:sz="0" w:space="0" w:color="auto"/>
        <w:right w:val="none" w:sz="0" w:space="0" w:color="auto"/>
      </w:divBdr>
      <w:divsChild>
        <w:div w:id="351612308">
          <w:marLeft w:val="0"/>
          <w:marRight w:val="0"/>
          <w:marTop w:val="0"/>
          <w:marBottom w:val="0"/>
          <w:divBdr>
            <w:top w:val="none" w:sz="0" w:space="0" w:color="auto"/>
            <w:left w:val="none" w:sz="0" w:space="0" w:color="auto"/>
            <w:bottom w:val="none" w:sz="0" w:space="0" w:color="auto"/>
            <w:right w:val="none" w:sz="0" w:space="0" w:color="auto"/>
          </w:divBdr>
        </w:div>
        <w:div w:id="260913283">
          <w:marLeft w:val="0"/>
          <w:marRight w:val="0"/>
          <w:marTop w:val="0"/>
          <w:marBottom w:val="0"/>
          <w:divBdr>
            <w:top w:val="none" w:sz="0" w:space="0" w:color="auto"/>
            <w:left w:val="none" w:sz="0" w:space="0" w:color="auto"/>
            <w:bottom w:val="none" w:sz="0" w:space="0" w:color="auto"/>
            <w:right w:val="none" w:sz="0" w:space="0" w:color="auto"/>
          </w:divBdr>
        </w:div>
        <w:div w:id="556280955">
          <w:marLeft w:val="0"/>
          <w:marRight w:val="0"/>
          <w:marTop w:val="0"/>
          <w:marBottom w:val="0"/>
          <w:divBdr>
            <w:top w:val="none" w:sz="0" w:space="0" w:color="auto"/>
            <w:left w:val="none" w:sz="0" w:space="0" w:color="auto"/>
            <w:bottom w:val="none" w:sz="0" w:space="0" w:color="auto"/>
            <w:right w:val="none" w:sz="0" w:space="0" w:color="auto"/>
          </w:divBdr>
        </w:div>
      </w:divsChild>
    </w:div>
    <w:div w:id="2031683071">
      <w:bodyDiv w:val="1"/>
      <w:marLeft w:val="0"/>
      <w:marRight w:val="0"/>
      <w:marTop w:val="0"/>
      <w:marBottom w:val="0"/>
      <w:divBdr>
        <w:top w:val="none" w:sz="0" w:space="0" w:color="auto"/>
        <w:left w:val="none" w:sz="0" w:space="0" w:color="auto"/>
        <w:bottom w:val="none" w:sz="0" w:space="0" w:color="auto"/>
        <w:right w:val="none" w:sz="0" w:space="0" w:color="auto"/>
      </w:divBdr>
      <w:divsChild>
        <w:div w:id="1957249212">
          <w:marLeft w:val="0"/>
          <w:marRight w:val="0"/>
          <w:marTop w:val="0"/>
          <w:marBottom w:val="0"/>
          <w:divBdr>
            <w:top w:val="none" w:sz="0" w:space="29" w:color="auto"/>
            <w:left w:val="none" w:sz="0" w:space="30" w:color="auto"/>
            <w:bottom w:val="single" w:sz="6" w:space="29" w:color="E5E5E5"/>
            <w:right w:val="none" w:sz="0" w:space="30" w:color="auto"/>
          </w:divBdr>
        </w:div>
      </w:divsChild>
    </w:div>
    <w:div w:id="2032341348">
      <w:bodyDiv w:val="1"/>
      <w:marLeft w:val="0"/>
      <w:marRight w:val="0"/>
      <w:marTop w:val="0"/>
      <w:marBottom w:val="0"/>
      <w:divBdr>
        <w:top w:val="none" w:sz="0" w:space="0" w:color="auto"/>
        <w:left w:val="none" w:sz="0" w:space="0" w:color="auto"/>
        <w:bottom w:val="none" w:sz="0" w:space="0" w:color="auto"/>
        <w:right w:val="none" w:sz="0" w:space="0" w:color="auto"/>
      </w:divBdr>
    </w:div>
    <w:div w:id="2034072577">
      <w:bodyDiv w:val="1"/>
      <w:marLeft w:val="0"/>
      <w:marRight w:val="0"/>
      <w:marTop w:val="0"/>
      <w:marBottom w:val="0"/>
      <w:divBdr>
        <w:top w:val="none" w:sz="0" w:space="0" w:color="auto"/>
        <w:left w:val="none" w:sz="0" w:space="0" w:color="auto"/>
        <w:bottom w:val="none" w:sz="0" w:space="0" w:color="auto"/>
        <w:right w:val="none" w:sz="0" w:space="0" w:color="auto"/>
      </w:divBdr>
    </w:div>
    <w:div w:id="2034111842">
      <w:bodyDiv w:val="1"/>
      <w:marLeft w:val="0"/>
      <w:marRight w:val="0"/>
      <w:marTop w:val="0"/>
      <w:marBottom w:val="0"/>
      <w:divBdr>
        <w:top w:val="none" w:sz="0" w:space="0" w:color="auto"/>
        <w:left w:val="none" w:sz="0" w:space="0" w:color="auto"/>
        <w:bottom w:val="none" w:sz="0" w:space="0" w:color="auto"/>
        <w:right w:val="none" w:sz="0" w:space="0" w:color="auto"/>
      </w:divBdr>
    </w:div>
    <w:div w:id="2034306822">
      <w:bodyDiv w:val="1"/>
      <w:marLeft w:val="0"/>
      <w:marRight w:val="0"/>
      <w:marTop w:val="0"/>
      <w:marBottom w:val="0"/>
      <w:divBdr>
        <w:top w:val="none" w:sz="0" w:space="0" w:color="auto"/>
        <w:left w:val="none" w:sz="0" w:space="0" w:color="auto"/>
        <w:bottom w:val="none" w:sz="0" w:space="0" w:color="auto"/>
        <w:right w:val="none" w:sz="0" w:space="0" w:color="auto"/>
      </w:divBdr>
    </w:div>
    <w:div w:id="2034794269">
      <w:bodyDiv w:val="1"/>
      <w:marLeft w:val="0"/>
      <w:marRight w:val="0"/>
      <w:marTop w:val="0"/>
      <w:marBottom w:val="0"/>
      <w:divBdr>
        <w:top w:val="none" w:sz="0" w:space="0" w:color="auto"/>
        <w:left w:val="none" w:sz="0" w:space="0" w:color="auto"/>
        <w:bottom w:val="none" w:sz="0" w:space="0" w:color="auto"/>
        <w:right w:val="none" w:sz="0" w:space="0" w:color="auto"/>
      </w:divBdr>
    </w:div>
    <w:div w:id="2037657463">
      <w:bodyDiv w:val="1"/>
      <w:marLeft w:val="0"/>
      <w:marRight w:val="0"/>
      <w:marTop w:val="0"/>
      <w:marBottom w:val="0"/>
      <w:divBdr>
        <w:top w:val="none" w:sz="0" w:space="0" w:color="auto"/>
        <w:left w:val="none" w:sz="0" w:space="0" w:color="auto"/>
        <w:bottom w:val="none" w:sz="0" w:space="0" w:color="auto"/>
        <w:right w:val="none" w:sz="0" w:space="0" w:color="auto"/>
      </w:divBdr>
    </w:div>
    <w:div w:id="2040743381">
      <w:bodyDiv w:val="1"/>
      <w:marLeft w:val="0"/>
      <w:marRight w:val="0"/>
      <w:marTop w:val="0"/>
      <w:marBottom w:val="0"/>
      <w:divBdr>
        <w:top w:val="none" w:sz="0" w:space="0" w:color="auto"/>
        <w:left w:val="none" w:sz="0" w:space="0" w:color="auto"/>
        <w:bottom w:val="none" w:sz="0" w:space="0" w:color="auto"/>
        <w:right w:val="none" w:sz="0" w:space="0" w:color="auto"/>
      </w:divBdr>
      <w:divsChild>
        <w:div w:id="1405955630">
          <w:marLeft w:val="0"/>
          <w:marRight w:val="0"/>
          <w:marTop w:val="0"/>
          <w:marBottom w:val="0"/>
          <w:divBdr>
            <w:top w:val="none" w:sz="0" w:space="29" w:color="auto"/>
            <w:left w:val="none" w:sz="0" w:space="30" w:color="auto"/>
            <w:bottom w:val="single" w:sz="6" w:space="29" w:color="E5E5E5"/>
            <w:right w:val="none" w:sz="0" w:space="30" w:color="auto"/>
          </w:divBdr>
        </w:div>
      </w:divsChild>
    </w:div>
    <w:div w:id="2042242963">
      <w:bodyDiv w:val="1"/>
      <w:marLeft w:val="0"/>
      <w:marRight w:val="0"/>
      <w:marTop w:val="0"/>
      <w:marBottom w:val="0"/>
      <w:divBdr>
        <w:top w:val="none" w:sz="0" w:space="0" w:color="auto"/>
        <w:left w:val="none" w:sz="0" w:space="0" w:color="auto"/>
        <w:bottom w:val="none" w:sz="0" w:space="0" w:color="auto"/>
        <w:right w:val="none" w:sz="0" w:space="0" w:color="auto"/>
      </w:divBdr>
    </w:div>
    <w:div w:id="2043433099">
      <w:bodyDiv w:val="1"/>
      <w:marLeft w:val="0"/>
      <w:marRight w:val="0"/>
      <w:marTop w:val="0"/>
      <w:marBottom w:val="0"/>
      <w:divBdr>
        <w:top w:val="none" w:sz="0" w:space="0" w:color="auto"/>
        <w:left w:val="none" w:sz="0" w:space="0" w:color="auto"/>
        <w:bottom w:val="none" w:sz="0" w:space="0" w:color="auto"/>
        <w:right w:val="none" w:sz="0" w:space="0" w:color="auto"/>
      </w:divBdr>
    </w:div>
    <w:div w:id="2044592485">
      <w:bodyDiv w:val="1"/>
      <w:marLeft w:val="0"/>
      <w:marRight w:val="0"/>
      <w:marTop w:val="0"/>
      <w:marBottom w:val="0"/>
      <w:divBdr>
        <w:top w:val="none" w:sz="0" w:space="0" w:color="auto"/>
        <w:left w:val="none" w:sz="0" w:space="0" w:color="auto"/>
        <w:bottom w:val="none" w:sz="0" w:space="0" w:color="auto"/>
        <w:right w:val="none" w:sz="0" w:space="0" w:color="auto"/>
      </w:divBdr>
    </w:div>
    <w:div w:id="2047489186">
      <w:bodyDiv w:val="1"/>
      <w:marLeft w:val="0"/>
      <w:marRight w:val="0"/>
      <w:marTop w:val="0"/>
      <w:marBottom w:val="0"/>
      <w:divBdr>
        <w:top w:val="none" w:sz="0" w:space="0" w:color="auto"/>
        <w:left w:val="none" w:sz="0" w:space="0" w:color="auto"/>
        <w:bottom w:val="none" w:sz="0" w:space="0" w:color="auto"/>
        <w:right w:val="none" w:sz="0" w:space="0" w:color="auto"/>
      </w:divBdr>
    </w:div>
    <w:div w:id="2048142422">
      <w:bodyDiv w:val="1"/>
      <w:marLeft w:val="0"/>
      <w:marRight w:val="0"/>
      <w:marTop w:val="0"/>
      <w:marBottom w:val="0"/>
      <w:divBdr>
        <w:top w:val="none" w:sz="0" w:space="0" w:color="auto"/>
        <w:left w:val="none" w:sz="0" w:space="0" w:color="auto"/>
        <w:bottom w:val="none" w:sz="0" w:space="0" w:color="auto"/>
        <w:right w:val="none" w:sz="0" w:space="0" w:color="auto"/>
      </w:divBdr>
    </w:div>
    <w:div w:id="2048606124">
      <w:bodyDiv w:val="1"/>
      <w:marLeft w:val="0"/>
      <w:marRight w:val="0"/>
      <w:marTop w:val="0"/>
      <w:marBottom w:val="0"/>
      <w:divBdr>
        <w:top w:val="none" w:sz="0" w:space="0" w:color="auto"/>
        <w:left w:val="none" w:sz="0" w:space="0" w:color="auto"/>
        <w:bottom w:val="none" w:sz="0" w:space="0" w:color="auto"/>
        <w:right w:val="none" w:sz="0" w:space="0" w:color="auto"/>
      </w:divBdr>
    </w:div>
    <w:div w:id="2052460875">
      <w:bodyDiv w:val="1"/>
      <w:marLeft w:val="0"/>
      <w:marRight w:val="0"/>
      <w:marTop w:val="0"/>
      <w:marBottom w:val="0"/>
      <w:divBdr>
        <w:top w:val="none" w:sz="0" w:space="0" w:color="auto"/>
        <w:left w:val="none" w:sz="0" w:space="0" w:color="auto"/>
        <w:bottom w:val="none" w:sz="0" w:space="0" w:color="auto"/>
        <w:right w:val="none" w:sz="0" w:space="0" w:color="auto"/>
      </w:divBdr>
    </w:div>
    <w:div w:id="2052916619">
      <w:bodyDiv w:val="1"/>
      <w:marLeft w:val="0"/>
      <w:marRight w:val="0"/>
      <w:marTop w:val="0"/>
      <w:marBottom w:val="0"/>
      <w:divBdr>
        <w:top w:val="none" w:sz="0" w:space="0" w:color="auto"/>
        <w:left w:val="none" w:sz="0" w:space="0" w:color="auto"/>
        <w:bottom w:val="none" w:sz="0" w:space="0" w:color="auto"/>
        <w:right w:val="none" w:sz="0" w:space="0" w:color="auto"/>
      </w:divBdr>
    </w:div>
    <w:div w:id="2053340994">
      <w:bodyDiv w:val="1"/>
      <w:marLeft w:val="0"/>
      <w:marRight w:val="0"/>
      <w:marTop w:val="0"/>
      <w:marBottom w:val="0"/>
      <w:divBdr>
        <w:top w:val="none" w:sz="0" w:space="0" w:color="auto"/>
        <w:left w:val="none" w:sz="0" w:space="0" w:color="auto"/>
        <w:bottom w:val="none" w:sz="0" w:space="0" w:color="auto"/>
        <w:right w:val="none" w:sz="0" w:space="0" w:color="auto"/>
      </w:divBdr>
    </w:div>
    <w:div w:id="2054688977">
      <w:bodyDiv w:val="1"/>
      <w:marLeft w:val="0"/>
      <w:marRight w:val="0"/>
      <w:marTop w:val="0"/>
      <w:marBottom w:val="0"/>
      <w:divBdr>
        <w:top w:val="none" w:sz="0" w:space="0" w:color="auto"/>
        <w:left w:val="none" w:sz="0" w:space="0" w:color="auto"/>
        <w:bottom w:val="none" w:sz="0" w:space="0" w:color="auto"/>
        <w:right w:val="none" w:sz="0" w:space="0" w:color="auto"/>
      </w:divBdr>
    </w:div>
    <w:div w:id="2055885154">
      <w:bodyDiv w:val="1"/>
      <w:marLeft w:val="0"/>
      <w:marRight w:val="0"/>
      <w:marTop w:val="0"/>
      <w:marBottom w:val="0"/>
      <w:divBdr>
        <w:top w:val="none" w:sz="0" w:space="0" w:color="auto"/>
        <w:left w:val="none" w:sz="0" w:space="0" w:color="auto"/>
        <w:bottom w:val="none" w:sz="0" w:space="0" w:color="auto"/>
        <w:right w:val="none" w:sz="0" w:space="0" w:color="auto"/>
      </w:divBdr>
    </w:div>
    <w:div w:id="2056544200">
      <w:bodyDiv w:val="1"/>
      <w:marLeft w:val="0"/>
      <w:marRight w:val="0"/>
      <w:marTop w:val="0"/>
      <w:marBottom w:val="0"/>
      <w:divBdr>
        <w:top w:val="none" w:sz="0" w:space="0" w:color="auto"/>
        <w:left w:val="none" w:sz="0" w:space="0" w:color="auto"/>
        <w:bottom w:val="none" w:sz="0" w:space="0" w:color="auto"/>
        <w:right w:val="none" w:sz="0" w:space="0" w:color="auto"/>
      </w:divBdr>
      <w:divsChild>
        <w:div w:id="1560046187">
          <w:marLeft w:val="0"/>
          <w:marRight w:val="0"/>
          <w:marTop w:val="0"/>
          <w:marBottom w:val="0"/>
          <w:divBdr>
            <w:top w:val="none" w:sz="0" w:space="29" w:color="auto"/>
            <w:left w:val="none" w:sz="0" w:space="30" w:color="auto"/>
            <w:bottom w:val="single" w:sz="6" w:space="29" w:color="E5E5E5"/>
            <w:right w:val="none" w:sz="0" w:space="30" w:color="auto"/>
          </w:divBdr>
        </w:div>
      </w:divsChild>
    </w:div>
    <w:div w:id="2057075719">
      <w:bodyDiv w:val="1"/>
      <w:marLeft w:val="0"/>
      <w:marRight w:val="0"/>
      <w:marTop w:val="0"/>
      <w:marBottom w:val="0"/>
      <w:divBdr>
        <w:top w:val="none" w:sz="0" w:space="0" w:color="auto"/>
        <w:left w:val="none" w:sz="0" w:space="0" w:color="auto"/>
        <w:bottom w:val="none" w:sz="0" w:space="0" w:color="auto"/>
        <w:right w:val="none" w:sz="0" w:space="0" w:color="auto"/>
      </w:divBdr>
    </w:div>
    <w:div w:id="2059166146">
      <w:bodyDiv w:val="1"/>
      <w:marLeft w:val="0"/>
      <w:marRight w:val="0"/>
      <w:marTop w:val="0"/>
      <w:marBottom w:val="0"/>
      <w:divBdr>
        <w:top w:val="none" w:sz="0" w:space="0" w:color="auto"/>
        <w:left w:val="none" w:sz="0" w:space="0" w:color="auto"/>
        <w:bottom w:val="none" w:sz="0" w:space="0" w:color="auto"/>
        <w:right w:val="none" w:sz="0" w:space="0" w:color="auto"/>
      </w:divBdr>
    </w:div>
    <w:div w:id="2059237788">
      <w:bodyDiv w:val="1"/>
      <w:marLeft w:val="0"/>
      <w:marRight w:val="0"/>
      <w:marTop w:val="0"/>
      <w:marBottom w:val="0"/>
      <w:divBdr>
        <w:top w:val="none" w:sz="0" w:space="0" w:color="auto"/>
        <w:left w:val="none" w:sz="0" w:space="0" w:color="auto"/>
        <w:bottom w:val="none" w:sz="0" w:space="0" w:color="auto"/>
        <w:right w:val="none" w:sz="0" w:space="0" w:color="auto"/>
      </w:divBdr>
    </w:div>
    <w:div w:id="2059620564">
      <w:bodyDiv w:val="1"/>
      <w:marLeft w:val="0"/>
      <w:marRight w:val="0"/>
      <w:marTop w:val="0"/>
      <w:marBottom w:val="0"/>
      <w:divBdr>
        <w:top w:val="none" w:sz="0" w:space="0" w:color="auto"/>
        <w:left w:val="none" w:sz="0" w:space="0" w:color="auto"/>
        <w:bottom w:val="none" w:sz="0" w:space="0" w:color="auto"/>
        <w:right w:val="none" w:sz="0" w:space="0" w:color="auto"/>
      </w:divBdr>
    </w:div>
    <w:div w:id="2060392625">
      <w:bodyDiv w:val="1"/>
      <w:marLeft w:val="0"/>
      <w:marRight w:val="0"/>
      <w:marTop w:val="0"/>
      <w:marBottom w:val="0"/>
      <w:divBdr>
        <w:top w:val="none" w:sz="0" w:space="0" w:color="auto"/>
        <w:left w:val="none" w:sz="0" w:space="0" w:color="auto"/>
        <w:bottom w:val="none" w:sz="0" w:space="0" w:color="auto"/>
        <w:right w:val="none" w:sz="0" w:space="0" w:color="auto"/>
      </w:divBdr>
    </w:div>
    <w:div w:id="2060591857">
      <w:bodyDiv w:val="1"/>
      <w:marLeft w:val="0"/>
      <w:marRight w:val="0"/>
      <w:marTop w:val="0"/>
      <w:marBottom w:val="0"/>
      <w:divBdr>
        <w:top w:val="none" w:sz="0" w:space="0" w:color="auto"/>
        <w:left w:val="none" w:sz="0" w:space="0" w:color="auto"/>
        <w:bottom w:val="none" w:sz="0" w:space="0" w:color="auto"/>
        <w:right w:val="none" w:sz="0" w:space="0" w:color="auto"/>
      </w:divBdr>
    </w:div>
    <w:div w:id="2061785444">
      <w:bodyDiv w:val="1"/>
      <w:marLeft w:val="0"/>
      <w:marRight w:val="0"/>
      <w:marTop w:val="0"/>
      <w:marBottom w:val="0"/>
      <w:divBdr>
        <w:top w:val="none" w:sz="0" w:space="0" w:color="auto"/>
        <w:left w:val="none" w:sz="0" w:space="0" w:color="auto"/>
        <w:bottom w:val="none" w:sz="0" w:space="0" w:color="auto"/>
        <w:right w:val="none" w:sz="0" w:space="0" w:color="auto"/>
      </w:divBdr>
    </w:div>
    <w:div w:id="2062485148">
      <w:bodyDiv w:val="1"/>
      <w:marLeft w:val="0"/>
      <w:marRight w:val="0"/>
      <w:marTop w:val="0"/>
      <w:marBottom w:val="0"/>
      <w:divBdr>
        <w:top w:val="none" w:sz="0" w:space="0" w:color="auto"/>
        <w:left w:val="none" w:sz="0" w:space="0" w:color="auto"/>
        <w:bottom w:val="none" w:sz="0" w:space="0" w:color="auto"/>
        <w:right w:val="none" w:sz="0" w:space="0" w:color="auto"/>
      </w:divBdr>
    </w:div>
    <w:div w:id="2063940301">
      <w:bodyDiv w:val="1"/>
      <w:marLeft w:val="0"/>
      <w:marRight w:val="0"/>
      <w:marTop w:val="0"/>
      <w:marBottom w:val="0"/>
      <w:divBdr>
        <w:top w:val="none" w:sz="0" w:space="0" w:color="auto"/>
        <w:left w:val="none" w:sz="0" w:space="0" w:color="auto"/>
        <w:bottom w:val="none" w:sz="0" w:space="0" w:color="auto"/>
        <w:right w:val="none" w:sz="0" w:space="0" w:color="auto"/>
      </w:divBdr>
    </w:div>
    <w:div w:id="2064212114">
      <w:bodyDiv w:val="1"/>
      <w:marLeft w:val="0"/>
      <w:marRight w:val="0"/>
      <w:marTop w:val="0"/>
      <w:marBottom w:val="0"/>
      <w:divBdr>
        <w:top w:val="none" w:sz="0" w:space="0" w:color="auto"/>
        <w:left w:val="none" w:sz="0" w:space="0" w:color="auto"/>
        <w:bottom w:val="none" w:sz="0" w:space="0" w:color="auto"/>
        <w:right w:val="none" w:sz="0" w:space="0" w:color="auto"/>
      </w:divBdr>
    </w:div>
    <w:div w:id="2067411341">
      <w:bodyDiv w:val="1"/>
      <w:marLeft w:val="0"/>
      <w:marRight w:val="0"/>
      <w:marTop w:val="0"/>
      <w:marBottom w:val="0"/>
      <w:divBdr>
        <w:top w:val="none" w:sz="0" w:space="0" w:color="auto"/>
        <w:left w:val="none" w:sz="0" w:space="0" w:color="auto"/>
        <w:bottom w:val="none" w:sz="0" w:space="0" w:color="auto"/>
        <w:right w:val="none" w:sz="0" w:space="0" w:color="auto"/>
      </w:divBdr>
    </w:div>
    <w:div w:id="2071808240">
      <w:bodyDiv w:val="1"/>
      <w:marLeft w:val="0"/>
      <w:marRight w:val="0"/>
      <w:marTop w:val="0"/>
      <w:marBottom w:val="0"/>
      <w:divBdr>
        <w:top w:val="none" w:sz="0" w:space="0" w:color="auto"/>
        <w:left w:val="none" w:sz="0" w:space="0" w:color="auto"/>
        <w:bottom w:val="none" w:sz="0" w:space="0" w:color="auto"/>
        <w:right w:val="none" w:sz="0" w:space="0" w:color="auto"/>
      </w:divBdr>
    </w:div>
    <w:div w:id="2072920449">
      <w:bodyDiv w:val="1"/>
      <w:marLeft w:val="0"/>
      <w:marRight w:val="0"/>
      <w:marTop w:val="0"/>
      <w:marBottom w:val="0"/>
      <w:divBdr>
        <w:top w:val="none" w:sz="0" w:space="0" w:color="auto"/>
        <w:left w:val="none" w:sz="0" w:space="0" w:color="auto"/>
        <w:bottom w:val="none" w:sz="0" w:space="0" w:color="auto"/>
        <w:right w:val="none" w:sz="0" w:space="0" w:color="auto"/>
      </w:divBdr>
    </w:div>
    <w:div w:id="2074889433">
      <w:bodyDiv w:val="1"/>
      <w:marLeft w:val="0"/>
      <w:marRight w:val="0"/>
      <w:marTop w:val="0"/>
      <w:marBottom w:val="0"/>
      <w:divBdr>
        <w:top w:val="none" w:sz="0" w:space="0" w:color="auto"/>
        <w:left w:val="none" w:sz="0" w:space="0" w:color="auto"/>
        <w:bottom w:val="none" w:sz="0" w:space="0" w:color="auto"/>
        <w:right w:val="none" w:sz="0" w:space="0" w:color="auto"/>
      </w:divBdr>
      <w:divsChild>
        <w:div w:id="2074966056">
          <w:marLeft w:val="0"/>
          <w:marRight w:val="0"/>
          <w:marTop w:val="0"/>
          <w:marBottom w:val="0"/>
          <w:divBdr>
            <w:top w:val="none" w:sz="0" w:space="29" w:color="auto"/>
            <w:left w:val="none" w:sz="0" w:space="30" w:color="auto"/>
            <w:bottom w:val="single" w:sz="6" w:space="29" w:color="E5E5E5"/>
            <w:right w:val="none" w:sz="0" w:space="30" w:color="auto"/>
          </w:divBdr>
        </w:div>
      </w:divsChild>
    </w:div>
    <w:div w:id="2077166154">
      <w:bodyDiv w:val="1"/>
      <w:marLeft w:val="0"/>
      <w:marRight w:val="0"/>
      <w:marTop w:val="0"/>
      <w:marBottom w:val="0"/>
      <w:divBdr>
        <w:top w:val="none" w:sz="0" w:space="0" w:color="auto"/>
        <w:left w:val="none" w:sz="0" w:space="0" w:color="auto"/>
        <w:bottom w:val="none" w:sz="0" w:space="0" w:color="auto"/>
        <w:right w:val="none" w:sz="0" w:space="0" w:color="auto"/>
      </w:divBdr>
    </w:div>
    <w:div w:id="2077849262">
      <w:bodyDiv w:val="1"/>
      <w:marLeft w:val="0"/>
      <w:marRight w:val="0"/>
      <w:marTop w:val="0"/>
      <w:marBottom w:val="0"/>
      <w:divBdr>
        <w:top w:val="none" w:sz="0" w:space="0" w:color="auto"/>
        <w:left w:val="none" w:sz="0" w:space="0" w:color="auto"/>
        <w:bottom w:val="none" w:sz="0" w:space="0" w:color="auto"/>
        <w:right w:val="none" w:sz="0" w:space="0" w:color="auto"/>
      </w:divBdr>
    </w:div>
    <w:div w:id="2079744388">
      <w:bodyDiv w:val="1"/>
      <w:marLeft w:val="0"/>
      <w:marRight w:val="0"/>
      <w:marTop w:val="0"/>
      <w:marBottom w:val="0"/>
      <w:divBdr>
        <w:top w:val="none" w:sz="0" w:space="0" w:color="auto"/>
        <w:left w:val="none" w:sz="0" w:space="0" w:color="auto"/>
        <w:bottom w:val="none" w:sz="0" w:space="0" w:color="auto"/>
        <w:right w:val="none" w:sz="0" w:space="0" w:color="auto"/>
      </w:divBdr>
    </w:div>
    <w:div w:id="2080059900">
      <w:bodyDiv w:val="1"/>
      <w:marLeft w:val="0"/>
      <w:marRight w:val="0"/>
      <w:marTop w:val="0"/>
      <w:marBottom w:val="0"/>
      <w:divBdr>
        <w:top w:val="none" w:sz="0" w:space="0" w:color="auto"/>
        <w:left w:val="none" w:sz="0" w:space="0" w:color="auto"/>
        <w:bottom w:val="none" w:sz="0" w:space="0" w:color="auto"/>
        <w:right w:val="none" w:sz="0" w:space="0" w:color="auto"/>
      </w:divBdr>
    </w:div>
    <w:div w:id="2081366896">
      <w:bodyDiv w:val="1"/>
      <w:marLeft w:val="0"/>
      <w:marRight w:val="0"/>
      <w:marTop w:val="0"/>
      <w:marBottom w:val="0"/>
      <w:divBdr>
        <w:top w:val="none" w:sz="0" w:space="0" w:color="auto"/>
        <w:left w:val="none" w:sz="0" w:space="0" w:color="auto"/>
        <w:bottom w:val="none" w:sz="0" w:space="0" w:color="auto"/>
        <w:right w:val="none" w:sz="0" w:space="0" w:color="auto"/>
      </w:divBdr>
    </w:div>
    <w:div w:id="2081903837">
      <w:bodyDiv w:val="1"/>
      <w:marLeft w:val="0"/>
      <w:marRight w:val="0"/>
      <w:marTop w:val="0"/>
      <w:marBottom w:val="0"/>
      <w:divBdr>
        <w:top w:val="none" w:sz="0" w:space="0" w:color="auto"/>
        <w:left w:val="none" w:sz="0" w:space="0" w:color="auto"/>
        <w:bottom w:val="none" w:sz="0" w:space="0" w:color="auto"/>
        <w:right w:val="none" w:sz="0" w:space="0" w:color="auto"/>
      </w:divBdr>
    </w:div>
    <w:div w:id="2082287783">
      <w:bodyDiv w:val="1"/>
      <w:marLeft w:val="0"/>
      <w:marRight w:val="0"/>
      <w:marTop w:val="0"/>
      <w:marBottom w:val="0"/>
      <w:divBdr>
        <w:top w:val="none" w:sz="0" w:space="0" w:color="auto"/>
        <w:left w:val="none" w:sz="0" w:space="0" w:color="auto"/>
        <w:bottom w:val="none" w:sz="0" w:space="0" w:color="auto"/>
        <w:right w:val="none" w:sz="0" w:space="0" w:color="auto"/>
      </w:divBdr>
      <w:divsChild>
        <w:div w:id="1872526643">
          <w:marLeft w:val="0"/>
          <w:marRight w:val="0"/>
          <w:marTop w:val="0"/>
          <w:marBottom w:val="0"/>
          <w:divBdr>
            <w:top w:val="none" w:sz="0" w:space="29" w:color="auto"/>
            <w:left w:val="none" w:sz="0" w:space="30" w:color="auto"/>
            <w:bottom w:val="single" w:sz="6" w:space="29" w:color="E5E5E5"/>
            <w:right w:val="none" w:sz="0" w:space="30" w:color="auto"/>
          </w:divBdr>
        </w:div>
      </w:divsChild>
    </w:div>
    <w:div w:id="2082830291">
      <w:bodyDiv w:val="1"/>
      <w:marLeft w:val="0"/>
      <w:marRight w:val="0"/>
      <w:marTop w:val="0"/>
      <w:marBottom w:val="0"/>
      <w:divBdr>
        <w:top w:val="none" w:sz="0" w:space="0" w:color="auto"/>
        <w:left w:val="none" w:sz="0" w:space="0" w:color="auto"/>
        <w:bottom w:val="none" w:sz="0" w:space="0" w:color="auto"/>
        <w:right w:val="none" w:sz="0" w:space="0" w:color="auto"/>
      </w:divBdr>
    </w:div>
    <w:div w:id="2083326662">
      <w:bodyDiv w:val="1"/>
      <w:marLeft w:val="0"/>
      <w:marRight w:val="0"/>
      <w:marTop w:val="0"/>
      <w:marBottom w:val="0"/>
      <w:divBdr>
        <w:top w:val="none" w:sz="0" w:space="0" w:color="auto"/>
        <w:left w:val="none" w:sz="0" w:space="0" w:color="auto"/>
        <w:bottom w:val="none" w:sz="0" w:space="0" w:color="auto"/>
        <w:right w:val="none" w:sz="0" w:space="0" w:color="auto"/>
      </w:divBdr>
      <w:divsChild>
        <w:div w:id="1034383326">
          <w:marLeft w:val="0"/>
          <w:marRight w:val="0"/>
          <w:marTop w:val="0"/>
          <w:marBottom w:val="0"/>
          <w:divBdr>
            <w:top w:val="none" w:sz="0" w:space="0" w:color="auto"/>
            <w:left w:val="none" w:sz="0" w:space="0" w:color="auto"/>
            <w:bottom w:val="none" w:sz="0" w:space="0" w:color="auto"/>
            <w:right w:val="none" w:sz="0" w:space="0" w:color="auto"/>
          </w:divBdr>
        </w:div>
        <w:div w:id="918826717">
          <w:marLeft w:val="0"/>
          <w:marRight w:val="0"/>
          <w:marTop w:val="0"/>
          <w:marBottom w:val="0"/>
          <w:divBdr>
            <w:top w:val="none" w:sz="0" w:space="0" w:color="auto"/>
            <w:left w:val="none" w:sz="0" w:space="0" w:color="auto"/>
            <w:bottom w:val="none" w:sz="0" w:space="0" w:color="auto"/>
            <w:right w:val="none" w:sz="0" w:space="0" w:color="auto"/>
          </w:divBdr>
        </w:div>
      </w:divsChild>
    </w:div>
    <w:div w:id="2085643146">
      <w:bodyDiv w:val="1"/>
      <w:marLeft w:val="0"/>
      <w:marRight w:val="0"/>
      <w:marTop w:val="0"/>
      <w:marBottom w:val="0"/>
      <w:divBdr>
        <w:top w:val="none" w:sz="0" w:space="0" w:color="auto"/>
        <w:left w:val="none" w:sz="0" w:space="0" w:color="auto"/>
        <w:bottom w:val="none" w:sz="0" w:space="0" w:color="auto"/>
        <w:right w:val="none" w:sz="0" w:space="0" w:color="auto"/>
      </w:divBdr>
    </w:div>
    <w:div w:id="2086756702">
      <w:bodyDiv w:val="1"/>
      <w:marLeft w:val="0"/>
      <w:marRight w:val="0"/>
      <w:marTop w:val="0"/>
      <w:marBottom w:val="0"/>
      <w:divBdr>
        <w:top w:val="none" w:sz="0" w:space="0" w:color="auto"/>
        <w:left w:val="none" w:sz="0" w:space="0" w:color="auto"/>
        <w:bottom w:val="none" w:sz="0" w:space="0" w:color="auto"/>
        <w:right w:val="none" w:sz="0" w:space="0" w:color="auto"/>
      </w:divBdr>
    </w:div>
    <w:div w:id="2088648803">
      <w:bodyDiv w:val="1"/>
      <w:marLeft w:val="0"/>
      <w:marRight w:val="0"/>
      <w:marTop w:val="0"/>
      <w:marBottom w:val="0"/>
      <w:divBdr>
        <w:top w:val="none" w:sz="0" w:space="0" w:color="auto"/>
        <w:left w:val="none" w:sz="0" w:space="0" w:color="auto"/>
        <w:bottom w:val="none" w:sz="0" w:space="0" w:color="auto"/>
        <w:right w:val="none" w:sz="0" w:space="0" w:color="auto"/>
      </w:divBdr>
    </w:div>
    <w:div w:id="2088962596">
      <w:bodyDiv w:val="1"/>
      <w:marLeft w:val="0"/>
      <w:marRight w:val="0"/>
      <w:marTop w:val="0"/>
      <w:marBottom w:val="0"/>
      <w:divBdr>
        <w:top w:val="none" w:sz="0" w:space="0" w:color="auto"/>
        <w:left w:val="none" w:sz="0" w:space="0" w:color="auto"/>
        <w:bottom w:val="none" w:sz="0" w:space="0" w:color="auto"/>
        <w:right w:val="none" w:sz="0" w:space="0" w:color="auto"/>
      </w:divBdr>
    </w:div>
    <w:div w:id="2090880354">
      <w:bodyDiv w:val="1"/>
      <w:marLeft w:val="0"/>
      <w:marRight w:val="0"/>
      <w:marTop w:val="0"/>
      <w:marBottom w:val="0"/>
      <w:divBdr>
        <w:top w:val="none" w:sz="0" w:space="0" w:color="auto"/>
        <w:left w:val="none" w:sz="0" w:space="0" w:color="auto"/>
        <w:bottom w:val="none" w:sz="0" w:space="0" w:color="auto"/>
        <w:right w:val="none" w:sz="0" w:space="0" w:color="auto"/>
      </w:divBdr>
    </w:div>
    <w:div w:id="2092463555">
      <w:bodyDiv w:val="1"/>
      <w:marLeft w:val="0"/>
      <w:marRight w:val="0"/>
      <w:marTop w:val="0"/>
      <w:marBottom w:val="0"/>
      <w:divBdr>
        <w:top w:val="none" w:sz="0" w:space="0" w:color="auto"/>
        <w:left w:val="none" w:sz="0" w:space="0" w:color="auto"/>
        <w:bottom w:val="none" w:sz="0" w:space="0" w:color="auto"/>
        <w:right w:val="none" w:sz="0" w:space="0" w:color="auto"/>
      </w:divBdr>
    </w:div>
    <w:div w:id="2093041017">
      <w:bodyDiv w:val="1"/>
      <w:marLeft w:val="0"/>
      <w:marRight w:val="0"/>
      <w:marTop w:val="0"/>
      <w:marBottom w:val="0"/>
      <w:divBdr>
        <w:top w:val="none" w:sz="0" w:space="0" w:color="auto"/>
        <w:left w:val="none" w:sz="0" w:space="0" w:color="auto"/>
        <w:bottom w:val="none" w:sz="0" w:space="0" w:color="auto"/>
        <w:right w:val="none" w:sz="0" w:space="0" w:color="auto"/>
      </w:divBdr>
    </w:div>
    <w:div w:id="2093232483">
      <w:bodyDiv w:val="1"/>
      <w:marLeft w:val="0"/>
      <w:marRight w:val="0"/>
      <w:marTop w:val="0"/>
      <w:marBottom w:val="0"/>
      <w:divBdr>
        <w:top w:val="none" w:sz="0" w:space="0" w:color="auto"/>
        <w:left w:val="none" w:sz="0" w:space="0" w:color="auto"/>
        <w:bottom w:val="none" w:sz="0" w:space="0" w:color="auto"/>
        <w:right w:val="none" w:sz="0" w:space="0" w:color="auto"/>
      </w:divBdr>
    </w:div>
    <w:div w:id="2094544278">
      <w:bodyDiv w:val="1"/>
      <w:marLeft w:val="0"/>
      <w:marRight w:val="0"/>
      <w:marTop w:val="0"/>
      <w:marBottom w:val="0"/>
      <w:divBdr>
        <w:top w:val="none" w:sz="0" w:space="0" w:color="auto"/>
        <w:left w:val="none" w:sz="0" w:space="0" w:color="auto"/>
        <w:bottom w:val="none" w:sz="0" w:space="0" w:color="auto"/>
        <w:right w:val="none" w:sz="0" w:space="0" w:color="auto"/>
      </w:divBdr>
    </w:div>
    <w:div w:id="2094546179">
      <w:bodyDiv w:val="1"/>
      <w:marLeft w:val="0"/>
      <w:marRight w:val="0"/>
      <w:marTop w:val="0"/>
      <w:marBottom w:val="0"/>
      <w:divBdr>
        <w:top w:val="none" w:sz="0" w:space="0" w:color="auto"/>
        <w:left w:val="none" w:sz="0" w:space="0" w:color="auto"/>
        <w:bottom w:val="none" w:sz="0" w:space="0" w:color="auto"/>
        <w:right w:val="none" w:sz="0" w:space="0" w:color="auto"/>
      </w:divBdr>
    </w:div>
    <w:div w:id="2095391929">
      <w:bodyDiv w:val="1"/>
      <w:marLeft w:val="0"/>
      <w:marRight w:val="0"/>
      <w:marTop w:val="0"/>
      <w:marBottom w:val="0"/>
      <w:divBdr>
        <w:top w:val="none" w:sz="0" w:space="0" w:color="auto"/>
        <w:left w:val="none" w:sz="0" w:space="0" w:color="auto"/>
        <w:bottom w:val="none" w:sz="0" w:space="0" w:color="auto"/>
        <w:right w:val="none" w:sz="0" w:space="0" w:color="auto"/>
      </w:divBdr>
    </w:div>
    <w:div w:id="2095664266">
      <w:bodyDiv w:val="1"/>
      <w:marLeft w:val="0"/>
      <w:marRight w:val="0"/>
      <w:marTop w:val="0"/>
      <w:marBottom w:val="0"/>
      <w:divBdr>
        <w:top w:val="none" w:sz="0" w:space="0" w:color="auto"/>
        <w:left w:val="none" w:sz="0" w:space="0" w:color="auto"/>
        <w:bottom w:val="none" w:sz="0" w:space="0" w:color="auto"/>
        <w:right w:val="none" w:sz="0" w:space="0" w:color="auto"/>
      </w:divBdr>
    </w:div>
    <w:div w:id="2101027863">
      <w:bodyDiv w:val="1"/>
      <w:marLeft w:val="0"/>
      <w:marRight w:val="0"/>
      <w:marTop w:val="0"/>
      <w:marBottom w:val="0"/>
      <w:divBdr>
        <w:top w:val="none" w:sz="0" w:space="0" w:color="auto"/>
        <w:left w:val="none" w:sz="0" w:space="0" w:color="auto"/>
        <w:bottom w:val="none" w:sz="0" w:space="0" w:color="auto"/>
        <w:right w:val="none" w:sz="0" w:space="0" w:color="auto"/>
      </w:divBdr>
    </w:div>
    <w:div w:id="2103255798">
      <w:bodyDiv w:val="1"/>
      <w:marLeft w:val="0"/>
      <w:marRight w:val="0"/>
      <w:marTop w:val="0"/>
      <w:marBottom w:val="0"/>
      <w:divBdr>
        <w:top w:val="none" w:sz="0" w:space="0" w:color="auto"/>
        <w:left w:val="none" w:sz="0" w:space="0" w:color="auto"/>
        <w:bottom w:val="none" w:sz="0" w:space="0" w:color="auto"/>
        <w:right w:val="none" w:sz="0" w:space="0" w:color="auto"/>
      </w:divBdr>
    </w:div>
    <w:div w:id="2104719192">
      <w:bodyDiv w:val="1"/>
      <w:marLeft w:val="0"/>
      <w:marRight w:val="0"/>
      <w:marTop w:val="0"/>
      <w:marBottom w:val="0"/>
      <w:divBdr>
        <w:top w:val="none" w:sz="0" w:space="0" w:color="auto"/>
        <w:left w:val="none" w:sz="0" w:space="0" w:color="auto"/>
        <w:bottom w:val="none" w:sz="0" w:space="0" w:color="auto"/>
        <w:right w:val="none" w:sz="0" w:space="0" w:color="auto"/>
      </w:divBdr>
    </w:div>
    <w:div w:id="2104837690">
      <w:bodyDiv w:val="1"/>
      <w:marLeft w:val="0"/>
      <w:marRight w:val="0"/>
      <w:marTop w:val="0"/>
      <w:marBottom w:val="0"/>
      <w:divBdr>
        <w:top w:val="none" w:sz="0" w:space="0" w:color="auto"/>
        <w:left w:val="none" w:sz="0" w:space="0" w:color="auto"/>
        <w:bottom w:val="none" w:sz="0" w:space="0" w:color="auto"/>
        <w:right w:val="none" w:sz="0" w:space="0" w:color="auto"/>
      </w:divBdr>
    </w:div>
    <w:div w:id="2106336975">
      <w:bodyDiv w:val="1"/>
      <w:marLeft w:val="0"/>
      <w:marRight w:val="0"/>
      <w:marTop w:val="0"/>
      <w:marBottom w:val="0"/>
      <w:divBdr>
        <w:top w:val="none" w:sz="0" w:space="0" w:color="auto"/>
        <w:left w:val="none" w:sz="0" w:space="0" w:color="auto"/>
        <w:bottom w:val="none" w:sz="0" w:space="0" w:color="auto"/>
        <w:right w:val="none" w:sz="0" w:space="0" w:color="auto"/>
      </w:divBdr>
    </w:div>
    <w:div w:id="2107267102">
      <w:bodyDiv w:val="1"/>
      <w:marLeft w:val="0"/>
      <w:marRight w:val="0"/>
      <w:marTop w:val="0"/>
      <w:marBottom w:val="0"/>
      <w:divBdr>
        <w:top w:val="none" w:sz="0" w:space="0" w:color="auto"/>
        <w:left w:val="none" w:sz="0" w:space="0" w:color="auto"/>
        <w:bottom w:val="none" w:sz="0" w:space="0" w:color="auto"/>
        <w:right w:val="none" w:sz="0" w:space="0" w:color="auto"/>
      </w:divBdr>
    </w:div>
    <w:div w:id="2107772188">
      <w:bodyDiv w:val="1"/>
      <w:marLeft w:val="0"/>
      <w:marRight w:val="0"/>
      <w:marTop w:val="0"/>
      <w:marBottom w:val="0"/>
      <w:divBdr>
        <w:top w:val="none" w:sz="0" w:space="0" w:color="auto"/>
        <w:left w:val="none" w:sz="0" w:space="0" w:color="auto"/>
        <w:bottom w:val="none" w:sz="0" w:space="0" w:color="auto"/>
        <w:right w:val="none" w:sz="0" w:space="0" w:color="auto"/>
      </w:divBdr>
    </w:div>
    <w:div w:id="2107995697">
      <w:bodyDiv w:val="1"/>
      <w:marLeft w:val="0"/>
      <w:marRight w:val="0"/>
      <w:marTop w:val="0"/>
      <w:marBottom w:val="0"/>
      <w:divBdr>
        <w:top w:val="none" w:sz="0" w:space="0" w:color="auto"/>
        <w:left w:val="none" w:sz="0" w:space="0" w:color="auto"/>
        <w:bottom w:val="none" w:sz="0" w:space="0" w:color="auto"/>
        <w:right w:val="none" w:sz="0" w:space="0" w:color="auto"/>
      </w:divBdr>
    </w:div>
    <w:div w:id="2109767404">
      <w:bodyDiv w:val="1"/>
      <w:marLeft w:val="0"/>
      <w:marRight w:val="0"/>
      <w:marTop w:val="0"/>
      <w:marBottom w:val="0"/>
      <w:divBdr>
        <w:top w:val="none" w:sz="0" w:space="0" w:color="auto"/>
        <w:left w:val="none" w:sz="0" w:space="0" w:color="auto"/>
        <w:bottom w:val="none" w:sz="0" w:space="0" w:color="auto"/>
        <w:right w:val="none" w:sz="0" w:space="0" w:color="auto"/>
      </w:divBdr>
      <w:divsChild>
        <w:div w:id="1457024844">
          <w:marLeft w:val="0"/>
          <w:marRight w:val="0"/>
          <w:marTop w:val="0"/>
          <w:marBottom w:val="0"/>
          <w:divBdr>
            <w:top w:val="none" w:sz="0" w:space="29" w:color="auto"/>
            <w:left w:val="none" w:sz="0" w:space="30" w:color="auto"/>
            <w:bottom w:val="single" w:sz="6" w:space="29" w:color="E5E5E5"/>
            <w:right w:val="none" w:sz="0" w:space="30" w:color="auto"/>
          </w:divBdr>
        </w:div>
      </w:divsChild>
    </w:div>
    <w:div w:id="2111507215">
      <w:bodyDiv w:val="1"/>
      <w:marLeft w:val="0"/>
      <w:marRight w:val="0"/>
      <w:marTop w:val="0"/>
      <w:marBottom w:val="0"/>
      <w:divBdr>
        <w:top w:val="none" w:sz="0" w:space="0" w:color="auto"/>
        <w:left w:val="none" w:sz="0" w:space="0" w:color="auto"/>
        <w:bottom w:val="none" w:sz="0" w:space="0" w:color="auto"/>
        <w:right w:val="none" w:sz="0" w:space="0" w:color="auto"/>
      </w:divBdr>
    </w:div>
    <w:div w:id="2114667177">
      <w:bodyDiv w:val="1"/>
      <w:marLeft w:val="0"/>
      <w:marRight w:val="0"/>
      <w:marTop w:val="0"/>
      <w:marBottom w:val="0"/>
      <w:divBdr>
        <w:top w:val="none" w:sz="0" w:space="0" w:color="auto"/>
        <w:left w:val="none" w:sz="0" w:space="0" w:color="auto"/>
        <w:bottom w:val="none" w:sz="0" w:space="0" w:color="auto"/>
        <w:right w:val="none" w:sz="0" w:space="0" w:color="auto"/>
      </w:divBdr>
    </w:div>
    <w:div w:id="2116627847">
      <w:bodyDiv w:val="1"/>
      <w:marLeft w:val="0"/>
      <w:marRight w:val="0"/>
      <w:marTop w:val="0"/>
      <w:marBottom w:val="0"/>
      <w:divBdr>
        <w:top w:val="none" w:sz="0" w:space="0" w:color="auto"/>
        <w:left w:val="none" w:sz="0" w:space="0" w:color="auto"/>
        <w:bottom w:val="none" w:sz="0" w:space="0" w:color="auto"/>
        <w:right w:val="none" w:sz="0" w:space="0" w:color="auto"/>
      </w:divBdr>
    </w:div>
    <w:div w:id="2117602107">
      <w:bodyDiv w:val="1"/>
      <w:marLeft w:val="0"/>
      <w:marRight w:val="0"/>
      <w:marTop w:val="0"/>
      <w:marBottom w:val="0"/>
      <w:divBdr>
        <w:top w:val="none" w:sz="0" w:space="0" w:color="auto"/>
        <w:left w:val="none" w:sz="0" w:space="0" w:color="auto"/>
        <w:bottom w:val="none" w:sz="0" w:space="0" w:color="auto"/>
        <w:right w:val="none" w:sz="0" w:space="0" w:color="auto"/>
      </w:divBdr>
    </w:div>
    <w:div w:id="2119329603">
      <w:bodyDiv w:val="1"/>
      <w:marLeft w:val="0"/>
      <w:marRight w:val="0"/>
      <w:marTop w:val="0"/>
      <w:marBottom w:val="0"/>
      <w:divBdr>
        <w:top w:val="none" w:sz="0" w:space="0" w:color="auto"/>
        <w:left w:val="none" w:sz="0" w:space="0" w:color="auto"/>
        <w:bottom w:val="none" w:sz="0" w:space="0" w:color="auto"/>
        <w:right w:val="none" w:sz="0" w:space="0" w:color="auto"/>
      </w:divBdr>
    </w:div>
    <w:div w:id="2119330330">
      <w:bodyDiv w:val="1"/>
      <w:marLeft w:val="0"/>
      <w:marRight w:val="0"/>
      <w:marTop w:val="0"/>
      <w:marBottom w:val="0"/>
      <w:divBdr>
        <w:top w:val="none" w:sz="0" w:space="0" w:color="auto"/>
        <w:left w:val="none" w:sz="0" w:space="0" w:color="auto"/>
        <w:bottom w:val="none" w:sz="0" w:space="0" w:color="auto"/>
        <w:right w:val="none" w:sz="0" w:space="0" w:color="auto"/>
      </w:divBdr>
    </w:div>
    <w:div w:id="2119905012">
      <w:bodyDiv w:val="1"/>
      <w:marLeft w:val="0"/>
      <w:marRight w:val="0"/>
      <w:marTop w:val="0"/>
      <w:marBottom w:val="0"/>
      <w:divBdr>
        <w:top w:val="none" w:sz="0" w:space="0" w:color="auto"/>
        <w:left w:val="none" w:sz="0" w:space="0" w:color="auto"/>
        <w:bottom w:val="none" w:sz="0" w:space="0" w:color="auto"/>
        <w:right w:val="none" w:sz="0" w:space="0" w:color="auto"/>
      </w:divBdr>
    </w:div>
    <w:div w:id="2123642128">
      <w:bodyDiv w:val="1"/>
      <w:marLeft w:val="0"/>
      <w:marRight w:val="0"/>
      <w:marTop w:val="0"/>
      <w:marBottom w:val="0"/>
      <w:divBdr>
        <w:top w:val="none" w:sz="0" w:space="0" w:color="auto"/>
        <w:left w:val="none" w:sz="0" w:space="0" w:color="auto"/>
        <w:bottom w:val="none" w:sz="0" w:space="0" w:color="auto"/>
        <w:right w:val="none" w:sz="0" w:space="0" w:color="auto"/>
      </w:divBdr>
    </w:div>
    <w:div w:id="2124419803">
      <w:bodyDiv w:val="1"/>
      <w:marLeft w:val="0"/>
      <w:marRight w:val="0"/>
      <w:marTop w:val="0"/>
      <w:marBottom w:val="0"/>
      <w:divBdr>
        <w:top w:val="none" w:sz="0" w:space="0" w:color="auto"/>
        <w:left w:val="none" w:sz="0" w:space="0" w:color="auto"/>
        <w:bottom w:val="none" w:sz="0" w:space="0" w:color="auto"/>
        <w:right w:val="none" w:sz="0" w:space="0" w:color="auto"/>
      </w:divBdr>
    </w:div>
    <w:div w:id="2124499162">
      <w:bodyDiv w:val="1"/>
      <w:marLeft w:val="0"/>
      <w:marRight w:val="0"/>
      <w:marTop w:val="0"/>
      <w:marBottom w:val="0"/>
      <w:divBdr>
        <w:top w:val="none" w:sz="0" w:space="0" w:color="auto"/>
        <w:left w:val="none" w:sz="0" w:space="0" w:color="auto"/>
        <w:bottom w:val="none" w:sz="0" w:space="0" w:color="auto"/>
        <w:right w:val="none" w:sz="0" w:space="0" w:color="auto"/>
      </w:divBdr>
    </w:div>
    <w:div w:id="2125416856">
      <w:bodyDiv w:val="1"/>
      <w:marLeft w:val="0"/>
      <w:marRight w:val="0"/>
      <w:marTop w:val="0"/>
      <w:marBottom w:val="0"/>
      <w:divBdr>
        <w:top w:val="none" w:sz="0" w:space="0" w:color="auto"/>
        <w:left w:val="none" w:sz="0" w:space="0" w:color="auto"/>
        <w:bottom w:val="none" w:sz="0" w:space="0" w:color="auto"/>
        <w:right w:val="none" w:sz="0" w:space="0" w:color="auto"/>
      </w:divBdr>
    </w:div>
    <w:div w:id="2125733229">
      <w:bodyDiv w:val="1"/>
      <w:marLeft w:val="0"/>
      <w:marRight w:val="0"/>
      <w:marTop w:val="0"/>
      <w:marBottom w:val="0"/>
      <w:divBdr>
        <w:top w:val="none" w:sz="0" w:space="0" w:color="auto"/>
        <w:left w:val="none" w:sz="0" w:space="0" w:color="auto"/>
        <w:bottom w:val="none" w:sz="0" w:space="0" w:color="auto"/>
        <w:right w:val="none" w:sz="0" w:space="0" w:color="auto"/>
      </w:divBdr>
    </w:div>
    <w:div w:id="2126804267">
      <w:bodyDiv w:val="1"/>
      <w:marLeft w:val="0"/>
      <w:marRight w:val="0"/>
      <w:marTop w:val="0"/>
      <w:marBottom w:val="0"/>
      <w:divBdr>
        <w:top w:val="none" w:sz="0" w:space="0" w:color="auto"/>
        <w:left w:val="none" w:sz="0" w:space="0" w:color="auto"/>
        <w:bottom w:val="none" w:sz="0" w:space="0" w:color="auto"/>
        <w:right w:val="none" w:sz="0" w:space="0" w:color="auto"/>
      </w:divBdr>
    </w:div>
    <w:div w:id="2128545231">
      <w:bodyDiv w:val="1"/>
      <w:marLeft w:val="0"/>
      <w:marRight w:val="0"/>
      <w:marTop w:val="0"/>
      <w:marBottom w:val="0"/>
      <w:divBdr>
        <w:top w:val="none" w:sz="0" w:space="0" w:color="auto"/>
        <w:left w:val="none" w:sz="0" w:space="0" w:color="auto"/>
        <w:bottom w:val="none" w:sz="0" w:space="0" w:color="auto"/>
        <w:right w:val="none" w:sz="0" w:space="0" w:color="auto"/>
      </w:divBdr>
    </w:div>
    <w:div w:id="2128548585">
      <w:bodyDiv w:val="1"/>
      <w:marLeft w:val="0"/>
      <w:marRight w:val="0"/>
      <w:marTop w:val="0"/>
      <w:marBottom w:val="0"/>
      <w:divBdr>
        <w:top w:val="none" w:sz="0" w:space="0" w:color="auto"/>
        <w:left w:val="none" w:sz="0" w:space="0" w:color="auto"/>
        <w:bottom w:val="none" w:sz="0" w:space="0" w:color="auto"/>
        <w:right w:val="none" w:sz="0" w:space="0" w:color="auto"/>
      </w:divBdr>
    </w:div>
    <w:div w:id="2129428457">
      <w:bodyDiv w:val="1"/>
      <w:marLeft w:val="0"/>
      <w:marRight w:val="0"/>
      <w:marTop w:val="0"/>
      <w:marBottom w:val="0"/>
      <w:divBdr>
        <w:top w:val="none" w:sz="0" w:space="0" w:color="auto"/>
        <w:left w:val="none" w:sz="0" w:space="0" w:color="auto"/>
        <w:bottom w:val="none" w:sz="0" w:space="0" w:color="auto"/>
        <w:right w:val="none" w:sz="0" w:space="0" w:color="auto"/>
      </w:divBdr>
    </w:div>
    <w:div w:id="2129859410">
      <w:bodyDiv w:val="1"/>
      <w:marLeft w:val="0"/>
      <w:marRight w:val="0"/>
      <w:marTop w:val="0"/>
      <w:marBottom w:val="0"/>
      <w:divBdr>
        <w:top w:val="none" w:sz="0" w:space="0" w:color="auto"/>
        <w:left w:val="none" w:sz="0" w:space="0" w:color="auto"/>
        <w:bottom w:val="none" w:sz="0" w:space="0" w:color="auto"/>
        <w:right w:val="none" w:sz="0" w:space="0" w:color="auto"/>
      </w:divBdr>
    </w:div>
    <w:div w:id="2130586199">
      <w:bodyDiv w:val="1"/>
      <w:marLeft w:val="0"/>
      <w:marRight w:val="0"/>
      <w:marTop w:val="0"/>
      <w:marBottom w:val="0"/>
      <w:divBdr>
        <w:top w:val="none" w:sz="0" w:space="0" w:color="auto"/>
        <w:left w:val="none" w:sz="0" w:space="0" w:color="auto"/>
        <w:bottom w:val="none" w:sz="0" w:space="0" w:color="auto"/>
        <w:right w:val="none" w:sz="0" w:space="0" w:color="auto"/>
      </w:divBdr>
    </w:div>
    <w:div w:id="2131779843">
      <w:bodyDiv w:val="1"/>
      <w:marLeft w:val="0"/>
      <w:marRight w:val="0"/>
      <w:marTop w:val="0"/>
      <w:marBottom w:val="0"/>
      <w:divBdr>
        <w:top w:val="none" w:sz="0" w:space="0" w:color="auto"/>
        <w:left w:val="none" w:sz="0" w:space="0" w:color="auto"/>
        <w:bottom w:val="none" w:sz="0" w:space="0" w:color="auto"/>
        <w:right w:val="none" w:sz="0" w:space="0" w:color="auto"/>
      </w:divBdr>
    </w:div>
    <w:div w:id="2131967712">
      <w:bodyDiv w:val="1"/>
      <w:marLeft w:val="0"/>
      <w:marRight w:val="0"/>
      <w:marTop w:val="0"/>
      <w:marBottom w:val="0"/>
      <w:divBdr>
        <w:top w:val="none" w:sz="0" w:space="0" w:color="auto"/>
        <w:left w:val="none" w:sz="0" w:space="0" w:color="auto"/>
        <w:bottom w:val="none" w:sz="0" w:space="0" w:color="auto"/>
        <w:right w:val="none" w:sz="0" w:space="0" w:color="auto"/>
      </w:divBdr>
    </w:div>
    <w:div w:id="2134057770">
      <w:bodyDiv w:val="1"/>
      <w:marLeft w:val="0"/>
      <w:marRight w:val="0"/>
      <w:marTop w:val="0"/>
      <w:marBottom w:val="0"/>
      <w:divBdr>
        <w:top w:val="none" w:sz="0" w:space="0" w:color="auto"/>
        <w:left w:val="none" w:sz="0" w:space="0" w:color="auto"/>
        <w:bottom w:val="none" w:sz="0" w:space="0" w:color="auto"/>
        <w:right w:val="none" w:sz="0" w:space="0" w:color="auto"/>
      </w:divBdr>
    </w:div>
    <w:div w:id="2134472435">
      <w:bodyDiv w:val="1"/>
      <w:marLeft w:val="0"/>
      <w:marRight w:val="0"/>
      <w:marTop w:val="0"/>
      <w:marBottom w:val="0"/>
      <w:divBdr>
        <w:top w:val="none" w:sz="0" w:space="0" w:color="auto"/>
        <w:left w:val="none" w:sz="0" w:space="0" w:color="auto"/>
        <w:bottom w:val="none" w:sz="0" w:space="0" w:color="auto"/>
        <w:right w:val="none" w:sz="0" w:space="0" w:color="auto"/>
      </w:divBdr>
    </w:div>
    <w:div w:id="2135715275">
      <w:bodyDiv w:val="1"/>
      <w:marLeft w:val="0"/>
      <w:marRight w:val="0"/>
      <w:marTop w:val="0"/>
      <w:marBottom w:val="0"/>
      <w:divBdr>
        <w:top w:val="none" w:sz="0" w:space="0" w:color="auto"/>
        <w:left w:val="none" w:sz="0" w:space="0" w:color="auto"/>
        <w:bottom w:val="none" w:sz="0" w:space="0" w:color="auto"/>
        <w:right w:val="none" w:sz="0" w:space="0" w:color="auto"/>
      </w:divBdr>
    </w:div>
    <w:div w:id="2139908997">
      <w:bodyDiv w:val="1"/>
      <w:marLeft w:val="0"/>
      <w:marRight w:val="0"/>
      <w:marTop w:val="0"/>
      <w:marBottom w:val="0"/>
      <w:divBdr>
        <w:top w:val="none" w:sz="0" w:space="0" w:color="auto"/>
        <w:left w:val="none" w:sz="0" w:space="0" w:color="auto"/>
        <w:bottom w:val="none" w:sz="0" w:space="0" w:color="auto"/>
        <w:right w:val="none" w:sz="0" w:space="0" w:color="auto"/>
      </w:divBdr>
    </w:div>
    <w:div w:id="2140685796">
      <w:bodyDiv w:val="1"/>
      <w:marLeft w:val="0"/>
      <w:marRight w:val="0"/>
      <w:marTop w:val="0"/>
      <w:marBottom w:val="0"/>
      <w:divBdr>
        <w:top w:val="none" w:sz="0" w:space="0" w:color="auto"/>
        <w:left w:val="none" w:sz="0" w:space="0" w:color="auto"/>
        <w:bottom w:val="none" w:sz="0" w:space="0" w:color="auto"/>
        <w:right w:val="none" w:sz="0" w:space="0" w:color="auto"/>
      </w:divBdr>
    </w:div>
    <w:div w:id="2141528434">
      <w:bodyDiv w:val="1"/>
      <w:marLeft w:val="0"/>
      <w:marRight w:val="0"/>
      <w:marTop w:val="0"/>
      <w:marBottom w:val="0"/>
      <w:divBdr>
        <w:top w:val="none" w:sz="0" w:space="0" w:color="auto"/>
        <w:left w:val="none" w:sz="0" w:space="0" w:color="auto"/>
        <w:bottom w:val="none" w:sz="0" w:space="0" w:color="auto"/>
        <w:right w:val="none" w:sz="0" w:space="0" w:color="auto"/>
      </w:divBdr>
    </w:div>
    <w:div w:id="2142724087">
      <w:bodyDiv w:val="1"/>
      <w:marLeft w:val="0"/>
      <w:marRight w:val="0"/>
      <w:marTop w:val="0"/>
      <w:marBottom w:val="0"/>
      <w:divBdr>
        <w:top w:val="none" w:sz="0" w:space="0" w:color="auto"/>
        <w:left w:val="none" w:sz="0" w:space="0" w:color="auto"/>
        <w:bottom w:val="none" w:sz="0" w:space="0" w:color="auto"/>
        <w:right w:val="none" w:sz="0" w:space="0" w:color="auto"/>
      </w:divBdr>
    </w:div>
    <w:div w:id="2144032049">
      <w:bodyDiv w:val="1"/>
      <w:marLeft w:val="0"/>
      <w:marRight w:val="0"/>
      <w:marTop w:val="0"/>
      <w:marBottom w:val="0"/>
      <w:divBdr>
        <w:top w:val="none" w:sz="0" w:space="0" w:color="auto"/>
        <w:left w:val="none" w:sz="0" w:space="0" w:color="auto"/>
        <w:bottom w:val="none" w:sz="0" w:space="0" w:color="auto"/>
        <w:right w:val="none" w:sz="0" w:space="0" w:color="auto"/>
      </w:divBdr>
    </w:div>
    <w:div w:id="2144077749">
      <w:bodyDiv w:val="1"/>
      <w:marLeft w:val="0"/>
      <w:marRight w:val="0"/>
      <w:marTop w:val="0"/>
      <w:marBottom w:val="0"/>
      <w:divBdr>
        <w:top w:val="none" w:sz="0" w:space="0" w:color="auto"/>
        <w:left w:val="none" w:sz="0" w:space="0" w:color="auto"/>
        <w:bottom w:val="none" w:sz="0" w:space="0" w:color="auto"/>
        <w:right w:val="none" w:sz="0" w:space="0" w:color="auto"/>
      </w:divBdr>
    </w:div>
    <w:div w:id="2144420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bic.gov.in/resources/htdocs-cbec/customs/cs-circulars/cs-circulars-2020/Circular-No-48-2020.pdf" TargetMode="External"/><Relationship Id="rId117" Type="http://schemas.openxmlformats.org/officeDocument/2006/relationships/hyperlink" Target="http://www.a2ztaxcorp.com" TargetMode="External"/><Relationship Id="rId21" Type="http://schemas.openxmlformats.org/officeDocument/2006/relationships/hyperlink" Target="http://www.a2ztaxcorp.com/wp-content/uploads/2020/09/GSTR-9-9c-Due-Dates.jpg" TargetMode="External"/><Relationship Id="rId42" Type="http://schemas.openxmlformats.org/officeDocument/2006/relationships/hyperlink" Target="https://www.pib.gov.in/PressReleasePage.aspx?PRID=1668567" TargetMode="External"/><Relationship Id="rId47" Type="http://schemas.openxmlformats.org/officeDocument/2006/relationships/image" Target="media/image13.jpeg"/><Relationship Id="rId63" Type="http://schemas.openxmlformats.org/officeDocument/2006/relationships/hyperlink" Target="https://einv-apisandbox.nic.in/version1.03/get-ewaybill-details-by-irn.html" TargetMode="External"/><Relationship Id="rId68" Type="http://schemas.openxmlformats.org/officeDocument/2006/relationships/hyperlink" Target="http://www.a2ztaxcorp.com/wp-content/uploads/2020/10/Form-GST-CMP-08-through-SMS.png" TargetMode="External"/><Relationship Id="rId84" Type="http://schemas.openxmlformats.org/officeDocument/2006/relationships/hyperlink" Target="https://youtu.be/JE6KpNrBdgs" TargetMode="External"/><Relationship Id="rId89" Type="http://schemas.openxmlformats.org/officeDocument/2006/relationships/hyperlink" Target="https://www.incometaxindia.gov.in/communications/notification/notification_87_2020.pdf" TargetMode="External"/><Relationship Id="rId112" Type="http://schemas.openxmlformats.org/officeDocument/2006/relationships/hyperlink" Target="https://www.a2ztaxcorp.com/government-to-prepare-a-list-of-risky-companies-created-to-evade-gst/" TargetMode="External"/><Relationship Id="rId133" Type="http://schemas.openxmlformats.org/officeDocument/2006/relationships/image" Target="media/image39.png"/><Relationship Id="rId138" Type="http://schemas.openxmlformats.org/officeDocument/2006/relationships/header" Target="header1.xml"/><Relationship Id="rId16" Type="http://schemas.openxmlformats.org/officeDocument/2006/relationships/image" Target="media/image4.jpeg"/><Relationship Id="rId107" Type="http://schemas.openxmlformats.org/officeDocument/2006/relationships/hyperlink" Target="http://www.a2ztaxcorp.com/wp-content/uploads/2020/10/CBDT-123.jpg" TargetMode="External"/><Relationship Id="rId11" Type="http://schemas.openxmlformats.org/officeDocument/2006/relationships/hyperlink" Target="https://rb.gy/benrpb" TargetMode="External"/><Relationship Id="rId32" Type="http://schemas.openxmlformats.org/officeDocument/2006/relationships/image" Target="media/image9.jpeg"/><Relationship Id="rId37" Type="http://schemas.openxmlformats.org/officeDocument/2006/relationships/hyperlink" Target="http://www.jakfinance.nic.in/SOs/SO_2020/SO-326%20dated%2023.10.2020.pdf" TargetMode="External"/><Relationship Id="rId53" Type="http://schemas.openxmlformats.org/officeDocument/2006/relationships/image" Target="media/image15.jpeg"/><Relationship Id="rId58" Type="http://schemas.openxmlformats.org/officeDocument/2006/relationships/hyperlink" Target="https://www.cbic.gov.in/resources/htdocs-cbec/deptt_offcr/Guidebook_Faceless_Assessment_29Oct2020.pdf" TargetMode="External"/><Relationship Id="rId74" Type="http://schemas.openxmlformats.org/officeDocument/2006/relationships/image" Target="media/image20.jpeg"/><Relationship Id="rId79" Type="http://schemas.openxmlformats.org/officeDocument/2006/relationships/hyperlink" Target="https://youtu.be/mOF4kufjpq4" TargetMode="External"/><Relationship Id="rId102" Type="http://schemas.openxmlformats.org/officeDocument/2006/relationships/hyperlink" Target="https://www.pib.gov.in/PressReleasePage.aspx?PRID=1668571" TargetMode="External"/><Relationship Id="rId123" Type="http://schemas.openxmlformats.org/officeDocument/2006/relationships/hyperlink" Target="https://www.facebook.com/bimal.jainl?fref=ts" TargetMode="External"/><Relationship Id="rId128" Type="http://schemas.openxmlformats.org/officeDocument/2006/relationships/image" Target="cid:image004.png@01D53F11.8AEFE870" TargetMode="External"/><Relationship Id="rId5" Type="http://schemas.openxmlformats.org/officeDocument/2006/relationships/webSettings" Target="webSettings.xml"/><Relationship Id="rId90" Type="http://schemas.openxmlformats.org/officeDocument/2006/relationships/hyperlink" Target="http://www.a2ztaxcorp.com/wp-content/uploads/2020/07/INCOME-TAX-return.jpg" TargetMode="External"/><Relationship Id="rId95" Type="http://schemas.openxmlformats.org/officeDocument/2006/relationships/hyperlink" Target="https://www.incometaxindia.gov.in/communications/circular/circular_18_2020.pdf" TargetMode="External"/><Relationship Id="rId22" Type="http://schemas.openxmlformats.org/officeDocument/2006/relationships/image" Target="media/image6.jpeg"/><Relationship Id="rId27" Type="http://schemas.openxmlformats.org/officeDocument/2006/relationships/hyperlink" Target="http://www.a2ztaxcorp.com/wp-content/uploads/2020/03/Remission-of-Duties-and-Taxes-on-Exported-Products-RoDTEP.jpg" TargetMode="External"/><Relationship Id="rId43" Type="http://schemas.openxmlformats.org/officeDocument/2006/relationships/hyperlink" Target="http://www.a2ztaxcorp.com/wp-content/uploads/2020/07/Import-and-Export-Procedures-in-India.jpg" TargetMode="External"/><Relationship Id="rId48" Type="http://schemas.openxmlformats.org/officeDocument/2006/relationships/hyperlink" Target="https://www.pib.gov.in/PressReleasePage.aspx?PRID=1668645" TargetMode="External"/><Relationship Id="rId64" Type="http://schemas.openxmlformats.org/officeDocument/2006/relationships/hyperlink" Target="https://einv-apisandbox.nic.in/announcements.html" TargetMode="External"/><Relationship Id="rId69" Type="http://schemas.openxmlformats.org/officeDocument/2006/relationships/image" Target="media/image19.png"/><Relationship Id="rId113" Type="http://schemas.openxmlformats.org/officeDocument/2006/relationships/hyperlink" Target="https://www.a2ztaxcorp.com/gst-filing-adds-to-msme-woes-amid-pandemic/" TargetMode="External"/><Relationship Id="rId118" Type="http://schemas.openxmlformats.org/officeDocument/2006/relationships/hyperlink" Target="http://www.a2ztaxcorp.com" TargetMode="External"/><Relationship Id="rId134" Type="http://schemas.openxmlformats.org/officeDocument/2006/relationships/image" Target="cid:image006.png@01D53F11.8AEFE870" TargetMode="External"/><Relationship Id="rId139"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hyperlink" Target="https://www.pib.gov.in/PressReleasePage.aspx?PRID=1667798" TargetMode="External"/><Relationship Id="rId72" Type="http://schemas.openxmlformats.org/officeDocument/2006/relationships/hyperlink" Target="https://tutorial.gst.gov.in/userguide/returns/index.htm" TargetMode="External"/><Relationship Id="rId80" Type="http://schemas.openxmlformats.org/officeDocument/2006/relationships/image" Target="media/image23.png"/><Relationship Id="rId85" Type="http://schemas.openxmlformats.org/officeDocument/2006/relationships/hyperlink" Target="http://www.a2ztaxcorp.com/wp-content/uploads/2020/07/dc-Cover-ilbrrabfksagbfb0ompgpgran2-20180403152859.Medi_.jpg" TargetMode="External"/><Relationship Id="rId93" Type="http://schemas.openxmlformats.org/officeDocument/2006/relationships/hyperlink" Target="http://www.a2ztaxcorp.com/wp-content/uploads/2020/10/vivad-se-vishwas-scheme-2020..jpg" TargetMode="External"/><Relationship Id="rId98" Type="http://schemas.openxmlformats.org/officeDocument/2006/relationships/hyperlink" Target="https://www.pib.gov.in/PressReleasePage.aspx?PRID=1667736" TargetMode="External"/><Relationship Id="rId121" Type="http://schemas.openxmlformats.org/officeDocument/2006/relationships/image" Target="media/image35.png"/><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info@a2ztaxcorp.com" TargetMode="External"/><Relationship Id="rId17" Type="http://schemas.openxmlformats.org/officeDocument/2006/relationships/hyperlink" Target="http://www.a2ztaxcorp.com/wp-content/uploads/2020/04/EWcg31QUMAExYjc.jpg" TargetMode="External"/><Relationship Id="rId25" Type="http://schemas.openxmlformats.org/officeDocument/2006/relationships/image" Target="media/image7.jpeg"/><Relationship Id="rId33" Type="http://schemas.openxmlformats.org/officeDocument/2006/relationships/hyperlink" Target="https://content.dgft.gov.in/Website/dgftprod/6d43e4ea-8c2e-4309-ac99-840ee71adfa6/Trade%20Notice%2033%20for%20Stage%201B%20go-live.pdf" TargetMode="External"/><Relationship Id="rId38" Type="http://schemas.openxmlformats.org/officeDocument/2006/relationships/hyperlink" Target="http://www.jakfinance.nic.in/SOs/SO_2020/SO-327%20dated%2023.10.2020.pdf" TargetMode="External"/><Relationship Id="rId46" Type="http://schemas.openxmlformats.org/officeDocument/2006/relationships/hyperlink" Target="http://www.a2ztaxcorp.com/wp-content/uploads/2019/05/Arrest-and-Imprisonment-under-GST.jpg" TargetMode="External"/><Relationship Id="rId59" Type="http://schemas.openxmlformats.org/officeDocument/2006/relationships/hyperlink" Target="http://www.a2ztaxcorp.com/wp-content/uploads/2020/09/Einvoice_banner3.jpg" TargetMode="External"/><Relationship Id="rId67" Type="http://schemas.openxmlformats.org/officeDocument/2006/relationships/hyperlink" Target="https://www.gst.gov.in/newsandupdates/read/409" TargetMode="External"/><Relationship Id="rId103" Type="http://schemas.openxmlformats.org/officeDocument/2006/relationships/hyperlink" Target="https://www.pib.gov.in/PressReleasePage.aspx?PRID=1668954" TargetMode="External"/><Relationship Id="rId108" Type="http://schemas.openxmlformats.org/officeDocument/2006/relationships/image" Target="media/image32.jpeg"/><Relationship Id="rId116" Type="http://schemas.openxmlformats.org/officeDocument/2006/relationships/image" Target="media/image33.jpeg"/><Relationship Id="rId124" Type="http://schemas.openxmlformats.org/officeDocument/2006/relationships/image" Target="media/image36.png"/><Relationship Id="rId129" Type="http://schemas.openxmlformats.org/officeDocument/2006/relationships/hyperlink" Target="https://www.linkedin.com/in/bimal-jain-4b460114?trk=hp-identity-name" TargetMode="External"/><Relationship Id="rId137" Type="http://schemas.openxmlformats.org/officeDocument/2006/relationships/image" Target="cid:image007.png@01D53F11.8AEFE870" TargetMode="External"/><Relationship Id="rId20" Type="http://schemas.openxmlformats.org/officeDocument/2006/relationships/hyperlink" Target="https://www.cbic.gov.in/resources/htdocs-cbec/legalaffairs/enco.pdf" TargetMode="External"/><Relationship Id="rId41" Type="http://schemas.openxmlformats.org/officeDocument/2006/relationships/image" Target="media/image11.jpeg"/><Relationship Id="rId54" Type="http://schemas.openxmlformats.org/officeDocument/2006/relationships/hyperlink" Target="https://www.ifsca.gov.in/Circular" TargetMode="External"/><Relationship Id="rId62" Type="http://schemas.openxmlformats.org/officeDocument/2006/relationships/hyperlink" Target="https://einvoice1-trial.nic.in)" TargetMode="External"/><Relationship Id="rId70" Type="http://schemas.openxmlformats.org/officeDocument/2006/relationships/hyperlink" Target="https://tutorial.gst.gov.in/userguide/returns/index.htm" TargetMode="External"/><Relationship Id="rId75" Type="http://schemas.openxmlformats.org/officeDocument/2006/relationships/hyperlink" Target="https://www.cbic.gov.in/resources/htdocs-cbec/customs/FAQ-Section-65-october-2020.pdf" TargetMode="External"/><Relationship Id="rId83" Type="http://schemas.openxmlformats.org/officeDocument/2006/relationships/image" Target="media/image25.jpg"/><Relationship Id="rId88" Type="http://schemas.openxmlformats.org/officeDocument/2006/relationships/hyperlink" Target="https://economictimes.indiatimes.com/news/economy/policy/govt-extends-the-last-date-for-availing-the-direct-tax-dispute-resolution-scheme-till-december-31/articleshow/78897175.cms" TargetMode="External"/><Relationship Id="rId91" Type="http://schemas.openxmlformats.org/officeDocument/2006/relationships/image" Target="media/image27.jpeg"/><Relationship Id="rId96" Type="http://schemas.openxmlformats.org/officeDocument/2006/relationships/hyperlink" Target="http://www.a2ztaxcorp.com/wp-content/uploads/2020/08/income-tax-department-conducts-search-at-premises-of-chinese-entities-5f32d3be4243a-1597166526.jpg" TargetMode="External"/><Relationship Id="rId111" Type="http://schemas.openxmlformats.org/officeDocument/2006/relationships/hyperlink" Target="https://www.a2ztaxcorp.com/jump-in-cost-of-raw-materials-due-to-covid-lead-to-gst-complications/" TargetMode="External"/><Relationship Id="rId132" Type="http://schemas.openxmlformats.org/officeDocument/2006/relationships/hyperlink" Target="https://plus.google.com/u/0/104753659839550999863/posts" TargetMode="External"/><Relationship Id="rId14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2ztaxcorp.com/wp-content/uploads/2020/08/IGST-Refund-Taxscan.jpg" TargetMode="External"/><Relationship Id="rId23" Type="http://schemas.openxmlformats.org/officeDocument/2006/relationships/hyperlink" Target="http://www.egazette.nic.in/WriteReadData/2020/222783.pdf" TargetMode="External"/><Relationship Id="rId28" Type="http://schemas.openxmlformats.org/officeDocument/2006/relationships/image" Target="media/image8.jpeg"/><Relationship Id="rId36" Type="http://schemas.openxmlformats.org/officeDocument/2006/relationships/hyperlink" Target="http://www.jakfinance.nic.in/SOs/SO_2020/SO-325%20dated%2023.10.2020.pdf" TargetMode="External"/><Relationship Id="rId49" Type="http://schemas.openxmlformats.org/officeDocument/2006/relationships/hyperlink" Target="http://www.a2ztaxcorp.com/wp-content/uploads/2019/05/Reduce-startup-business-costs.jpg" TargetMode="External"/><Relationship Id="rId57" Type="http://schemas.openxmlformats.org/officeDocument/2006/relationships/image" Target="media/image16.jpeg"/><Relationship Id="rId106" Type="http://schemas.openxmlformats.org/officeDocument/2006/relationships/hyperlink" Target="https://www.pib.gov.in/PressReleasePage.aspx?PRID=1668609" TargetMode="External"/><Relationship Id="rId114" Type="http://schemas.openxmlformats.org/officeDocument/2006/relationships/hyperlink" Target="https://www.a2ztaxcorp.com/finance-ministry-issues-guidelines-for-implementation-of-interest-waiver-on-loan/" TargetMode="External"/><Relationship Id="rId119" Type="http://schemas.openxmlformats.org/officeDocument/2006/relationships/image" Target="media/image34.emf"/><Relationship Id="rId127" Type="http://schemas.openxmlformats.org/officeDocument/2006/relationships/image" Target="media/image37.png"/><Relationship Id="rId10" Type="http://schemas.openxmlformats.org/officeDocument/2006/relationships/hyperlink" Target="http://emaila.a2ztaxcorp.co.in/ltrack?g=0&amp;id=e0lSUgdVVFtTAE0EAAEEB1EHAR0=AgwEBwIPTloPQVdCXXUDUE0RBBoGXkNEHlJbWg==&amp;client=10260&amp;test=1&amp;c=0000" TargetMode="External"/><Relationship Id="rId31" Type="http://schemas.openxmlformats.org/officeDocument/2006/relationships/hyperlink" Target="http://www.a2ztaxcorp.com/wp-content/uploads/2020/06/DGFT-8-8-19.jpg" TargetMode="External"/><Relationship Id="rId44" Type="http://schemas.openxmlformats.org/officeDocument/2006/relationships/image" Target="media/image12.jpeg"/><Relationship Id="rId52" Type="http://schemas.openxmlformats.org/officeDocument/2006/relationships/hyperlink" Target="http://www.a2ztaxcorp.com/wp-content/uploads/2020/10/International-Financial-Services-Centres-Authority.jpg" TargetMode="External"/><Relationship Id="rId60" Type="http://schemas.openxmlformats.org/officeDocument/2006/relationships/image" Target="media/image17.jpeg"/><Relationship Id="rId65" Type="http://schemas.openxmlformats.org/officeDocument/2006/relationships/hyperlink" Target="http://www.a2ztaxcorp.com/wp-content/uploads/2020/10/Form-CMP-08-GST-return.jpg" TargetMode="External"/><Relationship Id="rId73" Type="http://schemas.openxmlformats.org/officeDocument/2006/relationships/hyperlink" Target="http://www.a2ztaxcorp.com/wp-content/uploads/2020/10/FAQs.jpg" TargetMode="External"/><Relationship Id="rId78" Type="http://schemas.openxmlformats.org/officeDocument/2006/relationships/image" Target="media/image22.png"/><Relationship Id="rId81" Type="http://schemas.openxmlformats.org/officeDocument/2006/relationships/hyperlink" Target="https://youtu.be/aDvMgWh7Q5I" TargetMode="External"/><Relationship Id="rId86" Type="http://schemas.openxmlformats.org/officeDocument/2006/relationships/image" Target="media/image26.jpeg"/><Relationship Id="rId94" Type="http://schemas.openxmlformats.org/officeDocument/2006/relationships/image" Target="media/image28.jpeg"/><Relationship Id="rId99" Type="http://schemas.openxmlformats.org/officeDocument/2006/relationships/hyperlink" Target="http://www.a2ztaxcorp.com/wp-content/uploads/2020/07/income-tax-7592.jpg" TargetMode="External"/><Relationship Id="rId101" Type="http://schemas.openxmlformats.org/officeDocument/2006/relationships/hyperlink" Target="https://www.pib.gov.in/PressReleasePage.aspx?PRID=1668340" TargetMode="External"/><Relationship Id="rId122" Type="http://schemas.openxmlformats.org/officeDocument/2006/relationships/image" Target="cid:image002.png@01D53F11.8AEFE870" TargetMode="External"/><Relationship Id="rId130" Type="http://schemas.openxmlformats.org/officeDocument/2006/relationships/image" Target="media/image38.png"/><Relationship Id="rId135" Type="http://schemas.openxmlformats.org/officeDocument/2006/relationships/hyperlink" Target="https://www.youtube.com/channel/UCp0tT5ShjB4KHJRSlPc3t5w"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www.a2ztaxcorp.com/wp-content/uploads/2019/08/karnataka-high-court-cubbon-road-bangalore-courts-j7t6qj.jpg" TargetMode="External"/><Relationship Id="rId18" Type="http://schemas.openxmlformats.org/officeDocument/2006/relationships/image" Target="media/image5.jpeg"/><Relationship Id="rId39" Type="http://schemas.openxmlformats.org/officeDocument/2006/relationships/hyperlink" Target="http://www.jakfinance.nic.in/SOs/SO_2020/SO-328%20dated%2023.10.2020.pdf" TargetMode="External"/><Relationship Id="rId109" Type="http://schemas.openxmlformats.org/officeDocument/2006/relationships/hyperlink" Target="https://twitter.com/IncomeTaxIndia/status/1321368321497853952" TargetMode="External"/><Relationship Id="rId34" Type="http://schemas.openxmlformats.org/officeDocument/2006/relationships/hyperlink" Target="http://www.a2ztaxcorp.com/wp-content/uploads/2020/10/Jammu-and-Kashmir.png" TargetMode="External"/><Relationship Id="rId50" Type="http://schemas.openxmlformats.org/officeDocument/2006/relationships/image" Target="media/image14.jpeg"/><Relationship Id="rId55" Type="http://schemas.openxmlformats.org/officeDocument/2006/relationships/hyperlink" Target="https://www.pib.gov.in/PressReleasePage.aspx?PRID=1668142" TargetMode="External"/><Relationship Id="rId76" Type="http://schemas.openxmlformats.org/officeDocument/2006/relationships/image" Target="media/image21.png"/><Relationship Id="rId97" Type="http://schemas.openxmlformats.org/officeDocument/2006/relationships/image" Target="media/image29.jpeg"/><Relationship Id="rId104" Type="http://schemas.openxmlformats.org/officeDocument/2006/relationships/hyperlink" Target="http://www.a2ztaxcorp.com/wp-content/uploads/2020/10/money-.jpg" TargetMode="External"/><Relationship Id="rId120" Type="http://schemas.openxmlformats.org/officeDocument/2006/relationships/hyperlink" Target="http://www.a2ztaxcorp.com/" TargetMode="External"/><Relationship Id="rId125" Type="http://schemas.openxmlformats.org/officeDocument/2006/relationships/image" Target="cid:image003.png@01D53F11.8AEFE870" TargetMode="External"/><Relationship Id="rId141"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tutorial.gst.gov.in/userguide/returns/index.htm" TargetMode="External"/><Relationship Id="rId92" Type="http://schemas.openxmlformats.org/officeDocument/2006/relationships/hyperlink" Target="https://www.incometaxindia.gov.in/communications/notification/notification_88_2020.pdf" TargetMode="External"/><Relationship Id="rId2" Type="http://schemas.openxmlformats.org/officeDocument/2006/relationships/numbering" Target="numbering.xml"/><Relationship Id="rId29" Type="http://schemas.openxmlformats.org/officeDocument/2006/relationships/hyperlink" Target="https://www.cbic.gov.in/htdocs-cbec/home_links/RoDTEP-Committee" TargetMode="External"/><Relationship Id="rId24" Type="http://schemas.openxmlformats.org/officeDocument/2006/relationships/hyperlink" Target="http://www.a2ztaxcorp.com/wp-content/uploads/2018/08/warehouse-optimization-process.jpg" TargetMode="External"/><Relationship Id="rId40" Type="http://schemas.openxmlformats.org/officeDocument/2006/relationships/hyperlink" Target="http://www.a2ztaxcorp.com/wp-content/uploads/2018/11/fake-gst-bill.jpg" TargetMode="External"/><Relationship Id="rId45" Type="http://schemas.openxmlformats.org/officeDocument/2006/relationships/hyperlink" Target="https://www.cbic.gov.in/resources/htdocs-cbec/press-release/PressRelease-29oct.pdf" TargetMode="External"/><Relationship Id="rId66" Type="http://schemas.openxmlformats.org/officeDocument/2006/relationships/image" Target="media/image18.jpeg"/><Relationship Id="rId87" Type="http://schemas.openxmlformats.org/officeDocument/2006/relationships/hyperlink" Target="http://www.egazette.nic.in/WriteReadData/2020/222764.pdf" TargetMode="External"/><Relationship Id="rId110" Type="http://schemas.openxmlformats.org/officeDocument/2006/relationships/hyperlink" Target="https://www.a2ztaxcorp.com/maruti-chairman-auto-industry-doesnt-require-gst-cut-now/" TargetMode="External"/><Relationship Id="rId115" Type="http://schemas.openxmlformats.org/officeDocument/2006/relationships/hyperlink" Target="https://www.a2ztaxcorp.com/if-gst-has-failed-revert-to-old-tax-system-uddhav-thackeray/" TargetMode="External"/><Relationship Id="rId131" Type="http://schemas.openxmlformats.org/officeDocument/2006/relationships/image" Target="cid:image005.png@01D53F11.8AEFE870" TargetMode="External"/><Relationship Id="rId136" Type="http://schemas.openxmlformats.org/officeDocument/2006/relationships/image" Target="media/image40.png"/><Relationship Id="rId61" Type="http://schemas.openxmlformats.org/officeDocument/2006/relationships/hyperlink" Target="file:///C:\Users\ISHA\AppData\Local\Microsoft\Windows\INetCache\Content.Outlook\8WYAE1O8\(https:\einv-apisandbox.nic.in" TargetMode="External"/><Relationship Id="rId82" Type="http://schemas.openxmlformats.org/officeDocument/2006/relationships/image" Target="media/image24.jpg"/><Relationship Id="rId19" Type="http://schemas.openxmlformats.org/officeDocument/2006/relationships/hyperlink" Target="https://www.cbic.gov.in/resources/htdocs-cbec/legalaffairs/Instruction_2810.pdf" TargetMode="External"/><Relationship Id="rId14" Type="http://schemas.openxmlformats.org/officeDocument/2006/relationships/image" Target="media/image3.jpeg"/><Relationship Id="rId30" Type="http://schemas.openxmlformats.org/officeDocument/2006/relationships/hyperlink" Target="https://content.dgft.gov.in/Website/dgftprod/b07c1035-3759-4bbe-85e6-9fc61751371b/TN-32%20dt-28-10-2020.pdf" TargetMode="External"/><Relationship Id="rId35" Type="http://schemas.openxmlformats.org/officeDocument/2006/relationships/image" Target="media/image10.png"/><Relationship Id="rId56" Type="http://schemas.openxmlformats.org/officeDocument/2006/relationships/hyperlink" Target="http://www.a2ztaxcorp.com/wp-content/uploads/2020/10/Elinj3QU8AIy0HY.jpg" TargetMode="External"/><Relationship Id="rId77" Type="http://schemas.openxmlformats.org/officeDocument/2006/relationships/hyperlink" Target="https://youtu.be/lte0yu2McB8" TargetMode="External"/><Relationship Id="rId100" Type="http://schemas.openxmlformats.org/officeDocument/2006/relationships/image" Target="media/image30.jpeg"/><Relationship Id="rId105" Type="http://schemas.openxmlformats.org/officeDocument/2006/relationships/image" Target="media/image31.jpeg"/><Relationship Id="rId126" Type="http://schemas.openxmlformats.org/officeDocument/2006/relationships/hyperlink" Target="https://twitter.com/JainTa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umey%20Jain\AppData\Roaming\Microsoft\Templates\Newsletter%20with%20headings.dotx" TargetMode="External"/></Relationships>
</file>

<file path=word/theme/theme1.xml><?xml version="1.0" encoding="utf-8"?>
<a:theme xmlns:a="http://schemas.openxmlformats.org/drawingml/2006/main" name="Office Theme">
  <a:themeElements>
    <a:clrScheme name="Custom 6">
      <a:dk1>
        <a:srgbClr val="0D0D0D"/>
      </a:dk1>
      <a:lt1>
        <a:sysClr val="window" lastClr="FFFFFF"/>
      </a:lt1>
      <a:dk2>
        <a:srgbClr val="23316B"/>
      </a:dk2>
      <a:lt2>
        <a:srgbClr val="F4E1C8"/>
      </a:lt2>
      <a:accent1>
        <a:srgbClr val="3E92CC"/>
      </a:accent1>
      <a:accent2>
        <a:srgbClr val="6DAEDA"/>
      </a:accent2>
      <a:accent3>
        <a:srgbClr val="23316B"/>
      </a:accent3>
      <a:accent4>
        <a:srgbClr val="3E92CC"/>
      </a:accent4>
      <a:accent5>
        <a:srgbClr val="6DAEDA"/>
      </a:accent5>
      <a:accent6>
        <a:srgbClr val="9CC9E5"/>
      </a:accent6>
      <a:hlink>
        <a:srgbClr val="6DAEDA"/>
      </a:hlink>
      <a:folHlink>
        <a:srgbClr val="6DAEDA"/>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AB578-C232-450C-8935-B21B6AC41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with headings.dotx</Template>
  <TotalTime>2</TotalTime>
  <Pages>49</Pages>
  <Words>13731</Words>
  <Characters>78268</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A2Z Taxcorp LLP</Company>
  <LinksUpToDate>false</LinksUpToDate>
  <CharactersWithSpaces>91816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Garima Aggarwal</dc:creator>
  <cp:keywords/>
  <dc:description/>
  <cp:lastModifiedBy>Rahul Jain</cp:lastModifiedBy>
  <cp:revision>2</cp:revision>
  <cp:lastPrinted>2020-08-31T04:47:00Z</cp:lastPrinted>
  <dcterms:created xsi:type="dcterms:W3CDTF">2020-11-02T07:17:00Z</dcterms:created>
  <dcterms:modified xsi:type="dcterms:W3CDTF">2020-11-02T07:17:00Z</dcterms:modified>
</cp:coreProperties>
</file>