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ED93D" w14:textId="57A6DDEB" w:rsidR="004E5535" w:rsidRPr="001E1051" w:rsidRDefault="00E263BC" w:rsidP="00361281">
      <w:pPr>
        <w:pStyle w:val="Title"/>
        <w:rPr>
          <w:color w:val="E36C0A" w:themeColor="accent6" w:themeShade="BF"/>
        </w:rPr>
      </w:pPr>
      <w:r w:rsidRPr="00361281">
        <w:t xml:space="preserve">Interest rates under </w:t>
      </w:r>
      <w:bookmarkStart w:id="0" w:name="_GoBack"/>
      <w:bookmarkEnd w:id="0"/>
      <w:r w:rsidRPr="00361281">
        <w:t>GST Act</w:t>
      </w:r>
    </w:p>
    <w:p w14:paraId="36B0C7C3" w14:textId="0ADD5671" w:rsidR="00E263BC" w:rsidRDefault="00391BF9" w:rsidP="00391BF9">
      <w:pPr>
        <w:pStyle w:val="Heading1"/>
        <w:rPr>
          <w:color w:val="D99594" w:themeColor="accent2" w:themeTint="99"/>
        </w:rPr>
      </w:pPr>
      <w:r w:rsidRPr="00936516">
        <w:rPr>
          <w:color w:val="D99594" w:themeColor="accent2" w:themeTint="99"/>
        </w:rPr>
        <w:t>Interest on delayed payment of tax {section 50}</w:t>
      </w:r>
    </w:p>
    <w:p w14:paraId="0232E200" w14:textId="44C05438" w:rsidR="00D15E25" w:rsidRPr="00090E4A" w:rsidRDefault="00FF6051" w:rsidP="00090E4A">
      <w:pPr>
        <w:jc w:val="both"/>
        <w:rPr>
          <w:sz w:val="32"/>
          <w:szCs w:val="32"/>
        </w:rPr>
      </w:pPr>
      <w:r>
        <w:t xml:space="preserve"> </w:t>
      </w:r>
      <w:r w:rsidRPr="00090E4A">
        <w:rPr>
          <w:sz w:val="32"/>
          <w:szCs w:val="32"/>
        </w:rPr>
        <w:t>Interest in payable under 3 circumstances: -</w:t>
      </w:r>
    </w:p>
    <w:p w14:paraId="216BB915" w14:textId="583CA76D" w:rsidR="00FF6051" w:rsidRPr="00090E4A" w:rsidRDefault="002C3FAF" w:rsidP="00090E4A">
      <w:pPr>
        <w:pStyle w:val="ListParagraph"/>
        <w:numPr>
          <w:ilvl w:val="0"/>
          <w:numId w:val="4"/>
        </w:numPr>
        <w:jc w:val="both"/>
        <w:rPr>
          <w:sz w:val="32"/>
          <w:szCs w:val="32"/>
        </w:rPr>
      </w:pPr>
      <w:r w:rsidRPr="00090E4A">
        <w:rPr>
          <w:sz w:val="32"/>
          <w:szCs w:val="32"/>
        </w:rPr>
        <w:t>50(1): - Delay in payment of tax, in part or in full.</w:t>
      </w:r>
    </w:p>
    <w:p w14:paraId="29EFF09E" w14:textId="67FEFC74" w:rsidR="002C3FAF" w:rsidRPr="00090E4A" w:rsidRDefault="00037DFF" w:rsidP="00090E4A">
      <w:pPr>
        <w:pStyle w:val="ListParagraph"/>
        <w:numPr>
          <w:ilvl w:val="0"/>
          <w:numId w:val="4"/>
        </w:numPr>
        <w:jc w:val="both"/>
        <w:rPr>
          <w:sz w:val="32"/>
          <w:szCs w:val="32"/>
        </w:rPr>
      </w:pPr>
      <w:r w:rsidRPr="00090E4A">
        <w:rPr>
          <w:sz w:val="32"/>
          <w:szCs w:val="32"/>
        </w:rPr>
        <w:t>50(3): - U</w:t>
      </w:r>
      <w:r w:rsidR="00100E04" w:rsidRPr="00090E4A">
        <w:rPr>
          <w:sz w:val="32"/>
          <w:szCs w:val="32"/>
        </w:rPr>
        <w:t>ndue or excess claim of input tax credit under section 42(10)</w:t>
      </w:r>
    </w:p>
    <w:p w14:paraId="1775CA2D" w14:textId="5ABAD046" w:rsidR="00100E04" w:rsidRPr="00090E4A" w:rsidRDefault="00100E04" w:rsidP="00090E4A">
      <w:pPr>
        <w:pStyle w:val="ListParagraph"/>
        <w:numPr>
          <w:ilvl w:val="0"/>
          <w:numId w:val="4"/>
        </w:numPr>
        <w:jc w:val="both"/>
        <w:rPr>
          <w:sz w:val="32"/>
          <w:szCs w:val="32"/>
        </w:rPr>
      </w:pPr>
      <w:r w:rsidRPr="00090E4A">
        <w:rPr>
          <w:sz w:val="32"/>
          <w:szCs w:val="32"/>
        </w:rPr>
        <w:t>50(3): - Undue or excess reduction in output tax liability</w:t>
      </w:r>
      <w:r w:rsidR="00090E4A">
        <w:rPr>
          <w:sz w:val="32"/>
          <w:szCs w:val="32"/>
        </w:rPr>
        <w:t xml:space="preserve"> under section </w:t>
      </w:r>
      <w:r w:rsidR="0006026F" w:rsidRPr="00090E4A">
        <w:rPr>
          <w:sz w:val="32"/>
          <w:szCs w:val="32"/>
        </w:rPr>
        <w:t>43(10)</w:t>
      </w:r>
    </w:p>
    <w:p w14:paraId="66D48194" w14:textId="77777777" w:rsidR="00FF6051" w:rsidRPr="00090E4A" w:rsidRDefault="00FF6051" w:rsidP="007C32E0">
      <w:pPr>
        <w:rPr>
          <w:sz w:val="32"/>
          <w:szCs w:val="32"/>
        </w:rPr>
      </w:pPr>
    </w:p>
    <w:p w14:paraId="7514D20B" w14:textId="77777777" w:rsidR="00D15E25" w:rsidRPr="00D2434D" w:rsidRDefault="00113EC4" w:rsidP="00476A49">
      <w:pPr>
        <w:jc w:val="both"/>
        <w:rPr>
          <w:sz w:val="32"/>
          <w:szCs w:val="32"/>
        </w:rPr>
      </w:pPr>
      <w:r w:rsidRPr="00D2434D">
        <w:rPr>
          <w:sz w:val="32"/>
          <w:szCs w:val="32"/>
          <w:u w:val="single"/>
        </w:rPr>
        <w:t>Section 50(1)</w:t>
      </w:r>
      <w:r w:rsidRPr="00D2434D">
        <w:rPr>
          <w:sz w:val="32"/>
          <w:szCs w:val="32"/>
        </w:rPr>
        <w:t>: -</w:t>
      </w:r>
    </w:p>
    <w:p w14:paraId="36EC4C12" w14:textId="6ECC017A" w:rsidR="00E263BC" w:rsidRDefault="00E263BC" w:rsidP="00476A49">
      <w:pPr>
        <w:pStyle w:val="ListParagraph"/>
        <w:jc w:val="both"/>
        <w:rPr>
          <w:sz w:val="32"/>
          <w:szCs w:val="32"/>
        </w:rPr>
      </w:pPr>
      <w:r w:rsidRPr="00A978B3">
        <w:rPr>
          <w:sz w:val="32"/>
          <w:szCs w:val="32"/>
        </w:rPr>
        <w:t xml:space="preserve">Any person who is liable to pay tax under this act but fails to pay tax or any part </w:t>
      </w:r>
      <w:r w:rsidR="005662DF">
        <w:rPr>
          <w:sz w:val="32"/>
          <w:szCs w:val="32"/>
        </w:rPr>
        <w:t>of tax</w:t>
      </w:r>
      <w:r w:rsidRPr="00A978B3">
        <w:rPr>
          <w:sz w:val="32"/>
          <w:szCs w:val="32"/>
        </w:rPr>
        <w:t xml:space="preserve"> to the govt. within prescribed period</w:t>
      </w:r>
      <w:r w:rsidR="00936AF2">
        <w:rPr>
          <w:sz w:val="32"/>
          <w:szCs w:val="32"/>
        </w:rPr>
        <w:t xml:space="preserve"> </w:t>
      </w:r>
      <w:r w:rsidR="004B7B85">
        <w:rPr>
          <w:sz w:val="32"/>
          <w:szCs w:val="32"/>
        </w:rPr>
        <w:t>(</w:t>
      </w:r>
      <w:r w:rsidR="00D16E07">
        <w:rPr>
          <w:sz w:val="32"/>
          <w:szCs w:val="32"/>
        </w:rPr>
        <w:t>Last day on which return is to be filled</w:t>
      </w:r>
      <w:r w:rsidR="004B7B85">
        <w:rPr>
          <w:sz w:val="32"/>
          <w:szCs w:val="32"/>
        </w:rPr>
        <w:t>)</w:t>
      </w:r>
      <w:r w:rsidRPr="00A978B3">
        <w:rPr>
          <w:sz w:val="32"/>
          <w:szCs w:val="32"/>
        </w:rPr>
        <w:t xml:space="preserve">. He shall be liable to pay </w:t>
      </w:r>
      <w:r w:rsidRPr="00A978B3">
        <w:rPr>
          <w:b/>
          <w:sz w:val="32"/>
          <w:szCs w:val="32"/>
        </w:rPr>
        <w:t>interest @ 18%</w:t>
      </w:r>
      <w:r w:rsidRPr="00A978B3">
        <w:rPr>
          <w:sz w:val="32"/>
          <w:szCs w:val="32"/>
        </w:rPr>
        <w:t xml:space="preserve"> from the day succeeding the day on which tax was due to be paid.</w:t>
      </w:r>
    </w:p>
    <w:p w14:paraId="0D87AC90" w14:textId="77777777" w:rsidR="001614FB" w:rsidRDefault="001614FB" w:rsidP="00476A49">
      <w:pPr>
        <w:pStyle w:val="ListParagraph"/>
        <w:jc w:val="both"/>
        <w:rPr>
          <w:sz w:val="32"/>
          <w:szCs w:val="32"/>
        </w:rPr>
      </w:pPr>
    </w:p>
    <w:p w14:paraId="410448DD" w14:textId="5377A904" w:rsidR="00FF6051" w:rsidRDefault="00EC63DE" w:rsidP="00EC63DE">
      <w:pPr>
        <w:rPr>
          <w:sz w:val="32"/>
          <w:szCs w:val="32"/>
        </w:rPr>
      </w:pPr>
      <w:r w:rsidRPr="00EC63DE">
        <w:rPr>
          <w:rStyle w:val="Heading1Char"/>
          <w:color w:val="D99594" w:themeColor="accent2" w:themeTint="99"/>
        </w:rPr>
        <w:t>Interest on excess input tax credit claimed</w:t>
      </w:r>
    </w:p>
    <w:p w14:paraId="309BE0C3" w14:textId="28BD2499" w:rsidR="00BE5EFD" w:rsidRPr="00084859" w:rsidRDefault="00084859" w:rsidP="007F0511">
      <w:pPr>
        <w:jc w:val="both"/>
        <w:rPr>
          <w:sz w:val="32"/>
          <w:szCs w:val="32"/>
          <w:u w:val="single"/>
        </w:rPr>
      </w:pPr>
      <w:r w:rsidRPr="00084859">
        <w:rPr>
          <w:sz w:val="32"/>
          <w:szCs w:val="32"/>
          <w:u w:val="single"/>
        </w:rPr>
        <w:t>Case 1</w:t>
      </w:r>
    </w:p>
    <w:p w14:paraId="7803671A" w14:textId="1204CC88" w:rsidR="00B22774" w:rsidRPr="00084859" w:rsidRDefault="00D82DF3" w:rsidP="007F0511">
      <w:pPr>
        <w:ind w:left="360"/>
        <w:jc w:val="both"/>
        <w:rPr>
          <w:sz w:val="32"/>
          <w:szCs w:val="32"/>
        </w:rPr>
      </w:pPr>
      <w:r w:rsidRPr="00084859">
        <w:rPr>
          <w:sz w:val="32"/>
          <w:szCs w:val="32"/>
        </w:rPr>
        <w:t>Where ITC claimed by the recipient</w:t>
      </w:r>
      <w:r w:rsidR="00B22774" w:rsidRPr="00084859">
        <w:rPr>
          <w:sz w:val="32"/>
          <w:szCs w:val="32"/>
        </w:rPr>
        <w:t xml:space="preserve"> on inward supply: -</w:t>
      </w:r>
      <w:r w:rsidRPr="00084859">
        <w:rPr>
          <w:sz w:val="32"/>
          <w:szCs w:val="32"/>
        </w:rPr>
        <w:t xml:space="preserve"> </w:t>
      </w:r>
    </w:p>
    <w:p w14:paraId="4DBE8DA4" w14:textId="77777777" w:rsidR="00392644" w:rsidRDefault="00B22774" w:rsidP="007F0511">
      <w:pPr>
        <w:pStyle w:val="ListParagraph"/>
        <w:numPr>
          <w:ilvl w:val="0"/>
          <w:numId w:val="5"/>
        </w:numPr>
        <w:jc w:val="both"/>
        <w:rPr>
          <w:sz w:val="32"/>
          <w:szCs w:val="32"/>
        </w:rPr>
      </w:pPr>
      <w:r w:rsidRPr="00A978B3">
        <w:rPr>
          <w:sz w:val="32"/>
          <w:szCs w:val="32"/>
        </w:rPr>
        <w:t>Is</w:t>
      </w:r>
      <w:r w:rsidR="00D82DF3" w:rsidRPr="00A978B3">
        <w:rPr>
          <w:sz w:val="32"/>
          <w:szCs w:val="32"/>
        </w:rPr>
        <w:t xml:space="preserve"> in excess of tax declared by the supplier for such supply</w:t>
      </w:r>
      <w:r w:rsidR="00392644">
        <w:rPr>
          <w:sz w:val="32"/>
          <w:szCs w:val="32"/>
        </w:rPr>
        <w:t>,</w:t>
      </w:r>
      <w:r w:rsidR="00D82DF3" w:rsidRPr="00A978B3">
        <w:rPr>
          <w:sz w:val="32"/>
          <w:szCs w:val="32"/>
        </w:rPr>
        <w:t xml:space="preserve"> or </w:t>
      </w:r>
    </w:p>
    <w:p w14:paraId="66316942" w14:textId="77777777" w:rsidR="00635931" w:rsidRDefault="00392644" w:rsidP="007F0511">
      <w:pPr>
        <w:pStyle w:val="ListParagraph"/>
        <w:numPr>
          <w:ilvl w:val="0"/>
          <w:numId w:val="5"/>
        </w:numPr>
        <w:jc w:val="both"/>
        <w:rPr>
          <w:sz w:val="32"/>
          <w:szCs w:val="32"/>
        </w:rPr>
      </w:pPr>
      <w:r>
        <w:rPr>
          <w:sz w:val="32"/>
          <w:szCs w:val="32"/>
        </w:rPr>
        <w:t>S</w:t>
      </w:r>
      <w:r w:rsidR="00D82DF3" w:rsidRPr="00A978B3">
        <w:rPr>
          <w:sz w:val="32"/>
          <w:szCs w:val="32"/>
        </w:rPr>
        <w:t xml:space="preserve">uch supply is not reflected in his valid return. </w:t>
      </w:r>
    </w:p>
    <w:p w14:paraId="64201751" w14:textId="77777777" w:rsidR="00635931" w:rsidRDefault="00635931" w:rsidP="007F0511">
      <w:pPr>
        <w:pStyle w:val="ListParagraph"/>
        <w:ind w:left="1440"/>
        <w:jc w:val="both"/>
        <w:rPr>
          <w:sz w:val="32"/>
          <w:szCs w:val="32"/>
        </w:rPr>
      </w:pPr>
    </w:p>
    <w:p w14:paraId="222F2C47" w14:textId="109FF8FF" w:rsidR="00113EC4" w:rsidRDefault="00D82DF3" w:rsidP="007F0511">
      <w:pPr>
        <w:pStyle w:val="ListParagraph"/>
        <w:ind w:left="1440"/>
        <w:jc w:val="both"/>
        <w:rPr>
          <w:sz w:val="32"/>
          <w:szCs w:val="32"/>
        </w:rPr>
      </w:pPr>
      <w:r w:rsidRPr="00A978B3">
        <w:rPr>
          <w:sz w:val="32"/>
          <w:szCs w:val="32"/>
        </w:rPr>
        <w:t>T</w:t>
      </w:r>
      <w:r w:rsidR="00F32914" w:rsidRPr="00A978B3">
        <w:rPr>
          <w:sz w:val="32"/>
          <w:szCs w:val="32"/>
        </w:rPr>
        <w:t xml:space="preserve">han dept. shall communicate the </w:t>
      </w:r>
      <w:r w:rsidRPr="00A978B3">
        <w:rPr>
          <w:sz w:val="32"/>
          <w:szCs w:val="32"/>
        </w:rPr>
        <w:t>discrepancy to both persons</w:t>
      </w:r>
      <w:r w:rsidR="00392644">
        <w:rPr>
          <w:sz w:val="32"/>
          <w:szCs w:val="32"/>
        </w:rPr>
        <w:t xml:space="preserve">. </w:t>
      </w:r>
      <w:r w:rsidRPr="00A978B3">
        <w:rPr>
          <w:sz w:val="32"/>
          <w:szCs w:val="32"/>
        </w:rPr>
        <w:t>{</w:t>
      </w:r>
      <w:r w:rsidR="00346E42" w:rsidRPr="00A978B3">
        <w:rPr>
          <w:sz w:val="32"/>
          <w:szCs w:val="32"/>
        </w:rPr>
        <w:t>Section</w:t>
      </w:r>
      <w:r w:rsidRPr="00A978B3">
        <w:rPr>
          <w:sz w:val="32"/>
          <w:szCs w:val="32"/>
        </w:rPr>
        <w:t xml:space="preserve"> 42(3)}.</w:t>
      </w:r>
    </w:p>
    <w:p w14:paraId="00833BEF" w14:textId="7F451F63" w:rsidR="00276FA3" w:rsidRPr="00276FA3" w:rsidRDefault="00276FA3" w:rsidP="007F0511">
      <w:pPr>
        <w:jc w:val="both"/>
        <w:rPr>
          <w:sz w:val="32"/>
          <w:szCs w:val="32"/>
          <w:u w:val="single"/>
        </w:rPr>
      </w:pPr>
      <w:r w:rsidRPr="00276FA3">
        <w:rPr>
          <w:sz w:val="32"/>
          <w:szCs w:val="32"/>
          <w:u w:val="single"/>
        </w:rPr>
        <w:t>Case 2</w:t>
      </w:r>
    </w:p>
    <w:p w14:paraId="18EBE6F5" w14:textId="3D65866A" w:rsidR="00C532A1" w:rsidRDefault="00C532A1" w:rsidP="007F0511">
      <w:pPr>
        <w:ind w:left="360"/>
        <w:jc w:val="both"/>
        <w:rPr>
          <w:sz w:val="32"/>
          <w:szCs w:val="32"/>
        </w:rPr>
      </w:pPr>
      <w:r>
        <w:rPr>
          <w:sz w:val="32"/>
          <w:szCs w:val="32"/>
        </w:rPr>
        <w:t xml:space="preserve"> </w:t>
      </w:r>
      <w:r w:rsidR="00B7549A">
        <w:rPr>
          <w:sz w:val="32"/>
          <w:szCs w:val="32"/>
        </w:rPr>
        <w:t>Duplication</w:t>
      </w:r>
      <w:r w:rsidR="00B71D3D">
        <w:rPr>
          <w:sz w:val="32"/>
          <w:szCs w:val="32"/>
        </w:rPr>
        <w:t xml:space="preserve"> of claim</w:t>
      </w:r>
      <w:r>
        <w:rPr>
          <w:sz w:val="32"/>
          <w:szCs w:val="32"/>
        </w:rPr>
        <w:t xml:space="preserve"> of input tax credit.</w:t>
      </w:r>
      <w:r w:rsidR="001A2775">
        <w:rPr>
          <w:sz w:val="32"/>
          <w:szCs w:val="32"/>
        </w:rPr>
        <w:t xml:space="preserve"> Dept. shall send communication to the </w:t>
      </w:r>
      <w:r w:rsidR="00084859">
        <w:rPr>
          <w:sz w:val="32"/>
          <w:szCs w:val="32"/>
        </w:rPr>
        <w:t>recipient</w:t>
      </w:r>
      <w:r w:rsidR="001A2775">
        <w:rPr>
          <w:sz w:val="32"/>
          <w:szCs w:val="32"/>
        </w:rPr>
        <w:t>.</w:t>
      </w:r>
      <w:r w:rsidR="00694E9A">
        <w:rPr>
          <w:sz w:val="32"/>
          <w:szCs w:val="32"/>
        </w:rPr>
        <w:t xml:space="preserve"> {Section 42(4)}</w:t>
      </w:r>
    </w:p>
    <w:p w14:paraId="52F81CB5" w14:textId="4D5EEB7A" w:rsidR="00AA44DC" w:rsidRPr="009771BF" w:rsidRDefault="00AA44DC" w:rsidP="00AA44DC">
      <w:pPr>
        <w:pStyle w:val="Heading2"/>
        <w:rPr>
          <w:i/>
          <w:color w:val="548DD4" w:themeColor="text2" w:themeTint="99"/>
          <w:sz w:val="32"/>
          <w:szCs w:val="32"/>
          <w:u w:val="single"/>
        </w:rPr>
      </w:pPr>
      <w:r w:rsidRPr="009771BF">
        <w:rPr>
          <w:i/>
          <w:color w:val="548DD4" w:themeColor="text2" w:themeTint="99"/>
          <w:sz w:val="32"/>
          <w:szCs w:val="32"/>
          <w:u w:val="single"/>
        </w:rPr>
        <w:t>Consequences</w:t>
      </w:r>
    </w:p>
    <w:p w14:paraId="5FDF3ABD" w14:textId="206C19B2" w:rsidR="00B7549A" w:rsidRDefault="004371C4" w:rsidP="004371C4">
      <w:pPr>
        <w:rPr>
          <w:sz w:val="32"/>
          <w:szCs w:val="32"/>
          <w:u w:val="single"/>
        </w:rPr>
      </w:pPr>
      <w:r w:rsidRPr="004371C4">
        <w:rPr>
          <w:sz w:val="32"/>
          <w:szCs w:val="32"/>
          <w:u w:val="single"/>
        </w:rPr>
        <w:t>Case 1</w:t>
      </w:r>
    </w:p>
    <w:p w14:paraId="413E7DC7" w14:textId="77777777" w:rsidR="00231004" w:rsidRDefault="00231004" w:rsidP="004371C4">
      <w:pPr>
        <w:rPr>
          <w:sz w:val="32"/>
          <w:szCs w:val="32"/>
          <w:u w:val="single"/>
        </w:rPr>
      </w:pPr>
    </w:p>
    <w:p w14:paraId="14BDF631" w14:textId="54EDC8D5" w:rsidR="00231004" w:rsidRPr="00231004" w:rsidRDefault="00231004" w:rsidP="004371C4">
      <w:pPr>
        <w:rPr>
          <w:color w:val="FF0000"/>
          <w:sz w:val="32"/>
          <w:szCs w:val="32"/>
        </w:rPr>
      </w:pPr>
      <w:r w:rsidRPr="00231004">
        <w:rPr>
          <w:color w:val="FF0000"/>
          <w:sz w:val="32"/>
          <w:szCs w:val="32"/>
        </w:rPr>
        <w:t>Scenario 1</w:t>
      </w:r>
    </w:p>
    <w:p w14:paraId="393A39FC" w14:textId="4A0B530D" w:rsidR="006E31BC" w:rsidRDefault="00441871" w:rsidP="007F0511">
      <w:pPr>
        <w:ind w:left="360"/>
        <w:jc w:val="both"/>
        <w:rPr>
          <w:sz w:val="32"/>
          <w:szCs w:val="32"/>
        </w:rPr>
      </w:pPr>
      <w:r w:rsidRPr="004371C4">
        <w:rPr>
          <w:sz w:val="32"/>
          <w:szCs w:val="32"/>
        </w:rPr>
        <w:lastRenderedPageBreak/>
        <w:t>The supplier does not rectify the discrepancy</w:t>
      </w:r>
      <w:r w:rsidR="00BB58F9" w:rsidRPr="004371C4">
        <w:rPr>
          <w:sz w:val="32"/>
          <w:szCs w:val="32"/>
        </w:rPr>
        <w:t xml:space="preserve"> in the return for the month in which discrepancy is communicated</w:t>
      </w:r>
      <w:r w:rsidRPr="004371C4">
        <w:rPr>
          <w:sz w:val="32"/>
          <w:szCs w:val="32"/>
        </w:rPr>
        <w:t>. Than the amount shall be added to the output tax liability of the recipient in the return of succeeding month.</w:t>
      </w:r>
      <w:r w:rsidR="000A47CA">
        <w:rPr>
          <w:sz w:val="32"/>
          <w:szCs w:val="32"/>
        </w:rPr>
        <w:t xml:space="preserve"> </w:t>
      </w:r>
      <w:r w:rsidR="006E31BC" w:rsidRPr="002123A3">
        <w:rPr>
          <w:sz w:val="32"/>
          <w:szCs w:val="32"/>
        </w:rPr>
        <w:t>{</w:t>
      </w:r>
      <w:r w:rsidR="00D04749" w:rsidRPr="002123A3">
        <w:rPr>
          <w:sz w:val="32"/>
          <w:szCs w:val="32"/>
        </w:rPr>
        <w:t>Section</w:t>
      </w:r>
      <w:r w:rsidR="006E31BC" w:rsidRPr="002123A3">
        <w:rPr>
          <w:sz w:val="32"/>
          <w:szCs w:val="32"/>
        </w:rPr>
        <w:t xml:space="preserve"> 42(5)}</w:t>
      </w:r>
    </w:p>
    <w:p w14:paraId="348B8315" w14:textId="77777777" w:rsidR="000D2334" w:rsidRDefault="000D2334" w:rsidP="007F0511">
      <w:pPr>
        <w:ind w:left="360"/>
        <w:jc w:val="both"/>
        <w:rPr>
          <w:sz w:val="32"/>
          <w:szCs w:val="32"/>
        </w:rPr>
      </w:pPr>
    </w:p>
    <w:p w14:paraId="673083F5" w14:textId="7C4DD530" w:rsidR="000D2334" w:rsidRDefault="000D2334" w:rsidP="007F0511">
      <w:pPr>
        <w:ind w:left="360"/>
        <w:jc w:val="both"/>
        <w:rPr>
          <w:sz w:val="32"/>
          <w:szCs w:val="32"/>
        </w:rPr>
      </w:pPr>
      <w:r>
        <w:rPr>
          <w:sz w:val="32"/>
          <w:szCs w:val="32"/>
        </w:rPr>
        <w:t xml:space="preserve">Recipient shall, on added amount, be liable to pay interest under </w:t>
      </w:r>
      <w:r w:rsidRPr="00E22B1F">
        <w:rPr>
          <w:b/>
          <w:sz w:val="32"/>
          <w:szCs w:val="32"/>
        </w:rPr>
        <w:t>section 50(1) @ 18%</w:t>
      </w:r>
      <w:r w:rsidR="001E2CBE">
        <w:rPr>
          <w:sz w:val="32"/>
          <w:szCs w:val="32"/>
        </w:rPr>
        <w:t xml:space="preserve"> from the date of availing credit till the date of corresponding addition.</w:t>
      </w:r>
      <w:r w:rsidR="00282956">
        <w:rPr>
          <w:sz w:val="32"/>
          <w:szCs w:val="32"/>
        </w:rPr>
        <w:t xml:space="preserve"> {Section 42(8)}</w:t>
      </w:r>
    </w:p>
    <w:p w14:paraId="28F27416" w14:textId="77777777" w:rsidR="00275FA3" w:rsidRDefault="00275FA3" w:rsidP="007F0511">
      <w:pPr>
        <w:ind w:left="360"/>
        <w:jc w:val="both"/>
        <w:rPr>
          <w:sz w:val="32"/>
          <w:szCs w:val="32"/>
        </w:rPr>
      </w:pPr>
    </w:p>
    <w:p w14:paraId="785C37C5" w14:textId="535CF28E" w:rsidR="00275FA3" w:rsidRPr="00275FA3" w:rsidRDefault="00275FA3" w:rsidP="007F0511">
      <w:pPr>
        <w:ind w:left="360"/>
        <w:jc w:val="both"/>
        <w:rPr>
          <w:color w:val="FF0000"/>
          <w:sz w:val="32"/>
          <w:szCs w:val="32"/>
        </w:rPr>
      </w:pPr>
      <w:r w:rsidRPr="00275FA3">
        <w:rPr>
          <w:color w:val="FF0000"/>
          <w:sz w:val="32"/>
          <w:szCs w:val="32"/>
        </w:rPr>
        <w:t>Scenario 2</w:t>
      </w:r>
    </w:p>
    <w:p w14:paraId="7CC21812" w14:textId="77777777" w:rsidR="007F0511" w:rsidRPr="002123A3" w:rsidRDefault="007F0511" w:rsidP="002123A3">
      <w:pPr>
        <w:ind w:left="360"/>
        <w:rPr>
          <w:sz w:val="32"/>
          <w:szCs w:val="32"/>
        </w:rPr>
      </w:pPr>
    </w:p>
    <w:p w14:paraId="29EBBF56" w14:textId="31B658A5" w:rsidR="0014211A" w:rsidRPr="009A642F" w:rsidRDefault="00D04749" w:rsidP="0078205D">
      <w:pPr>
        <w:tabs>
          <w:tab w:val="left" w:pos="142"/>
          <w:tab w:val="left" w:pos="1531"/>
        </w:tabs>
        <w:ind w:left="284"/>
        <w:jc w:val="both"/>
        <w:rPr>
          <w:sz w:val="32"/>
          <w:szCs w:val="32"/>
        </w:rPr>
      </w:pPr>
      <w:r w:rsidRPr="006E000E">
        <w:rPr>
          <w:sz w:val="32"/>
          <w:szCs w:val="32"/>
        </w:rPr>
        <w:t>If supplier declares the details of invoice or debit note in his valid return within</w:t>
      </w:r>
      <w:r w:rsidR="0038531E" w:rsidRPr="006E000E">
        <w:rPr>
          <w:sz w:val="32"/>
          <w:szCs w:val="32"/>
        </w:rPr>
        <w:t xml:space="preserve"> specified time as per section 39(9). The recipient shall be entitled to reduce such amount from his output tax liability.</w:t>
      </w:r>
      <w:r w:rsidR="002F766B">
        <w:rPr>
          <w:sz w:val="32"/>
          <w:szCs w:val="32"/>
        </w:rPr>
        <w:t xml:space="preserve"> </w:t>
      </w:r>
      <w:r w:rsidR="0038531E" w:rsidRPr="009A642F">
        <w:rPr>
          <w:sz w:val="32"/>
          <w:szCs w:val="32"/>
        </w:rPr>
        <w:t>{</w:t>
      </w:r>
      <w:r w:rsidR="0014211A" w:rsidRPr="009A642F">
        <w:rPr>
          <w:sz w:val="32"/>
          <w:szCs w:val="32"/>
        </w:rPr>
        <w:t>Section</w:t>
      </w:r>
      <w:r w:rsidR="0038531E" w:rsidRPr="009A642F">
        <w:rPr>
          <w:sz w:val="32"/>
          <w:szCs w:val="32"/>
        </w:rPr>
        <w:t xml:space="preserve"> 42(7)}</w:t>
      </w:r>
    </w:p>
    <w:p w14:paraId="3762842D" w14:textId="24F65F68" w:rsidR="0014211A" w:rsidRPr="0078205D" w:rsidRDefault="0014211A" w:rsidP="0078205D">
      <w:pPr>
        <w:pStyle w:val="ListParagraph"/>
        <w:tabs>
          <w:tab w:val="left" w:pos="142"/>
          <w:tab w:val="left" w:pos="1531"/>
        </w:tabs>
        <w:jc w:val="both"/>
        <w:rPr>
          <w:sz w:val="28"/>
          <w:szCs w:val="28"/>
        </w:rPr>
      </w:pPr>
      <w:r w:rsidRPr="00A978B3">
        <w:rPr>
          <w:sz w:val="32"/>
          <w:szCs w:val="32"/>
        </w:rPr>
        <w:tab/>
      </w:r>
      <w:r w:rsidRPr="0078205D">
        <w:rPr>
          <w:sz w:val="28"/>
          <w:szCs w:val="28"/>
        </w:rPr>
        <w:t>Time limit under section 39(9): -</w:t>
      </w:r>
    </w:p>
    <w:p w14:paraId="1AB6E5F6" w14:textId="25596374" w:rsidR="0014211A" w:rsidRPr="0078205D" w:rsidRDefault="0014211A" w:rsidP="0078205D">
      <w:pPr>
        <w:pStyle w:val="ListParagraph"/>
        <w:numPr>
          <w:ilvl w:val="0"/>
          <w:numId w:val="3"/>
        </w:numPr>
        <w:tabs>
          <w:tab w:val="left" w:pos="142"/>
          <w:tab w:val="left" w:pos="1531"/>
        </w:tabs>
        <w:jc w:val="both"/>
        <w:rPr>
          <w:sz w:val="28"/>
          <w:szCs w:val="28"/>
        </w:rPr>
      </w:pPr>
      <w:r w:rsidRPr="0078205D">
        <w:rPr>
          <w:sz w:val="28"/>
          <w:szCs w:val="28"/>
        </w:rPr>
        <w:t>Due date of furnishing return for September month (i.e. 10</w:t>
      </w:r>
      <w:r w:rsidRPr="0078205D">
        <w:rPr>
          <w:sz w:val="28"/>
          <w:szCs w:val="28"/>
          <w:vertAlign w:val="superscript"/>
        </w:rPr>
        <w:t>th</w:t>
      </w:r>
      <w:r w:rsidRPr="0078205D">
        <w:rPr>
          <w:sz w:val="28"/>
          <w:szCs w:val="28"/>
        </w:rPr>
        <w:t xml:space="preserve"> October)</w:t>
      </w:r>
      <w:r w:rsidRPr="0078205D">
        <w:rPr>
          <w:sz w:val="28"/>
          <w:szCs w:val="28"/>
        </w:rPr>
        <w:tab/>
      </w:r>
    </w:p>
    <w:p w14:paraId="693E6E3B" w14:textId="31011567" w:rsidR="0014211A" w:rsidRPr="0078205D" w:rsidRDefault="0014211A" w:rsidP="0078205D">
      <w:pPr>
        <w:pStyle w:val="ListParagraph"/>
        <w:numPr>
          <w:ilvl w:val="0"/>
          <w:numId w:val="3"/>
        </w:numPr>
        <w:tabs>
          <w:tab w:val="left" w:pos="142"/>
          <w:tab w:val="left" w:pos="1531"/>
        </w:tabs>
        <w:jc w:val="both"/>
        <w:rPr>
          <w:sz w:val="28"/>
          <w:szCs w:val="28"/>
        </w:rPr>
      </w:pPr>
      <w:r w:rsidRPr="0078205D">
        <w:rPr>
          <w:sz w:val="28"/>
          <w:szCs w:val="28"/>
        </w:rPr>
        <w:t>Due date of furnishing return for 2</w:t>
      </w:r>
      <w:r w:rsidRPr="0078205D">
        <w:rPr>
          <w:sz w:val="28"/>
          <w:szCs w:val="28"/>
          <w:vertAlign w:val="superscript"/>
        </w:rPr>
        <w:t>nd</w:t>
      </w:r>
      <w:r w:rsidRPr="0078205D">
        <w:rPr>
          <w:sz w:val="28"/>
          <w:szCs w:val="28"/>
        </w:rPr>
        <w:t xml:space="preserve"> quarter following the end of financial year</w:t>
      </w:r>
      <w:r w:rsidR="002D7372" w:rsidRPr="0078205D">
        <w:rPr>
          <w:sz w:val="28"/>
          <w:szCs w:val="28"/>
        </w:rPr>
        <w:t xml:space="preserve"> </w:t>
      </w:r>
      <w:r w:rsidR="004B0CF8" w:rsidRPr="0078205D">
        <w:rPr>
          <w:sz w:val="28"/>
          <w:szCs w:val="28"/>
        </w:rPr>
        <w:t>(i.e. 18</w:t>
      </w:r>
      <w:r w:rsidR="004B0CF8" w:rsidRPr="0078205D">
        <w:rPr>
          <w:sz w:val="28"/>
          <w:szCs w:val="28"/>
          <w:vertAlign w:val="superscript"/>
        </w:rPr>
        <w:t>th</w:t>
      </w:r>
      <w:r w:rsidR="004B0CF8" w:rsidRPr="0078205D">
        <w:rPr>
          <w:sz w:val="28"/>
          <w:szCs w:val="28"/>
        </w:rPr>
        <w:t xml:space="preserve"> October)</w:t>
      </w:r>
    </w:p>
    <w:p w14:paraId="129E3388" w14:textId="7CF28478" w:rsidR="001F4A96" w:rsidRDefault="004F7989" w:rsidP="0078205D">
      <w:pPr>
        <w:pStyle w:val="ListParagraph"/>
        <w:numPr>
          <w:ilvl w:val="0"/>
          <w:numId w:val="3"/>
        </w:numPr>
        <w:tabs>
          <w:tab w:val="left" w:pos="142"/>
          <w:tab w:val="left" w:pos="1531"/>
        </w:tabs>
        <w:jc w:val="both"/>
        <w:rPr>
          <w:sz w:val="28"/>
          <w:szCs w:val="28"/>
        </w:rPr>
      </w:pPr>
      <w:r w:rsidRPr="0078205D">
        <w:rPr>
          <w:sz w:val="28"/>
          <w:szCs w:val="28"/>
        </w:rPr>
        <w:t>Actual d</w:t>
      </w:r>
      <w:r w:rsidR="001F4A96" w:rsidRPr="0078205D">
        <w:rPr>
          <w:sz w:val="28"/>
          <w:szCs w:val="28"/>
        </w:rPr>
        <w:t>ate of furnishing annual return.</w:t>
      </w:r>
    </w:p>
    <w:p w14:paraId="55F44913" w14:textId="2EC80EF7" w:rsidR="00726639" w:rsidRDefault="00726639" w:rsidP="00726639">
      <w:pPr>
        <w:pStyle w:val="ListParagraph"/>
        <w:tabs>
          <w:tab w:val="left" w:pos="142"/>
          <w:tab w:val="left" w:pos="1531"/>
        </w:tabs>
        <w:jc w:val="both"/>
        <w:rPr>
          <w:sz w:val="28"/>
          <w:szCs w:val="28"/>
        </w:rPr>
      </w:pPr>
      <w:r>
        <w:rPr>
          <w:sz w:val="28"/>
          <w:szCs w:val="28"/>
        </w:rPr>
        <w:tab/>
        <w:t xml:space="preserve">Whichever is </w:t>
      </w:r>
      <w:r w:rsidR="00256A99">
        <w:rPr>
          <w:sz w:val="28"/>
          <w:szCs w:val="28"/>
        </w:rPr>
        <w:t>earlier</w:t>
      </w:r>
    </w:p>
    <w:p w14:paraId="52B0752E" w14:textId="77777777" w:rsidR="005842B8" w:rsidRPr="0078205D" w:rsidRDefault="005842B8" w:rsidP="00726639">
      <w:pPr>
        <w:pStyle w:val="ListParagraph"/>
        <w:tabs>
          <w:tab w:val="left" w:pos="142"/>
          <w:tab w:val="left" w:pos="1531"/>
        </w:tabs>
        <w:jc w:val="both"/>
        <w:rPr>
          <w:sz w:val="28"/>
          <w:szCs w:val="28"/>
        </w:rPr>
      </w:pPr>
    </w:p>
    <w:p w14:paraId="7DD37020" w14:textId="77777777" w:rsidR="0029343D" w:rsidRDefault="00F22A3A" w:rsidP="0029343D">
      <w:pPr>
        <w:pStyle w:val="ListParagraph"/>
        <w:numPr>
          <w:ilvl w:val="0"/>
          <w:numId w:val="7"/>
        </w:numPr>
        <w:tabs>
          <w:tab w:val="left" w:pos="142"/>
          <w:tab w:val="left" w:pos="1531"/>
        </w:tabs>
        <w:jc w:val="both"/>
        <w:rPr>
          <w:sz w:val="32"/>
          <w:szCs w:val="32"/>
        </w:rPr>
      </w:pPr>
      <w:r w:rsidRPr="00A978B3">
        <w:rPr>
          <w:sz w:val="32"/>
          <w:szCs w:val="32"/>
        </w:rPr>
        <w:t>Where reduction is accepted</w:t>
      </w:r>
      <w:r w:rsidR="0029343D">
        <w:rPr>
          <w:sz w:val="32"/>
          <w:szCs w:val="32"/>
        </w:rPr>
        <w:t>: -</w:t>
      </w:r>
    </w:p>
    <w:p w14:paraId="27B3450F" w14:textId="476E00CA" w:rsidR="00F22A3A" w:rsidRPr="00A978B3" w:rsidRDefault="00F22A3A" w:rsidP="0029343D">
      <w:pPr>
        <w:pStyle w:val="ListParagraph"/>
        <w:tabs>
          <w:tab w:val="left" w:pos="142"/>
          <w:tab w:val="left" w:pos="1531"/>
        </w:tabs>
        <w:ind w:left="993"/>
        <w:jc w:val="both"/>
        <w:rPr>
          <w:sz w:val="32"/>
          <w:szCs w:val="32"/>
        </w:rPr>
      </w:pPr>
      <w:r w:rsidRPr="00A978B3">
        <w:rPr>
          <w:sz w:val="32"/>
          <w:szCs w:val="32"/>
        </w:rPr>
        <w:t xml:space="preserve"> </w:t>
      </w:r>
      <w:r w:rsidR="0029343D">
        <w:rPr>
          <w:sz w:val="32"/>
          <w:szCs w:val="32"/>
        </w:rPr>
        <w:t>A</w:t>
      </w:r>
      <w:r w:rsidRPr="00A978B3">
        <w:rPr>
          <w:sz w:val="32"/>
          <w:szCs w:val="32"/>
        </w:rPr>
        <w:t>bove interest shall be refunded to recipient by crediting i</w:t>
      </w:r>
      <w:r w:rsidR="00DB7DF2">
        <w:rPr>
          <w:sz w:val="32"/>
          <w:szCs w:val="32"/>
        </w:rPr>
        <w:t>t to his electronic cash ledger</w:t>
      </w:r>
      <w:r w:rsidR="000122E2">
        <w:rPr>
          <w:sz w:val="32"/>
          <w:szCs w:val="32"/>
        </w:rPr>
        <w:t>.</w:t>
      </w:r>
      <w:r w:rsidR="00AF5395">
        <w:rPr>
          <w:sz w:val="32"/>
          <w:szCs w:val="32"/>
        </w:rPr>
        <w:t xml:space="preserve"> </w:t>
      </w:r>
      <w:r w:rsidRPr="00A978B3">
        <w:rPr>
          <w:sz w:val="32"/>
          <w:szCs w:val="32"/>
        </w:rPr>
        <w:t>{Section 42(9)}</w:t>
      </w:r>
    </w:p>
    <w:p w14:paraId="0E063C4F" w14:textId="77777777" w:rsidR="000C08E0" w:rsidRPr="00A978B3" w:rsidRDefault="000C08E0" w:rsidP="000C08E0">
      <w:pPr>
        <w:tabs>
          <w:tab w:val="left" w:pos="142"/>
          <w:tab w:val="left" w:pos="1531"/>
        </w:tabs>
        <w:rPr>
          <w:sz w:val="32"/>
          <w:szCs w:val="32"/>
        </w:rPr>
      </w:pPr>
    </w:p>
    <w:p w14:paraId="3A4689DE" w14:textId="77777777" w:rsidR="002E5965" w:rsidRDefault="00690D1E" w:rsidP="00F804F5">
      <w:pPr>
        <w:pStyle w:val="ListParagraph"/>
        <w:numPr>
          <w:ilvl w:val="0"/>
          <w:numId w:val="7"/>
        </w:numPr>
        <w:tabs>
          <w:tab w:val="left" w:pos="142"/>
          <w:tab w:val="left" w:pos="1531"/>
        </w:tabs>
        <w:jc w:val="both"/>
        <w:rPr>
          <w:sz w:val="32"/>
          <w:szCs w:val="32"/>
        </w:rPr>
      </w:pPr>
      <w:r>
        <w:rPr>
          <w:sz w:val="32"/>
          <w:szCs w:val="32"/>
        </w:rPr>
        <w:t>Where reduction not accepted</w:t>
      </w:r>
      <w:r w:rsidR="002E5965">
        <w:rPr>
          <w:sz w:val="32"/>
          <w:szCs w:val="32"/>
        </w:rPr>
        <w:t>: -</w:t>
      </w:r>
    </w:p>
    <w:p w14:paraId="5975922E" w14:textId="5981A4B7" w:rsidR="0014211A" w:rsidRPr="00A978B3" w:rsidRDefault="003B4023" w:rsidP="00F804F5">
      <w:pPr>
        <w:pStyle w:val="ListParagraph"/>
        <w:tabs>
          <w:tab w:val="left" w:pos="142"/>
          <w:tab w:val="left" w:pos="1531"/>
        </w:tabs>
        <w:ind w:left="993"/>
        <w:jc w:val="both"/>
        <w:rPr>
          <w:sz w:val="32"/>
          <w:szCs w:val="32"/>
        </w:rPr>
      </w:pPr>
      <w:r w:rsidRPr="00A978B3">
        <w:rPr>
          <w:sz w:val="32"/>
          <w:szCs w:val="32"/>
        </w:rPr>
        <w:t xml:space="preserve"> It shall be added to his output tax </w:t>
      </w:r>
      <w:r w:rsidR="00F94B9C" w:rsidRPr="00A978B3">
        <w:rPr>
          <w:sz w:val="32"/>
          <w:szCs w:val="32"/>
        </w:rPr>
        <w:t xml:space="preserve">liability in return for the month in which </w:t>
      </w:r>
      <w:r w:rsidR="00F94B9C" w:rsidRPr="00952483">
        <w:rPr>
          <w:sz w:val="32"/>
          <w:szCs w:val="32"/>
        </w:rPr>
        <w:t>contravention takes place</w:t>
      </w:r>
      <w:r w:rsidR="00F94B9C" w:rsidRPr="00A978B3">
        <w:rPr>
          <w:sz w:val="32"/>
          <w:szCs w:val="32"/>
        </w:rPr>
        <w:t xml:space="preserve">. And recipient shall be liable to </w:t>
      </w:r>
      <w:r w:rsidR="00F94B9C" w:rsidRPr="00952483">
        <w:rPr>
          <w:sz w:val="32"/>
          <w:szCs w:val="32"/>
        </w:rPr>
        <w:t>pay</w:t>
      </w:r>
      <w:r w:rsidR="00F94B9C" w:rsidRPr="00A978B3">
        <w:rPr>
          <w:b/>
          <w:sz w:val="32"/>
          <w:szCs w:val="32"/>
        </w:rPr>
        <w:t xml:space="preserve"> interest @ 24% </w:t>
      </w:r>
      <w:r w:rsidR="00F94B9C" w:rsidRPr="002F47BD">
        <w:rPr>
          <w:b/>
          <w:sz w:val="32"/>
          <w:szCs w:val="32"/>
        </w:rPr>
        <w:t>under section 50(3)</w:t>
      </w:r>
      <w:r w:rsidR="00055A14" w:rsidRPr="00A978B3">
        <w:rPr>
          <w:sz w:val="32"/>
          <w:szCs w:val="32"/>
        </w:rPr>
        <w:t xml:space="preserve"> on such amount so added.</w:t>
      </w:r>
      <w:r w:rsidR="00B639FF">
        <w:rPr>
          <w:sz w:val="32"/>
          <w:szCs w:val="32"/>
        </w:rPr>
        <w:t xml:space="preserve"> {Section 42(10)}</w:t>
      </w:r>
    </w:p>
    <w:p w14:paraId="6A435B3A" w14:textId="77777777" w:rsidR="001F1DDD" w:rsidRDefault="001F1DDD" w:rsidP="0038531E">
      <w:pPr>
        <w:pStyle w:val="ListParagraph"/>
        <w:tabs>
          <w:tab w:val="left" w:pos="142"/>
          <w:tab w:val="left" w:pos="1531"/>
        </w:tabs>
        <w:rPr>
          <w:sz w:val="32"/>
          <w:szCs w:val="32"/>
        </w:rPr>
      </w:pPr>
    </w:p>
    <w:p w14:paraId="24FB76B4" w14:textId="0BE0F633" w:rsidR="00D04749" w:rsidRDefault="001F1DDD" w:rsidP="00D04749">
      <w:pPr>
        <w:pStyle w:val="ListParagraph"/>
        <w:ind w:left="0"/>
        <w:rPr>
          <w:sz w:val="32"/>
          <w:szCs w:val="32"/>
          <w:u w:val="single"/>
        </w:rPr>
      </w:pPr>
      <w:r w:rsidRPr="001F1DDD">
        <w:rPr>
          <w:sz w:val="32"/>
          <w:szCs w:val="32"/>
          <w:u w:val="single"/>
        </w:rPr>
        <w:t>Case 2</w:t>
      </w:r>
    </w:p>
    <w:p w14:paraId="1FFE9FE6" w14:textId="1B136136" w:rsidR="00D10845" w:rsidRDefault="00D10845" w:rsidP="00345397">
      <w:pPr>
        <w:jc w:val="both"/>
        <w:rPr>
          <w:rFonts w:eastAsia="Times New Roman" w:cs="Times New Roman"/>
          <w:sz w:val="32"/>
          <w:szCs w:val="32"/>
        </w:rPr>
      </w:pPr>
      <w:r w:rsidRPr="00D10845">
        <w:rPr>
          <w:rFonts w:eastAsia="Times New Roman" w:cs="Times New Roman"/>
          <w:sz w:val="32"/>
          <w:szCs w:val="32"/>
        </w:rPr>
        <w:t>The amount claimed as input tax credit that is found to be in excess on account of duplication of claims shall be added to the output tax liability of the recipient in his return for</w:t>
      </w:r>
      <w:r w:rsidR="00506278">
        <w:rPr>
          <w:rFonts w:eastAsia="Times New Roman" w:cs="Times New Roman"/>
          <w:sz w:val="32"/>
          <w:szCs w:val="32"/>
        </w:rPr>
        <w:t xml:space="preserve"> the month in which duplication is communicated.</w:t>
      </w:r>
      <w:r w:rsidR="001F4EE3">
        <w:rPr>
          <w:rFonts w:eastAsia="Times New Roman" w:cs="Times New Roman"/>
          <w:sz w:val="32"/>
          <w:szCs w:val="32"/>
        </w:rPr>
        <w:t xml:space="preserve"> {Section 42(6)}</w:t>
      </w:r>
    </w:p>
    <w:p w14:paraId="62A4FDD0" w14:textId="77777777" w:rsidR="00BA51C9" w:rsidRDefault="00BA51C9" w:rsidP="00345397">
      <w:pPr>
        <w:jc w:val="both"/>
        <w:rPr>
          <w:rFonts w:eastAsia="Times New Roman" w:cs="Times New Roman"/>
          <w:sz w:val="32"/>
          <w:szCs w:val="32"/>
        </w:rPr>
      </w:pPr>
    </w:p>
    <w:p w14:paraId="6EA9F91D" w14:textId="1CA10C69" w:rsidR="00BA51C9" w:rsidRPr="00D10845" w:rsidRDefault="00BA51C9" w:rsidP="00345397">
      <w:pPr>
        <w:jc w:val="both"/>
        <w:rPr>
          <w:rFonts w:eastAsia="Times New Roman" w:cs="Times New Roman"/>
          <w:sz w:val="32"/>
          <w:szCs w:val="32"/>
        </w:rPr>
      </w:pPr>
      <w:r>
        <w:rPr>
          <w:rFonts w:eastAsia="Times New Roman" w:cs="Times New Roman"/>
          <w:sz w:val="32"/>
          <w:szCs w:val="32"/>
        </w:rPr>
        <w:t xml:space="preserve">Recipient shall be liable to pay interest on such amount under </w:t>
      </w:r>
      <w:r w:rsidRPr="00C0301A">
        <w:rPr>
          <w:rFonts w:eastAsia="Times New Roman" w:cs="Times New Roman"/>
          <w:b/>
          <w:sz w:val="32"/>
          <w:szCs w:val="32"/>
        </w:rPr>
        <w:t>section 50(1) @ 18%</w:t>
      </w:r>
      <w:r>
        <w:rPr>
          <w:rFonts w:eastAsia="Times New Roman" w:cs="Times New Roman"/>
          <w:sz w:val="32"/>
          <w:szCs w:val="32"/>
        </w:rPr>
        <w:t xml:space="preserve"> form the date of availing credit till the date of such addition.</w:t>
      </w:r>
      <w:r w:rsidR="006B1660">
        <w:rPr>
          <w:rFonts w:eastAsia="Times New Roman" w:cs="Times New Roman"/>
          <w:sz w:val="32"/>
          <w:szCs w:val="32"/>
        </w:rPr>
        <w:t xml:space="preserve"> {Section 42(8)}</w:t>
      </w:r>
    </w:p>
    <w:p w14:paraId="316B2762" w14:textId="77777777" w:rsidR="007E71DB" w:rsidRPr="001F1DDD" w:rsidRDefault="007E71DB" w:rsidP="00D04749">
      <w:pPr>
        <w:pStyle w:val="ListParagraph"/>
        <w:ind w:left="0"/>
        <w:rPr>
          <w:sz w:val="32"/>
          <w:szCs w:val="32"/>
          <w:u w:val="single"/>
        </w:rPr>
      </w:pPr>
    </w:p>
    <w:sectPr w:rsidR="007E71DB" w:rsidRPr="001F1DDD" w:rsidSect="004E553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0B33"/>
    <w:multiLevelType w:val="hybridMultilevel"/>
    <w:tmpl w:val="8F3C62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8301E"/>
    <w:multiLevelType w:val="hybridMultilevel"/>
    <w:tmpl w:val="469E81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780635"/>
    <w:multiLevelType w:val="hybridMultilevel"/>
    <w:tmpl w:val="9D4E3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072877"/>
    <w:multiLevelType w:val="hybridMultilevel"/>
    <w:tmpl w:val="31E213C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21B05B0"/>
    <w:multiLevelType w:val="hybridMultilevel"/>
    <w:tmpl w:val="D1D44D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3BD08F8"/>
    <w:multiLevelType w:val="hybridMultilevel"/>
    <w:tmpl w:val="6CFEDCEC"/>
    <w:lvl w:ilvl="0" w:tplc="04090001">
      <w:start w:val="1"/>
      <w:numFmt w:val="bullet"/>
      <w:lvlText w:val=""/>
      <w:lvlJc w:val="left"/>
      <w:pPr>
        <w:ind w:left="2251" w:hanging="360"/>
      </w:pPr>
      <w:rPr>
        <w:rFonts w:ascii="Symbol" w:hAnsi="Symbol" w:hint="default"/>
      </w:rPr>
    </w:lvl>
    <w:lvl w:ilvl="1" w:tplc="04090003" w:tentative="1">
      <w:start w:val="1"/>
      <w:numFmt w:val="bullet"/>
      <w:lvlText w:val="o"/>
      <w:lvlJc w:val="left"/>
      <w:pPr>
        <w:ind w:left="2971" w:hanging="360"/>
      </w:pPr>
      <w:rPr>
        <w:rFonts w:ascii="Courier New" w:hAnsi="Courier New" w:hint="default"/>
      </w:rPr>
    </w:lvl>
    <w:lvl w:ilvl="2" w:tplc="04090005" w:tentative="1">
      <w:start w:val="1"/>
      <w:numFmt w:val="bullet"/>
      <w:lvlText w:val=""/>
      <w:lvlJc w:val="left"/>
      <w:pPr>
        <w:ind w:left="3691" w:hanging="360"/>
      </w:pPr>
      <w:rPr>
        <w:rFonts w:ascii="Wingdings" w:hAnsi="Wingdings" w:hint="default"/>
      </w:rPr>
    </w:lvl>
    <w:lvl w:ilvl="3" w:tplc="04090001" w:tentative="1">
      <w:start w:val="1"/>
      <w:numFmt w:val="bullet"/>
      <w:lvlText w:val=""/>
      <w:lvlJc w:val="left"/>
      <w:pPr>
        <w:ind w:left="4411" w:hanging="360"/>
      </w:pPr>
      <w:rPr>
        <w:rFonts w:ascii="Symbol" w:hAnsi="Symbol" w:hint="default"/>
      </w:rPr>
    </w:lvl>
    <w:lvl w:ilvl="4" w:tplc="04090003" w:tentative="1">
      <w:start w:val="1"/>
      <w:numFmt w:val="bullet"/>
      <w:lvlText w:val="o"/>
      <w:lvlJc w:val="left"/>
      <w:pPr>
        <w:ind w:left="5131" w:hanging="360"/>
      </w:pPr>
      <w:rPr>
        <w:rFonts w:ascii="Courier New" w:hAnsi="Courier New" w:hint="default"/>
      </w:rPr>
    </w:lvl>
    <w:lvl w:ilvl="5" w:tplc="04090005" w:tentative="1">
      <w:start w:val="1"/>
      <w:numFmt w:val="bullet"/>
      <w:lvlText w:val=""/>
      <w:lvlJc w:val="left"/>
      <w:pPr>
        <w:ind w:left="5851" w:hanging="360"/>
      </w:pPr>
      <w:rPr>
        <w:rFonts w:ascii="Wingdings" w:hAnsi="Wingdings" w:hint="default"/>
      </w:rPr>
    </w:lvl>
    <w:lvl w:ilvl="6" w:tplc="04090001" w:tentative="1">
      <w:start w:val="1"/>
      <w:numFmt w:val="bullet"/>
      <w:lvlText w:val=""/>
      <w:lvlJc w:val="left"/>
      <w:pPr>
        <w:ind w:left="6571" w:hanging="360"/>
      </w:pPr>
      <w:rPr>
        <w:rFonts w:ascii="Symbol" w:hAnsi="Symbol" w:hint="default"/>
      </w:rPr>
    </w:lvl>
    <w:lvl w:ilvl="7" w:tplc="04090003" w:tentative="1">
      <w:start w:val="1"/>
      <w:numFmt w:val="bullet"/>
      <w:lvlText w:val="o"/>
      <w:lvlJc w:val="left"/>
      <w:pPr>
        <w:ind w:left="7291" w:hanging="360"/>
      </w:pPr>
      <w:rPr>
        <w:rFonts w:ascii="Courier New" w:hAnsi="Courier New" w:hint="default"/>
      </w:rPr>
    </w:lvl>
    <w:lvl w:ilvl="8" w:tplc="04090005" w:tentative="1">
      <w:start w:val="1"/>
      <w:numFmt w:val="bullet"/>
      <w:lvlText w:val=""/>
      <w:lvlJc w:val="left"/>
      <w:pPr>
        <w:ind w:left="8011" w:hanging="360"/>
      </w:pPr>
      <w:rPr>
        <w:rFonts w:ascii="Wingdings" w:hAnsi="Wingdings" w:hint="default"/>
      </w:rPr>
    </w:lvl>
  </w:abstractNum>
  <w:abstractNum w:abstractNumId="6">
    <w:nsid w:val="34C104C7"/>
    <w:multiLevelType w:val="hybridMultilevel"/>
    <w:tmpl w:val="FA706132"/>
    <w:lvl w:ilvl="0" w:tplc="04090011">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7">
    <w:nsid w:val="64D20D47"/>
    <w:multiLevelType w:val="hybridMultilevel"/>
    <w:tmpl w:val="3A009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DD22D2"/>
    <w:multiLevelType w:val="hybridMultilevel"/>
    <w:tmpl w:val="F7A28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CD2859"/>
    <w:multiLevelType w:val="hybridMultilevel"/>
    <w:tmpl w:val="3A009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8"/>
  </w:num>
  <w:num w:numId="5">
    <w:abstractNumId w:val="4"/>
  </w:num>
  <w:num w:numId="6">
    <w:abstractNumId w:val="3"/>
  </w:num>
  <w:num w:numId="7">
    <w:abstractNumId w:val="0"/>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BC"/>
    <w:rsid w:val="00002AEE"/>
    <w:rsid w:val="00002FAF"/>
    <w:rsid w:val="000122E2"/>
    <w:rsid w:val="0002186E"/>
    <w:rsid w:val="0002768E"/>
    <w:rsid w:val="00037DFF"/>
    <w:rsid w:val="00055A14"/>
    <w:rsid w:val="0006026F"/>
    <w:rsid w:val="0007537D"/>
    <w:rsid w:val="0007727F"/>
    <w:rsid w:val="00083041"/>
    <w:rsid w:val="00084859"/>
    <w:rsid w:val="00090E4A"/>
    <w:rsid w:val="000A47CA"/>
    <w:rsid w:val="000C08E0"/>
    <w:rsid w:val="000D2334"/>
    <w:rsid w:val="00100E04"/>
    <w:rsid w:val="00113EC4"/>
    <w:rsid w:val="00141827"/>
    <w:rsid w:val="0014211A"/>
    <w:rsid w:val="00144B83"/>
    <w:rsid w:val="001614FB"/>
    <w:rsid w:val="001A2775"/>
    <w:rsid w:val="001E1051"/>
    <w:rsid w:val="001E2CBE"/>
    <w:rsid w:val="001E5443"/>
    <w:rsid w:val="001F1DDD"/>
    <w:rsid w:val="001F4A96"/>
    <w:rsid w:val="001F4EE3"/>
    <w:rsid w:val="002123A3"/>
    <w:rsid w:val="0021484C"/>
    <w:rsid w:val="00231004"/>
    <w:rsid w:val="002405CB"/>
    <w:rsid w:val="00256A99"/>
    <w:rsid w:val="00257410"/>
    <w:rsid w:val="00275FA3"/>
    <w:rsid w:val="00276FA3"/>
    <w:rsid w:val="00282956"/>
    <w:rsid w:val="00286E40"/>
    <w:rsid w:val="0029343D"/>
    <w:rsid w:val="002C3FAF"/>
    <w:rsid w:val="002D7372"/>
    <w:rsid w:val="002E5965"/>
    <w:rsid w:val="002F47BD"/>
    <w:rsid w:val="002F73F7"/>
    <w:rsid w:val="002F766B"/>
    <w:rsid w:val="00333B95"/>
    <w:rsid w:val="00345397"/>
    <w:rsid w:val="00346E42"/>
    <w:rsid w:val="003519E0"/>
    <w:rsid w:val="00361281"/>
    <w:rsid w:val="003737E1"/>
    <w:rsid w:val="0038531E"/>
    <w:rsid w:val="00391BF9"/>
    <w:rsid w:val="00392644"/>
    <w:rsid w:val="003B4023"/>
    <w:rsid w:val="003C469A"/>
    <w:rsid w:val="003E260A"/>
    <w:rsid w:val="003F00B0"/>
    <w:rsid w:val="00430148"/>
    <w:rsid w:val="004371C4"/>
    <w:rsid w:val="00441871"/>
    <w:rsid w:val="00476A49"/>
    <w:rsid w:val="004B0CF8"/>
    <w:rsid w:val="004B7B85"/>
    <w:rsid w:val="004E4AB7"/>
    <w:rsid w:val="004E5535"/>
    <w:rsid w:val="004F7989"/>
    <w:rsid w:val="00506278"/>
    <w:rsid w:val="00546492"/>
    <w:rsid w:val="005662DF"/>
    <w:rsid w:val="005842B8"/>
    <w:rsid w:val="00592302"/>
    <w:rsid w:val="00596A0F"/>
    <w:rsid w:val="005E1609"/>
    <w:rsid w:val="00606B26"/>
    <w:rsid w:val="00635931"/>
    <w:rsid w:val="00690D1E"/>
    <w:rsid w:val="00694E9A"/>
    <w:rsid w:val="006B1660"/>
    <w:rsid w:val="006D3387"/>
    <w:rsid w:val="006E000E"/>
    <w:rsid w:val="006E31BC"/>
    <w:rsid w:val="006F127B"/>
    <w:rsid w:val="00716EA2"/>
    <w:rsid w:val="00726639"/>
    <w:rsid w:val="00736A02"/>
    <w:rsid w:val="0078205D"/>
    <w:rsid w:val="0079329A"/>
    <w:rsid w:val="007B3D36"/>
    <w:rsid w:val="007C32E0"/>
    <w:rsid w:val="007E71DB"/>
    <w:rsid w:val="007F0511"/>
    <w:rsid w:val="00805133"/>
    <w:rsid w:val="00936516"/>
    <w:rsid w:val="00936AF2"/>
    <w:rsid w:val="00952483"/>
    <w:rsid w:val="009771BF"/>
    <w:rsid w:val="009A642F"/>
    <w:rsid w:val="009C65DB"/>
    <w:rsid w:val="009E119A"/>
    <w:rsid w:val="009E6B4D"/>
    <w:rsid w:val="00A23EF1"/>
    <w:rsid w:val="00A25512"/>
    <w:rsid w:val="00A534E6"/>
    <w:rsid w:val="00A663C4"/>
    <w:rsid w:val="00A978B3"/>
    <w:rsid w:val="00AA44DC"/>
    <w:rsid w:val="00AB64D3"/>
    <w:rsid w:val="00AF5395"/>
    <w:rsid w:val="00AF5396"/>
    <w:rsid w:val="00B22774"/>
    <w:rsid w:val="00B639FF"/>
    <w:rsid w:val="00B71D3D"/>
    <w:rsid w:val="00B7549A"/>
    <w:rsid w:val="00BA51C9"/>
    <w:rsid w:val="00BB58F9"/>
    <w:rsid w:val="00BE5EFD"/>
    <w:rsid w:val="00C0301A"/>
    <w:rsid w:val="00C13E16"/>
    <w:rsid w:val="00C17EE2"/>
    <w:rsid w:val="00C321AA"/>
    <w:rsid w:val="00C4782A"/>
    <w:rsid w:val="00C532A1"/>
    <w:rsid w:val="00C86F64"/>
    <w:rsid w:val="00CC417B"/>
    <w:rsid w:val="00CD59DF"/>
    <w:rsid w:val="00CE6412"/>
    <w:rsid w:val="00CF3744"/>
    <w:rsid w:val="00D04749"/>
    <w:rsid w:val="00D10845"/>
    <w:rsid w:val="00D15E25"/>
    <w:rsid w:val="00D16E07"/>
    <w:rsid w:val="00D2434D"/>
    <w:rsid w:val="00D32B6D"/>
    <w:rsid w:val="00D82DF3"/>
    <w:rsid w:val="00DB6FA7"/>
    <w:rsid w:val="00DB7DF2"/>
    <w:rsid w:val="00DC4A91"/>
    <w:rsid w:val="00DD7838"/>
    <w:rsid w:val="00E22B1F"/>
    <w:rsid w:val="00E263BC"/>
    <w:rsid w:val="00E66390"/>
    <w:rsid w:val="00EC63DE"/>
    <w:rsid w:val="00EF469C"/>
    <w:rsid w:val="00F22A3A"/>
    <w:rsid w:val="00F32914"/>
    <w:rsid w:val="00F4286E"/>
    <w:rsid w:val="00F7718A"/>
    <w:rsid w:val="00F804F5"/>
    <w:rsid w:val="00F94B9C"/>
    <w:rsid w:val="00FA2CD4"/>
    <w:rsid w:val="00FE1F92"/>
    <w:rsid w:val="00FF6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5760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05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A44D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EC4"/>
    <w:pPr>
      <w:ind w:left="720"/>
      <w:contextualSpacing/>
    </w:pPr>
  </w:style>
  <w:style w:type="character" w:customStyle="1" w:styleId="Heading1Char">
    <w:name w:val="Heading 1 Char"/>
    <w:basedOn w:val="DefaultParagraphFont"/>
    <w:link w:val="Heading1"/>
    <w:uiPriority w:val="9"/>
    <w:rsid w:val="001E1051"/>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3612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128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AA44D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05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A44D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EC4"/>
    <w:pPr>
      <w:ind w:left="720"/>
      <w:contextualSpacing/>
    </w:pPr>
  </w:style>
  <w:style w:type="character" w:customStyle="1" w:styleId="Heading1Char">
    <w:name w:val="Heading 1 Char"/>
    <w:basedOn w:val="DefaultParagraphFont"/>
    <w:link w:val="Heading1"/>
    <w:uiPriority w:val="9"/>
    <w:rsid w:val="001E1051"/>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3612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128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AA44D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286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3</Pages>
  <Words>420</Words>
  <Characters>2398</Characters>
  <Application>Microsoft Macintosh Word</Application>
  <DocSecurity>0</DocSecurity>
  <Lines>19</Lines>
  <Paragraphs>5</Paragraphs>
  <ScaleCrop>false</ScaleCrop>
  <Company>Probability consultancy services LLP</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Kartikay Yadav</dc:creator>
  <cp:keywords/>
  <dc:description/>
  <cp:lastModifiedBy>Kartikay Yadav</cp:lastModifiedBy>
  <cp:revision>142</cp:revision>
  <dcterms:created xsi:type="dcterms:W3CDTF">2017-06-29T06:41:00Z</dcterms:created>
  <dcterms:modified xsi:type="dcterms:W3CDTF">2017-12-22T04:26:00Z</dcterms:modified>
</cp:coreProperties>
</file>