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170E42" w14:textId="77777777" w:rsidR="004E5535" w:rsidRDefault="00D974B7" w:rsidP="0050346A">
      <w:pPr>
        <w:pStyle w:val="Title"/>
      </w:pPr>
      <w:r w:rsidRPr="00014C55">
        <w:t>Assessments under GST</w:t>
      </w:r>
    </w:p>
    <w:p w14:paraId="1F618EDC" w14:textId="77777777" w:rsidR="00014C55" w:rsidRPr="00014C55" w:rsidRDefault="00014C55" w:rsidP="00014C55">
      <w:pPr>
        <w:jc w:val="center"/>
        <w:rPr>
          <w:rFonts w:ascii="Times" w:hAnsi="Times"/>
          <w:b/>
          <w:sz w:val="36"/>
          <w:szCs w:val="36"/>
        </w:rPr>
      </w:pPr>
    </w:p>
    <w:p w14:paraId="7080DAE2" w14:textId="0AA963AD" w:rsidR="00014C55" w:rsidRPr="000C7E8F" w:rsidRDefault="00014C55" w:rsidP="00014C55">
      <w:pPr>
        <w:widowControl w:val="0"/>
        <w:autoSpaceDE w:val="0"/>
        <w:autoSpaceDN w:val="0"/>
        <w:adjustRightInd w:val="0"/>
        <w:spacing w:after="240" w:line="276" w:lineRule="auto"/>
        <w:rPr>
          <w:rFonts w:ascii="Cambria" w:hAnsi="Cambria" w:cs="Times"/>
        </w:rPr>
      </w:pPr>
      <w:r w:rsidRPr="000C7E8F">
        <w:rPr>
          <w:rFonts w:ascii="Cambria" w:hAnsi="Cambria" w:cs="Arial Narrow"/>
        </w:rPr>
        <w:t xml:space="preserve">In terms of Section 2(11) of the Act, </w:t>
      </w:r>
      <w:r w:rsidRPr="000C7E8F">
        <w:rPr>
          <w:rFonts w:ascii="Cambria" w:hAnsi="Cambria" w:cs="Times"/>
        </w:rPr>
        <w:t xml:space="preserve">“assessment” means determination of tax liability under this Act and includes self-assessment, re-assessment, provisional assessment, summary assessment and best judgment assessment. </w:t>
      </w:r>
    </w:p>
    <w:p w14:paraId="488AAC1A" w14:textId="77777777" w:rsidR="00D974B7" w:rsidRDefault="00D974B7" w:rsidP="00D974B7">
      <w:r>
        <w:t>Various types of assessment under GST</w:t>
      </w:r>
    </w:p>
    <w:p w14:paraId="0E1C786C" w14:textId="77777777" w:rsidR="000671C3" w:rsidRDefault="000671C3" w:rsidP="00D974B7"/>
    <w:p w14:paraId="0AF94F25" w14:textId="5D3BBFC6" w:rsidR="00D974B7" w:rsidRDefault="00D974B7" w:rsidP="00D974B7">
      <w:pPr>
        <w:pStyle w:val="ListParagraph"/>
        <w:numPr>
          <w:ilvl w:val="0"/>
          <w:numId w:val="1"/>
        </w:numPr>
      </w:pPr>
      <w:r>
        <w:t>Self Assessment</w:t>
      </w:r>
      <w:r w:rsidR="000671C3">
        <w:t xml:space="preserve"> (section 59)</w:t>
      </w:r>
    </w:p>
    <w:p w14:paraId="195DEEEC" w14:textId="5838F25C" w:rsidR="00D974B7" w:rsidRDefault="00D974B7" w:rsidP="00D974B7">
      <w:pPr>
        <w:pStyle w:val="ListParagraph"/>
        <w:numPr>
          <w:ilvl w:val="0"/>
          <w:numId w:val="1"/>
        </w:numPr>
      </w:pPr>
      <w:r>
        <w:t>Provisional Assessment</w:t>
      </w:r>
      <w:r w:rsidR="000671C3">
        <w:t xml:space="preserve"> (section 60)</w:t>
      </w:r>
    </w:p>
    <w:p w14:paraId="43A39B37" w14:textId="1BB68EB0" w:rsidR="00D974B7" w:rsidRDefault="00D974B7" w:rsidP="00D974B7">
      <w:pPr>
        <w:pStyle w:val="ListParagraph"/>
        <w:numPr>
          <w:ilvl w:val="0"/>
          <w:numId w:val="1"/>
        </w:numPr>
      </w:pPr>
      <w:r>
        <w:t>Scrutiny of returns</w:t>
      </w:r>
      <w:r w:rsidR="000671C3">
        <w:t xml:space="preserve"> (section 61)</w:t>
      </w:r>
    </w:p>
    <w:p w14:paraId="768671C2" w14:textId="458CB28E" w:rsidR="00D974B7" w:rsidRDefault="00D974B7" w:rsidP="00D974B7">
      <w:pPr>
        <w:pStyle w:val="ListParagraph"/>
        <w:numPr>
          <w:ilvl w:val="0"/>
          <w:numId w:val="1"/>
        </w:numPr>
      </w:pPr>
      <w:r>
        <w:t>Assessment of non-filler of returns</w:t>
      </w:r>
      <w:r w:rsidR="000671C3">
        <w:t xml:space="preserve"> (section 62)</w:t>
      </w:r>
    </w:p>
    <w:p w14:paraId="1EC70515" w14:textId="41AAC967" w:rsidR="00D974B7" w:rsidRDefault="00D974B7" w:rsidP="00D974B7">
      <w:pPr>
        <w:pStyle w:val="ListParagraph"/>
        <w:numPr>
          <w:ilvl w:val="0"/>
          <w:numId w:val="1"/>
        </w:numPr>
      </w:pPr>
      <w:r>
        <w:t>Assessment of unregistered persons</w:t>
      </w:r>
      <w:r w:rsidR="000671C3">
        <w:t xml:space="preserve"> (section63)</w:t>
      </w:r>
    </w:p>
    <w:p w14:paraId="541AB5CB" w14:textId="43039368" w:rsidR="00D974B7" w:rsidRDefault="00D974B7" w:rsidP="00D974B7">
      <w:pPr>
        <w:pStyle w:val="ListParagraph"/>
        <w:numPr>
          <w:ilvl w:val="0"/>
          <w:numId w:val="1"/>
        </w:numPr>
      </w:pPr>
      <w:r>
        <w:t>Summ</w:t>
      </w:r>
      <w:r w:rsidR="000671C3">
        <w:t>ary assessment in special cases (section 64)</w:t>
      </w:r>
    </w:p>
    <w:p w14:paraId="1FBD0B4F" w14:textId="77777777" w:rsidR="00D974B7" w:rsidRDefault="00D974B7" w:rsidP="00D974B7"/>
    <w:p w14:paraId="32679205" w14:textId="77777777" w:rsidR="00D06D4E" w:rsidRDefault="00D06D4E" w:rsidP="00E864B2">
      <w:pPr>
        <w:pStyle w:val="Heading1"/>
      </w:pPr>
      <w:r>
        <w:t>Self-Assessment</w:t>
      </w:r>
    </w:p>
    <w:p w14:paraId="13C419CF" w14:textId="417CFD9C" w:rsidR="00DD0A7A" w:rsidRDefault="00D06D4E" w:rsidP="00D974B7">
      <w:r>
        <w:t>Every registered person shall self assess taxes payable under this act and furnish returns for each tax period.</w:t>
      </w:r>
      <w:r w:rsidR="00CC6173">
        <w:t xml:space="preserve"> I</w:t>
      </w:r>
      <w:r w:rsidR="009A0E19">
        <w:t>t means assessment by registered person himself.</w:t>
      </w:r>
    </w:p>
    <w:p w14:paraId="0C63C95E" w14:textId="23274CB0" w:rsidR="009A0E19" w:rsidRDefault="00DD0A7A" w:rsidP="00D974B7">
      <w:r>
        <w:t xml:space="preserve">Principles of </w:t>
      </w:r>
      <w:r w:rsidR="00CC6173">
        <w:t>self-assessment</w:t>
      </w:r>
      <w:r>
        <w:t xml:space="preserve"> were contained in Central Excise Laws, Service Tax Laws as well as VAT Laws. </w:t>
      </w:r>
      <w:r w:rsidR="009A0E19">
        <w:t xml:space="preserve"> GST regime continuous to promote scheme of </w:t>
      </w:r>
      <w:r w:rsidR="00CC1E15">
        <w:t>self-assessment</w:t>
      </w:r>
      <w:r w:rsidR="009A0E19">
        <w:t>.</w:t>
      </w:r>
    </w:p>
    <w:p w14:paraId="37888B33" w14:textId="77777777" w:rsidR="00CC1E15" w:rsidRDefault="00CC1E15" w:rsidP="00D974B7"/>
    <w:p w14:paraId="00A52FF7" w14:textId="31EA9F23" w:rsidR="00054593" w:rsidRDefault="00054593" w:rsidP="00054593">
      <w:pPr>
        <w:widowControl w:val="0"/>
        <w:autoSpaceDE w:val="0"/>
        <w:autoSpaceDN w:val="0"/>
        <w:adjustRightInd w:val="0"/>
        <w:spacing w:after="240"/>
        <w:rPr>
          <w:rFonts w:ascii="Times" w:hAnsi="Times" w:cs="Times"/>
        </w:rPr>
      </w:pPr>
      <w:r w:rsidRPr="002D6533">
        <w:rPr>
          <w:rFonts w:cs="Arial Narrow"/>
        </w:rPr>
        <w:t xml:space="preserve">Although the definition includes ‘reassessment’ there is no provision permitting ‘re- examination’ of an assessment (of any kind) conducted earlier by the same or any other officer. This drafting anomaly is yet to be corrected. Power to reassess cannot be inherent in the power to assess (of any kind) permitted in the </w:t>
      </w:r>
      <w:r w:rsidR="00771767">
        <w:rPr>
          <w:rFonts w:cs="Arial Narrow"/>
        </w:rPr>
        <w:t>Act.</w:t>
      </w:r>
    </w:p>
    <w:p w14:paraId="66A20967" w14:textId="77777777" w:rsidR="00D06D4E" w:rsidRDefault="00D06D4E" w:rsidP="00771767">
      <w:pPr>
        <w:pStyle w:val="Heading1"/>
      </w:pPr>
      <w:r>
        <w:t>Provisional Assessment</w:t>
      </w:r>
    </w:p>
    <w:p w14:paraId="64ED873D" w14:textId="77777777" w:rsidR="003651A1" w:rsidRDefault="00D06D4E" w:rsidP="00D974B7">
      <w:r>
        <w:t xml:space="preserve">Applicability: - </w:t>
      </w:r>
      <w:r w:rsidR="003651A1">
        <w:t xml:space="preserve"> </w:t>
      </w:r>
    </w:p>
    <w:p w14:paraId="714FACFA" w14:textId="4D00FB8A" w:rsidR="00D06D4E" w:rsidRDefault="006B1BD1" w:rsidP="00D974B7">
      <w:r>
        <w:t>When taxable person cannot</w:t>
      </w:r>
      <w:r w:rsidR="0021350C">
        <w:t xml:space="preserve"> </w:t>
      </w:r>
      <w:r w:rsidR="00D06D4E">
        <w:t>determine either</w:t>
      </w:r>
    </w:p>
    <w:p w14:paraId="18ABD6A1" w14:textId="63195482" w:rsidR="00D06D4E" w:rsidRDefault="00D06D4E" w:rsidP="003651A1">
      <w:pPr>
        <w:pStyle w:val="ListParagraph"/>
        <w:numPr>
          <w:ilvl w:val="0"/>
          <w:numId w:val="2"/>
        </w:numPr>
      </w:pPr>
      <w:r>
        <w:t xml:space="preserve">Value of </w:t>
      </w:r>
      <w:r w:rsidR="00391CA8">
        <w:t>supply</w:t>
      </w:r>
    </w:p>
    <w:p w14:paraId="0877ADF6" w14:textId="27E58C70" w:rsidR="001E400A" w:rsidRDefault="008B68DA" w:rsidP="001E400A">
      <w:pPr>
        <w:pStyle w:val="ListParagraph"/>
      </w:pPr>
      <w:r>
        <w:t xml:space="preserve">  </w:t>
      </w:r>
      <w:r w:rsidR="00A61C64">
        <w:t>I</w:t>
      </w:r>
      <w:r w:rsidR="001E400A">
        <w:t xml:space="preserve">.e. taxable person faces difficulty in ascertaining </w:t>
      </w:r>
      <w:r w:rsidR="004D7DC3">
        <w:t xml:space="preserve">transaction value </w:t>
      </w:r>
      <w:r w:rsidR="00A61C64">
        <w:t>or inclusion</w:t>
      </w:r>
      <w:r w:rsidR="00334FAA">
        <w:t xml:space="preserve"> or exclusion of any amount in value of supply.</w:t>
      </w:r>
    </w:p>
    <w:p w14:paraId="55571847" w14:textId="77777777" w:rsidR="00261CC7" w:rsidRDefault="00261CC7" w:rsidP="001E400A">
      <w:pPr>
        <w:pStyle w:val="ListParagraph"/>
      </w:pPr>
    </w:p>
    <w:p w14:paraId="204DABEA" w14:textId="667E7AFD" w:rsidR="003651A1" w:rsidRDefault="003651A1" w:rsidP="003651A1">
      <w:pPr>
        <w:pStyle w:val="ListParagraph"/>
        <w:numPr>
          <w:ilvl w:val="0"/>
          <w:numId w:val="2"/>
        </w:numPr>
      </w:pPr>
      <w:r>
        <w:t>Rate of tax applicable on the supply.</w:t>
      </w:r>
    </w:p>
    <w:p w14:paraId="27ED5BA7" w14:textId="19CC432D" w:rsidR="00261CC7" w:rsidRDefault="008B68DA" w:rsidP="00261CC7">
      <w:pPr>
        <w:pStyle w:val="ListParagraph"/>
      </w:pPr>
      <w:r>
        <w:t xml:space="preserve">  </w:t>
      </w:r>
      <w:bookmarkStart w:id="0" w:name="_GoBack"/>
      <w:bookmarkEnd w:id="0"/>
      <w:r w:rsidR="00A61C64">
        <w:t>I</w:t>
      </w:r>
      <w:r w:rsidR="008D75DD">
        <w:t>.e. taxable person faces</w:t>
      </w:r>
      <w:r w:rsidR="00261CC7">
        <w:t xml:space="preserve"> difficulty in ascertaining classification</w:t>
      </w:r>
      <w:r w:rsidR="00887E44">
        <w:t xml:space="preserve"> of supply or applicability</w:t>
      </w:r>
      <w:r w:rsidR="00261CC7">
        <w:t xml:space="preserve"> of any exemption notification or compliance with any associated condition. </w:t>
      </w:r>
    </w:p>
    <w:p w14:paraId="1D413406" w14:textId="77777777" w:rsidR="003651A1" w:rsidRDefault="003651A1" w:rsidP="003651A1">
      <w:pPr>
        <w:pStyle w:val="ListParagraph"/>
      </w:pPr>
    </w:p>
    <w:p w14:paraId="775B0835" w14:textId="54D10CD3" w:rsidR="004645FB" w:rsidRDefault="004645FB" w:rsidP="00D974B7">
      <w:r>
        <w:t>Procedure to be followed: -</w:t>
      </w:r>
    </w:p>
    <w:p w14:paraId="29FBD9FA" w14:textId="61E618AA" w:rsidR="00CA2A94" w:rsidRDefault="007B7B07" w:rsidP="007B7B07">
      <w:pPr>
        <w:pStyle w:val="ListParagraph"/>
        <w:numPr>
          <w:ilvl w:val="0"/>
          <w:numId w:val="3"/>
        </w:numPr>
      </w:pPr>
      <w:r>
        <w:t xml:space="preserve">Registered person shall furnish an application </w:t>
      </w:r>
      <w:r w:rsidRPr="002E5641">
        <w:t xml:space="preserve">in </w:t>
      </w:r>
      <w:r w:rsidR="002E5641" w:rsidRPr="002E5641">
        <w:rPr>
          <w:b/>
        </w:rPr>
        <w:t>FORM</w:t>
      </w:r>
      <w:r w:rsidRPr="002E5641">
        <w:rPr>
          <w:b/>
        </w:rPr>
        <w:t xml:space="preserve"> GST ASMT-01</w:t>
      </w:r>
      <w:r w:rsidR="003E346A">
        <w:t>,</w:t>
      </w:r>
      <w:r>
        <w:t xml:space="preserve"> along with supporting documents</w:t>
      </w:r>
      <w:r w:rsidR="003E346A">
        <w:t>,</w:t>
      </w:r>
      <w:r>
        <w:t xml:space="preserve"> on common portal</w:t>
      </w:r>
      <w:r w:rsidR="00A645CC">
        <w:t xml:space="preserve"> </w:t>
      </w:r>
      <w:r w:rsidR="009431FA">
        <w:t xml:space="preserve">requesting proper officer </w:t>
      </w:r>
      <w:r w:rsidR="00EA2208">
        <w:t>to allow</w:t>
      </w:r>
      <w:r w:rsidR="00A645CC">
        <w:t xml:space="preserve"> payment of tax on provisional basis.</w:t>
      </w:r>
    </w:p>
    <w:p w14:paraId="068DF978" w14:textId="38F7EF6C" w:rsidR="009431FA" w:rsidRDefault="002E5641" w:rsidP="007B7B07">
      <w:pPr>
        <w:pStyle w:val="ListParagraph"/>
        <w:numPr>
          <w:ilvl w:val="0"/>
          <w:numId w:val="3"/>
        </w:numPr>
      </w:pPr>
      <w:r>
        <w:lastRenderedPageBreak/>
        <w:t xml:space="preserve">Proper officer on receipt of </w:t>
      </w:r>
      <w:r w:rsidRPr="009A020B">
        <w:rPr>
          <w:b/>
        </w:rPr>
        <w:t xml:space="preserve">FORM </w:t>
      </w:r>
      <w:r w:rsidR="005921F7" w:rsidRPr="009A020B">
        <w:rPr>
          <w:b/>
        </w:rPr>
        <w:t>GST ASMT-01</w:t>
      </w:r>
      <w:r w:rsidR="005921F7">
        <w:t xml:space="preserve"> may issue notice in </w:t>
      </w:r>
      <w:r w:rsidR="005921F7" w:rsidRPr="009A020B">
        <w:rPr>
          <w:b/>
        </w:rPr>
        <w:t>FORM GST ASMT-02</w:t>
      </w:r>
      <w:r w:rsidR="005921F7">
        <w:t xml:space="preserve"> requiring registered person to f</w:t>
      </w:r>
      <w:r w:rsidR="004F0515">
        <w:t>urnish additional information or</w:t>
      </w:r>
      <w:r w:rsidR="005921F7">
        <w:t xml:space="preserve"> documents </w:t>
      </w:r>
      <w:r w:rsidR="004F0515">
        <w:t xml:space="preserve">and registered person shall file reply in </w:t>
      </w:r>
      <w:r w:rsidR="004F0515" w:rsidRPr="009A020B">
        <w:rPr>
          <w:b/>
        </w:rPr>
        <w:t>FORM</w:t>
      </w:r>
      <w:r w:rsidR="004F0515">
        <w:t xml:space="preserve"> </w:t>
      </w:r>
      <w:r w:rsidR="004F0515" w:rsidRPr="009A020B">
        <w:rPr>
          <w:b/>
        </w:rPr>
        <w:t>GST ASMT-03</w:t>
      </w:r>
      <w:r w:rsidR="004F0515">
        <w:t xml:space="preserve"> and may appear in person before proper officer, if required.</w:t>
      </w:r>
    </w:p>
    <w:p w14:paraId="36BC4488" w14:textId="49063BFC" w:rsidR="000E59E4" w:rsidRDefault="00AE3B64" w:rsidP="007B7B07">
      <w:pPr>
        <w:pStyle w:val="ListParagraph"/>
        <w:numPr>
          <w:ilvl w:val="0"/>
          <w:numId w:val="3"/>
        </w:numPr>
      </w:pPr>
      <w:r>
        <w:t xml:space="preserve">After considering the reply, </w:t>
      </w:r>
      <w:r w:rsidR="0086545A">
        <w:t xml:space="preserve">Proper officer shall pass order in </w:t>
      </w:r>
      <w:r w:rsidR="0086545A" w:rsidRPr="0086545A">
        <w:rPr>
          <w:b/>
        </w:rPr>
        <w:t>FORM GST ASMT-04</w:t>
      </w:r>
      <w:r w:rsidR="00922F5C">
        <w:t>, within</w:t>
      </w:r>
      <w:r w:rsidR="004A7AD1">
        <w:t xml:space="preserve"> 90 days</w:t>
      </w:r>
      <w:r w:rsidR="00420630">
        <w:t xml:space="preserve"> from receipt of request of </w:t>
      </w:r>
      <w:r w:rsidR="00922F5C">
        <w:t>provision</w:t>
      </w:r>
      <w:r w:rsidR="00A55DE8">
        <w:t>al assessment either allowing the payment of tax on provisional basis or rejecting the application after stating the reasons for same.</w:t>
      </w:r>
      <w:r w:rsidR="003F36CE">
        <w:t xml:space="preserve"> Order shall indicate value or rate or both on basis of which provisional assessment is to be made.</w:t>
      </w:r>
    </w:p>
    <w:p w14:paraId="08350C27" w14:textId="0B450AFD" w:rsidR="009A020B" w:rsidRDefault="000E59E4" w:rsidP="007B7B07">
      <w:pPr>
        <w:pStyle w:val="ListParagraph"/>
        <w:numPr>
          <w:ilvl w:val="0"/>
          <w:numId w:val="3"/>
        </w:numPr>
      </w:pPr>
      <w:r>
        <w:t>Payment of tax on provisional basis may be allowed, if</w:t>
      </w:r>
      <w:r w:rsidR="003F36CE">
        <w:t xml:space="preserve"> taxable person executes a bond with security or surety not exceeding 25% of bond amount.</w:t>
      </w:r>
      <w:r w:rsidR="00880A59">
        <w:t xml:space="preserve"> Registered person shall furnish bond in </w:t>
      </w:r>
      <w:r w:rsidR="00880A59" w:rsidRPr="00880A59">
        <w:rPr>
          <w:b/>
        </w:rPr>
        <w:t>FORM GST ASMT-05</w:t>
      </w:r>
      <w:r w:rsidR="00880A59">
        <w:t xml:space="preserve"> along with bank guarantee as security.</w:t>
      </w:r>
      <w:r w:rsidR="00A55DE8">
        <w:t xml:space="preserve"> </w:t>
      </w:r>
      <w:r w:rsidR="00B31A70">
        <w:t>Purpose of bond is to bind the taxable person for payment of difference between tax finally assessed and tax provisionally assessed.</w:t>
      </w:r>
    </w:p>
    <w:p w14:paraId="49E5ADB0" w14:textId="7C8D7E17" w:rsidR="00B31A70" w:rsidRDefault="00355151" w:rsidP="007B7B07">
      <w:pPr>
        <w:pStyle w:val="ListParagraph"/>
        <w:numPr>
          <w:ilvl w:val="0"/>
          <w:numId w:val="3"/>
        </w:numPr>
      </w:pPr>
      <w:r>
        <w:t xml:space="preserve">Proper officer shall within 6 months </w:t>
      </w:r>
      <w:r w:rsidR="00675DE9">
        <w:t xml:space="preserve">from date of </w:t>
      </w:r>
      <w:r w:rsidR="00EF4EC5">
        <w:t xml:space="preserve">provisional assessment </w:t>
      </w:r>
      <w:r w:rsidR="00675DE9">
        <w:t xml:space="preserve">order pass final assessment order in </w:t>
      </w:r>
      <w:r w:rsidR="00675DE9" w:rsidRPr="00675DE9">
        <w:rPr>
          <w:b/>
        </w:rPr>
        <w:t>FORM GST ASMT-07</w:t>
      </w:r>
      <w:r w:rsidR="00675DE9">
        <w:rPr>
          <w:b/>
        </w:rPr>
        <w:t xml:space="preserve">. </w:t>
      </w:r>
      <w:r w:rsidR="004835B5">
        <w:t xml:space="preserve">For this purpose proper officer shall issue notice in </w:t>
      </w:r>
      <w:r w:rsidR="004835B5" w:rsidRPr="004835B5">
        <w:rPr>
          <w:b/>
        </w:rPr>
        <w:t>FORM GST ASMT-06</w:t>
      </w:r>
      <w:r w:rsidR="004835B5">
        <w:rPr>
          <w:b/>
        </w:rPr>
        <w:t xml:space="preserve"> </w:t>
      </w:r>
      <w:r w:rsidR="004835B5">
        <w:t>to call for information and records for finalization of assessment.</w:t>
      </w:r>
    </w:p>
    <w:p w14:paraId="4736B6DC" w14:textId="328D1FCE" w:rsidR="002E48D7" w:rsidRDefault="00627B97" w:rsidP="00A71417">
      <w:pPr>
        <w:pStyle w:val="ListParagraph"/>
        <w:numPr>
          <w:ilvl w:val="0"/>
          <w:numId w:val="3"/>
        </w:numPr>
      </w:pPr>
      <w:r>
        <w:t>However, if for sufficient reasons order cannot be passed within 6 months</w:t>
      </w:r>
      <w:r w:rsidR="00EF228C">
        <w:t>, this period can be ex</w:t>
      </w:r>
      <w:r w:rsidR="00D23773">
        <w:t>tended by joint/</w:t>
      </w:r>
      <w:r w:rsidR="00EF228C">
        <w:t>additional commissioner</w:t>
      </w:r>
      <w:r w:rsidR="00E758F7">
        <w:t xml:space="preserve"> or by the commissioner for further period as mentioned below</w:t>
      </w:r>
      <w:r w:rsidR="007406C5">
        <w:t>: -</w:t>
      </w:r>
    </w:p>
    <w:tbl>
      <w:tblPr>
        <w:tblStyle w:val="TableGrid"/>
        <w:tblpPr w:leftFromText="180" w:rightFromText="180" w:vertAnchor="text" w:horzAnchor="page" w:tblpX="2989" w:tblpY="269"/>
        <w:tblW w:w="8505" w:type="dxa"/>
        <w:tblLook w:val="04A0" w:firstRow="1" w:lastRow="0" w:firstColumn="1" w:lastColumn="0" w:noHBand="0" w:noVBand="1"/>
      </w:tblPr>
      <w:tblGrid>
        <w:gridCol w:w="4335"/>
        <w:gridCol w:w="4170"/>
      </w:tblGrid>
      <w:tr w:rsidR="00EF4EC5" w14:paraId="3C3CC539" w14:textId="77777777" w:rsidTr="00EF4EC5">
        <w:trPr>
          <w:trHeight w:val="463"/>
        </w:trPr>
        <w:tc>
          <w:tcPr>
            <w:tcW w:w="4335" w:type="dxa"/>
          </w:tcPr>
          <w:p w14:paraId="0F76FC98" w14:textId="77777777" w:rsidR="00EF4EC5" w:rsidRDefault="00EF4EC5" w:rsidP="00EF4EC5">
            <w:pPr>
              <w:pStyle w:val="ListParagraph"/>
              <w:ind w:left="0"/>
            </w:pPr>
            <w:r>
              <w:t>Additional/joint commissioner</w:t>
            </w:r>
          </w:p>
        </w:tc>
        <w:tc>
          <w:tcPr>
            <w:tcW w:w="4170" w:type="dxa"/>
          </w:tcPr>
          <w:p w14:paraId="62C50AD0" w14:textId="77777777" w:rsidR="00EF4EC5" w:rsidRDefault="00EF4EC5" w:rsidP="00EF4EC5">
            <w:pPr>
              <w:pStyle w:val="ListParagraph"/>
              <w:ind w:left="0"/>
            </w:pPr>
            <w:r>
              <w:t>Maximum of 6 months</w:t>
            </w:r>
          </w:p>
        </w:tc>
      </w:tr>
      <w:tr w:rsidR="00EF4EC5" w14:paraId="54AEA950" w14:textId="77777777" w:rsidTr="00EF4EC5">
        <w:trPr>
          <w:trHeight w:val="500"/>
        </w:trPr>
        <w:tc>
          <w:tcPr>
            <w:tcW w:w="4335" w:type="dxa"/>
          </w:tcPr>
          <w:p w14:paraId="0266F89F" w14:textId="77777777" w:rsidR="00EF4EC5" w:rsidRDefault="00EF4EC5" w:rsidP="00EF4EC5">
            <w:pPr>
              <w:pStyle w:val="ListParagraph"/>
              <w:ind w:left="0"/>
            </w:pPr>
            <w:r>
              <w:t>Commissioner</w:t>
            </w:r>
          </w:p>
        </w:tc>
        <w:tc>
          <w:tcPr>
            <w:tcW w:w="4170" w:type="dxa"/>
          </w:tcPr>
          <w:p w14:paraId="435CA83B" w14:textId="77777777" w:rsidR="00EF4EC5" w:rsidRDefault="00EF4EC5" w:rsidP="00EF4EC5">
            <w:pPr>
              <w:pStyle w:val="ListParagraph"/>
              <w:ind w:left="0"/>
            </w:pPr>
            <w:r>
              <w:t>Maximum of 4 years.</w:t>
            </w:r>
          </w:p>
        </w:tc>
      </w:tr>
    </w:tbl>
    <w:p w14:paraId="206DD032" w14:textId="48318992" w:rsidR="007406C5" w:rsidRDefault="00A71417" w:rsidP="007406C5">
      <w:pPr>
        <w:pStyle w:val="ListParagraph"/>
      </w:pPr>
      <w:r>
        <w:t xml:space="preserve"> </w:t>
      </w:r>
    </w:p>
    <w:p w14:paraId="11679056" w14:textId="76F3042C" w:rsidR="00627B97" w:rsidRDefault="007406C5" w:rsidP="007406C5">
      <w:r>
        <w:tab/>
      </w:r>
    </w:p>
    <w:p w14:paraId="30BC932D" w14:textId="73FD957C" w:rsidR="007406C5" w:rsidRDefault="007406C5" w:rsidP="007406C5">
      <w:r>
        <w:tab/>
      </w:r>
    </w:p>
    <w:p w14:paraId="72E5D9E2" w14:textId="77777777" w:rsidR="004645FB" w:rsidRDefault="004645FB" w:rsidP="00D974B7"/>
    <w:p w14:paraId="4B6AAE61" w14:textId="77777777" w:rsidR="004645FB" w:rsidRDefault="004645FB" w:rsidP="00D974B7"/>
    <w:p w14:paraId="039590B7" w14:textId="774834BD" w:rsidR="004645FB" w:rsidRDefault="00632E19" w:rsidP="00874A05">
      <w:pPr>
        <w:pStyle w:val="ListParagraph"/>
        <w:numPr>
          <w:ilvl w:val="0"/>
          <w:numId w:val="3"/>
        </w:numPr>
        <w:tabs>
          <w:tab w:val="left" w:pos="709"/>
        </w:tabs>
      </w:pPr>
      <w:r>
        <w:t xml:space="preserve">When final assessment order is passed. There can be 2 possible scenarios: </w:t>
      </w:r>
    </w:p>
    <w:p w14:paraId="281C3225" w14:textId="33D35261" w:rsidR="00632E19" w:rsidRDefault="00632E19" w:rsidP="00632E19">
      <w:pPr>
        <w:pStyle w:val="ListParagraph"/>
        <w:numPr>
          <w:ilvl w:val="1"/>
          <w:numId w:val="2"/>
        </w:numPr>
        <w:tabs>
          <w:tab w:val="left" w:pos="709"/>
        </w:tabs>
      </w:pPr>
      <w:r>
        <w:t>Scenario 1</w:t>
      </w:r>
    </w:p>
    <w:p w14:paraId="55DDAA19" w14:textId="2D237D75" w:rsidR="00632E19" w:rsidRDefault="00632E19" w:rsidP="00632E19">
      <w:pPr>
        <w:pStyle w:val="ListParagraph"/>
        <w:tabs>
          <w:tab w:val="left" w:pos="709"/>
        </w:tabs>
        <w:ind w:left="1440"/>
      </w:pPr>
      <w:r>
        <w:t xml:space="preserve">Tax payable consequent to final assessment order. In such case registered person shall be liable to </w:t>
      </w:r>
      <w:r w:rsidR="002D0792">
        <w:t xml:space="preserve">pay </w:t>
      </w:r>
      <w:r>
        <w:t xml:space="preserve">interest on the shortfall @18% under section 50(1) </w:t>
      </w:r>
      <w:r w:rsidRPr="00632E19">
        <w:rPr>
          <w:b/>
          <w:u w:val="single"/>
        </w:rPr>
        <w:t>from 1</w:t>
      </w:r>
      <w:r w:rsidRPr="00632E19">
        <w:rPr>
          <w:b/>
          <w:u w:val="single"/>
          <w:vertAlign w:val="superscript"/>
        </w:rPr>
        <w:t>st</w:t>
      </w:r>
      <w:r w:rsidRPr="00632E19">
        <w:rPr>
          <w:b/>
          <w:u w:val="single"/>
        </w:rPr>
        <w:t xml:space="preserve"> day after due date of payment of tax in respect of such supply till actual date of payment.</w:t>
      </w:r>
    </w:p>
    <w:p w14:paraId="43215AAA" w14:textId="7562494F" w:rsidR="00632E19" w:rsidRDefault="00632E19" w:rsidP="00632E19">
      <w:pPr>
        <w:pStyle w:val="ListParagraph"/>
        <w:numPr>
          <w:ilvl w:val="1"/>
          <w:numId w:val="2"/>
        </w:numPr>
        <w:tabs>
          <w:tab w:val="left" w:pos="709"/>
        </w:tabs>
      </w:pPr>
      <w:r>
        <w:t>Scenario 2</w:t>
      </w:r>
    </w:p>
    <w:p w14:paraId="54EBF6D3" w14:textId="14AB1AA4" w:rsidR="00E95075" w:rsidRDefault="00E95075" w:rsidP="00E95075">
      <w:pPr>
        <w:pStyle w:val="ListParagraph"/>
        <w:tabs>
          <w:tab w:val="left" w:pos="709"/>
        </w:tabs>
        <w:ind w:left="1440"/>
      </w:pPr>
      <w:r>
        <w:t>Registered person entitled to refund consequent to final assessment order.</w:t>
      </w:r>
      <w:r w:rsidR="0054024F">
        <w:t xml:space="preserve"> Interest on such refund shall be paid @6% under section 56</w:t>
      </w:r>
      <w:r w:rsidR="00F01337">
        <w:t xml:space="preserve"> for aforesaid period</w:t>
      </w:r>
      <w:r w:rsidR="0054024F">
        <w:t>. Claim of refund must be made in accordance with section 54</w:t>
      </w:r>
      <w:r w:rsidR="00B35FC8">
        <w:t xml:space="preserve"> as this section only authorizes refund but does not permit grant of refund. </w:t>
      </w:r>
    </w:p>
    <w:p w14:paraId="53BA9659" w14:textId="7D2A756A" w:rsidR="00874A05" w:rsidRDefault="00175EFD" w:rsidP="00175EFD">
      <w:pPr>
        <w:pStyle w:val="ListParagraph"/>
        <w:numPr>
          <w:ilvl w:val="0"/>
          <w:numId w:val="3"/>
        </w:numPr>
        <w:tabs>
          <w:tab w:val="left" w:pos="709"/>
        </w:tabs>
      </w:pPr>
      <w:r>
        <w:t>After final</w:t>
      </w:r>
      <w:r w:rsidR="0046036B">
        <w:t xml:space="preserve"> assessment order in </w:t>
      </w:r>
      <w:r w:rsidR="0046036B" w:rsidRPr="00175EFD">
        <w:rPr>
          <w:b/>
        </w:rPr>
        <w:t>FORM GST ASMT-07</w:t>
      </w:r>
      <w:r>
        <w:t xml:space="preserve">. Registered person may file an application in </w:t>
      </w:r>
      <w:r w:rsidRPr="00175EFD">
        <w:rPr>
          <w:b/>
        </w:rPr>
        <w:t xml:space="preserve">FORM GST ASMT-08 </w:t>
      </w:r>
      <w:r>
        <w:t>for release of security.</w:t>
      </w:r>
    </w:p>
    <w:p w14:paraId="6111A66C" w14:textId="48CD5877" w:rsidR="00175EFD" w:rsidRPr="00175EFD" w:rsidRDefault="00175EFD" w:rsidP="00175EFD">
      <w:pPr>
        <w:pStyle w:val="ListParagraph"/>
        <w:numPr>
          <w:ilvl w:val="0"/>
          <w:numId w:val="3"/>
        </w:numPr>
        <w:tabs>
          <w:tab w:val="left" w:pos="709"/>
        </w:tabs>
      </w:pPr>
      <w:r>
        <w:t xml:space="preserve">Proper officer shall release security in </w:t>
      </w:r>
      <w:r w:rsidRPr="00175EFD">
        <w:rPr>
          <w:b/>
        </w:rPr>
        <w:t>FORM GST ASMT-09</w:t>
      </w:r>
      <w:r>
        <w:t xml:space="preserve"> within 7 working days from receipt of </w:t>
      </w:r>
      <w:r w:rsidRPr="00175EFD">
        <w:rPr>
          <w:b/>
        </w:rPr>
        <w:t>FORM GST ASMT-08</w:t>
      </w:r>
      <w:r>
        <w:t xml:space="preserve"> after ensuring payment of amount specified in order.</w:t>
      </w:r>
    </w:p>
    <w:p w14:paraId="15161C11" w14:textId="77777777" w:rsidR="00874A05" w:rsidRDefault="00874A05" w:rsidP="00874A05">
      <w:pPr>
        <w:tabs>
          <w:tab w:val="left" w:pos="709"/>
        </w:tabs>
      </w:pPr>
    </w:p>
    <w:p w14:paraId="041A05EF" w14:textId="550682CA" w:rsidR="00632E19" w:rsidRDefault="00632E19" w:rsidP="00632E19">
      <w:pPr>
        <w:tabs>
          <w:tab w:val="left" w:pos="709"/>
        </w:tabs>
        <w:ind w:left="720"/>
      </w:pPr>
      <w:r>
        <w:tab/>
      </w:r>
    </w:p>
    <w:p w14:paraId="07B7710F" w14:textId="77777777" w:rsidR="00632E19" w:rsidRDefault="00632E19" w:rsidP="00632E19">
      <w:pPr>
        <w:pStyle w:val="ListParagraph"/>
        <w:tabs>
          <w:tab w:val="left" w:pos="709"/>
        </w:tabs>
        <w:ind w:left="1440"/>
      </w:pPr>
    </w:p>
    <w:p w14:paraId="32B3F04B" w14:textId="77777777" w:rsidR="00632E19" w:rsidRDefault="00632E19" w:rsidP="00632E19">
      <w:pPr>
        <w:pStyle w:val="ListParagraph"/>
        <w:tabs>
          <w:tab w:val="left" w:pos="709"/>
        </w:tabs>
      </w:pPr>
    </w:p>
    <w:p w14:paraId="547D0606" w14:textId="77777777" w:rsidR="00D06D4E" w:rsidRDefault="00D06D4E" w:rsidP="00D974B7">
      <w:r>
        <w:lastRenderedPageBreak/>
        <w:t xml:space="preserve"> </w:t>
      </w:r>
    </w:p>
    <w:p w14:paraId="5B5CEDDE" w14:textId="77777777" w:rsidR="00D974B7" w:rsidRDefault="00D974B7" w:rsidP="00D974B7">
      <w:pPr>
        <w:jc w:val="center"/>
      </w:pPr>
    </w:p>
    <w:p w14:paraId="171E47C0" w14:textId="77777777" w:rsidR="00D974B7" w:rsidRDefault="00D974B7" w:rsidP="00D974B7">
      <w:pPr>
        <w:jc w:val="center"/>
      </w:pPr>
    </w:p>
    <w:sectPr w:rsidR="00D974B7" w:rsidSect="00A645CC">
      <w:pgSz w:w="11900" w:h="16840"/>
      <w:pgMar w:top="1440"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E0D4D"/>
    <w:multiLevelType w:val="hybridMultilevel"/>
    <w:tmpl w:val="E33E4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2B67A6"/>
    <w:multiLevelType w:val="hybridMultilevel"/>
    <w:tmpl w:val="697663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F32589"/>
    <w:multiLevelType w:val="hybridMultilevel"/>
    <w:tmpl w:val="709C8F6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6EA50E0C"/>
    <w:multiLevelType w:val="hybridMultilevel"/>
    <w:tmpl w:val="704C7E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4B7"/>
    <w:rsid w:val="00014C55"/>
    <w:rsid w:val="00054593"/>
    <w:rsid w:val="000671C3"/>
    <w:rsid w:val="000C7E8F"/>
    <w:rsid w:val="000E59E4"/>
    <w:rsid w:val="00106FDD"/>
    <w:rsid w:val="00175EFD"/>
    <w:rsid w:val="001E400A"/>
    <w:rsid w:val="002118DA"/>
    <w:rsid w:val="0021350C"/>
    <w:rsid w:val="00261CC7"/>
    <w:rsid w:val="002A6B39"/>
    <w:rsid w:val="002D0792"/>
    <w:rsid w:val="002D6533"/>
    <w:rsid w:val="002E48D7"/>
    <w:rsid w:val="002E5641"/>
    <w:rsid w:val="00334FAA"/>
    <w:rsid w:val="00355151"/>
    <w:rsid w:val="003651A1"/>
    <w:rsid w:val="00391CA8"/>
    <w:rsid w:val="003E346A"/>
    <w:rsid w:val="003F36CE"/>
    <w:rsid w:val="00420630"/>
    <w:rsid w:val="0046036B"/>
    <w:rsid w:val="004645FB"/>
    <w:rsid w:val="004835B5"/>
    <w:rsid w:val="004A7AD1"/>
    <w:rsid w:val="004D7DC3"/>
    <w:rsid w:val="004E5535"/>
    <w:rsid w:val="004F0515"/>
    <w:rsid w:val="00501A84"/>
    <w:rsid w:val="0050346A"/>
    <w:rsid w:val="0054024F"/>
    <w:rsid w:val="005921F7"/>
    <w:rsid w:val="00627B97"/>
    <w:rsid w:val="00632E19"/>
    <w:rsid w:val="00675DE9"/>
    <w:rsid w:val="006B1BD1"/>
    <w:rsid w:val="007406C5"/>
    <w:rsid w:val="00771767"/>
    <w:rsid w:val="007B7B07"/>
    <w:rsid w:val="0086545A"/>
    <w:rsid w:val="00874A05"/>
    <w:rsid w:val="00880A59"/>
    <w:rsid w:val="00887E44"/>
    <w:rsid w:val="008B68DA"/>
    <w:rsid w:val="008D75DD"/>
    <w:rsid w:val="00922F5C"/>
    <w:rsid w:val="009431FA"/>
    <w:rsid w:val="009A020B"/>
    <w:rsid w:val="009A0E19"/>
    <w:rsid w:val="00A55DE8"/>
    <w:rsid w:val="00A61C64"/>
    <w:rsid w:val="00A645CC"/>
    <w:rsid w:val="00A71417"/>
    <w:rsid w:val="00AE3B64"/>
    <w:rsid w:val="00B31A70"/>
    <w:rsid w:val="00B35FC8"/>
    <w:rsid w:val="00B832D0"/>
    <w:rsid w:val="00CA2A94"/>
    <w:rsid w:val="00CC1E15"/>
    <w:rsid w:val="00CC6173"/>
    <w:rsid w:val="00D06D4E"/>
    <w:rsid w:val="00D23773"/>
    <w:rsid w:val="00D974B7"/>
    <w:rsid w:val="00DD0A7A"/>
    <w:rsid w:val="00E758F7"/>
    <w:rsid w:val="00E864B2"/>
    <w:rsid w:val="00E95075"/>
    <w:rsid w:val="00EA2208"/>
    <w:rsid w:val="00EF228C"/>
    <w:rsid w:val="00EF4EC5"/>
    <w:rsid w:val="00F013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78294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64B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4B7"/>
    <w:pPr>
      <w:ind w:left="720"/>
      <w:contextualSpacing/>
    </w:pPr>
  </w:style>
  <w:style w:type="character" w:customStyle="1" w:styleId="Heading1Char">
    <w:name w:val="Heading 1 Char"/>
    <w:basedOn w:val="DefaultParagraphFont"/>
    <w:link w:val="Heading1"/>
    <w:uiPriority w:val="9"/>
    <w:rsid w:val="00E864B2"/>
    <w:rPr>
      <w:rFonts w:asciiTheme="majorHAnsi" w:eastAsiaTheme="majorEastAsia" w:hAnsiTheme="majorHAnsi" w:cstheme="majorBidi"/>
      <w:b/>
      <w:bCs/>
      <w:color w:val="345A8A" w:themeColor="accent1" w:themeShade="B5"/>
      <w:sz w:val="32"/>
      <w:szCs w:val="32"/>
    </w:rPr>
  </w:style>
  <w:style w:type="paragraph" w:styleId="Title">
    <w:name w:val="Title"/>
    <w:basedOn w:val="Normal"/>
    <w:next w:val="Normal"/>
    <w:link w:val="TitleChar"/>
    <w:uiPriority w:val="10"/>
    <w:qFormat/>
    <w:rsid w:val="0050346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0346A"/>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2E48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64B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4B7"/>
    <w:pPr>
      <w:ind w:left="720"/>
      <w:contextualSpacing/>
    </w:pPr>
  </w:style>
  <w:style w:type="character" w:customStyle="1" w:styleId="Heading1Char">
    <w:name w:val="Heading 1 Char"/>
    <w:basedOn w:val="DefaultParagraphFont"/>
    <w:link w:val="Heading1"/>
    <w:uiPriority w:val="9"/>
    <w:rsid w:val="00E864B2"/>
    <w:rPr>
      <w:rFonts w:asciiTheme="majorHAnsi" w:eastAsiaTheme="majorEastAsia" w:hAnsiTheme="majorHAnsi" w:cstheme="majorBidi"/>
      <w:b/>
      <w:bCs/>
      <w:color w:val="345A8A" w:themeColor="accent1" w:themeShade="B5"/>
      <w:sz w:val="32"/>
      <w:szCs w:val="32"/>
    </w:rPr>
  </w:style>
  <w:style w:type="paragraph" w:styleId="Title">
    <w:name w:val="Title"/>
    <w:basedOn w:val="Normal"/>
    <w:next w:val="Normal"/>
    <w:link w:val="TitleChar"/>
    <w:uiPriority w:val="10"/>
    <w:qFormat/>
    <w:rsid w:val="0050346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0346A"/>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2E48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3</Pages>
  <Words>656</Words>
  <Characters>3744</Characters>
  <Application>Microsoft Macintosh Word</Application>
  <DocSecurity>0</DocSecurity>
  <Lines>31</Lines>
  <Paragraphs>8</Paragraphs>
  <ScaleCrop>false</ScaleCrop>
  <Company>Probability consultancy services LLP</Company>
  <LinksUpToDate>false</LinksUpToDate>
  <CharactersWithSpaces>4392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Kartikay Yadav</dc:creator>
  <cp:keywords/>
  <dc:description/>
  <cp:lastModifiedBy>Kartikay Yadav</cp:lastModifiedBy>
  <cp:revision>60</cp:revision>
  <dcterms:created xsi:type="dcterms:W3CDTF">2017-11-29T11:13:00Z</dcterms:created>
  <dcterms:modified xsi:type="dcterms:W3CDTF">2017-12-05T10:14:00Z</dcterms:modified>
</cp:coreProperties>
</file>