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E21" w:rsidRPr="001C0FE6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</w:p>
    <w:p w:rsidR="00AC3E21" w:rsidRPr="001C0FE6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</w:p>
    <w:p w:rsidR="00AC3E21" w:rsidRPr="001C0FE6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</w:p>
    <w:p w:rsidR="00AC3E21" w:rsidRPr="001C0FE6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1. Composition Scheme Limit enhanced to Rs. 1.00 Cr with 1% Tax for Traders, 2% for </w:t>
      </w:r>
      <w:proofErr w:type="spellStart"/>
      <w:r w:rsidRPr="00AC3E21">
        <w:rPr>
          <w:rFonts w:ascii="Arial" w:eastAsia="Times New Roman" w:hAnsi="Arial" w:cs="Arial"/>
          <w:b/>
          <w:color w:val="222222"/>
          <w:szCs w:val="19"/>
        </w:rPr>
        <w:t>Manufacturrs</w:t>
      </w:r>
      <w:proofErr w:type="spellEnd"/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 &amp; 5% for </w:t>
      </w:r>
      <w:proofErr w:type="spellStart"/>
      <w:r w:rsidRPr="00AC3E21">
        <w:rPr>
          <w:rFonts w:ascii="Arial" w:eastAsia="Times New Roman" w:hAnsi="Arial" w:cs="Arial"/>
          <w:b/>
          <w:color w:val="222222"/>
          <w:szCs w:val="19"/>
        </w:rPr>
        <w:t>Restaurent</w:t>
      </w:r>
      <w:proofErr w:type="spellEnd"/>
      <w:r w:rsidR="00F24B29">
        <w:rPr>
          <w:rFonts w:ascii="Arial" w:eastAsia="Times New Roman" w:hAnsi="Arial" w:cs="Arial"/>
          <w:b/>
          <w:color w:val="222222"/>
          <w:szCs w:val="19"/>
        </w:rPr>
        <w:t xml:space="preserve"> 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.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2. Filing of Returns </w:t>
      </w:r>
      <w:proofErr w:type="spellStart"/>
      <w:r w:rsidRPr="00AC3E21">
        <w:rPr>
          <w:rFonts w:ascii="Arial" w:eastAsia="Times New Roman" w:hAnsi="Arial" w:cs="Arial"/>
          <w:b/>
          <w:color w:val="222222"/>
          <w:szCs w:val="19"/>
        </w:rPr>
        <w:t>upto</w:t>
      </w:r>
      <w:proofErr w:type="spellEnd"/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 Turnover of Rs. 1.50 Cr - Quarterly (Non Composition </w:t>
      </w:r>
      <w:proofErr w:type="spellStart"/>
      <w:r w:rsidRPr="00AC3E21">
        <w:rPr>
          <w:rFonts w:ascii="Arial" w:eastAsia="Times New Roman" w:hAnsi="Arial" w:cs="Arial"/>
          <w:b/>
          <w:color w:val="222222"/>
          <w:szCs w:val="19"/>
        </w:rPr>
        <w:t>Assessee</w:t>
      </w:r>
      <w:proofErr w:type="spellEnd"/>
      <w:r w:rsidRPr="00AC3E21">
        <w:rPr>
          <w:rFonts w:ascii="Arial" w:eastAsia="Times New Roman" w:hAnsi="Arial" w:cs="Arial"/>
          <w:b/>
          <w:color w:val="222222"/>
          <w:szCs w:val="19"/>
        </w:rPr>
        <w:t>)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.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3. Refund to Exporters - To be Started from 10.10.2017 for July Month &amp; 18.10.2017 for August Month manually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.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4. From now Onwards Refund will be granted immediately after filing the Return to the Exporters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.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5. </w:t>
      </w:r>
      <w:proofErr w:type="spellStart"/>
      <w:r w:rsidRPr="00AC3E21">
        <w:rPr>
          <w:rFonts w:ascii="Arial" w:eastAsia="Times New Roman" w:hAnsi="Arial" w:cs="Arial"/>
          <w:b/>
          <w:color w:val="222222"/>
          <w:szCs w:val="19"/>
        </w:rPr>
        <w:t>Postponment</w:t>
      </w:r>
      <w:proofErr w:type="spellEnd"/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 of RCM till Dt. 31.03.2018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.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6. E way Bill implementation postponed till April 2018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.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7. PAN not needed for </w:t>
      </w:r>
      <w:proofErr w:type="spellStart"/>
      <w:r w:rsidRPr="00AC3E21">
        <w:rPr>
          <w:rFonts w:ascii="Arial" w:eastAsia="Times New Roman" w:hAnsi="Arial" w:cs="Arial"/>
          <w:b/>
          <w:color w:val="222222"/>
          <w:szCs w:val="19"/>
        </w:rPr>
        <w:t>Jewellery</w:t>
      </w:r>
      <w:proofErr w:type="spellEnd"/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 below Rs. 2.00 </w:t>
      </w:r>
      <w:proofErr w:type="spellStart"/>
      <w:r w:rsidRPr="00AC3E21">
        <w:rPr>
          <w:rFonts w:ascii="Arial" w:eastAsia="Times New Roman" w:hAnsi="Arial" w:cs="Arial"/>
          <w:b/>
          <w:color w:val="222222"/>
          <w:szCs w:val="19"/>
        </w:rPr>
        <w:t>Lacs</w:t>
      </w:r>
      <w:proofErr w:type="spellEnd"/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.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8. 5 Member Committee to be Constituted for review of Rate of GST for Restaurant &amp; Inter State Sales Transaction for Composition </w:t>
      </w:r>
      <w:proofErr w:type="spellStart"/>
      <w:r w:rsidRPr="00AC3E21">
        <w:rPr>
          <w:rFonts w:ascii="Arial" w:eastAsia="Times New Roman" w:hAnsi="Arial" w:cs="Arial"/>
          <w:b/>
          <w:color w:val="222222"/>
          <w:szCs w:val="19"/>
        </w:rPr>
        <w:t>Assessee</w:t>
      </w:r>
      <w:proofErr w:type="spellEnd"/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 and Exclusion of Exempted Goods from Total Turnover and ITC to Manufacturers opting Composition Scheme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.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9. E-Wallet Facility to Exporters from April 2018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.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10. Advance </w:t>
      </w:r>
      <w:proofErr w:type="spellStart"/>
      <w:r w:rsidRPr="00AC3E21">
        <w:rPr>
          <w:rFonts w:ascii="Arial" w:eastAsia="Times New Roman" w:hAnsi="Arial" w:cs="Arial"/>
          <w:b/>
          <w:color w:val="222222"/>
          <w:szCs w:val="19"/>
        </w:rPr>
        <w:t>Licence</w:t>
      </w:r>
      <w:proofErr w:type="spellEnd"/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 Holder, 100% EOU, &amp; EPCG Holder can export @ 0.1% till 31.03.2018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.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11. Exemption from Registration, if Inter State Service and if Service Provider is having below 20.00 </w:t>
      </w:r>
      <w:proofErr w:type="spellStart"/>
      <w:r w:rsidRPr="00AC3E21">
        <w:rPr>
          <w:rFonts w:ascii="Arial" w:eastAsia="Times New Roman" w:hAnsi="Arial" w:cs="Arial"/>
          <w:b/>
          <w:color w:val="222222"/>
          <w:szCs w:val="19"/>
        </w:rPr>
        <w:t>Lacs</w:t>
      </w:r>
      <w:proofErr w:type="spellEnd"/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 Turnover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.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12. TDS / TCS postponed till April 2018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.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13. Rate of GST changed for 32 Items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.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14. Man Made Yarn to be </w:t>
      </w:r>
      <w:proofErr w:type="gramStart"/>
      <w:r w:rsidRPr="00AC3E21">
        <w:rPr>
          <w:rFonts w:ascii="Arial" w:eastAsia="Times New Roman" w:hAnsi="Arial" w:cs="Arial"/>
          <w:b/>
          <w:color w:val="222222"/>
          <w:szCs w:val="19"/>
        </w:rPr>
        <w:t>Taxed</w:t>
      </w:r>
      <w:proofErr w:type="gramEnd"/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 at 12% </w:t>
      </w:r>
      <w:proofErr w:type="spellStart"/>
      <w:r w:rsidRPr="00AC3E21">
        <w:rPr>
          <w:rFonts w:ascii="Arial" w:eastAsia="Times New Roman" w:hAnsi="Arial" w:cs="Arial"/>
          <w:b/>
          <w:color w:val="222222"/>
          <w:szCs w:val="19"/>
        </w:rPr>
        <w:t>in stead</w:t>
      </w:r>
      <w:proofErr w:type="spellEnd"/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 of 18%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.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15. Services Job Work of </w:t>
      </w:r>
      <w:proofErr w:type="spellStart"/>
      <w:r w:rsidRPr="00AC3E21">
        <w:rPr>
          <w:rFonts w:ascii="Arial" w:eastAsia="Times New Roman" w:hAnsi="Arial" w:cs="Arial"/>
          <w:b/>
          <w:color w:val="222222"/>
          <w:szCs w:val="19"/>
        </w:rPr>
        <w:t>Jari</w:t>
      </w:r>
      <w:proofErr w:type="spellEnd"/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 from 12% to 5%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.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16. Printing </w:t>
      </w:r>
      <w:proofErr w:type="spellStart"/>
      <w:r w:rsidRPr="00AC3E21">
        <w:rPr>
          <w:rFonts w:ascii="Arial" w:eastAsia="Times New Roman" w:hAnsi="Arial" w:cs="Arial"/>
          <w:b/>
          <w:color w:val="222222"/>
          <w:szCs w:val="19"/>
        </w:rPr>
        <w:t>Jobwork</w:t>
      </w:r>
      <w:proofErr w:type="spellEnd"/>
      <w:r w:rsidRPr="00AC3E21">
        <w:rPr>
          <w:rFonts w:ascii="Arial" w:eastAsia="Times New Roman" w:hAnsi="Arial" w:cs="Arial"/>
          <w:b/>
          <w:color w:val="222222"/>
          <w:szCs w:val="19"/>
        </w:rPr>
        <w:t xml:space="preserve"> 5%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.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17. Govt. Contracts involving High Element of Labour @5%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.</w:t>
      </w:r>
    </w:p>
    <w:p w:rsidR="00AC3E21" w:rsidRPr="00AC3E21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  <w:r w:rsidRPr="00AC3E21">
        <w:rPr>
          <w:rFonts w:ascii="Arial" w:eastAsia="Times New Roman" w:hAnsi="Arial" w:cs="Arial"/>
          <w:b/>
          <w:color w:val="222222"/>
          <w:szCs w:val="19"/>
        </w:rPr>
        <w:t>18. Leasing of Vehicle abatement of 65% which are contracted before 01.07.2017</w:t>
      </w:r>
    </w:p>
    <w:p w:rsidR="00AC3E21" w:rsidRPr="001C0FE6" w:rsidRDefault="00AC3E21" w:rsidP="00AC3E21">
      <w:pPr>
        <w:widowControl/>
        <w:shd w:val="clear" w:color="auto" w:fill="FFFFFF"/>
        <w:rPr>
          <w:rFonts w:ascii="Arial" w:eastAsia="Times New Roman" w:hAnsi="Arial" w:cs="Arial"/>
          <w:b/>
          <w:color w:val="222222"/>
          <w:szCs w:val="19"/>
        </w:rPr>
      </w:pPr>
    </w:p>
    <w:sectPr w:rsidR="00AC3E21" w:rsidRPr="001C0FE6" w:rsidSect="00377AA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0D0" w:rsidRDefault="009100D0" w:rsidP="00AC3E21">
      <w:r>
        <w:separator/>
      </w:r>
    </w:p>
  </w:endnote>
  <w:endnote w:type="continuationSeparator" w:id="0">
    <w:p w:rsidR="009100D0" w:rsidRDefault="009100D0" w:rsidP="00AC3E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CD1" w:rsidRPr="00AC3E21" w:rsidRDefault="003C6CD1" w:rsidP="003C6CD1">
    <w:pPr>
      <w:pStyle w:val="Footer"/>
      <w:jc w:val="right"/>
      <w:rPr>
        <w:b/>
        <w:sz w:val="32"/>
      </w:rPr>
    </w:pPr>
    <w:r w:rsidRPr="00AC3E21">
      <w:rPr>
        <w:b/>
        <w:sz w:val="32"/>
      </w:rPr>
      <w:t xml:space="preserve">NAVEEN CHAND </w:t>
    </w:r>
  </w:p>
  <w:p w:rsidR="00AC3E21" w:rsidRPr="00AC3E21" w:rsidRDefault="00AC3E21" w:rsidP="00AC3E21">
    <w:pPr>
      <w:pStyle w:val="Footer"/>
      <w:jc w:val="right"/>
      <w:rPr>
        <w:b/>
        <w:sz w:val="3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0D0" w:rsidRDefault="009100D0" w:rsidP="00AC3E21">
      <w:r>
        <w:separator/>
      </w:r>
    </w:p>
  </w:footnote>
  <w:footnote w:type="continuationSeparator" w:id="0">
    <w:p w:rsidR="009100D0" w:rsidRDefault="009100D0" w:rsidP="00AC3E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E21" w:rsidRPr="00AC3E21" w:rsidRDefault="00AC3E21" w:rsidP="00AC3E21">
    <w:pPr>
      <w:pStyle w:val="Header"/>
      <w:jc w:val="center"/>
      <w:rPr>
        <w:rFonts w:ascii="Times New Roman" w:hAnsi="Times New Roman" w:cs="Times New Roman"/>
        <w:b/>
        <w:sz w:val="44"/>
      </w:rPr>
    </w:pPr>
    <w:r w:rsidRPr="00AC3E21">
      <w:rPr>
        <w:rFonts w:ascii="Times New Roman" w:hAnsi="Times New Roman" w:cs="Times New Roman"/>
        <w:b/>
        <w:sz w:val="44"/>
      </w:rPr>
      <w:t>GST 22</w:t>
    </w:r>
    <w:r w:rsidRPr="00AC3E21">
      <w:rPr>
        <w:rFonts w:ascii="Times New Roman" w:hAnsi="Times New Roman" w:cs="Times New Roman"/>
        <w:b/>
        <w:sz w:val="44"/>
        <w:vertAlign w:val="superscript"/>
      </w:rPr>
      <w:t>nd</w:t>
    </w:r>
    <w:r w:rsidRPr="00AC3E21">
      <w:rPr>
        <w:rFonts w:ascii="Times New Roman" w:hAnsi="Times New Roman" w:cs="Times New Roman"/>
        <w:b/>
        <w:sz w:val="44"/>
      </w:rPr>
      <w:t xml:space="preserve"> COUNCILE MEETING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3E21"/>
    <w:rsid w:val="000F172A"/>
    <w:rsid w:val="001C0FE6"/>
    <w:rsid w:val="00217027"/>
    <w:rsid w:val="00360C86"/>
    <w:rsid w:val="00377AA6"/>
    <w:rsid w:val="003C6CD1"/>
    <w:rsid w:val="005311DD"/>
    <w:rsid w:val="009100D0"/>
    <w:rsid w:val="00AC3E21"/>
    <w:rsid w:val="00F24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17027"/>
  </w:style>
  <w:style w:type="paragraph" w:styleId="Heading1">
    <w:name w:val="heading 1"/>
    <w:basedOn w:val="Normal"/>
    <w:link w:val="Heading1Char"/>
    <w:uiPriority w:val="1"/>
    <w:qFormat/>
    <w:rsid w:val="00217027"/>
    <w:pPr>
      <w:ind w:left="100"/>
      <w:outlineLvl w:val="0"/>
    </w:pPr>
    <w:rPr>
      <w:rFonts w:ascii="Arial" w:eastAsia="Arial" w:hAnsi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17027"/>
    <w:rPr>
      <w:rFonts w:ascii="Arial" w:eastAsia="Arial" w:hAnsi="Arial"/>
      <w:b/>
      <w:bCs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217027"/>
    <w:pPr>
      <w:ind w:left="235" w:hanging="134"/>
    </w:pPr>
    <w:rPr>
      <w:rFonts w:ascii="Arial" w:eastAsia="Arial" w:hAnsi="Arial"/>
      <w:sz w:val="12"/>
      <w:szCs w:val="12"/>
    </w:rPr>
  </w:style>
  <w:style w:type="character" w:customStyle="1" w:styleId="BodyTextChar">
    <w:name w:val="Body Text Char"/>
    <w:basedOn w:val="DefaultParagraphFont"/>
    <w:link w:val="BodyText"/>
    <w:uiPriority w:val="1"/>
    <w:rsid w:val="00217027"/>
    <w:rPr>
      <w:rFonts w:ascii="Arial" w:eastAsia="Arial" w:hAnsi="Arial"/>
      <w:sz w:val="12"/>
      <w:szCs w:val="12"/>
    </w:rPr>
  </w:style>
  <w:style w:type="paragraph" w:styleId="ListParagraph">
    <w:name w:val="List Paragraph"/>
    <w:basedOn w:val="Normal"/>
    <w:uiPriority w:val="1"/>
    <w:qFormat/>
    <w:rsid w:val="00217027"/>
  </w:style>
  <w:style w:type="paragraph" w:customStyle="1" w:styleId="TableParagraph">
    <w:name w:val="Table Paragraph"/>
    <w:basedOn w:val="Normal"/>
    <w:uiPriority w:val="1"/>
    <w:qFormat/>
    <w:rsid w:val="00217027"/>
  </w:style>
  <w:style w:type="paragraph" w:styleId="Header">
    <w:name w:val="header"/>
    <w:basedOn w:val="Normal"/>
    <w:link w:val="HeaderChar"/>
    <w:uiPriority w:val="99"/>
    <w:semiHidden/>
    <w:unhideWhenUsed/>
    <w:rsid w:val="00AC3E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3E21"/>
  </w:style>
  <w:style w:type="paragraph" w:styleId="Footer">
    <w:name w:val="footer"/>
    <w:basedOn w:val="Normal"/>
    <w:link w:val="FooterChar"/>
    <w:uiPriority w:val="99"/>
    <w:semiHidden/>
    <w:unhideWhenUsed/>
    <w:rsid w:val="00AC3E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3E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0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2017-10-12T07:27:00Z</dcterms:created>
  <dcterms:modified xsi:type="dcterms:W3CDTF">2017-10-12T07:32:00Z</dcterms:modified>
</cp:coreProperties>
</file>