
<file path=[Content_Types].xml><?xml version="1.0" encoding="utf-8"?>
<Types xmlns="http://schemas.openxmlformats.org/package/2006/content-types"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colors5.xml" ContentType="application/vnd.openxmlformats-officedocument.drawingml.diagramColors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Override PartName="/word/diagrams/drawing7.xml" ContentType="application/vnd.ms-office.drawingml.diagramDrawing+xml"/>
  <Override PartName="/word/diagrams/colors1.xml" ContentType="application/vnd.openxmlformats-officedocument.drawingml.diagramColors+xml"/>
  <Default Extension="wmf" ContentType="image/x-wmf"/>
  <Override PartName="/word/diagrams/drawing6.xml" ContentType="application/vnd.ms-office.drawingml.diagramDrawing+xml"/>
  <Override PartName="/word/diagrams/drawing5.xml" ContentType="application/vnd.ms-office.drawingml.diagramDrawin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diagrams/drawing3.xml" ContentType="application/vnd.ms-office.drawingml.diagramDrawing+xml"/>
  <Override PartName="/word/stylesWithEffects.xml" ContentType="application/vnd.ms-word.stylesWithEffects+xml"/>
  <Override PartName="/word/diagrams/drawing4.xml" ContentType="application/vnd.ms-office.drawingml.diagramDrawing+xml"/>
  <Override PartName="/word/settings.xml" ContentType="application/vnd.openxmlformats-officedocument.wordprocessingml.settings+xml"/>
  <Override PartName="/word/diagrams/layout7.xml" ContentType="application/vnd.openxmlformats-officedocument.drawingml.diagramLayout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diagrams/layout5.xml" ContentType="application/vnd.openxmlformats-officedocument.drawingml.diagramLayout+xml"/>
  <Override PartName="/word/diagrams/layout6.xml" ContentType="application/vnd.openxmlformats-officedocument.drawingml.diagramLayout+xml"/>
  <Override PartName="/word/diagrams/quickStyle7.xml" ContentType="application/vnd.openxmlformats-officedocument.drawingml.diagramStyle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diagrams/quickStyle5.xml" ContentType="application/vnd.openxmlformats-officedocument.drawingml.diagramStyle+xml"/>
  <Override PartName="/word/diagrams/quickStyle6.xml" ContentType="application/vnd.openxmlformats-officedocument.drawingml.diagramStyle+xml"/>
  <Override PartName="/word/diagrams/data7.xml" ContentType="application/vnd.openxmlformats-officedocument.drawingml.diagramData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word/diagrams/data5.xml" ContentType="application/vnd.openxmlformats-officedocument.drawingml.diagramData+xml"/>
  <Override PartName="/word/diagrams/data6.xml" ContentType="application/vnd.openxmlformats-officedocument.drawingml.diagramData+xml"/>
  <Override PartName="/word/diagrams/colors6.xml" ContentType="application/vnd.openxmlformats-officedocument.drawingml.diagramColors+xml"/>
  <Override PartName="/word/diagrams/colors7.xml" ContentType="application/vnd.openxmlformats-officedocument.drawingml.diagramColors+xml"/>
  <Override PartName="/docProps/core.xml" ContentType="application/vnd.openxmlformats-package.core-properties+xml"/>
  <Override PartName="/word/diagrams/quickStyle1.xml" ContentType="application/vnd.openxmlformats-officedocument.drawingml.diagramStyle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314" w:rsidRPr="00293D85" w:rsidRDefault="00963425" w:rsidP="006066FC">
      <w:pPr>
        <w:pStyle w:val="Heading2"/>
        <w:jc w:val="center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>INPUT TAX CREDIT</w:t>
      </w:r>
    </w:p>
    <w:p w:rsidR="00963425" w:rsidRPr="00293D85" w:rsidRDefault="00963425" w:rsidP="006066FC">
      <w:pPr>
        <w:pStyle w:val="Heading2"/>
        <w:jc w:val="center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  <w:u w:val="single"/>
        </w:rPr>
        <w:t>CHAPTER V</w:t>
      </w:r>
      <w:r w:rsidRPr="00293D85">
        <w:rPr>
          <w:rFonts w:ascii="Times New Roman" w:hAnsi="Times New Roman" w:cs="Times New Roman"/>
        </w:rPr>
        <w:t xml:space="preserve"> of </w:t>
      </w:r>
      <w:r w:rsidR="006066FC" w:rsidRPr="00293D85">
        <w:rPr>
          <w:rFonts w:ascii="Times New Roman" w:hAnsi="Times New Roman" w:cs="Times New Roman"/>
        </w:rPr>
        <w:t>“T</w:t>
      </w:r>
      <w:r w:rsidRPr="00293D85">
        <w:rPr>
          <w:rFonts w:ascii="Times New Roman" w:hAnsi="Times New Roman" w:cs="Times New Roman"/>
        </w:rPr>
        <w:t>he Central / State Goods and Services Tax Act, 2016</w:t>
      </w:r>
      <w:r w:rsidR="006066FC" w:rsidRPr="00293D85">
        <w:rPr>
          <w:rFonts w:ascii="Times New Roman" w:hAnsi="Times New Roman" w:cs="Times New Roman"/>
        </w:rPr>
        <w:t>”</w:t>
      </w:r>
      <w:r w:rsidRPr="00293D85">
        <w:rPr>
          <w:rFonts w:ascii="Times New Roman" w:hAnsi="Times New Roman" w:cs="Times New Roman"/>
        </w:rPr>
        <w:t>.</w:t>
      </w:r>
    </w:p>
    <w:p w:rsidR="00963425" w:rsidRPr="00293D85" w:rsidRDefault="00963425" w:rsidP="006066FC">
      <w:pPr>
        <w:pStyle w:val="Heading2"/>
        <w:jc w:val="center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>Based on revised Model GST Law Released on</w:t>
      </w:r>
      <w:r w:rsidR="006066FC" w:rsidRPr="00293D85">
        <w:rPr>
          <w:rFonts w:ascii="Times New Roman" w:hAnsi="Times New Roman" w:cs="Times New Roman"/>
        </w:rPr>
        <w:t xml:space="preserve"> 25.11.2016</w:t>
      </w:r>
    </w:p>
    <w:p w:rsidR="00C611B5" w:rsidRPr="00293D85" w:rsidRDefault="00C611B5" w:rsidP="006066FC">
      <w:pPr>
        <w:rPr>
          <w:rFonts w:ascii="Times New Roman" w:hAnsi="Times New Roman" w:cs="Times New Roman"/>
        </w:rPr>
      </w:pPr>
    </w:p>
    <w:p w:rsidR="00980B08" w:rsidRPr="00BD484F" w:rsidRDefault="00980B08" w:rsidP="00980B08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BD484F">
        <w:rPr>
          <w:rFonts w:ascii="Times New Roman" w:hAnsi="Times New Roman" w:cs="Times New Roman"/>
          <w:sz w:val="24"/>
          <w:szCs w:val="24"/>
        </w:rPr>
        <w:t>Prologue</w:t>
      </w:r>
    </w:p>
    <w:p w:rsidR="0016479B" w:rsidRPr="00D13B20" w:rsidRDefault="003E4D67" w:rsidP="00E84D67">
      <w:pPr>
        <w:ind w:firstLine="720"/>
        <w:jc w:val="both"/>
        <w:rPr>
          <w:rFonts w:ascii="Times New Roman" w:hAnsi="Times New Roman" w:cs="Times New Roman"/>
        </w:rPr>
      </w:pPr>
      <w:r w:rsidRPr="00D13B20">
        <w:rPr>
          <w:rFonts w:ascii="Times New Roman" w:hAnsi="Times New Roman" w:cs="Times New Roman"/>
        </w:rPr>
        <w:t>Our nation</w:t>
      </w:r>
      <w:r w:rsidR="00F82344">
        <w:rPr>
          <w:rFonts w:ascii="Times New Roman" w:hAnsi="Times New Roman" w:cs="Times New Roman"/>
        </w:rPr>
        <w:t xml:space="preserve"> </w:t>
      </w:r>
      <w:r w:rsidRPr="00D13B20">
        <w:rPr>
          <w:rFonts w:ascii="Times New Roman" w:hAnsi="Times New Roman" w:cs="Times New Roman"/>
        </w:rPr>
        <w:t xml:space="preserve">is in </w:t>
      </w:r>
      <w:r w:rsidR="00E33238" w:rsidRPr="00D13B20">
        <w:rPr>
          <w:rFonts w:ascii="Times New Roman" w:hAnsi="Times New Roman" w:cs="Times New Roman"/>
        </w:rPr>
        <w:t>a transitional phase</w:t>
      </w:r>
      <w:r w:rsidRPr="00D13B20">
        <w:rPr>
          <w:rFonts w:ascii="Times New Roman" w:hAnsi="Times New Roman" w:cs="Times New Roman"/>
        </w:rPr>
        <w:t xml:space="preserve"> to a comprehensive tax system </w:t>
      </w:r>
      <w:r w:rsidR="00D13B20" w:rsidRPr="00D13B20">
        <w:rPr>
          <w:rFonts w:ascii="Times New Roman" w:hAnsi="Times New Roman" w:cs="Times New Roman"/>
        </w:rPr>
        <w:t xml:space="preserve">“GST” </w:t>
      </w:r>
      <w:r w:rsidR="00AD348C" w:rsidRPr="00D13B20">
        <w:rPr>
          <w:rFonts w:ascii="Times New Roman" w:hAnsi="Times New Roman" w:cs="Times New Roman"/>
        </w:rPr>
        <w:t xml:space="preserve">which is simplified single tax </w:t>
      </w:r>
      <w:r w:rsidRPr="00D13B20">
        <w:rPr>
          <w:rFonts w:ascii="Times New Roman" w:hAnsi="Times New Roman" w:cs="Times New Roman"/>
        </w:rPr>
        <w:t>regime</w:t>
      </w:r>
      <w:r w:rsidR="00AD348C" w:rsidRPr="00D13B20">
        <w:rPr>
          <w:rFonts w:ascii="Times New Roman" w:hAnsi="Times New Roman" w:cs="Times New Roman"/>
        </w:rPr>
        <w:t xml:space="preserve">. GST is introduced </w:t>
      </w:r>
      <w:r w:rsidR="00D13B20" w:rsidRPr="00D13B20">
        <w:rPr>
          <w:rFonts w:ascii="Times New Roman" w:hAnsi="Times New Roman" w:cs="Times New Roman"/>
        </w:rPr>
        <w:t>aiming</w:t>
      </w:r>
      <w:r w:rsidR="00AD348C" w:rsidRPr="00D13B20">
        <w:rPr>
          <w:rFonts w:ascii="Times New Roman" w:hAnsi="Times New Roman" w:cs="Times New Roman"/>
        </w:rPr>
        <w:t xml:space="preserve"> to digitize indirect taxation system especially </w:t>
      </w:r>
      <w:r w:rsidR="00D13B20" w:rsidRPr="00D13B20">
        <w:rPr>
          <w:rFonts w:ascii="Times New Roman" w:hAnsi="Times New Roman" w:cs="Times New Roman"/>
        </w:rPr>
        <w:t xml:space="preserve">to handle matters </w:t>
      </w:r>
      <w:r w:rsidR="00AD348C" w:rsidRPr="00D13B20">
        <w:rPr>
          <w:rFonts w:ascii="Times New Roman" w:hAnsi="Times New Roman" w:cs="Times New Roman"/>
        </w:rPr>
        <w:t>relating to I</w:t>
      </w:r>
      <w:r w:rsidR="00D13B20" w:rsidRPr="00D13B20">
        <w:rPr>
          <w:rFonts w:ascii="Times New Roman" w:hAnsi="Times New Roman" w:cs="Times New Roman"/>
        </w:rPr>
        <w:t xml:space="preserve">nput </w:t>
      </w:r>
      <w:r w:rsidR="00AD348C" w:rsidRPr="00D13B20">
        <w:rPr>
          <w:rFonts w:ascii="Times New Roman" w:hAnsi="Times New Roman" w:cs="Times New Roman"/>
        </w:rPr>
        <w:t>T</w:t>
      </w:r>
      <w:r w:rsidR="00D13B20" w:rsidRPr="00D13B20">
        <w:rPr>
          <w:rFonts w:ascii="Times New Roman" w:hAnsi="Times New Roman" w:cs="Times New Roman"/>
        </w:rPr>
        <w:t xml:space="preserve">ax </w:t>
      </w:r>
      <w:r w:rsidR="00AD348C" w:rsidRPr="00D13B20">
        <w:rPr>
          <w:rFonts w:ascii="Times New Roman" w:hAnsi="Times New Roman" w:cs="Times New Roman"/>
        </w:rPr>
        <w:t>C</w:t>
      </w:r>
      <w:r w:rsidR="00D13B20" w:rsidRPr="00D13B20">
        <w:rPr>
          <w:rFonts w:ascii="Times New Roman" w:hAnsi="Times New Roman" w:cs="Times New Roman"/>
        </w:rPr>
        <w:t>redit</w:t>
      </w:r>
      <w:r w:rsidR="00AD348C" w:rsidRPr="00D13B20">
        <w:rPr>
          <w:rFonts w:ascii="Times New Roman" w:hAnsi="Times New Roman" w:cs="Times New Roman"/>
        </w:rPr>
        <w:t>.</w:t>
      </w:r>
      <w:r w:rsidR="00DA24B0" w:rsidRPr="00D13B20">
        <w:rPr>
          <w:rFonts w:ascii="Times New Roman" w:hAnsi="Times New Roman" w:cs="Times New Roman"/>
        </w:rPr>
        <w:t xml:space="preserve">GST is </w:t>
      </w:r>
      <w:r w:rsidR="00AD348C" w:rsidRPr="00D13B20">
        <w:rPr>
          <w:rFonts w:ascii="Times New Roman" w:hAnsi="Times New Roman" w:cs="Times New Roman"/>
        </w:rPr>
        <w:t>a</w:t>
      </w:r>
      <w:r w:rsidR="00E33238" w:rsidRPr="00D13B20">
        <w:rPr>
          <w:rFonts w:ascii="Times New Roman" w:hAnsi="Times New Roman" w:cs="Times New Roman"/>
        </w:rPr>
        <w:t xml:space="preserve"> uniform indirect taxation system which is likely to replace </w:t>
      </w:r>
      <w:r w:rsidR="00980B08" w:rsidRPr="00D13B20">
        <w:rPr>
          <w:rFonts w:ascii="Times New Roman" w:hAnsi="Times New Roman" w:cs="Times New Roman"/>
        </w:rPr>
        <w:t xml:space="preserve">17 </w:t>
      </w:r>
      <w:r w:rsidR="00DA24B0" w:rsidRPr="00D13B20">
        <w:rPr>
          <w:rFonts w:ascii="Times New Roman" w:hAnsi="Times New Roman" w:cs="Times New Roman"/>
        </w:rPr>
        <w:t>indirect taxes.</w:t>
      </w:r>
      <w:r w:rsidR="00F82344">
        <w:rPr>
          <w:rFonts w:ascii="Times New Roman" w:hAnsi="Times New Roman" w:cs="Times New Roman"/>
        </w:rPr>
        <w:t xml:space="preserve"> </w:t>
      </w:r>
      <w:r w:rsidR="00AD348C" w:rsidRPr="00D13B20">
        <w:rPr>
          <w:rFonts w:ascii="Times New Roman" w:hAnsi="Times New Roman" w:cs="Times New Roman"/>
        </w:rPr>
        <w:t>Main objective is to eliminate Cascading</w:t>
      </w:r>
      <w:r w:rsidR="00D13B20" w:rsidRPr="00D13B20">
        <w:rPr>
          <w:rFonts w:ascii="Times New Roman" w:hAnsi="Times New Roman" w:cs="Times New Roman"/>
        </w:rPr>
        <w:t>-</w:t>
      </w:r>
      <w:r w:rsidR="00AD348C" w:rsidRPr="00D13B20">
        <w:rPr>
          <w:rFonts w:ascii="Times New Roman" w:hAnsi="Times New Roman" w:cs="Times New Roman"/>
        </w:rPr>
        <w:t>Effect (</w:t>
      </w:r>
      <w:r w:rsidR="00D13B20" w:rsidRPr="00D13B20">
        <w:rPr>
          <w:rFonts w:ascii="Times New Roman" w:hAnsi="Times New Roman" w:cs="Times New Roman"/>
        </w:rPr>
        <w:t>“</w:t>
      </w:r>
      <w:r w:rsidR="00AD348C" w:rsidRPr="00D13B20">
        <w:rPr>
          <w:rFonts w:ascii="Times New Roman" w:hAnsi="Times New Roman" w:cs="Times New Roman"/>
        </w:rPr>
        <w:t>Tax on Tax</w:t>
      </w:r>
      <w:r w:rsidR="00D13B20" w:rsidRPr="00D13B20">
        <w:rPr>
          <w:rFonts w:ascii="Times New Roman" w:hAnsi="Times New Roman" w:cs="Times New Roman"/>
        </w:rPr>
        <w:t>”</w:t>
      </w:r>
      <w:r w:rsidR="00AD348C" w:rsidRPr="00D13B20">
        <w:rPr>
          <w:rFonts w:ascii="Times New Roman" w:hAnsi="Times New Roman" w:cs="Times New Roman"/>
        </w:rPr>
        <w:t xml:space="preserve">) to an optimum level. Components of ITC are SGST, CGST &amp; IGST. </w:t>
      </w:r>
      <w:r w:rsidR="0016479B" w:rsidRPr="00D13B20">
        <w:rPr>
          <w:rFonts w:ascii="Times New Roman" w:hAnsi="Times New Roman" w:cs="Times New Roman"/>
        </w:rPr>
        <w:t xml:space="preserve">GST </w:t>
      </w:r>
      <w:r w:rsidR="00AD348C" w:rsidRPr="00D13B20">
        <w:rPr>
          <w:rFonts w:ascii="Times New Roman" w:hAnsi="Times New Roman" w:cs="Times New Roman"/>
        </w:rPr>
        <w:t xml:space="preserve">is </w:t>
      </w:r>
      <w:r w:rsidR="0016479B" w:rsidRPr="00D13B20">
        <w:rPr>
          <w:rFonts w:ascii="Times New Roman" w:hAnsi="Times New Roman" w:cs="Times New Roman"/>
        </w:rPr>
        <w:t>destination</w:t>
      </w:r>
      <w:r w:rsidR="00AD348C" w:rsidRPr="00D13B20">
        <w:rPr>
          <w:rFonts w:ascii="Times New Roman" w:hAnsi="Times New Roman" w:cs="Times New Roman"/>
        </w:rPr>
        <w:t>/consumption based</w:t>
      </w:r>
      <w:r w:rsidR="00D13B20" w:rsidRPr="00D13B20">
        <w:rPr>
          <w:rFonts w:ascii="Times New Roman" w:hAnsi="Times New Roman" w:cs="Times New Roman"/>
        </w:rPr>
        <w:t xml:space="preserve"> taxing method</w:t>
      </w:r>
      <w:r w:rsidR="00F82344">
        <w:rPr>
          <w:rFonts w:ascii="Times New Roman" w:hAnsi="Times New Roman" w:cs="Times New Roman"/>
        </w:rPr>
        <w:t xml:space="preserve"> </w:t>
      </w:r>
      <w:r w:rsidR="00D13B20" w:rsidRPr="00D13B20">
        <w:rPr>
          <w:rFonts w:ascii="Times New Roman" w:hAnsi="Times New Roman" w:cs="Times New Roman"/>
        </w:rPr>
        <w:t>thus</w:t>
      </w:r>
      <w:r w:rsidR="00AD348C" w:rsidRPr="00D13B20">
        <w:rPr>
          <w:rFonts w:ascii="Times New Roman" w:hAnsi="Times New Roman" w:cs="Times New Roman"/>
        </w:rPr>
        <w:t xml:space="preserve"> the term “supply” of good</w:t>
      </w:r>
      <w:r w:rsidR="00D13B20" w:rsidRPr="00D13B20">
        <w:rPr>
          <w:rFonts w:ascii="Times New Roman" w:hAnsi="Times New Roman" w:cs="Times New Roman"/>
        </w:rPr>
        <w:t>s</w:t>
      </w:r>
      <w:r w:rsidR="00AD348C" w:rsidRPr="00D13B20">
        <w:rPr>
          <w:rFonts w:ascii="Times New Roman" w:hAnsi="Times New Roman" w:cs="Times New Roman"/>
        </w:rPr>
        <w:t>/ service</w:t>
      </w:r>
      <w:r w:rsidR="00D13B20" w:rsidRPr="00D13B20">
        <w:rPr>
          <w:rFonts w:ascii="Times New Roman" w:hAnsi="Times New Roman" w:cs="Times New Roman"/>
        </w:rPr>
        <w:t>s</w:t>
      </w:r>
      <w:r w:rsidR="00AD348C" w:rsidRPr="00D13B20">
        <w:rPr>
          <w:rFonts w:ascii="Times New Roman" w:hAnsi="Times New Roman" w:cs="Times New Roman"/>
        </w:rPr>
        <w:t xml:space="preserve"> plays a vital role in GST. So looking forward usage of</w:t>
      </w:r>
      <w:r w:rsidR="00F82344">
        <w:rPr>
          <w:rFonts w:ascii="Times New Roman" w:hAnsi="Times New Roman" w:cs="Times New Roman"/>
        </w:rPr>
        <w:t xml:space="preserve"> </w:t>
      </w:r>
      <w:r w:rsidR="00AD348C" w:rsidRPr="00D13B20">
        <w:rPr>
          <w:rFonts w:ascii="Times New Roman" w:hAnsi="Times New Roman" w:cs="Times New Roman"/>
        </w:rPr>
        <w:t xml:space="preserve">the term </w:t>
      </w:r>
      <w:r w:rsidR="00D13B20" w:rsidRPr="00D13B20">
        <w:rPr>
          <w:rFonts w:ascii="Times New Roman" w:hAnsi="Times New Roman" w:cs="Times New Roman"/>
        </w:rPr>
        <w:t>“</w:t>
      </w:r>
      <w:r w:rsidR="00AD348C" w:rsidRPr="00D13B20">
        <w:rPr>
          <w:rFonts w:ascii="Times New Roman" w:hAnsi="Times New Roman" w:cs="Times New Roman"/>
        </w:rPr>
        <w:t>sales</w:t>
      </w:r>
      <w:r w:rsidR="00D13B20" w:rsidRPr="00D13B20">
        <w:rPr>
          <w:rFonts w:ascii="Times New Roman" w:hAnsi="Times New Roman" w:cs="Times New Roman"/>
        </w:rPr>
        <w:t>”/ “</w:t>
      </w:r>
      <w:r w:rsidR="00AD348C" w:rsidRPr="00D13B20">
        <w:rPr>
          <w:rFonts w:ascii="Times New Roman" w:hAnsi="Times New Roman" w:cs="Times New Roman"/>
        </w:rPr>
        <w:t>purchases</w:t>
      </w:r>
      <w:r w:rsidR="00D13B20" w:rsidRPr="00D13B20">
        <w:rPr>
          <w:rFonts w:ascii="Times New Roman" w:hAnsi="Times New Roman" w:cs="Times New Roman"/>
        </w:rPr>
        <w:t>”</w:t>
      </w:r>
      <w:r w:rsidR="00AD348C" w:rsidRPr="00D13B20">
        <w:rPr>
          <w:rFonts w:ascii="Times New Roman" w:hAnsi="Times New Roman" w:cs="Times New Roman"/>
        </w:rPr>
        <w:t xml:space="preserve"> w</w:t>
      </w:r>
      <w:r w:rsidR="00E84D67" w:rsidRPr="00D13B20">
        <w:rPr>
          <w:rFonts w:ascii="Times New Roman" w:hAnsi="Times New Roman" w:cs="Times New Roman"/>
        </w:rPr>
        <w:t>ould</w:t>
      </w:r>
      <w:r w:rsidR="00AD348C" w:rsidRPr="00D13B20">
        <w:rPr>
          <w:rFonts w:ascii="Times New Roman" w:hAnsi="Times New Roman" w:cs="Times New Roman"/>
        </w:rPr>
        <w:t xml:space="preserve"> not prevail</w:t>
      </w:r>
      <w:r w:rsidR="00F82344">
        <w:rPr>
          <w:rFonts w:ascii="Times New Roman" w:hAnsi="Times New Roman" w:cs="Times New Roman"/>
        </w:rPr>
        <w:t xml:space="preserve"> </w:t>
      </w:r>
      <w:r w:rsidR="00AD348C" w:rsidRPr="00D13B20">
        <w:rPr>
          <w:rFonts w:ascii="Times New Roman" w:hAnsi="Times New Roman" w:cs="Times New Roman"/>
        </w:rPr>
        <w:t>in</w:t>
      </w:r>
      <w:r w:rsidR="00D13B20" w:rsidRPr="00D13B20">
        <w:rPr>
          <w:rFonts w:ascii="Times New Roman" w:hAnsi="Times New Roman" w:cs="Times New Roman"/>
        </w:rPr>
        <w:t xml:space="preserve"> GST</w:t>
      </w:r>
      <w:r w:rsidR="00F82344">
        <w:rPr>
          <w:rFonts w:ascii="Times New Roman" w:hAnsi="Times New Roman" w:cs="Times New Roman"/>
        </w:rPr>
        <w:t xml:space="preserve"> </w:t>
      </w:r>
      <w:r w:rsidR="00AD348C" w:rsidRPr="00D13B20">
        <w:rPr>
          <w:rFonts w:ascii="Times New Roman" w:hAnsi="Times New Roman" w:cs="Times New Roman"/>
        </w:rPr>
        <w:t>.An extract of Input Tax Credit concepts from the revised Model GST Law</w:t>
      </w:r>
      <w:r w:rsidR="00E84D67" w:rsidRPr="00D13B20">
        <w:rPr>
          <w:rFonts w:ascii="Times New Roman" w:hAnsi="Times New Roman" w:cs="Times New Roman"/>
        </w:rPr>
        <w:t>s</w:t>
      </w:r>
      <w:r w:rsidR="00AD348C" w:rsidRPr="00D13B20">
        <w:rPr>
          <w:rFonts w:ascii="Times New Roman" w:hAnsi="Times New Roman" w:cs="Times New Roman"/>
        </w:rPr>
        <w:t xml:space="preserve"> is </w:t>
      </w:r>
      <w:r w:rsidR="00D13B20" w:rsidRPr="00D13B20">
        <w:rPr>
          <w:rFonts w:ascii="Times New Roman" w:hAnsi="Times New Roman" w:cs="Times New Roman"/>
        </w:rPr>
        <w:t xml:space="preserve">hereby </w:t>
      </w:r>
      <w:r w:rsidR="00AD348C" w:rsidRPr="00D13B20">
        <w:rPr>
          <w:rFonts w:ascii="Times New Roman" w:hAnsi="Times New Roman" w:cs="Times New Roman"/>
        </w:rPr>
        <w:t xml:space="preserve">simplified </w:t>
      </w:r>
      <w:r w:rsidR="00D13B20" w:rsidRPr="00D13B20">
        <w:rPr>
          <w:rFonts w:ascii="Times New Roman" w:hAnsi="Times New Roman" w:cs="Times New Roman"/>
        </w:rPr>
        <w:t>&amp; presented.</w:t>
      </w:r>
    </w:p>
    <w:p w:rsidR="00096BDF" w:rsidRPr="00BD484F" w:rsidRDefault="00096BDF" w:rsidP="00096BDF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BD484F">
        <w:rPr>
          <w:rFonts w:ascii="Times New Roman" w:hAnsi="Times New Roman" w:cs="Times New Roman"/>
          <w:sz w:val="24"/>
          <w:szCs w:val="24"/>
        </w:rPr>
        <w:t xml:space="preserve">Eligibility to Claim </w:t>
      </w:r>
      <w:r w:rsidR="00B75706" w:rsidRPr="00BD484F">
        <w:rPr>
          <w:rFonts w:ascii="Times New Roman" w:hAnsi="Times New Roman" w:cs="Times New Roman"/>
          <w:sz w:val="24"/>
          <w:szCs w:val="24"/>
        </w:rPr>
        <w:t>Input Tax Credit</w:t>
      </w:r>
      <w:r w:rsidRPr="00BD484F">
        <w:rPr>
          <w:rFonts w:ascii="Times New Roman" w:hAnsi="Times New Roman" w:cs="Times New Roman"/>
          <w:sz w:val="24"/>
          <w:szCs w:val="24"/>
        </w:rPr>
        <w:t xml:space="preserve"> (ITC)</w:t>
      </w:r>
    </w:p>
    <w:p w:rsidR="00DA24B0" w:rsidRPr="00293D85" w:rsidRDefault="00CB42B1" w:rsidP="00E84D67">
      <w:pPr>
        <w:jc w:val="both"/>
        <w:rPr>
          <w:rFonts w:ascii="Times New Roman" w:hAnsi="Times New Roman" w:cs="Times New Roman"/>
        </w:rPr>
      </w:pPr>
      <w:r w:rsidRPr="00CB42B1">
        <w:rPr>
          <w:rFonts w:ascii="Times New Roman" w:hAnsi="Times New Roman" w:cs="Times New Roman"/>
          <w:noProof/>
          <w:lang w:eastAsia="zh-TW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9" type="#_x0000_t185" style="position:absolute;left:0;text-align:left;margin-left:-6pt;margin-top:309.75pt;width:466.8pt;height:38.35pt;rotation:-360;z-index:251660288;mso-position-horizontal-relative:margin;mso-position-vertical-relative:margin;mso-width-relative:margin;mso-height-relative:margin" o:allowincell="f" adj="1739" fillcolor="#943634 [2405]" strokecolor="#9bbb59 [3206]" strokeweight="3pt">
            <v:imagedata embosscolor="shadow add(51)"/>
            <v:shadow type="emboss" color="lineOrFill darken(153)" color2="shadow add(102)" offset="1pt,1pt"/>
            <v:textbox style="mso-next-textbox:#_x0000_s1029" inset="3.6pt,,3.6pt">
              <w:txbxContent>
                <w:p w:rsidR="00B75706" w:rsidRPr="00D13B20" w:rsidRDefault="00B75706" w:rsidP="00D13B20">
                  <w:pPr>
                    <w:pBdr>
                      <w:top w:val="single" w:sz="8" w:space="10" w:color="FFFFFF" w:themeColor="background1"/>
                      <w:bottom w:val="single" w:sz="8" w:space="10" w:color="FFFFFF" w:themeColor="background1"/>
                    </w:pBdr>
                    <w:spacing w:after="0"/>
                    <w:rPr>
                      <w:rFonts w:ascii="Times New Roman" w:hAnsi="Times New Roman" w:cs="Times New Roman"/>
                      <w:i/>
                      <w:iCs/>
                      <w:color w:val="808080" w:themeColor="text1" w:themeTint="7F"/>
                    </w:rPr>
                  </w:pPr>
                  <w:r w:rsidRPr="00D13B20">
                    <w:rPr>
                      <w:rFonts w:ascii="Times New Roman" w:hAnsi="Times New Roman" w:cs="Times New Roman"/>
                    </w:rPr>
                    <w:t>Only “Registered Taxable Person” gets “Input Tax Credit” credited to his “Electronic Credit</w:t>
                  </w:r>
                  <w:r w:rsidR="00F82344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D13B20">
                    <w:rPr>
                      <w:rFonts w:ascii="Times New Roman" w:hAnsi="Times New Roman" w:cs="Times New Roman"/>
                    </w:rPr>
                    <w:t>Ledger”</w:t>
                  </w:r>
                </w:p>
              </w:txbxContent>
            </v:textbox>
            <w10:wrap type="square" anchorx="margin" anchory="margin"/>
          </v:shape>
        </w:pict>
      </w:r>
      <w:r w:rsidR="00960473" w:rsidRPr="00293D85">
        <w:rPr>
          <w:rFonts w:ascii="Times New Roman" w:hAnsi="Times New Roman" w:cs="Times New Roman"/>
        </w:rPr>
        <w:t>A person when he is supplied with goods or service</w:t>
      </w:r>
      <w:r w:rsidR="00DA24B0" w:rsidRPr="00293D85">
        <w:rPr>
          <w:rFonts w:ascii="Times New Roman" w:hAnsi="Times New Roman" w:cs="Times New Roman"/>
        </w:rPr>
        <w:t>s and he is</w:t>
      </w:r>
      <w:r w:rsidR="004869CA" w:rsidRPr="00293D85">
        <w:rPr>
          <w:rFonts w:ascii="Times New Roman" w:hAnsi="Times New Roman" w:cs="Times New Roman"/>
        </w:rPr>
        <w:t xml:space="preserve"> charged </w:t>
      </w:r>
      <w:r w:rsidR="00DA24B0" w:rsidRPr="00293D85">
        <w:rPr>
          <w:rFonts w:ascii="Times New Roman" w:hAnsi="Times New Roman" w:cs="Times New Roman"/>
        </w:rPr>
        <w:t xml:space="preserve">with </w:t>
      </w:r>
      <w:r w:rsidR="00960473" w:rsidRPr="00293D85">
        <w:rPr>
          <w:rFonts w:ascii="Times New Roman" w:hAnsi="Times New Roman" w:cs="Times New Roman"/>
        </w:rPr>
        <w:t>indirect tax</w:t>
      </w:r>
      <w:r w:rsidR="00DA24B0" w:rsidRPr="00293D85">
        <w:rPr>
          <w:rFonts w:ascii="Times New Roman" w:hAnsi="Times New Roman" w:cs="Times New Roman"/>
        </w:rPr>
        <w:t xml:space="preserve"> on his payment</w:t>
      </w:r>
      <w:r w:rsidR="00960473" w:rsidRPr="00293D85">
        <w:rPr>
          <w:rFonts w:ascii="Times New Roman" w:hAnsi="Times New Roman" w:cs="Times New Roman"/>
        </w:rPr>
        <w:t xml:space="preserve"> in the form of IGST, including that of import of goods, CGST &amp; SGST</w:t>
      </w:r>
      <w:r w:rsidR="004869CA" w:rsidRPr="00293D85">
        <w:rPr>
          <w:rFonts w:ascii="Times New Roman" w:hAnsi="Times New Roman" w:cs="Times New Roman"/>
        </w:rPr>
        <w:t xml:space="preserve">. </w:t>
      </w:r>
    </w:p>
    <w:p w:rsidR="00DA24B0" w:rsidRPr="00293D85" w:rsidRDefault="00DA24B0" w:rsidP="00B75706">
      <w:pPr>
        <w:rPr>
          <w:rFonts w:ascii="Times New Roman" w:hAnsi="Times New Roman" w:cs="Times New Roman"/>
        </w:rPr>
      </w:pPr>
    </w:p>
    <w:p w:rsidR="00DA24B0" w:rsidRPr="00293D85" w:rsidRDefault="00DA24B0" w:rsidP="00E84D67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>Registered as per Schedule V of the Act</w:t>
      </w:r>
    </w:p>
    <w:p w:rsidR="004869CA" w:rsidRPr="00293D85" w:rsidRDefault="00960473" w:rsidP="00E84D67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>This Input Tax includes tax paid by reverse charge mechanism</w:t>
      </w:r>
      <w:r w:rsidR="004869CA" w:rsidRPr="00293D85">
        <w:rPr>
          <w:rFonts w:ascii="Times New Roman" w:hAnsi="Times New Roman" w:cs="Times New Roman"/>
        </w:rPr>
        <w:t xml:space="preserve"> u/s 8(3), but does not include tax paid </w:t>
      </w:r>
      <w:r w:rsidR="00D13B20">
        <w:rPr>
          <w:rFonts w:ascii="Times New Roman" w:hAnsi="Times New Roman" w:cs="Times New Roman"/>
        </w:rPr>
        <w:t>by way of composition levy u/s9</w:t>
      </w:r>
    </w:p>
    <w:p w:rsidR="004869CA" w:rsidRPr="00293D85" w:rsidRDefault="00CB42B1" w:rsidP="00E84D67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pict>
          <v:shapetype id="_x0000_t73" coordsize="21600,21600" o:spt="73" path="m8472,l,3890,7602,8382,5022,9705r7200,4192l10012,14915r11588,6685l14767,12877r1810,-870l11050,6797r1810,-717xe">
            <v:stroke joinstyle="miter"/>
            <v:path o:connecttype="custom" o:connectlocs="8472,0;0,3890;5022,9705;10012,14915;21600,21600;16577,12007;12860,6080" o:connectangles="270,270,180,180,90,0,0" textboxrect="8757,7437,13917,14277"/>
          </v:shapetype>
          <v:shape id="_x0000_s1032" type="#_x0000_t73" style="position:absolute;left:0;text-align:left;margin-left:-6pt;margin-top:20.05pt;width:26.25pt;height:25.55pt;z-index:251661312" fillcolor="#92d050" strokecolor="#9bbb59 [3206]" strokeweight="2.5pt">
            <v:shadow color="#868686"/>
          </v:shape>
        </w:pict>
      </w:r>
      <w:r w:rsidR="00980B08" w:rsidRPr="00293D85">
        <w:rPr>
          <w:rFonts w:ascii="Times New Roman" w:hAnsi="Times New Roman" w:cs="Times New Roman"/>
        </w:rPr>
        <w:t xml:space="preserve">ITC </w:t>
      </w:r>
      <w:r w:rsidR="00FB145B">
        <w:rPr>
          <w:rFonts w:ascii="Times New Roman" w:hAnsi="Times New Roman" w:cs="Times New Roman"/>
        </w:rPr>
        <w:t>is available</w:t>
      </w:r>
      <w:r w:rsidR="00980B08" w:rsidRPr="00293D85">
        <w:rPr>
          <w:rFonts w:ascii="Times New Roman" w:hAnsi="Times New Roman" w:cs="Times New Roman"/>
        </w:rPr>
        <w:t xml:space="preserve"> on </w:t>
      </w:r>
      <w:r w:rsidR="00FB145B">
        <w:rPr>
          <w:rFonts w:ascii="Times New Roman" w:hAnsi="Times New Roman" w:cs="Times New Roman"/>
        </w:rPr>
        <w:t>Inputs</w:t>
      </w:r>
      <w:r w:rsidR="005D26B4" w:rsidRPr="00293D85">
        <w:rPr>
          <w:rFonts w:ascii="Times New Roman" w:hAnsi="Times New Roman" w:cs="Times New Roman"/>
        </w:rPr>
        <w:t>, Capital Goods</w:t>
      </w:r>
      <w:r w:rsidR="004869CA" w:rsidRPr="00293D85">
        <w:rPr>
          <w:rFonts w:ascii="Times New Roman" w:hAnsi="Times New Roman" w:cs="Times New Roman"/>
        </w:rPr>
        <w:t xml:space="preserve"> and </w:t>
      </w:r>
      <w:r w:rsidR="005D26B4" w:rsidRPr="00293D85">
        <w:rPr>
          <w:rFonts w:ascii="Times New Roman" w:hAnsi="Times New Roman" w:cs="Times New Roman"/>
        </w:rPr>
        <w:t>S</w:t>
      </w:r>
      <w:r w:rsidR="004869CA" w:rsidRPr="00293D85">
        <w:rPr>
          <w:rFonts w:ascii="Times New Roman" w:hAnsi="Times New Roman" w:cs="Times New Roman"/>
        </w:rPr>
        <w:t>ervices that are used or intended to be used in the business</w:t>
      </w:r>
    </w:p>
    <w:p w:rsidR="00B75706" w:rsidRPr="00293D85" w:rsidRDefault="00096BDF" w:rsidP="00E84D67">
      <w:pPr>
        <w:ind w:left="720"/>
        <w:jc w:val="both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 xml:space="preserve">Yes! </w:t>
      </w:r>
      <w:r w:rsidR="00DA24B0" w:rsidRPr="00293D85">
        <w:rPr>
          <w:rFonts w:ascii="Times New Roman" w:hAnsi="Times New Roman" w:cs="Times New Roman"/>
        </w:rPr>
        <w:t xml:space="preserve">There is a new concept of </w:t>
      </w:r>
      <w:r w:rsidRPr="00293D85">
        <w:rPr>
          <w:rFonts w:ascii="Times New Roman" w:hAnsi="Times New Roman" w:cs="Times New Roman"/>
        </w:rPr>
        <w:t>“</w:t>
      </w:r>
      <w:r w:rsidR="007C1379" w:rsidRPr="00293D85">
        <w:rPr>
          <w:rFonts w:ascii="Times New Roman" w:hAnsi="Times New Roman" w:cs="Times New Roman"/>
        </w:rPr>
        <w:t>Electronic Credit Ledger</w:t>
      </w:r>
      <w:r w:rsidRPr="00293D85">
        <w:rPr>
          <w:rFonts w:ascii="Times New Roman" w:hAnsi="Times New Roman" w:cs="Times New Roman"/>
        </w:rPr>
        <w:t>”</w:t>
      </w:r>
      <w:r w:rsidR="00F82344">
        <w:rPr>
          <w:rFonts w:ascii="Times New Roman" w:hAnsi="Times New Roman" w:cs="Times New Roman"/>
        </w:rPr>
        <w:t xml:space="preserve"> </w:t>
      </w:r>
      <w:r w:rsidR="007C1379" w:rsidRPr="00293D85">
        <w:rPr>
          <w:rFonts w:ascii="Times New Roman" w:hAnsi="Times New Roman" w:cs="Times New Roman"/>
        </w:rPr>
        <w:t>which</w:t>
      </w:r>
      <w:r w:rsidR="00F82344">
        <w:rPr>
          <w:rFonts w:ascii="Times New Roman" w:hAnsi="Times New Roman" w:cs="Times New Roman"/>
        </w:rPr>
        <w:t xml:space="preserve"> </w:t>
      </w:r>
      <w:r w:rsidRPr="00293D85">
        <w:rPr>
          <w:rFonts w:ascii="Times New Roman" w:hAnsi="Times New Roman" w:cs="Times New Roman"/>
        </w:rPr>
        <w:t>is</w:t>
      </w:r>
      <w:r w:rsidR="00F82344">
        <w:rPr>
          <w:rFonts w:ascii="Times New Roman" w:hAnsi="Times New Roman" w:cs="Times New Roman"/>
        </w:rPr>
        <w:t xml:space="preserve"> </w:t>
      </w:r>
      <w:r w:rsidR="00DA24B0" w:rsidRPr="00293D85">
        <w:rPr>
          <w:rFonts w:ascii="Times New Roman" w:hAnsi="Times New Roman" w:cs="Times New Roman"/>
        </w:rPr>
        <w:t xml:space="preserve">maintained in the account of </w:t>
      </w:r>
      <w:r w:rsidRPr="00293D85">
        <w:rPr>
          <w:rFonts w:ascii="Times New Roman" w:hAnsi="Times New Roman" w:cs="Times New Roman"/>
        </w:rPr>
        <w:t>the R</w:t>
      </w:r>
      <w:r w:rsidR="00DA24B0" w:rsidRPr="00293D85">
        <w:rPr>
          <w:rFonts w:ascii="Times New Roman" w:hAnsi="Times New Roman" w:cs="Times New Roman"/>
        </w:rPr>
        <w:t>egister</w:t>
      </w:r>
      <w:r w:rsidRPr="00293D85">
        <w:rPr>
          <w:rFonts w:ascii="Times New Roman" w:hAnsi="Times New Roman" w:cs="Times New Roman"/>
        </w:rPr>
        <w:t>ed T</w:t>
      </w:r>
      <w:r w:rsidR="007C1379" w:rsidRPr="00293D85">
        <w:rPr>
          <w:rFonts w:ascii="Times New Roman" w:hAnsi="Times New Roman" w:cs="Times New Roman"/>
        </w:rPr>
        <w:t xml:space="preserve">axable </w:t>
      </w:r>
      <w:r w:rsidRPr="00293D85">
        <w:rPr>
          <w:rFonts w:ascii="Times New Roman" w:hAnsi="Times New Roman" w:cs="Times New Roman"/>
        </w:rPr>
        <w:t>P</w:t>
      </w:r>
      <w:r w:rsidR="007C1379" w:rsidRPr="00293D85">
        <w:rPr>
          <w:rFonts w:ascii="Times New Roman" w:hAnsi="Times New Roman" w:cs="Times New Roman"/>
        </w:rPr>
        <w:t>erson</w:t>
      </w:r>
      <w:r w:rsidRPr="00293D85">
        <w:rPr>
          <w:rFonts w:ascii="Times New Roman" w:hAnsi="Times New Roman" w:cs="Times New Roman"/>
        </w:rPr>
        <w:t xml:space="preserve"> (RTP)</w:t>
      </w:r>
      <w:r w:rsidR="007C1379" w:rsidRPr="00293D85">
        <w:rPr>
          <w:rFonts w:ascii="Times New Roman" w:hAnsi="Times New Roman" w:cs="Times New Roman"/>
        </w:rPr>
        <w:t>.</w:t>
      </w:r>
    </w:p>
    <w:p w:rsidR="00C611B5" w:rsidRPr="00293D85" w:rsidRDefault="000A7BAB" w:rsidP="00E84D67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 xml:space="preserve">In case of </w:t>
      </w:r>
      <w:r w:rsidR="007C1379" w:rsidRPr="00293D85">
        <w:rPr>
          <w:rFonts w:ascii="Times New Roman" w:hAnsi="Times New Roman" w:cs="Times New Roman"/>
        </w:rPr>
        <w:t xml:space="preserve">pipelines </w:t>
      </w:r>
      <w:r w:rsidR="00096BDF" w:rsidRPr="00293D85">
        <w:rPr>
          <w:rFonts w:ascii="Times New Roman" w:hAnsi="Times New Roman" w:cs="Times New Roman"/>
        </w:rPr>
        <w:t>&amp;</w:t>
      </w:r>
      <w:r w:rsidR="006066FC" w:rsidRPr="00293D85">
        <w:rPr>
          <w:rFonts w:ascii="Times New Roman" w:hAnsi="Times New Roman" w:cs="Times New Roman"/>
        </w:rPr>
        <w:t xml:space="preserve"> telecommunication tower fixed to earth by foundation or structural support including foundation and structural support</w:t>
      </w:r>
    </w:p>
    <w:p w:rsidR="000A7BAB" w:rsidRPr="00293D85" w:rsidRDefault="000A7BAB" w:rsidP="0043270A">
      <w:pPr>
        <w:pStyle w:val="Heading3"/>
        <w:jc w:val="center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>Availability of ITC</w:t>
      </w:r>
    </w:p>
    <w:p w:rsidR="007C1379" w:rsidRPr="00293D85" w:rsidRDefault="007C1379" w:rsidP="00096BDF">
      <w:pPr>
        <w:jc w:val="center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>Year 1</w:t>
      </w:r>
      <w:r w:rsidRPr="00293D85">
        <w:rPr>
          <w:rFonts w:ascii="Times New Roman" w:hAnsi="Times New Roman" w:cs="Times New Roman"/>
        </w:rPr>
        <w:tab/>
      </w:r>
      <w:r w:rsidR="00096BDF" w:rsidRPr="00293D85">
        <w:rPr>
          <w:rFonts w:ascii="Times New Roman" w:hAnsi="Times New Roman" w:cs="Times New Roman"/>
        </w:rPr>
        <w:t xml:space="preserve">------------ </w:t>
      </w:r>
      <w:r w:rsidRPr="00293D85">
        <w:rPr>
          <w:rFonts w:ascii="Times New Roman" w:hAnsi="Times New Roman" w:cs="Times New Roman"/>
        </w:rPr>
        <w:t>1/3</w:t>
      </w:r>
      <w:r w:rsidRPr="00293D85">
        <w:rPr>
          <w:rFonts w:ascii="Times New Roman" w:hAnsi="Times New Roman" w:cs="Times New Roman"/>
          <w:vertAlign w:val="superscript"/>
        </w:rPr>
        <w:t>rd</w:t>
      </w:r>
      <w:r w:rsidRPr="00293D85">
        <w:rPr>
          <w:rFonts w:ascii="Times New Roman" w:hAnsi="Times New Roman" w:cs="Times New Roman"/>
        </w:rPr>
        <w:t xml:space="preserve"> of ITC</w:t>
      </w:r>
    </w:p>
    <w:p w:rsidR="00096BDF" w:rsidRPr="00293D85" w:rsidRDefault="00096BDF" w:rsidP="00096BDF">
      <w:pPr>
        <w:jc w:val="center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>Year 2</w:t>
      </w:r>
      <w:r w:rsidRPr="00293D85">
        <w:rPr>
          <w:rFonts w:ascii="Times New Roman" w:hAnsi="Times New Roman" w:cs="Times New Roman"/>
        </w:rPr>
        <w:tab/>
        <w:t>------------ 1/3</w:t>
      </w:r>
      <w:r w:rsidRPr="00293D85">
        <w:rPr>
          <w:rFonts w:ascii="Times New Roman" w:hAnsi="Times New Roman" w:cs="Times New Roman"/>
          <w:vertAlign w:val="superscript"/>
        </w:rPr>
        <w:t>rd</w:t>
      </w:r>
      <w:r w:rsidRPr="00293D85">
        <w:rPr>
          <w:rFonts w:ascii="Times New Roman" w:hAnsi="Times New Roman" w:cs="Times New Roman"/>
        </w:rPr>
        <w:t xml:space="preserve"> of ITC </w:t>
      </w:r>
    </w:p>
    <w:p w:rsidR="00096BDF" w:rsidRPr="00293D85" w:rsidRDefault="00096BDF" w:rsidP="00096BDF">
      <w:pPr>
        <w:jc w:val="center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>Year 3</w:t>
      </w:r>
      <w:r w:rsidRPr="00293D85">
        <w:rPr>
          <w:rFonts w:ascii="Times New Roman" w:hAnsi="Times New Roman" w:cs="Times New Roman"/>
        </w:rPr>
        <w:tab/>
        <w:t>------------ 1/3</w:t>
      </w:r>
      <w:r w:rsidRPr="00293D85">
        <w:rPr>
          <w:rFonts w:ascii="Times New Roman" w:hAnsi="Times New Roman" w:cs="Times New Roman"/>
          <w:vertAlign w:val="superscript"/>
        </w:rPr>
        <w:t>rd</w:t>
      </w:r>
      <w:r w:rsidRPr="00293D85">
        <w:rPr>
          <w:rFonts w:ascii="Times New Roman" w:hAnsi="Times New Roman" w:cs="Times New Roman"/>
        </w:rPr>
        <w:t xml:space="preserve"> of ITC </w:t>
      </w:r>
    </w:p>
    <w:p w:rsidR="007C1379" w:rsidRPr="00293D85" w:rsidRDefault="007C1379" w:rsidP="00096BDF">
      <w:pPr>
        <w:jc w:val="center"/>
        <w:rPr>
          <w:rFonts w:ascii="Times New Roman" w:hAnsi="Times New Roman" w:cs="Times New Roman"/>
        </w:rPr>
      </w:pPr>
    </w:p>
    <w:p w:rsidR="00EF3684" w:rsidRPr="00293D85" w:rsidRDefault="00EF7A86" w:rsidP="00E84D67">
      <w:pPr>
        <w:jc w:val="both"/>
        <w:rPr>
          <w:rFonts w:ascii="Times New Roman" w:hAnsi="Times New Roman" w:cs="Times New Roman"/>
        </w:rPr>
      </w:pPr>
      <w:r w:rsidRPr="00293D85">
        <w:rPr>
          <w:rStyle w:val="Heading4Char"/>
          <w:rFonts w:ascii="Times New Roman" w:hAnsi="Times New Roman" w:cs="Times New Roman"/>
        </w:rPr>
        <w:t>Note:</w:t>
      </w:r>
      <w:r w:rsidR="00F82344">
        <w:rPr>
          <w:rStyle w:val="Heading4Char"/>
          <w:rFonts w:ascii="Times New Roman" w:hAnsi="Times New Roman" w:cs="Times New Roman"/>
        </w:rPr>
        <w:t xml:space="preserve"> </w:t>
      </w:r>
      <w:r w:rsidR="007C1379" w:rsidRPr="00293D85">
        <w:rPr>
          <w:rFonts w:ascii="Times New Roman" w:hAnsi="Times New Roman" w:cs="Times New Roman"/>
        </w:rPr>
        <w:t xml:space="preserve">Thus for Capital goods </w:t>
      </w:r>
      <w:r w:rsidR="008E34D1" w:rsidRPr="00293D85">
        <w:rPr>
          <w:rFonts w:ascii="Times New Roman" w:hAnsi="Times New Roman" w:cs="Times New Roman"/>
        </w:rPr>
        <w:t xml:space="preserve">except the above </w:t>
      </w:r>
      <w:r w:rsidR="007C1379" w:rsidRPr="00293D85">
        <w:rPr>
          <w:rFonts w:ascii="Times New Roman" w:hAnsi="Times New Roman" w:cs="Times New Roman"/>
        </w:rPr>
        <w:t xml:space="preserve">the utilisation of Input credit is </w:t>
      </w:r>
      <w:r w:rsidR="008E34D1" w:rsidRPr="00293D85">
        <w:rPr>
          <w:rFonts w:ascii="Times New Roman" w:hAnsi="Times New Roman" w:cs="Times New Roman"/>
        </w:rPr>
        <w:t xml:space="preserve">eligible </w:t>
      </w:r>
      <w:r w:rsidR="007C1379" w:rsidRPr="00293D85">
        <w:rPr>
          <w:rFonts w:ascii="Times New Roman" w:hAnsi="Times New Roman" w:cs="Times New Roman"/>
        </w:rPr>
        <w:t xml:space="preserve">in </w:t>
      </w:r>
      <w:r w:rsidR="008E34D1" w:rsidRPr="00293D85">
        <w:rPr>
          <w:rFonts w:ascii="Times New Roman" w:hAnsi="Times New Roman" w:cs="Times New Roman"/>
        </w:rPr>
        <w:t xml:space="preserve">only </w:t>
      </w:r>
      <w:r w:rsidR="007C1379" w:rsidRPr="00293D85">
        <w:rPr>
          <w:rFonts w:ascii="Times New Roman" w:hAnsi="Times New Roman" w:cs="Times New Roman"/>
        </w:rPr>
        <w:t xml:space="preserve">one </w:t>
      </w:r>
      <w:r w:rsidR="008E34D1" w:rsidRPr="00293D85">
        <w:rPr>
          <w:rFonts w:ascii="Times New Roman" w:hAnsi="Times New Roman" w:cs="Times New Roman"/>
        </w:rPr>
        <w:t>instalment.</w:t>
      </w:r>
      <w:r w:rsidR="00EF3684" w:rsidRPr="00293D85">
        <w:rPr>
          <w:rFonts w:ascii="Times New Roman" w:hAnsi="Times New Roman" w:cs="Times New Roman"/>
        </w:rPr>
        <w:br w:type="page"/>
      </w:r>
    </w:p>
    <w:p w:rsidR="00980B08" w:rsidRPr="00BD484F" w:rsidRDefault="00096BDF" w:rsidP="00096BDF">
      <w:pPr>
        <w:pStyle w:val="Heading3"/>
        <w:rPr>
          <w:rFonts w:ascii="Times New Roman" w:hAnsi="Times New Roman" w:cs="Times New Roman"/>
          <w:sz w:val="24"/>
          <w:szCs w:val="24"/>
        </w:rPr>
      </w:pPr>
      <w:r w:rsidRPr="00BD484F">
        <w:rPr>
          <w:rFonts w:ascii="Times New Roman" w:hAnsi="Times New Roman" w:cs="Times New Roman"/>
          <w:sz w:val="24"/>
          <w:szCs w:val="24"/>
        </w:rPr>
        <w:lastRenderedPageBreak/>
        <w:t xml:space="preserve">Conditions to Claim ITC for </w:t>
      </w:r>
      <w:r w:rsidR="005D26B4" w:rsidRPr="00BD484F">
        <w:rPr>
          <w:rFonts w:ascii="Times New Roman" w:hAnsi="Times New Roman" w:cs="Times New Roman"/>
          <w:sz w:val="24"/>
          <w:szCs w:val="24"/>
        </w:rPr>
        <w:t>Registered Taxable Person (RTP)</w:t>
      </w:r>
      <w:r w:rsidR="00BD484F">
        <w:rPr>
          <w:rFonts w:ascii="Times New Roman" w:hAnsi="Times New Roman" w:cs="Times New Roman"/>
          <w:sz w:val="24"/>
          <w:szCs w:val="24"/>
        </w:rPr>
        <w:t>:</w:t>
      </w:r>
    </w:p>
    <w:p w:rsidR="008E34D1" w:rsidRPr="00293D85" w:rsidRDefault="005D26B4" w:rsidP="00E84D67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 xml:space="preserve">RTP </w:t>
      </w:r>
      <w:r w:rsidR="00CD5A25" w:rsidRPr="00293D85">
        <w:rPr>
          <w:rFonts w:ascii="Times New Roman" w:hAnsi="Times New Roman" w:cs="Times New Roman"/>
        </w:rPr>
        <w:t xml:space="preserve">should </w:t>
      </w:r>
      <w:r w:rsidRPr="00293D85">
        <w:rPr>
          <w:rFonts w:ascii="Times New Roman" w:hAnsi="Times New Roman" w:cs="Times New Roman"/>
        </w:rPr>
        <w:t xml:space="preserve">possess a </w:t>
      </w:r>
      <w:r w:rsidR="006066FC" w:rsidRPr="00293D85">
        <w:rPr>
          <w:rFonts w:ascii="Times New Roman" w:hAnsi="Times New Roman" w:cs="Times New Roman"/>
        </w:rPr>
        <w:t xml:space="preserve">tax invoice or debit note issued by a </w:t>
      </w:r>
      <w:r w:rsidRPr="00293D85">
        <w:rPr>
          <w:rFonts w:ascii="Times New Roman" w:hAnsi="Times New Roman" w:cs="Times New Roman"/>
        </w:rPr>
        <w:t>“</w:t>
      </w:r>
      <w:r w:rsidR="003C3BA7">
        <w:rPr>
          <w:rFonts w:ascii="Times New Roman" w:hAnsi="Times New Roman" w:cs="Times New Roman"/>
        </w:rPr>
        <w:t>R</w:t>
      </w:r>
      <w:r w:rsidR="00C2347A" w:rsidRPr="00293D85">
        <w:rPr>
          <w:rFonts w:ascii="Times New Roman" w:hAnsi="Times New Roman" w:cs="Times New Roman"/>
        </w:rPr>
        <w:t xml:space="preserve">egistered </w:t>
      </w:r>
      <w:r w:rsidR="003C3BA7">
        <w:rPr>
          <w:rFonts w:ascii="Times New Roman" w:hAnsi="Times New Roman" w:cs="Times New Roman"/>
        </w:rPr>
        <w:t>S</w:t>
      </w:r>
      <w:r w:rsidR="006066FC" w:rsidRPr="00293D85">
        <w:rPr>
          <w:rFonts w:ascii="Times New Roman" w:hAnsi="Times New Roman" w:cs="Times New Roman"/>
        </w:rPr>
        <w:t>upplier</w:t>
      </w:r>
      <w:r w:rsidRPr="00293D85">
        <w:rPr>
          <w:rFonts w:ascii="Times New Roman" w:hAnsi="Times New Roman" w:cs="Times New Roman"/>
        </w:rPr>
        <w:t>”</w:t>
      </w:r>
    </w:p>
    <w:p w:rsidR="00C611B5" w:rsidRPr="00293D85" w:rsidRDefault="005D26B4" w:rsidP="00E84D67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 xml:space="preserve">RTP </w:t>
      </w:r>
      <w:r w:rsidR="00CD5A25" w:rsidRPr="00293D85">
        <w:rPr>
          <w:rFonts w:ascii="Times New Roman" w:hAnsi="Times New Roman" w:cs="Times New Roman"/>
        </w:rPr>
        <w:t xml:space="preserve">should have </w:t>
      </w:r>
      <w:r w:rsidRPr="00293D85">
        <w:rPr>
          <w:rFonts w:ascii="Times New Roman" w:hAnsi="Times New Roman" w:cs="Times New Roman"/>
        </w:rPr>
        <w:t>r</w:t>
      </w:r>
      <w:r w:rsidR="006066FC" w:rsidRPr="00293D85">
        <w:rPr>
          <w:rFonts w:ascii="Times New Roman" w:hAnsi="Times New Roman" w:cs="Times New Roman"/>
        </w:rPr>
        <w:t xml:space="preserve">eceived the goods and/or services; </w:t>
      </w:r>
    </w:p>
    <w:p w:rsidR="00C611B5" w:rsidRPr="00293D85" w:rsidRDefault="005D26B4" w:rsidP="00E84D67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>Th</w:t>
      </w:r>
      <w:r w:rsidR="006066FC" w:rsidRPr="00293D85">
        <w:rPr>
          <w:rFonts w:ascii="Times New Roman" w:hAnsi="Times New Roman" w:cs="Times New Roman"/>
        </w:rPr>
        <w:t xml:space="preserve">e tax </w:t>
      </w:r>
      <w:r w:rsidRPr="00293D85">
        <w:rPr>
          <w:rFonts w:ascii="Times New Roman" w:hAnsi="Times New Roman" w:cs="Times New Roman"/>
        </w:rPr>
        <w:t xml:space="preserve">is </w:t>
      </w:r>
      <w:r w:rsidR="006066FC" w:rsidRPr="00293D85">
        <w:rPr>
          <w:rFonts w:ascii="Times New Roman" w:hAnsi="Times New Roman" w:cs="Times New Roman"/>
        </w:rPr>
        <w:t xml:space="preserve">actually paid </w:t>
      </w:r>
      <w:r w:rsidR="006F556F">
        <w:rPr>
          <w:rFonts w:ascii="Times New Roman" w:hAnsi="Times New Roman" w:cs="Times New Roman"/>
        </w:rPr>
        <w:t>by</w:t>
      </w:r>
      <w:r w:rsidRPr="00293D85">
        <w:rPr>
          <w:rFonts w:ascii="Times New Roman" w:hAnsi="Times New Roman" w:cs="Times New Roman"/>
        </w:rPr>
        <w:t xml:space="preserve"> cash or </w:t>
      </w:r>
      <w:r w:rsidR="00C2347A" w:rsidRPr="00293D85">
        <w:rPr>
          <w:rFonts w:ascii="Times New Roman" w:hAnsi="Times New Roman" w:cs="Times New Roman"/>
        </w:rPr>
        <w:t>t</w:t>
      </w:r>
      <w:r w:rsidRPr="00293D85">
        <w:rPr>
          <w:rFonts w:ascii="Times New Roman" w:hAnsi="Times New Roman" w:cs="Times New Roman"/>
        </w:rPr>
        <w:t>hrough</w:t>
      </w:r>
      <w:r w:rsidR="00F82344">
        <w:rPr>
          <w:rFonts w:ascii="Times New Roman" w:hAnsi="Times New Roman" w:cs="Times New Roman"/>
        </w:rPr>
        <w:t xml:space="preserve"> </w:t>
      </w:r>
      <w:r w:rsidRPr="00293D85">
        <w:rPr>
          <w:rFonts w:ascii="Times New Roman" w:hAnsi="Times New Roman" w:cs="Times New Roman"/>
        </w:rPr>
        <w:t xml:space="preserve">utilising the ITC in </w:t>
      </w:r>
      <w:r w:rsidR="00C2347A" w:rsidRPr="00293D85">
        <w:rPr>
          <w:rFonts w:ascii="Times New Roman" w:hAnsi="Times New Roman" w:cs="Times New Roman"/>
        </w:rPr>
        <w:t>the</w:t>
      </w:r>
      <w:r w:rsidRPr="00293D85">
        <w:rPr>
          <w:rFonts w:ascii="Times New Roman" w:hAnsi="Times New Roman" w:cs="Times New Roman"/>
        </w:rPr>
        <w:t xml:space="preserve"> Electronic ledger</w:t>
      </w:r>
      <w:r w:rsidR="00C2347A" w:rsidRPr="00293D85">
        <w:rPr>
          <w:rFonts w:ascii="Times New Roman" w:hAnsi="Times New Roman" w:cs="Times New Roman"/>
        </w:rPr>
        <w:t xml:space="preserve"> account</w:t>
      </w:r>
    </w:p>
    <w:p w:rsidR="006F556F" w:rsidRPr="006F556F" w:rsidRDefault="005D26B4" w:rsidP="006F556F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6F556F">
        <w:rPr>
          <w:rFonts w:ascii="Times New Roman" w:hAnsi="Times New Roman" w:cs="Times New Roman"/>
        </w:rPr>
        <w:t>Furnished th</w:t>
      </w:r>
      <w:r w:rsidR="006066FC" w:rsidRPr="006F556F">
        <w:rPr>
          <w:rFonts w:ascii="Times New Roman" w:hAnsi="Times New Roman" w:cs="Times New Roman"/>
        </w:rPr>
        <w:t xml:space="preserve">e return </w:t>
      </w:r>
      <w:r w:rsidRPr="006F556F">
        <w:rPr>
          <w:rFonts w:ascii="Times New Roman" w:hAnsi="Times New Roman" w:cs="Times New Roman"/>
        </w:rPr>
        <w:t>U/S 34</w:t>
      </w:r>
    </w:p>
    <w:p w:rsidR="008E34D1" w:rsidRPr="00293D85" w:rsidRDefault="008E34D1" w:rsidP="00E84D67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 xml:space="preserve">If </w:t>
      </w:r>
      <w:r w:rsidR="005D26B4" w:rsidRPr="00293D85">
        <w:rPr>
          <w:rFonts w:ascii="Times New Roman" w:hAnsi="Times New Roman" w:cs="Times New Roman"/>
        </w:rPr>
        <w:t xml:space="preserve">Goods or services </w:t>
      </w:r>
      <w:r w:rsidRPr="00293D85">
        <w:rPr>
          <w:rFonts w:ascii="Times New Roman" w:hAnsi="Times New Roman" w:cs="Times New Roman"/>
        </w:rPr>
        <w:t xml:space="preserve">are </w:t>
      </w:r>
      <w:r w:rsidR="005D26B4" w:rsidRPr="00293D85">
        <w:rPr>
          <w:rFonts w:ascii="Times New Roman" w:hAnsi="Times New Roman" w:cs="Times New Roman"/>
        </w:rPr>
        <w:t xml:space="preserve">received in lots or instalments ITC is available only on receipt of the </w:t>
      </w:r>
      <w:r w:rsidRPr="00293D85">
        <w:rPr>
          <w:rFonts w:ascii="Times New Roman" w:hAnsi="Times New Roman" w:cs="Times New Roman"/>
        </w:rPr>
        <w:t>final</w:t>
      </w:r>
      <w:r w:rsidR="005D26B4" w:rsidRPr="00293D85">
        <w:rPr>
          <w:rFonts w:ascii="Times New Roman" w:hAnsi="Times New Roman" w:cs="Times New Roman"/>
        </w:rPr>
        <w:t xml:space="preserve"> lot or </w:t>
      </w:r>
      <w:r w:rsidR="003F0EC4" w:rsidRPr="00293D85">
        <w:rPr>
          <w:rFonts w:ascii="Times New Roman" w:hAnsi="Times New Roman" w:cs="Times New Roman"/>
        </w:rPr>
        <w:t>insta</w:t>
      </w:r>
      <w:r w:rsidR="003F0EC4">
        <w:rPr>
          <w:rFonts w:ascii="Times New Roman" w:hAnsi="Times New Roman" w:cs="Times New Roman"/>
        </w:rPr>
        <w:t>l</w:t>
      </w:r>
      <w:r w:rsidR="003F0EC4" w:rsidRPr="00293D85">
        <w:rPr>
          <w:rFonts w:ascii="Times New Roman" w:hAnsi="Times New Roman" w:cs="Times New Roman"/>
        </w:rPr>
        <w:t>ment</w:t>
      </w:r>
      <w:r w:rsidR="005D26B4" w:rsidRPr="00293D85">
        <w:rPr>
          <w:rFonts w:ascii="Times New Roman" w:hAnsi="Times New Roman" w:cs="Times New Roman"/>
        </w:rPr>
        <w:t>.</w:t>
      </w:r>
    </w:p>
    <w:p w:rsidR="008E34D1" w:rsidRPr="00293D85" w:rsidRDefault="00CB42B1" w:rsidP="00E84D67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pict>
          <v:shape id="_x0000_s1033" type="#_x0000_t73" style="position:absolute;left:0;text-align:left;margin-left:-15pt;margin-top:1.75pt;width:27.75pt;height:21.75pt;z-index:251662336" fillcolor="red" strokecolor="#c0504d [3205]" strokeweight="2.5pt">
            <v:shadow color="#868686"/>
          </v:shape>
        </w:pict>
      </w:r>
      <w:r w:rsidR="008E34D1" w:rsidRPr="00293D85">
        <w:rPr>
          <w:rFonts w:ascii="Times New Roman" w:hAnsi="Times New Roman" w:cs="Times New Roman"/>
        </w:rPr>
        <w:t>“</w:t>
      </w:r>
      <w:r w:rsidR="005D26B4" w:rsidRPr="00293D85">
        <w:rPr>
          <w:rFonts w:ascii="Times New Roman" w:hAnsi="Times New Roman" w:cs="Times New Roman"/>
        </w:rPr>
        <w:t>Recipient</w:t>
      </w:r>
      <w:r w:rsidR="008E34D1" w:rsidRPr="00293D85">
        <w:rPr>
          <w:rFonts w:ascii="Times New Roman" w:hAnsi="Times New Roman" w:cs="Times New Roman"/>
        </w:rPr>
        <w:t>”</w:t>
      </w:r>
      <w:r w:rsidR="00F82344">
        <w:rPr>
          <w:rFonts w:ascii="Times New Roman" w:hAnsi="Times New Roman" w:cs="Times New Roman"/>
        </w:rPr>
        <w:t xml:space="preserve"> </w:t>
      </w:r>
      <w:r w:rsidR="00384813">
        <w:rPr>
          <w:rFonts w:ascii="Times New Roman" w:hAnsi="Times New Roman" w:cs="Times New Roman"/>
        </w:rPr>
        <w:t>should pay “S</w:t>
      </w:r>
      <w:r w:rsidR="008E34D1" w:rsidRPr="00293D85">
        <w:rPr>
          <w:rFonts w:ascii="Times New Roman" w:hAnsi="Times New Roman" w:cs="Times New Roman"/>
        </w:rPr>
        <w:t>upplier”</w:t>
      </w:r>
      <w:r w:rsidR="009971DF">
        <w:rPr>
          <w:rFonts w:ascii="Times New Roman" w:hAnsi="Times New Roman" w:cs="Times New Roman"/>
        </w:rPr>
        <w:t xml:space="preserve"> of Service</w:t>
      </w:r>
      <w:r w:rsidR="00384813">
        <w:rPr>
          <w:rFonts w:ascii="Times New Roman" w:hAnsi="Times New Roman" w:cs="Times New Roman"/>
        </w:rPr>
        <w:t>s</w:t>
      </w:r>
      <w:r w:rsidR="008E34D1" w:rsidRPr="00293D85">
        <w:rPr>
          <w:rFonts w:ascii="Times New Roman" w:hAnsi="Times New Roman" w:cs="Times New Roman"/>
        </w:rPr>
        <w:t xml:space="preserve"> within 3 months from the Invoice Date</w:t>
      </w:r>
      <w:r w:rsidR="004C40A3">
        <w:rPr>
          <w:rFonts w:ascii="Times New Roman" w:hAnsi="Times New Roman" w:cs="Times New Roman"/>
        </w:rPr>
        <w:t>.</w:t>
      </w:r>
    </w:p>
    <w:p w:rsidR="005D26B4" w:rsidRPr="00293D85" w:rsidRDefault="008E34D1" w:rsidP="00E84D67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>If payment</w:t>
      </w:r>
      <w:r w:rsidR="00384813">
        <w:rPr>
          <w:rFonts w:ascii="Times New Roman" w:hAnsi="Times New Roman" w:cs="Times New Roman"/>
        </w:rPr>
        <w:t xml:space="preserve"> on Value of such Service</w:t>
      </w:r>
      <w:r w:rsidR="004C40A3">
        <w:rPr>
          <w:rFonts w:ascii="Times New Roman" w:hAnsi="Times New Roman" w:cs="Times New Roman"/>
        </w:rPr>
        <w:t>s</w:t>
      </w:r>
      <w:r w:rsidRPr="00293D85">
        <w:rPr>
          <w:rFonts w:ascii="Times New Roman" w:hAnsi="Times New Roman" w:cs="Times New Roman"/>
        </w:rPr>
        <w:t xml:space="preserve"> exceeds 3 </w:t>
      </w:r>
      <w:r w:rsidR="002C3485" w:rsidRPr="00293D85">
        <w:rPr>
          <w:rFonts w:ascii="Times New Roman" w:hAnsi="Times New Roman" w:cs="Times New Roman"/>
        </w:rPr>
        <w:t>month</w:t>
      </w:r>
      <w:r w:rsidR="002C3485">
        <w:rPr>
          <w:rFonts w:ascii="Times New Roman" w:hAnsi="Times New Roman" w:cs="Times New Roman"/>
        </w:rPr>
        <w:t>s</w:t>
      </w:r>
      <w:r w:rsidR="002C3485" w:rsidRPr="00293D85">
        <w:rPr>
          <w:rFonts w:ascii="Times New Roman" w:hAnsi="Times New Roman" w:cs="Times New Roman"/>
        </w:rPr>
        <w:t>’ time</w:t>
      </w:r>
      <w:r w:rsidRPr="00293D85">
        <w:rPr>
          <w:rFonts w:ascii="Times New Roman" w:hAnsi="Times New Roman" w:cs="Times New Roman"/>
        </w:rPr>
        <w:t>, then I</w:t>
      </w:r>
      <w:r w:rsidR="005D26B4" w:rsidRPr="00293D85">
        <w:rPr>
          <w:rFonts w:ascii="Times New Roman" w:hAnsi="Times New Roman" w:cs="Times New Roman"/>
        </w:rPr>
        <w:t xml:space="preserve">TC </w:t>
      </w:r>
      <w:r w:rsidRPr="00293D85">
        <w:rPr>
          <w:rFonts w:ascii="Times New Roman" w:hAnsi="Times New Roman" w:cs="Times New Roman"/>
        </w:rPr>
        <w:t xml:space="preserve">amount </w:t>
      </w:r>
      <w:r w:rsidR="005D26B4" w:rsidRPr="00293D85">
        <w:rPr>
          <w:rFonts w:ascii="Times New Roman" w:hAnsi="Times New Roman" w:cs="Times New Roman"/>
        </w:rPr>
        <w:t>will becom</w:t>
      </w:r>
      <w:r w:rsidRPr="00293D85">
        <w:rPr>
          <w:rFonts w:ascii="Times New Roman" w:hAnsi="Times New Roman" w:cs="Times New Roman"/>
        </w:rPr>
        <w:t>e Output T</w:t>
      </w:r>
      <w:r w:rsidR="005D26B4" w:rsidRPr="00293D85">
        <w:rPr>
          <w:rFonts w:ascii="Times New Roman" w:hAnsi="Times New Roman" w:cs="Times New Roman"/>
        </w:rPr>
        <w:t xml:space="preserve">ax liability </w:t>
      </w:r>
      <w:r w:rsidRPr="00293D85">
        <w:rPr>
          <w:rFonts w:ascii="Times New Roman" w:hAnsi="Times New Roman" w:cs="Times New Roman"/>
        </w:rPr>
        <w:t xml:space="preserve">along </w:t>
      </w:r>
      <w:r w:rsidR="005D26B4" w:rsidRPr="00293D85">
        <w:rPr>
          <w:rFonts w:ascii="Times New Roman" w:hAnsi="Times New Roman" w:cs="Times New Roman"/>
        </w:rPr>
        <w:t>with interest</w:t>
      </w:r>
      <w:r w:rsidR="00384813">
        <w:rPr>
          <w:rFonts w:ascii="Times New Roman" w:hAnsi="Times New Roman" w:cs="Times New Roman"/>
        </w:rPr>
        <w:t xml:space="preserve"> for that “R</w:t>
      </w:r>
      <w:r w:rsidRPr="00293D85">
        <w:rPr>
          <w:rFonts w:ascii="Times New Roman" w:hAnsi="Times New Roman" w:cs="Times New Roman"/>
        </w:rPr>
        <w:t>ecipient</w:t>
      </w:r>
      <w:r w:rsidR="00384813">
        <w:rPr>
          <w:rFonts w:ascii="Times New Roman" w:hAnsi="Times New Roman" w:cs="Times New Roman"/>
        </w:rPr>
        <w:t>”</w:t>
      </w:r>
      <w:r w:rsidR="003F0787" w:rsidRPr="00293D85">
        <w:rPr>
          <w:rFonts w:ascii="Times New Roman" w:hAnsi="Times New Roman" w:cs="Times New Roman"/>
        </w:rPr>
        <w:t>.</w:t>
      </w:r>
    </w:p>
    <w:p w:rsidR="00F230F6" w:rsidRPr="00003AAF" w:rsidRDefault="008E34D1" w:rsidP="00E84D67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03AAF">
        <w:rPr>
          <w:rFonts w:ascii="Times New Roman" w:hAnsi="Times New Roman" w:cs="Times New Roman"/>
        </w:rPr>
        <w:t>Received Goods means goods are delivered by the supplier to a recipient or if recipient directs to some other person say to Mr. X</w:t>
      </w:r>
      <w:r w:rsidR="00F230F6" w:rsidRPr="00003AAF">
        <w:rPr>
          <w:rFonts w:ascii="Times New Roman" w:hAnsi="Times New Roman" w:cs="Times New Roman"/>
        </w:rPr>
        <w:t xml:space="preserve"> receives such delivery</w:t>
      </w:r>
      <w:r w:rsidRPr="00003AAF">
        <w:rPr>
          <w:rFonts w:ascii="Times New Roman" w:hAnsi="Times New Roman" w:cs="Times New Roman"/>
        </w:rPr>
        <w:t>, where Mr. X may be an agent of a principal or Principal of the agent,</w:t>
      </w:r>
      <w:r w:rsidR="00FB145B">
        <w:rPr>
          <w:rFonts w:ascii="Times New Roman" w:hAnsi="Times New Roman" w:cs="Times New Roman"/>
        </w:rPr>
        <w:t xml:space="preserve"> he may direct </w:t>
      </w:r>
      <w:r w:rsidR="005D26B4" w:rsidRPr="00003AAF">
        <w:rPr>
          <w:rFonts w:ascii="Times New Roman" w:hAnsi="Times New Roman" w:cs="Times New Roman"/>
        </w:rPr>
        <w:t xml:space="preserve">before or during </w:t>
      </w:r>
      <w:r w:rsidR="00BA3DD3">
        <w:rPr>
          <w:rFonts w:ascii="Times New Roman" w:hAnsi="Times New Roman" w:cs="Times New Roman"/>
        </w:rPr>
        <w:t xml:space="preserve">the </w:t>
      </w:r>
      <w:bookmarkStart w:id="0" w:name="_GoBack"/>
      <w:bookmarkEnd w:id="0"/>
      <w:r w:rsidR="005D26B4" w:rsidRPr="00003AAF">
        <w:rPr>
          <w:rFonts w:ascii="Times New Roman" w:hAnsi="Times New Roman" w:cs="Times New Roman"/>
        </w:rPr>
        <w:t xml:space="preserve">movement of goods, either by way of transfer of documents of title to goods or otherwise. </w:t>
      </w:r>
    </w:p>
    <w:p w:rsidR="006F556F" w:rsidRDefault="00EF3684" w:rsidP="00E84D67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 xml:space="preserve">ITC in respect of Invoices pertaining to FY 2017-2018 is valid only up to </w:t>
      </w:r>
    </w:p>
    <w:p w:rsidR="006F556F" w:rsidRDefault="00CB42B1" w:rsidP="003C3BA7">
      <w:pPr>
        <w:pStyle w:val="ListParagraph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139" type="#_x0000_t88" style="position:absolute;left:0;text-align:left;margin-left:265.45pt;margin-top:4pt;width:10.25pt;height:24.85pt;z-index:251722752"/>
        </w:pict>
      </w:r>
      <w:r w:rsidR="00EF3684" w:rsidRPr="00293D85">
        <w:rPr>
          <w:rFonts w:ascii="Times New Roman" w:hAnsi="Times New Roman" w:cs="Times New Roman"/>
        </w:rPr>
        <w:t xml:space="preserve">Return </w:t>
      </w:r>
      <w:r w:rsidR="003C3BA7">
        <w:rPr>
          <w:rFonts w:ascii="Times New Roman" w:hAnsi="Times New Roman" w:cs="Times New Roman"/>
        </w:rPr>
        <w:t>filed u/s 34 (September 2018)</w:t>
      </w:r>
      <w:r w:rsidR="006F556F">
        <w:rPr>
          <w:rFonts w:ascii="Times New Roman" w:hAnsi="Times New Roman" w:cs="Times New Roman"/>
        </w:rPr>
        <w:tab/>
      </w:r>
      <w:r w:rsidR="006F556F" w:rsidRPr="006F556F">
        <w:rPr>
          <w:rFonts w:ascii="Times New Roman" w:hAnsi="Times New Roman" w:cs="Times New Roman"/>
        </w:rPr>
        <w:tab/>
      </w:r>
      <w:proofErr w:type="gramStart"/>
      <w:r w:rsidR="006F556F" w:rsidRPr="006F556F">
        <w:rPr>
          <w:rFonts w:ascii="Times New Roman" w:hAnsi="Times New Roman" w:cs="Times New Roman"/>
        </w:rPr>
        <w:t>Whichever</w:t>
      </w:r>
      <w:proofErr w:type="gramEnd"/>
    </w:p>
    <w:p w:rsidR="006F556F" w:rsidRDefault="00EF3684" w:rsidP="003C3BA7">
      <w:pPr>
        <w:pStyle w:val="ListParagraph"/>
        <w:ind w:firstLine="720"/>
        <w:jc w:val="both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>Annual return</w:t>
      </w:r>
      <w:r w:rsidR="003C3BA7">
        <w:rPr>
          <w:rFonts w:ascii="Times New Roman" w:hAnsi="Times New Roman" w:cs="Times New Roman"/>
        </w:rPr>
        <w:t xml:space="preserve"> filed</w:t>
      </w:r>
      <w:r w:rsidR="006F556F">
        <w:rPr>
          <w:rFonts w:ascii="Times New Roman" w:hAnsi="Times New Roman" w:cs="Times New Roman"/>
        </w:rPr>
        <w:tab/>
      </w:r>
      <w:r w:rsidR="003C3BA7">
        <w:rPr>
          <w:rFonts w:ascii="Times New Roman" w:hAnsi="Times New Roman" w:cs="Times New Roman"/>
        </w:rPr>
        <w:tab/>
      </w:r>
      <w:r w:rsidR="003C3BA7">
        <w:rPr>
          <w:rFonts w:ascii="Times New Roman" w:hAnsi="Times New Roman" w:cs="Times New Roman"/>
        </w:rPr>
        <w:tab/>
      </w:r>
      <w:r w:rsidR="003C3BA7">
        <w:rPr>
          <w:rFonts w:ascii="Times New Roman" w:hAnsi="Times New Roman" w:cs="Times New Roman"/>
        </w:rPr>
        <w:tab/>
      </w:r>
      <w:r w:rsidR="006F556F" w:rsidRPr="006F556F">
        <w:rPr>
          <w:rFonts w:ascii="Times New Roman" w:hAnsi="Times New Roman" w:cs="Times New Roman"/>
        </w:rPr>
        <w:t xml:space="preserve">is </w:t>
      </w:r>
      <w:r w:rsidR="003C3BA7">
        <w:rPr>
          <w:rFonts w:ascii="Times New Roman" w:hAnsi="Times New Roman" w:cs="Times New Roman"/>
        </w:rPr>
        <w:t>earlier</w:t>
      </w:r>
    </w:p>
    <w:p w:rsidR="00CD5A25" w:rsidRPr="00003AAF" w:rsidRDefault="00CB42B1" w:rsidP="00E84D6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pict>
          <v:shape id="_x0000_s1034" type="#_x0000_t73" style="position:absolute;left:0;text-align:left;margin-left:-15pt;margin-top:10.65pt;width:27.75pt;height:21.75pt;z-index:251663360" fillcolor="red" strokecolor="#c0504d [3205]" strokeweight="2.5pt">
            <v:shadow color="#868686"/>
          </v:shape>
        </w:pict>
      </w:r>
      <w:r w:rsidR="003C3BA7">
        <w:rPr>
          <w:rFonts w:ascii="Times New Roman" w:hAnsi="Times New Roman" w:cs="Times New Roman"/>
          <w:lang w:val="en-US"/>
        </w:rPr>
        <w:t>Where</w:t>
      </w:r>
      <w:r w:rsidR="007821A4" w:rsidRPr="00003AAF">
        <w:rPr>
          <w:rFonts w:ascii="Times New Roman" w:hAnsi="Times New Roman" w:cs="Times New Roman"/>
          <w:lang w:val="en-US"/>
        </w:rPr>
        <w:t xml:space="preserve"> the RTP has claimed depreciation</w:t>
      </w:r>
      <w:r w:rsidR="007F65E3" w:rsidRPr="00003AAF">
        <w:rPr>
          <w:rFonts w:ascii="Times New Roman" w:hAnsi="Times New Roman" w:cs="Times New Roman"/>
          <w:lang w:val="en-US"/>
        </w:rPr>
        <w:t xml:space="preserve"> on TAX component</w:t>
      </w:r>
      <w:r w:rsidR="007821A4" w:rsidRPr="00003AAF">
        <w:rPr>
          <w:rFonts w:ascii="Times New Roman" w:hAnsi="Times New Roman" w:cs="Times New Roman"/>
          <w:lang w:val="en-US"/>
        </w:rPr>
        <w:t xml:space="preserve"> as per Income T</w:t>
      </w:r>
      <w:r w:rsidR="003C3BA7">
        <w:rPr>
          <w:rFonts w:ascii="Times New Roman" w:hAnsi="Times New Roman" w:cs="Times New Roman"/>
          <w:lang w:val="en-US"/>
        </w:rPr>
        <w:t xml:space="preserve">ax Act on cost of capital goods, </w:t>
      </w:r>
      <w:r w:rsidR="007821A4" w:rsidRPr="00003AAF">
        <w:rPr>
          <w:rFonts w:ascii="Times New Roman" w:hAnsi="Times New Roman" w:cs="Times New Roman"/>
          <w:lang w:val="en-US"/>
        </w:rPr>
        <w:t>ITC shall be denied.</w:t>
      </w:r>
    </w:p>
    <w:p w:rsidR="00C611B5" w:rsidRPr="006F556F" w:rsidRDefault="007821A4" w:rsidP="00E84D67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6F556F">
        <w:rPr>
          <w:rFonts w:ascii="Times New Roman" w:hAnsi="Times New Roman" w:cs="Times New Roman"/>
        </w:rPr>
        <w:t>I</w:t>
      </w:r>
      <w:r w:rsidR="00F230F6" w:rsidRPr="006F556F">
        <w:rPr>
          <w:rFonts w:ascii="Times New Roman" w:hAnsi="Times New Roman" w:cs="Times New Roman"/>
        </w:rPr>
        <w:t>f RTP has claimed</w:t>
      </w:r>
      <w:r w:rsidR="00096BDF" w:rsidRPr="006F556F">
        <w:rPr>
          <w:rFonts w:ascii="Times New Roman" w:hAnsi="Times New Roman" w:cs="Times New Roman"/>
        </w:rPr>
        <w:t xml:space="preserve"> depreciation</w:t>
      </w:r>
      <w:r w:rsidR="00F230F6" w:rsidRPr="006F556F">
        <w:rPr>
          <w:rFonts w:ascii="Times New Roman" w:hAnsi="Times New Roman" w:cs="Times New Roman"/>
        </w:rPr>
        <w:t xml:space="preserve"> for income tax purposes on a value explained in the following </w:t>
      </w:r>
      <w:r w:rsidR="006F556F" w:rsidRPr="006F556F">
        <w:rPr>
          <w:rFonts w:ascii="Times New Roman" w:hAnsi="Times New Roman" w:cs="Times New Roman"/>
        </w:rPr>
        <w:t>Scenario 1</w:t>
      </w:r>
      <w:r w:rsidR="006F556F">
        <w:rPr>
          <w:rFonts w:ascii="Times New Roman" w:hAnsi="Times New Roman" w:cs="Times New Roman"/>
        </w:rPr>
        <w:t>, h</w:t>
      </w:r>
      <w:r w:rsidR="00096BDF" w:rsidRPr="006F556F">
        <w:rPr>
          <w:rFonts w:ascii="Times New Roman" w:hAnsi="Times New Roman" w:cs="Times New Roman"/>
        </w:rPr>
        <w:t xml:space="preserve">e is </w:t>
      </w:r>
      <w:r w:rsidR="00F230F6" w:rsidRPr="006F556F">
        <w:rPr>
          <w:rFonts w:ascii="Times New Roman" w:hAnsi="Times New Roman" w:cs="Times New Roman"/>
        </w:rPr>
        <w:t xml:space="preserve">NOT </w:t>
      </w:r>
      <w:r w:rsidR="00096BDF" w:rsidRPr="006F556F">
        <w:rPr>
          <w:rFonts w:ascii="Times New Roman" w:hAnsi="Times New Roman" w:cs="Times New Roman"/>
        </w:rPr>
        <w:t xml:space="preserve">eligible to </w:t>
      </w:r>
      <w:r w:rsidR="00F230F6" w:rsidRPr="006F556F">
        <w:rPr>
          <w:rFonts w:ascii="Times New Roman" w:hAnsi="Times New Roman" w:cs="Times New Roman"/>
        </w:rPr>
        <w:t xml:space="preserve">Claim </w:t>
      </w:r>
      <w:r w:rsidR="00096BDF" w:rsidRPr="006F556F">
        <w:rPr>
          <w:rFonts w:ascii="Times New Roman" w:hAnsi="Times New Roman" w:cs="Times New Roman"/>
        </w:rPr>
        <w:t xml:space="preserve">ITC </w:t>
      </w:r>
      <w:r w:rsidR="00F230F6" w:rsidRPr="006F556F">
        <w:rPr>
          <w:rFonts w:ascii="Times New Roman" w:hAnsi="Times New Roman" w:cs="Times New Roman"/>
        </w:rPr>
        <w:t xml:space="preserve">available </w:t>
      </w:r>
      <w:r w:rsidR="00096BDF" w:rsidRPr="006F556F">
        <w:rPr>
          <w:rFonts w:ascii="Times New Roman" w:hAnsi="Times New Roman" w:cs="Times New Roman"/>
        </w:rPr>
        <w:t>on such capital goods</w:t>
      </w:r>
    </w:p>
    <w:p w:rsidR="00C2347A" w:rsidRPr="00293D85" w:rsidRDefault="007821A4" w:rsidP="0043270A">
      <w:pPr>
        <w:pStyle w:val="Heading2"/>
        <w:jc w:val="center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>Depreciation on Capital Goods for Income Tax</w:t>
      </w:r>
    </w:p>
    <w:p w:rsidR="007821A4" w:rsidRPr="00293D85" w:rsidRDefault="00CB42B1" w:rsidP="0043270A">
      <w:pPr>
        <w:pStyle w:val="Heading3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234pt;margin-top:5.45pt;width:0;height:135.45pt;z-index:251664384" o:connectortype="straight"/>
        </w:pict>
      </w:r>
      <w:r w:rsidR="007821A4" w:rsidRPr="00293D85">
        <w:rPr>
          <w:rFonts w:ascii="Times New Roman" w:hAnsi="Times New Roman" w:cs="Times New Roman"/>
          <w:u w:val="single"/>
        </w:rPr>
        <w:t>Scenario 1</w:t>
      </w:r>
      <w:r w:rsidR="007F4759" w:rsidRPr="00293D85">
        <w:rPr>
          <w:rFonts w:ascii="Times New Roman" w:hAnsi="Times New Roman" w:cs="Times New Roman"/>
          <w:u w:val="single"/>
        </w:rPr>
        <w:t>:</w:t>
      </w:r>
      <w:r w:rsidR="007821A4" w:rsidRPr="00293D85">
        <w:rPr>
          <w:rFonts w:ascii="Times New Roman" w:hAnsi="Times New Roman" w:cs="Times New Roman"/>
        </w:rPr>
        <w:tab/>
      </w:r>
      <w:r w:rsidR="007821A4" w:rsidRPr="00293D85">
        <w:rPr>
          <w:rFonts w:ascii="Times New Roman" w:hAnsi="Times New Roman" w:cs="Times New Roman"/>
        </w:rPr>
        <w:tab/>
      </w:r>
      <w:r w:rsidR="007821A4" w:rsidRPr="00293D85">
        <w:rPr>
          <w:rFonts w:ascii="Times New Roman" w:hAnsi="Times New Roman" w:cs="Times New Roman"/>
        </w:rPr>
        <w:tab/>
      </w:r>
      <w:r w:rsidR="007821A4" w:rsidRPr="00293D85">
        <w:rPr>
          <w:rFonts w:ascii="Times New Roman" w:hAnsi="Times New Roman" w:cs="Times New Roman"/>
        </w:rPr>
        <w:tab/>
      </w:r>
      <w:r w:rsidR="007821A4" w:rsidRPr="00293D85">
        <w:rPr>
          <w:rFonts w:ascii="Times New Roman" w:hAnsi="Times New Roman" w:cs="Times New Roman"/>
        </w:rPr>
        <w:tab/>
      </w:r>
      <w:r w:rsidR="007821A4" w:rsidRPr="00293D85">
        <w:rPr>
          <w:rFonts w:ascii="Times New Roman" w:hAnsi="Times New Roman" w:cs="Times New Roman"/>
          <w:u w:val="single"/>
        </w:rPr>
        <w:t>Scenario 2</w:t>
      </w:r>
      <w:r w:rsidR="007F4759" w:rsidRPr="00293D85">
        <w:rPr>
          <w:rFonts w:ascii="Times New Roman" w:hAnsi="Times New Roman" w:cs="Times New Roman"/>
          <w:u w:val="single"/>
        </w:rPr>
        <w:t>:</w:t>
      </w:r>
    </w:p>
    <w:p w:rsidR="00C2347A" w:rsidRPr="00293D85" w:rsidRDefault="00C2347A" w:rsidP="007821A4">
      <w:pPr>
        <w:ind w:firstLine="720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 xml:space="preserve">Cost of capital good </w:t>
      </w:r>
      <w:r w:rsidR="007821A4" w:rsidRPr="00293D85">
        <w:rPr>
          <w:rFonts w:ascii="Times New Roman" w:hAnsi="Times New Roman" w:cs="Times New Roman"/>
        </w:rPr>
        <w:tab/>
      </w:r>
      <w:r w:rsidR="007821A4" w:rsidRPr="00293D85">
        <w:rPr>
          <w:rFonts w:ascii="Times New Roman" w:hAnsi="Times New Roman" w:cs="Times New Roman"/>
        </w:rPr>
        <w:tab/>
      </w:r>
      <w:r w:rsidR="00003AAF">
        <w:rPr>
          <w:rFonts w:ascii="Rupee" w:hAnsi="Rupee" w:cs="Times New Roman"/>
        </w:rPr>
        <w:t>`</w:t>
      </w:r>
      <w:r w:rsidR="007821A4" w:rsidRPr="00293D85">
        <w:rPr>
          <w:rFonts w:ascii="Times New Roman" w:hAnsi="Times New Roman" w:cs="Times New Roman"/>
        </w:rPr>
        <w:t xml:space="preserve"> 5</w:t>
      </w:r>
      <w:proofErr w:type="gramStart"/>
      <w:r w:rsidR="007821A4" w:rsidRPr="00293D85">
        <w:rPr>
          <w:rFonts w:ascii="Times New Roman" w:hAnsi="Times New Roman" w:cs="Times New Roman"/>
        </w:rPr>
        <w:t>,</w:t>
      </w:r>
      <w:r w:rsidRPr="00293D85">
        <w:rPr>
          <w:rFonts w:ascii="Times New Roman" w:hAnsi="Times New Roman" w:cs="Times New Roman"/>
        </w:rPr>
        <w:t>00</w:t>
      </w:r>
      <w:r w:rsidR="007821A4" w:rsidRPr="00293D85">
        <w:rPr>
          <w:rFonts w:ascii="Times New Roman" w:hAnsi="Times New Roman" w:cs="Times New Roman"/>
        </w:rPr>
        <w:t>,</w:t>
      </w:r>
      <w:r w:rsidRPr="00293D85">
        <w:rPr>
          <w:rFonts w:ascii="Times New Roman" w:hAnsi="Times New Roman" w:cs="Times New Roman"/>
        </w:rPr>
        <w:t>000</w:t>
      </w:r>
      <w:proofErr w:type="gramEnd"/>
      <w:r w:rsidR="007821A4" w:rsidRPr="00293D85">
        <w:rPr>
          <w:rFonts w:ascii="Times New Roman" w:hAnsi="Times New Roman" w:cs="Times New Roman"/>
        </w:rPr>
        <w:tab/>
        <w:t xml:space="preserve">Cost of capital good </w:t>
      </w:r>
      <w:r w:rsidR="007821A4" w:rsidRPr="00293D85">
        <w:rPr>
          <w:rFonts w:ascii="Times New Roman" w:hAnsi="Times New Roman" w:cs="Times New Roman"/>
        </w:rPr>
        <w:tab/>
      </w:r>
      <w:r w:rsidR="007821A4" w:rsidRPr="00293D85">
        <w:rPr>
          <w:rFonts w:ascii="Times New Roman" w:hAnsi="Times New Roman" w:cs="Times New Roman"/>
        </w:rPr>
        <w:tab/>
      </w:r>
      <w:r w:rsidR="00003AAF">
        <w:rPr>
          <w:rFonts w:ascii="Rupee" w:hAnsi="Rupee" w:cs="Times New Roman"/>
        </w:rPr>
        <w:t>`</w:t>
      </w:r>
      <w:r w:rsidR="007821A4" w:rsidRPr="00293D85">
        <w:rPr>
          <w:rFonts w:ascii="Times New Roman" w:hAnsi="Times New Roman" w:cs="Times New Roman"/>
        </w:rPr>
        <w:t xml:space="preserve"> 5,00,000  </w:t>
      </w:r>
    </w:p>
    <w:p w:rsidR="00C2347A" w:rsidRPr="00293D85" w:rsidRDefault="00C2347A" w:rsidP="007821A4">
      <w:pPr>
        <w:ind w:firstLine="720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>ITC on capital good</w:t>
      </w:r>
      <w:r w:rsidR="007821A4" w:rsidRPr="00293D85">
        <w:rPr>
          <w:rFonts w:ascii="Times New Roman" w:hAnsi="Times New Roman" w:cs="Times New Roman"/>
        </w:rPr>
        <w:t xml:space="preserve"> @ 5%</w:t>
      </w:r>
      <w:r w:rsidR="007821A4" w:rsidRPr="00293D85">
        <w:rPr>
          <w:rFonts w:ascii="Times New Roman" w:hAnsi="Times New Roman" w:cs="Times New Roman"/>
        </w:rPr>
        <w:tab/>
      </w:r>
      <w:r w:rsidR="00003AAF">
        <w:rPr>
          <w:rFonts w:ascii="Rupee" w:hAnsi="Rupee" w:cs="Times New Roman"/>
        </w:rPr>
        <w:t>`</w:t>
      </w:r>
      <w:r w:rsidR="007821A4" w:rsidRPr="00293D85">
        <w:rPr>
          <w:rFonts w:ascii="Times New Roman" w:hAnsi="Times New Roman" w:cs="Times New Roman"/>
        </w:rPr>
        <w:t xml:space="preserve">    25,</w:t>
      </w:r>
      <w:r w:rsidRPr="00293D85">
        <w:rPr>
          <w:rFonts w:ascii="Times New Roman" w:hAnsi="Times New Roman" w:cs="Times New Roman"/>
        </w:rPr>
        <w:t>000</w:t>
      </w:r>
      <w:r w:rsidR="007821A4" w:rsidRPr="00293D85">
        <w:rPr>
          <w:rFonts w:ascii="Times New Roman" w:hAnsi="Times New Roman" w:cs="Times New Roman"/>
        </w:rPr>
        <w:tab/>
        <w:t>ITC on capital good @ 5%</w:t>
      </w:r>
      <w:r w:rsidR="007821A4" w:rsidRPr="00293D85">
        <w:rPr>
          <w:rFonts w:ascii="Times New Roman" w:hAnsi="Times New Roman" w:cs="Times New Roman"/>
        </w:rPr>
        <w:tab/>
      </w:r>
      <w:r w:rsidR="00003AAF">
        <w:rPr>
          <w:rFonts w:ascii="Rupee" w:hAnsi="Rupee" w:cs="Times New Roman"/>
        </w:rPr>
        <w:t>`</w:t>
      </w:r>
      <w:r w:rsidR="007821A4" w:rsidRPr="00293D85">
        <w:rPr>
          <w:rFonts w:ascii="Times New Roman" w:hAnsi="Times New Roman" w:cs="Times New Roman"/>
        </w:rPr>
        <w:t xml:space="preserve">    25,000</w:t>
      </w:r>
    </w:p>
    <w:p w:rsidR="007821A4" w:rsidRPr="00293D85" w:rsidRDefault="007821A4" w:rsidP="007821A4">
      <w:pPr>
        <w:ind w:firstLine="720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>Asset Value for Income Tax</w:t>
      </w:r>
      <w:r w:rsidRPr="00293D85">
        <w:rPr>
          <w:rFonts w:ascii="Times New Roman" w:hAnsi="Times New Roman" w:cs="Times New Roman"/>
        </w:rPr>
        <w:tab/>
      </w:r>
      <w:r w:rsidR="00003AAF">
        <w:rPr>
          <w:rFonts w:ascii="Rupee" w:hAnsi="Rupee" w:cs="Times New Roman"/>
        </w:rPr>
        <w:t>`</w:t>
      </w:r>
      <w:r w:rsidRPr="00293D85">
        <w:rPr>
          <w:rFonts w:ascii="Times New Roman" w:hAnsi="Times New Roman" w:cs="Times New Roman"/>
        </w:rPr>
        <w:t xml:space="preserve"> 5</w:t>
      </w:r>
      <w:proofErr w:type="gramStart"/>
      <w:r w:rsidRPr="00293D85">
        <w:rPr>
          <w:rFonts w:ascii="Times New Roman" w:hAnsi="Times New Roman" w:cs="Times New Roman"/>
        </w:rPr>
        <w:t>,25,000</w:t>
      </w:r>
      <w:proofErr w:type="gramEnd"/>
      <w:r w:rsidRPr="00293D85">
        <w:rPr>
          <w:rFonts w:ascii="Times New Roman" w:hAnsi="Times New Roman" w:cs="Times New Roman"/>
        </w:rPr>
        <w:tab/>
        <w:t>Asset Value in Income Tax</w:t>
      </w:r>
      <w:r w:rsidRPr="00293D85">
        <w:rPr>
          <w:rFonts w:ascii="Times New Roman" w:hAnsi="Times New Roman" w:cs="Times New Roman"/>
        </w:rPr>
        <w:tab/>
      </w:r>
      <w:r w:rsidR="00003AAF">
        <w:rPr>
          <w:rFonts w:ascii="Rupee" w:hAnsi="Rupee" w:cs="Times New Roman"/>
        </w:rPr>
        <w:t>`</w:t>
      </w:r>
      <w:r w:rsidRPr="00293D85">
        <w:rPr>
          <w:rFonts w:ascii="Times New Roman" w:hAnsi="Times New Roman" w:cs="Times New Roman"/>
        </w:rPr>
        <w:t xml:space="preserve"> 5,00,000</w:t>
      </w:r>
    </w:p>
    <w:p w:rsidR="007821A4" w:rsidRPr="00293D85" w:rsidRDefault="00C2347A" w:rsidP="007821A4">
      <w:pPr>
        <w:ind w:firstLine="720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 xml:space="preserve">Depreciation on </w:t>
      </w:r>
      <w:r w:rsidR="007821A4" w:rsidRPr="00293D85">
        <w:rPr>
          <w:rFonts w:ascii="Times New Roman" w:hAnsi="Times New Roman" w:cs="Times New Roman"/>
        </w:rPr>
        <w:t>@ 10%</w:t>
      </w:r>
      <w:r w:rsidR="007821A4" w:rsidRPr="00293D85">
        <w:rPr>
          <w:rFonts w:ascii="Times New Roman" w:hAnsi="Times New Roman" w:cs="Times New Roman"/>
        </w:rPr>
        <w:tab/>
      </w:r>
      <w:r w:rsidR="007821A4" w:rsidRPr="00293D85">
        <w:rPr>
          <w:rFonts w:ascii="Times New Roman" w:hAnsi="Times New Roman" w:cs="Times New Roman"/>
        </w:rPr>
        <w:tab/>
      </w:r>
      <w:r w:rsidR="00003AAF">
        <w:rPr>
          <w:rFonts w:ascii="Rupee" w:hAnsi="Rupee" w:cs="Times New Roman"/>
        </w:rPr>
        <w:t>`</w:t>
      </w:r>
      <w:r w:rsidR="007821A4" w:rsidRPr="00293D85">
        <w:rPr>
          <w:rFonts w:ascii="Times New Roman" w:hAnsi="Times New Roman" w:cs="Times New Roman"/>
        </w:rPr>
        <w:t xml:space="preserve">    52,500</w:t>
      </w:r>
      <w:r w:rsidR="007821A4" w:rsidRPr="00293D85">
        <w:rPr>
          <w:rFonts w:ascii="Times New Roman" w:hAnsi="Times New Roman" w:cs="Times New Roman"/>
        </w:rPr>
        <w:tab/>
        <w:t>Depreciation on @ 10%</w:t>
      </w:r>
      <w:r w:rsidR="007821A4" w:rsidRPr="00293D85">
        <w:rPr>
          <w:rFonts w:ascii="Times New Roman" w:hAnsi="Times New Roman" w:cs="Times New Roman"/>
        </w:rPr>
        <w:tab/>
      </w:r>
      <w:r w:rsidR="007821A4" w:rsidRPr="00293D85">
        <w:rPr>
          <w:rFonts w:ascii="Times New Roman" w:hAnsi="Times New Roman" w:cs="Times New Roman"/>
        </w:rPr>
        <w:tab/>
      </w:r>
      <w:r w:rsidR="00003AAF">
        <w:rPr>
          <w:rFonts w:ascii="Rupee" w:hAnsi="Rupee" w:cs="Times New Roman"/>
        </w:rPr>
        <w:t>`</w:t>
      </w:r>
      <w:r w:rsidR="007821A4" w:rsidRPr="00293D85">
        <w:rPr>
          <w:rFonts w:ascii="Times New Roman" w:hAnsi="Times New Roman" w:cs="Times New Roman"/>
        </w:rPr>
        <w:t xml:space="preserve">    50,000</w:t>
      </w:r>
    </w:p>
    <w:p w:rsidR="007821A4" w:rsidRPr="00293D85" w:rsidRDefault="00C2347A" w:rsidP="0043270A">
      <w:pPr>
        <w:pStyle w:val="Heading4"/>
        <w:ind w:firstLine="720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 xml:space="preserve">ITC </w:t>
      </w:r>
      <w:r w:rsidR="007821A4" w:rsidRPr="00293D85">
        <w:rPr>
          <w:rFonts w:ascii="Times New Roman" w:hAnsi="Times New Roman" w:cs="Times New Roman"/>
        </w:rPr>
        <w:t>NOT ELIGIBLE</w:t>
      </w:r>
      <w:r w:rsidR="007821A4" w:rsidRPr="00293D85">
        <w:rPr>
          <w:rFonts w:ascii="Times New Roman" w:hAnsi="Times New Roman" w:cs="Times New Roman"/>
        </w:rPr>
        <w:tab/>
      </w:r>
      <w:r w:rsidR="007821A4" w:rsidRPr="00293D85">
        <w:rPr>
          <w:rFonts w:ascii="Times New Roman" w:hAnsi="Times New Roman" w:cs="Times New Roman"/>
        </w:rPr>
        <w:tab/>
      </w:r>
      <w:r w:rsidR="007821A4" w:rsidRPr="00293D85">
        <w:rPr>
          <w:rFonts w:ascii="Times New Roman" w:hAnsi="Times New Roman" w:cs="Times New Roman"/>
        </w:rPr>
        <w:tab/>
      </w:r>
      <w:r w:rsidR="007821A4" w:rsidRPr="00293D85">
        <w:rPr>
          <w:rFonts w:ascii="Times New Roman" w:hAnsi="Times New Roman" w:cs="Times New Roman"/>
        </w:rPr>
        <w:tab/>
      </w:r>
      <w:r w:rsidR="007821A4" w:rsidRPr="00293D85">
        <w:rPr>
          <w:rFonts w:ascii="Times New Roman" w:hAnsi="Times New Roman" w:cs="Times New Roman"/>
        </w:rPr>
        <w:tab/>
        <w:t>ITC ALLOWED</w:t>
      </w:r>
    </w:p>
    <w:p w:rsidR="00C611B5" w:rsidRPr="00BD484F" w:rsidRDefault="00CB42B1" w:rsidP="005416DB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CB42B1">
        <w:rPr>
          <w:rFonts w:ascii="Times New Roman" w:hAnsi="Times New Roman" w:cs="Times New Roman"/>
          <w:b w:val="0"/>
          <w:i/>
          <w:iCs/>
          <w:noProof/>
          <w:lang w:eastAsia="en-IN"/>
        </w:rPr>
        <w:pict>
          <v:shape id="_x0000_s1038" type="#_x0000_t32" style="position:absolute;margin-left:208.5pt;margin-top:10.5pt;width:5.25pt;height:182pt;z-index:251665408" o:connectortype="straight"/>
        </w:pict>
      </w:r>
      <w:r w:rsidR="00EF3684" w:rsidRPr="00BD484F">
        <w:rPr>
          <w:rFonts w:ascii="Times New Roman" w:hAnsi="Times New Roman" w:cs="Times New Roman"/>
          <w:sz w:val="24"/>
          <w:szCs w:val="24"/>
        </w:rPr>
        <w:t>Consumption Based Credit of ITC</w:t>
      </w:r>
    </w:p>
    <w:p w:rsidR="00FC3DDE" w:rsidRPr="00293D85" w:rsidRDefault="009A4BF2" w:rsidP="00FC3DDE">
      <w:pPr>
        <w:rPr>
          <w:rFonts w:ascii="Times New Roman" w:hAnsi="Times New Roman" w:cs="Times New Roman"/>
          <w:b/>
          <w:noProof/>
          <w:lang w:eastAsia="en-IN"/>
        </w:rPr>
      </w:pPr>
      <w:r w:rsidRPr="00293D85">
        <w:rPr>
          <w:rFonts w:ascii="Times New Roman" w:hAnsi="Times New Roman" w:cs="Times New Roman"/>
          <w:b/>
        </w:rPr>
        <w:t>CASE – A on consumption basis</w:t>
      </w:r>
      <w:r w:rsidR="00FE7472">
        <w:rPr>
          <w:rFonts w:ascii="Times New Roman" w:hAnsi="Times New Roman" w:cs="Times New Roman"/>
          <w:b/>
        </w:rPr>
        <w:tab/>
      </w:r>
      <w:r w:rsidR="00FE7472">
        <w:rPr>
          <w:rFonts w:ascii="Times New Roman" w:hAnsi="Times New Roman" w:cs="Times New Roman"/>
          <w:b/>
        </w:rPr>
        <w:tab/>
      </w:r>
      <w:r w:rsidR="00FE7472">
        <w:rPr>
          <w:rFonts w:ascii="Times New Roman" w:hAnsi="Times New Roman" w:cs="Times New Roman"/>
          <w:b/>
        </w:rPr>
        <w:tab/>
        <w:t>CASE – B</w:t>
      </w:r>
      <w:r w:rsidR="00FC3DDE" w:rsidRPr="00293D85">
        <w:rPr>
          <w:rFonts w:ascii="Times New Roman" w:hAnsi="Times New Roman" w:cs="Times New Roman"/>
          <w:b/>
        </w:rPr>
        <w:t xml:space="preserve"> on consumption basis </w:t>
      </w:r>
    </w:p>
    <w:p w:rsidR="00CD5A25" w:rsidRPr="00293D85" w:rsidRDefault="009A4BF2" w:rsidP="005416DB">
      <w:pPr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  <w:noProof/>
          <w:lang w:val="en-US"/>
        </w:rPr>
        <w:drawing>
          <wp:inline distT="0" distB="0" distL="0" distR="0">
            <wp:extent cx="2674868" cy="1486894"/>
            <wp:effectExtent l="0" t="0" r="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r w:rsidR="00CD5A25" w:rsidRPr="00293D85">
        <w:rPr>
          <w:rFonts w:ascii="Times New Roman" w:hAnsi="Times New Roman" w:cs="Times New Roman"/>
          <w:noProof/>
          <w:lang w:val="en-US"/>
        </w:rPr>
        <w:drawing>
          <wp:inline distT="0" distB="0" distL="0" distR="0">
            <wp:extent cx="2630667" cy="1391478"/>
            <wp:effectExtent l="0" t="0" r="0" b="0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1E63D5" w:rsidRPr="00293D85" w:rsidRDefault="001E63D5" w:rsidP="0074461E">
      <w:pPr>
        <w:spacing w:line="240" w:lineRule="auto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ab/>
      </w:r>
      <w:r w:rsidRPr="00293D85">
        <w:rPr>
          <w:rFonts w:ascii="Times New Roman" w:hAnsi="Times New Roman" w:cs="Times New Roman"/>
        </w:rPr>
        <w:tab/>
      </w:r>
      <w:r w:rsidRPr="00293D85">
        <w:rPr>
          <w:rFonts w:ascii="Times New Roman" w:hAnsi="Times New Roman" w:cs="Times New Roman"/>
        </w:rPr>
        <w:tab/>
      </w:r>
      <w:r w:rsidRPr="00293D85">
        <w:rPr>
          <w:rFonts w:ascii="Times New Roman" w:hAnsi="Times New Roman" w:cs="Times New Roman"/>
        </w:rPr>
        <w:tab/>
      </w:r>
      <w:r w:rsidRPr="00293D85">
        <w:rPr>
          <w:rFonts w:ascii="Times New Roman" w:hAnsi="Times New Roman" w:cs="Times New Roman"/>
        </w:rPr>
        <w:tab/>
      </w:r>
      <w:r w:rsidRPr="00293D85">
        <w:rPr>
          <w:rFonts w:ascii="Times New Roman" w:hAnsi="Times New Roman" w:cs="Times New Roman"/>
        </w:rPr>
        <w:tab/>
      </w:r>
      <w:r w:rsidRPr="00293D85">
        <w:rPr>
          <w:rFonts w:ascii="Times New Roman" w:hAnsi="Times New Roman" w:cs="Times New Roman"/>
        </w:rPr>
        <w:tab/>
        <w:t>*Taxable supply includes zero rated supply</w:t>
      </w:r>
      <w:r w:rsidR="009A4BF2" w:rsidRPr="00293D85">
        <w:rPr>
          <w:rFonts w:ascii="Times New Roman" w:hAnsi="Times New Roman" w:cs="Times New Roman"/>
        </w:rPr>
        <w:t>.</w:t>
      </w:r>
    </w:p>
    <w:p w:rsidR="00C611B5" w:rsidRDefault="001E63D5" w:rsidP="0074461E">
      <w:pPr>
        <w:spacing w:line="240" w:lineRule="auto"/>
        <w:ind w:left="5040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 xml:space="preserve">#Exempt supply includes supply taxed on </w:t>
      </w:r>
      <w:r w:rsidR="009A4BF2" w:rsidRPr="00293D85">
        <w:rPr>
          <w:rFonts w:ascii="Times New Roman" w:hAnsi="Times New Roman" w:cs="Times New Roman"/>
        </w:rPr>
        <w:t xml:space="preserve">reverse </w:t>
      </w:r>
      <w:r w:rsidRPr="00293D85">
        <w:rPr>
          <w:rFonts w:ascii="Times New Roman" w:hAnsi="Times New Roman" w:cs="Times New Roman"/>
        </w:rPr>
        <w:t>charge basis</w:t>
      </w:r>
      <w:r w:rsidR="009A4BF2" w:rsidRPr="00293D85">
        <w:rPr>
          <w:rFonts w:ascii="Times New Roman" w:hAnsi="Times New Roman" w:cs="Times New Roman"/>
        </w:rPr>
        <w:t>.</w:t>
      </w:r>
    </w:p>
    <w:p w:rsidR="00003AAF" w:rsidRPr="00293D85" w:rsidRDefault="00003AAF" w:rsidP="00003AAF">
      <w:pPr>
        <w:pStyle w:val="ListParagraph"/>
        <w:rPr>
          <w:rFonts w:ascii="Times New Roman" w:hAnsi="Times New Roman" w:cs="Times New Roman"/>
        </w:rPr>
      </w:pPr>
    </w:p>
    <w:p w:rsidR="00003AAF" w:rsidRPr="00293D85" w:rsidRDefault="00003AAF" w:rsidP="00003AAF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>Banks /FIs including NBFCs, engaged in supplying services by way of accepting deposits, extending loans or advances shall either</w:t>
      </w:r>
    </w:p>
    <w:p w:rsidR="00003AAF" w:rsidRPr="00293D85" w:rsidRDefault="00003AAF" w:rsidP="00003AAF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 xml:space="preserve">Follow CASE – B </w:t>
      </w:r>
      <w:r w:rsidR="00FB145B">
        <w:rPr>
          <w:rFonts w:ascii="Times New Roman" w:hAnsi="Times New Roman" w:cs="Times New Roman"/>
        </w:rPr>
        <w:t xml:space="preserve">(above) </w:t>
      </w:r>
      <w:r w:rsidRPr="00293D85">
        <w:rPr>
          <w:rFonts w:ascii="Times New Roman" w:hAnsi="Times New Roman" w:cs="Times New Roman"/>
        </w:rPr>
        <w:t>or</w:t>
      </w:r>
    </w:p>
    <w:p w:rsidR="00003AAF" w:rsidRPr="00293D85" w:rsidRDefault="00003AAF" w:rsidP="00003AAF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>Avail 50% of eligible ITC every month,</w:t>
      </w:r>
    </w:p>
    <w:p w:rsidR="00003AAF" w:rsidRPr="00293D85" w:rsidRDefault="00003AAF" w:rsidP="00003AAF">
      <w:pPr>
        <w:pStyle w:val="ListParagraph"/>
        <w:ind w:left="1440"/>
        <w:jc w:val="both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>Eligible ITC: Aggregate ITC on inputs, capital goods and input services in a month</w:t>
      </w:r>
    </w:p>
    <w:p w:rsidR="00003AAF" w:rsidRPr="00293D85" w:rsidRDefault="00003AAF" w:rsidP="00003AAF">
      <w:pPr>
        <w:jc w:val="both"/>
        <w:rPr>
          <w:rFonts w:ascii="Times New Roman" w:hAnsi="Times New Roman" w:cs="Times New Roman"/>
        </w:rPr>
      </w:pPr>
      <w:r w:rsidRPr="00293D85">
        <w:rPr>
          <w:rStyle w:val="Heading4Char"/>
          <w:rFonts w:ascii="Times New Roman" w:hAnsi="Times New Roman" w:cs="Times New Roman"/>
        </w:rPr>
        <w:t>Note:</w:t>
      </w:r>
      <w:r w:rsidRPr="00293D85">
        <w:rPr>
          <w:rFonts w:ascii="Times New Roman" w:hAnsi="Times New Roman" w:cs="Times New Roman"/>
        </w:rPr>
        <w:t xml:space="preserve"> The option once exercised is same throughout that F.Y</w:t>
      </w:r>
    </w:p>
    <w:p w:rsidR="007C1379" w:rsidRPr="00BD484F" w:rsidRDefault="003E4D67" w:rsidP="00E16844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BD484F">
        <w:rPr>
          <w:rFonts w:ascii="Times New Roman" w:hAnsi="Times New Roman" w:cs="Times New Roman"/>
          <w:sz w:val="24"/>
          <w:szCs w:val="24"/>
        </w:rPr>
        <w:t>INELIGIBLE ITC</w:t>
      </w:r>
      <w:r w:rsidR="0074461E" w:rsidRPr="00BD484F">
        <w:rPr>
          <w:rFonts w:ascii="Times New Roman" w:hAnsi="Times New Roman" w:cs="Times New Roman"/>
          <w:sz w:val="24"/>
          <w:szCs w:val="24"/>
        </w:rPr>
        <w:t>:</w:t>
      </w:r>
    </w:p>
    <w:p w:rsidR="005B1D66" w:rsidRPr="00293D85" w:rsidRDefault="003E4D67" w:rsidP="00E84D67">
      <w:pPr>
        <w:jc w:val="both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>ITC</w:t>
      </w:r>
      <w:r w:rsidR="0050729C" w:rsidRPr="00293D85">
        <w:rPr>
          <w:rFonts w:ascii="Times New Roman" w:hAnsi="Times New Roman" w:cs="Times New Roman"/>
        </w:rPr>
        <w:t xml:space="preserve"> shall</w:t>
      </w:r>
      <w:r w:rsidR="005B1D66" w:rsidRPr="00293D85">
        <w:rPr>
          <w:rFonts w:ascii="Times New Roman" w:hAnsi="Times New Roman" w:cs="Times New Roman"/>
        </w:rPr>
        <w:t xml:space="preserve"> not</w:t>
      </w:r>
      <w:r w:rsidR="0050729C" w:rsidRPr="00293D85">
        <w:rPr>
          <w:rFonts w:ascii="Times New Roman" w:hAnsi="Times New Roman" w:cs="Times New Roman"/>
        </w:rPr>
        <w:t xml:space="preserve"> be</w:t>
      </w:r>
      <w:r w:rsidR="005B1D66" w:rsidRPr="00293D85">
        <w:rPr>
          <w:rFonts w:ascii="Times New Roman" w:hAnsi="Times New Roman" w:cs="Times New Roman"/>
        </w:rPr>
        <w:t xml:space="preserve"> available on the following</w:t>
      </w:r>
    </w:p>
    <w:p w:rsidR="005C192C" w:rsidRPr="00293D85" w:rsidRDefault="003E4D67" w:rsidP="00E84D67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>T</w:t>
      </w:r>
      <w:r w:rsidR="005C192C" w:rsidRPr="00293D85">
        <w:rPr>
          <w:rFonts w:ascii="Times New Roman" w:hAnsi="Times New Roman" w:cs="Times New Roman"/>
        </w:rPr>
        <w:t xml:space="preserve">ax </w:t>
      </w:r>
      <w:r w:rsidRPr="00293D85">
        <w:rPr>
          <w:rFonts w:ascii="Times New Roman" w:hAnsi="Times New Roman" w:cs="Times New Roman"/>
        </w:rPr>
        <w:t>h</w:t>
      </w:r>
      <w:r w:rsidR="005C192C" w:rsidRPr="00293D85">
        <w:rPr>
          <w:rFonts w:ascii="Times New Roman" w:hAnsi="Times New Roman" w:cs="Times New Roman"/>
        </w:rPr>
        <w:t xml:space="preserve">as been paid under section 9; </w:t>
      </w:r>
      <w:r w:rsidRPr="00293D85">
        <w:rPr>
          <w:rFonts w:ascii="Times New Roman" w:hAnsi="Times New Roman" w:cs="Times New Roman"/>
        </w:rPr>
        <w:t>(C</w:t>
      </w:r>
      <w:r w:rsidR="005C192C" w:rsidRPr="00293D85">
        <w:rPr>
          <w:rFonts w:ascii="Times New Roman" w:hAnsi="Times New Roman" w:cs="Times New Roman"/>
        </w:rPr>
        <w:t xml:space="preserve">omposition </w:t>
      </w:r>
      <w:r w:rsidRPr="00293D85">
        <w:rPr>
          <w:rFonts w:ascii="Times New Roman" w:hAnsi="Times New Roman" w:cs="Times New Roman"/>
        </w:rPr>
        <w:t>L</w:t>
      </w:r>
      <w:r w:rsidR="005C192C" w:rsidRPr="00293D85">
        <w:rPr>
          <w:rFonts w:ascii="Times New Roman" w:hAnsi="Times New Roman" w:cs="Times New Roman"/>
        </w:rPr>
        <w:t>evy</w:t>
      </w:r>
      <w:r w:rsidRPr="00293D85">
        <w:rPr>
          <w:rFonts w:ascii="Times New Roman" w:hAnsi="Times New Roman" w:cs="Times New Roman"/>
        </w:rPr>
        <w:t>)</w:t>
      </w:r>
    </w:p>
    <w:p w:rsidR="005C192C" w:rsidRPr="00293D85" w:rsidRDefault="003E4D67" w:rsidP="00E84D67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>U</w:t>
      </w:r>
      <w:r w:rsidR="005C192C" w:rsidRPr="00293D85">
        <w:rPr>
          <w:rFonts w:ascii="Times New Roman" w:hAnsi="Times New Roman" w:cs="Times New Roman"/>
        </w:rPr>
        <w:t xml:space="preserve">sed for </w:t>
      </w:r>
      <w:r w:rsidR="00622E69" w:rsidRPr="00293D85">
        <w:rPr>
          <w:rFonts w:ascii="Times New Roman" w:hAnsi="Times New Roman" w:cs="Times New Roman"/>
        </w:rPr>
        <w:t>P</w:t>
      </w:r>
      <w:r w:rsidR="005C192C" w:rsidRPr="00293D85">
        <w:rPr>
          <w:rFonts w:ascii="Times New Roman" w:hAnsi="Times New Roman" w:cs="Times New Roman"/>
        </w:rPr>
        <w:t xml:space="preserve">ersonal </w:t>
      </w:r>
      <w:r w:rsidR="00622E69" w:rsidRPr="00293D85">
        <w:rPr>
          <w:rFonts w:ascii="Times New Roman" w:hAnsi="Times New Roman" w:cs="Times New Roman"/>
        </w:rPr>
        <w:t>C</w:t>
      </w:r>
      <w:r w:rsidR="005C192C" w:rsidRPr="00293D85">
        <w:rPr>
          <w:rFonts w:ascii="Times New Roman" w:hAnsi="Times New Roman" w:cs="Times New Roman"/>
        </w:rPr>
        <w:t xml:space="preserve">onsumption; </w:t>
      </w:r>
    </w:p>
    <w:p w:rsidR="005C192C" w:rsidRPr="00293D85" w:rsidRDefault="003E4D67" w:rsidP="00E84D67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>Go</w:t>
      </w:r>
      <w:r w:rsidR="005C192C" w:rsidRPr="00293D85">
        <w:rPr>
          <w:rFonts w:ascii="Times New Roman" w:hAnsi="Times New Roman" w:cs="Times New Roman"/>
        </w:rPr>
        <w:t>ods lost</w:t>
      </w:r>
      <w:r w:rsidRPr="00293D85">
        <w:rPr>
          <w:rFonts w:ascii="Times New Roman" w:hAnsi="Times New Roman" w:cs="Times New Roman"/>
        </w:rPr>
        <w:t>/</w:t>
      </w:r>
      <w:r w:rsidR="005C192C" w:rsidRPr="00293D85">
        <w:rPr>
          <w:rFonts w:ascii="Times New Roman" w:hAnsi="Times New Roman" w:cs="Times New Roman"/>
        </w:rPr>
        <w:t xml:space="preserve"> stolen</w:t>
      </w:r>
      <w:r w:rsidRPr="00293D85">
        <w:rPr>
          <w:rFonts w:ascii="Times New Roman" w:hAnsi="Times New Roman" w:cs="Times New Roman"/>
        </w:rPr>
        <w:t>/</w:t>
      </w:r>
      <w:r w:rsidR="005C192C" w:rsidRPr="00293D85">
        <w:rPr>
          <w:rFonts w:ascii="Times New Roman" w:hAnsi="Times New Roman" w:cs="Times New Roman"/>
        </w:rPr>
        <w:t xml:space="preserve"> destroyed</w:t>
      </w:r>
      <w:r w:rsidRPr="00293D85">
        <w:rPr>
          <w:rFonts w:ascii="Times New Roman" w:hAnsi="Times New Roman" w:cs="Times New Roman"/>
        </w:rPr>
        <w:t>/written off/</w:t>
      </w:r>
      <w:r w:rsidR="005C192C" w:rsidRPr="00293D85">
        <w:rPr>
          <w:rFonts w:ascii="Times New Roman" w:hAnsi="Times New Roman" w:cs="Times New Roman"/>
        </w:rPr>
        <w:t xml:space="preserve"> disposed of by way of gift or free samples;</w:t>
      </w:r>
    </w:p>
    <w:p w:rsidR="004746EA" w:rsidRPr="00293D85" w:rsidRDefault="003E4D67" w:rsidP="00E84D67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>Any tax paid u/s</w:t>
      </w:r>
      <w:r w:rsidR="004746EA" w:rsidRPr="00293D85">
        <w:rPr>
          <w:rFonts w:ascii="Times New Roman" w:hAnsi="Times New Roman" w:cs="Times New Roman"/>
        </w:rPr>
        <w:t xml:space="preserve"> 67, 89 or 90.</w:t>
      </w:r>
    </w:p>
    <w:p w:rsidR="00E74E82" w:rsidRPr="00293D85" w:rsidRDefault="004746EA" w:rsidP="00E84D67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>W</w:t>
      </w:r>
      <w:r w:rsidR="003E4D67" w:rsidRPr="00293D85">
        <w:rPr>
          <w:rFonts w:ascii="Times New Roman" w:hAnsi="Times New Roman" w:cs="Times New Roman"/>
        </w:rPr>
        <w:t>orks contract services when supplied for construction of immovable property</w:t>
      </w:r>
      <w:r w:rsidR="003F3173" w:rsidRPr="00293D85">
        <w:rPr>
          <w:rFonts w:ascii="Times New Roman" w:hAnsi="Times New Roman" w:cs="Times New Roman"/>
        </w:rPr>
        <w:t>(except P&amp;M)</w:t>
      </w:r>
      <w:r w:rsidR="003E4D67" w:rsidRPr="00293D85">
        <w:rPr>
          <w:rFonts w:ascii="Times New Roman" w:hAnsi="Times New Roman" w:cs="Times New Roman"/>
        </w:rPr>
        <w:t xml:space="preserve">, where it is an input service for further supply of works contract service; </w:t>
      </w:r>
    </w:p>
    <w:p w:rsidR="00C611B5" w:rsidRPr="00293D85" w:rsidRDefault="003E4D67" w:rsidP="003E4D6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>M</w:t>
      </w:r>
      <w:r w:rsidR="006066FC" w:rsidRPr="00293D85">
        <w:rPr>
          <w:rFonts w:ascii="Times New Roman" w:hAnsi="Times New Roman" w:cs="Times New Roman"/>
        </w:rPr>
        <w:t xml:space="preserve">otor vehicles and other conveyances </w:t>
      </w:r>
      <w:r w:rsidR="00FC3DDE" w:rsidRPr="00293D85">
        <w:rPr>
          <w:rFonts w:ascii="Times New Roman" w:hAnsi="Times New Roman" w:cs="Times New Roman"/>
        </w:rPr>
        <w:t>except the following</w:t>
      </w:r>
      <w:r w:rsidR="009441DE" w:rsidRPr="00293D85">
        <w:rPr>
          <w:rFonts w:ascii="Times New Roman" w:hAnsi="Times New Roman" w:cs="Times New Roman"/>
        </w:rPr>
        <w:t xml:space="preserve"> categories</w:t>
      </w:r>
    </w:p>
    <w:p w:rsidR="003E4D67" w:rsidRPr="00293D85" w:rsidRDefault="00972C3E" w:rsidP="003E4D67">
      <w:pPr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  <w:noProof/>
          <w:lang w:val="en-US"/>
        </w:rPr>
        <w:drawing>
          <wp:inline distT="0" distB="0" distL="0" distR="0">
            <wp:extent cx="5629523" cy="1674578"/>
            <wp:effectExtent l="76200" t="0" r="9277" b="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C611B5" w:rsidRPr="00293D85" w:rsidRDefault="00EC27BC" w:rsidP="003E4D6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 xml:space="preserve">ITC ineligible on </w:t>
      </w:r>
      <w:r w:rsidR="00B52108" w:rsidRPr="00293D85">
        <w:rPr>
          <w:rFonts w:ascii="Times New Roman" w:hAnsi="Times New Roman" w:cs="Times New Roman"/>
        </w:rPr>
        <w:t>S</w:t>
      </w:r>
      <w:r w:rsidR="006066FC" w:rsidRPr="00293D85">
        <w:rPr>
          <w:rFonts w:ascii="Times New Roman" w:hAnsi="Times New Roman" w:cs="Times New Roman"/>
        </w:rPr>
        <w:t xml:space="preserve">upply of </w:t>
      </w:r>
      <w:r w:rsidRPr="00293D85">
        <w:rPr>
          <w:rFonts w:ascii="Times New Roman" w:hAnsi="Times New Roman" w:cs="Times New Roman"/>
        </w:rPr>
        <w:t>G</w:t>
      </w:r>
      <w:r w:rsidR="006066FC" w:rsidRPr="00293D85">
        <w:rPr>
          <w:rFonts w:ascii="Times New Roman" w:hAnsi="Times New Roman" w:cs="Times New Roman"/>
        </w:rPr>
        <w:t>oods a</w:t>
      </w:r>
      <w:r w:rsidR="005B1D66" w:rsidRPr="00293D85">
        <w:rPr>
          <w:rFonts w:ascii="Times New Roman" w:hAnsi="Times New Roman" w:cs="Times New Roman"/>
        </w:rPr>
        <w:t xml:space="preserve">nd </w:t>
      </w:r>
      <w:r w:rsidRPr="00293D85">
        <w:rPr>
          <w:rFonts w:ascii="Times New Roman" w:hAnsi="Times New Roman" w:cs="Times New Roman"/>
        </w:rPr>
        <w:t>S</w:t>
      </w:r>
      <w:r w:rsidR="005B1D66" w:rsidRPr="00293D85">
        <w:rPr>
          <w:rFonts w:ascii="Times New Roman" w:hAnsi="Times New Roman" w:cs="Times New Roman"/>
        </w:rPr>
        <w:t>ervices</w:t>
      </w:r>
      <w:r w:rsidRPr="00293D85">
        <w:rPr>
          <w:rFonts w:ascii="Times New Roman" w:hAnsi="Times New Roman" w:cs="Times New Roman"/>
        </w:rPr>
        <w:t xml:space="preserve"> as following</w:t>
      </w:r>
    </w:p>
    <w:p w:rsidR="0074461E" w:rsidRPr="00293D85" w:rsidRDefault="00972C3E" w:rsidP="0074461E">
      <w:pPr>
        <w:rPr>
          <w:rStyle w:val="Heading4Char"/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  <w:noProof/>
          <w:lang w:val="en-US"/>
        </w:rPr>
        <w:drawing>
          <wp:inline distT="0" distB="0" distL="0" distR="0">
            <wp:extent cx="5536758" cy="1606164"/>
            <wp:effectExtent l="19050" t="0" r="44892" b="0"/>
            <wp:docPr id="7" name="Diagram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:rsidR="0074461E" w:rsidRPr="00293D85" w:rsidRDefault="00EC27BC" w:rsidP="006C7EF0">
      <w:pPr>
        <w:jc w:val="both"/>
        <w:rPr>
          <w:rFonts w:ascii="Times New Roman" w:hAnsi="Times New Roman" w:cs="Times New Roman"/>
          <w:lang w:val="en-US"/>
        </w:rPr>
      </w:pPr>
      <w:r w:rsidRPr="00293D85">
        <w:rPr>
          <w:rStyle w:val="Heading4Char"/>
          <w:rFonts w:ascii="Times New Roman" w:hAnsi="Times New Roman" w:cs="Times New Roman"/>
        </w:rPr>
        <w:t>“Note1”</w:t>
      </w:r>
      <w:r w:rsidR="00627664" w:rsidRPr="00293D85">
        <w:rPr>
          <w:rStyle w:val="Heading4Char"/>
          <w:rFonts w:ascii="Times New Roman" w:hAnsi="Times New Roman" w:cs="Times New Roman"/>
        </w:rPr>
        <w:t>:</w:t>
      </w:r>
      <w:r w:rsidR="006C390C">
        <w:rPr>
          <w:rStyle w:val="Heading4Char"/>
          <w:rFonts w:ascii="Times New Roman" w:hAnsi="Times New Roman" w:cs="Times New Roman"/>
        </w:rPr>
        <w:t xml:space="preserve"> </w:t>
      </w:r>
      <w:r w:rsidR="00A9697D" w:rsidRPr="00293D85">
        <w:rPr>
          <w:rFonts w:ascii="Times New Roman" w:hAnsi="Times New Roman" w:cs="Times New Roman"/>
        </w:rPr>
        <w:t xml:space="preserve">ITC is eligible </w:t>
      </w:r>
      <w:r w:rsidR="00DF7389" w:rsidRPr="00293D85">
        <w:rPr>
          <w:rFonts w:ascii="Times New Roman" w:hAnsi="Times New Roman" w:cs="Times New Roman"/>
        </w:rPr>
        <w:t xml:space="preserve">when these inward </w:t>
      </w:r>
      <w:r w:rsidR="00627664" w:rsidRPr="00293D85">
        <w:rPr>
          <w:rFonts w:ascii="Times New Roman" w:hAnsi="Times New Roman" w:cs="Times New Roman"/>
        </w:rPr>
        <w:t>supply</w:t>
      </w:r>
      <w:r w:rsidR="00DF7389" w:rsidRPr="00293D85">
        <w:rPr>
          <w:rFonts w:ascii="Times New Roman" w:hAnsi="Times New Roman" w:cs="Times New Roman"/>
        </w:rPr>
        <w:t xml:space="preserve"> of good</w:t>
      </w:r>
      <w:r w:rsidR="00627664" w:rsidRPr="00293D85">
        <w:rPr>
          <w:rFonts w:ascii="Times New Roman" w:hAnsi="Times New Roman" w:cs="Times New Roman"/>
        </w:rPr>
        <w:t xml:space="preserve">/ </w:t>
      </w:r>
      <w:r w:rsidR="00DF7389" w:rsidRPr="00293D85">
        <w:rPr>
          <w:rFonts w:ascii="Times New Roman" w:hAnsi="Times New Roman" w:cs="Times New Roman"/>
        </w:rPr>
        <w:t xml:space="preserve">service </w:t>
      </w:r>
      <w:r w:rsidR="00627664" w:rsidRPr="00293D85">
        <w:rPr>
          <w:rFonts w:ascii="Times New Roman" w:hAnsi="Times New Roman" w:cs="Times New Roman"/>
        </w:rPr>
        <w:t xml:space="preserve">are used </w:t>
      </w:r>
      <w:r w:rsidR="00DF7389" w:rsidRPr="00293D85">
        <w:rPr>
          <w:rFonts w:ascii="Times New Roman" w:hAnsi="Times New Roman" w:cs="Times New Roman"/>
        </w:rPr>
        <w:t xml:space="preserve">for making an </w:t>
      </w:r>
      <w:r w:rsidR="00627664" w:rsidRPr="00293D85">
        <w:rPr>
          <w:rFonts w:ascii="Times New Roman" w:hAnsi="Times New Roman" w:cs="Times New Roman"/>
        </w:rPr>
        <w:t>outward taxable supply</w:t>
      </w:r>
      <w:r w:rsidR="00DF7389" w:rsidRPr="00293D85">
        <w:rPr>
          <w:rFonts w:ascii="Times New Roman" w:hAnsi="Times New Roman" w:cs="Times New Roman"/>
        </w:rPr>
        <w:t xml:space="preserve"> of the same category of goods or services</w:t>
      </w:r>
      <w:r w:rsidR="00627664" w:rsidRPr="00293D85">
        <w:rPr>
          <w:rFonts w:ascii="Times New Roman" w:hAnsi="Times New Roman" w:cs="Times New Roman"/>
          <w:lang w:val="en-US"/>
        </w:rPr>
        <w:t>.</w:t>
      </w:r>
    </w:p>
    <w:p w:rsidR="00F94AD4" w:rsidRPr="00293D85" w:rsidRDefault="00EC27BC" w:rsidP="006C7EF0">
      <w:pPr>
        <w:jc w:val="both"/>
        <w:rPr>
          <w:rFonts w:ascii="Times New Roman" w:hAnsi="Times New Roman" w:cs="Times New Roman"/>
          <w:lang w:val="en-US"/>
        </w:rPr>
      </w:pPr>
      <w:r w:rsidRPr="00293D85">
        <w:rPr>
          <w:rStyle w:val="Heading4Char"/>
          <w:rFonts w:ascii="Times New Roman" w:hAnsi="Times New Roman" w:cs="Times New Roman"/>
        </w:rPr>
        <w:t>“Note 2”</w:t>
      </w:r>
      <w:r w:rsidR="00627664" w:rsidRPr="00293D85">
        <w:rPr>
          <w:rStyle w:val="Heading4Char"/>
          <w:rFonts w:ascii="Times New Roman" w:hAnsi="Times New Roman" w:cs="Times New Roman"/>
        </w:rPr>
        <w:t xml:space="preserve">: </w:t>
      </w:r>
      <w:r w:rsidR="00A9697D" w:rsidRPr="00293D85">
        <w:rPr>
          <w:rFonts w:ascii="Times New Roman" w:hAnsi="Times New Roman" w:cs="Times New Roman"/>
        </w:rPr>
        <w:t>ITC is eligible</w:t>
      </w:r>
      <w:r w:rsidR="00DF7389" w:rsidRPr="00293D85">
        <w:rPr>
          <w:rFonts w:ascii="Times New Roman" w:hAnsi="Times New Roman" w:cs="Times New Roman"/>
        </w:rPr>
        <w:t xml:space="preserve"> where the Government notifies the services which are obligatory for an employer to provide to its employees under any law for the time being in force </w:t>
      </w:r>
    </w:p>
    <w:p w:rsidR="002B6871" w:rsidRPr="00293D85" w:rsidRDefault="00CB42B1" w:rsidP="006C7EF0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lastRenderedPageBreak/>
        <w:pict>
          <v:shape id="_x0000_s1075" type="#_x0000_t32" style="position:absolute;left:0;text-align:left;margin-left:203.5pt;margin-top:47.6pt;width:3.1pt;height:303pt;flip:x;z-index:251680768" o:connectortype="straight"/>
        </w:pict>
      </w:r>
      <w:r w:rsidR="002B6871" w:rsidRPr="00293D85">
        <w:rPr>
          <w:rFonts w:ascii="Times New Roman" w:hAnsi="Times New Roman" w:cs="Times New Roman"/>
        </w:rPr>
        <w:t xml:space="preserve">Goods or services received by a taxable person for </w:t>
      </w:r>
      <w:r w:rsidR="002B6871" w:rsidRPr="00293D85">
        <w:rPr>
          <w:rFonts w:ascii="Times New Roman" w:hAnsi="Times New Roman" w:cs="Times New Roman"/>
          <w:i/>
        </w:rPr>
        <w:t>construction</w:t>
      </w:r>
      <w:r w:rsidR="002B6871" w:rsidRPr="00293D85">
        <w:rPr>
          <w:rFonts w:ascii="Times New Roman" w:hAnsi="Times New Roman" w:cs="Times New Roman"/>
        </w:rPr>
        <w:t xml:space="preserve"> of an immovable property on his own account, other than </w:t>
      </w:r>
      <w:r w:rsidR="002B6871" w:rsidRPr="00293D85">
        <w:rPr>
          <w:rFonts w:ascii="Times New Roman" w:hAnsi="Times New Roman" w:cs="Times New Roman"/>
          <w:i/>
        </w:rPr>
        <w:t>plant and machinery</w:t>
      </w:r>
      <w:r w:rsidR="002B6871" w:rsidRPr="00293D85">
        <w:rPr>
          <w:rFonts w:ascii="Times New Roman" w:hAnsi="Times New Roman" w:cs="Times New Roman"/>
        </w:rPr>
        <w:t>,</w:t>
      </w:r>
      <w:r w:rsidR="002B6871" w:rsidRPr="00293D85">
        <w:rPr>
          <w:rFonts w:ascii="Times New Roman" w:hAnsi="Times New Roman" w:cs="Times New Roman"/>
          <w:b/>
        </w:rPr>
        <w:t xml:space="preserve"> even when used in course or furtherance of business;</w:t>
      </w:r>
    </w:p>
    <w:p w:rsidR="002B6871" w:rsidRPr="00293D85" w:rsidRDefault="002B6871" w:rsidP="002B6871">
      <w:pPr>
        <w:pStyle w:val="Heading2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ab/>
      </w:r>
      <w:r w:rsidRPr="00293D85">
        <w:rPr>
          <w:rFonts w:ascii="Times New Roman" w:hAnsi="Times New Roman" w:cs="Times New Roman"/>
        </w:rPr>
        <w:tab/>
        <w:t>Construction</w:t>
      </w:r>
      <w:r w:rsidRPr="00293D85">
        <w:rPr>
          <w:rFonts w:ascii="Times New Roman" w:hAnsi="Times New Roman" w:cs="Times New Roman"/>
        </w:rPr>
        <w:tab/>
      </w:r>
      <w:r w:rsidRPr="00293D85">
        <w:rPr>
          <w:rFonts w:ascii="Times New Roman" w:hAnsi="Times New Roman" w:cs="Times New Roman"/>
        </w:rPr>
        <w:tab/>
      </w:r>
      <w:r w:rsidRPr="00293D85">
        <w:rPr>
          <w:rFonts w:ascii="Times New Roman" w:hAnsi="Times New Roman" w:cs="Times New Roman"/>
        </w:rPr>
        <w:tab/>
        <w:t>Plant &amp; Machinery</w:t>
      </w:r>
    </w:p>
    <w:p w:rsidR="002B6871" w:rsidRPr="00293D85" w:rsidRDefault="002B6871" w:rsidP="002B6871">
      <w:pPr>
        <w:ind w:left="720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ab/>
      </w:r>
      <w:r w:rsidRPr="00293D85">
        <w:rPr>
          <w:rFonts w:ascii="Times New Roman" w:hAnsi="Times New Roman" w:cs="Times New Roman"/>
        </w:rPr>
        <w:tab/>
      </w:r>
    </w:p>
    <w:p w:rsidR="002B6871" w:rsidRPr="00293D85" w:rsidRDefault="002B6871" w:rsidP="002B6871">
      <w:pPr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  <w:noProof/>
          <w:lang w:val="en-US"/>
        </w:rPr>
        <w:drawing>
          <wp:inline distT="0" distB="0" distL="0" distR="0">
            <wp:extent cx="2549222" cy="2329733"/>
            <wp:effectExtent l="0" t="0" r="0" b="0"/>
            <wp:docPr id="8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inline>
        </w:drawing>
      </w:r>
      <w:r w:rsidRPr="00293D85">
        <w:rPr>
          <w:rFonts w:ascii="Times New Roman" w:hAnsi="Times New Roman" w:cs="Times New Roman"/>
          <w:noProof/>
          <w:lang w:val="en-US"/>
        </w:rPr>
        <w:drawing>
          <wp:inline distT="0" distB="0" distL="0" distR="0">
            <wp:extent cx="2716198" cy="2165323"/>
            <wp:effectExtent l="19050" t="57150" r="0" b="82577"/>
            <wp:docPr id="9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6" r:lo="rId27" r:qs="rId28" r:cs="rId29"/>
              </a:graphicData>
            </a:graphic>
          </wp:inline>
        </w:drawing>
      </w:r>
    </w:p>
    <w:p w:rsidR="000E75DD" w:rsidRPr="00293D85" w:rsidRDefault="00CB42B1" w:rsidP="002B6871">
      <w:pPr>
        <w:ind w:left="720"/>
        <w:rPr>
          <w:rFonts w:ascii="Times New Roman" w:hAnsi="Times New Roman" w:cs="Times New Roman"/>
          <w:sz w:val="16"/>
          <w:szCs w:val="16"/>
        </w:rPr>
      </w:pPr>
      <w:r w:rsidRPr="00CB42B1">
        <w:rPr>
          <w:rFonts w:ascii="Times New Roman" w:hAnsi="Times New Roman" w:cs="Times New Roman"/>
          <w:noProof/>
          <w:lang w:val="en-US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74" type="#_x0000_t65" style="position:absolute;left:0;text-align:left;margin-left:47.6pt;margin-top:9.4pt;width:150.85pt;height:33.6pt;z-index:251679744">
            <v:textbox>
              <w:txbxContent>
                <w:p w:rsidR="000E75DD" w:rsidRPr="00E74C74" w:rsidRDefault="008D2670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#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T</w:t>
                  </w:r>
                  <w:r w:rsidR="000E75DD" w:rsidRPr="00E74C74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o</w:t>
                  </w:r>
                  <w:proofErr w:type="gramEnd"/>
                  <w:r w:rsidR="000E75DD" w:rsidRPr="00E74C74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 the exten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t of capitalization, relating to such</w:t>
                  </w:r>
                  <w:r w:rsidR="000E75DD" w:rsidRPr="00E74C74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 immovable property.</w:t>
                  </w:r>
                </w:p>
              </w:txbxContent>
            </v:textbox>
          </v:shape>
        </w:pict>
      </w:r>
      <w:r w:rsidRPr="00CB42B1">
        <w:rPr>
          <w:rFonts w:ascii="Times New Roman" w:hAnsi="Times New Roman" w:cs="Times New Roman"/>
          <w:noProof/>
          <w:lang w:val="en-US"/>
        </w:rPr>
        <w:pict>
          <v:shape id="_x0000_s1073" type="#_x0000_t65" style="position:absolute;left:0;text-align:left;margin-left:256.7pt;margin-top:1.3pt;width:182.8pt;height:58.25pt;z-index:251678720">
            <v:textbox>
              <w:txbxContent>
                <w:p w:rsidR="000E75DD" w:rsidRPr="00E74C74" w:rsidRDefault="000E75DD">
                  <w:pPr>
                    <w:rPr>
                      <w:sz w:val="18"/>
                      <w:szCs w:val="18"/>
                    </w:rPr>
                  </w:pPr>
                  <w:r w:rsidRPr="00E74C74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*Telecommunication Tower</w:t>
                  </w:r>
                  <w:r w:rsidR="008D2670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 i.e., F</w:t>
                  </w:r>
                  <w:r w:rsidRPr="00E74C74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ixed to earth by foundation or structural support that are used for making outward supply and includes such foundation and structural supports</w:t>
                  </w:r>
                </w:p>
              </w:txbxContent>
            </v:textbox>
          </v:shape>
        </w:pict>
      </w:r>
      <w:r w:rsidR="000E75DD" w:rsidRPr="00293D85">
        <w:rPr>
          <w:rFonts w:ascii="Times New Roman" w:hAnsi="Times New Roman" w:cs="Times New Roman"/>
          <w:lang w:val="en-US"/>
        </w:rPr>
        <w:tab/>
      </w:r>
      <w:r w:rsidR="002B6871" w:rsidRPr="00293D85">
        <w:rPr>
          <w:rFonts w:ascii="Times New Roman" w:hAnsi="Times New Roman" w:cs="Times New Roman"/>
          <w:sz w:val="16"/>
          <w:szCs w:val="16"/>
        </w:rPr>
        <w:tab/>
      </w:r>
      <w:r w:rsidR="002B6871" w:rsidRPr="00293D85">
        <w:rPr>
          <w:rFonts w:ascii="Times New Roman" w:hAnsi="Times New Roman" w:cs="Times New Roman"/>
          <w:sz w:val="16"/>
          <w:szCs w:val="16"/>
        </w:rPr>
        <w:tab/>
      </w:r>
    </w:p>
    <w:p w:rsidR="002B6871" w:rsidRPr="00293D85" w:rsidRDefault="002B6871" w:rsidP="000E75DD">
      <w:pPr>
        <w:ind w:left="5040"/>
        <w:rPr>
          <w:rFonts w:ascii="Times New Roman" w:hAnsi="Times New Roman" w:cs="Times New Roman"/>
          <w:lang w:val="en-US"/>
        </w:rPr>
      </w:pPr>
    </w:p>
    <w:p w:rsidR="000E75DD" w:rsidRPr="00293D85" w:rsidRDefault="000E75DD" w:rsidP="00972C3E">
      <w:pPr>
        <w:rPr>
          <w:rFonts w:ascii="Times New Roman" w:hAnsi="Times New Roman" w:cs="Times New Roman"/>
        </w:rPr>
      </w:pPr>
    </w:p>
    <w:p w:rsidR="00E74C74" w:rsidRPr="00293D85" w:rsidRDefault="00E74C74" w:rsidP="00972C3E">
      <w:pPr>
        <w:rPr>
          <w:rFonts w:ascii="Times New Roman" w:hAnsi="Times New Roman" w:cs="Times New Roman"/>
        </w:rPr>
      </w:pPr>
    </w:p>
    <w:p w:rsidR="00E74C74" w:rsidRPr="00BD484F" w:rsidRDefault="00C45662" w:rsidP="00E74C74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BD484F">
        <w:rPr>
          <w:rFonts w:ascii="Times New Roman" w:hAnsi="Times New Roman" w:cs="Times New Roman"/>
          <w:sz w:val="24"/>
          <w:szCs w:val="24"/>
        </w:rPr>
        <w:t xml:space="preserve">Special </w:t>
      </w:r>
      <w:r w:rsidR="003E4D67" w:rsidRPr="00BD484F">
        <w:rPr>
          <w:rFonts w:ascii="Times New Roman" w:hAnsi="Times New Roman" w:cs="Times New Roman"/>
          <w:sz w:val="24"/>
          <w:szCs w:val="24"/>
        </w:rPr>
        <w:t>Scenarios:</w:t>
      </w:r>
    </w:p>
    <w:p w:rsidR="005416DB" w:rsidRPr="0086702D" w:rsidRDefault="003E4D67" w:rsidP="009B62D6">
      <w:pPr>
        <w:pStyle w:val="Heading4"/>
        <w:rPr>
          <w:rFonts w:ascii="Times New Roman" w:hAnsi="Times New Roman" w:cs="Times New Roman"/>
          <w:u w:val="single"/>
        </w:rPr>
      </w:pPr>
      <w:r w:rsidRPr="0086702D">
        <w:rPr>
          <w:rFonts w:ascii="Times New Roman" w:hAnsi="Times New Roman" w:cs="Times New Roman"/>
          <w:u w:val="single"/>
        </w:rPr>
        <w:t>Scenario 1:</w:t>
      </w:r>
    </w:p>
    <w:p w:rsidR="003217FB" w:rsidRPr="00293D85" w:rsidRDefault="003217FB" w:rsidP="006C7EF0">
      <w:pPr>
        <w:pStyle w:val="ListParagraph"/>
        <w:numPr>
          <w:ilvl w:val="0"/>
          <w:numId w:val="12"/>
        </w:numPr>
        <w:tabs>
          <w:tab w:val="left" w:pos="5145"/>
        </w:tabs>
        <w:jc w:val="both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 xml:space="preserve">If a person </w:t>
      </w:r>
      <w:r w:rsidR="007C1379" w:rsidRPr="00293D85">
        <w:rPr>
          <w:rFonts w:ascii="Times New Roman" w:hAnsi="Times New Roman" w:cs="Times New Roman"/>
        </w:rPr>
        <w:t>becomes liable to register</w:t>
      </w:r>
      <w:r w:rsidR="00F82344">
        <w:rPr>
          <w:rFonts w:ascii="Times New Roman" w:hAnsi="Times New Roman" w:cs="Times New Roman"/>
        </w:rPr>
        <w:t xml:space="preserve"> </w:t>
      </w:r>
      <w:r w:rsidR="007C1379" w:rsidRPr="00293D85">
        <w:rPr>
          <w:rFonts w:ascii="Times New Roman" w:hAnsi="Times New Roman" w:cs="Times New Roman"/>
        </w:rPr>
        <w:t>and he applies then he is granted such registration</w:t>
      </w:r>
    </w:p>
    <w:p w:rsidR="003217FB" w:rsidRPr="00293D85" w:rsidRDefault="003217FB" w:rsidP="006C7EF0">
      <w:pPr>
        <w:pStyle w:val="ListParagraph"/>
        <w:numPr>
          <w:ilvl w:val="0"/>
          <w:numId w:val="12"/>
        </w:numPr>
        <w:tabs>
          <w:tab w:val="left" w:pos="5145"/>
        </w:tabs>
        <w:jc w:val="both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>Hypothet</w:t>
      </w:r>
      <w:r w:rsidR="003666AE" w:rsidRPr="00293D85">
        <w:rPr>
          <w:rFonts w:ascii="Times New Roman" w:hAnsi="Times New Roman" w:cs="Times New Roman"/>
        </w:rPr>
        <w:t xml:space="preserve">ically he is liable to pay tax </w:t>
      </w:r>
      <w:proofErr w:type="spellStart"/>
      <w:r w:rsidR="002B73E5" w:rsidRPr="00293D85">
        <w:rPr>
          <w:rFonts w:ascii="Times New Roman" w:hAnsi="Times New Roman" w:cs="Times New Roman"/>
        </w:rPr>
        <w:t>w.e.f</w:t>
      </w:r>
      <w:proofErr w:type="spellEnd"/>
      <w:r w:rsidR="007A09BF" w:rsidRPr="00293D85">
        <w:rPr>
          <w:rFonts w:ascii="Times New Roman" w:hAnsi="Times New Roman" w:cs="Times New Roman"/>
        </w:rPr>
        <w:t>.</w:t>
      </w:r>
      <w:r w:rsidRPr="00293D85">
        <w:rPr>
          <w:rFonts w:ascii="Times New Roman" w:hAnsi="Times New Roman" w:cs="Times New Roman"/>
        </w:rPr>
        <w:t xml:space="preserve"> 1</w:t>
      </w:r>
      <w:r w:rsidRPr="00293D85">
        <w:rPr>
          <w:rFonts w:ascii="Times New Roman" w:hAnsi="Times New Roman" w:cs="Times New Roman"/>
          <w:vertAlign w:val="superscript"/>
        </w:rPr>
        <w:t>st</w:t>
      </w:r>
      <w:r w:rsidR="00116727">
        <w:rPr>
          <w:rFonts w:ascii="Times New Roman" w:hAnsi="Times New Roman" w:cs="Times New Roman"/>
        </w:rPr>
        <w:t>July</w:t>
      </w:r>
      <w:r w:rsidR="009F294B" w:rsidRPr="00293D85">
        <w:rPr>
          <w:rFonts w:ascii="Times New Roman" w:hAnsi="Times New Roman" w:cs="Times New Roman"/>
        </w:rPr>
        <w:t xml:space="preserve"> 2017</w:t>
      </w:r>
    </w:p>
    <w:p w:rsidR="007C1379" w:rsidRPr="00293D85" w:rsidRDefault="003217FB" w:rsidP="006C7EF0">
      <w:pPr>
        <w:pStyle w:val="ListParagraph"/>
        <w:numPr>
          <w:ilvl w:val="0"/>
          <w:numId w:val="12"/>
        </w:numPr>
        <w:tabs>
          <w:tab w:val="left" w:pos="5145"/>
        </w:tabs>
        <w:jc w:val="both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>H</w:t>
      </w:r>
      <w:r w:rsidR="007C1379" w:rsidRPr="00293D85">
        <w:rPr>
          <w:rFonts w:ascii="Times New Roman" w:hAnsi="Times New Roman" w:cs="Times New Roman"/>
        </w:rPr>
        <w:t>e</w:t>
      </w:r>
      <w:r w:rsidRPr="00293D85">
        <w:rPr>
          <w:rFonts w:ascii="Times New Roman" w:hAnsi="Times New Roman" w:cs="Times New Roman"/>
        </w:rPr>
        <w:t xml:space="preserve"> shall take credit for ITC </w:t>
      </w:r>
      <w:r w:rsidR="009F294B" w:rsidRPr="00293D85">
        <w:rPr>
          <w:rFonts w:ascii="Times New Roman" w:hAnsi="Times New Roman" w:cs="Times New Roman"/>
        </w:rPr>
        <w:t>on</w:t>
      </w:r>
      <w:r w:rsidRPr="00293D85">
        <w:rPr>
          <w:rFonts w:ascii="Times New Roman" w:hAnsi="Times New Roman" w:cs="Times New Roman"/>
        </w:rPr>
        <w:t xml:space="preserve"> the </w:t>
      </w:r>
      <w:r w:rsidR="007C1379" w:rsidRPr="00293D85">
        <w:rPr>
          <w:rFonts w:ascii="Times New Roman" w:hAnsi="Times New Roman" w:cs="Times New Roman"/>
        </w:rPr>
        <w:t>inputs held as stock</w:t>
      </w:r>
      <w:r w:rsidRPr="00293D85">
        <w:rPr>
          <w:rFonts w:ascii="Times New Roman" w:hAnsi="Times New Roman" w:cs="Times New Roman"/>
        </w:rPr>
        <w:t>,</w:t>
      </w:r>
      <w:r w:rsidR="00F82344">
        <w:rPr>
          <w:rFonts w:ascii="Times New Roman" w:hAnsi="Times New Roman" w:cs="Times New Roman"/>
        </w:rPr>
        <w:t xml:space="preserve"> </w:t>
      </w:r>
      <w:r w:rsidR="007C1379" w:rsidRPr="00293D85">
        <w:rPr>
          <w:rFonts w:ascii="Times New Roman" w:hAnsi="Times New Roman" w:cs="Times New Roman"/>
        </w:rPr>
        <w:t>in</w:t>
      </w:r>
      <w:r w:rsidRPr="00293D85">
        <w:rPr>
          <w:rFonts w:ascii="Times New Roman" w:hAnsi="Times New Roman" w:cs="Times New Roman"/>
        </w:rPr>
        <w:t>p</w:t>
      </w:r>
      <w:r w:rsidR="003861F3" w:rsidRPr="00293D85">
        <w:rPr>
          <w:rFonts w:ascii="Times New Roman" w:hAnsi="Times New Roman" w:cs="Times New Roman"/>
        </w:rPr>
        <w:t>uts contained in semi finished/F</w:t>
      </w:r>
      <w:r w:rsidR="007C1379" w:rsidRPr="00293D85">
        <w:rPr>
          <w:rFonts w:ascii="Times New Roman" w:hAnsi="Times New Roman" w:cs="Times New Roman"/>
        </w:rPr>
        <w:t xml:space="preserve">G in stock </w:t>
      </w:r>
      <w:r w:rsidRPr="00293D85">
        <w:rPr>
          <w:rFonts w:ascii="Times New Roman" w:hAnsi="Times New Roman" w:cs="Times New Roman"/>
        </w:rPr>
        <w:t xml:space="preserve">held on </w:t>
      </w:r>
      <w:r w:rsidR="00093DAC" w:rsidRPr="00293D85">
        <w:rPr>
          <w:rFonts w:ascii="Times New Roman" w:hAnsi="Times New Roman" w:cs="Times New Roman"/>
        </w:rPr>
        <w:t>3</w:t>
      </w:r>
      <w:r w:rsidR="00116727">
        <w:rPr>
          <w:rFonts w:ascii="Times New Roman" w:hAnsi="Times New Roman" w:cs="Times New Roman"/>
        </w:rPr>
        <w:t>0</w:t>
      </w:r>
      <w:r w:rsidR="00093DAC" w:rsidRPr="00293D85">
        <w:rPr>
          <w:rFonts w:ascii="Times New Roman" w:hAnsi="Times New Roman" w:cs="Times New Roman"/>
          <w:vertAlign w:val="superscript"/>
        </w:rPr>
        <w:t>t</w:t>
      </w:r>
      <w:r w:rsidR="00116727">
        <w:rPr>
          <w:rFonts w:ascii="Times New Roman" w:hAnsi="Times New Roman" w:cs="Times New Roman"/>
          <w:vertAlign w:val="superscript"/>
        </w:rPr>
        <w:t xml:space="preserve">h </w:t>
      </w:r>
      <w:r w:rsidR="00116727">
        <w:rPr>
          <w:rFonts w:ascii="Times New Roman" w:hAnsi="Times New Roman" w:cs="Times New Roman"/>
        </w:rPr>
        <w:t xml:space="preserve">June </w:t>
      </w:r>
      <w:r w:rsidRPr="00293D85">
        <w:rPr>
          <w:rFonts w:ascii="Times New Roman" w:hAnsi="Times New Roman" w:cs="Times New Roman"/>
        </w:rPr>
        <w:t>201</w:t>
      </w:r>
      <w:r w:rsidR="00093DAC" w:rsidRPr="00293D85">
        <w:rPr>
          <w:rFonts w:ascii="Times New Roman" w:hAnsi="Times New Roman" w:cs="Times New Roman"/>
        </w:rPr>
        <w:t>7</w:t>
      </w:r>
    </w:p>
    <w:p w:rsidR="007C1379" w:rsidRPr="0086702D" w:rsidRDefault="003E4D67" w:rsidP="009B62D6">
      <w:pPr>
        <w:pStyle w:val="Heading4"/>
        <w:rPr>
          <w:rFonts w:ascii="Times New Roman" w:hAnsi="Times New Roman" w:cs="Times New Roman"/>
          <w:u w:val="single"/>
        </w:rPr>
      </w:pPr>
      <w:r w:rsidRPr="0086702D">
        <w:rPr>
          <w:rFonts w:ascii="Times New Roman" w:hAnsi="Times New Roman" w:cs="Times New Roman"/>
          <w:u w:val="single"/>
        </w:rPr>
        <w:t>Scenario 2:</w:t>
      </w:r>
    </w:p>
    <w:p w:rsidR="003217FB" w:rsidRPr="00293D85" w:rsidRDefault="003217FB" w:rsidP="006C7EF0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 xml:space="preserve">If a person applies </w:t>
      </w:r>
      <w:r w:rsidR="00BF60C9" w:rsidRPr="00293D85">
        <w:rPr>
          <w:rFonts w:ascii="Times New Roman" w:hAnsi="Times New Roman" w:cs="Times New Roman"/>
        </w:rPr>
        <w:t>Registration u/s 23(3)</w:t>
      </w:r>
    </w:p>
    <w:p w:rsidR="003217FB" w:rsidRPr="00293D85" w:rsidRDefault="003217FB" w:rsidP="006C7EF0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 xml:space="preserve">Hypothetically date of grant of registration </w:t>
      </w:r>
      <w:proofErr w:type="spellStart"/>
      <w:r w:rsidR="002B73E5" w:rsidRPr="00293D85">
        <w:rPr>
          <w:rFonts w:ascii="Times New Roman" w:hAnsi="Times New Roman" w:cs="Times New Roman"/>
        </w:rPr>
        <w:t>w.e.f</w:t>
      </w:r>
      <w:proofErr w:type="spellEnd"/>
      <w:r w:rsidR="007A09BF" w:rsidRPr="00293D85">
        <w:rPr>
          <w:rFonts w:ascii="Times New Roman" w:hAnsi="Times New Roman" w:cs="Times New Roman"/>
        </w:rPr>
        <w:t>.</w:t>
      </w:r>
      <w:r w:rsidRPr="00293D85">
        <w:rPr>
          <w:rFonts w:ascii="Times New Roman" w:hAnsi="Times New Roman" w:cs="Times New Roman"/>
        </w:rPr>
        <w:t xml:space="preserve"> 1</w:t>
      </w:r>
      <w:r w:rsidRPr="00293D85">
        <w:rPr>
          <w:rFonts w:ascii="Times New Roman" w:hAnsi="Times New Roman" w:cs="Times New Roman"/>
          <w:vertAlign w:val="superscript"/>
        </w:rPr>
        <w:t>st</w:t>
      </w:r>
      <w:r w:rsidR="009F294B" w:rsidRPr="00293D85">
        <w:rPr>
          <w:rFonts w:ascii="Times New Roman" w:hAnsi="Times New Roman" w:cs="Times New Roman"/>
        </w:rPr>
        <w:t xml:space="preserve"> </w:t>
      </w:r>
      <w:r w:rsidR="00116727">
        <w:rPr>
          <w:rFonts w:ascii="Times New Roman" w:hAnsi="Times New Roman" w:cs="Times New Roman"/>
        </w:rPr>
        <w:t>July</w:t>
      </w:r>
      <w:r w:rsidRPr="00293D85">
        <w:rPr>
          <w:rFonts w:ascii="Times New Roman" w:hAnsi="Times New Roman" w:cs="Times New Roman"/>
        </w:rPr>
        <w:t xml:space="preserve"> 2017</w:t>
      </w:r>
    </w:p>
    <w:p w:rsidR="00C611B5" w:rsidRPr="00293D85" w:rsidRDefault="003217FB" w:rsidP="006C7EF0">
      <w:pPr>
        <w:pStyle w:val="ListParagraph"/>
        <w:numPr>
          <w:ilvl w:val="0"/>
          <w:numId w:val="12"/>
        </w:numPr>
        <w:tabs>
          <w:tab w:val="left" w:pos="5145"/>
        </w:tabs>
        <w:jc w:val="both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 xml:space="preserve">He shall </w:t>
      </w:r>
      <w:r w:rsidR="00BF60C9" w:rsidRPr="00293D85">
        <w:rPr>
          <w:rFonts w:ascii="Times New Roman" w:hAnsi="Times New Roman" w:cs="Times New Roman"/>
        </w:rPr>
        <w:t xml:space="preserve">take </w:t>
      </w:r>
      <w:r w:rsidRPr="00293D85">
        <w:rPr>
          <w:rFonts w:ascii="Times New Roman" w:hAnsi="Times New Roman" w:cs="Times New Roman"/>
        </w:rPr>
        <w:t xml:space="preserve">credit </w:t>
      </w:r>
      <w:r w:rsidR="00093DAC" w:rsidRPr="00293D85">
        <w:rPr>
          <w:rFonts w:ascii="Times New Roman" w:hAnsi="Times New Roman" w:cs="Times New Roman"/>
        </w:rPr>
        <w:t>for</w:t>
      </w:r>
      <w:r w:rsidR="00F82344">
        <w:rPr>
          <w:rFonts w:ascii="Times New Roman" w:hAnsi="Times New Roman" w:cs="Times New Roman"/>
        </w:rPr>
        <w:t xml:space="preserve"> </w:t>
      </w:r>
      <w:r w:rsidR="00093DAC" w:rsidRPr="00293D85">
        <w:rPr>
          <w:rFonts w:ascii="Times New Roman" w:hAnsi="Times New Roman" w:cs="Times New Roman"/>
        </w:rPr>
        <w:t>ITC</w:t>
      </w:r>
      <w:r w:rsidR="009F294B" w:rsidRPr="00293D85">
        <w:rPr>
          <w:rFonts w:ascii="Times New Roman" w:hAnsi="Times New Roman" w:cs="Times New Roman"/>
        </w:rPr>
        <w:t xml:space="preserve"> on</w:t>
      </w:r>
      <w:r w:rsidR="003861F3" w:rsidRPr="00293D85">
        <w:rPr>
          <w:rFonts w:ascii="Times New Roman" w:hAnsi="Times New Roman" w:cs="Times New Roman"/>
        </w:rPr>
        <w:t xml:space="preserve"> the</w:t>
      </w:r>
      <w:r w:rsidR="00BF60C9" w:rsidRPr="00293D85">
        <w:rPr>
          <w:rFonts w:ascii="Times New Roman" w:hAnsi="Times New Roman" w:cs="Times New Roman"/>
        </w:rPr>
        <w:t xml:space="preserve"> inputs held as stock</w:t>
      </w:r>
      <w:r w:rsidR="00093DAC" w:rsidRPr="00293D85">
        <w:rPr>
          <w:rFonts w:ascii="Times New Roman" w:hAnsi="Times New Roman" w:cs="Times New Roman"/>
        </w:rPr>
        <w:t xml:space="preserve">, </w:t>
      </w:r>
      <w:r w:rsidR="00BF60C9" w:rsidRPr="00293D85">
        <w:rPr>
          <w:rFonts w:ascii="Times New Roman" w:hAnsi="Times New Roman" w:cs="Times New Roman"/>
        </w:rPr>
        <w:t>inputs contained in semi finished</w:t>
      </w:r>
      <w:r w:rsidR="003861F3" w:rsidRPr="00293D85">
        <w:rPr>
          <w:rFonts w:ascii="Times New Roman" w:hAnsi="Times New Roman" w:cs="Times New Roman"/>
        </w:rPr>
        <w:t>/FG</w:t>
      </w:r>
      <w:r w:rsidR="00BF60C9" w:rsidRPr="00293D85">
        <w:rPr>
          <w:rFonts w:ascii="Times New Roman" w:hAnsi="Times New Roman" w:cs="Times New Roman"/>
        </w:rPr>
        <w:t xml:space="preserve"> in stock </w:t>
      </w:r>
      <w:r w:rsidR="00093DAC" w:rsidRPr="00293D85">
        <w:rPr>
          <w:rFonts w:ascii="Times New Roman" w:hAnsi="Times New Roman" w:cs="Times New Roman"/>
        </w:rPr>
        <w:t>held on 3</w:t>
      </w:r>
      <w:r w:rsidR="00116727">
        <w:rPr>
          <w:rFonts w:ascii="Times New Roman" w:hAnsi="Times New Roman" w:cs="Times New Roman"/>
        </w:rPr>
        <w:t>0</w:t>
      </w:r>
      <w:r w:rsidR="00093DAC" w:rsidRPr="00293D85">
        <w:rPr>
          <w:rFonts w:ascii="Times New Roman" w:hAnsi="Times New Roman" w:cs="Times New Roman"/>
          <w:vertAlign w:val="superscript"/>
        </w:rPr>
        <w:t>t</w:t>
      </w:r>
      <w:r w:rsidR="00116727">
        <w:rPr>
          <w:rFonts w:ascii="Times New Roman" w:hAnsi="Times New Roman" w:cs="Times New Roman"/>
          <w:vertAlign w:val="superscript"/>
        </w:rPr>
        <w:t>h</w:t>
      </w:r>
      <w:r w:rsidR="00093DAC" w:rsidRPr="00293D85">
        <w:rPr>
          <w:rFonts w:ascii="Times New Roman" w:hAnsi="Times New Roman" w:cs="Times New Roman"/>
        </w:rPr>
        <w:t xml:space="preserve"> </w:t>
      </w:r>
      <w:r w:rsidR="00116727">
        <w:rPr>
          <w:rFonts w:ascii="Times New Roman" w:hAnsi="Times New Roman" w:cs="Times New Roman"/>
        </w:rPr>
        <w:t>June</w:t>
      </w:r>
      <w:r w:rsidR="00093DAC" w:rsidRPr="00293D85">
        <w:rPr>
          <w:rFonts w:ascii="Times New Roman" w:hAnsi="Times New Roman" w:cs="Times New Roman"/>
        </w:rPr>
        <w:t xml:space="preserve"> 2017</w:t>
      </w:r>
    </w:p>
    <w:p w:rsidR="00093DAC" w:rsidRPr="0086702D" w:rsidRDefault="003E4D67" w:rsidP="009B62D6">
      <w:pPr>
        <w:pStyle w:val="Heading4"/>
        <w:rPr>
          <w:rFonts w:ascii="Times New Roman" w:hAnsi="Times New Roman" w:cs="Times New Roman"/>
          <w:u w:val="single"/>
        </w:rPr>
      </w:pPr>
      <w:r w:rsidRPr="0086702D">
        <w:rPr>
          <w:rFonts w:ascii="Times New Roman" w:hAnsi="Times New Roman" w:cs="Times New Roman"/>
          <w:u w:val="single"/>
        </w:rPr>
        <w:t>Scenario 3:</w:t>
      </w:r>
    </w:p>
    <w:p w:rsidR="003861F3" w:rsidRPr="00293D85" w:rsidRDefault="003861F3" w:rsidP="006C7EF0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>If</w:t>
      </w:r>
      <w:r w:rsidR="00093DAC" w:rsidRPr="00293D85">
        <w:rPr>
          <w:rFonts w:ascii="Times New Roman" w:hAnsi="Times New Roman" w:cs="Times New Roman"/>
        </w:rPr>
        <w:t xml:space="preserve"> a person c</w:t>
      </w:r>
      <w:r w:rsidR="00BF60C9" w:rsidRPr="00293D85">
        <w:rPr>
          <w:rFonts w:ascii="Times New Roman" w:hAnsi="Times New Roman" w:cs="Times New Roman"/>
        </w:rPr>
        <w:t>eases to pay u/s 9</w:t>
      </w:r>
      <w:r w:rsidR="00CC5205">
        <w:rPr>
          <w:rFonts w:ascii="Times New Roman" w:hAnsi="Times New Roman" w:cs="Times New Roman"/>
        </w:rPr>
        <w:t xml:space="preserve"> </w:t>
      </w:r>
      <w:r w:rsidR="00093DAC" w:rsidRPr="00293D85">
        <w:rPr>
          <w:rFonts w:ascii="Times New Roman" w:hAnsi="Times New Roman" w:cs="Times New Roman"/>
        </w:rPr>
        <w:t>he will become liable to pay as per provisions u/s 8</w:t>
      </w:r>
      <w:r w:rsidRPr="00293D85">
        <w:rPr>
          <w:rFonts w:ascii="Times New Roman" w:hAnsi="Times New Roman" w:cs="Times New Roman"/>
        </w:rPr>
        <w:t>.</w:t>
      </w:r>
    </w:p>
    <w:p w:rsidR="00093DAC" w:rsidRPr="00293D85" w:rsidRDefault="003861F3" w:rsidP="006C7EF0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 xml:space="preserve">Hypothetically liable to pay </w:t>
      </w:r>
      <w:proofErr w:type="spellStart"/>
      <w:r w:rsidR="002B73E5" w:rsidRPr="00293D85">
        <w:rPr>
          <w:rFonts w:ascii="Times New Roman" w:hAnsi="Times New Roman" w:cs="Times New Roman"/>
        </w:rPr>
        <w:t>w.e.f</w:t>
      </w:r>
      <w:proofErr w:type="spellEnd"/>
      <w:r w:rsidR="007A09BF" w:rsidRPr="00293D85">
        <w:rPr>
          <w:rFonts w:ascii="Times New Roman" w:hAnsi="Times New Roman" w:cs="Times New Roman"/>
        </w:rPr>
        <w:t>.</w:t>
      </w:r>
      <w:r w:rsidR="00093DAC" w:rsidRPr="00293D85">
        <w:rPr>
          <w:rFonts w:ascii="Times New Roman" w:hAnsi="Times New Roman" w:cs="Times New Roman"/>
        </w:rPr>
        <w:t xml:space="preserve"> 1</w:t>
      </w:r>
      <w:r w:rsidR="00093DAC" w:rsidRPr="00293D85">
        <w:rPr>
          <w:rFonts w:ascii="Times New Roman" w:hAnsi="Times New Roman" w:cs="Times New Roman"/>
          <w:vertAlign w:val="superscript"/>
        </w:rPr>
        <w:t>st</w:t>
      </w:r>
      <w:r w:rsidR="009F294B" w:rsidRPr="00293D85">
        <w:rPr>
          <w:rFonts w:ascii="Times New Roman" w:hAnsi="Times New Roman" w:cs="Times New Roman"/>
        </w:rPr>
        <w:t xml:space="preserve"> </w:t>
      </w:r>
      <w:r w:rsidR="00116727">
        <w:rPr>
          <w:rFonts w:ascii="Times New Roman" w:hAnsi="Times New Roman" w:cs="Times New Roman"/>
        </w:rPr>
        <w:t>July</w:t>
      </w:r>
      <w:r w:rsidR="009F294B" w:rsidRPr="00293D85">
        <w:rPr>
          <w:rFonts w:ascii="Times New Roman" w:hAnsi="Times New Roman" w:cs="Times New Roman"/>
        </w:rPr>
        <w:t xml:space="preserve"> 2017</w:t>
      </w:r>
    </w:p>
    <w:p w:rsidR="00BF60C9" w:rsidRPr="00293D85" w:rsidRDefault="00093DAC" w:rsidP="006C7EF0">
      <w:pPr>
        <w:pStyle w:val="ListParagraph"/>
        <w:numPr>
          <w:ilvl w:val="0"/>
          <w:numId w:val="12"/>
        </w:numPr>
        <w:tabs>
          <w:tab w:val="left" w:pos="5145"/>
        </w:tabs>
        <w:jc w:val="both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>He shall take credit for ITC</w:t>
      </w:r>
      <w:r w:rsidR="00F82344">
        <w:rPr>
          <w:rFonts w:ascii="Times New Roman" w:hAnsi="Times New Roman" w:cs="Times New Roman"/>
        </w:rPr>
        <w:t xml:space="preserve"> </w:t>
      </w:r>
      <w:r w:rsidR="009F294B" w:rsidRPr="00293D85">
        <w:rPr>
          <w:rFonts w:ascii="Times New Roman" w:hAnsi="Times New Roman" w:cs="Times New Roman"/>
        </w:rPr>
        <w:t>on</w:t>
      </w:r>
      <w:r w:rsidR="003861F3" w:rsidRPr="00293D85">
        <w:rPr>
          <w:rFonts w:ascii="Times New Roman" w:hAnsi="Times New Roman" w:cs="Times New Roman"/>
        </w:rPr>
        <w:t xml:space="preserve"> the</w:t>
      </w:r>
      <w:r w:rsidR="00F82344">
        <w:rPr>
          <w:rFonts w:ascii="Times New Roman" w:hAnsi="Times New Roman" w:cs="Times New Roman"/>
        </w:rPr>
        <w:t xml:space="preserve"> </w:t>
      </w:r>
      <w:r w:rsidR="00BF60C9" w:rsidRPr="00293D85">
        <w:rPr>
          <w:rFonts w:ascii="Times New Roman" w:hAnsi="Times New Roman" w:cs="Times New Roman"/>
        </w:rPr>
        <w:t>inputs held as stock</w:t>
      </w:r>
      <w:r w:rsidRPr="00293D85">
        <w:rPr>
          <w:rFonts w:ascii="Times New Roman" w:hAnsi="Times New Roman" w:cs="Times New Roman"/>
        </w:rPr>
        <w:t>,</w:t>
      </w:r>
      <w:r w:rsidR="00F82344">
        <w:rPr>
          <w:rFonts w:ascii="Times New Roman" w:hAnsi="Times New Roman" w:cs="Times New Roman"/>
        </w:rPr>
        <w:t xml:space="preserve"> </w:t>
      </w:r>
      <w:r w:rsidR="00BF60C9" w:rsidRPr="00293D85">
        <w:rPr>
          <w:rFonts w:ascii="Times New Roman" w:hAnsi="Times New Roman" w:cs="Times New Roman"/>
        </w:rPr>
        <w:t>in</w:t>
      </w:r>
      <w:r w:rsidRPr="00293D85">
        <w:rPr>
          <w:rFonts w:ascii="Times New Roman" w:hAnsi="Times New Roman" w:cs="Times New Roman"/>
        </w:rPr>
        <w:t>puts contained in semi finished</w:t>
      </w:r>
      <w:r w:rsidR="009F294B" w:rsidRPr="00293D85">
        <w:rPr>
          <w:rFonts w:ascii="Times New Roman" w:hAnsi="Times New Roman" w:cs="Times New Roman"/>
        </w:rPr>
        <w:t>/FG</w:t>
      </w:r>
      <w:r w:rsidR="00BF60C9" w:rsidRPr="00293D85">
        <w:rPr>
          <w:rFonts w:ascii="Times New Roman" w:hAnsi="Times New Roman" w:cs="Times New Roman"/>
        </w:rPr>
        <w:t xml:space="preserve"> in stock</w:t>
      </w:r>
      <w:r w:rsidR="009F294B" w:rsidRPr="00293D85">
        <w:rPr>
          <w:rFonts w:ascii="Times New Roman" w:hAnsi="Times New Roman" w:cs="Times New Roman"/>
        </w:rPr>
        <w:t>, even</w:t>
      </w:r>
      <w:r w:rsidR="00BF60C9" w:rsidRPr="00293D85">
        <w:rPr>
          <w:rFonts w:ascii="Times New Roman" w:hAnsi="Times New Roman" w:cs="Times New Roman"/>
        </w:rPr>
        <w:t xml:space="preserve"> on capital goods </w:t>
      </w:r>
      <w:r w:rsidR="009F294B" w:rsidRPr="00293D85">
        <w:rPr>
          <w:rFonts w:ascii="Times New Roman" w:hAnsi="Times New Roman" w:cs="Times New Roman"/>
        </w:rPr>
        <w:t>(</w:t>
      </w:r>
      <w:r w:rsidRPr="00293D85">
        <w:rPr>
          <w:rFonts w:ascii="Times New Roman" w:hAnsi="Times New Roman" w:cs="Times New Roman"/>
        </w:rPr>
        <w:t>which</w:t>
      </w:r>
      <w:r w:rsidR="00BF60C9" w:rsidRPr="00293D85">
        <w:rPr>
          <w:rFonts w:ascii="Times New Roman" w:hAnsi="Times New Roman" w:cs="Times New Roman"/>
        </w:rPr>
        <w:t xml:space="preserve"> shall be r</w:t>
      </w:r>
      <w:r w:rsidR="009F294B" w:rsidRPr="00293D85">
        <w:rPr>
          <w:rFonts w:ascii="Times New Roman" w:hAnsi="Times New Roman" w:cs="Times New Roman"/>
        </w:rPr>
        <w:t>educed by</w:t>
      </w:r>
      <w:r w:rsidR="00BF60C9" w:rsidRPr="00293D85">
        <w:rPr>
          <w:rFonts w:ascii="Times New Roman" w:hAnsi="Times New Roman" w:cs="Times New Roman"/>
        </w:rPr>
        <w:t xml:space="preserve"> percentage points</w:t>
      </w:r>
      <w:r w:rsidR="009F294B" w:rsidRPr="00293D85">
        <w:rPr>
          <w:rFonts w:ascii="Times New Roman" w:hAnsi="Times New Roman" w:cs="Times New Roman"/>
        </w:rPr>
        <w:t>)</w:t>
      </w:r>
      <w:r w:rsidR="00CC5205">
        <w:rPr>
          <w:rFonts w:ascii="Times New Roman" w:hAnsi="Times New Roman" w:cs="Times New Roman"/>
        </w:rPr>
        <w:t xml:space="preserve"> </w:t>
      </w:r>
      <w:r w:rsidRPr="00293D85">
        <w:rPr>
          <w:rFonts w:ascii="Times New Roman" w:hAnsi="Times New Roman" w:cs="Times New Roman"/>
        </w:rPr>
        <w:t>held on 3</w:t>
      </w:r>
      <w:r w:rsidR="00116727">
        <w:rPr>
          <w:rFonts w:ascii="Times New Roman" w:hAnsi="Times New Roman" w:cs="Times New Roman"/>
        </w:rPr>
        <w:t>0</w:t>
      </w:r>
      <w:r w:rsidRPr="00293D85">
        <w:rPr>
          <w:rFonts w:ascii="Times New Roman" w:hAnsi="Times New Roman" w:cs="Times New Roman"/>
          <w:vertAlign w:val="superscript"/>
        </w:rPr>
        <w:t>t</w:t>
      </w:r>
      <w:r w:rsidR="00116727">
        <w:rPr>
          <w:rFonts w:ascii="Times New Roman" w:hAnsi="Times New Roman" w:cs="Times New Roman"/>
          <w:vertAlign w:val="superscript"/>
        </w:rPr>
        <w:t>h</w:t>
      </w:r>
      <w:r w:rsidR="009F294B" w:rsidRPr="00293D85">
        <w:rPr>
          <w:rFonts w:ascii="Times New Roman" w:hAnsi="Times New Roman" w:cs="Times New Roman"/>
        </w:rPr>
        <w:t xml:space="preserve"> </w:t>
      </w:r>
      <w:r w:rsidR="00116727">
        <w:rPr>
          <w:rFonts w:ascii="Times New Roman" w:hAnsi="Times New Roman" w:cs="Times New Roman"/>
        </w:rPr>
        <w:t>June</w:t>
      </w:r>
      <w:r w:rsidR="009F294B" w:rsidRPr="00293D85">
        <w:rPr>
          <w:rFonts w:ascii="Times New Roman" w:hAnsi="Times New Roman" w:cs="Times New Roman"/>
        </w:rPr>
        <w:t xml:space="preserve"> </w:t>
      </w:r>
      <w:r w:rsidRPr="00293D85">
        <w:rPr>
          <w:rFonts w:ascii="Times New Roman" w:hAnsi="Times New Roman" w:cs="Times New Roman"/>
        </w:rPr>
        <w:t>2017</w:t>
      </w:r>
      <w:r w:rsidR="000078BB" w:rsidRPr="00293D85">
        <w:rPr>
          <w:rFonts w:ascii="Times New Roman" w:hAnsi="Times New Roman" w:cs="Times New Roman"/>
        </w:rPr>
        <w:t>.</w:t>
      </w:r>
    </w:p>
    <w:p w:rsidR="00BF60C9" w:rsidRPr="0086702D" w:rsidRDefault="003E4D67" w:rsidP="009B62D6">
      <w:pPr>
        <w:pStyle w:val="Heading4"/>
        <w:rPr>
          <w:rFonts w:ascii="Times New Roman" w:hAnsi="Times New Roman" w:cs="Times New Roman"/>
          <w:u w:val="single"/>
        </w:rPr>
      </w:pPr>
      <w:r w:rsidRPr="0086702D">
        <w:rPr>
          <w:rFonts w:ascii="Times New Roman" w:hAnsi="Times New Roman" w:cs="Times New Roman"/>
          <w:u w:val="single"/>
        </w:rPr>
        <w:lastRenderedPageBreak/>
        <w:t>Scenario 4:</w:t>
      </w:r>
    </w:p>
    <w:p w:rsidR="009F294B" w:rsidRPr="00293D85" w:rsidRDefault="009F294B" w:rsidP="006C7EF0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>If  a</w:t>
      </w:r>
      <w:r w:rsidR="00093DAC" w:rsidRPr="00293D85">
        <w:rPr>
          <w:rFonts w:ascii="Times New Roman" w:hAnsi="Times New Roman" w:cs="Times New Roman"/>
        </w:rPr>
        <w:t xml:space="preserve"> person dealing in </w:t>
      </w:r>
      <w:r w:rsidRPr="00293D85">
        <w:rPr>
          <w:rFonts w:ascii="Times New Roman" w:hAnsi="Times New Roman" w:cs="Times New Roman"/>
        </w:rPr>
        <w:t>e</w:t>
      </w:r>
      <w:r w:rsidR="00BF60C9" w:rsidRPr="00293D85">
        <w:rPr>
          <w:rFonts w:ascii="Times New Roman" w:hAnsi="Times New Roman" w:cs="Times New Roman"/>
        </w:rPr>
        <w:t>xempted goods becomes taxable</w:t>
      </w:r>
      <w:r w:rsidRPr="00293D85">
        <w:rPr>
          <w:rFonts w:ascii="Times New Roman" w:hAnsi="Times New Roman" w:cs="Times New Roman"/>
        </w:rPr>
        <w:t xml:space="preserve"> goods</w:t>
      </w:r>
    </w:p>
    <w:p w:rsidR="00093DAC" w:rsidRPr="00293D85" w:rsidRDefault="009F294B" w:rsidP="006C7EF0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 xml:space="preserve">Hypothetically such goods become taxable </w:t>
      </w:r>
      <w:proofErr w:type="spellStart"/>
      <w:r w:rsidR="002B73E5" w:rsidRPr="00293D85">
        <w:rPr>
          <w:rFonts w:ascii="Times New Roman" w:hAnsi="Times New Roman" w:cs="Times New Roman"/>
        </w:rPr>
        <w:t>w.e.f</w:t>
      </w:r>
      <w:proofErr w:type="spellEnd"/>
      <w:r w:rsidR="007A09BF" w:rsidRPr="00293D85">
        <w:rPr>
          <w:rFonts w:ascii="Times New Roman" w:hAnsi="Times New Roman" w:cs="Times New Roman"/>
        </w:rPr>
        <w:t>.</w:t>
      </w:r>
      <w:r w:rsidR="00093DAC" w:rsidRPr="00293D85">
        <w:rPr>
          <w:rFonts w:ascii="Times New Roman" w:hAnsi="Times New Roman" w:cs="Times New Roman"/>
        </w:rPr>
        <w:t xml:space="preserve"> 1</w:t>
      </w:r>
      <w:r w:rsidR="00093DAC" w:rsidRPr="00293D85">
        <w:rPr>
          <w:rFonts w:ascii="Times New Roman" w:hAnsi="Times New Roman" w:cs="Times New Roman"/>
          <w:vertAlign w:val="superscript"/>
        </w:rPr>
        <w:t>st</w:t>
      </w:r>
      <w:r w:rsidR="00093DAC" w:rsidRPr="00293D85">
        <w:rPr>
          <w:rFonts w:ascii="Times New Roman" w:hAnsi="Times New Roman" w:cs="Times New Roman"/>
        </w:rPr>
        <w:t xml:space="preserve"> </w:t>
      </w:r>
      <w:r w:rsidR="00116727">
        <w:rPr>
          <w:rFonts w:ascii="Times New Roman" w:hAnsi="Times New Roman" w:cs="Times New Roman"/>
        </w:rPr>
        <w:t>July</w:t>
      </w:r>
      <w:r w:rsidR="00093DAC" w:rsidRPr="00293D85">
        <w:rPr>
          <w:rFonts w:ascii="Times New Roman" w:hAnsi="Times New Roman" w:cs="Times New Roman"/>
        </w:rPr>
        <w:t xml:space="preserve"> 2017</w:t>
      </w:r>
    </w:p>
    <w:p w:rsidR="00BF60C9" w:rsidRPr="00293D85" w:rsidRDefault="00093DAC" w:rsidP="006C7EF0">
      <w:pPr>
        <w:pStyle w:val="ListParagraph"/>
        <w:numPr>
          <w:ilvl w:val="0"/>
          <w:numId w:val="12"/>
        </w:numPr>
        <w:tabs>
          <w:tab w:val="left" w:pos="5145"/>
        </w:tabs>
        <w:jc w:val="both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 xml:space="preserve">He shall take credit for ITC on </w:t>
      </w:r>
      <w:r w:rsidR="009F294B" w:rsidRPr="00293D85">
        <w:rPr>
          <w:rFonts w:ascii="Times New Roman" w:hAnsi="Times New Roman" w:cs="Times New Roman"/>
        </w:rPr>
        <w:t xml:space="preserve">the </w:t>
      </w:r>
      <w:r w:rsidRPr="00293D85">
        <w:rPr>
          <w:rFonts w:ascii="Times New Roman" w:hAnsi="Times New Roman" w:cs="Times New Roman"/>
        </w:rPr>
        <w:t>inputs held as stock,</w:t>
      </w:r>
      <w:r w:rsidR="00F82344">
        <w:rPr>
          <w:rFonts w:ascii="Times New Roman" w:hAnsi="Times New Roman" w:cs="Times New Roman"/>
        </w:rPr>
        <w:t xml:space="preserve"> </w:t>
      </w:r>
      <w:r w:rsidRPr="00293D85">
        <w:rPr>
          <w:rFonts w:ascii="Times New Roman" w:hAnsi="Times New Roman" w:cs="Times New Roman"/>
        </w:rPr>
        <w:t>inputs contained in semi finished</w:t>
      </w:r>
      <w:r w:rsidR="009F294B" w:rsidRPr="00293D85">
        <w:rPr>
          <w:rFonts w:ascii="Times New Roman" w:hAnsi="Times New Roman" w:cs="Times New Roman"/>
        </w:rPr>
        <w:t>/F</w:t>
      </w:r>
      <w:r w:rsidRPr="00293D85">
        <w:rPr>
          <w:rFonts w:ascii="Times New Roman" w:hAnsi="Times New Roman" w:cs="Times New Roman"/>
        </w:rPr>
        <w:t xml:space="preserve">G in stock </w:t>
      </w:r>
      <w:r w:rsidR="009F294B" w:rsidRPr="00293D85">
        <w:rPr>
          <w:rFonts w:ascii="Times New Roman" w:hAnsi="Times New Roman" w:cs="Times New Roman"/>
        </w:rPr>
        <w:t>(</w:t>
      </w:r>
      <w:r w:rsidRPr="00293D85">
        <w:rPr>
          <w:rFonts w:ascii="Times New Roman" w:hAnsi="Times New Roman" w:cs="Times New Roman"/>
        </w:rPr>
        <w:t>relatable to such exempt supply</w:t>
      </w:r>
      <w:r w:rsidR="009F294B" w:rsidRPr="00293D85">
        <w:rPr>
          <w:rFonts w:ascii="Times New Roman" w:hAnsi="Times New Roman" w:cs="Times New Roman"/>
        </w:rPr>
        <w:t>)</w:t>
      </w:r>
      <w:r w:rsidRPr="00293D85">
        <w:rPr>
          <w:rFonts w:ascii="Times New Roman" w:hAnsi="Times New Roman" w:cs="Times New Roman"/>
        </w:rPr>
        <w:t xml:space="preserve">, </w:t>
      </w:r>
      <w:r w:rsidR="009F294B" w:rsidRPr="00293D85">
        <w:rPr>
          <w:rFonts w:ascii="Times New Roman" w:hAnsi="Times New Roman" w:cs="Times New Roman"/>
        </w:rPr>
        <w:t xml:space="preserve">even </w:t>
      </w:r>
      <w:r w:rsidR="00BF60C9" w:rsidRPr="00293D85">
        <w:rPr>
          <w:rFonts w:ascii="Times New Roman" w:hAnsi="Times New Roman" w:cs="Times New Roman"/>
        </w:rPr>
        <w:t xml:space="preserve">on capital goods </w:t>
      </w:r>
      <w:r w:rsidR="009F294B" w:rsidRPr="00293D85">
        <w:rPr>
          <w:rFonts w:ascii="Times New Roman" w:hAnsi="Times New Roman" w:cs="Times New Roman"/>
        </w:rPr>
        <w:t>(</w:t>
      </w:r>
      <w:r w:rsidR="00BF60C9" w:rsidRPr="00293D85">
        <w:rPr>
          <w:rFonts w:ascii="Times New Roman" w:hAnsi="Times New Roman" w:cs="Times New Roman"/>
        </w:rPr>
        <w:t>used for such</w:t>
      </w:r>
      <w:r w:rsidRPr="00293D85">
        <w:rPr>
          <w:rFonts w:ascii="Times New Roman" w:hAnsi="Times New Roman" w:cs="Times New Roman"/>
        </w:rPr>
        <w:t xml:space="preserve"> exempt supply</w:t>
      </w:r>
      <w:r w:rsidR="009F294B" w:rsidRPr="00293D85">
        <w:rPr>
          <w:rFonts w:ascii="Times New Roman" w:hAnsi="Times New Roman" w:cs="Times New Roman"/>
        </w:rPr>
        <w:t>)(</w:t>
      </w:r>
      <w:r w:rsidRPr="00293D85">
        <w:rPr>
          <w:rFonts w:ascii="Times New Roman" w:hAnsi="Times New Roman" w:cs="Times New Roman"/>
        </w:rPr>
        <w:t xml:space="preserve">which </w:t>
      </w:r>
      <w:r w:rsidR="00BF60C9" w:rsidRPr="00293D85">
        <w:rPr>
          <w:rFonts w:ascii="Times New Roman" w:hAnsi="Times New Roman" w:cs="Times New Roman"/>
        </w:rPr>
        <w:t>shall be reduced by such percentage points</w:t>
      </w:r>
      <w:r w:rsidR="009F294B" w:rsidRPr="00293D85">
        <w:rPr>
          <w:rFonts w:ascii="Times New Roman" w:hAnsi="Times New Roman" w:cs="Times New Roman"/>
        </w:rPr>
        <w:t>)</w:t>
      </w:r>
      <w:r w:rsidRPr="00293D85">
        <w:rPr>
          <w:rFonts w:ascii="Times New Roman" w:hAnsi="Times New Roman" w:cs="Times New Roman"/>
        </w:rPr>
        <w:t xml:space="preserve"> held on 3</w:t>
      </w:r>
      <w:r w:rsidR="00116727">
        <w:rPr>
          <w:rFonts w:ascii="Times New Roman" w:hAnsi="Times New Roman" w:cs="Times New Roman"/>
        </w:rPr>
        <w:t>0</w:t>
      </w:r>
      <w:r w:rsidRPr="00293D85">
        <w:rPr>
          <w:rFonts w:ascii="Times New Roman" w:hAnsi="Times New Roman" w:cs="Times New Roman"/>
          <w:vertAlign w:val="superscript"/>
        </w:rPr>
        <w:t>t</w:t>
      </w:r>
      <w:r w:rsidR="00116727">
        <w:rPr>
          <w:rFonts w:ascii="Times New Roman" w:hAnsi="Times New Roman" w:cs="Times New Roman"/>
          <w:vertAlign w:val="superscript"/>
        </w:rPr>
        <w:t>h</w:t>
      </w:r>
      <w:r w:rsidRPr="00293D85">
        <w:rPr>
          <w:rFonts w:ascii="Times New Roman" w:hAnsi="Times New Roman" w:cs="Times New Roman"/>
        </w:rPr>
        <w:t xml:space="preserve"> </w:t>
      </w:r>
      <w:r w:rsidR="00116727">
        <w:rPr>
          <w:rFonts w:ascii="Times New Roman" w:hAnsi="Times New Roman" w:cs="Times New Roman"/>
        </w:rPr>
        <w:t>June</w:t>
      </w:r>
      <w:r w:rsidRPr="00293D85">
        <w:rPr>
          <w:rFonts w:ascii="Times New Roman" w:hAnsi="Times New Roman" w:cs="Times New Roman"/>
        </w:rPr>
        <w:t xml:space="preserve"> 2017</w:t>
      </w:r>
    </w:p>
    <w:p w:rsidR="00BF60C9" w:rsidRPr="0086702D" w:rsidRDefault="00384096" w:rsidP="009B62D6">
      <w:pPr>
        <w:pStyle w:val="Heading4"/>
        <w:rPr>
          <w:rFonts w:ascii="Times New Roman" w:hAnsi="Times New Roman" w:cs="Times New Roman"/>
          <w:u w:val="single"/>
        </w:rPr>
      </w:pPr>
      <w:r w:rsidRPr="0086702D">
        <w:rPr>
          <w:rFonts w:ascii="Times New Roman" w:hAnsi="Times New Roman" w:cs="Times New Roman"/>
          <w:u w:val="single"/>
        </w:rPr>
        <w:t>Criteria:</w:t>
      </w:r>
    </w:p>
    <w:p w:rsidR="00BF60C9" w:rsidRPr="00293D85" w:rsidRDefault="00384096" w:rsidP="006C7EF0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>In</w:t>
      </w:r>
      <w:r w:rsidR="003E4D67" w:rsidRPr="00293D85">
        <w:rPr>
          <w:rFonts w:ascii="Times New Roman" w:hAnsi="Times New Roman" w:cs="Times New Roman"/>
        </w:rPr>
        <w:t xml:space="preserve"> the a</w:t>
      </w:r>
      <w:r w:rsidR="00BF60C9" w:rsidRPr="00293D85">
        <w:rPr>
          <w:rFonts w:ascii="Times New Roman" w:hAnsi="Times New Roman" w:cs="Times New Roman"/>
        </w:rPr>
        <w:t xml:space="preserve">bove </w:t>
      </w:r>
      <w:r w:rsidR="003E4D67" w:rsidRPr="00293D85">
        <w:rPr>
          <w:rFonts w:ascii="Times New Roman" w:hAnsi="Times New Roman" w:cs="Times New Roman"/>
        </w:rPr>
        <w:t>4 scenarios</w:t>
      </w:r>
      <w:r w:rsidRPr="00293D85">
        <w:rPr>
          <w:rFonts w:ascii="Times New Roman" w:hAnsi="Times New Roman" w:cs="Times New Roman"/>
        </w:rPr>
        <w:t xml:space="preserve"> T</w:t>
      </w:r>
      <w:r w:rsidR="00BF60C9" w:rsidRPr="00293D85">
        <w:rPr>
          <w:rFonts w:ascii="Times New Roman" w:hAnsi="Times New Roman" w:cs="Times New Roman"/>
        </w:rPr>
        <w:t>ax invoice</w:t>
      </w:r>
      <w:r w:rsidRPr="00293D85">
        <w:rPr>
          <w:rFonts w:ascii="Times New Roman" w:hAnsi="Times New Roman" w:cs="Times New Roman"/>
        </w:rPr>
        <w:t>s</w:t>
      </w:r>
      <w:r w:rsidR="00F82344">
        <w:rPr>
          <w:rFonts w:ascii="Times New Roman" w:hAnsi="Times New Roman" w:cs="Times New Roman"/>
        </w:rPr>
        <w:t xml:space="preserve"> </w:t>
      </w:r>
      <w:r w:rsidRPr="00293D85">
        <w:rPr>
          <w:rFonts w:ascii="Times New Roman" w:hAnsi="Times New Roman" w:cs="Times New Roman"/>
        </w:rPr>
        <w:t>shall not be older than</w:t>
      </w:r>
      <w:r w:rsidR="004746EA" w:rsidRPr="00293D85">
        <w:rPr>
          <w:rFonts w:ascii="Times New Roman" w:hAnsi="Times New Roman" w:cs="Times New Roman"/>
        </w:rPr>
        <w:t xml:space="preserve"> 1 year. Else ITC not allowed.</w:t>
      </w:r>
    </w:p>
    <w:p w:rsidR="009C6E38" w:rsidRPr="0086702D" w:rsidRDefault="003E4D67" w:rsidP="009B62D6">
      <w:pPr>
        <w:pStyle w:val="Heading4"/>
        <w:rPr>
          <w:rFonts w:ascii="Times New Roman" w:hAnsi="Times New Roman" w:cs="Times New Roman"/>
          <w:u w:val="single"/>
        </w:rPr>
      </w:pPr>
      <w:r w:rsidRPr="0086702D">
        <w:rPr>
          <w:rFonts w:ascii="Times New Roman" w:hAnsi="Times New Roman" w:cs="Times New Roman"/>
          <w:u w:val="single"/>
        </w:rPr>
        <w:t xml:space="preserve">Scenario </w:t>
      </w:r>
      <w:r w:rsidR="00384096" w:rsidRPr="0086702D">
        <w:rPr>
          <w:rFonts w:ascii="Times New Roman" w:hAnsi="Times New Roman" w:cs="Times New Roman"/>
          <w:u w:val="single"/>
        </w:rPr>
        <w:t>5</w:t>
      </w:r>
      <w:r w:rsidR="0086702D">
        <w:rPr>
          <w:rFonts w:ascii="Times New Roman" w:hAnsi="Times New Roman" w:cs="Times New Roman"/>
          <w:u w:val="single"/>
        </w:rPr>
        <w:t>:</w:t>
      </w:r>
    </w:p>
    <w:p w:rsidR="00BF60C9" w:rsidRPr="00293D85" w:rsidRDefault="00E82278" w:rsidP="006C7EF0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>If there is unutilised ITC</w:t>
      </w:r>
      <w:r w:rsidR="003930BC" w:rsidRPr="00293D85">
        <w:rPr>
          <w:rFonts w:ascii="Times New Roman" w:hAnsi="Times New Roman" w:cs="Times New Roman"/>
        </w:rPr>
        <w:t xml:space="preserve"> during the course of</w:t>
      </w:r>
      <w:r w:rsidR="00F82344">
        <w:rPr>
          <w:rFonts w:ascii="Times New Roman" w:hAnsi="Times New Roman" w:cs="Times New Roman"/>
        </w:rPr>
        <w:t xml:space="preserve"> </w:t>
      </w:r>
      <w:r w:rsidR="003930BC" w:rsidRPr="00293D85">
        <w:rPr>
          <w:rFonts w:ascii="Times New Roman" w:hAnsi="Times New Roman" w:cs="Times New Roman"/>
        </w:rPr>
        <w:t>sale, merger, demerger, amalgamation, lease or transfer of the business with the specific provision for transfer of liabilities, RTP shall transfer the same to the books of account</w:t>
      </w:r>
      <w:r w:rsidR="00F82344">
        <w:rPr>
          <w:rFonts w:ascii="Times New Roman" w:hAnsi="Times New Roman" w:cs="Times New Roman"/>
        </w:rPr>
        <w:t xml:space="preserve"> </w:t>
      </w:r>
      <w:r w:rsidR="003930BC" w:rsidRPr="00293D85">
        <w:rPr>
          <w:rFonts w:ascii="Times New Roman" w:hAnsi="Times New Roman" w:cs="Times New Roman"/>
        </w:rPr>
        <w:t>of the concerned party.</w:t>
      </w:r>
    </w:p>
    <w:p w:rsidR="009C6E38" w:rsidRPr="0086702D" w:rsidRDefault="00384096" w:rsidP="009B62D6">
      <w:pPr>
        <w:pStyle w:val="Heading4"/>
        <w:rPr>
          <w:rFonts w:ascii="Times New Roman" w:hAnsi="Times New Roman" w:cs="Times New Roman"/>
          <w:u w:val="single"/>
        </w:rPr>
      </w:pPr>
      <w:r w:rsidRPr="0086702D">
        <w:rPr>
          <w:rFonts w:ascii="Times New Roman" w:hAnsi="Times New Roman" w:cs="Times New Roman"/>
          <w:u w:val="single"/>
        </w:rPr>
        <w:t>Scenario 6</w:t>
      </w:r>
      <w:r w:rsidR="0086702D">
        <w:rPr>
          <w:rFonts w:ascii="Times New Roman" w:hAnsi="Times New Roman" w:cs="Times New Roman"/>
          <w:u w:val="single"/>
        </w:rPr>
        <w:t>:</w:t>
      </w:r>
    </w:p>
    <w:p w:rsidR="002B73E5" w:rsidRPr="00293D85" w:rsidRDefault="002B73E5" w:rsidP="006C7EF0">
      <w:pPr>
        <w:pStyle w:val="ListParagraph"/>
        <w:numPr>
          <w:ilvl w:val="0"/>
          <w:numId w:val="14"/>
        </w:numPr>
        <w:tabs>
          <w:tab w:val="left" w:pos="5145"/>
        </w:tabs>
        <w:jc w:val="both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>Hypothetically if</w:t>
      </w:r>
      <w:r w:rsidR="004746EA" w:rsidRPr="00293D85">
        <w:rPr>
          <w:rFonts w:ascii="Times New Roman" w:hAnsi="Times New Roman" w:cs="Times New Roman"/>
        </w:rPr>
        <w:t xml:space="preserve"> a RTP</w:t>
      </w:r>
      <w:r w:rsidRPr="00293D85">
        <w:rPr>
          <w:rFonts w:ascii="Times New Roman" w:hAnsi="Times New Roman" w:cs="Times New Roman"/>
        </w:rPr>
        <w:t xml:space="preserve"> opts to</w:t>
      </w:r>
      <w:r w:rsidR="004746EA" w:rsidRPr="00293D85">
        <w:rPr>
          <w:rFonts w:ascii="Times New Roman" w:hAnsi="Times New Roman" w:cs="Times New Roman"/>
        </w:rPr>
        <w:t xml:space="preserve"> pay tax</w:t>
      </w:r>
      <w:r w:rsidR="00BF60C9" w:rsidRPr="00293D85">
        <w:rPr>
          <w:rFonts w:ascii="Times New Roman" w:hAnsi="Times New Roman" w:cs="Times New Roman"/>
        </w:rPr>
        <w:t xml:space="preserve"> u/s</w:t>
      </w:r>
      <w:r w:rsidR="004746EA" w:rsidRPr="00293D85">
        <w:rPr>
          <w:rFonts w:ascii="Times New Roman" w:hAnsi="Times New Roman" w:cs="Times New Roman"/>
        </w:rPr>
        <w:t xml:space="preserve">. </w:t>
      </w:r>
      <w:r w:rsidR="00BF60C9" w:rsidRPr="00293D85">
        <w:rPr>
          <w:rFonts w:ascii="Times New Roman" w:hAnsi="Times New Roman" w:cs="Times New Roman"/>
        </w:rPr>
        <w:t xml:space="preserve">9 </w:t>
      </w:r>
      <w:r w:rsidR="004746EA" w:rsidRPr="00293D85">
        <w:rPr>
          <w:rFonts w:ascii="Times New Roman" w:hAnsi="Times New Roman" w:cs="Times New Roman"/>
        </w:rPr>
        <w:t>(</w:t>
      </w:r>
      <w:r w:rsidR="00BF60C9" w:rsidRPr="00293D85">
        <w:rPr>
          <w:rFonts w:ascii="Times New Roman" w:hAnsi="Times New Roman" w:cs="Times New Roman"/>
        </w:rPr>
        <w:t xml:space="preserve">composition </w:t>
      </w:r>
      <w:r w:rsidR="004746EA" w:rsidRPr="00293D85">
        <w:rPr>
          <w:rFonts w:ascii="Times New Roman" w:hAnsi="Times New Roman" w:cs="Times New Roman"/>
        </w:rPr>
        <w:t>scheme)</w:t>
      </w:r>
      <w:r w:rsidR="00116727">
        <w:rPr>
          <w:rFonts w:ascii="Times New Roman" w:hAnsi="Times New Roman" w:cs="Times New Roman"/>
        </w:rPr>
        <w:t xml:space="preserve"> </w:t>
      </w:r>
      <w:proofErr w:type="spellStart"/>
      <w:r w:rsidRPr="00293D85">
        <w:rPr>
          <w:rFonts w:ascii="Times New Roman" w:hAnsi="Times New Roman" w:cs="Times New Roman"/>
        </w:rPr>
        <w:t>w.e.f</w:t>
      </w:r>
      <w:proofErr w:type="spellEnd"/>
      <w:r w:rsidR="007A09BF" w:rsidRPr="00293D85">
        <w:rPr>
          <w:rFonts w:ascii="Times New Roman" w:hAnsi="Times New Roman" w:cs="Times New Roman"/>
        </w:rPr>
        <w:t>.</w:t>
      </w:r>
      <w:r w:rsidR="002B74CE" w:rsidRPr="00293D85">
        <w:rPr>
          <w:rFonts w:ascii="Times New Roman" w:hAnsi="Times New Roman" w:cs="Times New Roman"/>
        </w:rPr>
        <w:t xml:space="preserve"> 1</w:t>
      </w:r>
      <w:r w:rsidR="002B74CE" w:rsidRPr="00293D85">
        <w:rPr>
          <w:rFonts w:ascii="Times New Roman" w:hAnsi="Times New Roman" w:cs="Times New Roman"/>
          <w:vertAlign w:val="superscript"/>
        </w:rPr>
        <w:t>st</w:t>
      </w:r>
      <w:r w:rsidR="00116727">
        <w:rPr>
          <w:rFonts w:ascii="Times New Roman" w:hAnsi="Times New Roman" w:cs="Times New Roman"/>
          <w:vertAlign w:val="superscript"/>
        </w:rPr>
        <w:t xml:space="preserve"> </w:t>
      </w:r>
      <w:r w:rsidR="00116727">
        <w:rPr>
          <w:rFonts w:ascii="Times New Roman" w:hAnsi="Times New Roman" w:cs="Times New Roman"/>
        </w:rPr>
        <w:t>July</w:t>
      </w:r>
      <w:r w:rsidR="002B74CE" w:rsidRPr="00293D85">
        <w:rPr>
          <w:rFonts w:ascii="Times New Roman" w:hAnsi="Times New Roman" w:cs="Times New Roman"/>
        </w:rPr>
        <w:t xml:space="preserve"> 2017</w:t>
      </w:r>
    </w:p>
    <w:p w:rsidR="002B73E5" w:rsidRPr="00293D85" w:rsidRDefault="002B74CE" w:rsidP="006C7EF0">
      <w:pPr>
        <w:pStyle w:val="ListParagraph"/>
        <w:numPr>
          <w:ilvl w:val="0"/>
          <w:numId w:val="14"/>
        </w:numPr>
        <w:tabs>
          <w:tab w:val="left" w:pos="5145"/>
        </w:tabs>
        <w:jc w:val="both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>All t</w:t>
      </w:r>
      <w:r w:rsidR="004746EA" w:rsidRPr="00293D85">
        <w:rPr>
          <w:rFonts w:ascii="Times New Roman" w:hAnsi="Times New Roman" w:cs="Times New Roman"/>
        </w:rPr>
        <w:t>he goods/services suppl</w:t>
      </w:r>
      <w:r w:rsidRPr="00293D85">
        <w:rPr>
          <w:rFonts w:ascii="Times New Roman" w:hAnsi="Times New Roman" w:cs="Times New Roman"/>
        </w:rPr>
        <w:t>ied by him become exempt u/s 11.</w:t>
      </w:r>
    </w:p>
    <w:p w:rsidR="002B74CE" w:rsidRPr="00293D85" w:rsidRDefault="002B74CE" w:rsidP="006C7EF0">
      <w:pPr>
        <w:pStyle w:val="ListParagraph"/>
        <w:numPr>
          <w:ilvl w:val="0"/>
          <w:numId w:val="14"/>
        </w:numPr>
        <w:tabs>
          <w:tab w:val="left" w:pos="5145"/>
        </w:tabs>
        <w:jc w:val="both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>In this situation</w:t>
      </w:r>
      <w:r w:rsidR="002B73E5" w:rsidRPr="00293D85">
        <w:rPr>
          <w:rFonts w:ascii="Times New Roman" w:hAnsi="Times New Roman" w:cs="Times New Roman"/>
        </w:rPr>
        <w:t>,</w:t>
      </w:r>
      <w:r w:rsidRPr="00293D85">
        <w:rPr>
          <w:rFonts w:ascii="Times New Roman" w:hAnsi="Times New Roman" w:cs="Times New Roman"/>
        </w:rPr>
        <w:t xml:space="preserve"> he should </w:t>
      </w:r>
      <w:r w:rsidR="002B73E5" w:rsidRPr="00293D85">
        <w:rPr>
          <w:rFonts w:ascii="Times New Roman" w:hAnsi="Times New Roman" w:cs="Times New Roman"/>
        </w:rPr>
        <w:t xml:space="preserve">first </w:t>
      </w:r>
      <w:r w:rsidRPr="00293D85">
        <w:rPr>
          <w:rFonts w:ascii="Times New Roman" w:hAnsi="Times New Roman" w:cs="Times New Roman"/>
        </w:rPr>
        <w:t>nullify his electronic credit or cash ledger by paying an amount equivalent to the credit of  ITC on</w:t>
      </w:r>
      <w:r w:rsidR="002B73E5" w:rsidRPr="00293D85">
        <w:rPr>
          <w:rFonts w:ascii="Times New Roman" w:hAnsi="Times New Roman" w:cs="Times New Roman"/>
        </w:rPr>
        <w:t xml:space="preserve"> the</w:t>
      </w:r>
      <w:r w:rsidR="00F82344">
        <w:rPr>
          <w:rFonts w:ascii="Times New Roman" w:hAnsi="Times New Roman" w:cs="Times New Roman"/>
        </w:rPr>
        <w:t xml:space="preserve"> </w:t>
      </w:r>
      <w:r w:rsidR="00C733C6" w:rsidRPr="00293D85">
        <w:rPr>
          <w:rFonts w:ascii="Times New Roman" w:hAnsi="Times New Roman" w:cs="Times New Roman"/>
        </w:rPr>
        <w:t>inputs held as stock</w:t>
      </w:r>
      <w:r w:rsidR="002B73E5" w:rsidRPr="00293D85">
        <w:rPr>
          <w:rFonts w:ascii="Times New Roman" w:hAnsi="Times New Roman" w:cs="Times New Roman"/>
        </w:rPr>
        <w:t xml:space="preserve">, </w:t>
      </w:r>
      <w:r w:rsidR="00C733C6" w:rsidRPr="00293D85">
        <w:rPr>
          <w:rFonts w:ascii="Times New Roman" w:hAnsi="Times New Roman" w:cs="Times New Roman"/>
        </w:rPr>
        <w:t>inputs contained in semi finished</w:t>
      </w:r>
      <w:r w:rsidR="002B73E5" w:rsidRPr="00293D85">
        <w:rPr>
          <w:rFonts w:ascii="Times New Roman" w:hAnsi="Times New Roman" w:cs="Times New Roman"/>
        </w:rPr>
        <w:t>/F</w:t>
      </w:r>
      <w:r w:rsidR="00C733C6" w:rsidRPr="00293D85">
        <w:rPr>
          <w:rFonts w:ascii="Times New Roman" w:hAnsi="Times New Roman" w:cs="Times New Roman"/>
        </w:rPr>
        <w:t>G in stock</w:t>
      </w:r>
      <w:r w:rsidR="002B73E5" w:rsidRPr="00293D85">
        <w:rPr>
          <w:rFonts w:ascii="Times New Roman" w:hAnsi="Times New Roman" w:cs="Times New Roman"/>
        </w:rPr>
        <w:t xml:space="preserve">, even on </w:t>
      </w:r>
      <w:r w:rsidR="00C733C6" w:rsidRPr="00293D85">
        <w:rPr>
          <w:rFonts w:ascii="Times New Roman" w:hAnsi="Times New Roman" w:cs="Times New Roman"/>
        </w:rPr>
        <w:t xml:space="preserve">capital goods </w:t>
      </w:r>
      <w:r w:rsidR="002B73E5" w:rsidRPr="00293D85">
        <w:rPr>
          <w:rFonts w:ascii="Times New Roman" w:hAnsi="Times New Roman" w:cs="Times New Roman"/>
        </w:rPr>
        <w:t xml:space="preserve">(which </w:t>
      </w:r>
      <w:r w:rsidR="00C733C6" w:rsidRPr="00293D85">
        <w:rPr>
          <w:rFonts w:ascii="Times New Roman" w:hAnsi="Times New Roman" w:cs="Times New Roman"/>
        </w:rPr>
        <w:t>shall be reduced by such percentage points</w:t>
      </w:r>
      <w:r w:rsidR="002B73E5" w:rsidRPr="00293D85">
        <w:rPr>
          <w:rFonts w:ascii="Times New Roman" w:hAnsi="Times New Roman" w:cs="Times New Roman"/>
        </w:rPr>
        <w:t>)</w:t>
      </w:r>
      <w:r w:rsidRPr="00293D85">
        <w:rPr>
          <w:rFonts w:ascii="Times New Roman" w:hAnsi="Times New Roman" w:cs="Times New Roman"/>
        </w:rPr>
        <w:t xml:space="preserve"> held on 3</w:t>
      </w:r>
      <w:r w:rsidR="00116727">
        <w:rPr>
          <w:rFonts w:ascii="Times New Roman" w:hAnsi="Times New Roman" w:cs="Times New Roman"/>
        </w:rPr>
        <w:t>0</w:t>
      </w:r>
      <w:r w:rsidR="00116727" w:rsidRPr="00116727">
        <w:rPr>
          <w:rFonts w:ascii="Times New Roman" w:hAnsi="Times New Roman" w:cs="Times New Roman"/>
          <w:vertAlign w:val="superscript"/>
        </w:rPr>
        <w:t>th</w:t>
      </w:r>
      <w:r w:rsidR="00116727">
        <w:rPr>
          <w:rFonts w:ascii="Times New Roman" w:hAnsi="Times New Roman" w:cs="Times New Roman"/>
        </w:rPr>
        <w:t xml:space="preserve"> June</w:t>
      </w:r>
      <w:r w:rsidRPr="00293D85">
        <w:rPr>
          <w:rFonts w:ascii="Times New Roman" w:hAnsi="Times New Roman" w:cs="Times New Roman"/>
        </w:rPr>
        <w:t xml:space="preserve"> 2017</w:t>
      </w:r>
    </w:p>
    <w:p w:rsidR="005416DB" w:rsidRPr="00293D85" w:rsidRDefault="002B74CE" w:rsidP="006C7EF0">
      <w:pPr>
        <w:pStyle w:val="ListParagraph"/>
        <w:numPr>
          <w:ilvl w:val="0"/>
          <w:numId w:val="14"/>
        </w:numPr>
        <w:tabs>
          <w:tab w:val="left" w:pos="5145"/>
        </w:tabs>
        <w:jc w:val="both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>If</w:t>
      </w:r>
      <w:r w:rsidR="005416DB" w:rsidRPr="00293D85">
        <w:rPr>
          <w:rFonts w:ascii="Times New Roman" w:hAnsi="Times New Roman" w:cs="Times New Roman"/>
        </w:rPr>
        <w:t xml:space="preserve"> after payment of such amount, </w:t>
      </w:r>
      <w:r w:rsidR="002B73E5" w:rsidRPr="00293D85">
        <w:rPr>
          <w:rFonts w:ascii="Times New Roman" w:hAnsi="Times New Roman" w:cs="Times New Roman"/>
        </w:rPr>
        <w:t>any</w:t>
      </w:r>
      <w:r w:rsidR="005416DB" w:rsidRPr="00293D85">
        <w:rPr>
          <w:rFonts w:ascii="Times New Roman" w:hAnsi="Times New Roman" w:cs="Times New Roman"/>
        </w:rPr>
        <w:t xml:space="preserve"> balance</w:t>
      </w:r>
      <w:r w:rsidR="002B73E5" w:rsidRPr="00293D85">
        <w:rPr>
          <w:rFonts w:ascii="Times New Roman" w:hAnsi="Times New Roman" w:cs="Times New Roman"/>
        </w:rPr>
        <w:t xml:space="preserve"> of</w:t>
      </w:r>
      <w:r w:rsidR="00F82344">
        <w:rPr>
          <w:rFonts w:ascii="Times New Roman" w:hAnsi="Times New Roman" w:cs="Times New Roman"/>
        </w:rPr>
        <w:t xml:space="preserve"> </w:t>
      </w:r>
      <w:r w:rsidR="002B73E5" w:rsidRPr="00293D85">
        <w:rPr>
          <w:rFonts w:ascii="Times New Roman" w:hAnsi="Times New Roman" w:cs="Times New Roman"/>
        </w:rPr>
        <w:t xml:space="preserve">ITC </w:t>
      </w:r>
      <w:r w:rsidR="005416DB" w:rsidRPr="00293D85">
        <w:rPr>
          <w:rFonts w:ascii="Times New Roman" w:hAnsi="Times New Roman" w:cs="Times New Roman"/>
        </w:rPr>
        <w:t>in his electr</w:t>
      </w:r>
      <w:r w:rsidR="002B73E5" w:rsidRPr="00293D85">
        <w:rPr>
          <w:rFonts w:ascii="Times New Roman" w:hAnsi="Times New Roman" w:cs="Times New Roman"/>
        </w:rPr>
        <w:t>onic credit ledger shall lapse.</w:t>
      </w:r>
    </w:p>
    <w:p w:rsidR="00E82278" w:rsidRPr="0086702D" w:rsidRDefault="00384096" w:rsidP="009B62D6">
      <w:pPr>
        <w:pStyle w:val="Heading4"/>
        <w:rPr>
          <w:rFonts w:ascii="Times New Roman" w:hAnsi="Times New Roman" w:cs="Times New Roman"/>
          <w:u w:val="single"/>
        </w:rPr>
      </w:pPr>
      <w:r w:rsidRPr="0086702D">
        <w:rPr>
          <w:rFonts w:ascii="Times New Roman" w:hAnsi="Times New Roman" w:cs="Times New Roman"/>
          <w:u w:val="single"/>
        </w:rPr>
        <w:t>Scenario 7</w:t>
      </w:r>
      <w:r w:rsidR="0086702D" w:rsidRPr="0086702D">
        <w:rPr>
          <w:rFonts w:ascii="Times New Roman" w:hAnsi="Times New Roman" w:cs="Times New Roman"/>
          <w:u w:val="single"/>
        </w:rPr>
        <w:t>:</w:t>
      </w:r>
    </w:p>
    <w:p w:rsidR="003A716A" w:rsidRPr="00293D85" w:rsidRDefault="00CB42B1" w:rsidP="006C7EF0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pict>
          <v:shape id="_x0000_s1068" type="#_x0000_t88" style="position:absolute;left:0;text-align:left;margin-left:324.95pt;margin-top:26.1pt;width:7.15pt;height:50.7pt;z-index:251677696"/>
        </w:pict>
      </w:r>
      <w:r w:rsidR="006066FC" w:rsidRPr="00293D85">
        <w:rPr>
          <w:rFonts w:ascii="Times New Roman" w:hAnsi="Times New Roman" w:cs="Times New Roman"/>
        </w:rPr>
        <w:t>I</w:t>
      </w:r>
      <w:r w:rsidR="004A2B42" w:rsidRPr="00293D85">
        <w:rPr>
          <w:rFonts w:ascii="Times New Roman" w:hAnsi="Times New Roman" w:cs="Times New Roman"/>
        </w:rPr>
        <w:t>f</w:t>
      </w:r>
      <w:r w:rsidR="006066FC" w:rsidRPr="00293D85">
        <w:rPr>
          <w:rFonts w:ascii="Times New Roman" w:hAnsi="Times New Roman" w:cs="Times New Roman"/>
        </w:rPr>
        <w:t xml:space="preserve"> capital goods or plant and machinery</w:t>
      </w:r>
      <w:r w:rsidR="003A716A" w:rsidRPr="00293D85">
        <w:rPr>
          <w:rFonts w:ascii="Times New Roman" w:hAnsi="Times New Roman" w:cs="Times New Roman"/>
        </w:rPr>
        <w:t xml:space="preserve"> is disposed after utilising</w:t>
      </w:r>
      <w:r w:rsidR="004A2B42" w:rsidRPr="00293D85">
        <w:rPr>
          <w:rFonts w:ascii="Times New Roman" w:hAnsi="Times New Roman" w:cs="Times New Roman"/>
        </w:rPr>
        <w:t xml:space="preserve"> ITC</w:t>
      </w:r>
      <w:r w:rsidR="003A716A" w:rsidRPr="00293D85">
        <w:rPr>
          <w:rFonts w:ascii="Times New Roman" w:hAnsi="Times New Roman" w:cs="Times New Roman"/>
        </w:rPr>
        <w:t xml:space="preserve"> in the first place</w:t>
      </w:r>
      <w:r w:rsidR="004A2B42" w:rsidRPr="00293D85">
        <w:rPr>
          <w:rFonts w:ascii="Times New Roman" w:hAnsi="Times New Roman" w:cs="Times New Roman"/>
        </w:rPr>
        <w:t xml:space="preserve">, RTP shall pay an amount </w:t>
      </w:r>
      <w:r w:rsidR="003A716A" w:rsidRPr="00293D85">
        <w:rPr>
          <w:rFonts w:ascii="Times New Roman" w:hAnsi="Times New Roman" w:cs="Times New Roman"/>
        </w:rPr>
        <w:t>as below</w:t>
      </w:r>
    </w:p>
    <w:p w:rsidR="002B73E5" w:rsidRPr="00293D85" w:rsidRDefault="004A2B42" w:rsidP="002B73E5">
      <w:pPr>
        <w:pStyle w:val="ListParagraph"/>
        <w:numPr>
          <w:ilvl w:val="1"/>
          <w:numId w:val="14"/>
        </w:numPr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 xml:space="preserve"> ITC </w:t>
      </w:r>
      <w:r w:rsidR="002B73E5" w:rsidRPr="00293D85">
        <w:rPr>
          <w:rFonts w:ascii="Times New Roman" w:hAnsi="Times New Roman" w:cs="Times New Roman"/>
        </w:rPr>
        <w:t>on Capital Goods(</w:t>
      </w:r>
      <w:r w:rsidR="006066FC" w:rsidRPr="00293D85">
        <w:rPr>
          <w:rFonts w:ascii="Times New Roman" w:hAnsi="Times New Roman" w:cs="Times New Roman"/>
        </w:rPr>
        <w:t>reduced by the percentage points</w:t>
      </w:r>
      <w:r w:rsidR="002B73E5" w:rsidRPr="00293D85">
        <w:rPr>
          <w:rFonts w:ascii="Times New Roman" w:hAnsi="Times New Roman" w:cs="Times New Roman"/>
        </w:rPr>
        <w:t>)</w:t>
      </w:r>
    </w:p>
    <w:p w:rsidR="003A716A" w:rsidRPr="00293D85" w:rsidRDefault="002B73E5" w:rsidP="002B73E5">
      <w:pPr>
        <w:pStyle w:val="ListParagraph"/>
        <w:ind w:left="1440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ab/>
      </w:r>
      <w:r w:rsidRPr="00293D85">
        <w:rPr>
          <w:rFonts w:ascii="Times New Roman" w:hAnsi="Times New Roman" w:cs="Times New Roman"/>
        </w:rPr>
        <w:tab/>
      </w:r>
      <w:r w:rsidR="00596F78" w:rsidRPr="00293D85">
        <w:rPr>
          <w:rFonts w:ascii="Times New Roman" w:hAnsi="Times New Roman" w:cs="Times New Roman"/>
        </w:rPr>
        <w:tab/>
      </w:r>
      <w:r w:rsidR="00596F78" w:rsidRPr="00293D85">
        <w:rPr>
          <w:rFonts w:ascii="Times New Roman" w:hAnsi="Times New Roman" w:cs="Times New Roman"/>
        </w:rPr>
        <w:tab/>
      </w:r>
      <w:r w:rsidR="00596F78" w:rsidRPr="00293D85">
        <w:rPr>
          <w:rFonts w:ascii="Times New Roman" w:hAnsi="Times New Roman" w:cs="Times New Roman"/>
        </w:rPr>
        <w:tab/>
      </w:r>
      <w:r w:rsidR="00596F78" w:rsidRPr="00293D85">
        <w:rPr>
          <w:rFonts w:ascii="Times New Roman" w:hAnsi="Times New Roman" w:cs="Times New Roman"/>
        </w:rPr>
        <w:tab/>
      </w:r>
      <w:r w:rsidR="00F82344">
        <w:rPr>
          <w:rFonts w:ascii="Times New Roman" w:hAnsi="Times New Roman" w:cs="Times New Roman"/>
        </w:rPr>
        <w:t xml:space="preserve"> </w:t>
      </w:r>
      <w:r w:rsidR="00596F78" w:rsidRPr="00293D85">
        <w:rPr>
          <w:rFonts w:ascii="Times New Roman" w:hAnsi="Times New Roman" w:cs="Times New Roman"/>
        </w:rPr>
        <w:tab/>
      </w:r>
      <w:r w:rsidR="00F82344">
        <w:rPr>
          <w:rFonts w:ascii="Times New Roman" w:hAnsi="Times New Roman" w:cs="Times New Roman"/>
        </w:rPr>
        <w:t xml:space="preserve">    </w:t>
      </w:r>
      <w:r w:rsidR="00596F78" w:rsidRPr="00293D85">
        <w:rPr>
          <w:rFonts w:ascii="Times New Roman" w:hAnsi="Times New Roman" w:cs="Times New Roman"/>
        </w:rPr>
        <w:t>Whichever</w:t>
      </w:r>
      <w:r w:rsidRPr="00293D85">
        <w:rPr>
          <w:rFonts w:ascii="Times New Roman" w:hAnsi="Times New Roman" w:cs="Times New Roman"/>
        </w:rPr>
        <w:t xml:space="preserve"> is</w:t>
      </w:r>
      <w:r w:rsidR="00F82344">
        <w:rPr>
          <w:rFonts w:ascii="Times New Roman" w:hAnsi="Times New Roman" w:cs="Times New Roman"/>
        </w:rPr>
        <w:t xml:space="preserve"> </w:t>
      </w:r>
      <w:proofErr w:type="gramStart"/>
      <w:r w:rsidRPr="00293D85">
        <w:rPr>
          <w:rFonts w:ascii="Times New Roman" w:hAnsi="Times New Roman" w:cs="Times New Roman"/>
        </w:rPr>
        <w:t>higher</w:t>
      </w:r>
      <w:proofErr w:type="gramEnd"/>
    </w:p>
    <w:p w:rsidR="00C733C6" w:rsidRPr="00293D85" w:rsidRDefault="002B73E5" w:rsidP="002B73E5">
      <w:pPr>
        <w:pStyle w:val="ListParagraph"/>
        <w:numPr>
          <w:ilvl w:val="1"/>
          <w:numId w:val="14"/>
        </w:numPr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>T</w:t>
      </w:r>
      <w:r w:rsidR="006066FC" w:rsidRPr="00293D85">
        <w:rPr>
          <w:rFonts w:ascii="Times New Roman" w:hAnsi="Times New Roman" w:cs="Times New Roman"/>
        </w:rPr>
        <w:t>he</w:t>
      </w:r>
      <w:r w:rsidR="003A716A" w:rsidRPr="00293D85">
        <w:rPr>
          <w:rFonts w:ascii="Times New Roman" w:hAnsi="Times New Roman" w:cs="Times New Roman"/>
        </w:rPr>
        <w:t xml:space="preserve"> tax on the</w:t>
      </w:r>
      <w:r w:rsidR="006066FC" w:rsidRPr="00293D85">
        <w:rPr>
          <w:rFonts w:ascii="Times New Roman" w:hAnsi="Times New Roman" w:cs="Times New Roman"/>
        </w:rPr>
        <w:t xml:space="preserve"> transaction value </w:t>
      </w:r>
      <w:r w:rsidRPr="00293D85">
        <w:rPr>
          <w:rFonts w:ascii="Times New Roman" w:hAnsi="Times New Roman" w:cs="Times New Roman"/>
        </w:rPr>
        <w:tab/>
      </w:r>
      <w:r w:rsidRPr="00293D85">
        <w:rPr>
          <w:rFonts w:ascii="Times New Roman" w:hAnsi="Times New Roman" w:cs="Times New Roman"/>
        </w:rPr>
        <w:tab/>
      </w:r>
      <w:r w:rsidRPr="00293D85">
        <w:rPr>
          <w:rFonts w:ascii="Times New Roman" w:hAnsi="Times New Roman" w:cs="Times New Roman"/>
        </w:rPr>
        <w:tab/>
      </w:r>
    </w:p>
    <w:p w:rsidR="00C733C6" w:rsidRPr="00293D85" w:rsidRDefault="002B73E5" w:rsidP="006C7EF0">
      <w:pPr>
        <w:ind w:left="720"/>
        <w:jc w:val="both"/>
        <w:rPr>
          <w:rFonts w:ascii="Times New Roman" w:hAnsi="Times New Roman" w:cs="Times New Roman"/>
        </w:rPr>
      </w:pPr>
      <w:r w:rsidRPr="00293D85">
        <w:rPr>
          <w:rStyle w:val="Heading4Char"/>
          <w:rFonts w:ascii="Times New Roman" w:hAnsi="Times New Roman" w:cs="Times New Roman"/>
        </w:rPr>
        <w:t>Note:</w:t>
      </w:r>
      <w:r w:rsidR="00F82344">
        <w:rPr>
          <w:rStyle w:val="Heading4Char"/>
          <w:rFonts w:ascii="Times New Roman" w:hAnsi="Times New Roman" w:cs="Times New Roman"/>
        </w:rPr>
        <w:t xml:space="preserve"> </w:t>
      </w:r>
      <w:r w:rsidR="00596F78" w:rsidRPr="00293D85">
        <w:rPr>
          <w:rFonts w:ascii="Times New Roman" w:hAnsi="Times New Roman" w:cs="Times New Roman"/>
        </w:rPr>
        <w:t xml:space="preserve">But </w:t>
      </w:r>
      <w:r w:rsidR="004A2B42" w:rsidRPr="00293D85">
        <w:rPr>
          <w:rFonts w:ascii="Times New Roman" w:hAnsi="Times New Roman" w:cs="Times New Roman"/>
        </w:rPr>
        <w:t>if refractory bricks, moulds &amp; dies, jigs &amp; fixtures are supplied as scrap,</w:t>
      </w:r>
      <w:r w:rsidR="00F82344">
        <w:rPr>
          <w:rFonts w:ascii="Times New Roman" w:hAnsi="Times New Roman" w:cs="Times New Roman"/>
        </w:rPr>
        <w:t xml:space="preserve"> </w:t>
      </w:r>
      <w:r w:rsidR="004A2B42" w:rsidRPr="00293D85">
        <w:rPr>
          <w:rFonts w:ascii="Times New Roman" w:hAnsi="Times New Roman" w:cs="Times New Roman"/>
        </w:rPr>
        <w:t>then tax shall be paid only on the transaction value</w:t>
      </w:r>
      <w:r w:rsidR="00596F78" w:rsidRPr="00293D85">
        <w:rPr>
          <w:rFonts w:ascii="Times New Roman" w:hAnsi="Times New Roman" w:cs="Times New Roman"/>
        </w:rPr>
        <w:t>.</w:t>
      </w:r>
    </w:p>
    <w:p w:rsidR="00D96D4A" w:rsidRPr="00BD484F" w:rsidRDefault="003557F2" w:rsidP="00D96D4A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BD484F">
        <w:rPr>
          <w:rFonts w:ascii="Times New Roman" w:hAnsi="Times New Roman" w:cs="Times New Roman"/>
          <w:sz w:val="24"/>
          <w:szCs w:val="24"/>
        </w:rPr>
        <w:t xml:space="preserve">ITC on inputs sent for </w:t>
      </w:r>
      <w:r w:rsidR="006066FC" w:rsidRPr="00BD484F">
        <w:rPr>
          <w:rFonts w:ascii="Times New Roman" w:hAnsi="Times New Roman" w:cs="Times New Roman"/>
          <w:sz w:val="24"/>
          <w:szCs w:val="24"/>
        </w:rPr>
        <w:t>job work</w:t>
      </w:r>
      <w:r w:rsidRPr="00BD484F">
        <w:rPr>
          <w:rFonts w:ascii="Times New Roman" w:hAnsi="Times New Roman" w:cs="Times New Roman"/>
          <w:sz w:val="24"/>
          <w:szCs w:val="24"/>
        </w:rPr>
        <w:t>:</w:t>
      </w:r>
    </w:p>
    <w:p w:rsidR="00D96D4A" w:rsidRPr="00293D85" w:rsidRDefault="00CB42B1" w:rsidP="006C7EF0">
      <w:pPr>
        <w:pStyle w:val="ListParagraph"/>
        <w:numPr>
          <w:ilvl w:val="0"/>
          <w:numId w:val="32"/>
        </w:numPr>
        <w:ind w:left="720"/>
        <w:jc w:val="both"/>
        <w:rPr>
          <w:rFonts w:ascii="Times New Roman" w:hAnsi="Times New Roman" w:cs="Times New Roman"/>
        </w:rPr>
      </w:pPr>
      <w:r w:rsidRPr="00CB42B1">
        <w:rPr>
          <w:rFonts w:ascii="Times New Roman" w:hAnsi="Times New Roman" w:cs="Times New Roman"/>
          <w:noProof/>
          <w:lang w:eastAsia="en-IN"/>
        </w:rPr>
        <w:pict>
          <v:shapetype id="_x0000_t91" coordsize="21600,21600" o:spt="91" adj="15126,2912" path="m21600,6079l@0,0@0@1,12427@1qx,12158l,21600@4,21600@4,12158qy12427@2l@0@2@0,12158xe">
            <v:stroke joinstyle="miter"/>
            <v:formulas>
              <v:f eqn="val #0"/>
              <v:f eqn="val #1"/>
              <v:f eqn="sum 12158 0 #1"/>
              <v:f eqn="sum @2 0 #1"/>
              <v:f eqn="prod @3 32768 32059"/>
              <v:f eqn="prod @4 1 2"/>
              <v:f eqn="sum 21600 0 #0"/>
              <v:f eqn="prod @6 #1 6079"/>
              <v:f eqn="sum @7 #0 0"/>
            </v:formulas>
            <v:path o:connecttype="custom" o:connectlocs="@0,0;@0,12158;@5,21600;21600,6079" o:connectangles="270,90,90,0" textboxrect="12427,@1,@8,@2;0,12158,@4,21600"/>
            <v:handles>
              <v:h position="#0,#1" xrange="12427,21600" yrange="0,6079"/>
            </v:handles>
          </v:shapetype>
          <v:shape id="_x0000_s1081" type="#_x0000_t91" style="position:absolute;left:0;text-align:left;margin-left:126.45pt;margin-top:64.85pt;width:28.15pt;height:62.75pt;z-index:251683840"/>
        </w:pict>
      </w:r>
      <w:r w:rsidRPr="00CB42B1">
        <w:rPr>
          <w:rFonts w:ascii="Times New Roman" w:hAnsi="Times New Roman" w:cs="Times New Roman"/>
          <w:noProof/>
          <w:lang w:eastAsia="en-IN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88" type="#_x0000_t96" style="position:absolute;left:0;text-align:left;margin-left:250.5pt;margin-top:42.65pt;width:33.15pt;height:31.4pt;z-index:251688960"/>
        </w:pict>
      </w:r>
      <w:r w:rsidRPr="00CB42B1">
        <w:rPr>
          <w:rFonts w:ascii="Times New Roman" w:hAnsi="Times New Roman" w:cs="Times New Roman"/>
          <w:noProof/>
          <w:lang w:eastAsia="en-IN"/>
        </w:rPr>
        <w:pict>
          <v:shape id="_x0000_s1090" type="#_x0000_t32" style="position:absolute;left:0;text-align:left;margin-left:300.5pt;margin-top:55.85pt;width:66.95pt;height:.05pt;z-index:251689984" o:connectortype="straight">
            <v:stroke endarrow="block"/>
          </v:shape>
        </w:pict>
      </w:r>
      <w:r w:rsidRPr="00CB42B1">
        <w:rPr>
          <w:rFonts w:ascii="Times New Roman" w:hAnsi="Times New Roman" w:cs="Times New Roman"/>
          <w:noProof/>
          <w:lang w:eastAsia="en-IN"/>
        </w:rPr>
        <w:pict>
          <v:roundrect id="_x0000_s1094" style="position:absolute;left:0;text-align:left;margin-left:376.25pt;margin-top:36.65pt;width:95.15pt;height:28.2pt;z-index:251694080" arcsize="10923f">
            <v:textbox style="mso-next-textbox:#_x0000_s1094">
              <w:txbxContent>
                <w:p w:rsidR="00280AB1" w:rsidRDefault="00A8541A" w:rsidP="00280AB1">
                  <w:pPr>
                    <w:jc w:val="center"/>
                  </w:pPr>
                  <w:r>
                    <w:t>Principal U</w:t>
                  </w:r>
                  <w:r w:rsidR="00280AB1">
                    <w:t>/</w:t>
                  </w:r>
                  <w:r>
                    <w:t>S</w:t>
                  </w:r>
                  <w:r w:rsidR="00280AB1">
                    <w:t xml:space="preserve"> 55</w:t>
                  </w:r>
                </w:p>
              </w:txbxContent>
            </v:textbox>
          </v:roundrect>
        </w:pict>
      </w:r>
      <w:r w:rsidRPr="00CB42B1">
        <w:rPr>
          <w:rFonts w:ascii="Times New Roman" w:hAnsi="Times New Roman" w:cs="Times New Roman"/>
          <w:noProof/>
          <w:lang w:eastAsia="en-IN"/>
        </w:rPr>
        <w:pict>
          <v:shape id="_x0000_s1091" type="#_x0000_t32" style="position:absolute;left:0;text-align:left;margin-left:267pt;margin-top:80.55pt;width:100.45pt;height:.05pt;z-index:251691008" o:connectortype="straight">
            <v:stroke endarrow="block"/>
          </v:shape>
        </w:pict>
      </w:r>
      <w:r w:rsidRPr="00CB42B1">
        <w:rPr>
          <w:rFonts w:ascii="Times New Roman" w:hAnsi="Times New Roman" w:cs="Times New Roman"/>
          <w:noProof/>
          <w:lang w:eastAsia="en-IN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93" type="#_x0000_t176" style="position:absolute;left:0;text-align:left;margin-left:376.25pt;margin-top:68.05pt;width:109.55pt;height:39.3pt;z-index:251693056">
            <v:textbox style="mso-next-textbox:#_x0000_s1093">
              <w:txbxContent>
                <w:p w:rsidR="00280AB1" w:rsidRDefault="00280AB1" w:rsidP="00280AB1">
                  <w:pPr>
                    <w:jc w:val="center"/>
                  </w:pPr>
                  <w:r>
                    <w:t>Principal’s                 “Place of Business”</w:t>
                  </w:r>
                </w:p>
              </w:txbxContent>
            </v:textbox>
          </v:shape>
        </w:pict>
      </w:r>
      <w:r w:rsidRPr="00CB42B1">
        <w:rPr>
          <w:rFonts w:ascii="Times New Roman" w:hAnsi="Times New Roman" w:cs="Times New Roman"/>
          <w:noProof/>
          <w:lang w:eastAsia="en-IN"/>
        </w:rPr>
        <w:pict>
          <v:shape id="_x0000_s1083" type="#_x0000_t91" style="position:absolute;left:0;text-align:left;margin-left:298.4pt;margin-top:59.75pt;width:27.05pt;height:89.85pt;rotation:90;z-index:251684864"/>
        </w:pict>
      </w:r>
      <w:r w:rsidR="00A8541A" w:rsidRPr="00293D85">
        <w:rPr>
          <w:rFonts w:ascii="Times New Roman" w:hAnsi="Times New Roman" w:cs="Times New Roman"/>
        </w:rPr>
        <w:t>Principal referred u/s 55 shall take ITC on Inputs/Capital Goods sent to job worker</w:t>
      </w:r>
      <w:r w:rsidR="00242667" w:rsidRPr="00293D85">
        <w:rPr>
          <w:rFonts w:ascii="Times New Roman" w:hAnsi="Times New Roman" w:cs="Times New Roman"/>
        </w:rPr>
        <w:t xml:space="preserve"> provided</w:t>
      </w:r>
      <w:r w:rsidR="00A8541A" w:rsidRPr="00293D85">
        <w:rPr>
          <w:rFonts w:ascii="Times New Roman" w:hAnsi="Times New Roman" w:cs="Times New Roman"/>
        </w:rPr>
        <w:t xml:space="preserve"> within time limits</w:t>
      </w:r>
      <w:r w:rsidR="00FB145B">
        <w:rPr>
          <w:rFonts w:ascii="Times New Roman" w:hAnsi="Times New Roman" w:cs="Times New Roman"/>
        </w:rPr>
        <w:t xml:space="preserve"> the</w:t>
      </w:r>
      <w:r w:rsidR="00A8541A" w:rsidRPr="00293D85">
        <w:rPr>
          <w:rFonts w:ascii="Times New Roman" w:hAnsi="Times New Roman" w:cs="Times New Roman"/>
        </w:rPr>
        <w:t xml:space="preserve"> job worker supplies back to Principal’s Place of business</w:t>
      </w:r>
      <w:r w:rsidR="00242667" w:rsidRPr="00293D85">
        <w:rPr>
          <w:rFonts w:ascii="Times New Roman" w:hAnsi="Times New Roman" w:cs="Times New Roman"/>
        </w:rPr>
        <w:t xml:space="preserve"> else</w:t>
      </w:r>
      <w:r w:rsidR="00A8541A" w:rsidRPr="00293D85">
        <w:rPr>
          <w:rFonts w:ascii="Times New Roman" w:hAnsi="Times New Roman" w:cs="Times New Roman"/>
        </w:rPr>
        <w:t xml:space="preserve"> it is </w:t>
      </w:r>
      <w:r w:rsidR="00242667" w:rsidRPr="00293D85">
        <w:rPr>
          <w:rFonts w:ascii="Times New Roman" w:hAnsi="Times New Roman" w:cs="Times New Roman"/>
        </w:rPr>
        <w:t>d</w:t>
      </w:r>
      <w:r w:rsidR="00A8541A" w:rsidRPr="00293D85">
        <w:rPr>
          <w:rFonts w:ascii="Times New Roman" w:hAnsi="Times New Roman" w:cs="Times New Roman"/>
        </w:rPr>
        <w:t>eemed</w:t>
      </w:r>
      <w:r w:rsidR="00242667" w:rsidRPr="00293D85">
        <w:rPr>
          <w:rFonts w:ascii="Times New Roman" w:hAnsi="Times New Roman" w:cs="Times New Roman"/>
        </w:rPr>
        <w:t xml:space="preserve"> as</w:t>
      </w:r>
      <w:r w:rsidR="00A8541A" w:rsidRPr="00293D85">
        <w:rPr>
          <w:rFonts w:ascii="Times New Roman" w:hAnsi="Times New Roman" w:cs="Times New Roman"/>
        </w:rPr>
        <w:t xml:space="preserve"> Supply</w:t>
      </w:r>
      <w:r w:rsidR="00FB145B">
        <w:rPr>
          <w:rFonts w:ascii="Times New Roman" w:hAnsi="Times New Roman" w:cs="Times New Roman"/>
        </w:rPr>
        <w:t xml:space="preserve"> of Input/ Capital goods in the hands of </w:t>
      </w:r>
      <w:r w:rsidR="00242667" w:rsidRPr="00293D85">
        <w:rPr>
          <w:rFonts w:ascii="Times New Roman" w:hAnsi="Times New Roman" w:cs="Times New Roman"/>
        </w:rPr>
        <w:t>Principal.</w:t>
      </w:r>
      <w:r w:rsidR="00280AB1" w:rsidRPr="00293D85">
        <w:rPr>
          <w:rFonts w:ascii="Times New Roman" w:hAnsi="Times New Roman" w:cs="Times New Roman"/>
        </w:rPr>
        <w:tab/>
      </w:r>
      <w:r w:rsidR="00280AB1" w:rsidRPr="00293D85">
        <w:rPr>
          <w:rFonts w:ascii="Times New Roman" w:hAnsi="Times New Roman" w:cs="Times New Roman"/>
        </w:rPr>
        <w:tab/>
      </w:r>
      <w:r w:rsidR="00280AB1" w:rsidRPr="00293D85">
        <w:rPr>
          <w:rFonts w:ascii="Times New Roman" w:hAnsi="Times New Roman" w:cs="Times New Roman"/>
        </w:rPr>
        <w:tab/>
      </w:r>
      <w:r w:rsidR="00280AB1" w:rsidRPr="00293D85">
        <w:rPr>
          <w:rFonts w:ascii="Times New Roman" w:hAnsi="Times New Roman" w:cs="Times New Roman"/>
        </w:rPr>
        <w:tab/>
      </w:r>
      <w:r w:rsidR="00280AB1" w:rsidRPr="00293D85">
        <w:rPr>
          <w:rFonts w:ascii="Times New Roman" w:hAnsi="Times New Roman" w:cs="Times New Roman"/>
        </w:rPr>
        <w:tab/>
      </w:r>
      <w:r w:rsidR="00280AB1" w:rsidRPr="00293D85">
        <w:rPr>
          <w:rFonts w:ascii="Times New Roman" w:hAnsi="Times New Roman" w:cs="Times New Roman"/>
        </w:rPr>
        <w:tab/>
      </w:r>
      <w:r w:rsidR="00280AB1" w:rsidRPr="00293D85">
        <w:rPr>
          <w:rFonts w:ascii="Times New Roman" w:hAnsi="Times New Roman" w:cs="Times New Roman"/>
        </w:rPr>
        <w:tab/>
      </w:r>
      <w:r w:rsidR="00CD523A" w:rsidRPr="00293D85">
        <w:rPr>
          <w:rFonts w:ascii="Times New Roman" w:hAnsi="Times New Roman" w:cs="Times New Roman"/>
          <w:noProof/>
          <w:lang w:val="en-US"/>
        </w:rPr>
        <w:drawing>
          <wp:inline distT="0" distB="0" distL="0" distR="0">
            <wp:extent cx="799934" cy="901270"/>
            <wp:effectExtent l="19050" t="0" r="166" b="0"/>
            <wp:docPr id="14" name="Picture 14" descr="C:\Program Files (x86)\Microsoft Office\MEDIA\CAGCAT10\j0285360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Program Files (x86)\Microsoft Office\MEDIA\CAGCAT10\j0285360.wmf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856" cy="911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D4A" w:rsidRPr="00293D85" w:rsidRDefault="00CB42B1" w:rsidP="00F82344">
      <w:pPr>
        <w:ind w:left="4320" w:firstLine="60"/>
        <w:rPr>
          <w:rFonts w:ascii="Times New Roman" w:hAnsi="Times New Roman" w:cs="Times New Roman"/>
        </w:rPr>
      </w:pPr>
      <w:r w:rsidRPr="00CB42B1">
        <w:rPr>
          <w:rFonts w:ascii="Times New Roman" w:hAnsi="Times New Roman" w:cs="Times New Roman"/>
          <w:noProof/>
          <w:lang w:eastAsia="en-IN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87" type="#_x0000_t13" style="position:absolute;left:0;text-align:left;margin-left:193.45pt;margin-top:12.55pt;width:90.2pt;height:19.05pt;z-index:251687936"/>
        </w:pict>
      </w:r>
      <w:r w:rsidRPr="00CB42B1">
        <w:rPr>
          <w:rFonts w:ascii="Times New Roman" w:hAnsi="Times New Roman" w:cs="Times New Roman"/>
          <w:noProof/>
          <w:lang w:eastAsia="en-IN"/>
        </w:rPr>
        <w:pict>
          <v:shapetype id="_x0000_t16" coordsize="21600,21600" o:spt="16" adj="5400" path="m@0,l0@0,,21600@1,21600,21600@2,21600,xem0@0nfl@1@0,21600,em@1@0nfl@1,21600e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extrusionok="f" gradientshapeok="t" limo="10800,10800" o:connecttype="custom" o:connectlocs="@6,0;@4,@0;0,@3;@4,21600;@1,@3;21600,@5" o:connectangles="270,270,180,90,0,0" textboxrect="0,@0,@1,21600"/>
            <v:handles>
              <v:h position="topLeft,#0" switch="" yrange="0,21600"/>
            </v:handles>
            <o:complex v:ext="view"/>
          </v:shapetype>
          <v:shape id="_x0000_s1086" type="#_x0000_t16" style="position:absolute;left:0;text-align:left;margin-left:61.35pt;margin-top:12.55pt;width:117.75pt;height:28.55pt;z-index:251686912">
            <v:textbox style="mso-next-textbox:#_x0000_s1086">
              <w:txbxContent>
                <w:p w:rsidR="00C47194" w:rsidRDefault="00C47194" w:rsidP="00A8541A">
                  <w:r>
                    <w:t>I</w:t>
                  </w:r>
                  <w:r w:rsidR="00A8541A">
                    <w:t>nputs/</w:t>
                  </w:r>
                  <w:r>
                    <w:t>Capital Goods</w:t>
                  </w:r>
                </w:p>
              </w:txbxContent>
            </v:textbox>
          </v:shape>
        </w:pict>
      </w:r>
      <w:r w:rsidR="00C47194" w:rsidRPr="00293D85">
        <w:rPr>
          <w:rFonts w:ascii="Times New Roman" w:hAnsi="Times New Roman" w:cs="Times New Roman"/>
        </w:rPr>
        <w:t xml:space="preserve">Directly                 </w:t>
      </w:r>
      <w:r w:rsidR="00F82344" w:rsidRPr="00293D85">
        <w:rPr>
          <w:rFonts w:ascii="Times New Roman" w:hAnsi="Times New Roman" w:cs="Times New Roman"/>
          <w:noProof/>
          <w:lang w:val="en-US"/>
        </w:rPr>
        <w:drawing>
          <wp:inline distT="0" distB="0" distL="0" distR="0">
            <wp:extent cx="970059" cy="596348"/>
            <wp:effectExtent l="19050" t="0" r="1491" b="0"/>
            <wp:docPr id="11" name="Picture 13" descr="C:\Program Files (x86)\Microsoft Office\MEDIA\CAGCAT10\j0240695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Program Files (x86)\Microsoft Office\MEDIA\CAGCAT10\j0240695.wmf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791" cy="598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7194" w:rsidRPr="00293D85">
        <w:rPr>
          <w:rFonts w:ascii="Times New Roman" w:hAnsi="Times New Roman" w:cs="Times New Roman"/>
        </w:rPr>
        <w:t xml:space="preserve">      </w:t>
      </w:r>
      <w:r w:rsidR="00C47194" w:rsidRPr="00293D85">
        <w:rPr>
          <w:rFonts w:ascii="Times New Roman" w:hAnsi="Times New Roman" w:cs="Times New Roman"/>
        </w:rPr>
        <w:tab/>
      </w:r>
      <w:r w:rsidR="00C47194" w:rsidRPr="00293D85">
        <w:rPr>
          <w:rFonts w:ascii="Times New Roman" w:hAnsi="Times New Roman" w:cs="Times New Roman"/>
        </w:rPr>
        <w:tab/>
      </w:r>
      <w:r w:rsidR="00C47194" w:rsidRPr="00293D85">
        <w:rPr>
          <w:rFonts w:ascii="Times New Roman" w:hAnsi="Times New Roman" w:cs="Times New Roman"/>
        </w:rPr>
        <w:tab/>
      </w:r>
      <w:r w:rsidR="00C47194" w:rsidRPr="00293D85">
        <w:rPr>
          <w:rFonts w:ascii="Times New Roman" w:hAnsi="Times New Roman" w:cs="Times New Roman"/>
        </w:rPr>
        <w:tab/>
      </w:r>
      <w:r w:rsidR="00A8541A" w:rsidRPr="00293D85">
        <w:rPr>
          <w:rFonts w:ascii="Times New Roman" w:hAnsi="Times New Roman" w:cs="Times New Roman"/>
        </w:rPr>
        <w:tab/>
      </w:r>
      <w:r w:rsidR="00A8541A" w:rsidRPr="00293D85">
        <w:rPr>
          <w:rFonts w:ascii="Times New Roman" w:hAnsi="Times New Roman" w:cs="Times New Roman"/>
        </w:rPr>
        <w:tab/>
      </w:r>
      <w:r w:rsidR="00A8541A" w:rsidRPr="00293D85">
        <w:rPr>
          <w:rFonts w:ascii="Times New Roman" w:hAnsi="Times New Roman" w:cs="Times New Roman"/>
        </w:rPr>
        <w:tab/>
      </w:r>
      <w:r w:rsidR="00A8541A" w:rsidRPr="00293D85">
        <w:rPr>
          <w:rFonts w:ascii="Times New Roman" w:hAnsi="Times New Roman" w:cs="Times New Roman"/>
        </w:rPr>
        <w:tab/>
      </w:r>
      <w:r w:rsidR="00C47194" w:rsidRPr="00293D85">
        <w:rPr>
          <w:rFonts w:ascii="Times New Roman" w:hAnsi="Times New Roman" w:cs="Times New Roman"/>
        </w:rPr>
        <w:t xml:space="preserve"> </w:t>
      </w:r>
      <w:r w:rsidR="00F82344">
        <w:rPr>
          <w:rFonts w:ascii="Times New Roman" w:hAnsi="Times New Roman" w:cs="Times New Roman"/>
        </w:rPr>
        <w:tab/>
      </w:r>
      <w:r w:rsidR="00C47194" w:rsidRPr="00293D85">
        <w:rPr>
          <w:rFonts w:ascii="Times New Roman" w:hAnsi="Times New Roman" w:cs="Times New Roman"/>
        </w:rPr>
        <w:t>{JOB WORKER}</w:t>
      </w:r>
    </w:p>
    <w:p w:rsidR="00D96D4A" w:rsidRPr="00BD484F" w:rsidRDefault="00CB42B1" w:rsidP="00A8541A">
      <w:pPr>
        <w:pStyle w:val="Heading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pict>
          <v:shape id="_x0000_s1107" type="#_x0000_t96" style="position:absolute;margin-left:340.7pt;margin-top:2.75pt;width:44.95pt;height:32.3pt;z-index:251703296"/>
        </w:pict>
      </w:r>
      <w:r w:rsidR="00A8541A" w:rsidRPr="00BD484F">
        <w:rPr>
          <w:rFonts w:ascii="Times New Roman" w:hAnsi="Times New Roman" w:cs="Times New Roman"/>
          <w:sz w:val="24"/>
          <w:szCs w:val="24"/>
        </w:rPr>
        <w:t>TIME LIMITS</w:t>
      </w:r>
      <w:r w:rsidR="0086702D">
        <w:rPr>
          <w:rFonts w:ascii="Times New Roman" w:hAnsi="Times New Roman" w:cs="Times New Roman"/>
          <w:sz w:val="24"/>
          <w:szCs w:val="24"/>
        </w:rPr>
        <w:t>:</w:t>
      </w:r>
    </w:p>
    <w:p w:rsidR="00CD523A" w:rsidRPr="00293D85" w:rsidRDefault="00CB42B1" w:rsidP="006066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4" type="#_x0000_t202" style="position:absolute;margin-left:244.2pt;margin-top:11.15pt;width:49.45pt;height:18.8pt;z-index:251700224">
            <v:textbox>
              <w:txbxContent>
                <w:p w:rsidR="007A09BF" w:rsidRDefault="007A09BF" w:rsidP="007A09BF">
                  <w:pPr>
                    <w:jc w:val="center"/>
                  </w:pPr>
                  <w:r>
                    <w:t>1 Year</w:t>
                  </w:r>
                </w:p>
              </w:txbxContent>
            </v:textbox>
          </v:shape>
        </w:pict>
      </w:r>
    </w:p>
    <w:p w:rsidR="00944944" w:rsidRPr="00293D85" w:rsidRDefault="00CB42B1" w:rsidP="007A09B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pict>
          <v:shape id="_x0000_s1105" type="#_x0000_t202" style="position:absolute;left:0;text-align:left;margin-left:244.2pt;margin-top:81.75pt;width:50.7pt;height:20.7pt;z-index:251701248">
            <v:textbox>
              <w:txbxContent>
                <w:p w:rsidR="007A09BF" w:rsidRDefault="007A09BF" w:rsidP="007A09BF">
                  <w:pPr>
                    <w:jc w:val="center"/>
                  </w:pPr>
                  <w:r>
                    <w:t>3 Years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val="en-US"/>
        </w:rPr>
        <w:pict>
          <v:shape id="_x0000_s1102" type="#_x0000_t202" style="position:absolute;left:0;text-align:left;margin-left:145.9pt;margin-top:11.5pt;width:1in;height:20.8pt;z-index:251698176">
            <v:textbox>
              <w:txbxContent>
                <w:p w:rsidR="007A09BF" w:rsidRDefault="007A09BF" w:rsidP="007A09BF">
                  <w:pPr>
                    <w:jc w:val="center"/>
                  </w:pPr>
                  <w:r>
                    <w:t>I</w:t>
                  </w:r>
                  <w:r w:rsidR="007C7A80">
                    <w:t>nputs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val="en-US"/>
        </w:rPr>
        <w:pict>
          <v:shape id="_x0000_s1103" type="#_x0000_t202" style="position:absolute;left:0;text-align:left;margin-left:135.2pt;margin-top:59.85pt;width:82.7pt;height:21.9pt;z-index:251699200">
            <v:textbox>
              <w:txbxContent>
                <w:p w:rsidR="007A09BF" w:rsidRDefault="007A09BF" w:rsidP="007A09BF">
                  <w:pPr>
                    <w:jc w:val="center"/>
                  </w:pPr>
                  <w:r>
                    <w:t>Capital Goods</w:t>
                  </w:r>
                </w:p>
              </w:txbxContent>
            </v:textbox>
          </v:shape>
        </w:pict>
      </w:r>
      <w:r w:rsidRPr="00CB42B1">
        <w:rPr>
          <w:rFonts w:ascii="Times New Roman" w:hAnsi="Times New Roman" w:cs="Times New Roman"/>
          <w:noProof/>
          <w:lang w:eastAsia="en-IN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99" type="#_x0000_t34" style="position:absolute;left:0;text-align:left;margin-left:135.2pt;margin-top:51.6pt;width:182.2pt;height:26.95pt;z-index:251696128" o:connectortype="elbow" adj=",-385394,-19964">
            <v:stroke endarrow="block"/>
          </v:shape>
        </w:pict>
      </w:r>
      <w:r w:rsidRPr="00CB42B1">
        <w:rPr>
          <w:rFonts w:ascii="Times New Roman" w:hAnsi="Times New Roman" w:cs="Times New Roman"/>
          <w:noProof/>
          <w:lang w:eastAsia="en-IN"/>
        </w:rPr>
        <w:pict>
          <v:shape id="_x0000_s1098" type="#_x0000_t34" style="position:absolute;left:0;text-align:left;margin-left:135.2pt;margin-top:11.5pt;width:182.2pt;height:28.8pt;flip:y;z-index:251695104" o:connectortype="elbow" adj=",352163,-19964">
            <v:stroke endarrow="block"/>
          </v:shape>
        </w:pict>
      </w:r>
      <w:r w:rsidR="00CD523A" w:rsidRPr="00293D85">
        <w:rPr>
          <w:rFonts w:ascii="Times New Roman" w:hAnsi="Times New Roman" w:cs="Times New Roman"/>
          <w:noProof/>
          <w:lang w:val="en-US"/>
        </w:rPr>
        <w:drawing>
          <wp:inline distT="0" distB="0" distL="0" distR="0">
            <wp:extent cx="970059" cy="776047"/>
            <wp:effectExtent l="0" t="0" r="0" b="0"/>
            <wp:docPr id="10" name="Picture 10" descr="C:\Program Files (x86)\Microsoft Office\MEDIA\CAGCAT10\j0240695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Program Files (x86)\Microsoft Office\MEDIA\CAGCAT10\j0240695.wmf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791" cy="77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2344">
        <w:rPr>
          <w:rFonts w:ascii="Times New Roman" w:hAnsi="Times New Roman" w:cs="Times New Roman"/>
        </w:rPr>
        <w:tab/>
      </w:r>
      <w:r w:rsidR="00F82344">
        <w:rPr>
          <w:rFonts w:ascii="Times New Roman" w:hAnsi="Times New Roman" w:cs="Times New Roman"/>
        </w:rPr>
        <w:tab/>
      </w:r>
      <w:r w:rsidR="00F82344">
        <w:rPr>
          <w:rFonts w:ascii="Times New Roman" w:hAnsi="Times New Roman" w:cs="Times New Roman"/>
        </w:rPr>
        <w:tab/>
      </w:r>
      <w:r w:rsidR="00F82344">
        <w:rPr>
          <w:rFonts w:ascii="Times New Roman" w:hAnsi="Times New Roman" w:cs="Times New Roman"/>
        </w:rPr>
        <w:tab/>
      </w:r>
      <w:r w:rsidR="00F82344">
        <w:rPr>
          <w:rFonts w:ascii="Times New Roman" w:hAnsi="Times New Roman" w:cs="Times New Roman"/>
        </w:rPr>
        <w:tab/>
      </w:r>
      <w:r w:rsidR="00F82344">
        <w:rPr>
          <w:rFonts w:ascii="Times New Roman" w:hAnsi="Times New Roman" w:cs="Times New Roman"/>
        </w:rPr>
        <w:tab/>
        <w:t xml:space="preserve">    </w:t>
      </w:r>
      <w:r w:rsidR="007A09BF" w:rsidRPr="00293D85">
        <w:rPr>
          <w:rFonts w:ascii="Times New Roman" w:hAnsi="Times New Roman" w:cs="Times New Roman"/>
          <w:noProof/>
          <w:lang w:val="en-US"/>
        </w:rPr>
        <w:drawing>
          <wp:inline distT="0" distB="0" distL="0" distR="0">
            <wp:extent cx="818985" cy="1013393"/>
            <wp:effectExtent l="0" t="0" r="0" b="0"/>
            <wp:docPr id="1" name="Picture 11" descr="C:\Program Files (x86)\Microsoft Office\MEDIA\CAGCAT10\j0285360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Program Files (x86)\Microsoft Office\MEDIA\CAGCAT10\j0285360.wmf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645" cy="1016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AB1" w:rsidRPr="00293D85" w:rsidRDefault="007A09BF" w:rsidP="007A09BF">
      <w:pPr>
        <w:ind w:firstLine="720"/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</w:rPr>
        <w:t>{JOB WORKER}</w:t>
      </w:r>
      <w:r w:rsidR="00A8541A" w:rsidRPr="00293D85">
        <w:rPr>
          <w:rFonts w:ascii="Times New Roman" w:hAnsi="Times New Roman" w:cs="Times New Roman"/>
        </w:rPr>
        <w:tab/>
      </w:r>
      <w:r w:rsidR="00A8541A" w:rsidRPr="00293D85">
        <w:rPr>
          <w:rFonts w:ascii="Times New Roman" w:hAnsi="Times New Roman" w:cs="Times New Roman"/>
        </w:rPr>
        <w:tab/>
      </w:r>
      <w:r w:rsidR="00A8541A" w:rsidRPr="00293D85">
        <w:rPr>
          <w:rFonts w:ascii="Times New Roman" w:hAnsi="Times New Roman" w:cs="Times New Roman"/>
        </w:rPr>
        <w:tab/>
      </w:r>
      <w:r w:rsidR="00A8541A" w:rsidRPr="00293D85">
        <w:rPr>
          <w:rFonts w:ascii="Times New Roman" w:hAnsi="Times New Roman" w:cs="Times New Roman"/>
        </w:rPr>
        <w:tab/>
      </w:r>
      <w:r w:rsidR="00A8541A" w:rsidRPr="00293D85">
        <w:rPr>
          <w:rFonts w:ascii="Times New Roman" w:hAnsi="Times New Roman" w:cs="Times New Roman"/>
        </w:rPr>
        <w:tab/>
      </w:r>
      <w:r w:rsidR="00A8541A" w:rsidRPr="00293D85">
        <w:rPr>
          <w:rFonts w:ascii="Times New Roman" w:hAnsi="Times New Roman" w:cs="Times New Roman"/>
        </w:rPr>
        <w:tab/>
      </w:r>
      <w:r w:rsidRPr="00293D85">
        <w:rPr>
          <w:rFonts w:ascii="Times New Roman" w:hAnsi="Times New Roman" w:cs="Times New Roman"/>
        </w:rPr>
        <w:t>“Place of Business”</w:t>
      </w:r>
    </w:p>
    <w:p w:rsidR="007C7A80" w:rsidRPr="00D13B20" w:rsidRDefault="007C7A80" w:rsidP="006C7EF0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13B20">
        <w:rPr>
          <w:rFonts w:ascii="Times New Roman" w:hAnsi="Times New Roman" w:cs="Times New Roman"/>
          <w:lang w:val="en-US"/>
        </w:rPr>
        <w:t>The Time Limits of 1 year or 3 year shall not be applied in case of moulds, dies, jigs and fixture, or tools sent out to job worker for job work.</w:t>
      </w:r>
    </w:p>
    <w:p w:rsidR="007A09BF" w:rsidRPr="00BD484F" w:rsidRDefault="007A09BF" w:rsidP="007A09BF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BD484F">
        <w:rPr>
          <w:rFonts w:ascii="Times New Roman" w:hAnsi="Times New Roman" w:cs="Times New Roman"/>
          <w:sz w:val="24"/>
          <w:szCs w:val="24"/>
        </w:rPr>
        <w:t>DEEMED SUPPLY on JOB WORK</w:t>
      </w:r>
      <w:r w:rsidR="0086702D">
        <w:rPr>
          <w:rFonts w:ascii="Times New Roman" w:hAnsi="Times New Roman" w:cs="Times New Roman"/>
          <w:sz w:val="24"/>
          <w:szCs w:val="24"/>
        </w:rPr>
        <w:t>:</w:t>
      </w:r>
    </w:p>
    <w:p w:rsidR="007A09BF" w:rsidRPr="00293D85" w:rsidRDefault="00242667" w:rsidP="007A09BF">
      <w:pPr>
        <w:rPr>
          <w:rFonts w:ascii="Times New Roman" w:hAnsi="Times New Roman" w:cs="Times New Roman"/>
        </w:rPr>
      </w:pPr>
      <w:r w:rsidRPr="00293D85">
        <w:rPr>
          <w:rFonts w:ascii="Times New Roman" w:hAnsi="Times New Roman" w:cs="Times New Roman"/>
          <w:noProof/>
          <w:lang w:val="en-US"/>
        </w:rPr>
        <w:drawing>
          <wp:inline distT="0" distB="0" distL="0" distR="0">
            <wp:extent cx="5573864" cy="1738188"/>
            <wp:effectExtent l="95250" t="0" r="45886" b="0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2" r:lo="rId33" r:qs="rId34" r:cs="rId35"/>
              </a:graphicData>
            </a:graphic>
          </wp:inline>
        </w:drawing>
      </w:r>
    </w:p>
    <w:p w:rsidR="00AD54F5" w:rsidRPr="00BD484F" w:rsidRDefault="00AD54F5" w:rsidP="00AD54F5">
      <w:pPr>
        <w:pStyle w:val="Heading2"/>
        <w:rPr>
          <w:rFonts w:ascii="Times New Roman" w:hAnsi="Times New Roman" w:cs="Times New Roman"/>
          <w:sz w:val="24"/>
          <w:szCs w:val="24"/>
          <w:lang w:val="en-US"/>
        </w:rPr>
      </w:pPr>
      <w:r w:rsidRPr="00BD484F">
        <w:rPr>
          <w:rFonts w:ascii="Times New Roman" w:hAnsi="Times New Roman" w:cs="Times New Roman"/>
          <w:sz w:val="24"/>
          <w:szCs w:val="24"/>
          <w:lang w:val="en-US"/>
        </w:rPr>
        <w:t>Input Service Distributor ISD</w:t>
      </w:r>
      <w:r w:rsidR="0086702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D54F5" w:rsidRPr="00D13B20" w:rsidRDefault="00414A76" w:rsidP="006C7E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D13B20">
        <w:rPr>
          <w:rFonts w:ascii="Times New Roman" w:hAnsi="Times New Roman" w:cs="Times New Roman"/>
          <w:b/>
          <w:lang w:val="en-US"/>
        </w:rPr>
        <w:t>Definition U/S 2(54):</w:t>
      </w:r>
      <w:r w:rsidR="00F82344">
        <w:rPr>
          <w:rFonts w:ascii="Times New Roman" w:hAnsi="Times New Roman" w:cs="Times New Roman"/>
          <w:b/>
          <w:lang w:val="en-US"/>
        </w:rPr>
        <w:t xml:space="preserve"> </w:t>
      </w:r>
      <w:r w:rsidR="00AD54F5" w:rsidRPr="00D13B20">
        <w:rPr>
          <w:rFonts w:ascii="Times New Roman" w:hAnsi="Times New Roman" w:cs="Times New Roman"/>
          <w:bCs/>
          <w:lang w:val="en-US"/>
        </w:rPr>
        <w:t>ISD</w:t>
      </w:r>
      <w:r w:rsidR="00AD54F5" w:rsidRPr="00D13B20">
        <w:rPr>
          <w:rFonts w:ascii="Times New Roman" w:hAnsi="Times New Roman" w:cs="Times New Roman"/>
          <w:lang w:val="en-US"/>
        </w:rPr>
        <w:t xml:space="preserve"> means an office of the supplier of goods </w:t>
      </w:r>
      <w:r w:rsidR="00397D4D" w:rsidRPr="00D13B20">
        <w:rPr>
          <w:rFonts w:ascii="Times New Roman" w:hAnsi="Times New Roman" w:cs="Times New Roman"/>
          <w:lang w:val="en-US"/>
        </w:rPr>
        <w:t xml:space="preserve">and / </w:t>
      </w:r>
      <w:r w:rsidR="00AD54F5" w:rsidRPr="00D13B20">
        <w:rPr>
          <w:rFonts w:ascii="Times New Roman" w:hAnsi="Times New Roman" w:cs="Times New Roman"/>
          <w:lang w:val="en-US"/>
        </w:rPr>
        <w:t>or services which receives tax</w:t>
      </w:r>
      <w:r w:rsidR="00397D4D" w:rsidRPr="00D13B20">
        <w:rPr>
          <w:rFonts w:ascii="Times New Roman" w:hAnsi="Times New Roman" w:cs="Times New Roman"/>
          <w:lang w:val="en-US"/>
        </w:rPr>
        <w:t xml:space="preserve"> i</w:t>
      </w:r>
      <w:r w:rsidR="00AD54F5" w:rsidRPr="00D13B20">
        <w:rPr>
          <w:rFonts w:ascii="Times New Roman" w:hAnsi="Times New Roman" w:cs="Times New Roman"/>
          <w:lang w:val="en-US"/>
        </w:rPr>
        <w:t xml:space="preserve">nvoices issued </w:t>
      </w:r>
      <w:r w:rsidR="00293D85" w:rsidRPr="00D13B20">
        <w:rPr>
          <w:rFonts w:ascii="Times New Roman" w:hAnsi="Times New Roman" w:cs="Times New Roman"/>
          <w:lang w:val="en-US"/>
        </w:rPr>
        <w:t>u/s</w:t>
      </w:r>
      <w:r w:rsidR="00AD54F5" w:rsidRPr="00D13B20">
        <w:rPr>
          <w:rFonts w:ascii="Times New Roman" w:hAnsi="Times New Roman" w:cs="Times New Roman"/>
          <w:lang w:val="en-US"/>
        </w:rPr>
        <w:t xml:space="preserve"> 28 towards receipt</w:t>
      </w:r>
      <w:r w:rsidR="00F82344">
        <w:rPr>
          <w:rFonts w:ascii="Times New Roman" w:hAnsi="Times New Roman" w:cs="Times New Roman"/>
          <w:lang w:val="en-US"/>
        </w:rPr>
        <w:t xml:space="preserve"> </w:t>
      </w:r>
      <w:r w:rsidR="00AD54F5" w:rsidRPr="00D13B20">
        <w:rPr>
          <w:rFonts w:ascii="Times New Roman" w:hAnsi="Times New Roman" w:cs="Times New Roman"/>
          <w:lang w:val="en-US"/>
        </w:rPr>
        <w:t>of input services and issues a</w:t>
      </w:r>
      <w:r w:rsidR="00F82344">
        <w:rPr>
          <w:rFonts w:ascii="Times New Roman" w:hAnsi="Times New Roman" w:cs="Times New Roman"/>
          <w:lang w:val="en-US"/>
        </w:rPr>
        <w:t xml:space="preserve"> </w:t>
      </w:r>
      <w:r w:rsidR="00AD54F5" w:rsidRPr="00D13B20">
        <w:rPr>
          <w:rFonts w:ascii="Times New Roman" w:hAnsi="Times New Roman" w:cs="Times New Roman"/>
          <w:lang w:val="en-US"/>
        </w:rPr>
        <w:t>prescribed</w:t>
      </w:r>
      <w:r w:rsidR="00F82344">
        <w:rPr>
          <w:rFonts w:ascii="Times New Roman" w:hAnsi="Times New Roman" w:cs="Times New Roman"/>
          <w:lang w:val="en-US"/>
        </w:rPr>
        <w:t xml:space="preserve"> </w:t>
      </w:r>
      <w:r w:rsidR="00AD54F5" w:rsidRPr="00D13B20">
        <w:rPr>
          <w:rFonts w:ascii="Times New Roman" w:hAnsi="Times New Roman" w:cs="Times New Roman"/>
          <w:lang w:val="en-US"/>
        </w:rPr>
        <w:t>document for the purposes of</w:t>
      </w:r>
      <w:r w:rsidR="00F82344">
        <w:rPr>
          <w:rFonts w:ascii="Times New Roman" w:hAnsi="Times New Roman" w:cs="Times New Roman"/>
          <w:lang w:val="en-US"/>
        </w:rPr>
        <w:t xml:space="preserve"> </w:t>
      </w:r>
      <w:r w:rsidR="00AD54F5" w:rsidRPr="00D13B20">
        <w:rPr>
          <w:rFonts w:ascii="Times New Roman" w:hAnsi="Times New Roman" w:cs="Times New Roman"/>
          <w:lang w:val="en-US"/>
        </w:rPr>
        <w:t>distributing the credit of CGST (SGST in State Acts) and / or IGST paid on the</w:t>
      </w:r>
      <w:r w:rsidR="00F82344">
        <w:rPr>
          <w:rFonts w:ascii="Times New Roman" w:hAnsi="Times New Roman" w:cs="Times New Roman"/>
          <w:lang w:val="en-US"/>
        </w:rPr>
        <w:t xml:space="preserve"> </w:t>
      </w:r>
      <w:r w:rsidR="00AD54F5" w:rsidRPr="00D13B20">
        <w:rPr>
          <w:rFonts w:ascii="Times New Roman" w:hAnsi="Times New Roman" w:cs="Times New Roman"/>
          <w:lang w:val="en-US"/>
        </w:rPr>
        <w:t>said services to a sup</w:t>
      </w:r>
      <w:r w:rsidR="00397D4D" w:rsidRPr="00D13B20">
        <w:rPr>
          <w:rFonts w:ascii="Times New Roman" w:hAnsi="Times New Roman" w:cs="Times New Roman"/>
          <w:lang w:val="en-US"/>
        </w:rPr>
        <w:t xml:space="preserve">plier of taxable goods and / or </w:t>
      </w:r>
      <w:r w:rsidR="00AD54F5" w:rsidRPr="00D13B20">
        <w:rPr>
          <w:rFonts w:ascii="Times New Roman" w:hAnsi="Times New Roman" w:cs="Times New Roman"/>
          <w:lang w:val="en-US"/>
        </w:rPr>
        <w:t>services having same PAN as</w:t>
      </w:r>
      <w:r w:rsidR="00F82344">
        <w:rPr>
          <w:rFonts w:ascii="Times New Roman" w:hAnsi="Times New Roman" w:cs="Times New Roman"/>
          <w:lang w:val="en-US"/>
        </w:rPr>
        <w:t xml:space="preserve"> </w:t>
      </w:r>
      <w:r w:rsidR="00AD54F5" w:rsidRPr="00D13B20">
        <w:rPr>
          <w:rFonts w:ascii="Times New Roman" w:hAnsi="Times New Roman" w:cs="Times New Roman"/>
          <w:lang w:val="en-US"/>
        </w:rPr>
        <w:t xml:space="preserve">that </w:t>
      </w:r>
      <w:r w:rsidRPr="00D13B20">
        <w:rPr>
          <w:rFonts w:ascii="Times New Roman" w:hAnsi="Times New Roman" w:cs="Times New Roman"/>
          <w:lang w:val="en-US"/>
        </w:rPr>
        <w:t>of the office referred to above</w:t>
      </w:r>
    </w:p>
    <w:p w:rsidR="00D16DC8" w:rsidRPr="00D16DC8" w:rsidRDefault="00A913D7" w:rsidP="00D16DC8">
      <w:pPr>
        <w:pStyle w:val="Heading2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D484F">
        <w:rPr>
          <w:rFonts w:ascii="Times New Roman" w:hAnsi="Times New Roman" w:cs="Times New Roman"/>
          <w:sz w:val="24"/>
          <w:szCs w:val="24"/>
        </w:rPr>
        <w:t>Distribution of ITC by ISD</w:t>
      </w:r>
      <w:r w:rsidR="0086702D">
        <w:rPr>
          <w:rFonts w:ascii="Times New Roman" w:hAnsi="Times New Roman" w:cs="Times New Roman"/>
          <w:sz w:val="24"/>
          <w:szCs w:val="24"/>
        </w:rPr>
        <w:t xml:space="preserve"> (U/S 21):</w:t>
      </w:r>
    </w:p>
    <w:p w:rsidR="0086702D" w:rsidRPr="00BD484F" w:rsidRDefault="00D16DC8" w:rsidP="00D16DC8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val="en-US"/>
        </w:rPr>
        <w:t>O</w:t>
      </w:r>
      <w:r w:rsidR="00293D85" w:rsidRPr="00BD484F">
        <w:rPr>
          <w:rFonts w:ascii="Times New Roman" w:hAnsi="Times New Roman" w:cs="Times New Roman"/>
          <w:color w:val="000000"/>
          <w:lang w:val="en-US"/>
        </w:rPr>
        <w:t>n issuing documents containing the amount of ITC</w:t>
      </w:r>
      <w:r>
        <w:rPr>
          <w:rFonts w:ascii="Times New Roman" w:hAnsi="Times New Roman" w:cs="Times New Roman"/>
          <w:color w:val="000000"/>
          <w:lang w:val="en-US"/>
        </w:rPr>
        <w:t xml:space="preserve">, </w:t>
      </w:r>
      <w:r w:rsidR="0086702D">
        <w:rPr>
          <w:rFonts w:ascii="Times New Roman" w:hAnsi="Times New Roman" w:cs="Times New Roman"/>
          <w:color w:val="000000"/>
          <w:lang w:val="en-US"/>
        </w:rPr>
        <w:t>ISD shall,</w:t>
      </w:r>
    </w:p>
    <w:p w:rsidR="00293D85" w:rsidRPr="00BD484F" w:rsidRDefault="005F5FB2" w:rsidP="006C7EF0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BD484F">
        <w:rPr>
          <w:rFonts w:ascii="Times New Roman" w:hAnsi="Times New Roman" w:cs="Times New Roman"/>
          <w:color w:val="000000"/>
          <w:lang w:val="en-US"/>
        </w:rPr>
        <w:t xml:space="preserve">Distribute </w:t>
      </w:r>
      <w:r w:rsidR="00A913D7" w:rsidRPr="00BD484F">
        <w:rPr>
          <w:rFonts w:ascii="Times New Roman" w:hAnsi="Times New Roman" w:cs="Times New Roman"/>
          <w:color w:val="000000"/>
          <w:lang w:val="en-US"/>
        </w:rPr>
        <w:t>credit of CGST as CGST or IGST or IGST as</w:t>
      </w:r>
      <w:r w:rsidR="00F82344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A913D7" w:rsidRPr="00BD484F">
        <w:rPr>
          <w:rFonts w:ascii="Times New Roman" w:hAnsi="Times New Roman" w:cs="Times New Roman"/>
          <w:color w:val="000000"/>
          <w:lang w:val="en-US"/>
        </w:rPr>
        <w:t>IGST or</w:t>
      </w:r>
      <w:r w:rsidR="00F82344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A913D7" w:rsidRPr="00BD484F">
        <w:rPr>
          <w:rFonts w:ascii="Times New Roman" w:hAnsi="Times New Roman" w:cs="Times New Roman"/>
          <w:color w:val="000000"/>
          <w:lang w:val="en-US"/>
        </w:rPr>
        <w:t>CGST where the ISD and</w:t>
      </w:r>
      <w:r w:rsidR="00F82344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BD484F">
        <w:rPr>
          <w:rFonts w:ascii="Times New Roman" w:hAnsi="Times New Roman" w:cs="Times New Roman"/>
          <w:color w:val="000000"/>
          <w:lang w:val="en-US"/>
        </w:rPr>
        <w:t>Recipient of credit are</w:t>
      </w:r>
      <w:r w:rsidR="00F82344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A913D7" w:rsidRPr="00BD484F">
        <w:rPr>
          <w:rFonts w:ascii="Times New Roman" w:hAnsi="Times New Roman" w:cs="Times New Roman"/>
          <w:color w:val="000000"/>
          <w:lang w:val="en-US"/>
        </w:rPr>
        <w:t>located in different states</w:t>
      </w:r>
      <w:r w:rsidR="00293D85" w:rsidRPr="00BD484F">
        <w:rPr>
          <w:rFonts w:ascii="Times New Roman" w:hAnsi="Times New Roman" w:cs="Times New Roman"/>
          <w:color w:val="000000"/>
          <w:lang w:val="en-US"/>
        </w:rPr>
        <w:tab/>
      </w:r>
      <w:r w:rsidRPr="00BD484F">
        <w:rPr>
          <w:rFonts w:ascii="Times New Roman" w:hAnsi="Times New Roman" w:cs="Times New Roman"/>
          <w:color w:val="000000"/>
          <w:lang w:val="en-US"/>
        </w:rPr>
        <w:tab/>
      </w:r>
      <w:r w:rsidRPr="00BD484F">
        <w:rPr>
          <w:rFonts w:ascii="Times New Roman" w:hAnsi="Times New Roman" w:cs="Times New Roman"/>
          <w:color w:val="000000"/>
          <w:lang w:val="en-US"/>
        </w:rPr>
        <w:tab/>
      </w:r>
      <w:r w:rsidR="0065280A">
        <w:rPr>
          <w:rFonts w:ascii="Times New Roman" w:hAnsi="Times New Roman" w:cs="Times New Roman"/>
          <w:color w:val="000000"/>
          <w:lang w:val="en-US"/>
        </w:rPr>
        <w:tab/>
      </w:r>
      <w:r w:rsidR="00293D85" w:rsidRPr="00BD484F">
        <w:rPr>
          <w:rFonts w:ascii="Times New Roman" w:hAnsi="Times New Roman" w:cs="Times New Roman"/>
          <w:color w:val="0070C1"/>
          <w:lang w:val="en-US"/>
        </w:rPr>
        <w:t>-</w:t>
      </w:r>
      <w:r w:rsidR="00A913D7" w:rsidRPr="00BD484F">
        <w:rPr>
          <w:rFonts w:ascii="Times New Roman" w:hAnsi="Times New Roman" w:cs="Times New Roman"/>
          <w:i/>
          <w:iCs/>
          <w:color w:val="0070C1"/>
          <w:lang w:val="en-US"/>
        </w:rPr>
        <w:t xml:space="preserve"> CGST Act.</w:t>
      </w:r>
    </w:p>
    <w:p w:rsidR="00293D85" w:rsidRPr="00BD484F" w:rsidRDefault="005F5FB2" w:rsidP="006C7EF0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BD484F">
        <w:rPr>
          <w:rFonts w:ascii="Times New Roman" w:hAnsi="Times New Roman" w:cs="Times New Roman"/>
          <w:color w:val="000000"/>
          <w:lang w:val="en-US"/>
        </w:rPr>
        <w:t xml:space="preserve">Distribute </w:t>
      </w:r>
      <w:r w:rsidR="00A913D7" w:rsidRPr="00BD484F">
        <w:rPr>
          <w:rFonts w:ascii="Times New Roman" w:hAnsi="Times New Roman" w:cs="Times New Roman"/>
          <w:color w:val="000000"/>
          <w:lang w:val="en-US"/>
        </w:rPr>
        <w:t xml:space="preserve">credit of SGST as SGST or IGST </w:t>
      </w:r>
      <w:r w:rsidRPr="00BD484F">
        <w:rPr>
          <w:rFonts w:ascii="Times New Roman" w:hAnsi="Times New Roman" w:cs="Times New Roman"/>
          <w:color w:val="000000"/>
          <w:lang w:val="en-US"/>
        </w:rPr>
        <w:t>where the ISD and Recipient of credit are</w:t>
      </w:r>
      <w:r w:rsidR="00A913D7" w:rsidRPr="00BD484F">
        <w:rPr>
          <w:rFonts w:ascii="Times New Roman" w:hAnsi="Times New Roman" w:cs="Times New Roman"/>
          <w:color w:val="000000"/>
          <w:lang w:val="en-US"/>
        </w:rPr>
        <w:t xml:space="preserve"> located indifferent</w:t>
      </w:r>
      <w:r w:rsidR="00F82344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A913D7" w:rsidRPr="00BD484F">
        <w:rPr>
          <w:rFonts w:ascii="Times New Roman" w:hAnsi="Times New Roman" w:cs="Times New Roman"/>
          <w:color w:val="000000"/>
          <w:lang w:val="en-US"/>
        </w:rPr>
        <w:t xml:space="preserve">states. </w:t>
      </w:r>
      <w:r w:rsidR="00293D85" w:rsidRPr="00BD484F">
        <w:rPr>
          <w:rFonts w:ascii="Times New Roman" w:hAnsi="Times New Roman" w:cs="Times New Roman"/>
          <w:color w:val="000000"/>
          <w:lang w:val="en-US"/>
        </w:rPr>
        <w:tab/>
      </w:r>
      <w:r w:rsidR="00293D85" w:rsidRPr="00BD484F">
        <w:rPr>
          <w:rFonts w:ascii="Times New Roman" w:hAnsi="Times New Roman" w:cs="Times New Roman"/>
          <w:color w:val="000000"/>
          <w:lang w:val="en-US"/>
        </w:rPr>
        <w:tab/>
      </w:r>
      <w:r w:rsidR="00293D85" w:rsidRPr="00BD484F">
        <w:rPr>
          <w:rFonts w:ascii="Times New Roman" w:hAnsi="Times New Roman" w:cs="Times New Roman"/>
          <w:color w:val="000000"/>
          <w:lang w:val="en-US"/>
        </w:rPr>
        <w:tab/>
      </w:r>
      <w:r w:rsidR="00293D85" w:rsidRPr="00BD484F">
        <w:rPr>
          <w:rFonts w:ascii="Times New Roman" w:hAnsi="Times New Roman" w:cs="Times New Roman"/>
          <w:color w:val="000000"/>
          <w:lang w:val="en-US"/>
        </w:rPr>
        <w:tab/>
      </w:r>
      <w:r w:rsidRPr="00BD484F">
        <w:rPr>
          <w:rFonts w:ascii="Times New Roman" w:hAnsi="Times New Roman" w:cs="Times New Roman"/>
          <w:color w:val="000000"/>
          <w:lang w:val="en-US"/>
        </w:rPr>
        <w:tab/>
      </w:r>
      <w:r w:rsidRPr="00BD484F">
        <w:rPr>
          <w:rFonts w:ascii="Times New Roman" w:hAnsi="Times New Roman" w:cs="Times New Roman"/>
          <w:color w:val="000000"/>
          <w:lang w:val="en-US"/>
        </w:rPr>
        <w:tab/>
      </w:r>
      <w:r w:rsidR="00293D85" w:rsidRPr="00BD484F">
        <w:rPr>
          <w:rFonts w:ascii="Times New Roman" w:hAnsi="Times New Roman" w:cs="Times New Roman"/>
          <w:i/>
          <w:iCs/>
          <w:color w:val="0070C1"/>
          <w:lang w:val="en-US"/>
        </w:rPr>
        <w:t>-</w:t>
      </w:r>
      <w:r w:rsidR="00A913D7" w:rsidRPr="00BD484F">
        <w:rPr>
          <w:rFonts w:ascii="Times New Roman" w:hAnsi="Times New Roman" w:cs="Times New Roman"/>
          <w:i/>
          <w:iCs/>
          <w:color w:val="0070C1"/>
          <w:lang w:val="en-US"/>
        </w:rPr>
        <w:t xml:space="preserve"> SGST Act.</w:t>
      </w:r>
    </w:p>
    <w:p w:rsidR="00A913D7" w:rsidRPr="00BD484F" w:rsidRDefault="005F5FB2" w:rsidP="006C7EF0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70C1"/>
          <w:lang w:val="en-US"/>
        </w:rPr>
      </w:pPr>
      <w:r w:rsidRPr="00BD484F">
        <w:rPr>
          <w:rFonts w:ascii="Times New Roman" w:hAnsi="Times New Roman" w:cs="Times New Roman"/>
          <w:color w:val="000000"/>
          <w:lang w:val="en-US"/>
        </w:rPr>
        <w:t xml:space="preserve">Distribute </w:t>
      </w:r>
      <w:r w:rsidR="00A913D7" w:rsidRPr="00BD484F">
        <w:rPr>
          <w:rFonts w:ascii="Times New Roman" w:hAnsi="Times New Roman" w:cs="Times New Roman"/>
          <w:color w:val="000000"/>
          <w:lang w:val="en-US"/>
        </w:rPr>
        <w:t xml:space="preserve">credit of CGST </w:t>
      </w:r>
      <w:r w:rsidR="00293D85" w:rsidRPr="00BD484F">
        <w:rPr>
          <w:rFonts w:ascii="Times New Roman" w:hAnsi="Times New Roman" w:cs="Times New Roman"/>
          <w:color w:val="000000"/>
          <w:lang w:val="en-US"/>
        </w:rPr>
        <w:t>&amp;</w:t>
      </w:r>
      <w:r w:rsidR="00A913D7" w:rsidRPr="00BD484F">
        <w:rPr>
          <w:rFonts w:ascii="Times New Roman" w:hAnsi="Times New Roman" w:cs="Times New Roman"/>
          <w:color w:val="000000"/>
          <w:lang w:val="en-US"/>
        </w:rPr>
        <w:t xml:space="preserve"> IGST as CGST where the ISD and Recipient </w:t>
      </w:r>
      <w:r w:rsidRPr="00BD484F">
        <w:rPr>
          <w:rFonts w:ascii="Times New Roman" w:hAnsi="Times New Roman" w:cs="Times New Roman"/>
          <w:color w:val="000000"/>
          <w:lang w:val="en-US"/>
        </w:rPr>
        <w:t>of credit are</w:t>
      </w:r>
      <w:r w:rsidR="00A913D7" w:rsidRPr="00BD484F">
        <w:rPr>
          <w:rFonts w:ascii="Times New Roman" w:hAnsi="Times New Roman" w:cs="Times New Roman"/>
          <w:color w:val="000000"/>
          <w:lang w:val="en-US"/>
        </w:rPr>
        <w:t xml:space="preserve"> located in same</w:t>
      </w:r>
      <w:r w:rsidR="00F82344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C3074D">
        <w:rPr>
          <w:rFonts w:ascii="Times New Roman" w:hAnsi="Times New Roman" w:cs="Times New Roman"/>
          <w:color w:val="000000"/>
          <w:lang w:val="en-US"/>
        </w:rPr>
        <w:t>state</w:t>
      </w:r>
      <w:r w:rsidR="00A913D7" w:rsidRPr="00BD484F">
        <w:rPr>
          <w:rFonts w:ascii="Times New Roman" w:hAnsi="Times New Roman" w:cs="Times New Roman"/>
          <w:color w:val="000000"/>
          <w:lang w:val="en-US"/>
        </w:rPr>
        <w:t>.</w:t>
      </w:r>
      <w:r w:rsidR="00293D85" w:rsidRPr="00BD484F">
        <w:rPr>
          <w:rFonts w:ascii="Times New Roman" w:hAnsi="Times New Roman" w:cs="Times New Roman"/>
          <w:color w:val="000000"/>
          <w:lang w:val="en-US"/>
        </w:rPr>
        <w:tab/>
      </w:r>
      <w:r w:rsidR="00293D85" w:rsidRPr="00BD484F">
        <w:rPr>
          <w:rFonts w:ascii="Times New Roman" w:hAnsi="Times New Roman" w:cs="Times New Roman"/>
          <w:color w:val="000000"/>
          <w:lang w:val="en-US"/>
        </w:rPr>
        <w:tab/>
      </w:r>
      <w:r w:rsidR="00293D85" w:rsidRPr="00BD484F">
        <w:rPr>
          <w:rFonts w:ascii="Times New Roman" w:hAnsi="Times New Roman" w:cs="Times New Roman"/>
          <w:color w:val="000000"/>
          <w:lang w:val="en-US"/>
        </w:rPr>
        <w:tab/>
      </w:r>
      <w:r w:rsidRPr="00BD484F">
        <w:rPr>
          <w:rFonts w:ascii="Times New Roman" w:hAnsi="Times New Roman" w:cs="Times New Roman"/>
          <w:color w:val="000000"/>
          <w:lang w:val="en-US"/>
        </w:rPr>
        <w:tab/>
      </w:r>
      <w:r w:rsidRPr="00BD484F">
        <w:rPr>
          <w:rFonts w:ascii="Times New Roman" w:hAnsi="Times New Roman" w:cs="Times New Roman"/>
          <w:color w:val="000000"/>
          <w:lang w:val="en-US"/>
        </w:rPr>
        <w:tab/>
      </w:r>
      <w:r w:rsidRPr="00BD484F">
        <w:rPr>
          <w:rFonts w:ascii="Times New Roman" w:hAnsi="Times New Roman" w:cs="Times New Roman"/>
          <w:color w:val="000000"/>
          <w:lang w:val="en-US"/>
        </w:rPr>
        <w:tab/>
      </w:r>
      <w:r w:rsidR="00293D85" w:rsidRPr="00BD484F">
        <w:rPr>
          <w:rFonts w:ascii="Times New Roman" w:hAnsi="Times New Roman" w:cs="Times New Roman"/>
          <w:color w:val="000000"/>
          <w:lang w:val="en-US"/>
        </w:rPr>
        <w:tab/>
      </w:r>
      <w:r w:rsidR="00293D85" w:rsidRPr="00BD484F">
        <w:rPr>
          <w:rFonts w:ascii="Times New Roman" w:hAnsi="Times New Roman" w:cs="Times New Roman"/>
          <w:color w:val="0070C1"/>
          <w:lang w:val="en-US"/>
        </w:rPr>
        <w:t>-</w:t>
      </w:r>
      <w:r w:rsidR="00A913D7" w:rsidRPr="00BD484F">
        <w:rPr>
          <w:rFonts w:ascii="Times New Roman" w:hAnsi="Times New Roman" w:cs="Times New Roman"/>
          <w:i/>
          <w:iCs/>
          <w:color w:val="0070C1"/>
          <w:lang w:val="en-US"/>
        </w:rPr>
        <w:t xml:space="preserve"> CGST Act.</w:t>
      </w:r>
    </w:p>
    <w:p w:rsidR="00C611B5" w:rsidRPr="00BD484F" w:rsidRDefault="005F5FB2" w:rsidP="006C7EF0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70C1"/>
          <w:lang w:val="en-US"/>
        </w:rPr>
      </w:pPr>
      <w:r w:rsidRPr="00BD484F">
        <w:rPr>
          <w:rFonts w:ascii="Times New Roman" w:hAnsi="Times New Roman" w:cs="Times New Roman"/>
          <w:color w:val="000000"/>
          <w:lang w:val="en-US"/>
        </w:rPr>
        <w:t xml:space="preserve">Distribute </w:t>
      </w:r>
      <w:r w:rsidR="00A913D7" w:rsidRPr="00BD484F">
        <w:rPr>
          <w:rFonts w:ascii="Times New Roman" w:hAnsi="Times New Roman" w:cs="Times New Roman"/>
          <w:color w:val="000000"/>
          <w:lang w:val="en-US"/>
        </w:rPr>
        <w:t xml:space="preserve">credit of SGST </w:t>
      </w:r>
      <w:r w:rsidR="00293D85" w:rsidRPr="00BD484F">
        <w:rPr>
          <w:rFonts w:ascii="Times New Roman" w:hAnsi="Times New Roman" w:cs="Times New Roman"/>
          <w:color w:val="000000"/>
          <w:lang w:val="en-US"/>
        </w:rPr>
        <w:t>&amp;</w:t>
      </w:r>
      <w:r w:rsidR="00A913D7" w:rsidRPr="00BD484F">
        <w:rPr>
          <w:rFonts w:ascii="Times New Roman" w:hAnsi="Times New Roman" w:cs="Times New Roman"/>
          <w:color w:val="000000"/>
          <w:lang w:val="en-US"/>
        </w:rPr>
        <w:t xml:space="preserve"> IGST as SGST where the</w:t>
      </w:r>
      <w:r w:rsidR="00F82344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BD484F">
        <w:rPr>
          <w:rFonts w:ascii="Times New Roman" w:hAnsi="Times New Roman" w:cs="Times New Roman"/>
          <w:color w:val="000000"/>
          <w:lang w:val="en-US"/>
        </w:rPr>
        <w:t>ISD and Recipient of credit are located in same</w:t>
      </w:r>
      <w:r w:rsidR="00F82344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A913D7" w:rsidRPr="00BD484F">
        <w:rPr>
          <w:rFonts w:ascii="Times New Roman" w:hAnsi="Times New Roman" w:cs="Times New Roman"/>
          <w:color w:val="000000"/>
          <w:lang w:val="en-US"/>
        </w:rPr>
        <w:t>state</w:t>
      </w:r>
      <w:r w:rsidR="00A913D7" w:rsidRPr="00BD484F">
        <w:rPr>
          <w:rFonts w:ascii="Times New Roman" w:hAnsi="Times New Roman" w:cs="Times New Roman"/>
          <w:color w:val="0070C1"/>
          <w:lang w:val="en-US"/>
        </w:rPr>
        <w:t>.</w:t>
      </w:r>
      <w:r w:rsidR="00293D85" w:rsidRPr="00BD484F">
        <w:rPr>
          <w:rFonts w:ascii="Times New Roman" w:hAnsi="Times New Roman" w:cs="Times New Roman"/>
          <w:color w:val="0070C1"/>
          <w:lang w:val="en-US"/>
        </w:rPr>
        <w:tab/>
      </w:r>
      <w:r w:rsidR="00293D85" w:rsidRPr="00BD484F">
        <w:rPr>
          <w:rFonts w:ascii="Times New Roman" w:hAnsi="Times New Roman" w:cs="Times New Roman"/>
          <w:color w:val="0070C1"/>
          <w:lang w:val="en-US"/>
        </w:rPr>
        <w:tab/>
      </w:r>
      <w:r w:rsidR="00293D85" w:rsidRPr="00BD484F">
        <w:rPr>
          <w:rFonts w:ascii="Times New Roman" w:hAnsi="Times New Roman" w:cs="Times New Roman"/>
          <w:i/>
          <w:iCs/>
          <w:color w:val="0070C1"/>
          <w:lang w:val="en-US"/>
        </w:rPr>
        <w:tab/>
      </w:r>
      <w:r w:rsidRPr="00BD484F">
        <w:rPr>
          <w:rFonts w:ascii="Times New Roman" w:hAnsi="Times New Roman" w:cs="Times New Roman"/>
          <w:i/>
          <w:iCs/>
          <w:color w:val="0070C1"/>
          <w:lang w:val="en-US"/>
        </w:rPr>
        <w:tab/>
      </w:r>
      <w:r w:rsidRPr="00BD484F">
        <w:rPr>
          <w:rFonts w:ascii="Times New Roman" w:hAnsi="Times New Roman" w:cs="Times New Roman"/>
          <w:i/>
          <w:iCs/>
          <w:color w:val="0070C1"/>
          <w:lang w:val="en-US"/>
        </w:rPr>
        <w:tab/>
      </w:r>
      <w:r w:rsidRPr="00BD484F">
        <w:rPr>
          <w:rFonts w:ascii="Times New Roman" w:hAnsi="Times New Roman" w:cs="Times New Roman"/>
          <w:i/>
          <w:iCs/>
          <w:color w:val="0070C1"/>
          <w:lang w:val="en-US"/>
        </w:rPr>
        <w:tab/>
      </w:r>
      <w:r w:rsidR="00293D85" w:rsidRPr="00BD484F">
        <w:rPr>
          <w:rFonts w:ascii="Times New Roman" w:hAnsi="Times New Roman" w:cs="Times New Roman"/>
          <w:i/>
          <w:iCs/>
          <w:color w:val="0070C1"/>
          <w:lang w:val="en-US"/>
        </w:rPr>
        <w:tab/>
        <w:t>- SGST Act.</w:t>
      </w:r>
    </w:p>
    <w:p w:rsidR="00610F13" w:rsidRDefault="0086702D" w:rsidP="0086702D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86702D">
        <w:rPr>
          <w:rFonts w:ascii="Times New Roman" w:hAnsi="Times New Roman" w:cs="Times New Roman"/>
          <w:sz w:val="24"/>
          <w:szCs w:val="24"/>
        </w:rPr>
        <w:t>C</w:t>
      </w:r>
      <w:r w:rsidR="00293E5E" w:rsidRPr="0086702D">
        <w:rPr>
          <w:rFonts w:ascii="Times New Roman" w:hAnsi="Times New Roman" w:cs="Times New Roman"/>
          <w:sz w:val="24"/>
          <w:szCs w:val="24"/>
        </w:rPr>
        <w:t>onditions</w:t>
      </w:r>
      <w:r w:rsidR="00F82344">
        <w:rPr>
          <w:rFonts w:ascii="Times New Roman" w:hAnsi="Times New Roman" w:cs="Times New Roman"/>
          <w:sz w:val="24"/>
          <w:szCs w:val="24"/>
        </w:rPr>
        <w:t xml:space="preserve"> </w:t>
      </w:r>
      <w:r w:rsidRPr="0086702D">
        <w:rPr>
          <w:rFonts w:ascii="Times New Roman" w:hAnsi="Times New Roman" w:cs="Times New Roman"/>
          <w:sz w:val="24"/>
          <w:szCs w:val="24"/>
        </w:rPr>
        <w:t>to Distribute ITC by ISD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B5C59" w:rsidRDefault="0077447E" w:rsidP="000B5C59">
      <w:pPr>
        <w:pStyle w:val="ListParagraph"/>
        <w:numPr>
          <w:ilvl w:val="0"/>
          <w:numId w:val="37"/>
        </w:numPr>
        <w:jc w:val="both"/>
        <w:rPr>
          <w:rFonts w:ascii="Times New Roman" w:hAnsi="Times New Roman" w:cs="Times New Roman"/>
        </w:rPr>
      </w:pPr>
      <w:r w:rsidRPr="000B5C59">
        <w:rPr>
          <w:rFonts w:ascii="Times New Roman" w:hAnsi="Times New Roman" w:cs="Times New Roman"/>
        </w:rPr>
        <w:t>Only on prescribed document containing the details as prescribed</w:t>
      </w:r>
      <w:r w:rsidR="00D16DC8">
        <w:rPr>
          <w:rFonts w:ascii="Times New Roman" w:hAnsi="Times New Roman" w:cs="Times New Roman"/>
        </w:rPr>
        <w:t>.</w:t>
      </w:r>
    </w:p>
    <w:p w:rsidR="000B5C59" w:rsidRPr="000B5C59" w:rsidRDefault="00293E5E" w:rsidP="000B5C59">
      <w:pPr>
        <w:pStyle w:val="ListParagraph"/>
        <w:numPr>
          <w:ilvl w:val="0"/>
          <w:numId w:val="37"/>
        </w:numPr>
        <w:jc w:val="both"/>
        <w:rPr>
          <w:rFonts w:ascii="Times New Roman" w:hAnsi="Times New Roman" w:cs="Times New Roman"/>
        </w:rPr>
      </w:pPr>
      <w:r w:rsidRPr="000B5C59">
        <w:rPr>
          <w:rFonts w:ascii="Times New Roman" w:hAnsi="Times New Roman" w:cs="Times New Roman"/>
        </w:rPr>
        <w:t>Th</w:t>
      </w:r>
      <w:r w:rsidR="006066FC" w:rsidRPr="000B5C59">
        <w:rPr>
          <w:rFonts w:ascii="Times New Roman" w:hAnsi="Times New Roman" w:cs="Times New Roman"/>
        </w:rPr>
        <w:t>e amount of the credit distributed shall not exceed the amount of credit available for distribution</w:t>
      </w:r>
      <w:r w:rsidR="00D16DC8">
        <w:rPr>
          <w:rFonts w:ascii="Times New Roman" w:hAnsi="Times New Roman" w:cs="Times New Roman"/>
        </w:rPr>
        <w:t>.</w:t>
      </w:r>
    </w:p>
    <w:p w:rsidR="000B5C59" w:rsidRPr="000B5C59" w:rsidRDefault="00293E5E" w:rsidP="000B5C59">
      <w:pPr>
        <w:pStyle w:val="ListParagraph"/>
        <w:numPr>
          <w:ilvl w:val="0"/>
          <w:numId w:val="37"/>
        </w:numPr>
        <w:jc w:val="both"/>
        <w:rPr>
          <w:rFonts w:ascii="Times New Roman" w:hAnsi="Times New Roman" w:cs="Times New Roman"/>
        </w:rPr>
      </w:pPr>
      <w:r w:rsidRPr="000B5C59">
        <w:rPr>
          <w:rFonts w:ascii="Times New Roman" w:hAnsi="Times New Roman" w:cs="Times New Roman"/>
        </w:rPr>
        <w:t>T</w:t>
      </w:r>
      <w:r w:rsidR="006066FC" w:rsidRPr="000B5C59">
        <w:rPr>
          <w:rFonts w:ascii="Times New Roman" w:hAnsi="Times New Roman" w:cs="Times New Roman"/>
        </w:rPr>
        <w:t>he credit of tax paid on input services attributable to a recipient of credit shall be distributed only to that recipient</w:t>
      </w:r>
      <w:r w:rsidR="00D16DC8">
        <w:rPr>
          <w:rFonts w:ascii="Times New Roman" w:hAnsi="Times New Roman" w:cs="Times New Roman"/>
        </w:rPr>
        <w:t>.</w:t>
      </w:r>
    </w:p>
    <w:p w:rsidR="00D16DC8" w:rsidRPr="00596697" w:rsidRDefault="00293E5E" w:rsidP="000B5C59">
      <w:pPr>
        <w:pStyle w:val="ListParagraph"/>
        <w:numPr>
          <w:ilvl w:val="0"/>
          <w:numId w:val="37"/>
        </w:numPr>
        <w:jc w:val="both"/>
        <w:rPr>
          <w:rFonts w:ascii="Times New Roman" w:hAnsi="Times New Roman" w:cs="Times New Roman"/>
        </w:rPr>
      </w:pPr>
      <w:r w:rsidRPr="00596697">
        <w:rPr>
          <w:rFonts w:ascii="Times New Roman" w:hAnsi="Times New Roman" w:cs="Times New Roman"/>
        </w:rPr>
        <w:lastRenderedPageBreak/>
        <w:t>T</w:t>
      </w:r>
      <w:r w:rsidR="006066FC" w:rsidRPr="00596697">
        <w:rPr>
          <w:rFonts w:ascii="Times New Roman" w:hAnsi="Times New Roman" w:cs="Times New Roman"/>
        </w:rPr>
        <w:t>he credit of tax paid on input services attributable to more than one recipient</w:t>
      </w:r>
      <w:r w:rsidR="00D16DC8" w:rsidRPr="00596697">
        <w:rPr>
          <w:rFonts w:ascii="Times New Roman" w:hAnsi="Times New Roman" w:cs="Times New Roman"/>
        </w:rPr>
        <w:t>/ all recipients</w:t>
      </w:r>
      <w:r w:rsidR="006066FC" w:rsidRPr="00596697">
        <w:rPr>
          <w:rFonts w:ascii="Times New Roman" w:hAnsi="Times New Roman" w:cs="Times New Roman"/>
        </w:rPr>
        <w:t xml:space="preserve"> of credit shall be distributed only amongst such recipient(s) to whom the input service is attributable and such distribution shall be pro rata on the basis of the turnover in a </w:t>
      </w:r>
      <w:r w:rsidR="00B92296">
        <w:rPr>
          <w:rFonts w:ascii="Times New Roman" w:hAnsi="Times New Roman" w:cs="Times New Roman"/>
        </w:rPr>
        <w:t>s</w:t>
      </w:r>
      <w:r w:rsidR="006066FC" w:rsidRPr="00596697">
        <w:rPr>
          <w:rFonts w:ascii="Times New Roman" w:hAnsi="Times New Roman" w:cs="Times New Roman"/>
        </w:rPr>
        <w:t xml:space="preserve">tate of such recipient, during the </w:t>
      </w:r>
      <w:r w:rsidR="00596697">
        <w:rPr>
          <w:rFonts w:ascii="Times New Roman" w:hAnsi="Times New Roman" w:cs="Times New Roman"/>
        </w:rPr>
        <w:t>*</w:t>
      </w:r>
      <w:r w:rsidR="006066FC" w:rsidRPr="00596697">
        <w:rPr>
          <w:rFonts w:ascii="Times New Roman" w:hAnsi="Times New Roman" w:cs="Times New Roman"/>
        </w:rPr>
        <w:t>relevant period, to the aggregate of the turnover of all such recipients to whom such input servi</w:t>
      </w:r>
      <w:r w:rsidR="0077447E" w:rsidRPr="00596697">
        <w:rPr>
          <w:rFonts w:ascii="Times New Roman" w:hAnsi="Times New Roman" w:cs="Times New Roman"/>
        </w:rPr>
        <w:t>ce is attributable</w:t>
      </w:r>
      <w:r w:rsidR="00D16DC8" w:rsidRPr="00596697">
        <w:rPr>
          <w:rFonts w:ascii="Times New Roman" w:hAnsi="Times New Roman" w:cs="Times New Roman"/>
        </w:rPr>
        <w:t>/ all recipients</w:t>
      </w:r>
      <w:r w:rsidR="00B92296">
        <w:rPr>
          <w:rFonts w:ascii="Times New Roman" w:hAnsi="Times New Roman" w:cs="Times New Roman"/>
        </w:rPr>
        <w:t xml:space="preserve"> respectively.</w:t>
      </w:r>
    </w:p>
    <w:p w:rsidR="000B5C59" w:rsidRDefault="00D16DC8" w:rsidP="000B5C59">
      <w:pPr>
        <w:pStyle w:val="ListParagraph"/>
        <w:numPr>
          <w:ilvl w:val="0"/>
          <w:numId w:val="3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Recipient should be</w:t>
      </w:r>
      <w:r w:rsidR="00F82344">
        <w:rPr>
          <w:rFonts w:ascii="Times New Roman" w:hAnsi="Times New Roman" w:cs="Times New Roman"/>
        </w:rPr>
        <w:t xml:space="preserve"> </w:t>
      </w:r>
      <w:r w:rsidR="0077447E" w:rsidRPr="000B5C59">
        <w:rPr>
          <w:rFonts w:ascii="Times New Roman" w:hAnsi="Times New Roman" w:cs="Times New Roman"/>
        </w:rPr>
        <w:t xml:space="preserve">operational in </w:t>
      </w:r>
      <w:r>
        <w:rPr>
          <w:rFonts w:ascii="Times New Roman" w:hAnsi="Times New Roman" w:cs="Times New Roman"/>
        </w:rPr>
        <w:t>that period</w:t>
      </w:r>
      <w:r w:rsidR="00B92296">
        <w:rPr>
          <w:rFonts w:ascii="Times New Roman" w:hAnsi="Times New Roman" w:cs="Times New Roman"/>
        </w:rPr>
        <w:t>.</w:t>
      </w:r>
    </w:p>
    <w:p w:rsidR="00B92296" w:rsidRPr="000B5C59" w:rsidRDefault="00B92296" w:rsidP="00B92296">
      <w:pPr>
        <w:pStyle w:val="ListParagraph"/>
        <w:ind w:left="1545"/>
        <w:jc w:val="both"/>
        <w:rPr>
          <w:rFonts w:ascii="Times New Roman" w:hAnsi="Times New Roman" w:cs="Times New Roman"/>
        </w:rPr>
      </w:pPr>
    </w:p>
    <w:p w:rsidR="00610F13" w:rsidRPr="00BD484F" w:rsidRDefault="00596697" w:rsidP="006C7EF0">
      <w:pPr>
        <w:ind w:left="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3D1898">
        <w:rPr>
          <w:rFonts w:ascii="Times New Roman" w:hAnsi="Times New Roman" w:cs="Times New Roman"/>
        </w:rPr>
        <w:t>R</w:t>
      </w:r>
      <w:r w:rsidR="006066FC" w:rsidRPr="00BD484F">
        <w:rPr>
          <w:rFonts w:ascii="Times New Roman" w:hAnsi="Times New Roman" w:cs="Times New Roman"/>
        </w:rPr>
        <w:t>elevant</w:t>
      </w:r>
      <w:r w:rsidR="003D1898">
        <w:rPr>
          <w:rFonts w:ascii="Times New Roman" w:hAnsi="Times New Roman" w:cs="Times New Roman"/>
        </w:rPr>
        <w:t xml:space="preserve"> p</w:t>
      </w:r>
      <w:r w:rsidR="00610F13" w:rsidRPr="00BD484F">
        <w:rPr>
          <w:rFonts w:ascii="Times New Roman" w:hAnsi="Times New Roman" w:cs="Times New Roman"/>
        </w:rPr>
        <w:t>eriod</w:t>
      </w:r>
      <w:r w:rsidR="00F40058">
        <w:rPr>
          <w:rFonts w:ascii="Times New Roman" w:hAnsi="Times New Roman" w:cs="Times New Roman"/>
        </w:rPr>
        <w:t xml:space="preserve"> explained</w:t>
      </w:r>
      <w:r w:rsidR="003A7F61">
        <w:rPr>
          <w:rFonts w:ascii="Times New Roman" w:hAnsi="Times New Roman" w:cs="Times New Roman"/>
        </w:rPr>
        <w:t xml:space="preserve"> as below</w:t>
      </w:r>
    </w:p>
    <w:p w:rsidR="00501B86" w:rsidRDefault="00CB42B1" w:rsidP="00501B86">
      <w:pPr>
        <w:ind w:left="7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pict>
          <v:shapetype id="_x0000_t112" coordsize="21600,21600" o:spt="112" path="m,l,21600r21600,l21600,xem2610,nfl2610,21600em18990,nfl18990,21600e">
            <v:stroke joinstyle="miter"/>
            <v:path o:extrusionok="f" gradientshapeok="t" o:connecttype="rect" textboxrect="2610,0,18990,21600"/>
          </v:shapetype>
          <v:shape id="_x0000_s1134" type="#_x0000_t112" style="position:absolute;left:0;text-align:left;margin-left:88.35pt;margin-top:25.85pt;width:78.8pt;height:18.75pt;z-index:251718656" fillcolor="white [3201]" strokecolor="#c0504d [3205]" strokeweight="2.5pt">
            <v:shadow color="#868686"/>
            <v:textbox style="mso-next-textbox:#_x0000_s1134">
              <w:txbxContent>
                <w:p w:rsidR="00501B86" w:rsidRPr="00501B86" w:rsidRDefault="00501B86" w:rsidP="00501B86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01B86">
                    <w:rPr>
                      <w:rFonts w:ascii="Times New Roman" w:hAnsi="Times New Roman" w:cs="Times New Roman"/>
                      <w:sz w:val="16"/>
                      <w:szCs w:val="16"/>
                    </w:rPr>
                    <w:t>F.Y.2018-19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val="en-US"/>
        </w:rPr>
        <w:pict>
          <v:shape id="_x0000_s1136" type="#_x0000_t88" style="position:absolute;left:0;text-align:left;margin-left:337.3pt;margin-top:1.15pt;width:7.15pt;height:61.35pt;z-index:251720704"/>
        </w:pict>
      </w:r>
      <w:r>
        <w:rPr>
          <w:rFonts w:ascii="Times New Roman" w:hAnsi="Times New Roman" w:cs="Times New Roman"/>
          <w:noProof/>
          <w:lang w:val="en-US"/>
        </w:rPr>
        <w:pict>
          <v:shape id="_x0000_s1135" type="#_x0000_t32" style="position:absolute;left:0;text-align:left;margin-left:174.05pt;margin-top:35.2pt;width:55.7pt;height:0;flip:y;z-index:25171968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val="en-US"/>
        </w:rPr>
        <w:pict>
          <v:shape id="_x0000_s1133" type="#_x0000_t112" style="position:absolute;left:0;text-align:left;margin-left:236.65pt;margin-top:25.2pt;width:77.65pt;height:19.4pt;z-index:251717632" fillcolor="white [3201]" strokecolor="#9bbb59 [3206]" strokeweight="2.5pt">
            <v:shadow color="#868686"/>
            <v:textbox style="mso-next-textbox:#_x0000_s1133">
              <w:txbxContent>
                <w:p w:rsidR="00501B86" w:rsidRPr="00501B86" w:rsidRDefault="00501B86" w:rsidP="00501B8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01B86">
                    <w:rPr>
                      <w:rFonts w:ascii="Times New Roman" w:hAnsi="Times New Roman" w:cs="Times New Roman"/>
                      <w:sz w:val="18"/>
                      <w:szCs w:val="18"/>
                    </w:rPr>
                    <w:t>F.Y.2017-18</w:t>
                  </w:r>
                </w:p>
                <w:p w:rsidR="00501B86" w:rsidRPr="00501B86" w:rsidRDefault="00501B86" w:rsidP="00501B8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501B86">
        <w:rPr>
          <w:rFonts w:ascii="Times New Roman" w:hAnsi="Times New Roman" w:cs="Times New Roman"/>
        </w:rPr>
        <w:t>Recipient of Credit having Turnover during F.Y.2017-18</w:t>
      </w:r>
    </w:p>
    <w:p w:rsidR="00596697" w:rsidRPr="00BD484F" w:rsidRDefault="00742005" w:rsidP="006C7EF0">
      <w:pPr>
        <w:ind w:left="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01B86">
        <w:rPr>
          <w:rFonts w:ascii="Times New Roman" w:hAnsi="Times New Roman" w:cs="Times New Roman"/>
        </w:rPr>
        <w:t>Credit Distributed Year</w:t>
      </w:r>
      <w:r w:rsidR="00501B86">
        <w:rPr>
          <w:rFonts w:ascii="Times New Roman" w:hAnsi="Times New Roman" w:cs="Times New Roman"/>
        </w:rPr>
        <w:tab/>
      </w:r>
      <w:r w:rsidR="00501B8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Relevant Period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40058">
        <w:rPr>
          <w:rFonts w:ascii="Times New Roman" w:hAnsi="Times New Roman" w:cs="Times New Roman"/>
        </w:rPr>
        <w:tab/>
      </w:r>
    </w:p>
    <w:p w:rsidR="00610F13" w:rsidRDefault="00CB42B1" w:rsidP="00F40058">
      <w:pPr>
        <w:ind w:left="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pict>
          <v:shape id="_x0000_s1132" type="#_x0000_t88" style="position:absolute;left:0;text-align:left;margin-left:361.85pt;margin-top:11.8pt;width:22.2pt;height:130.4pt;z-index:251715584"/>
        </w:pict>
      </w:r>
      <w:r>
        <w:rPr>
          <w:rFonts w:ascii="Times New Roman" w:hAnsi="Times New Roman" w:cs="Times New Roman"/>
          <w:noProof/>
          <w:lang w:val="en-US"/>
        </w:rPr>
        <w:pict>
          <v:shape id="_x0000_s1122" type="#_x0000_t112" style="position:absolute;left:0;text-align:left;margin-left:78.25pt;margin-top:21.05pt;width:83.25pt;height:23.15pt;z-index:251706368" fillcolor="white [3201]" strokecolor="#c0504d [3205]" strokeweight="2.5pt">
            <v:shadow color="#868686"/>
            <v:textbox style="mso-next-textbox:#_x0000_s1122">
              <w:txbxContent>
                <w:p w:rsidR="00742005" w:rsidRPr="00501B86" w:rsidRDefault="00742005" w:rsidP="00742005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01B86">
                    <w:rPr>
                      <w:rFonts w:ascii="Times New Roman" w:hAnsi="Times New Roman" w:cs="Times New Roman"/>
                      <w:sz w:val="18"/>
                      <w:szCs w:val="18"/>
                    </w:rPr>
                    <w:t>F.Y.2017-18</w:t>
                  </w:r>
                </w:p>
                <w:p w:rsidR="00742005" w:rsidRPr="00501B86" w:rsidRDefault="00742005" w:rsidP="00742005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val="en-US"/>
        </w:rPr>
        <w:pict>
          <v:shape id="_x0000_s1123" type="#_x0000_t112" style="position:absolute;left:0;text-align:left;margin-left:236.65pt;margin-top:21.05pt;width:81.4pt;height:23.15pt;z-index:251707392" fillcolor="white [3201]" strokecolor="#c0504d [3205]" strokeweight="2.5pt">
            <v:shadow color="#868686"/>
            <v:textbox style="mso-next-textbox:#_x0000_s1123">
              <w:txbxContent>
                <w:p w:rsidR="00742005" w:rsidRPr="00501B86" w:rsidRDefault="00742005" w:rsidP="00742005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01B86">
                    <w:rPr>
                      <w:rFonts w:ascii="Times New Roman" w:hAnsi="Times New Roman" w:cs="Times New Roman"/>
                      <w:sz w:val="18"/>
                      <w:szCs w:val="18"/>
                    </w:rPr>
                    <w:t>F.Y.2018-19</w:t>
                  </w:r>
                </w:p>
              </w:txbxContent>
            </v:textbox>
          </v:shape>
        </w:pict>
      </w:r>
    </w:p>
    <w:p w:rsidR="00742005" w:rsidRDefault="00CB42B1" w:rsidP="007420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pict>
          <v:shape id="_x0000_s1127" type="#_x0000_t32" style="position:absolute;left:0;text-align:left;margin-left:179.7pt;margin-top:8.35pt;width:50.05pt;height:.05pt;flip:x;z-index:251711488" o:connectortype="straight">
            <v:stroke endarrow="block"/>
          </v:shape>
        </w:pict>
      </w:r>
      <w:r w:rsidR="00B92296">
        <w:rPr>
          <w:rFonts w:ascii="Times New Roman" w:hAnsi="Times New Roman" w:cs="Times New Roman"/>
        </w:rPr>
        <w:tab/>
      </w:r>
      <w:r w:rsidR="00B92296">
        <w:rPr>
          <w:rFonts w:ascii="Times New Roman" w:hAnsi="Times New Roman" w:cs="Times New Roman"/>
        </w:rPr>
        <w:tab/>
      </w:r>
      <w:r w:rsidR="00B92296">
        <w:rPr>
          <w:rFonts w:ascii="Times New Roman" w:hAnsi="Times New Roman" w:cs="Times New Roman"/>
        </w:rPr>
        <w:tab/>
      </w:r>
      <w:r w:rsidR="00B92296">
        <w:rPr>
          <w:rFonts w:ascii="Times New Roman" w:hAnsi="Times New Roman" w:cs="Times New Roman"/>
        </w:rPr>
        <w:tab/>
      </w:r>
      <w:r w:rsidR="00B92296">
        <w:rPr>
          <w:rFonts w:ascii="Times New Roman" w:hAnsi="Times New Roman" w:cs="Times New Roman"/>
        </w:rPr>
        <w:tab/>
      </w:r>
      <w:r w:rsidR="00B92296">
        <w:rPr>
          <w:rFonts w:ascii="Times New Roman" w:hAnsi="Times New Roman" w:cs="Times New Roman"/>
        </w:rPr>
        <w:tab/>
      </w:r>
      <w:r w:rsidR="00B92296">
        <w:rPr>
          <w:rFonts w:ascii="Times New Roman" w:hAnsi="Times New Roman" w:cs="Times New Roman"/>
        </w:rPr>
        <w:tab/>
      </w:r>
      <w:r w:rsidR="00B92296">
        <w:rPr>
          <w:rFonts w:ascii="Times New Roman" w:hAnsi="Times New Roman" w:cs="Times New Roman"/>
        </w:rPr>
        <w:tab/>
      </w:r>
      <w:r w:rsidR="00B92296">
        <w:rPr>
          <w:rFonts w:ascii="Times New Roman" w:hAnsi="Times New Roman" w:cs="Times New Roman"/>
        </w:rPr>
        <w:tab/>
      </w:r>
      <w:r w:rsidR="00B92296">
        <w:rPr>
          <w:rFonts w:ascii="Times New Roman" w:hAnsi="Times New Roman" w:cs="Times New Roman"/>
        </w:rPr>
        <w:tab/>
      </w:r>
      <w:r w:rsidR="00B92296">
        <w:rPr>
          <w:rFonts w:ascii="Times New Roman" w:hAnsi="Times New Roman" w:cs="Times New Roman"/>
        </w:rPr>
        <w:tab/>
        <w:t xml:space="preserve">Recipient of </w:t>
      </w:r>
    </w:p>
    <w:p w:rsidR="00742005" w:rsidRPr="00742005" w:rsidRDefault="00CB42B1" w:rsidP="00742005">
      <w:pPr>
        <w:ind w:left="720" w:firstLine="720"/>
        <w:jc w:val="both"/>
        <w:rPr>
          <w:rFonts w:ascii="Times New Roman" w:hAnsi="Times New Roman" w:cs="Times New Roman"/>
          <w:b/>
        </w:rPr>
      </w:pPr>
      <w:r w:rsidRPr="00CB42B1">
        <w:rPr>
          <w:rFonts w:ascii="Times New Roman" w:hAnsi="Times New Roman" w:cs="Times New Roman"/>
          <w:noProof/>
          <w:lang w:val="en-US"/>
        </w:rPr>
        <w:pict>
          <v:shape id="_x0000_s1129" type="#_x0000_t32" style="position:absolute;left:0;text-align:left;margin-left:118.9pt;margin-top:15.75pt;width:.05pt;height:19.75pt;z-index:251712512" o:connectortype="straight">
            <v:stroke endarrow="block"/>
          </v:shape>
        </w:pict>
      </w:r>
      <w:r w:rsidR="00742005">
        <w:rPr>
          <w:rFonts w:ascii="Times New Roman" w:hAnsi="Times New Roman" w:cs="Times New Roman"/>
        </w:rPr>
        <w:t>N</w:t>
      </w:r>
      <w:r w:rsidR="00F40058">
        <w:rPr>
          <w:rFonts w:ascii="Times New Roman" w:hAnsi="Times New Roman" w:cs="Times New Roman"/>
        </w:rPr>
        <w:t>o</w:t>
      </w:r>
      <w:r w:rsidR="00742005">
        <w:rPr>
          <w:rFonts w:ascii="Times New Roman" w:hAnsi="Times New Roman" w:cs="Times New Roman"/>
        </w:rPr>
        <w:t xml:space="preserve"> T</w:t>
      </w:r>
      <w:r w:rsidR="00F40058">
        <w:rPr>
          <w:rFonts w:ascii="Times New Roman" w:hAnsi="Times New Roman" w:cs="Times New Roman"/>
        </w:rPr>
        <w:t>urnover</w:t>
      </w:r>
      <w:r w:rsidR="00742005">
        <w:rPr>
          <w:rFonts w:ascii="Times New Roman" w:hAnsi="Times New Roman" w:cs="Times New Roman"/>
        </w:rPr>
        <w:tab/>
      </w:r>
      <w:r w:rsidR="00742005">
        <w:rPr>
          <w:rFonts w:ascii="Times New Roman" w:hAnsi="Times New Roman" w:cs="Times New Roman"/>
        </w:rPr>
        <w:tab/>
      </w:r>
      <w:r w:rsidR="00F82344">
        <w:rPr>
          <w:rFonts w:ascii="Times New Roman" w:hAnsi="Times New Roman" w:cs="Times New Roman"/>
        </w:rPr>
        <w:tab/>
        <w:t xml:space="preserve">  </w:t>
      </w:r>
      <w:r w:rsidR="00742005">
        <w:rPr>
          <w:rFonts w:ascii="Times New Roman" w:hAnsi="Times New Roman" w:cs="Times New Roman"/>
        </w:rPr>
        <w:t>Credit Distributed Year</w:t>
      </w:r>
      <w:r w:rsidR="00B92296">
        <w:rPr>
          <w:rFonts w:ascii="Times New Roman" w:hAnsi="Times New Roman" w:cs="Times New Roman"/>
        </w:rPr>
        <w:tab/>
      </w:r>
      <w:r w:rsidR="00F82344">
        <w:rPr>
          <w:rFonts w:ascii="Times New Roman" w:hAnsi="Times New Roman" w:cs="Times New Roman"/>
        </w:rPr>
        <w:tab/>
      </w:r>
      <w:r w:rsidR="00B92296">
        <w:rPr>
          <w:rFonts w:ascii="Times New Roman" w:hAnsi="Times New Roman" w:cs="Times New Roman"/>
        </w:rPr>
        <w:t>Credit not</w:t>
      </w:r>
    </w:p>
    <w:p w:rsidR="00F40058" w:rsidRDefault="00CB42B1" w:rsidP="006C7EF0">
      <w:pPr>
        <w:ind w:left="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pict>
          <v:shape id="_x0000_s1125" type="#_x0000_t112" style="position:absolute;left:0;text-align:left;margin-left:229.75pt;margin-top:10.95pt;width:132.1pt;height:23.15pt;z-index:251709440" fillcolor="white [3201]" strokecolor="#9bbb59 [3206]" strokeweight="2.5pt">
            <v:shadow color="#868686"/>
            <v:textbox>
              <w:txbxContent>
                <w:p w:rsidR="00F40058" w:rsidRPr="00501B86" w:rsidRDefault="00F40058" w:rsidP="00F4005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01B86">
                    <w:rPr>
                      <w:rFonts w:ascii="Times New Roman" w:hAnsi="Times New Roman" w:cs="Times New Roman"/>
                      <w:sz w:val="18"/>
                      <w:szCs w:val="18"/>
                    </w:rPr>
                    <w:t>II Quarter F.Y.2018-19</w:t>
                  </w:r>
                </w:p>
                <w:p w:rsidR="00F40058" w:rsidRPr="00501B86" w:rsidRDefault="00F40058" w:rsidP="00F4005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val="en-US"/>
        </w:rPr>
        <w:pict>
          <v:shape id="_x0000_s1137" type="#_x0000_t32" style="position:absolute;left:0;text-align:left;margin-left:174.05pt;margin-top:21.05pt;width:50.05pt;height:.05pt;z-index:2517217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val="en-US"/>
        </w:rPr>
        <w:pict>
          <v:shape id="_x0000_s1124" type="#_x0000_t112" style="position:absolute;left:0;text-align:left;margin-left:77.7pt;margin-top:10.95pt;width:83.8pt;height:23.15pt;z-index:251708416" fillcolor="white [3201]" strokecolor="#c0504d [3205]" strokeweight="2.5pt">
            <v:shadow color="#868686"/>
            <v:textbox>
              <w:txbxContent>
                <w:p w:rsidR="00F40058" w:rsidRPr="00501B86" w:rsidRDefault="00F40058" w:rsidP="00F4005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01B86">
                    <w:rPr>
                      <w:rFonts w:ascii="Times New Roman" w:hAnsi="Times New Roman" w:cs="Times New Roman"/>
                      <w:sz w:val="18"/>
                      <w:szCs w:val="18"/>
                    </w:rPr>
                    <w:t>October 2018</w:t>
                  </w:r>
                </w:p>
              </w:txbxContent>
            </v:textbox>
          </v:shape>
        </w:pict>
      </w:r>
      <w:r w:rsidR="00F40058">
        <w:rPr>
          <w:rFonts w:ascii="Times New Roman" w:hAnsi="Times New Roman" w:cs="Times New Roman"/>
        </w:rPr>
        <w:tab/>
      </w:r>
      <w:r w:rsidR="00F40058">
        <w:rPr>
          <w:rFonts w:ascii="Times New Roman" w:hAnsi="Times New Roman" w:cs="Times New Roman"/>
        </w:rPr>
        <w:tab/>
      </w:r>
      <w:r w:rsidR="00F40058">
        <w:rPr>
          <w:rFonts w:ascii="Times New Roman" w:hAnsi="Times New Roman" w:cs="Times New Roman"/>
        </w:rPr>
        <w:tab/>
      </w:r>
      <w:r w:rsidR="00F40058">
        <w:rPr>
          <w:rFonts w:ascii="Times New Roman" w:hAnsi="Times New Roman" w:cs="Times New Roman"/>
        </w:rPr>
        <w:tab/>
      </w:r>
      <w:r w:rsidR="00B92296">
        <w:rPr>
          <w:rFonts w:ascii="Times New Roman" w:hAnsi="Times New Roman" w:cs="Times New Roman"/>
        </w:rPr>
        <w:tab/>
      </w:r>
      <w:r w:rsidR="00B92296">
        <w:rPr>
          <w:rFonts w:ascii="Times New Roman" w:hAnsi="Times New Roman" w:cs="Times New Roman"/>
        </w:rPr>
        <w:tab/>
      </w:r>
      <w:r w:rsidR="00B92296">
        <w:rPr>
          <w:rFonts w:ascii="Times New Roman" w:hAnsi="Times New Roman" w:cs="Times New Roman"/>
        </w:rPr>
        <w:tab/>
      </w:r>
      <w:r w:rsidR="00B92296">
        <w:rPr>
          <w:rFonts w:ascii="Times New Roman" w:hAnsi="Times New Roman" w:cs="Times New Roman"/>
        </w:rPr>
        <w:tab/>
      </w:r>
      <w:r w:rsidR="00B92296">
        <w:rPr>
          <w:rFonts w:ascii="Times New Roman" w:hAnsi="Times New Roman" w:cs="Times New Roman"/>
        </w:rPr>
        <w:tab/>
      </w:r>
      <w:r w:rsidR="00B92296">
        <w:rPr>
          <w:rFonts w:ascii="Times New Roman" w:hAnsi="Times New Roman" w:cs="Times New Roman"/>
        </w:rPr>
        <w:tab/>
      </w:r>
      <w:r w:rsidR="00B92296">
        <w:rPr>
          <w:rFonts w:ascii="Times New Roman" w:hAnsi="Times New Roman" w:cs="Times New Roman"/>
        </w:rPr>
        <w:tab/>
      </w:r>
      <w:proofErr w:type="gramStart"/>
      <w:r w:rsidR="00B92296">
        <w:rPr>
          <w:rFonts w:ascii="Times New Roman" w:hAnsi="Times New Roman" w:cs="Times New Roman"/>
        </w:rPr>
        <w:t>having</w:t>
      </w:r>
      <w:proofErr w:type="gramEnd"/>
      <w:r w:rsidR="00B92296">
        <w:rPr>
          <w:rFonts w:ascii="Times New Roman" w:hAnsi="Times New Roman" w:cs="Times New Roman"/>
        </w:rPr>
        <w:t xml:space="preserve"> T.O</w:t>
      </w:r>
    </w:p>
    <w:p w:rsidR="00742005" w:rsidRDefault="00F40058" w:rsidP="006C7EF0">
      <w:pPr>
        <w:ind w:left="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92296">
        <w:rPr>
          <w:rFonts w:ascii="Times New Roman" w:hAnsi="Times New Roman" w:cs="Times New Roman"/>
        </w:rPr>
        <w:tab/>
      </w:r>
      <w:r w:rsidR="00B92296">
        <w:rPr>
          <w:rFonts w:ascii="Times New Roman" w:hAnsi="Times New Roman" w:cs="Times New Roman"/>
        </w:rPr>
        <w:tab/>
      </w:r>
      <w:r w:rsidR="00B92296">
        <w:rPr>
          <w:rFonts w:ascii="Times New Roman" w:hAnsi="Times New Roman" w:cs="Times New Roman"/>
        </w:rPr>
        <w:tab/>
      </w:r>
      <w:r w:rsidR="00B92296">
        <w:rPr>
          <w:rFonts w:ascii="Times New Roman" w:hAnsi="Times New Roman" w:cs="Times New Roman"/>
        </w:rPr>
        <w:tab/>
      </w:r>
      <w:r w:rsidR="00B92296">
        <w:rPr>
          <w:rFonts w:ascii="Times New Roman" w:hAnsi="Times New Roman" w:cs="Times New Roman"/>
        </w:rPr>
        <w:tab/>
      </w:r>
      <w:r w:rsidR="00B92296">
        <w:rPr>
          <w:rFonts w:ascii="Times New Roman" w:hAnsi="Times New Roman" w:cs="Times New Roman"/>
        </w:rPr>
        <w:tab/>
      </w:r>
      <w:r w:rsidR="00B92296">
        <w:rPr>
          <w:rFonts w:ascii="Times New Roman" w:hAnsi="Times New Roman" w:cs="Times New Roman"/>
        </w:rPr>
        <w:tab/>
      </w:r>
      <w:r w:rsidR="00B92296">
        <w:rPr>
          <w:rFonts w:ascii="Times New Roman" w:hAnsi="Times New Roman" w:cs="Times New Roman"/>
        </w:rPr>
        <w:tab/>
      </w:r>
      <w:proofErr w:type="gramStart"/>
      <w:r w:rsidR="00B92296">
        <w:rPr>
          <w:rFonts w:ascii="Times New Roman" w:hAnsi="Times New Roman" w:cs="Times New Roman"/>
        </w:rPr>
        <w:t>during</w:t>
      </w:r>
      <w:proofErr w:type="gramEnd"/>
      <w:r w:rsidR="00B92296">
        <w:rPr>
          <w:rFonts w:ascii="Times New Roman" w:hAnsi="Times New Roman" w:cs="Times New Roman"/>
        </w:rPr>
        <w:t xml:space="preserve"> </w:t>
      </w:r>
    </w:p>
    <w:p w:rsidR="00742005" w:rsidRPr="00BD484F" w:rsidRDefault="00F40058" w:rsidP="00F40058">
      <w:pPr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Credit Distributed Month</w:t>
      </w:r>
      <w:r w:rsidR="009F6123">
        <w:rPr>
          <w:rFonts w:ascii="Times New Roman" w:hAnsi="Times New Roman" w:cs="Times New Roman"/>
        </w:rPr>
        <w:tab/>
      </w:r>
      <w:r w:rsidR="009F612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Relevant Period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82344">
        <w:rPr>
          <w:rFonts w:ascii="Times New Roman" w:hAnsi="Times New Roman" w:cs="Times New Roman"/>
        </w:rPr>
        <w:tab/>
      </w:r>
      <w:r w:rsidR="00B92296">
        <w:rPr>
          <w:rFonts w:ascii="Times New Roman" w:hAnsi="Times New Roman" w:cs="Times New Roman"/>
        </w:rPr>
        <w:t>F.Y.2017-18</w:t>
      </w:r>
    </w:p>
    <w:p w:rsidR="00C611B5" w:rsidRPr="00BD484F" w:rsidRDefault="0007701F" w:rsidP="006C7EF0">
      <w:pPr>
        <w:pStyle w:val="Heading2"/>
        <w:jc w:val="both"/>
        <w:rPr>
          <w:rFonts w:ascii="Times New Roman" w:hAnsi="Times New Roman" w:cs="Times New Roman"/>
          <w:sz w:val="24"/>
          <w:szCs w:val="24"/>
        </w:rPr>
      </w:pPr>
      <w:r w:rsidRPr="00BD484F">
        <w:rPr>
          <w:rFonts w:ascii="Times New Roman" w:hAnsi="Times New Roman" w:cs="Times New Roman"/>
          <w:sz w:val="24"/>
          <w:szCs w:val="24"/>
        </w:rPr>
        <w:t>Recovery &amp;</w:t>
      </w:r>
      <w:r w:rsidR="006066FC" w:rsidRPr="00BD484F">
        <w:rPr>
          <w:rFonts w:ascii="Times New Roman" w:hAnsi="Times New Roman" w:cs="Times New Roman"/>
          <w:sz w:val="24"/>
          <w:szCs w:val="24"/>
        </w:rPr>
        <w:t xml:space="preserve">Manner of recovery </w:t>
      </w:r>
      <w:r w:rsidR="00BD484F">
        <w:rPr>
          <w:rFonts w:ascii="Times New Roman" w:hAnsi="Times New Roman" w:cs="Times New Roman"/>
          <w:sz w:val="24"/>
          <w:szCs w:val="24"/>
        </w:rPr>
        <w:t>of credit distributed in excess:</w:t>
      </w:r>
    </w:p>
    <w:p w:rsidR="0007701F" w:rsidRPr="00BD484F" w:rsidRDefault="0007701F" w:rsidP="006C7EF0">
      <w:pPr>
        <w:pStyle w:val="ListParagraph"/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BD484F">
        <w:rPr>
          <w:rFonts w:ascii="Times New Roman" w:hAnsi="Times New Roman" w:cs="Times New Roman"/>
        </w:rPr>
        <w:t xml:space="preserve">Where </w:t>
      </w:r>
      <w:r w:rsidR="00AD54F5" w:rsidRPr="00BD484F">
        <w:rPr>
          <w:rFonts w:ascii="Times New Roman" w:hAnsi="Times New Roman" w:cs="Times New Roman"/>
        </w:rPr>
        <w:t xml:space="preserve">ITC </w:t>
      </w:r>
      <w:r w:rsidRPr="00BD484F">
        <w:rPr>
          <w:rFonts w:ascii="Times New Roman" w:hAnsi="Times New Roman" w:cs="Times New Roman"/>
        </w:rPr>
        <w:t>wrongly</w:t>
      </w:r>
      <w:r w:rsidR="00AD54F5" w:rsidRPr="00BD484F">
        <w:rPr>
          <w:rFonts w:ascii="Times New Roman" w:hAnsi="Times New Roman" w:cs="Times New Roman"/>
        </w:rPr>
        <w:t xml:space="preserve"> claimed</w:t>
      </w:r>
      <w:r w:rsidRPr="00BD484F">
        <w:rPr>
          <w:rFonts w:ascii="Times New Roman" w:hAnsi="Times New Roman" w:cs="Times New Roman"/>
        </w:rPr>
        <w:t xml:space="preserve">, the same shall be recovered from the registered taxable person in accordance with the provisions of this Act. </w:t>
      </w:r>
    </w:p>
    <w:p w:rsidR="000E6A18" w:rsidRDefault="00AD54F5" w:rsidP="006C7EF0">
      <w:pPr>
        <w:pStyle w:val="ListParagraph"/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BD484F">
        <w:rPr>
          <w:rFonts w:ascii="Times New Roman" w:hAnsi="Times New Roman" w:cs="Times New Roman"/>
        </w:rPr>
        <w:t>I</w:t>
      </w:r>
      <w:r w:rsidR="009C6E38" w:rsidRPr="00BD484F">
        <w:rPr>
          <w:rFonts w:ascii="Times New Roman" w:hAnsi="Times New Roman" w:cs="Times New Roman"/>
        </w:rPr>
        <w:t>f Input service distributor had not followed provisions u/</w:t>
      </w:r>
      <w:r w:rsidRPr="00BD484F">
        <w:rPr>
          <w:rFonts w:ascii="Times New Roman" w:hAnsi="Times New Roman" w:cs="Times New Roman"/>
        </w:rPr>
        <w:t>s 21(Distribution of ITC by ISD)</w:t>
      </w:r>
      <w:r w:rsidR="009C6E38" w:rsidRPr="00BD484F">
        <w:rPr>
          <w:rFonts w:ascii="Times New Roman" w:hAnsi="Times New Roman" w:cs="Times New Roman"/>
        </w:rPr>
        <w:t xml:space="preserve"> and distributes excess </w:t>
      </w:r>
      <w:r w:rsidR="005C61A5" w:rsidRPr="00BD484F">
        <w:rPr>
          <w:rFonts w:ascii="Times New Roman" w:hAnsi="Times New Roman" w:cs="Times New Roman"/>
        </w:rPr>
        <w:t>credit to one or more recipients of credit</w:t>
      </w:r>
      <w:r w:rsidRPr="00BD484F">
        <w:rPr>
          <w:rFonts w:ascii="Times New Roman" w:hAnsi="Times New Roman" w:cs="Times New Roman"/>
        </w:rPr>
        <w:t>, the same shall be</w:t>
      </w:r>
      <w:r w:rsidR="009C6E38" w:rsidRPr="00BD484F">
        <w:rPr>
          <w:rFonts w:ascii="Times New Roman" w:hAnsi="Times New Roman" w:cs="Times New Roman"/>
        </w:rPr>
        <w:t xml:space="preserve"> recovered from that recipient along with interest and the provision</w:t>
      </w:r>
      <w:r w:rsidRPr="00BD484F">
        <w:rPr>
          <w:rFonts w:ascii="Times New Roman" w:hAnsi="Times New Roman" w:cs="Times New Roman"/>
        </w:rPr>
        <w:t>s of demand or</w:t>
      </w:r>
      <w:r w:rsidR="009C6E38" w:rsidRPr="00BD484F">
        <w:rPr>
          <w:rFonts w:ascii="Times New Roman" w:hAnsi="Times New Roman" w:cs="Times New Roman"/>
        </w:rPr>
        <w:t xml:space="preserve"> recovery u/s 66 </w:t>
      </w:r>
      <w:r w:rsidR="005416DB" w:rsidRPr="00BD484F">
        <w:rPr>
          <w:rFonts w:ascii="Times New Roman" w:hAnsi="Times New Roman" w:cs="Times New Roman"/>
        </w:rPr>
        <w:t xml:space="preserve">or 67 </w:t>
      </w:r>
      <w:r w:rsidRPr="00BD484F">
        <w:rPr>
          <w:rFonts w:ascii="Times New Roman" w:hAnsi="Times New Roman" w:cs="Times New Roman"/>
        </w:rPr>
        <w:t xml:space="preserve">respectively </w:t>
      </w:r>
      <w:r w:rsidR="009C6E38" w:rsidRPr="00BD484F">
        <w:rPr>
          <w:rFonts w:ascii="Times New Roman" w:hAnsi="Times New Roman" w:cs="Times New Roman"/>
        </w:rPr>
        <w:t>will apply</w:t>
      </w:r>
      <w:r w:rsidRPr="00BD484F">
        <w:rPr>
          <w:rFonts w:ascii="Times New Roman" w:hAnsi="Times New Roman" w:cs="Times New Roman"/>
        </w:rPr>
        <w:t>.</w:t>
      </w:r>
    </w:p>
    <w:p w:rsidR="000E6A18" w:rsidRDefault="000E6A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0E6A18" w:rsidRPr="00C372D8" w:rsidRDefault="000E6A18" w:rsidP="000E6A18">
      <w:pPr>
        <w:pStyle w:val="Heading2"/>
        <w:rPr>
          <w:rFonts w:ascii="Times New Roman" w:hAnsi="Times New Roman" w:cs="Times New Roman"/>
          <w:sz w:val="28"/>
          <w:szCs w:val="24"/>
        </w:rPr>
      </w:pPr>
      <w:r w:rsidRPr="00C372D8">
        <w:rPr>
          <w:rFonts w:ascii="Times New Roman" w:hAnsi="Times New Roman" w:cs="Times New Roman"/>
          <w:sz w:val="28"/>
          <w:szCs w:val="24"/>
        </w:rPr>
        <w:lastRenderedPageBreak/>
        <w:t xml:space="preserve">K. </w:t>
      </w:r>
      <w:proofErr w:type="spellStart"/>
      <w:r w:rsidRPr="00C372D8">
        <w:rPr>
          <w:rFonts w:ascii="Times New Roman" w:hAnsi="Times New Roman" w:cs="Times New Roman"/>
          <w:sz w:val="28"/>
          <w:szCs w:val="24"/>
        </w:rPr>
        <w:t>Sayee</w:t>
      </w:r>
      <w:proofErr w:type="spellEnd"/>
      <w:r w:rsidRPr="00C372D8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372D8">
        <w:rPr>
          <w:rFonts w:ascii="Times New Roman" w:hAnsi="Times New Roman" w:cs="Times New Roman"/>
          <w:sz w:val="28"/>
          <w:szCs w:val="24"/>
        </w:rPr>
        <w:t>Prem</w:t>
      </w:r>
      <w:proofErr w:type="spellEnd"/>
      <w:r w:rsidRPr="00C372D8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C372D8">
        <w:rPr>
          <w:rFonts w:ascii="Times New Roman" w:hAnsi="Times New Roman" w:cs="Times New Roman"/>
          <w:sz w:val="28"/>
          <w:szCs w:val="24"/>
        </w:rPr>
        <w:t>B.Com(</w:t>
      </w:r>
      <w:proofErr w:type="gramEnd"/>
      <w:r w:rsidRPr="00C372D8">
        <w:rPr>
          <w:rFonts w:ascii="Times New Roman" w:hAnsi="Times New Roman" w:cs="Times New Roman"/>
          <w:sz w:val="28"/>
          <w:szCs w:val="24"/>
        </w:rPr>
        <w:t>CA)</w:t>
      </w:r>
    </w:p>
    <w:p w:rsidR="000E6A18" w:rsidRPr="00C372D8" w:rsidRDefault="000E6A18" w:rsidP="000E6A18">
      <w:pPr>
        <w:rPr>
          <w:rFonts w:ascii="Times New Roman" w:hAnsi="Times New Roman" w:cs="Times New Roman"/>
          <w:b/>
          <w:sz w:val="28"/>
          <w:szCs w:val="24"/>
        </w:rPr>
      </w:pPr>
      <w:r w:rsidRPr="00C372D8">
        <w:rPr>
          <w:rFonts w:ascii="Times New Roman" w:hAnsi="Times New Roman" w:cs="Times New Roman"/>
          <w:b/>
          <w:sz w:val="28"/>
          <w:szCs w:val="24"/>
        </w:rPr>
        <w:t>SRO 0365853</w:t>
      </w:r>
    </w:p>
    <w:p w:rsidR="000E6A18" w:rsidRPr="00C372D8" w:rsidRDefault="000E6A18" w:rsidP="000E6A18">
      <w:pPr>
        <w:rPr>
          <w:rFonts w:ascii="Times New Roman" w:hAnsi="Times New Roman" w:cs="Times New Roman"/>
          <w:sz w:val="24"/>
          <w:szCs w:val="24"/>
        </w:rPr>
      </w:pPr>
    </w:p>
    <w:p w:rsidR="000E6A18" w:rsidRPr="00C372D8" w:rsidRDefault="000E6A18" w:rsidP="000E6A18">
      <w:pPr>
        <w:rPr>
          <w:rFonts w:ascii="Times New Roman" w:hAnsi="Times New Roman" w:cs="Times New Roman"/>
          <w:sz w:val="24"/>
          <w:szCs w:val="24"/>
        </w:rPr>
      </w:pPr>
      <w:r w:rsidRPr="00C372D8">
        <w:rPr>
          <w:rFonts w:ascii="Times New Roman" w:hAnsi="Times New Roman" w:cs="Times New Roman"/>
          <w:sz w:val="24"/>
          <w:szCs w:val="24"/>
        </w:rPr>
        <w:t xml:space="preserve">Final Year Articled Assistant of </w:t>
      </w:r>
      <w:proofErr w:type="spellStart"/>
      <w:r w:rsidRPr="00C372D8">
        <w:rPr>
          <w:rFonts w:ascii="Times New Roman" w:hAnsi="Times New Roman" w:cs="Times New Roman"/>
          <w:sz w:val="24"/>
          <w:szCs w:val="24"/>
        </w:rPr>
        <w:t>Shri</w:t>
      </w:r>
      <w:proofErr w:type="spellEnd"/>
      <w:r w:rsidRPr="00C372D8">
        <w:rPr>
          <w:rFonts w:ascii="Times New Roman" w:hAnsi="Times New Roman" w:cs="Times New Roman"/>
          <w:sz w:val="24"/>
          <w:szCs w:val="24"/>
        </w:rPr>
        <w:t xml:space="preserve"> </w:t>
      </w:r>
      <w:r w:rsidRPr="00C372D8">
        <w:rPr>
          <w:rFonts w:ascii="Times New Roman" w:hAnsi="Times New Roman" w:cs="Times New Roman"/>
          <w:b/>
          <w:sz w:val="24"/>
          <w:szCs w:val="24"/>
        </w:rPr>
        <w:t xml:space="preserve">CA.K. </w:t>
      </w:r>
      <w:proofErr w:type="spellStart"/>
      <w:r w:rsidRPr="00C372D8">
        <w:rPr>
          <w:rFonts w:ascii="Times New Roman" w:hAnsi="Times New Roman" w:cs="Times New Roman"/>
          <w:b/>
          <w:sz w:val="24"/>
          <w:szCs w:val="24"/>
        </w:rPr>
        <w:t>Sriram</w:t>
      </w:r>
      <w:proofErr w:type="spellEnd"/>
    </w:p>
    <w:p w:rsidR="000E6A18" w:rsidRPr="00C372D8" w:rsidRDefault="000E6A18" w:rsidP="000E6A18">
      <w:pPr>
        <w:rPr>
          <w:rFonts w:ascii="Times New Roman" w:hAnsi="Times New Roman" w:cs="Times New Roman"/>
          <w:sz w:val="24"/>
          <w:szCs w:val="24"/>
        </w:rPr>
      </w:pPr>
      <w:r w:rsidRPr="00C372D8">
        <w:rPr>
          <w:rFonts w:ascii="Times New Roman" w:hAnsi="Times New Roman" w:cs="Times New Roman"/>
          <w:sz w:val="24"/>
          <w:szCs w:val="24"/>
        </w:rPr>
        <w:t xml:space="preserve">Firm of MSS </w:t>
      </w:r>
      <w:proofErr w:type="spellStart"/>
      <w:r w:rsidRPr="00C372D8">
        <w:rPr>
          <w:rFonts w:ascii="Times New Roman" w:hAnsi="Times New Roman" w:cs="Times New Roman"/>
          <w:sz w:val="24"/>
          <w:szCs w:val="24"/>
        </w:rPr>
        <w:t>Sriram</w:t>
      </w:r>
      <w:proofErr w:type="spellEnd"/>
      <w:r w:rsidRPr="00C372D8">
        <w:rPr>
          <w:rFonts w:ascii="Times New Roman" w:hAnsi="Times New Roman" w:cs="Times New Roman"/>
          <w:sz w:val="24"/>
          <w:szCs w:val="24"/>
        </w:rPr>
        <w:t xml:space="preserve"> &amp; Co Chartered Accountants</w:t>
      </w:r>
    </w:p>
    <w:p w:rsidR="000E6A18" w:rsidRPr="00C372D8" w:rsidRDefault="000E6A18" w:rsidP="000E6A18">
      <w:pPr>
        <w:rPr>
          <w:rFonts w:ascii="Times New Roman" w:hAnsi="Times New Roman" w:cs="Times New Roman"/>
          <w:sz w:val="24"/>
          <w:szCs w:val="24"/>
        </w:rPr>
      </w:pPr>
      <w:r w:rsidRPr="00CB42B1">
        <w:rPr>
          <w:rFonts w:ascii="Times New Roman" w:hAnsi="Times New Roman" w:cs="Times New Roman"/>
          <w:noProof/>
          <w:sz w:val="24"/>
          <w:szCs w:val="24"/>
          <w:lang w:eastAsia="en-IN"/>
        </w:rPr>
        <w:pict>
          <v:shape id="Right Brace 1" o:spid="_x0000_s1143" type="#_x0000_t88" style="position:absolute;margin-left:143.25pt;margin-top:1.25pt;width:16.5pt;height:63.75pt;z-index:25165824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" adj="466" strokecolor="#4579b8 [3044]"/>
        </w:pict>
      </w:r>
      <w:r w:rsidRPr="00C372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LinkedIn- </w:t>
      </w:r>
      <w:proofErr w:type="spellStart"/>
      <w:r w:rsidRPr="00C372D8">
        <w:rPr>
          <w:rFonts w:ascii="Times New Roman" w:hAnsi="Times New Roman" w:cs="Times New Roman"/>
          <w:sz w:val="24"/>
          <w:szCs w:val="24"/>
        </w:rPr>
        <w:t>Sayee</w:t>
      </w:r>
      <w:proofErr w:type="spellEnd"/>
      <w:r w:rsidRPr="00C372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2D8">
        <w:rPr>
          <w:rFonts w:ascii="Times New Roman" w:hAnsi="Times New Roman" w:cs="Times New Roman"/>
          <w:sz w:val="24"/>
          <w:szCs w:val="24"/>
        </w:rPr>
        <w:t>Prem</w:t>
      </w:r>
      <w:proofErr w:type="spellEnd"/>
      <w:r w:rsidRPr="00C372D8">
        <w:rPr>
          <w:rFonts w:ascii="Times New Roman" w:hAnsi="Times New Roman" w:cs="Times New Roman"/>
          <w:sz w:val="24"/>
          <w:szCs w:val="24"/>
        </w:rPr>
        <w:t xml:space="preserve"> Krishnan</w:t>
      </w:r>
    </w:p>
    <w:p w:rsidR="000E6A18" w:rsidRPr="00C372D8" w:rsidRDefault="000E6A18" w:rsidP="000E6A18">
      <w:pPr>
        <w:rPr>
          <w:rFonts w:ascii="Times New Roman" w:hAnsi="Times New Roman" w:cs="Times New Roman"/>
          <w:sz w:val="24"/>
          <w:szCs w:val="24"/>
        </w:rPr>
      </w:pPr>
      <w:r w:rsidRPr="00C372D8">
        <w:rPr>
          <w:rFonts w:ascii="Times New Roman" w:hAnsi="Times New Roman" w:cs="Times New Roman"/>
          <w:sz w:val="24"/>
          <w:szCs w:val="24"/>
        </w:rPr>
        <w:t xml:space="preserve">Connect Professionally via              </w:t>
      </w:r>
      <w:proofErr w:type="spellStart"/>
      <w:r w:rsidRPr="00C372D8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C372D8">
        <w:rPr>
          <w:rFonts w:ascii="Times New Roman" w:hAnsi="Times New Roman" w:cs="Times New Roman"/>
          <w:sz w:val="24"/>
          <w:szCs w:val="24"/>
        </w:rPr>
        <w:t>- 9786801934</w:t>
      </w:r>
    </w:p>
    <w:p w:rsidR="000E6A18" w:rsidRPr="00C372D8" w:rsidRDefault="000E6A18" w:rsidP="000E6A18">
      <w:pPr>
        <w:rPr>
          <w:rFonts w:ascii="Times New Roman" w:hAnsi="Times New Roman" w:cs="Times New Roman"/>
          <w:sz w:val="24"/>
          <w:szCs w:val="24"/>
        </w:rPr>
      </w:pPr>
      <w:r w:rsidRPr="00C372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E-Mail- </w:t>
      </w:r>
      <w:hyperlink r:id="rId36" w:history="1">
        <w:r w:rsidRPr="00C372D8">
          <w:rPr>
            <w:rStyle w:val="Hyperlink"/>
            <w:rFonts w:ascii="Times New Roman" w:hAnsi="Times New Roman" w:cs="Times New Roman"/>
            <w:sz w:val="24"/>
            <w:szCs w:val="24"/>
          </w:rPr>
          <w:t>sayee4friends@gmail.com</w:t>
        </w:r>
      </w:hyperlink>
    </w:p>
    <w:p w:rsidR="000E6A18" w:rsidRPr="00C372D8" w:rsidRDefault="000E6A18" w:rsidP="000E6A18">
      <w:pPr>
        <w:rPr>
          <w:rFonts w:ascii="Times New Roman" w:hAnsi="Times New Roman" w:cs="Times New Roman"/>
          <w:sz w:val="24"/>
          <w:szCs w:val="24"/>
        </w:rPr>
      </w:pPr>
      <w:r w:rsidRPr="00C372D8">
        <w:rPr>
          <w:rFonts w:ascii="Times New Roman" w:hAnsi="Times New Roman" w:cs="Times New Roman"/>
          <w:sz w:val="24"/>
          <w:szCs w:val="24"/>
        </w:rPr>
        <w:t xml:space="preserve">Residential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372D8">
        <w:rPr>
          <w:rFonts w:ascii="Times New Roman" w:hAnsi="Times New Roman" w:cs="Times New Roman"/>
          <w:sz w:val="24"/>
          <w:szCs w:val="24"/>
        </w:rPr>
        <w:t xml:space="preserve">ddress- 875/4 </w:t>
      </w:r>
      <w:proofErr w:type="spellStart"/>
      <w:r w:rsidRPr="00C372D8">
        <w:rPr>
          <w:rFonts w:ascii="Times New Roman" w:hAnsi="Times New Roman" w:cs="Times New Roman"/>
          <w:sz w:val="24"/>
          <w:szCs w:val="24"/>
        </w:rPr>
        <w:t>Sai</w:t>
      </w:r>
      <w:proofErr w:type="spellEnd"/>
      <w:r w:rsidRPr="00C372D8">
        <w:rPr>
          <w:rFonts w:ascii="Times New Roman" w:hAnsi="Times New Roman" w:cs="Times New Roman"/>
          <w:sz w:val="24"/>
          <w:szCs w:val="24"/>
        </w:rPr>
        <w:t xml:space="preserve"> Nagar, </w:t>
      </w:r>
      <w:proofErr w:type="spellStart"/>
      <w:r w:rsidRPr="00C372D8">
        <w:rPr>
          <w:rFonts w:ascii="Times New Roman" w:hAnsi="Times New Roman" w:cs="Times New Roman"/>
          <w:sz w:val="24"/>
          <w:szCs w:val="24"/>
        </w:rPr>
        <w:t>E.B.Colony</w:t>
      </w:r>
      <w:proofErr w:type="spellEnd"/>
      <w:r w:rsidRPr="00C372D8">
        <w:rPr>
          <w:rFonts w:ascii="Times New Roman" w:hAnsi="Times New Roman" w:cs="Times New Roman"/>
          <w:sz w:val="24"/>
          <w:szCs w:val="24"/>
        </w:rPr>
        <w:t xml:space="preserve">, Karur-4 </w:t>
      </w:r>
    </w:p>
    <w:p w:rsidR="000E6A18" w:rsidRPr="00C372D8" w:rsidRDefault="000E6A18" w:rsidP="000E6A18">
      <w:pPr>
        <w:rPr>
          <w:rFonts w:ascii="Times New Roman" w:hAnsi="Times New Roman" w:cs="Times New Roman"/>
          <w:b/>
          <w:sz w:val="24"/>
          <w:szCs w:val="24"/>
        </w:rPr>
      </w:pPr>
      <w:r w:rsidRPr="00C372D8">
        <w:rPr>
          <w:rFonts w:ascii="Times New Roman" w:hAnsi="Times New Roman" w:cs="Times New Roman"/>
          <w:b/>
          <w:sz w:val="24"/>
          <w:szCs w:val="24"/>
        </w:rPr>
        <w:t>Academic Credentials:-</w:t>
      </w:r>
    </w:p>
    <w:p w:rsidR="000E6A18" w:rsidRPr="00C372D8" w:rsidRDefault="000E6A18" w:rsidP="000E6A18">
      <w:pPr>
        <w:pStyle w:val="ListParagraph"/>
        <w:numPr>
          <w:ilvl w:val="0"/>
          <w:numId w:val="39"/>
        </w:numPr>
        <w:tabs>
          <w:tab w:val="left" w:pos="284"/>
        </w:tabs>
        <w:jc w:val="both"/>
        <w:rPr>
          <w:rFonts w:ascii="Times New Roman" w:hAnsi="Times New Roman" w:cs="Times New Roman"/>
        </w:rPr>
      </w:pPr>
      <w:r w:rsidRPr="00C372D8">
        <w:rPr>
          <w:rFonts w:ascii="Times New Roman" w:hAnsi="Times New Roman" w:cs="Times New Roman"/>
          <w:b/>
        </w:rPr>
        <w:t xml:space="preserve">CSI Bishop </w:t>
      </w:r>
      <w:proofErr w:type="spellStart"/>
      <w:r w:rsidRPr="00C372D8">
        <w:rPr>
          <w:rFonts w:ascii="Times New Roman" w:hAnsi="Times New Roman" w:cs="Times New Roman"/>
          <w:b/>
        </w:rPr>
        <w:t>Appasamy</w:t>
      </w:r>
      <w:proofErr w:type="spellEnd"/>
      <w:r w:rsidRPr="00C372D8">
        <w:rPr>
          <w:rFonts w:ascii="Times New Roman" w:hAnsi="Times New Roman" w:cs="Times New Roman"/>
          <w:b/>
        </w:rPr>
        <w:t xml:space="preserve"> College of Arts &amp; Science, Coimbatore, Tamil Nadu</w:t>
      </w:r>
    </w:p>
    <w:p w:rsidR="000E6A18" w:rsidRPr="00C372D8" w:rsidRDefault="000E6A18" w:rsidP="000E6A18">
      <w:pPr>
        <w:pStyle w:val="ListParagraph"/>
        <w:numPr>
          <w:ilvl w:val="1"/>
          <w:numId w:val="39"/>
        </w:numPr>
        <w:jc w:val="both"/>
        <w:rPr>
          <w:rFonts w:ascii="Times New Roman" w:hAnsi="Times New Roman" w:cs="Times New Roman"/>
        </w:rPr>
      </w:pPr>
      <w:r w:rsidRPr="00C372D8">
        <w:rPr>
          <w:rFonts w:ascii="Times New Roman" w:hAnsi="Times New Roman" w:cs="Times New Roman"/>
        </w:rPr>
        <w:t>Bachelor’s Degree, Commerce with Computer Application, 2011-14</w:t>
      </w:r>
    </w:p>
    <w:p w:rsidR="000E6A18" w:rsidRPr="00C372D8" w:rsidRDefault="000E6A18" w:rsidP="000E6A18">
      <w:pPr>
        <w:pStyle w:val="ListParagraph"/>
        <w:numPr>
          <w:ilvl w:val="1"/>
          <w:numId w:val="39"/>
        </w:numPr>
        <w:jc w:val="both"/>
        <w:rPr>
          <w:rFonts w:ascii="Times New Roman" w:hAnsi="Times New Roman" w:cs="Times New Roman"/>
          <w:b/>
        </w:rPr>
      </w:pPr>
      <w:r w:rsidRPr="00C372D8">
        <w:rPr>
          <w:rFonts w:ascii="Times New Roman" w:hAnsi="Times New Roman" w:cs="Times New Roman"/>
        </w:rPr>
        <w:t>Grade:</w:t>
      </w:r>
      <w:r w:rsidRPr="00C372D8">
        <w:rPr>
          <w:rFonts w:ascii="Times New Roman" w:hAnsi="Times New Roman" w:cs="Times New Roman"/>
          <w:b/>
        </w:rPr>
        <w:t xml:space="preserve"> A+ </w:t>
      </w:r>
    </w:p>
    <w:p w:rsidR="000E6A18" w:rsidRPr="00C372D8" w:rsidRDefault="000E6A18" w:rsidP="000E6A18">
      <w:pPr>
        <w:pStyle w:val="ListParagraph"/>
        <w:numPr>
          <w:ilvl w:val="1"/>
          <w:numId w:val="39"/>
        </w:numPr>
        <w:jc w:val="both"/>
        <w:rPr>
          <w:rFonts w:ascii="Times New Roman" w:hAnsi="Times New Roman" w:cs="Times New Roman"/>
          <w:b/>
        </w:rPr>
      </w:pPr>
      <w:r w:rsidRPr="00C372D8">
        <w:rPr>
          <w:rFonts w:ascii="Times New Roman" w:hAnsi="Times New Roman" w:cs="Times New Roman"/>
          <w:b/>
        </w:rPr>
        <w:t xml:space="preserve">Awards: </w:t>
      </w:r>
      <w:r w:rsidRPr="00C372D8">
        <w:rPr>
          <w:rFonts w:ascii="Times New Roman" w:hAnsi="Times New Roman" w:cs="Times New Roman"/>
        </w:rPr>
        <w:t>BEST ATTITUDE AWARD 2015</w:t>
      </w:r>
      <w:r w:rsidRPr="00C372D8">
        <w:rPr>
          <w:rFonts w:ascii="Times New Roman" w:hAnsi="Times New Roman" w:cs="Times New Roman"/>
          <w:b/>
        </w:rPr>
        <w:t>&amp;</w:t>
      </w:r>
      <w:r w:rsidRPr="00C372D8">
        <w:rPr>
          <w:rFonts w:ascii="Times New Roman" w:hAnsi="Times New Roman" w:cs="Times New Roman"/>
        </w:rPr>
        <w:t>Proficiency Certificate</w:t>
      </w:r>
    </w:p>
    <w:p w:rsidR="000E6A18" w:rsidRPr="00C372D8" w:rsidRDefault="000E6A18" w:rsidP="000E6A18">
      <w:pPr>
        <w:pStyle w:val="ListParagraph"/>
        <w:numPr>
          <w:ilvl w:val="1"/>
          <w:numId w:val="39"/>
        </w:numPr>
        <w:jc w:val="both"/>
        <w:rPr>
          <w:rFonts w:ascii="Times New Roman" w:hAnsi="Times New Roman" w:cs="Times New Roman"/>
        </w:rPr>
      </w:pPr>
      <w:r w:rsidRPr="00C372D8">
        <w:rPr>
          <w:rFonts w:ascii="Times New Roman" w:hAnsi="Times New Roman" w:cs="Times New Roman"/>
        </w:rPr>
        <w:t xml:space="preserve">Activities and Societies: </w:t>
      </w:r>
      <w:proofErr w:type="spellStart"/>
      <w:r w:rsidRPr="00C372D8">
        <w:rPr>
          <w:rFonts w:ascii="Times New Roman" w:hAnsi="Times New Roman" w:cs="Times New Roman"/>
        </w:rPr>
        <w:t>Rotaract</w:t>
      </w:r>
      <w:proofErr w:type="spellEnd"/>
      <w:r w:rsidRPr="00C372D8">
        <w:rPr>
          <w:rFonts w:ascii="Times New Roman" w:hAnsi="Times New Roman" w:cs="Times New Roman"/>
        </w:rPr>
        <w:t xml:space="preserve"> club of BACAS and NSS Volunteer</w:t>
      </w:r>
    </w:p>
    <w:p w:rsidR="000E6A18" w:rsidRPr="00C372D8" w:rsidRDefault="000E6A18" w:rsidP="000E6A18">
      <w:pPr>
        <w:pStyle w:val="ListParagraph"/>
        <w:ind w:left="0" w:firstLine="360"/>
        <w:jc w:val="both"/>
        <w:rPr>
          <w:rFonts w:ascii="Times New Roman" w:hAnsi="Times New Roman" w:cs="Times New Roman"/>
        </w:rPr>
      </w:pPr>
    </w:p>
    <w:p w:rsidR="000E6A18" w:rsidRPr="00C372D8" w:rsidRDefault="000E6A18" w:rsidP="000E6A18">
      <w:pPr>
        <w:pStyle w:val="ListParagraph"/>
        <w:numPr>
          <w:ilvl w:val="0"/>
          <w:numId w:val="39"/>
        </w:num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C372D8">
        <w:rPr>
          <w:rFonts w:ascii="Times New Roman" w:hAnsi="Times New Roman" w:cs="Times New Roman"/>
          <w:b/>
        </w:rPr>
        <w:t>Cheran</w:t>
      </w:r>
      <w:proofErr w:type="spellEnd"/>
      <w:r w:rsidRPr="00C372D8">
        <w:rPr>
          <w:rFonts w:ascii="Times New Roman" w:hAnsi="Times New Roman" w:cs="Times New Roman"/>
          <w:b/>
        </w:rPr>
        <w:t xml:space="preserve"> </w:t>
      </w:r>
      <w:proofErr w:type="spellStart"/>
      <w:r w:rsidRPr="00C372D8">
        <w:rPr>
          <w:rFonts w:ascii="Times New Roman" w:hAnsi="Times New Roman" w:cs="Times New Roman"/>
          <w:b/>
        </w:rPr>
        <w:t>Matric</w:t>
      </w:r>
      <w:proofErr w:type="spellEnd"/>
      <w:r w:rsidRPr="00C372D8">
        <w:rPr>
          <w:rFonts w:ascii="Times New Roman" w:hAnsi="Times New Roman" w:cs="Times New Roman"/>
          <w:b/>
        </w:rPr>
        <w:t xml:space="preserve"> Hr. Sec. School, </w:t>
      </w:r>
      <w:proofErr w:type="spellStart"/>
      <w:r w:rsidRPr="00C372D8">
        <w:rPr>
          <w:rFonts w:ascii="Times New Roman" w:hAnsi="Times New Roman" w:cs="Times New Roman"/>
          <w:b/>
        </w:rPr>
        <w:t>Karur</w:t>
      </w:r>
      <w:proofErr w:type="spellEnd"/>
      <w:r w:rsidRPr="00C372D8">
        <w:rPr>
          <w:rFonts w:ascii="Times New Roman" w:hAnsi="Times New Roman" w:cs="Times New Roman"/>
          <w:b/>
        </w:rPr>
        <w:t>, Tamil Nadu</w:t>
      </w:r>
    </w:p>
    <w:p w:rsidR="000E6A18" w:rsidRPr="00C372D8" w:rsidRDefault="000E6A18" w:rsidP="000E6A18">
      <w:pPr>
        <w:pStyle w:val="ListParagraph"/>
        <w:numPr>
          <w:ilvl w:val="1"/>
          <w:numId w:val="39"/>
        </w:numPr>
        <w:spacing w:line="240" w:lineRule="auto"/>
        <w:jc w:val="both"/>
        <w:rPr>
          <w:rFonts w:ascii="Times New Roman" w:hAnsi="Times New Roman" w:cs="Times New Roman"/>
        </w:rPr>
      </w:pPr>
      <w:r w:rsidRPr="00C372D8">
        <w:rPr>
          <w:rFonts w:ascii="Times New Roman" w:hAnsi="Times New Roman" w:cs="Times New Roman"/>
        </w:rPr>
        <w:t>Higher Secondary Certificate, 2010</w:t>
      </w:r>
    </w:p>
    <w:p w:rsidR="000E6A18" w:rsidRPr="00C372D8" w:rsidRDefault="000E6A18" w:rsidP="000E6A18">
      <w:pPr>
        <w:pStyle w:val="ListParagraph"/>
        <w:numPr>
          <w:ilvl w:val="1"/>
          <w:numId w:val="39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C372D8">
        <w:rPr>
          <w:rFonts w:ascii="Times New Roman" w:hAnsi="Times New Roman" w:cs="Times New Roman"/>
        </w:rPr>
        <w:t xml:space="preserve">Percentage: </w:t>
      </w:r>
      <w:r w:rsidRPr="00C372D8">
        <w:rPr>
          <w:rFonts w:ascii="Times New Roman" w:hAnsi="Times New Roman" w:cs="Times New Roman"/>
          <w:b/>
        </w:rPr>
        <w:t>80.16 %</w:t>
      </w:r>
    </w:p>
    <w:p w:rsidR="000E6A18" w:rsidRPr="00C372D8" w:rsidRDefault="000E6A18" w:rsidP="000E6A18">
      <w:pPr>
        <w:pStyle w:val="ListParagraph"/>
        <w:spacing w:line="240" w:lineRule="auto"/>
        <w:ind w:left="0" w:firstLine="360"/>
        <w:jc w:val="both"/>
        <w:rPr>
          <w:rFonts w:ascii="Times New Roman" w:hAnsi="Times New Roman" w:cs="Times New Roman"/>
          <w:b/>
        </w:rPr>
      </w:pPr>
    </w:p>
    <w:p w:rsidR="000E6A18" w:rsidRPr="00C372D8" w:rsidRDefault="000E6A18" w:rsidP="000E6A18">
      <w:pPr>
        <w:pStyle w:val="ListParagraph"/>
        <w:numPr>
          <w:ilvl w:val="0"/>
          <w:numId w:val="39"/>
        </w:numPr>
        <w:spacing w:line="240" w:lineRule="auto"/>
        <w:jc w:val="both"/>
        <w:rPr>
          <w:rFonts w:ascii="Times New Roman" w:hAnsi="Times New Roman" w:cs="Times New Roman"/>
        </w:rPr>
      </w:pPr>
      <w:r w:rsidRPr="00C372D8">
        <w:rPr>
          <w:rFonts w:ascii="Times New Roman" w:hAnsi="Times New Roman" w:cs="Times New Roman"/>
          <w:b/>
        </w:rPr>
        <w:t xml:space="preserve">P. A. </w:t>
      </w:r>
      <w:proofErr w:type="spellStart"/>
      <w:r w:rsidRPr="00C372D8">
        <w:rPr>
          <w:rFonts w:ascii="Times New Roman" w:hAnsi="Times New Roman" w:cs="Times New Roman"/>
          <w:b/>
        </w:rPr>
        <w:t>Vidya</w:t>
      </w:r>
      <w:proofErr w:type="spellEnd"/>
      <w:r w:rsidRPr="00C372D8">
        <w:rPr>
          <w:rFonts w:ascii="Times New Roman" w:hAnsi="Times New Roman" w:cs="Times New Roman"/>
          <w:b/>
        </w:rPr>
        <w:t xml:space="preserve"> </w:t>
      </w:r>
      <w:proofErr w:type="spellStart"/>
      <w:r w:rsidRPr="00C372D8">
        <w:rPr>
          <w:rFonts w:ascii="Times New Roman" w:hAnsi="Times New Roman" w:cs="Times New Roman"/>
          <w:b/>
        </w:rPr>
        <w:t>Bhavan</w:t>
      </w:r>
      <w:proofErr w:type="spellEnd"/>
      <w:r w:rsidRPr="00C372D8">
        <w:rPr>
          <w:rFonts w:ascii="Times New Roman" w:hAnsi="Times New Roman" w:cs="Times New Roman"/>
          <w:b/>
        </w:rPr>
        <w:t xml:space="preserve"> Hr. Sec. School, </w:t>
      </w:r>
      <w:proofErr w:type="spellStart"/>
      <w:r w:rsidRPr="00C372D8">
        <w:rPr>
          <w:rFonts w:ascii="Times New Roman" w:hAnsi="Times New Roman" w:cs="Times New Roman"/>
          <w:b/>
        </w:rPr>
        <w:t>Karur</w:t>
      </w:r>
      <w:proofErr w:type="spellEnd"/>
      <w:r w:rsidRPr="00C372D8">
        <w:rPr>
          <w:rFonts w:ascii="Times New Roman" w:hAnsi="Times New Roman" w:cs="Times New Roman"/>
          <w:b/>
        </w:rPr>
        <w:t>, Tamil Nadu</w:t>
      </w:r>
    </w:p>
    <w:p w:rsidR="000E6A18" w:rsidRPr="00C372D8" w:rsidRDefault="000E6A18" w:rsidP="000E6A18">
      <w:pPr>
        <w:pStyle w:val="ListParagraph"/>
        <w:numPr>
          <w:ilvl w:val="1"/>
          <w:numId w:val="39"/>
        </w:numPr>
        <w:spacing w:line="240" w:lineRule="auto"/>
        <w:jc w:val="both"/>
        <w:rPr>
          <w:rFonts w:ascii="Times New Roman" w:hAnsi="Times New Roman" w:cs="Times New Roman"/>
        </w:rPr>
      </w:pPr>
      <w:r w:rsidRPr="00C372D8">
        <w:rPr>
          <w:rFonts w:ascii="Times New Roman" w:hAnsi="Times New Roman" w:cs="Times New Roman"/>
        </w:rPr>
        <w:t>Secondary School Certificate, 2008</w:t>
      </w:r>
    </w:p>
    <w:p w:rsidR="000E6A18" w:rsidRPr="00C372D8" w:rsidRDefault="000E6A18" w:rsidP="000E6A18">
      <w:pPr>
        <w:pStyle w:val="ListParagraph"/>
        <w:numPr>
          <w:ilvl w:val="1"/>
          <w:numId w:val="39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C372D8">
        <w:rPr>
          <w:rFonts w:ascii="Times New Roman" w:hAnsi="Times New Roman" w:cs="Times New Roman"/>
        </w:rPr>
        <w:t xml:space="preserve">Percentage: </w:t>
      </w:r>
      <w:r w:rsidRPr="00C372D8">
        <w:rPr>
          <w:rFonts w:ascii="Times New Roman" w:hAnsi="Times New Roman" w:cs="Times New Roman"/>
          <w:b/>
        </w:rPr>
        <w:t>92.2 %</w:t>
      </w:r>
    </w:p>
    <w:p w:rsidR="000E6A18" w:rsidRPr="00C372D8" w:rsidRDefault="000E6A18" w:rsidP="000E6A18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372D8">
        <w:rPr>
          <w:rFonts w:ascii="Times New Roman" w:hAnsi="Times New Roman" w:cs="Times New Roman"/>
          <w:b/>
          <w:sz w:val="24"/>
          <w:szCs w:val="24"/>
        </w:rPr>
        <w:t>Articleship</w:t>
      </w:r>
      <w:proofErr w:type="spellEnd"/>
      <w:r w:rsidRPr="00C372D8">
        <w:rPr>
          <w:rFonts w:ascii="Times New Roman" w:hAnsi="Times New Roman" w:cs="Times New Roman"/>
          <w:b/>
          <w:sz w:val="24"/>
          <w:szCs w:val="24"/>
        </w:rPr>
        <w:t xml:space="preserve"> Training Exposures:- </w:t>
      </w:r>
    </w:p>
    <w:p w:rsidR="000E6A18" w:rsidRPr="00C372D8" w:rsidRDefault="000E6A18" w:rsidP="000E6A18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372D8">
        <w:rPr>
          <w:rFonts w:ascii="Times New Roman" w:hAnsi="Times New Roman" w:cs="Times New Roman"/>
          <w:sz w:val="24"/>
          <w:szCs w:val="24"/>
        </w:rPr>
        <w:t xml:space="preserve">Filed </w:t>
      </w:r>
      <w:proofErr w:type="spellStart"/>
      <w:r w:rsidRPr="00C372D8">
        <w:rPr>
          <w:rFonts w:ascii="Times New Roman" w:hAnsi="Times New Roman" w:cs="Times New Roman"/>
          <w:sz w:val="24"/>
          <w:szCs w:val="24"/>
        </w:rPr>
        <w:t>ITR</w:t>
      </w:r>
      <w:r>
        <w:rPr>
          <w:rFonts w:ascii="Times New Roman" w:hAnsi="Times New Roman" w:cs="Times New Roman"/>
          <w:sz w:val="24"/>
          <w:szCs w:val="24"/>
        </w:rPr>
        <w:t>Forms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2D8">
        <w:rPr>
          <w:rFonts w:ascii="Times New Roman" w:hAnsi="Times New Roman" w:cs="Times New Roman"/>
          <w:sz w:val="24"/>
          <w:szCs w:val="24"/>
        </w:rPr>
        <w:t xml:space="preserve">using Spectrum KDK Software (269 unique cases till </w:t>
      </w:r>
      <w:proofErr w:type="gramStart"/>
      <w:r w:rsidRPr="00C372D8">
        <w:rPr>
          <w:rFonts w:ascii="Times New Roman" w:hAnsi="Times New Roman" w:cs="Times New Roman"/>
          <w:sz w:val="24"/>
          <w:szCs w:val="24"/>
        </w:rPr>
        <w:t>date )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0E6A18" w:rsidRPr="00C372D8" w:rsidRDefault="000E6A18" w:rsidP="000E6A18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372D8">
        <w:rPr>
          <w:rFonts w:ascii="Times New Roman" w:hAnsi="Times New Roman" w:cs="Times New Roman"/>
          <w:sz w:val="24"/>
          <w:szCs w:val="24"/>
        </w:rPr>
        <w:t>Tax Audit Reports (Form 3CA/3CB&amp; 3CD)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6A18" w:rsidRPr="00C372D8" w:rsidRDefault="000E6A18" w:rsidP="000E6A18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372D8">
        <w:rPr>
          <w:rFonts w:ascii="Times New Roman" w:hAnsi="Times New Roman" w:cs="Times New Roman"/>
          <w:sz w:val="24"/>
          <w:szCs w:val="24"/>
        </w:rPr>
        <w:t>VAT Audit Form-WW (Proprietors &amp; Firms)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6A18" w:rsidRPr="00C372D8" w:rsidRDefault="000E6A18" w:rsidP="000E6A18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C372D8">
        <w:rPr>
          <w:rFonts w:ascii="Times New Roman" w:hAnsi="Times New Roman" w:cs="Times New Roman"/>
          <w:sz w:val="24"/>
          <w:szCs w:val="24"/>
        </w:rPr>
        <w:t>CMA(</w:t>
      </w:r>
      <w:proofErr w:type="gramEnd"/>
      <w:r w:rsidRPr="00C372D8">
        <w:rPr>
          <w:rFonts w:ascii="Times New Roman" w:hAnsi="Times New Roman" w:cs="Times New Roman"/>
          <w:sz w:val="24"/>
          <w:szCs w:val="24"/>
        </w:rPr>
        <w:t>Credit Monetary Arrangements) Data Projections for Bank Loans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6A18" w:rsidRPr="00C372D8" w:rsidRDefault="000E6A18" w:rsidP="000E6A18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372D8">
        <w:rPr>
          <w:rFonts w:ascii="Times New Roman" w:hAnsi="Times New Roman" w:cs="Times New Roman"/>
          <w:sz w:val="24"/>
          <w:szCs w:val="24"/>
        </w:rPr>
        <w:t>Statutory Audit of Educational Institution, Private &amp; Public Limited Companies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6A18" w:rsidRPr="00C372D8" w:rsidRDefault="000E6A18" w:rsidP="000E6A18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372D8">
        <w:rPr>
          <w:rFonts w:ascii="Times New Roman" w:hAnsi="Times New Roman" w:cs="Times New Roman"/>
          <w:sz w:val="24"/>
          <w:szCs w:val="24"/>
        </w:rPr>
        <w:t>Statutory Bank Audit (Prepared TAR &amp; LFAR for A.Y.15-16 &amp; A.Y.16.17)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6A18" w:rsidRPr="00C372D8" w:rsidRDefault="000E6A18" w:rsidP="000E6A18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372D8">
        <w:rPr>
          <w:rFonts w:ascii="Times New Roman" w:hAnsi="Times New Roman" w:cs="Times New Roman"/>
          <w:sz w:val="24"/>
          <w:szCs w:val="24"/>
        </w:rPr>
        <w:t>Solely reworked Depreciation as per Schedule II for F.Y.14-15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6A18" w:rsidRPr="00C372D8" w:rsidRDefault="000E6A18" w:rsidP="000E6A18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372D8">
        <w:rPr>
          <w:rFonts w:ascii="Times New Roman" w:hAnsi="Times New Roman" w:cs="Times New Roman"/>
          <w:sz w:val="24"/>
          <w:szCs w:val="24"/>
        </w:rPr>
        <w:t>Finalization of Balance Sheet, P&amp;L and Cash Flow Statements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6A18" w:rsidRPr="00C372D8" w:rsidRDefault="000E6A18" w:rsidP="000E6A18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372D8">
        <w:rPr>
          <w:rFonts w:ascii="Times New Roman" w:hAnsi="Times New Roman" w:cs="Times New Roman"/>
          <w:sz w:val="24"/>
          <w:szCs w:val="24"/>
        </w:rPr>
        <w:t xml:space="preserve">Preparation of Independent Auditor’s </w:t>
      </w:r>
      <w:proofErr w:type="gramStart"/>
      <w:r w:rsidRPr="00C372D8">
        <w:rPr>
          <w:rFonts w:ascii="Times New Roman" w:hAnsi="Times New Roman" w:cs="Times New Roman"/>
          <w:sz w:val="24"/>
          <w:szCs w:val="24"/>
        </w:rPr>
        <w:t>Reports(</w:t>
      </w:r>
      <w:proofErr w:type="gramEnd"/>
      <w:r w:rsidRPr="00C372D8">
        <w:rPr>
          <w:rFonts w:ascii="Times New Roman" w:hAnsi="Times New Roman" w:cs="Times New Roman"/>
          <w:sz w:val="24"/>
          <w:szCs w:val="24"/>
        </w:rPr>
        <w:t>CARO 2015 &amp; CARO 2016)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6A18" w:rsidRPr="00C372D8" w:rsidRDefault="000E6A18" w:rsidP="000E6A18">
      <w:pPr>
        <w:pStyle w:val="ListParagraph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2D8">
        <w:rPr>
          <w:rFonts w:ascii="Times New Roman" w:hAnsi="Times New Roman" w:cs="Times New Roman"/>
          <w:sz w:val="24"/>
          <w:szCs w:val="24"/>
        </w:rPr>
        <w:t xml:space="preserve">Drafted a MOA &amp; AOA of </w:t>
      </w:r>
      <w:proofErr w:type="gramStart"/>
      <w:r w:rsidRPr="00C372D8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C372D8">
        <w:rPr>
          <w:rFonts w:ascii="Times New Roman" w:hAnsi="Times New Roman" w:cs="Times New Roman"/>
          <w:sz w:val="24"/>
          <w:szCs w:val="24"/>
        </w:rPr>
        <w:t xml:space="preserve"> AOP as per Societies ACT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6A18" w:rsidRPr="00C372D8" w:rsidRDefault="000E6A18" w:rsidP="000E6A18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372D8">
        <w:rPr>
          <w:rFonts w:ascii="Times New Roman" w:hAnsi="Times New Roman" w:cs="Times New Roman"/>
          <w:sz w:val="24"/>
          <w:szCs w:val="24"/>
        </w:rPr>
        <w:t>Drafted letters for various I.T notices served on our Assesses.</w:t>
      </w:r>
    </w:p>
    <w:p w:rsidR="000E6A18" w:rsidRPr="00C372D8" w:rsidRDefault="000E6A18" w:rsidP="000E6A18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372D8">
        <w:rPr>
          <w:rFonts w:ascii="Times New Roman" w:hAnsi="Times New Roman" w:cs="Times New Roman"/>
          <w:sz w:val="24"/>
          <w:szCs w:val="24"/>
        </w:rPr>
        <w:t>Filed special IT Forms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2D8">
        <w:rPr>
          <w:rFonts w:ascii="Times New Roman" w:hAnsi="Times New Roman" w:cs="Times New Roman"/>
          <w:sz w:val="24"/>
          <w:szCs w:val="24"/>
        </w:rPr>
        <w:t>IDS Scheme &amp; DT Dispute Resolution Scheme.</w:t>
      </w:r>
    </w:p>
    <w:p w:rsidR="000E6A18" w:rsidRPr="00931913" w:rsidRDefault="000E6A18" w:rsidP="000E6A18">
      <w:pPr>
        <w:pStyle w:val="ListParagraph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2D8">
        <w:rPr>
          <w:rFonts w:ascii="Times New Roman" w:hAnsi="Times New Roman" w:cs="Times New Roman"/>
          <w:sz w:val="24"/>
          <w:szCs w:val="24"/>
        </w:rPr>
        <w:t>Accessed through Income Tax E-filing website to file Forms other than ITR.</w:t>
      </w:r>
    </w:p>
    <w:p w:rsidR="009C6E38" w:rsidRPr="000E6A18" w:rsidRDefault="009C6E38" w:rsidP="000E6A18">
      <w:pPr>
        <w:jc w:val="both"/>
        <w:rPr>
          <w:rFonts w:ascii="Times New Roman" w:hAnsi="Times New Roman" w:cs="Times New Roman"/>
        </w:rPr>
      </w:pPr>
    </w:p>
    <w:sectPr w:rsidR="009C6E38" w:rsidRPr="000E6A18" w:rsidSect="00501B86">
      <w:pgSz w:w="11906" w:h="16838"/>
      <w:pgMar w:top="1440" w:right="137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upee">
    <w:altName w:val="Cambria Math"/>
    <w:panose1 w:val="02000500000000000000"/>
    <w:charset w:val="00"/>
    <w:family w:val="auto"/>
    <w:pitch w:val="variable"/>
    <w:sig w:usb0="A00000A7" w:usb1="5000004A" w:usb2="00000000" w:usb3="00000000" w:csb0="0000011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1D8E"/>
    <w:multiLevelType w:val="hybridMultilevel"/>
    <w:tmpl w:val="29B21002"/>
    <w:lvl w:ilvl="0" w:tplc="04090009">
      <w:start w:val="1"/>
      <w:numFmt w:val="bullet"/>
      <w:lvlText w:val=""/>
      <w:lvlJc w:val="left"/>
      <w:pPr>
        <w:ind w:left="825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1545" w:hanging="360"/>
      </w:pPr>
      <w:rPr>
        <w:rFonts w:hint="default"/>
      </w:rPr>
    </w:lvl>
    <w:lvl w:ilvl="2" w:tplc="40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>
    <w:nsid w:val="05EC6693"/>
    <w:multiLevelType w:val="hybridMultilevel"/>
    <w:tmpl w:val="C41849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07F5C"/>
    <w:multiLevelType w:val="hybridMultilevel"/>
    <w:tmpl w:val="51EA0ED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6C0FFC"/>
    <w:multiLevelType w:val="hybridMultilevel"/>
    <w:tmpl w:val="A0EC28E0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4104D4"/>
    <w:multiLevelType w:val="hybridMultilevel"/>
    <w:tmpl w:val="E0EC6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F5682"/>
    <w:multiLevelType w:val="hybridMultilevel"/>
    <w:tmpl w:val="70388FE4"/>
    <w:lvl w:ilvl="0" w:tplc="AC220906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4F95A0A"/>
    <w:multiLevelType w:val="hybridMultilevel"/>
    <w:tmpl w:val="E99E08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3724CD"/>
    <w:multiLevelType w:val="hybridMultilevel"/>
    <w:tmpl w:val="088C59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F83ED8"/>
    <w:multiLevelType w:val="hybridMultilevel"/>
    <w:tmpl w:val="B6C64676"/>
    <w:lvl w:ilvl="0" w:tplc="3A7E502A">
      <w:start w:val="2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85" w:hanging="360"/>
      </w:pPr>
    </w:lvl>
    <w:lvl w:ilvl="2" w:tplc="4009001B" w:tentative="1">
      <w:start w:val="1"/>
      <w:numFmt w:val="lowerRoman"/>
      <w:lvlText w:val="%3."/>
      <w:lvlJc w:val="right"/>
      <w:pPr>
        <w:ind w:left="2205" w:hanging="180"/>
      </w:pPr>
    </w:lvl>
    <w:lvl w:ilvl="3" w:tplc="4009000F" w:tentative="1">
      <w:start w:val="1"/>
      <w:numFmt w:val="decimal"/>
      <w:lvlText w:val="%4."/>
      <w:lvlJc w:val="left"/>
      <w:pPr>
        <w:ind w:left="2925" w:hanging="360"/>
      </w:pPr>
    </w:lvl>
    <w:lvl w:ilvl="4" w:tplc="40090019" w:tentative="1">
      <w:start w:val="1"/>
      <w:numFmt w:val="lowerLetter"/>
      <w:lvlText w:val="%5."/>
      <w:lvlJc w:val="left"/>
      <w:pPr>
        <w:ind w:left="3645" w:hanging="360"/>
      </w:pPr>
    </w:lvl>
    <w:lvl w:ilvl="5" w:tplc="4009001B" w:tentative="1">
      <w:start w:val="1"/>
      <w:numFmt w:val="lowerRoman"/>
      <w:lvlText w:val="%6."/>
      <w:lvlJc w:val="right"/>
      <w:pPr>
        <w:ind w:left="4365" w:hanging="180"/>
      </w:pPr>
    </w:lvl>
    <w:lvl w:ilvl="6" w:tplc="4009000F" w:tentative="1">
      <w:start w:val="1"/>
      <w:numFmt w:val="decimal"/>
      <w:lvlText w:val="%7."/>
      <w:lvlJc w:val="left"/>
      <w:pPr>
        <w:ind w:left="5085" w:hanging="360"/>
      </w:pPr>
    </w:lvl>
    <w:lvl w:ilvl="7" w:tplc="40090019" w:tentative="1">
      <w:start w:val="1"/>
      <w:numFmt w:val="lowerLetter"/>
      <w:lvlText w:val="%8."/>
      <w:lvlJc w:val="left"/>
      <w:pPr>
        <w:ind w:left="5805" w:hanging="360"/>
      </w:pPr>
    </w:lvl>
    <w:lvl w:ilvl="8" w:tplc="40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21097F65"/>
    <w:multiLevelType w:val="hybridMultilevel"/>
    <w:tmpl w:val="2A24201C"/>
    <w:lvl w:ilvl="0" w:tplc="B33C70A0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5422B5"/>
    <w:multiLevelType w:val="hybridMultilevel"/>
    <w:tmpl w:val="8A60F5A4"/>
    <w:lvl w:ilvl="0" w:tplc="336883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9B01C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9E6D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B4EA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6262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C3E35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C2E4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7328C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F58F6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22CF07D3"/>
    <w:multiLevelType w:val="hybridMultilevel"/>
    <w:tmpl w:val="EC8E884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D22AA7"/>
    <w:multiLevelType w:val="hybridMultilevel"/>
    <w:tmpl w:val="04BE5DAA"/>
    <w:lvl w:ilvl="0" w:tplc="04090009">
      <w:start w:val="1"/>
      <w:numFmt w:val="bullet"/>
      <w:lvlText w:val=""/>
      <w:lvlJc w:val="left"/>
      <w:pPr>
        <w:ind w:left="825" w:hanging="360"/>
      </w:pPr>
      <w:rPr>
        <w:rFonts w:ascii="Wingdings" w:hAnsi="Wingdings" w:hint="default"/>
      </w:rPr>
    </w:lvl>
    <w:lvl w:ilvl="1" w:tplc="4009000D">
      <w:start w:val="1"/>
      <w:numFmt w:val="bullet"/>
      <w:lvlText w:val=""/>
      <w:lvlJc w:val="left"/>
      <w:pPr>
        <w:ind w:left="1545" w:hanging="360"/>
      </w:pPr>
      <w:rPr>
        <w:rFonts w:ascii="Wingdings" w:hAnsi="Wingdings" w:hint="default"/>
      </w:rPr>
    </w:lvl>
    <w:lvl w:ilvl="2" w:tplc="40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3">
    <w:nsid w:val="26B2305B"/>
    <w:multiLevelType w:val="hybridMultilevel"/>
    <w:tmpl w:val="A25C17CE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6322BC"/>
    <w:multiLevelType w:val="hybridMultilevel"/>
    <w:tmpl w:val="92EC0B64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81063F"/>
    <w:multiLevelType w:val="hybridMultilevel"/>
    <w:tmpl w:val="7C8222E2"/>
    <w:lvl w:ilvl="0" w:tplc="4009000F">
      <w:start w:val="1"/>
      <w:numFmt w:val="decimal"/>
      <w:lvlText w:val="%1."/>
      <w:lvlJc w:val="left"/>
      <w:pPr>
        <w:ind w:left="780" w:hanging="360"/>
      </w:pPr>
    </w:lvl>
    <w:lvl w:ilvl="1" w:tplc="40090019" w:tentative="1">
      <w:start w:val="1"/>
      <w:numFmt w:val="lowerLetter"/>
      <w:lvlText w:val="%2."/>
      <w:lvlJc w:val="left"/>
      <w:pPr>
        <w:ind w:left="1500" w:hanging="360"/>
      </w:pPr>
    </w:lvl>
    <w:lvl w:ilvl="2" w:tplc="4009001B" w:tentative="1">
      <w:start w:val="1"/>
      <w:numFmt w:val="lowerRoman"/>
      <w:lvlText w:val="%3."/>
      <w:lvlJc w:val="right"/>
      <w:pPr>
        <w:ind w:left="2220" w:hanging="180"/>
      </w:pPr>
    </w:lvl>
    <w:lvl w:ilvl="3" w:tplc="4009000F" w:tentative="1">
      <w:start w:val="1"/>
      <w:numFmt w:val="decimal"/>
      <w:lvlText w:val="%4."/>
      <w:lvlJc w:val="left"/>
      <w:pPr>
        <w:ind w:left="2940" w:hanging="360"/>
      </w:pPr>
    </w:lvl>
    <w:lvl w:ilvl="4" w:tplc="40090019" w:tentative="1">
      <w:start w:val="1"/>
      <w:numFmt w:val="lowerLetter"/>
      <w:lvlText w:val="%5."/>
      <w:lvlJc w:val="left"/>
      <w:pPr>
        <w:ind w:left="3660" w:hanging="360"/>
      </w:pPr>
    </w:lvl>
    <w:lvl w:ilvl="5" w:tplc="4009001B" w:tentative="1">
      <w:start w:val="1"/>
      <w:numFmt w:val="lowerRoman"/>
      <w:lvlText w:val="%6."/>
      <w:lvlJc w:val="right"/>
      <w:pPr>
        <w:ind w:left="4380" w:hanging="180"/>
      </w:pPr>
    </w:lvl>
    <w:lvl w:ilvl="6" w:tplc="4009000F" w:tentative="1">
      <w:start w:val="1"/>
      <w:numFmt w:val="decimal"/>
      <w:lvlText w:val="%7."/>
      <w:lvlJc w:val="left"/>
      <w:pPr>
        <w:ind w:left="5100" w:hanging="360"/>
      </w:pPr>
    </w:lvl>
    <w:lvl w:ilvl="7" w:tplc="40090019" w:tentative="1">
      <w:start w:val="1"/>
      <w:numFmt w:val="lowerLetter"/>
      <w:lvlText w:val="%8."/>
      <w:lvlJc w:val="left"/>
      <w:pPr>
        <w:ind w:left="5820" w:hanging="360"/>
      </w:pPr>
    </w:lvl>
    <w:lvl w:ilvl="8" w:tplc="40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2EC5798B"/>
    <w:multiLevelType w:val="hybridMultilevel"/>
    <w:tmpl w:val="5B9E3AD0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4D4993"/>
    <w:multiLevelType w:val="hybridMultilevel"/>
    <w:tmpl w:val="C26C2828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901B2E"/>
    <w:multiLevelType w:val="hybridMultilevel"/>
    <w:tmpl w:val="116CCBBA"/>
    <w:lvl w:ilvl="0" w:tplc="CD20DEEE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25" w:hanging="360"/>
      </w:pPr>
    </w:lvl>
    <w:lvl w:ilvl="2" w:tplc="4009001B" w:tentative="1">
      <w:start w:val="1"/>
      <w:numFmt w:val="lowerRoman"/>
      <w:lvlText w:val="%3."/>
      <w:lvlJc w:val="right"/>
      <w:pPr>
        <w:ind w:left="1845" w:hanging="180"/>
      </w:pPr>
    </w:lvl>
    <w:lvl w:ilvl="3" w:tplc="4009000F" w:tentative="1">
      <w:start w:val="1"/>
      <w:numFmt w:val="decimal"/>
      <w:lvlText w:val="%4."/>
      <w:lvlJc w:val="left"/>
      <w:pPr>
        <w:ind w:left="2565" w:hanging="360"/>
      </w:pPr>
    </w:lvl>
    <w:lvl w:ilvl="4" w:tplc="40090019" w:tentative="1">
      <w:start w:val="1"/>
      <w:numFmt w:val="lowerLetter"/>
      <w:lvlText w:val="%5."/>
      <w:lvlJc w:val="left"/>
      <w:pPr>
        <w:ind w:left="3285" w:hanging="360"/>
      </w:pPr>
    </w:lvl>
    <w:lvl w:ilvl="5" w:tplc="4009001B" w:tentative="1">
      <w:start w:val="1"/>
      <w:numFmt w:val="lowerRoman"/>
      <w:lvlText w:val="%6."/>
      <w:lvlJc w:val="right"/>
      <w:pPr>
        <w:ind w:left="4005" w:hanging="180"/>
      </w:pPr>
    </w:lvl>
    <w:lvl w:ilvl="6" w:tplc="4009000F" w:tentative="1">
      <w:start w:val="1"/>
      <w:numFmt w:val="decimal"/>
      <w:lvlText w:val="%7."/>
      <w:lvlJc w:val="left"/>
      <w:pPr>
        <w:ind w:left="4725" w:hanging="360"/>
      </w:pPr>
    </w:lvl>
    <w:lvl w:ilvl="7" w:tplc="40090019" w:tentative="1">
      <w:start w:val="1"/>
      <w:numFmt w:val="lowerLetter"/>
      <w:lvlText w:val="%8."/>
      <w:lvlJc w:val="left"/>
      <w:pPr>
        <w:ind w:left="5445" w:hanging="360"/>
      </w:pPr>
    </w:lvl>
    <w:lvl w:ilvl="8" w:tplc="40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9">
    <w:nsid w:val="363543BE"/>
    <w:multiLevelType w:val="hybridMultilevel"/>
    <w:tmpl w:val="30B8572A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5940A7"/>
    <w:multiLevelType w:val="hybridMultilevel"/>
    <w:tmpl w:val="31C6EA9E"/>
    <w:lvl w:ilvl="0" w:tplc="04090009">
      <w:start w:val="1"/>
      <w:numFmt w:val="bullet"/>
      <w:lvlText w:val=""/>
      <w:lvlJc w:val="left"/>
      <w:pPr>
        <w:ind w:left="14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21">
    <w:nsid w:val="39A81386"/>
    <w:multiLevelType w:val="hybridMultilevel"/>
    <w:tmpl w:val="CA2A44B6"/>
    <w:lvl w:ilvl="0" w:tplc="5ACE1F54">
      <w:start w:val="1"/>
      <w:numFmt w:val="bullet"/>
      <w:lvlText w:val=""/>
      <w:lvlJc w:val="left"/>
      <w:pPr>
        <w:ind w:left="77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>
    <w:nsid w:val="43CF244E"/>
    <w:multiLevelType w:val="hybridMultilevel"/>
    <w:tmpl w:val="17B4C2AA"/>
    <w:lvl w:ilvl="0" w:tplc="400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47B11916"/>
    <w:multiLevelType w:val="hybridMultilevel"/>
    <w:tmpl w:val="1834FF54"/>
    <w:lvl w:ilvl="0" w:tplc="F3163412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1" w:tplc="256E748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2" w:tplc="AF7EEA76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  <w:lvl w:ilvl="3" w:tplc="5B0E8496" w:tentative="1">
      <w:start w:val="1"/>
      <w:numFmt w:val="bullet"/>
      <w:lvlText w:val="•"/>
      <w:lvlJc w:val="left"/>
      <w:pPr>
        <w:tabs>
          <w:tab w:val="num" w:pos="7560"/>
        </w:tabs>
        <w:ind w:left="7560" w:hanging="360"/>
      </w:pPr>
      <w:rPr>
        <w:rFonts w:ascii="Times New Roman" w:hAnsi="Times New Roman" w:hint="default"/>
      </w:rPr>
    </w:lvl>
    <w:lvl w:ilvl="4" w:tplc="D9227CBE" w:tentative="1">
      <w:start w:val="1"/>
      <w:numFmt w:val="bullet"/>
      <w:lvlText w:val="•"/>
      <w:lvlJc w:val="left"/>
      <w:pPr>
        <w:tabs>
          <w:tab w:val="num" w:pos="8280"/>
        </w:tabs>
        <w:ind w:left="8280" w:hanging="360"/>
      </w:pPr>
      <w:rPr>
        <w:rFonts w:ascii="Times New Roman" w:hAnsi="Times New Roman" w:hint="default"/>
      </w:rPr>
    </w:lvl>
    <w:lvl w:ilvl="5" w:tplc="00FE645E" w:tentative="1">
      <w:start w:val="1"/>
      <w:numFmt w:val="bullet"/>
      <w:lvlText w:val="•"/>
      <w:lvlJc w:val="left"/>
      <w:pPr>
        <w:tabs>
          <w:tab w:val="num" w:pos="9000"/>
        </w:tabs>
        <w:ind w:left="9000" w:hanging="360"/>
      </w:pPr>
      <w:rPr>
        <w:rFonts w:ascii="Times New Roman" w:hAnsi="Times New Roman" w:hint="default"/>
      </w:rPr>
    </w:lvl>
    <w:lvl w:ilvl="6" w:tplc="CF324DBC" w:tentative="1">
      <w:start w:val="1"/>
      <w:numFmt w:val="bullet"/>
      <w:lvlText w:val="•"/>
      <w:lvlJc w:val="left"/>
      <w:pPr>
        <w:tabs>
          <w:tab w:val="num" w:pos="9720"/>
        </w:tabs>
        <w:ind w:left="9720" w:hanging="360"/>
      </w:pPr>
      <w:rPr>
        <w:rFonts w:ascii="Times New Roman" w:hAnsi="Times New Roman" w:hint="default"/>
      </w:rPr>
    </w:lvl>
    <w:lvl w:ilvl="7" w:tplc="9C5CF330" w:tentative="1">
      <w:start w:val="1"/>
      <w:numFmt w:val="bullet"/>
      <w:lvlText w:val="•"/>
      <w:lvlJc w:val="left"/>
      <w:pPr>
        <w:tabs>
          <w:tab w:val="num" w:pos="10440"/>
        </w:tabs>
        <w:ind w:left="10440" w:hanging="360"/>
      </w:pPr>
      <w:rPr>
        <w:rFonts w:ascii="Times New Roman" w:hAnsi="Times New Roman" w:hint="default"/>
      </w:rPr>
    </w:lvl>
    <w:lvl w:ilvl="8" w:tplc="32D8EB2E" w:tentative="1">
      <w:start w:val="1"/>
      <w:numFmt w:val="bullet"/>
      <w:lvlText w:val="•"/>
      <w:lvlJc w:val="left"/>
      <w:pPr>
        <w:tabs>
          <w:tab w:val="num" w:pos="11160"/>
        </w:tabs>
        <w:ind w:left="11160" w:hanging="360"/>
      </w:pPr>
      <w:rPr>
        <w:rFonts w:ascii="Times New Roman" w:hAnsi="Times New Roman" w:hint="default"/>
      </w:rPr>
    </w:lvl>
  </w:abstractNum>
  <w:abstractNum w:abstractNumId="24">
    <w:nsid w:val="493E127D"/>
    <w:multiLevelType w:val="hybridMultilevel"/>
    <w:tmpl w:val="35182868"/>
    <w:lvl w:ilvl="0" w:tplc="824872C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39284D"/>
    <w:multiLevelType w:val="hybridMultilevel"/>
    <w:tmpl w:val="6868EA9E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49732B"/>
    <w:multiLevelType w:val="hybridMultilevel"/>
    <w:tmpl w:val="C154482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48234F"/>
    <w:multiLevelType w:val="hybridMultilevel"/>
    <w:tmpl w:val="B2643D6C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0751EA"/>
    <w:multiLevelType w:val="hybridMultilevel"/>
    <w:tmpl w:val="AF3CFFB4"/>
    <w:lvl w:ilvl="0" w:tplc="81F29AD0">
      <w:start w:val="1"/>
      <w:numFmt w:val="lowerLetter"/>
      <w:lvlText w:val="(%1)"/>
      <w:lvlJc w:val="left"/>
      <w:pPr>
        <w:ind w:left="40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25" w:hanging="360"/>
      </w:pPr>
    </w:lvl>
    <w:lvl w:ilvl="2" w:tplc="4009001B" w:tentative="1">
      <w:start w:val="1"/>
      <w:numFmt w:val="lowerRoman"/>
      <w:lvlText w:val="%3."/>
      <w:lvlJc w:val="right"/>
      <w:pPr>
        <w:ind w:left="1845" w:hanging="180"/>
      </w:pPr>
    </w:lvl>
    <w:lvl w:ilvl="3" w:tplc="4009000F" w:tentative="1">
      <w:start w:val="1"/>
      <w:numFmt w:val="decimal"/>
      <w:lvlText w:val="%4."/>
      <w:lvlJc w:val="left"/>
      <w:pPr>
        <w:ind w:left="2565" w:hanging="360"/>
      </w:pPr>
    </w:lvl>
    <w:lvl w:ilvl="4" w:tplc="40090019" w:tentative="1">
      <w:start w:val="1"/>
      <w:numFmt w:val="lowerLetter"/>
      <w:lvlText w:val="%5."/>
      <w:lvlJc w:val="left"/>
      <w:pPr>
        <w:ind w:left="3285" w:hanging="360"/>
      </w:pPr>
    </w:lvl>
    <w:lvl w:ilvl="5" w:tplc="4009001B" w:tentative="1">
      <w:start w:val="1"/>
      <w:numFmt w:val="lowerRoman"/>
      <w:lvlText w:val="%6."/>
      <w:lvlJc w:val="right"/>
      <w:pPr>
        <w:ind w:left="4005" w:hanging="180"/>
      </w:pPr>
    </w:lvl>
    <w:lvl w:ilvl="6" w:tplc="4009000F" w:tentative="1">
      <w:start w:val="1"/>
      <w:numFmt w:val="decimal"/>
      <w:lvlText w:val="%7."/>
      <w:lvlJc w:val="left"/>
      <w:pPr>
        <w:ind w:left="4725" w:hanging="360"/>
      </w:pPr>
    </w:lvl>
    <w:lvl w:ilvl="7" w:tplc="40090019" w:tentative="1">
      <w:start w:val="1"/>
      <w:numFmt w:val="lowerLetter"/>
      <w:lvlText w:val="%8."/>
      <w:lvlJc w:val="left"/>
      <w:pPr>
        <w:ind w:left="5445" w:hanging="360"/>
      </w:pPr>
    </w:lvl>
    <w:lvl w:ilvl="8" w:tplc="40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9">
    <w:nsid w:val="5F8F3FF9"/>
    <w:multiLevelType w:val="hybridMultilevel"/>
    <w:tmpl w:val="02EC7A28"/>
    <w:lvl w:ilvl="0" w:tplc="F94A2C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305196"/>
    <w:multiLevelType w:val="hybridMultilevel"/>
    <w:tmpl w:val="41D4E270"/>
    <w:lvl w:ilvl="0" w:tplc="8834B2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0AA59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8F04C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9D2A1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B9652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82A06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A6CC1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1101F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EC05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>
    <w:nsid w:val="62C73B67"/>
    <w:multiLevelType w:val="hybridMultilevel"/>
    <w:tmpl w:val="01544A74"/>
    <w:lvl w:ilvl="0" w:tplc="DE562A8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1674F7"/>
    <w:multiLevelType w:val="hybridMultilevel"/>
    <w:tmpl w:val="EBC484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3B57D6"/>
    <w:multiLevelType w:val="hybridMultilevel"/>
    <w:tmpl w:val="18F256E8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7B07FBD"/>
    <w:multiLevelType w:val="hybridMultilevel"/>
    <w:tmpl w:val="02EC7A28"/>
    <w:lvl w:ilvl="0" w:tplc="F94A2C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6F6C04"/>
    <w:multiLevelType w:val="hybridMultilevel"/>
    <w:tmpl w:val="280E0F0A"/>
    <w:lvl w:ilvl="0" w:tplc="40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>
    <w:nsid w:val="7AFA2CA8"/>
    <w:multiLevelType w:val="hybridMultilevel"/>
    <w:tmpl w:val="BDAE43EC"/>
    <w:lvl w:ilvl="0" w:tplc="0409000F">
      <w:start w:val="1"/>
      <w:numFmt w:val="decimal"/>
      <w:lvlText w:val="%1."/>
      <w:lvlJc w:val="left"/>
      <w:pPr>
        <w:ind w:left="1545" w:hanging="360"/>
      </w:pPr>
    </w:lvl>
    <w:lvl w:ilvl="1" w:tplc="04090019" w:tentative="1">
      <w:start w:val="1"/>
      <w:numFmt w:val="lowerLetter"/>
      <w:lvlText w:val="%2."/>
      <w:lvlJc w:val="left"/>
      <w:pPr>
        <w:ind w:left="2265" w:hanging="360"/>
      </w:pPr>
    </w:lvl>
    <w:lvl w:ilvl="2" w:tplc="0409001B" w:tentative="1">
      <w:start w:val="1"/>
      <w:numFmt w:val="lowerRoman"/>
      <w:lvlText w:val="%3."/>
      <w:lvlJc w:val="right"/>
      <w:pPr>
        <w:ind w:left="2985" w:hanging="180"/>
      </w:pPr>
    </w:lvl>
    <w:lvl w:ilvl="3" w:tplc="0409000F" w:tentative="1">
      <w:start w:val="1"/>
      <w:numFmt w:val="decimal"/>
      <w:lvlText w:val="%4."/>
      <w:lvlJc w:val="left"/>
      <w:pPr>
        <w:ind w:left="3705" w:hanging="360"/>
      </w:pPr>
    </w:lvl>
    <w:lvl w:ilvl="4" w:tplc="04090019" w:tentative="1">
      <w:start w:val="1"/>
      <w:numFmt w:val="lowerLetter"/>
      <w:lvlText w:val="%5."/>
      <w:lvlJc w:val="left"/>
      <w:pPr>
        <w:ind w:left="4425" w:hanging="360"/>
      </w:pPr>
    </w:lvl>
    <w:lvl w:ilvl="5" w:tplc="0409001B" w:tentative="1">
      <w:start w:val="1"/>
      <w:numFmt w:val="lowerRoman"/>
      <w:lvlText w:val="%6."/>
      <w:lvlJc w:val="right"/>
      <w:pPr>
        <w:ind w:left="5145" w:hanging="180"/>
      </w:pPr>
    </w:lvl>
    <w:lvl w:ilvl="6" w:tplc="0409000F" w:tentative="1">
      <w:start w:val="1"/>
      <w:numFmt w:val="decimal"/>
      <w:lvlText w:val="%7."/>
      <w:lvlJc w:val="left"/>
      <w:pPr>
        <w:ind w:left="5865" w:hanging="360"/>
      </w:pPr>
    </w:lvl>
    <w:lvl w:ilvl="7" w:tplc="04090019" w:tentative="1">
      <w:start w:val="1"/>
      <w:numFmt w:val="lowerLetter"/>
      <w:lvlText w:val="%8."/>
      <w:lvlJc w:val="left"/>
      <w:pPr>
        <w:ind w:left="6585" w:hanging="360"/>
      </w:pPr>
    </w:lvl>
    <w:lvl w:ilvl="8" w:tplc="04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37">
    <w:nsid w:val="7DFF632F"/>
    <w:multiLevelType w:val="hybridMultilevel"/>
    <w:tmpl w:val="F2F68104"/>
    <w:lvl w:ilvl="0" w:tplc="8D66F1AC">
      <w:start w:val="1"/>
      <w:numFmt w:val="lowerRoman"/>
      <w:lvlText w:val="%1.)"/>
      <w:lvlJc w:val="left"/>
      <w:pPr>
        <w:ind w:left="14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F5838A8"/>
    <w:multiLevelType w:val="hybridMultilevel"/>
    <w:tmpl w:val="8E98CE8C"/>
    <w:lvl w:ilvl="0" w:tplc="67E4F5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A20CA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1E3B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EEBA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DB257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C9A1B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CC089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0D612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3E98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8"/>
  </w:num>
  <w:num w:numId="2">
    <w:abstractNumId w:val="28"/>
  </w:num>
  <w:num w:numId="3">
    <w:abstractNumId w:val="8"/>
  </w:num>
  <w:num w:numId="4">
    <w:abstractNumId w:val="25"/>
  </w:num>
  <w:num w:numId="5">
    <w:abstractNumId w:val="7"/>
  </w:num>
  <w:num w:numId="6">
    <w:abstractNumId w:val="11"/>
  </w:num>
  <w:num w:numId="7">
    <w:abstractNumId w:val="6"/>
  </w:num>
  <w:num w:numId="8">
    <w:abstractNumId w:val="4"/>
  </w:num>
  <w:num w:numId="9">
    <w:abstractNumId w:val="26"/>
  </w:num>
  <w:num w:numId="10">
    <w:abstractNumId w:val="14"/>
  </w:num>
  <w:num w:numId="11">
    <w:abstractNumId w:val="33"/>
  </w:num>
  <w:num w:numId="12">
    <w:abstractNumId w:val="3"/>
  </w:num>
  <w:num w:numId="13">
    <w:abstractNumId w:val="16"/>
  </w:num>
  <w:num w:numId="14">
    <w:abstractNumId w:val="13"/>
  </w:num>
  <w:num w:numId="15">
    <w:abstractNumId w:val="35"/>
  </w:num>
  <w:num w:numId="16">
    <w:abstractNumId w:val="37"/>
  </w:num>
  <w:num w:numId="17">
    <w:abstractNumId w:val="19"/>
  </w:num>
  <w:num w:numId="18">
    <w:abstractNumId w:val="22"/>
  </w:num>
  <w:num w:numId="19">
    <w:abstractNumId w:val="5"/>
  </w:num>
  <w:num w:numId="20">
    <w:abstractNumId w:val="15"/>
  </w:num>
  <w:num w:numId="21">
    <w:abstractNumId w:val="31"/>
  </w:num>
  <w:num w:numId="22">
    <w:abstractNumId w:val="10"/>
  </w:num>
  <w:num w:numId="23">
    <w:abstractNumId w:val="9"/>
  </w:num>
  <w:num w:numId="24">
    <w:abstractNumId w:val="29"/>
  </w:num>
  <w:num w:numId="25">
    <w:abstractNumId w:val="12"/>
  </w:num>
  <w:num w:numId="26">
    <w:abstractNumId w:val="24"/>
  </w:num>
  <w:num w:numId="27">
    <w:abstractNumId w:val="23"/>
  </w:num>
  <w:num w:numId="28">
    <w:abstractNumId w:val="34"/>
  </w:num>
  <w:num w:numId="29">
    <w:abstractNumId w:val="38"/>
  </w:num>
  <w:num w:numId="30">
    <w:abstractNumId w:val="30"/>
  </w:num>
  <w:num w:numId="31">
    <w:abstractNumId w:val="32"/>
  </w:num>
  <w:num w:numId="32">
    <w:abstractNumId w:val="20"/>
  </w:num>
  <w:num w:numId="33">
    <w:abstractNumId w:val="2"/>
  </w:num>
  <w:num w:numId="34">
    <w:abstractNumId w:val="1"/>
  </w:num>
  <w:num w:numId="35">
    <w:abstractNumId w:val="21"/>
  </w:num>
  <w:num w:numId="36">
    <w:abstractNumId w:val="0"/>
  </w:num>
  <w:num w:numId="37">
    <w:abstractNumId w:val="36"/>
  </w:num>
  <w:num w:numId="38">
    <w:abstractNumId w:val="17"/>
  </w:num>
  <w:num w:numId="3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002C1F"/>
    <w:rsid w:val="00002C1F"/>
    <w:rsid w:val="00003AAF"/>
    <w:rsid w:val="00004C59"/>
    <w:rsid w:val="000078BB"/>
    <w:rsid w:val="000501DE"/>
    <w:rsid w:val="00050B0D"/>
    <w:rsid w:val="0007701F"/>
    <w:rsid w:val="00093DAC"/>
    <w:rsid w:val="00096BDF"/>
    <w:rsid w:val="000A7BAB"/>
    <w:rsid w:val="000B5C59"/>
    <w:rsid w:val="000C6CE3"/>
    <w:rsid w:val="000D1F3A"/>
    <w:rsid w:val="000E6A18"/>
    <w:rsid w:val="000E75DD"/>
    <w:rsid w:val="001163CF"/>
    <w:rsid w:val="00116727"/>
    <w:rsid w:val="00120245"/>
    <w:rsid w:val="0014630D"/>
    <w:rsid w:val="0016479B"/>
    <w:rsid w:val="0017325C"/>
    <w:rsid w:val="00173327"/>
    <w:rsid w:val="001C2539"/>
    <w:rsid w:val="001D090A"/>
    <w:rsid w:val="001E63D5"/>
    <w:rsid w:val="00204E85"/>
    <w:rsid w:val="00242667"/>
    <w:rsid w:val="002710F5"/>
    <w:rsid w:val="00280AB1"/>
    <w:rsid w:val="00293B15"/>
    <w:rsid w:val="00293D85"/>
    <w:rsid w:val="00293E5E"/>
    <w:rsid w:val="002A0F5E"/>
    <w:rsid w:val="002B3CEA"/>
    <w:rsid w:val="002B53B9"/>
    <w:rsid w:val="002B6871"/>
    <w:rsid w:val="002B73E5"/>
    <w:rsid w:val="002B74CE"/>
    <w:rsid w:val="002C3485"/>
    <w:rsid w:val="002D3E0F"/>
    <w:rsid w:val="002F33D4"/>
    <w:rsid w:val="003146F4"/>
    <w:rsid w:val="003217FB"/>
    <w:rsid w:val="003557F2"/>
    <w:rsid w:val="003666AE"/>
    <w:rsid w:val="00384096"/>
    <w:rsid w:val="00384813"/>
    <w:rsid w:val="003861F3"/>
    <w:rsid w:val="003930BC"/>
    <w:rsid w:val="00397D4D"/>
    <w:rsid w:val="003A716A"/>
    <w:rsid w:val="003A7F61"/>
    <w:rsid w:val="003B59E7"/>
    <w:rsid w:val="003C2ED7"/>
    <w:rsid w:val="003C3BA7"/>
    <w:rsid w:val="003C540C"/>
    <w:rsid w:val="003D1898"/>
    <w:rsid w:val="003E4D67"/>
    <w:rsid w:val="003F0787"/>
    <w:rsid w:val="003F0EC4"/>
    <w:rsid w:val="003F3173"/>
    <w:rsid w:val="00410E08"/>
    <w:rsid w:val="00414A76"/>
    <w:rsid w:val="0043270A"/>
    <w:rsid w:val="004746EA"/>
    <w:rsid w:val="004869CA"/>
    <w:rsid w:val="00497F47"/>
    <w:rsid w:val="004A2B42"/>
    <w:rsid w:val="004C40A3"/>
    <w:rsid w:val="004E5920"/>
    <w:rsid w:val="0050074B"/>
    <w:rsid w:val="00501B86"/>
    <w:rsid w:val="0050729C"/>
    <w:rsid w:val="00523AA9"/>
    <w:rsid w:val="005336CF"/>
    <w:rsid w:val="005416DB"/>
    <w:rsid w:val="005439A2"/>
    <w:rsid w:val="00574A83"/>
    <w:rsid w:val="00596697"/>
    <w:rsid w:val="00596F78"/>
    <w:rsid w:val="005B1D66"/>
    <w:rsid w:val="005C192C"/>
    <w:rsid w:val="005C61A5"/>
    <w:rsid w:val="005D26B4"/>
    <w:rsid w:val="005D6E22"/>
    <w:rsid w:val="005F5FB2"/>
    <w:rsid w:val="006066FC"/>
    <w:rsid w:val="00610F13"/>
    <w:rsid w:val="00614777"/>
    <w:rsid w:val="00622E69"/>
    <w:rsid w:val="00627664"/>
    <w:rsid w:val="0065280A"/>
    <w:rsid w:val="00692CE6"/>
    <w:rsid w:val="006A5FA6"/>
    <w:rsid w:val="006C1704"/>
    <w:rsid w:val="006C390C"/>
    <w:rsid w:val="006C7EF0"/>
    <w:rsid w:val="006D3580"/>
    <w:rsid w:val="006F556F"/>
    <w:rsid w:val="00742005"/>
    <w:rsid w:val="00743A48"/>
    <w:rsid w:val="0074461E"/>
    <w:rsid w:val="0074610A"/>
    <w:rsid w:val="00752FDB"/>
    <w:rsid w:val="00763912"/>
    <w:rsid w:val="0077447E"/>
    <w:rsid w:val="007821A4"/>
    <w:rsid w:val="00790891"/>
    <w:rsid w:val="007A09BF"/>
    <w:rsid w:val="007C1379"/>
    <w:rsid w:val="007C7A80"/>
    <w:rsid w:val="007F4759"/>
    <w:rsid w:val="007F65E3"/>
    <w:rsid w:val="0085662B"/>
    <w:rsid w:val="00860B64"/>
    <w:rsid w:val="0086702D"/>
    <w:rsid w:val="008D2670"/>
    <w:rsid w:val="008E252E"/>
    <w:rsid w:val="008E34D1"/>
    <w:rsid w:val="008E6F2F"/>
    <w:rsid w:val="008E7FCF"/>
    <w:rsid w:val="00914FEE"/>
    <w:rsid w:val="00931913"/>
    <w:rsid w:val="009441DE"/>
    <w:rsid w:val="00944944"/>
    <w:rsid w:val="00960473"/>
    <w:rsid w:val="00963425"/>
    <w:rsid w:val="00972C3E"/>
    <w:rsid w:val="0097753B"/>
    <w:rsid w:val="00980B08"/>
    <w:rsid w:val="009971DF"/>
    <w:rsid w:val="009A4BF2"/>
    <w:rsid w:val="009B62D6"/>
    <w:rsid w:val="009C6E38"/>
    <w:rsid w:val="009E49EB"/>
    <w:rsid w:val="009F294B"/>
    <w:rsid w:val="009F6123"/>
    <w:rsid w:val="00A00930"/>
    <w:rsid w:val="00A17464"/>
    <w:rsid w:val="00A45A4F"/>
    <w:rsid w:val="00A53A34"/>
    <w:rsid w:val="00A569E3"/>
    <w:rsid w:val="00A57DD2"/>
    <w:rsid w:val="00A8541A"/>
    <w:rsid w:val="00A913D7"/>
    <w:rsid w:val="00A9697D"/>
    <w:rsid w:val="00AA3BD1"/>
    <w:rsid w:val="00AB7AD4"/>
    <w:rsid w:val="00AD348C"/>
    <w:rsid w:val="00AD54F5"/>
    <w:rsid w:val="00B32F5E"/>
    <w:rsid w:val="00B41B77"/>
    <w:rsid w:val="00B52108"/>
    <w:rsid w:val="00B52938"/>
    <w:rsid w:val="00B57F89"/>
    <w:rsid w:val="00B63E75"/>
    <w:rsid w:val="00B75706"/>
    <w:rsid w:val="00B878A6"/>
    <w:rsid w:val="00B92296"/>
    <w:rsid w:val="00BA3DD3"/>
    <w:rsid w:val="00BA4AB7"/>
    <w:rsid w:val="00BB6F99"/>
    <w:rsid w:val="00BC1B37"/>
    <w:rsid w:val="00BD1EC5"/>
    <w:rsid w:val="00BD484F"/>
    <w:rsid w:val="00BF60C9"/>
    <w:rsid w:val="00C22314"/>
    <w:rsid w:val="00C2347A"/>
    <w:rsid w:val="00C3034D"/>
    <w:rsid w:val="00C3074D"/>
    <w:rsid w:val="00C45662"/>
    <w:rsid w:val="00C47194"/>
    <w:rsid w:val="00C611B5"/>
    <w:rsid w:val="00C733C6"/>
    <w:rsid w:val="00C81048"/>
    <w:rsid w:val="00CB42B1"/>
    <w:rsid w:val="00CC5205"/>
    <w:rsid w:val="00CD523A"/>
    <w:rsid w:val="00CD5361"/>
    <w:rsid w:val="00CD5A25"/>
    <w:rsid w:val="00CF19D9"/>
    <w:rsid w:val="00CF6202"/>
    <w:rsid w:val="00D13B20"/>
    <w:rsid w:val="00D16DC8"/>
    <w:rsid w:val="00D37FEF"/>
    <w:rsid w:val="00D956C5"/>
    <w:rsid w:val="00D96D4A"/>
    <w:rsid w:val="00DA24B0"/>
    <w:rsid w:val="00DD14A2"/>
    <w:rsid w:val="00DF7389"/>
    <w:rsid w:val="00E16844"/>
    <w:rsid w:val="00E33238"/>
    <w:rsid w:val="00E670B3"/>
    <w:rsid w:val="00E73049"/>
    <w:rsid w:val="00E74C74"/>
    <w:rsid w:val="00E74E82"/>
    <w:rsid w:val="00E82278"/>
    <w:rsid w:val="00E84D67"/>
    <w:rsid w:val="00E93DD6"/>
    <w:rsid w:val="00E94FB8"/>
    <w:rsid w:val="00EA1354"/>
    <w:rsid w:val="00EC27BC"/>
    <w:rsid w:val="00ED0290"/>
    <w:rsid w:val="00EF3684"/>
    <w:rsid w:val="00EF5618"/>
    <w:rsid w:val="00EF7A86"/>
    <w:rsid w:val="00F230F6"/>
    <w:rsid w:val="00F34E02"/>
    <w:rsid w:val="00F40058"/>
    <w:rsid w:val="00F63BF8"/>
    <w:rsid w:val="00F6422B"/>
    <w:rsid w:val="00F82021"/>
    <w:rsid w:val="00F82344"/>
    <w:rsid w:val="00F94AD4"/>
    <w:rsid w:val="00FB145B"/>
    <w:rsid w:val="00FC3DDE"/>
    <w:rsid w:val="00FC6DFF"/>
    <w:rsid w:val="00FE7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12" type="connector" idref="#_x0000_s1135"/>
        <o:r id="V:Rule13" type="connector" idref="#_x0000_s1091"/>
        <o:r id="V:Rule14" type="connector" idref="#_x0000_s1038"/>
        <o:r id="V:Rule15" type="connector" idref="#_x0000_s1127"/>
        <o:r id="V:Rule16" type="connector" idref="#_x0000_s1075"/>
        <o:r id="V:Rule17" type="connector" idref="#_x0000_s1099"/>
        <o:r id="V:Rule18" type="connector" idref="#_x0000_s1137"/>
        <o:r id="V:Rule19" type="connector" idref="#_x0000_s1035"/>
        <o:r id="V:Rule20" type="connector" idref="#_x0000_s1098"/>
        <o:r id="V:Rule21" type="connector" idref="#_x0000_s1129"/>
        <o:r id="V:Rule22" type="connector" idref="#_x0000_s109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354"/>
  </w:style>
  <w:style w:type="paragraph" w:styleId="Heading1">
    <w:name w:val="heading 1"/>
    <w:basedOn w:val="Normal"/>
    <w:next w:val="Normal"/>
    <w:link w:val="Heading1Char"/>
    <w:uiPriority w:val="9"/>
    <w:qFormat/>
    <w:rsid w:val="009634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34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66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E34D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B62D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34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634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066F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C611B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5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706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8E34D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PlaceholderText">
    <w:name w:val="Placeholder Text"/>
    <w:basedOn w:val="DefaultParagraphFont"/>
    <w:uiPriority w:val="99"/>
    <w:semiHidden/>
    <w:rsid w:val="00743A48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9"/>
    <w:rsid w:val="009B62D6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Hyperlink">
    <w:name w:val="Hyperlink"/>
    <w:basedOn w:val="DefaultParagraphFont"/>
    <w:uiPriority w:val="99"/>
    <w:unhideWhenUsed/>
    <w:rsid w:val="009319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544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2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898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531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43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9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807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Colors" Target="diagrams/colors2.xml"/><Relationship Id="rId18" Type="http://schemas.openxmlformats.org/officeDocument/2006/relationships/diagramData" Target="diagrams/data4.xml"/><Relationship Id="rId26" Type="http://schemas.openxmlformats.org/officeDocument/2006/relationships/diagramData" Target="diagrams/data6.xml"/><Relationship Id="rId39" Type="http://schemas.microsoft.com/office/2007/relationships/diagramDrawing" Target="diagrams/drawing3.xml"/><Relationship Id="rId3" Type="http://schemas.openxmlformats.org/officeDocument/2006/relationships/styles" Target="styles.xml"/><Relationship Id="rId21" Type="http://schemas.openxmlformats.org/officeDocument/2006/relationships/diagramColors" Target="diagrams/colors4.xml"/><Relationship Id="rId34" Type="http://schemas.openxmlformats.org/officeDocument/2006/relationships/diagramQuickStyle" Target="diagrams/quickStyle7.xml"/><Relationship Id="rId42" Type="http://schemas.microsoft.com/office/2007/relationships/diagramDrawing" Target="diagrams/drawing6.xml"/><Relationship Id="rId7" Type="http://schemas.openxmlformats.org/officeDocument/2006/relationships/diagramLayout" Target="diagrams/layout1.xml"/><Relationship Id="rId12" Type="http://schemas.openxmlformats.org/officeDocument/2006/relationships/diagramQuickStyle" Target="diagrams/quickStyle2.xml"/><Relationship Id="rId17" Type="http://schemas.openxmlformats.org/officeDocument/2006/relationships/diagramColors" Target="diagrams/colors3.xml"/><Relationship Id="rId25" Type="http://schemas.openxmlformats.org/officeDocument/2006/relationships/diagramColors" Target="diagrams/colors5.xml"/><Relationship Id="rId33" Type="http://schemas.openxmlformats.org/officeDocument/2006/relationships/diagramLayout" Target="diagrams/layout7.xml"/><Relationship Id="rId38" Type="http://schemas.openxmlformats.org/officeDocument/2006/relationships/theme" Target="theme/theme1.xml"/><Relationship Id="rId46" Type="http://schemas.microsoft.com/office/2007/relationships/diagramDrawing" Target="diagrams/drawing5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3.xml"/><Relationship Id="rId20" Type="http://schemas.openxmlformats.org/officeDocument/2006/relationships/diagramQuickStyle" Target="diagrams/quickStyle4.xml"/><Relationship Id="rId29" Type="http://schemas.openxmlformats.org/officeDocument/2006/relationships/diagramColors" Target="diagrams/colors6.xml"/><Relationship Id="rId41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diagramLayout" Target="diagrams/layout2.xml"/><Relationship Id="rId24" Type="http://schemas.openxmlformats.org/officeDocument/2006/relationships/diagramQuickStyle" Target="diagrams/quickStyle5.xml"/><Relationship Id="rId32" Type="http://schemas.openxmlformats.org/officeDocument/2006/relationships/diagramData" Target="diagrams/data7.xml"/><Relationship Id="rId37" Type="http://schemas.openxmlformats.org/officeDocument/2006/relationships/fontTable" Target="fontTable.xml"/><Relationship Id="rId40" Type="http://schemas.microsoft.com/office/2007/relationships/diagramDrawing" Target="diagrams/drawing2.xml"/><Relationship Id="rId45" Type="http://schemas.microsoft.com/office/2007/relationships/diagramDrawing" Target="diagrams/drawing7.xml"/><Relationship Id="rId5" Type="http://schemas.openxmlformats.org/officeDocument/2006/relationships/webSettings" Target="webSettings.xml"/><Relationship Id="rId15" Type="http://schemas.openxmlformats.org/officeDocument/2006/relationships/diagramLayout" Target="diagrams/layout3.xml"/><Relationship Id="rId23" Type="http://schemas.openxmlformats.org/officeDocument/2006/relationships/diagramLayout" Target="diagrams/layout5.xml"/><Relationship Id="rId28" Type="http://schemas.openxmlformats.org/officeDocument/2006/relationships/diagramQuickStyle" Target="diagrams/quickStyle6.xml"/><Relationship Id="rId36" Type="http://schemas.openxmlformats.org/officeDocument/2006/relationships/hyperlink" Target="mailto:sayee4friends@gmail.com" TargetMode="External"/><Relationship Id="rId10" Type="http://schemas.openxmlformats.org/officeDocument/2006/relationships/diagramData" Target="diagrams/data2.xml"/><Relationship Id="rId19" Type="http://schemas.openxmlformats.org/officeDocument/2006/relationships/diagramLayout" Target="diagrams/layout4.xml"/><Relationship Id="rId31" Type="http://schemas.openxmlformats.org/officeDocument/2006/relationships/image" Target="media/image2.wmf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diagramData" Target="diagrams/data3.xml"/><Relationship Id="rId22" Type="http://schemas.openxmlformats.org/officeDocument/2006/relationships/diagramData" Target="diagrams/data5.xml"/><Relationship Id="rId27" Type="http://schemas.openxmlformats.org/officeDocument/2006/relationships/diagramLayout" Target="diagrams/layout6.xml"/><Relationship Id="rId30" Type="http://schemas.openxmlformats.org/officeDocument/2006/relationships/image" Target="media/image1.wmf"/><Relationship Id="rId35" Type="http://schemas.openxmlformats.org/officeDocument/2006/relationships/diagramColors" Target="diagrams/colors7.xml"/><Relationship Id="rId43" Type="http://schemas.microsoft.com/office/2007/relationships/diagramDrawing" Target="diagrams/drawing4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101C861-E9EF-4E90-B6B7-6F042F0BAD09}" type="doc">
      <dgm:prSet loTypeId="urn:microsoft.com/office/officeart/2005/8/layout/equation2" loCatId="process" qsTypeId="urn:microsoft.com/office/officeart/2005/8/quickstyle/simple1" qsCatId="simple" csTypeId="urn:microsoft.com/office/officeart/2005/8/colors/accent1_2" csCatId="accent1" phldr="1"/>
      <dgm:spPr/>
    </dgm:pt>
    <dgm:pt modelId="{C5484CA9-491D-40B4-90FD-E733A926B6F8}">
      <dgm:prSet phldrT="[Text]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en-IN"/>
            <a:t>Partly </a:t>
          </a:r>
        </a:p>
        <a:p>
          <a:r>
            <a:rPr lang="en-IN"/>
            <a:t>Business Purposes</a:t>
          </a:r>
        </a:p>
      </dgm:t>
    </dgm:pt>
    <dgm:pt modelId="{434B8C5D-64F4-4017-A0AE-B98FD8374E94}" type="parTrans" cxnId="{3FBCC545-32A5-411B-B6BB-0D9169D24E9B}">
      <dgm:prSet/>
      <dgm:spPr/>
      <dgm:t>
        <a:bodyPr/>
        <a:lstStyle/>
        <a:p>
          <a:endParaRPr lang="en-IN"/>
        </a:p>
      </dgm:t>
    </dgm:pt>
    <dgm:pt modelId="{5A1922A8-E3ED-45B8-AC7E-79B6EE5D8F31}" type="sibTrans" cxnId="{3FBCC545-32A5-411B-B6BB-0D9169D24E9B}">
      <dgm:prSet/>
      <dgm:spPr/>
      <dgm:t>
        <a:bodyPr/>
        <a:lstStyle/>
        <a:p>
          <a:endParaRPr lang="en-IN"/>
        </a:p>
      </dgm:t>
    </dgm:pt>
    <dgm:pt modelId="{5ABE1184-50DD-4DAC-9B0F-C66BDCD102C5}">
      <dgm:prSet phldrT="[Text]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en-IN"/>
            <a:t>Partly </a:t>
          </a:r>
        </a:p>
        <a:p>
          <a:r>
            <a:rPr lang="en-IN"/>
            <a:t>Other Purposes</a:t>
          </a:r>
        </a:p>
      </dgm:t>
    </dgm:pt>
    <dgm:pt modelId="{CFFA96AA-0C7B-4F53-B78F-D51822A5F829}" type="parTrans" cxnId="{94F35E85-0DBA-411C-86B0-F3A97A87BF4C}">
      <dgm:prSet/>
      <dgm:spPr/>
      <dgm:t>
        <a:bodyPr/>
        <a:lstStyle/>
        <a:p>
          <a:endParaRPr lang="en-IN"/>
        </a:p>
      </dgm:t>
    </dgm:pt>
    <dgm:pt modelId="{114691A1-A871-4CEC-9BE7-63FFB84B7CE6}" type="sibTrans" cxnId="{94F35E85-0DBA-411C-86B0-F3A97A87BF4C}">
      <dgm:prSet/>
      <dgm:spPr/>
      <dgm:t>
        <a:bodyPr/>
        <a:lstStyle/>
        <a:p>
          <a:endParaRPr lang="en-IN"/>
        </a:p>
      </dgm:t>
    </dgm:pt>
    <dgm:pt modelId="{8AB4774C-5419-4F4B-A5D3-34076EDBAE7A}">
      <dgm:prSet phldrT="[Text]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en-IN"/>
            <a:t>Eligible ITC </a:t>
          </a:r>
        </a:p>
        <a:p>
          <a:r>
            <a:rPr lang="en-IN"/>
            <a:t>attributable to BUSINESS purposes</a:t>
          </a:r>
        </a:p>
      </dgm:t>
    </dgm:pt>
    <dgm:pt modelId="{61239530-6E40-4A34-86F5-9C2350AD58BF}" type="parTrans" cxnId="{B6301320-6579-471C-AB90-DFAA6F542A17}">
      <dgm:prSet/>
      <dgm:spPr/>
      <dgm:t>
        <a:bodyPr/>
        <a:lstStyle/>
        <a:p>
          <a:endParaRPr lang="en-IN"/>
        </a:p>
      </dgm:t>
    </dgm:pt>
    <dgm:pt modelId="{15217DA6-3B03-4529-807C-27BDBBA8A21E}" type="sibTrans" cxnId="{B6301320-6579-471C-AB90-DFAA6F542A17}">
      <dgm:prSet/>
      <dgm:spPr/>
      <dgm:t>
        <a:bodyPr/>
        <a:lstStyle/>
        <a:p>
          <a:endParaRPr lang="en-IN"/>
        </a:p>
      </dgm:t>
    </dgm:pt>
    <dgm:pt modelId="{C628E5F7-8844-4070-8AEB-8C104BDA90B6}" type="pres">
      <dgm:prSet presAssocID="{C101C861-E9EF-4E90-B6B7-6F042F0BAD09}" presName="Name0" presStyleCnt="0">
        <dgm:presLayoutVars>
          <dgm:dir/>
          <dgm:resizeHandles val="exact"/>
        </dgm:presLayoutVars>
      </dgm:prSet>
      <dgm:spPr/>
    </dgm:pt>
    <dgm:pt modelId="{87ADF677-C1D0-4FE8-9FA4-6FE985A94B01}" type="pres">
      <dgm:prSet presAssocID="{C101C861-E9EF-4E90-B6B7-6F042F0BAD09}" presName="vNodes" presStyleCnt="0"/>
      <dgm:spPr/>
    </dgm:pt>
    <dgm:pt modelId="{B6C308F1-91B9-437B-A13D-785602A9F875}" type="pres">
      <dgm:prSet presAssocID="{C5484CA9-491D-40B4-90FD-E733A926B6F8}" presName="node" presStyleLbl="node1" presStyleIdx="0" presStyleCnt="3" custScaleX="423287" custScaleY="203487" custLinFactY="1089" custLinFactNeighborX="-190" custLinFactNeighborY="100000">
        <dgm:presLayoutVars>
          <dgm:bulletEnabled val="1"/>
        </dgm:presLayoutVars>
      </dgm:prSet>
      <dgm:spPr/>
      <dgm:t>
        <a:bodyPr/>
        <a:lstStyle/>
        <a:p>
          <a:endParaRPr lang="en-IN"/>
        </a:p>
      </dgm:t>
    </dgm:pt>
    <dgm:pt modelId="{D7350386-9783-45F6-B533-C729AD12A4F7}" type="pres">
      <dgm:prSet presAssocID="{5A1922A8-E3ED-45B8-AC7E-79B6EE5D8F31}" presName="spacerT" presStyleCnt="0"/>
      <dgm:spPr/>
    </dgm:pt>
    <dgm:pt modelId="{B11692A2-3D1E-4044-9DE6-008D4CF22755}" type="pres">
      <dgm:prSet presAssocID="{5A1922A8-E3ED-45B8-AC7E-79B6EE5D8F31}" presName="sibTrans" presStyleLbl="sibTrans2D1" presStyleIdx="0" presStyleCnt="2"/>
      <dgm:spPr/>
      <dgm:t>
        <a:bodyPr/>
        <a:lstStyle/>
        <a:p>
          <a:endParaRPr lang="en-US"/>
        </a:p>
      </dgm:t>
    </dgm:pt>
    <dgm:pt modelId="{6123ECD4-9BDE-4A5E-B601-90E4971B7A97}" type="pres">
      <dgm:prSet presAssocID="{5A1922A8-E3ED-45B8-AC7E-79B6EE5D8F31}" presName="spacerB" presStyleCnt="0"/>
      <dgm:spPr/>
    </dgm:pt>
    <dgm:pt modelId="{CA6512B3-C028-44FA-9D97-F71CAD006E36}" type="pres">
      <dgm:prSet presAssocID="{5ABE1184-50DD-4DAC-9B0F-C66BDCD102C5}" presName="node" presStyleLbl="node1" presStyleIdx="1" presStyleCnt="3" custScaleX="394839" custScaleY="216990" custLinFactNeighborX="-7941" custLinFactNeighborY="8689">
        <dgm:presLayoutVars>
          <dgm:bulletEnabled val="1"/>
        </dgm:presLayoutVars>
      </dgm:prSet>
      <dgm:spPr/>
      <dgm:t>
        <a:bodyPr/>
        <a:lstStyle/>
        <a:p>
          <a:endParaRPr lang="en-IN"/>
        </a:p>
      </dgm:t>
    </dgm:pt>
    <dgm:pt modelId="{62AAAB67-B0FC-4B48-B1DE-FC548A2C7173}" type="pres">
      <dgm:prSet presAssocID="{C101C861-E9EF-4E90-B6B7-6F042F0BAD09}" presName="sibTransLast" presStyleLbl="sibTrans2D1" presStyleIdx="1" presStyleCnt="2" custScaleX="572126" custScaleY="165046" custLinFactX="-100000" custLinFactNeighborX="-108772" custLinFactNeighborY="-6601"/>
      <dgm:spPr>
        <a:prstGeom prst="stripedRightArrow">
          <a:avLst/>
        </a:prstGeom>
      </dgm:spPr>
      <dgm:t>
        <a:bodyPr/>
        <a:lstStyle/>
        <a:p>
          <a:endParaRPr lang="en-US"/>
        </a:p>
      </dgm:t>
    </dgm:pt>
    <dgm:pt modelId="{0DA309BD-D7FC-46E5-BB4F-2AB93F07FC0B}" type="pres">
      <dgm:prSet presAssocID="{C101C861-E9EF-4E90-B6B7-6F042F0BAD09}" presName="connectorText" presStyleLbl="sibTrans2D1" presStyleIdx="1" presStyleCnt="2"/>
      <dgm:spPr/>
      <dgm:t>
        <a:bodyPr/>
        <a:lstStyle/>
        <a:p>
          <a:endParaRPr lang="en-US"/>
        </a:p>
      </dgm:t>
    </dgm:pt>
    <dgm:pt modelId="{C76D0F6E-9E77-4BBB-A46E-A3A1DE387525}" type="pres">
      <dgm:prSet presAssocID="{C101C861-E9EF-4E90-B6B7-6F042F0BAD09}" presName="lastNode" presStyleLbl="node1" presStyleIdx="2" presStyleCnt="3" custScaleX="186390" custScaleY="149201">
        <dgm:presLayoutVars>
          <dgm:bulletEnabled val="1"/>
        </dgm:presLayoutVars>
      </dgm:prSet>
      <dgm:spPr/>
      <dgm:t>
        <a:bodyPr/>
        <a:lstStyle/>
        <a:p>
          <a:endParaRPr lang="en-IN"/>
        </a:p>
      </dgm:t>
    </dgm:pt>
  </dgm:ptLst>
  <dgm:cxnLst>
    <dgm:cxn modelId="{3FBCC545-32A5-411B-B6BB-0D9169D24E9B}" srcId="{C101C861-E9EF-4E90-B6B7-6F042F0BAD09}" destId="{C5484CA9-491D-40B4-90FD-E733A926B6F8}" srcOrd="0" destOrd="0" parTransId="{434B8C5D-64F4-4017-A0AE-B98FD8374E94}" sibTransId="{5A1922A8-E3ED-45B8-AC7E-79B6EE5D8F31}"/>
    <dgm:cxn modelId="{B6301320-6579-471C-AB90-DFAA6F542A17}" srcId="{C101C861-E9EF-4E90-B6B7-6F042F0BAD09}" destId="{8AB4774C-5419-4F4B-A5D3-34076EDBAE7A}" srcOrd="2" destOrd="0" parTransId="{61239530-6E40-4A34-86F5-9C2350AD58BF}" sibTransId="{15217DA6-3B03-4529-807C-27BDBBA8A21E}"/>
    <dgm:cxn modelId="{E124524E-F14E-4952-A9F6-B3C1141A32F6}" type="presOf" srcId="{C101C861-E9EF-4E90-B6B7-6F042F0BAD09}" destId="{C628E5F7-8844-4070-8AEB-8C104BDA90B6}" srcOrd="0" destOrd="0" presId="urn:microsoft.com/office/officeart/2005/8/layout/equation2"/>
    <dgm:cxn modelId="{2C8F9E8D-801A-488F-8E8C-6CDB11333671}" type="presOf" srcId="{8AB4774C-5419-4F4B-A5D3-34076EDBAE7A}" destId="{C76D0F6E-9E77-4BBB-A46E-A3A1DE387525}" srcOrd="0" destOrd="0" presId="urn:microsoft.com/office/officeart/2005/8/layout/equation2"/>
    <dgm:cxn modelId="{9F5C0408-918A-4990-8D4D-2C6609A94E04}" type="presOf" srcId="{114691A1-A871-4CEC-9BE7-63FFB84B7CE6}" destId="{62AAAB67-B0FC-4B48-B1DE-FC548A2C7173}" srcOrd="0" destOrd="0" presId="urn:microsoft.com/office/officeart/2005/8/layout/equation2"/>
    <dgm:cxn modelId="{64DD47F1-7ED7-4C1C-93E7-F5618786D6C7}" type="presOf" srcId="{114691A1-A871-4CEC-9BE7-63FFB84B7CE6}" destId="{0DA309BD-D7FC-46E5-BB4F-2AB93F07FC0B}" srcOrd="1" destOrd="0" presId="urn:microsoft.com/office/officeart/2005/8/layout/equation2"/>
    <dgm:cxn modelId="{8C54B1D9-378E-4340-BBE5-80DE432D5DBB}" type="presOf" srcId="{5A1922A8-E3ED-45B8-AC7E-79B6EE5D8F31}" destId="{B11692A2-3D1E-4044-9DE6-008D4CF22755}" srcOrd="0" destOrd="0" presId="urn:microsoft.com/office/officeart/2005/8/layout/equation2"/>
    <dgm:cxn modelId="{87193EEF-03D5-486A-B016-EF97DEFF8F30}" type="presOf" srcId="{5ABE1184-50DD-4DAC-9B0F-C66BDCD102C5}" destId="{CA6512B3-C028-44FA-9D97-F71CAD006E36}" srcOrd="0" destOrd="0" presId="urn:microsoft.com/office/officeart/2005/8/layout/equation2"/>
    <dgm:cxn modelId="{94F35E85-0DBA-411C-86B0-F3A97A87BF4C}" srcId="{C101C861-E9EF-4E90-B6B7-6F042F0BAD09}" destId="{5ABE1184-50DD-4DAC-9B0F-C66BDCD102C5}" srcOrd="1" destOrd="0" parTransId="{CFFA96AA-0C7B-4F53-B78F-D51822A5F829}" sibTransId="{114691A1-A871-4CEC-9BE7-63FFB84B7CE6}"/>
    <dgm:cxn modelId="{05FC0346-D5DE-431D-A063-EE47B890353F}" type="presOf" srcId="{C5484CA9-491D-40B4-90FD-E733A926B6F8}" destId="{B6C308F1-91B9-437B-A13D-785602A9F875}" srcOrd="0" destOrd="0" presId="urn:microsoft.com/office/officeart/2005/8/layout/equation2"/>
    <dgm:cxn modelId="{15390919-12AA-4A39-860C-B6C7C36FFFB8}" type="presParOf" srcId="{C628E5F7-8844-4070-8AEB-8C104BDA90B6}" destId="{87ADF677-C1D0-4FE8-9FA4-6FE985A94B01}" srcOrd="0" destOrd="0" presId="urn:microsoft.com/office/officeart/2005/8/layout/equation2"/>
    <dgm:cxn modelId="{B7CB7E2A-2035-492B-A292-E3F144399D01}" type="presParOf" srcId="{87ADF677-C1D0-4FE8-9FA4-6FE985A94B01}" destId="{B6C308F1-91B9-437B-A13D-785602A9F875}" srcOrd="0" destOrd="0" presId="urn:microsoft.com/office/officeart/2005/8/layout/equation2"/>
    <dgm:cxn modelId="{BA3140B6-04FD-46FF-80E8-EA31A5EDDBF0}" type="presParOf" srcId="{87ADF677-C1D0-4FE8-9FA4-6FE985A94B01}" destId="{D7350386-9783-45F6-B533-C729AD12A4F7}" srcOrd="1" destOrd="0" presId="urn:microsoft.com/office/officeart/2005/8/layout/equation2"/>
    <dgm:cxn modelId="{492B5CBC-254B-4837-BE94-0EFCB2088C42}" type="presParOf" srcId="{87ADF677-C1D0-4FE8-9FA4-6FE985A94B01}" destId="{B11692A2-3D1E-4044-9DE6-008D4CF22755}" srcOrd="2" destOrd="0" presId="urn:microsoft.com/office/officeart/2005/8/layout/equation2"/>
    <dgm:cxn modelId="{7E5F82DD-6464-4411-B644-F9736D43F0BC}" type="presParOf" srcId="{87ADF677-C1D0-4FE8-9FA4-6FE985A94B01}" destId="{6123ECD4-9BDE-4A5E-B601-90E4971B7A97}" srcOrd="3" destOrd="0" presId="urn:microsoft.com/office/officeart/2005/8/layout/equation2"/>
    <dgm:cxn modelId="{55DBE5AA-1A14-4141-A945-309CD1676A5A}" type="presParOf" srcId="{87ADF677-C1D0-4FE8-9FA4-6FE985A94B01}" destId="{CA6512B3-C028-44FA-9D97-F71CAD006E36}" srcOrd="4" destOrd="0" presId="urn:microsoft.com/office/officeart/2005/8/layout/equation2"/>
    <dgm:cxn modelId="{6BDCAD79-45FD-44D0-963E-B0B7C83EE86D}" type="presParOf" srcId="{C628E5F7-8844-4070-8AEB-8C104BDA90B6}" destId="{62AAAB67-B0FC-4B48-B1DE-FC548A2C7173}" srcOrd="1" destOrd="0" presId="urn:microsoft.com/office/officeart/2005/8/layout/equation2"/>
    <dgm:cxn modelId="{80A43640-F10C-4D8E-869F-891DA8FB60CA}" type="presParOf" srcId="{62AAAB67-B0FC-4B48-B1DE-FC548A2C7173}" destId="{0DA309BD-D7FC-46E5-BB4F-2AB93F07FC0B}" srcOrd="0" destOrd="0" presId="urn:microsoft.com/office/officeart/2005/8/layout/equation2"/>
    <dgm:cxn modelId="{70A04768-A709-4EC1-AEF1-8516BF3483A6}" type="presParOf" srcId="{C628E5F7-8844-4070-8AEB-8C104BDA90B6}" destId="{C76D0F6E-9E77-4BBB-A46E-A3A1DE387525}" srcOrd="2" destOrd="0" presId="urn:microsoft.com/office/officeart/2005/8/layout/equation2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101C861-E9EF-4E90-B6B7-6F042F0BAD09}" type="doc">
      <dgm:prSet loTypeId="urn:microsoft.com/office/officeart/2005/8/layout/equation2" loCatId="process" qsTypeId="urn:microsoft.com/office/officeart/2005/8/quickstyle/simple1" qsCatId="simple" csTypeId="urn:microsoft.com/office/officeart/2005/8/colors/accent1_2" csCatId="accent1" phldr="1"/>
      <dgm:spPr/>
    </dgm:pt>
    <dgm:pt modelId="{C5484CA9-491D-40B4-90FD-E733A926B6F8}">
      <dgm:prSet phldrT="[Text]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en-IN"/>
            <a:t>Partly </a:t>
          </a:r>
        </a:p>
        <a:p>
          <a:r>
            <a:rPr lang="en-IN"/>
            <a:t>Taxable Supply*</a:t>
          </a:r>
        </a:p>
      </dgm:t>
    </dgm:pt>
    <dgm:pt modelId="{434B8C5D-64F4-4017-A0AE-B98FD8374E94}" type="parTrans" cxnId="{3FBCC545-32A5-411B-B6BB-0D9169D24E9B}">
      <dgm:prSet/>
      <dgm:spPr/>
      <dgm:t>
        <a:bodyPr/>
        <a:lstStyle/>
        <a:p>
          <a:endParaRPr lang="en-IN"/>
        </a:p>
      </dgm:t>
    </dgm:pt>
    <dgm:pt modelId="{5A1922A8-E3ED-45B8-AC7E-79B6EE5D8F31}" type="sibTrans" cxnId="{3FBCC545-32A5-411B-B6BB-0D9169D24E9B}">
      <dgm:prSet/>
      <dgm:spPr/>
      <dgm:t>
        <a:bodyPr/>
        <a:lstStyle/>
        <a:p>
          <a:endParaRPr lang="en-IN"/>
        </a:p>
      </dgm:t>
    </dgm:pt>
    <dgm:pt modelId="{5ABE1184-50DD-4DAC-9B0F-C66BDCD102C5}">
      <dgm:prSet phldrT="[Text]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en-IN"/>
            <a:t>Partly </a:t>
          </a:r>
        </a:p>
        <a:p>
          <a:r>
            <a:rPr lang="en-IN"/>
            <a:t>Exempt Supply#</a:t>
          </a:r>
        </a:p>
      </dgm:t>
    </dgm:pt>
    <dgm:pt modelId="{CFFA96AA-0C7B-4F53-B78F-D51822A5F829}" type="parTrans" cxnId="{94F35E85-0DBA-411C-86B0-F3A97A87BF4C}">
      <dgm:prSet/>
      <dgm:spPr/>
      <dgm:t>
        <a:bodyPr/>
        <a:lstStyle/>
        <a:p>
          <a:endParaRPr lang="en-IN"/>
        </a:p>
      </dgm:t>
    </dgm:pt>
    <dgm:pt modelId="{114691A1-A871-4CEC-9BE7-63FFB84B7CE6}" type="sibTrans" cxnId="{94F35E85-0DBA-411C-86B0-F3A97A87BF4C}">
      <dgm:prSet/>
      <dgm:spPr/>
      <dgm:t>
        <a:bodyPr/>
        <a:lstStyle/>
        <a:p>
          <a:endParaRPr lang="en-IN"/>
        </a:p>
      </dgm:t>
    </dgm:pt>
    <dgm:pt modelId="{8AB4774C-5419-4F4B-A5D3-34076EDBAE7A}">
      <dgm:prSet phldrT="[Text]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en-IN"/>
            <a:t>Eligible ITC </a:t>
          </a:r>
        </a:p>
        <a:p>
          <a:r>
            <a:rPr lang="en-IN"/>
            <a:t>attributable to TAXABLE Supply of Goods or Services</a:t>
          </a:r>
        </a:p>
      </dgm:t>
    </dgm:pt>
    <dgm:pt modelId="{61239530-6E40-4A34-86F5-9C2350AD58BF}" type="parTrans" cxnId="{B6301320-6579-471C-AB90-DFAA6F542A17}">
      <dgm:prSet/>
      <dgm:spPr/>
      <dgm:t>
        <a:bodyPr/>
        <a:lstStyle/>
        <a:p>
          <a:endParaRPr lang="en-IN"/>
        </a:p>
      </dgm:t>
    </dgm:pt>
    <dgm:pt modelId="{15217DA6-3B03-4529-807C-27BDBBA8A21E}" type="sibTrans" cxnId="{B6301320-6579-471C-AB90-DFAA6F542A17}">
      <dgm:prSet/>
      <dgm:spPr/>
      <dgm:t>
        <a:bodyPr/>
        <a:lstStyle/>
        <a:p>
          <a:endParaRPr lang="en-IN"/>
        </a:p>
      </dgm:t>
    </dgm:pt>
    <dgm:pt modelId="{C628E5F7-8844-4070-8AEB-8C104BDA90B6}" type="pres">
      <dgm:prSet presAssocID="{C101C861-E9EF-4E90-B6B7-6F042F0BAD09}" presName="Name0" presStyleCnt="0">
        <dgm:presLayoutVars>
          <dgm:dir/>
          <dgm:resizeHandles val="exact"/>
        </dgm:presLayoutVars>
      </dgm:prSet>
      <dgm:spPr/>
    </dgm:pt>
    <dgm:pt modelId="{87ADF677-C1D0-4FE8-9FA4-6FE985A94B01}" type="pres">
      <dgm:prSet presAssocID="{C101C861-E9EF-4E90-B6B7-6F042F0BAD09}" presName="vNodes" presStyleCnt="0"/>
      <dgm:spPr/>
    </dgm:pt>
    <dgm:pt modelId="{B6C308F1-91B9-437B-A13D-785602A9F875}" type="pres">
      <dgm:prSet presAssocID="{C5484CA9-491D-40B4-90FD-E733A926B6F8}" presName="node" presStyleLbl="node1" presStyleIdx="0" presStyleCnt="3" custScaleX="307975" custScaleY="183101">
        <dgm:presLayoutVars>
          <dgm:bulletEnabled val="1"/>
        </dgm:presLayoutVars>
      </dgm:prSet>
      <dgm:spPr/>
      <dgm:t>
        <a:bodyPr/>
        <a:lstStyle/>
        <a:p>
          <a:endParaRPr lang="en-IN"/>
        </a:p>
      </dgm:t>
    </dgm:pt>
    <dgm:pt modelId="{D7350386-9783-45F6-B533-C729AD12A4F7}" type="pres">
      <dgm:prSet presAssocID="{5A1922A8-E3ED-45B8-AC7E-79B6EE5D8F31}" presName="spacerT" presStyleCnt="0"/>
      <dgm:spPr/>
    </dgm:pt>
    <dgm:pt modelId="{B11692A2-3D1E-4044-9DE6-008D4CF22755}" type="pres">
      <dgm:prSet presAssocID="{5A1922A8-E3ED-45B8-AC7E-79B6EE5D8F31}" presName="sibTrans" presStyleLbl="sibTrans2D1" presStyleIdx="0" presStyleCnt="2"/>
      <dgm:spPr/>
      <dgm:t>
        <a:bodyPr/>
        <a:lstStyle/>
        <a:p>
          <a:endParaRPr lang="en-US"/>
        </a:p>
      </dgm:t>
    </dgm:pt>
    <dgm:pt modelId="{6123ECD4-9BDE-4A5E-B601-90E4971B7A97}" type="pres">
      <dgm:prSet presAssocID="{5A1922A8-E3ED-45B8-AC7E-79B6EE5D8F31}" presName="spacerB" presStyleCnt="0"/>
      <dgm:spPr/>
    </dgm:pt>
    <dgm:pt modelId="{CA6512B3-C028-44FA-9D97-F71CAD006E36}" type="pres">
      <dgm:prSet presAssocID="{5ABE1184-50DD-4DAC-9B0F-C66BDCD102C5}" presName="node" presStyleLbl="node1" presStyleIdx="1" presStyleCnt="3" custScaleX="327575" custScaleY="157994">
        <dgm:presLayoutVars>
          <dgm:bulletEnabled val="1"/>
        </dgm:presLayoutVars>
      </dgm:prSet>
      <dgm:spPr/>
      <dgm:t>
        <a:bodyPr/>
        <a:lstStyle/>
        <a:p>
          <a:endParaRPr lang="en-IN"/>
        </a:p>
      </dgm:t>
    </dgm:pt>
    <dgm:pt modelId="{62AAAB67-B0FC-4B48-B1DE-FC548A2C7173}" type="pres">
      <dgm:prSet presAssocID="{C101C861-E9EF-4E90-B6B7-6F042F0BAD09}" presName="sibTransLast" presStyleLbl="sibTrans2D1" presStyleIdx="1" presStyleCnt="2" custScaleX="527611" custScaleY="172472" custLinFactX="-79340" custLinFactNeighborX="-100000" custLinFactNeighborY="19163"/>
      <dgm:spPr>
        <a:prstGeom prst="stripedRightArrow">
          <a:avLst/>
        </a:prstGeom>
      </dgm:spPr>
      <dgm:t>
        <a:bodyPr/>
        <a:lstStyle/>
        <a:p>
          <a:endParaRPr lang="en-US"/>
        </a:p>
      </dgm:t>
    </dgm:pt>
    <dgm:pt modelId="{0DA309BD-D7FC-46E5-BB4F-2AB93F07FC0B}" type="pres">
      <dgm:prSet presAssocID="{C101C861-E9EF-4E90-B6B7-6F042F0BAD09}" presName="connectorText" presStyleLbl="sibTrans2D1" presStyleIdx="1" presStyleCnt="2"/>
      <dgm:spPr/>
      <dgm:t>
        <a:bodyPr/>
        <a:lstStyle/>
        <a:p>
          <a:endParaRPr lang="en-US"/>
        </a:p>
      </dgm:t>
    </dgm:pt>
    <dgm:pt modelId="{C76D0F6E-9E77-4BBB-A46E-A3A1DE387525}" type="pres">
      <dgm:prSet presAssocID="{C101C861-E9EF-4E90-B6B7-6F042F0BAD09}" presName="lastNode" presStyleLbl="node1" presStyleIdx="2" presStyleCnt="3" custScaleX="168655" custScaleY="129507">
        <dgm:presLayoutVars>
          <dgm:bulletEnabled val="1"/>
        </dgm:presLayoutVars>
      </dgm:prSet>
      <dgm:spPr/>
      <dgm:t>
        <a:bodyPr/>
        <a:lstStyle/>
        <a:p>
          <a:endParaRPr lang="en-IN"/>
        </a:p>
      </dgm:t>
    </dgm:pt>
  </dgm:ptLst>
  <dgm:cxnLst>
    <dgm:cxn modelId="{7B0B5059-5CAF-4BB8-88B5-1D0255FC1720}" type="presOf" srcId="{5ABE1184-50DD-4DAC-9B0F-C66BDCD102C5}" destId="{CA6512B3-C028-44FA-9D97-F71CAD006E36}" srcOrd="0" destOrd="0" presId="urn:microsoft.com/office/officeart/2005/8/layout/equation2"/>
    <dgm:cxn modelId="{3FBCC545-32A5-411B-B6BB-0D9169D24E9B}" srcId="{C101C861-E9EF-4E90-B6B7-6F042F0BAD09}" destId="{C5484CA9-491D-40B4-90FD-E733A926B6F8}" srcOrd="0" destOrd="0" parTransId="{434B8C5D-64F4-4017-A0AE-B98FD8374E94}" sibTransId="{5A1922A8-E3ED-45B8-AC7E-79B6EE5D8F31}"/>
    <dgm:cxn modelId="{FE5148A0-FFBC-48D8-81D9-CB5D38C2C7AA}" type="presOf" srcId="{114691A1-A871-4CEC-9BE7-63FFB84B7CE6}" destId="{62AAAB67-B0FC-4B48-B1DE-FC548A2C7173}" srcOrd="0" destOrd="0" presId="urn:microsoft.com/office/officeart/2005/8/layout/equation2"/>
    <dgm:cxn modelId="{280F5FB9-55A9-4D85-853A-9E7D22A8C94A}" type="presOf" srcId="{8AB4774C-5419-4F4B-A5D3-34076EDBAE7A}" destId="{C76D0F6E-9E77-4BBB-A46E-A3A1DE387525}" srcOrd="0" destOrd="0" presId="urn:microsoft.com/office/officeart/2005/8/layout/equation2"/>
    <dgm:cxn modelId="{B6301320-6579-471C-AB90-DFAA6F542A17}" srcId="{C101C861-E9EF-4E90-B6B7-6F042F0BAD09}" destId="{8AB4774C-5419-4F4B-A5D3-34076EDBAE7A}" srcOrd="2" destOrd="0" parTransId="{61239530-6E40-4A34-86F5-9C2350AD58BF}" sibTransId="{15217DA6-3B03-4529-807C-27BDBBA8A21E}"/>
    <dgm:cxn modelId="{14C038B1-D4C1-4089-9FE0-377C7D5D342C}" type="presOf" srcId="{C5484CA9-491D-40B4-90FD-E733A926B6F8}" destId="{B6C308F1-91B9-437B-A13D-785602A9F875}" srcOrd="0" destOrd="0" presId="urn:microsoft.com/office/officeart/2005/8/layout/equation2"/>
    <dgm:cxn modelId="{48120060-FB96-468C-9C04-2F88B6F62F26}" type="presOf" srcId="{5A1922A8-E3ED-45B8-AC7E-79B6EE5D8F31}" destId="{B11692A2-3D1E-4044-9DE6-008D4CF22755}" srcOrd="0" destOrd="0" presId="urn:microsoft.com/office/officeart/2005/8/layout/equation2"/>
    <dgm:cxn modelId="{2E4B762E-8AB6-4564-93D7-5548AE4E28D4}" type="presOf" srcId="{114691A1-A871-4CEC-9BE7-63FFB84B7CE6}" destId="{0DA309BD-D7FC-46E5-BB4F-2AB93F07FC0B}" srcOrd="1" destOrd="0" presId="urn:microsoft.com/office/officeart/2005/8/layout/equation2"/>
    <dgm:cxn modelId="{94F35E85-0DBA-411C-86B0-F3A97A87BF4C}" srcId="{C101C861-E9EF-4E90-B6B7-6F042F0BAD09}" destId="{5ABE1184-50DD-4DAC-9B0F-C66BDCD102C5}" srcOrd="1" destOrd="0" parTransId="{CFFA96AA-0C7B-4F53-B78F-D51822A5F829}" sibTransId="{114691A1-A871-4CEC-9BE7-63FFB84B7CE6}"/>
    <dgm:cxn modelId="{5168C95B-10AE-48B5-B07A-4A25AA7EE3B9}" type="presOf" srcId="{C101C861-E9EF-4E90-B6B7-6F042F0BAD09}" destId="{C628E5F7-8844-4070-8AEB-8C104BDA90B6}" srcOrd="0" destOrd="0" presId="urn:microsoft.com/office/officeart/2005/8/layout/equation2"/>
    <dgm:cxn modelId="{579688A2-0E40-4DCC-8378-A8DA0B492034}" type="presParOf" srcId="{C628E5F7-8844-4070-8AEB-8C104BDA90B6}" destId="{87ADF677-C1D0-4FE8-9FA4-6FE985A94B01}" srcOrd="0" destOrd="0" presId="urn:microsoft.com/office/officeart/2005/8/layout/equation2"/>
    <dgm:cxn modelId="{452AD400-1209-43FA-AECA-E5680EB835F0}" type="presParOf" srcId="{87ADF677-C1D0-4FE8-9FA4-6FE985A94B01}" destId="{B6C308F1-91B9-437B-A13D-785602A9F875}" srcOrd="0" destOrd="0" presId="urn:microsoft.com/office/officeart/2005/8/layout/equation2"/>
    <dgm:cxn modelId="{8239E03B-2D06-432C-BCA7-78A375AAEDCA}" type="presParOf" srcId="{87ADF677-C1D0-4FE8-9FA4-6FE985A94B01}" destId="{D7350386-9783-45F6-B533-C729AD12A4F7}" srcOrd="1" destOrd="0" presId="urn:microsoft.com/office/officeart/2005/8/layout/equation2"/>
    <dgm:cxn modelId="{55BECBA2-622A-499D-8BA8-A5DEE0AF6EF3}" type="presParOf" srcId="{87ADF677-C1D0-4FE8-9FA4-6FE985A94B01}" destId="{B11692A2-3D1E-4044-9DE6-008D4CF22755}" srcOrd="2" destOrd="0" presId="urn:microsoft.com/office/officeart/2005/8/layout/equation2"/>
    <dgm:cxn modelId="{CD68D618-8B06-4EA1-9A7C-1931614F313D}" type="presParOf" srcId="{87ADF677-C1D0-4FE8-9FA4-6FE985A94B01}" destId="{6123ECD4-9BDE-4A5E-B601-90E4971B7A97}" srcOrd="3" destOrd="0" presId="urn:microsoft.com/office/officeart/2005/8/layout/equation2"/>
    <dgm:cxn modelId="{5D70DC7B-408A-4E36-BC4E-09B6A635A3BC}" type="presParOf" srcId="{87ADF677-C1D0-4FE8-9FA4-6FE985A94B01}" destId="{CA6512B3-C028-44FA-9D97-F71CAD006E36}" srcOrd="4" destOrd="0" presId="urn:microsoft.com/office/officeart/2005/8/layout/equation2"/>
    <dgm:cxn modelId="{633FA650-0640-4EFA-9DB5-94CE69BBE499}" type="presParOf" srcId="{C628E5F7-8844-4070-8AEB-8C104BDA90B6}" destId="{62AAAB67-B0FC-4B48-B1DE-FC548A2C7173}" srcOrd="1" destOrd="0" presId="urn:microsoft.com/office/officeart/2005/8/layout/equation2"/>
    <dgm:cxn modelId="{0B4498E2-B251-4DB9-AD2A-2CA276C159DF}" type="presParOf" srcId="{62AAAB67-B0FC-4B48-B1DE-FC548A2C7173}" destId="{0DA309BD-D7FC-46E5-BB4F-2AB93F07FC0B}" srcOrd="0" destOrd="0" presId="urn:microsoft.com/office/officeart/2005/8/layout/equation2"/>
    <dgm:cxn modelId="{86E972D3-D103-4920-9211-2E9C6EB8C2CB}" type="presParOf" srcId="{C628E5F7-8844-4070-8AEB-8C104BDA90B6}" destId="{C76D0F6E-9E77-4BBB-A46E-A3A1DE387525}" srcOrd="2" destOrd="0" presId="urn:microsoft.com/office/officeart/2005/8/layout/equation2"/>
  </dgm:cxnLst>
  <dgm:bg/>
  <dgm:whole/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8B0C4A32-D055-4EF0-8787-533EEFA56B3C}" type="doc">
      <dgm:prSet loTypeId="urn:microsoft.com/office/officeart/2005/8/layout/hierarchy1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en-IN"/>
        </a:p>
      </dgm:t>
    </dgm:pt>
    <dgm:pt modelId="{61CF132B-56EF-4AC7-9E2C-36428C3C4603}">
      <dgm:prSet phldrT="[Text]"/>
      <dgm:spPr/>
      <dgm:t>
        <a:bodyPr/>
        <a:lstStyle/>
        <a:p>
          <a:r>
            <a:rPr lang="en-IN"/>
            <a:t>Used in following </a:t>
          </a:r>
        </a:p>
        <a:p>
          <a:r>
            <a:rPr lang="en-IN"/>
            <a:t>Taxable supplies</a:t>
          </a:r>
        </a:p>
      </dgm:t>
    </dgm:pt>
    <dgm:pt modelId="{1B485047-3D7C-4DF3-A2E0-53C9ABDA1AC1}" type="parTrans" cxnId="{C23F0E56-9CEA-43AC-972A-CDA7A222C300}">
      <dgm:prSet/>
      <dgm:spPr/>
      <dgm:t>
        <a:bodyPr/>
        <a:lstStyle/>
        <a:p>
          <a:endParaRPr lang="en-IN"/>
        </a:p>
      </dgm:t>
    </dgm:pt>
    <dgm:pt modelId="{3CC04E78-7F14-450D-8E33-8416998F01A0}" type="sibTrans" cxnId="{C23F0E56-9CEA-43AC-972A-CDA7A222C300}">
      <dgm:prSet/>
      <dgm:spPr/>
      <dgm:t>
        <a:bodyPr/>
        <a:lstStyle/>
        <a:p>
          <a:endParaRPr lang="en-IN"/>
        </a:p>
      </dgm:t>
    </dgm:pt>
    <dgm:pt modelId="{42B58F39-4D9D-49D3-8F1F-A7BCB28A851F}" type="asst">
      <dgm:prSet phldrT="[Text]"/>
      <dgm:spPr/>
      <dgm:t>
        <a:bodyPr/>
        <a:lstStyle/>
        <a:p>
          <a:r>
            <a:rPr lang="en-IN"/>
            <a:t>for transportation of goods</a:t>
          </a:r>
        </a:p>
      </dgm:t>
    </dgm:pt>
    <dgm:pt modelId="{0CC6716C-07FF-4F59-9BA2-7105229C8581}" type="parTrans" cxnId="{FEBA28FF-8B4B-4AB5-9C6C-B0FBBDD7E330}">
      <dgm:prSet/>
      <dgm:spPr/>
      <dgm:t>
        <a:bodyPr/>
        <a:lstStyle/>
        <a:p>
          <a:endParaRPr lang="en-IN"/>
        </a:p>
      </dgm:t>
    </dgm:pt>
    <dgm:pt modelId="{BDC5BAA5-D225-41AB-9E2F-7FFDE93C4D36}" type="sibTrans" cxnId="{FEBA28FF-8B4B-4AB5-9C6C-B0FBBDD7E330}">
      <dgm:prSet/>
      <dgm:spPr/>
      <dgm:t>
        <a:bodyPr/>
        <a:lstStyle/>
        <a:p>
          <a:endParaRPr lang="en-IN"/>
        </a:p>
      </dgm:t>
    </dgm:pt>
    <dgm:pt modelId="{BBC9E5F8-B4A8-4E2D-BE93-E89A6B9A1634}">
      <dgm:prSet phldrT="[Text]"/>
      <dgm:spPr/>
      <dgm:t>
        <a:bodyPr/>
        <a:lstStyle/>
        <a:p>
          <a:r>
            <a:rPr lang="en-IN"/>
            <a:t>further supply of such vehicles or conveyances </a:t>
          </a:r>
        </a:p>
      </dgm:t>
    </dgm:pt>
    <dgm:pt modelId="{5874D9CD-F494-4B84-88FC-EAF65BA4B4DE}" type="parTrans" cxnId="{D904FA75-6B7E-4857-84C1-0152C9C03737}">
      <dgm:prSet/>
      <dgm:spPr/>
      <dgm:t>
        <a:bodyPr/>
        <a:lstStyle/>
        <a:p>
          <a:endParaRPr lang="en-IN"/>
        </a:p>
      </dgm:t>
    </dgm:pt>
    <dgm:pt modelId="{E0001FF2-5E76-4B98-89B2-C300B4239531}" type="sibTrans" cxnId="{D904FA75-6B7E-4857-84C1-0152C9C03737}">
      <dgm:prSet/>
      <dgm:spPr/>
      <dgm:t>
        <a:bodyPr/>
        <a:lstStyle/>
        <a:p>
          <a:endParaRPr lang="en-IN"/>
        </a:p>
      </dgm:t>
    </dgm:pt>
    <dgm:pt modelId="{48E8041F-337C-4D64-A08C-D70C0FB56411}">
      <dgm:prSet phldrT="[Text]"/>
      <dgm:spPr/>
      <dgm:t>
        <a:bodyPr/>
        <a:lstStyle/>
        <a:p>
          <a:r>
            <a:rPr lang="en-IN"/>
            <a:t>transportation of passengers</a:t>
          </a:r>
        </a:p>
      </dgm:t>
    </dgm:pt>
    <dgm:pt modelId="{DFD25630-C3E1-45A8-B436-89104B4C0201}" type="parTrans" cxnId="{E7B05F19-DD5F-4F67-B3B1-EDE6CE1181A0}">
      <dgm:prSet/>
      <dgm:spPr/>
      <dgm:t>
        <a:bodyPr/>
        <a:lstStyle/>
        <a:p>
          <a:endParaRPr lang="en-IN"/>
        </a:p>
      </dgm:t>
    </dgm:pt>
    <dgm:pt modelId="{9A91DE65-1E80-4324-ACF3-2AD34B70F821}" type="sibTrans" cxnId="{E7B05F19-DD5F-4F67-B3B1-EDE6CE1181A0}">
      <dgm:prSet/>
      <dgm:spPr/>
      <dgm:t>
        <a:bodyPr/>
        <a:lstStyle/>
        <a:p>
          <a:endParaRPr lang="en-IN"/>
        </a:p>
      </dgm:t>
    </dgm:pt>
    <dgm:pt modelId="{91043C21-A3DE-48FA-ABD1-D907EFDF9E70}">
      <dgm:prSet phldrT="[Text]"/>
      <dgm:spPr/>
      <dgm:t>
        <a:bodyPr/>
        <a:lstStyle/>
        <a:p>
          <a:r>
            <a:rPr lang="en-IN"/>
            <a:t>imparting training on driving, flying, navigating such vehicles or conveyances</a:t>
          </a:r>
        </a:p>
      </dgm:t>
    </dgm:pt>
    <dgm:pt modelId="{076B6857-0032-45B6-BDEF-57A243955EF7}" type="parTrans" cxnId="{C526EC5F-2962-41DC-86E8-EB6C6C506EB6}">
      <dgm:prSet/>
      <dgm:spPr/>
      <dgm:t>
        <a:bodyPr/>
        <a:lstStyle/>
        <a:p>
          <a:endParaRPr lang="en-IN"/>
        </a:p>
      </dgm:t>
    </dgm:pt>
    <dgm:pt modelId="{BFCA1983-9BEF-494B-B710-10F926D990D4}" type="sibTrans" cxnId="{C526EC5F-2962-41DC-86E8-EB6C6C506EB6}">
      <dgm:prSet/>
      <dgm:spPr/>
      <dgm:t>
        <a:bodyPr/>
        <a:lstStyle/>
        <a:p>
          <a:endParaRPr lang="en-IN"/>
        </a:p>
      </dgm:t>
    </dgm:pt>
    <dgm:pt modelId="{B9A1F5A8-2838-4884-BE26-CE6E9452995F}" type="pres">
      <dgm:prSet presAssocID="{8B0C4A32-D055-4EF0-8787-533EEFA56B3C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5874AE87-4A95-4833-A02E-C516307C4EDA}" type="pres">
      <dgm:prSet presAssocID="{61CF132B-56EF-4AC7-9E2C-36428C3C4603}" presName="hierRoot1" presStyleCnt="0"/>
      <dgm:spPr/>
      <dgm:t>
        <a:bodyPr/>
        <a:lstStyle/>
        <a:p>
          <a:endParaRPr lang="en-US"/>
        </a:p>
      </dgm:t>
    </dgm:pt>
    <dgm:pt modelId="{85ABEDF5-224E-4C04-9B84-1101F2DB2ADD}" type="pres">
      <dgm:prSet presAssocID="{61CF132B-56EF-4AC7-9E2C-36428C3C4603}" presName="composite" presStyleCnt="0"/>
      <dgm:spPr/>
      <dgm:t>
        <a:bodyPr/>
        <a:lstStyle/>
        <a:p>
          <a:endParaRPr lang="en-US"/>
        </a:p>
      </dgm:t>
    </dgm:pt>
    <dgm:pt modelId="{7776ABF5-6D45-467C-A546-30EF9859E01D}" type="pres">
      <dgm:prSet presAssocID="{61CF132B-56EF-4AC7-9E2C-36428C3C4603}" presName="background" presStyleLbl="node0" presStyleIdx="0" presStyleCnt="1"/>
      <dgm:spPr/>
      <dgm:t>
        <a:bodyPr/>
        <a:lstStyle/>
        <a:p>
          <a:endParaRPr lang="en-US"/>
        </a:p>
      </dgm:t>
    </dgm:pt>
    <dgm:pt modelId="{B8D9F9A9-8323-4654-8A3B-8AB8CD149384}" type="pres">
      <dgm:prSet presAssocID="{61CF132B-56EF-4AC7-9E2C-36428C3C4603}" presName="text" presStyleLbl="fgAcc0" presStyleIdx="0" presStyleCnt="1" custScaleX="137093" custScaleY="11425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E1632D1-9BA8-46C2-946D-FDEA37CB9C7B}" type="pres">
      <dgm:prSet presAssocID="{61CF132B-56EF-4AC7-9E2C-36428C3C4603}" presName="hierChild2" presStyleCnt="0"/>
      <dgm:spPr/>
      <dgm:t>
        <a:bodyPr/>
        <a:lstStyle/>
        <a:p>
          <a:endParaRPr lang="en-US"/>
        </a:p>
      </dgm:t>
    </dgm:pt>
    <dgm:pt modelId="{8672399D-27B7-406B-94AB-EF4BEB313337}" type="pres">
      <dgm:prSet presAssocID="{0CC6716C-07FF-4F59-9BA2-7105229C8581}" presName="Name10" presStyleLbl="parChTrans1D2" presStyleIdx="0" presStyleCnt="4"/>
      <dgm:spPr/>
      <dgm:t>
        <a:bodyPr/>
        <a:lstStyle/>
        <a:p>
          <a:endParaRPr lang="en-US"/>
        </a:p>
      </dgm:t>
    </dgm:pt>
    <dgm:pt modelId="{7CB442EC-98BB-4336-8877-2C29FF1425A2}" type="pres">
      <dgm:prSet presAssocID="{42B58F39-4D9D-49D3-8F1F-A7BCB28A851F}" presName="hierRoot2" presStyleCnt="0"/>
      <dgm:spPr/>
      <dgm:t>
        <a:bodyPr/>
        <a:lstStyle/>
        <a:p>
          <a:endParaRPr lang="en-US"/>
        </a:p>
      </dgm:t>
    </dgm:pt>
    <dgm:pt modelId="{4D17BAF3-239A-491A-A41E-F1CAD0254F90}" type="pres">
      <dgm:prSet presAssocID="{42B58F39-4D9D-49D3-8F1F-A7BCB28A851F}" presName="composite2" presStyleCnt="0"/>
      <dgm:spPr/>
      <dgm:t>
        <a:bodyPr/>
        <a:lstStyle/>
        <a:p>
          <a:endParaRPr lang="en-US"/>
        </a:p>
      </dgm:t>
    </dgm:pt>
    <dgm:pt modelId="{A3F361B6-9952-492E-A909-C98566B45864}" type="pres">
      <dgm:prSet presAssocID="{42B58F39-4D9D-49D3-8F1F-A7BCB28A851F}" presName="background2" presStyleLbl="asst1" presStyleIdx="0" presStyleCnt="1"/>
      <dgm:spPr/>
      <dgm:t>
        <a:bodyPr/>
        <a:lstStyle/>
        <a:p>
          <a:endParaRPr lang="en-US"/>
        </a:p>
      </dgm:t>
    </dgm:pt>
    <dgm:pt modelId="{916C3692-291E-4BFF-8926-D1B4A4C03916}" type="pres">
      <dgm:prSet presAssocID="{42B58F39-4D9D-49D3-8F1F-A7BCB28A851F}" presName="text2" presStyleLbl="fgAcc2" presStyleIdx="0" presStyleCnt="4" custScaleX="137093" custScaleY="11425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0C956A8-BFF2-4EF5-95E7-FB58B4ABFA0D}" type="pres">
      <dgm:prSet presAssocID="{42B58F39-4D9D-49D3-8F1F-A7BCB28A851F}" presName="hierChild3" presStyleCnt="0"/>
      <dgm:spPr/>
      <dgm:t>
        <a:bodyPr/>
        <a:lstStyle/>
        <a:p>
          <a:endParaRPr lang="en-US"/>
        </a:p>
      </dgm:t>
    </dgm:pt>
    <dgm:pt modelId="{1A051B00-0D88-46AF-AF90-C592F526E278}" type="pres">
      <dgm:prSet presAssocID="{5874D9CD-F494-4B84-88FC-EAF65BA4B4DE}" presName="Name10" presStyleLbl="parChTrans1D2" presStyleIdx="1" presStyleCnt="4"/>
      <dgm:spPr/>
      <dgm:t>
        <a:bodyPr/>
        <a:lstStyle/>
        <a:p>
          <a:endParaRPr lang="en-US"/>
        </a:p>
      </dgm:t>
    </dgm:pt>
    <dgm:pt modelId="{41D5A099-AB8D-45E7-8E9B-E0450E1D03B8}" type="pres">
      <dgm:prSet presAssocID="{BBC9E5F8-B4A8-4E2D-BE93-E89A6B9A1634}" presName="hierRoot2" presStyleCnt="0"/>
      <dgm:spPr/>
      <dgm:t>
        <a:bodyPr/>
        <a:lstStyle/>
        <a:p>
          <a:endParaRPr lang="en-US"/>
        </a:p>
      </dgm:t>
    </dgm:pt>
    <dgm:pt modelId="{8BB65275-343F-492D-93FC-896FB1DDFBBF}" type="pres">
      <dgm:prSet presAssocID="{BBC9E5F8-B4A8-4E2D-BE93-E89A6B9A1634}" presName="composite2" presStyleCnt="0"/>
      <dgm:spPr/>
      <dgm:t>
        <a:bodyPr/>
        <a:lstStyle/>
        <a:p>
          <a:endParaRPr lang="en-US"/>
        </a:p>
      </dgm:t>
    </dgm:pt>
    <dgm:pt modelId="{6E738EDA-ED6C-400C-8D06-A2484509C98C}" type="pres">
      <dgm:prSet presAssocID="{BBC9E5F8-B4A8-4E2D-BE93-E89A6B9A1634}" presName="background2" presStyleLbl="node2" presStyleIdx="0" presStyleCnt="3"/>
      <dgm:spPr/>
      <dgm:t>
        <a:bodyPr/>
        <a:lstStyle/>
        <a:p>
          <a:endParaRPr lang="en-US"/>
        </a:p>
      </dgm:t>
    </dgm:pt>
    <dgm:pt modelId="{47F9D6E5-2860-4CD4-BFED-CB9CDCD35731}" type="pres">
      <dgm:prSet presAssocID="{BBC9E5F8-B4A8-4E2D-BE93-E89A6B9A1634}" presName="text2" presStyleLbl="fgAcc2" presStyleIdx="1" presStyleCnt="4" custScaleX="137093" custScaleY="11425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1FD1725-F60A-477E-9863-13425BD56346}" type="pres">
      <dgm:prSet presAssocID="{BBC9E5F8-B4A8-4E2D-BE93-E89A6B9A1634}" presName="hierChild3" presStyleCnt="0"/>
      <dgm:spPr/>
      <dgm:t>
        <a:bodyPr/>
        <a:lstStyle/>
        <a:p>
          <a:endParaRPr lang="en-US"/>
        </a:p>
      </dgm:t>
    </dgm:pt>
    <dgm:pt modelId="{EAD7AACE-512C-47C2-A97F-B0DDC38FAF2A}" type="pres">
      <dgm:prSet presAssocID="{DFD25630-C3E1-45A8-B436-89104B4C0201}" presName="Name10" presStyleLbl="parChTrans1D2" presStyleIdx="2" presStyleCnt="4"/>
      <dgm:spPr/>
      <dgm:t>
        <a:bodyPr/>
        <a:lstStyle/>
        <a:p>
          <a:endParaRPr lang="en-US"/>
        </a:p>
      </dgm:t>
    </dgm:pt>
    <dgm:pt modelId="{396CD731-B7FF-4C29-AA48-0EE985AAB6CF}" type="pres">
      <dgm:prSet presAssocID="{48E8041F-337C-4D64-A08C-D70C0FB56411}" presName="hierRoot2" presStyleCnt="0"/>
      <dgm:spPr/>
      <dgm:t>
        <a:bodyPr/>
        <a:lstStyle/>
        <a:p>
          <a:endParaRPr lang="en-US"/>
        </a:p>
      </dgm:t>
    </dgm:pt>
    <dgm:pt modelId="{56EAEE2D-9A3D-466A-83D5-E6413D7DCC70}" type="pres">
      <dgm:prSet presAssocID="{48E8041F-337C-4D64-A08C-D70C0FB56411}" presName="composite2" presStyleCnt="0"/>
      <dgm:spPr/>
      <dgm:t>
        <a:bodyPr/>
        <a:lstStyle/>
        <a:p>
          <a:endParaRPr lang="en-US"/>
        </a:p>
      </dgm:t>
    </dgm:pt>
    <dgm:pt modelId="{0E122937-2025-479D-AFBD-E9138E57D20B}" type="pres">
      <dgm:prSet presAssocID="{48E8041F-337C-4D64-A08C-D70C0FB56411}" presName="background2" presStyleLbl="node2" presStyleIdx="1" presStyleCnt="3"/>
      <dgm:spPr/>
      <dgm:t>
        <a:bodyPr/>
        <a:lstStyle/>
        <a:p>
          <a:endParaRPr lang="en-US"/>
        </a:p>
      </dgm:t>
    </dgm:pt>
    <dgm:pt modelId="{203E619D-FEA6-46D4-A27C-264036B2A76C}" type="pres">
      <dgm:prSet presAssocID="{48E8041F-337C-4D64-A08C-D70C0FB56411}" presName="text2" presStyleLbl="fgAcc2" presStyleIdx="2" presStyleCnt="4" custScaleX="137093" custScaleY="11425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2DF5F6A-49EA-4A55-AB28-417749229953}" type="pres">
      <dgm:prSet presAssocID="{48E8041F-337C-4D64-A08C-D70C0FB56411}" presName="hierChild3" presStyleCnt="0"/>
      <dgm:spPr/>
      <dgm:t>
        <a:bodyPr/>
        <a:lstStyle/>
        <a:p>
          <a:endParaRPr lang="en-US"/>
        </a:p>
      </dgm:t>
    </dgm:pt>
    <dgm:pt modelId="{471D8EFB-85DA-4565-A214-FB4E36E9AC10}" type="pres">
      <dgm:prSet presAssocID="{076B6857-0032-45B6-BDEF-57A243955EF7}" presName="Name10" presStyleLbl="parChTrans1D2" presStyleIdx="3" presStyleCnt="4"/>
      <dgm:spPr/>
      <dgm:t>
        <a:bodyPr/>
        <a:lstStyle/>
        <a:p>
          <a:endParaRPr lang="en-US"/>
        </a:p>
      </dgm:t>
    </dgm:pt>
    <dgm:pt modelId="{44D08B8C-8A7D-4530-80A8-46DCE29828E5}" type="pres">
      <dgm:prSet presAssocID="{91043C21-A3DE-48FA-ABD1-D907EFDF9E70}" presName="hierRoot2" presStyleCnt="0"/>
      <dgm:spPr/>
      <dgm:t>
        <a:bodyPr/>
        <a:lstStyle/>
        <a:p>
          <a:endParaRPr lang="en-US"/>
        </a:p>
      </dgm:t>
    </dgm:pt>
    <dgm:pt modelId="{AE5827D9-8ABB-4F26-95E0-24C62413569D}" type="pres">
      <dgm:prSet presAssocID="{91043C21-A3DE-48FA-ABD1-D907EFDF9E70}" presName="composite2" presStyleCnt="0"/>
      <dgm:spPr/>
      <dgm:t>
        <a:bodyPr/>
        <a:lstStyle/>
        <a:p>
          <a:endParaRPr lang="en-US"/>
        </a:p>
      </dgm:t>
    </dgm:pt>
    <dgm:pt modelId="{3EA981C5-99E3-4E68-B7B7-A079C6DF9C6E}" type="pres">
      <dgm:prSet presAssocID="{91043C21-A3DE-48FA-ABD1-D907EFDF9E70}" presName="background2" presStyleLbl="node2" presStyleIdx="2" presStyleCnt="3"/>
      <dgm:spPr/>
      <dgm:t>
        <a:bodyPr/>
        <a:lstStyle/>
        <a:p>
          <a:endParaRPr lang="en-US"/>
        </a:p>
      </dgm:t>
    </dgm:pt>
    <dgm:pt modelId="{02BB9A74-36A0-4141-91BC-61F83DC2D690}" type="pres">
      <dgm:prSet presAssocID="{91043C21-A3DE-48FA-ABD1-D907EFDF9E70}" presName="text2" presStyleLbl="fgAcc2" presStyleIdx="3" presStyleCnt="4" custScaleX="179048" custScaleY="11425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360222B-A689-474B-BE21-70643A41701C}" type="pres">
      <dgm:prSet presAssocID="{91043C21-A3DE-48FA-ABD1-D907EFDF9E70}" presName="hierChild3" presStyleCnt="0"/>
      <dgm:spPr/>
      <dgm:t>
        <a:bodyPr/>
        <a:lstStyle/>
        <a:p>
          <a:endParaRPr lang="en-US"/>
        </a:p>
      </dgm:t>
    </dgm:pt>
  </dgm:ptLst>
  <dgm:cxnLst>
    <dgm:cxn modelId="{437B8B86-4EDD-44F8-9D6E-5135AAC6AF4A}" type="presOf" srcId="{5874D9CD-F494-4B84-88FC-EAF65BA4B4DE}" destId="{1A051B00-0D88-46AF-AF90-C592F526E278}" srcOrd="0" destOrd="0" presId="urn:microsoft.com/office/officeart/2005/8/layout/hierarchy1"/>
    <dgm:cxn modelId="{A39D831F-0306-4B6F-9C3B-AA6E3A42EDC2}" type="presOf" srcId="{91043C21-A3DE-48FA-ABD1-D907EFDF9E70}" destId="{02BB9A74-36A0-4141-91BC-61F83DC2D690}" srcOrd="0" destOrd="0" presId="urn:microsoft.com/office/officeart/2005/8/layout/hierarchy1"/>
    <dgm:cxn modelId="{C526EC5F-2962-41DC-86E8-EB6C6C506EB6}" srcId="{61CF132B-56EF-4AC7-9E2C-36428C3C4603}" destId="{91043C21-A3DE-48FA-ABD1-D907EFDF9E70}" srcOrd="3" destOrd="0" parTransId="{076B6857-0032-45B6-BDEF-57A243955EF7}" sibTransId="{BFCA1983-9BEF-494B-B710-10F926D990D4}"/>
    <dgm:cxn modelId="{8A4D4AF4-1FB7-4A39-914A-E9922B6F913E}" type="presOf" srcId="{BBC9E5F8-B4A8-4E2D-BE93-E89A6B9A1634}" destId="{47F9D6E5-2860-4CD4-BFED-CB9CDCD35731}" srcOrd="0" destOrd="0" presId="urn:microsoft.com/office/officeart/2005/8/layout/hierarchy1"/>
    <dgm:cxn modelId="{6AC78CA4-028D-42D0-94A4-569C2C102597}" type="presOf" srcId="{076B6857-0032-45B6-BDEF-57A243955EF7}" destId="{471D8EFB-85DA-4565-A214-FB4E36E9AC10}" srcOrd="0" destOrd="0" presId="urn:microsoft.com/office/officeart/2005/8/layout/hierarchy1"/>
    <dgm:cxn modelId="{47DB999D-493D-4443-BB89-A164CA4E733B}" type="presOf" srcId="{DFD25630-C3E1-45A8-B436-89104B4C0201}" destId="{EAD7AACE-512C-47C2-A97F-B0DDC38FAF2A}" srcOrd="0" destOrd="0" presId="urn:microsoft.com/office/officeart/2005/8/layout/hierarchy1"/>
    <dgm:cxn modelId="{C23F0E56-9CEA-43AC-972A-CDA7A222C300}" srcId="{8B0C4A32-D055-4EF0-8787-533EEFA56B3C}" destId="{61CF132B-56EF-4AC7-9E2C-36428C3C4603}" srcOrd="0" destOrd="0" parTransId="{1B485047-3D7C-4DF3-A2E0-53C9ABDA1AC1}" sibTransId="{3CC04E78-7F14-450D-8E33-8416998F01A0}"/>
    <dgm:cxn modelId="{52E4FE38-F815-4F6E-8250-6A474B7AEA5B}" type="presOf" srcId="{48E8041F-337C-4D64-A08C-D70C0FB56411}" destId="{203E619D-FEA6-46D4-A27C-264036B2A76C}" srcOrd="0" destOrd="0" presId="urn:microsoft.com/office/officeart/2005/8/layout/hierarchy1"/>
    <dgm:cxn modelId="{FA3EA836-7E90-48F4-BAD0-9920DD3D0664}" type="presOf" srcId="{42B58F39-4D9D-49D3-8F1F-A7BCB28A851F}" destId="{916C3692-291E-4BFF-8926-D1B4A4C03916}" srcOrd="0" destOrd="0" presId="urn:microsoft.com/office/officeart/2005/8/layout/hierarchy1"/>
    <dgm:cxn modelId="{F5B61793-3781-4793-A632-5EEF431BBBFA}" type="presOf" srcId="{8B0C4A32-D055-4EF0-8787-533EEFA56B3C}" destId="{B9A1F5A8-2838-4884-BE26-CE6E9452995F}" srcOrd="0" destOrd="0" presId="urn:microsoft.com/office/officeart/2005/8/layout/hierarchy1"/>
    <dgm:cxn modelId="{65622FC3-B571-4C07-8FA6-3290B14F6AD9}" type="presOf" srcId="{61CF132B-56EF-4AC7-9E2C-36428C3C4603}" destId="{B8D9F9A9-8323-4654-8A3B-8AB8CD149384}" srcOrd="0" destOrd="0" presId="urn:microsoft.com/office/officeart/2005/8/layout/hierarchy1"/>
    <dgm:cxn modelId="{D904FA75-6B7E-4857-84C1-0152C9C03737}" srcId="{61CF132B-56EF-4AC7-9E2C-36428C3C4603}" destId="{BBC9E5F8-B4A8-4E2D-BE93-E89A6B9A1634}" srcOrd="1" destOrd="0" parTransId="{5874D9CD-F494-4B84-88FC-EAF65BA4B4DE}" sibTransId="{E0001FF2-5E76-4B98-89B2-C300B4239531}"/>
    <dgm:cxn modelId="{FEBA28FF-8B4B-4AB5-9C6C-B0FBBDD7E330}" srcId="{61CF132B-56EF-4AC7-9E2C-36428C3C4603}" destId="{42B58F39-4D9D-49D3-8F1F-A7BCB28A851F}" srcOrd="0" destOrd="0" parTransId="{0CC6716C-07FF-4F59-9BA2-7105229C8581}" sibTransId="{BDC5BAA5-D225-41AB-9E2F-7FFDE93C4D36}"/>
    <dgm:cxn modelId="{E7B05F19-DD5F-4F67-B3B1-EDE6CE1181A0}" srcId="{61CF132B-56EF-4AC7-9E2C-36428C3C4603}" destId="{48E8041F-337C-4D64-A08C-D70C0FB56411}" srcOrd="2" destOrd="0" parTransId="{DFD25630-C3E1-45A8-B436-89104B4C0201}" sibTransId="{9A91DE65-1E80-4324-ACF3-2AD34B70F821}"/>
    <dgm:cxn modelId="{1BA2EF99-52A4-433D-AEB8-129F1F6C9651}" type="presOf" srcId="{0CC6716C-07FF-4F59-9BA2-7105229C8581}" destId="{8672399D-27B7-406B-94AB-EF4BEB313337}" srcOrd="0" destOrd="0" presId="urn:microsoft.com/office/officeart/2005/8/layout/hierarchy1"/>
    <dgm:cxn modelId="{B35D415B-A6C4-418D-8576-0657D285B3F7}" type="presParOf" srcId="{B9A1F5A8-2838-4884-BE26-CE6E9452995F}" destId="{5874AE87-4A95-4833-A02E-C516307C4EDA}" srcOrd="0" destOrd="0" presId="urn:microsoft.com/office/officeart/2005/8/layout/hierarchy1"/>
    <dgm:cxn modelId="{2703A346-2B14-411A-8CFD-39FD6FB3EC11}" type="presParOf" srcId="{5874AE87-4A95-4833-A02E-C516307C4EDA}" destId="{85ABEDF5-224E-4C04-9B84-1101F2DB2ADD}" srcOrd="0" destOrd="0" presId="urn:microsoft.com/office/officeart/2005/8/layout/hierarchy1"/>
    <dgm:cxn modelId="{DA1B3BD0-AFE1-4675-8F96-291116F6DEF0}" type="presParOf" srcId="{85ABEDF5-224E-4C04-9B84-1101F2DB2ADD}" destId="{7776ABF5-6D45-467C-A546-30EF9859E01D}" srcOrd="0" destOrd="0" presId="urn:microsoft.com/office/officeart/2005/8/layout/hierarchy1"/>
    <dgm:cxn modelId="{3876010E-AA09-43E5-B9FF-D88D254F96BC}" type="presParOf" srcId="{85ABEDF5-224E-4C04-9B84-1101F2DB2ADD}" destId="{B8D9F9A9-8323-4654-8A3B-8AB8CD149384}" srcOrd="1" destOrd="0" presId="urn:microsoft.com/office/officeart/2005/8/layout/hierarchy1"/>
    <dgm:cxn modelId="{1629564E-CBEE-465E-B4D3-DC7F53E247C7}" type="presParOf" srcId="{5874AE87-4A95-4833-A02E-C516307C4EDA}" destId="{9E1632D1-9BA8-46C2-946D-FDEA37CB9C7B}" srcOrd="1" destOrd="0" presId="urn:microsoft.com/office/officeart/2005/8/layout/hierarchy1"/>
    <dgm:cxn modelId="{BFAAD9EE-EA59-4B5C-9C6F-2410D81D1DC8}" type="presParOf" srcId="{9E1632D1-9BA8-46C2-946D-FDEA37CB9C7B}" destId="{8672399D-27B7-406B-94AB-EF4BEB313337}" srcOrd="0" destOrd="0" presId="urn:microsoft.com/office/officeart/2005/8/layout/hierarchy1"/>
    <dgm:cxn modelId="{F3C306E3-0FFA-41AB-BA89-B4A1A6F26B89}" type="presParOf" srcId="{9E1632D1-9BA8-46C2-946D-FDEA37CB9C7B}" destId="{7CB442EC-98BB-4336-8877-2C29FF1425A2}" srcOrd="1" destOrd="0" presId="urn:microsoft.com/office/officeart/2005/8/layout/hierarchy1"/>
    <dgm:cxn modelId="{DE1591B8-BBB9-43DC-B931-B86803BBACBF}" type="presParOf" srcId="{7CB442EC-98BB-4336-8877-2C29FF1425A2}" destId="{4D17BAF3-239A-491A-A41E-F1CAD0254F90}" srcOrd="0" destOrd="0" presId="urn:microsoft.com/office/officeart/2005/8/layout/hierarchy1"/>
    <dgm:cxn modelId="{D804E432-85EF-460A-8D49-56BA3D8DCCFB}" type="presParOf" srcId="{4D17BAF3-239A-491A-A41E-F1CAD0254F90}" destId="{A3F361B6-9952-492E-A909-C98566B45864}" srcOrd="0" destOrd="0" presId="urn:microsoft.com/office/officeart/2005/8/layout/hierarchy1"/>
    <dgm:cxn modelId="{8B8E49F7-87D3-4754-8400-3AEC510224DF}" type="presParOf" srcId="{4D17BAF3-239A-491A-A41E-F1CAD0254F90}" destId="{916C3692-291E-4BFF-8926-D1B4A4C03916}" srcOrd="1" destOrd="0" presId="urn:microsoft.com/office/officeart/2005/8/layout/hierarchy1"/>
    <dgm:cxn modelId="{FCC2638F-A6A1-4482-A5F1-236680D8A84B}" type="presParOf" srcId="{7CB442EC-98BB-4336-8877-2C29FF1425A2}" destId="{E0C956A8-BFF2-4EF5-95E7-FB58B4ABFA0D}" srcOrd="1" destOrd="0" presId="urn:microsoft.com/office/officeart/2005/8/layout/hierarchy1"/>
    <dgm:cxn modelId="{958D8FEB-E6EF-42D5-8740-817209494A21}" type="presParOf" srcId="{9E1632D1-9BA8-46C2-946D-FDEA37CB9C7B}" destId="{1A051B00-0D88-46AF-AF90-C592F526E278}" srcOrd="2" destOrd="0" presId="urn:microsoft.com/office/officeart/2005/8/layout/hierarchy1"/>
    <dgm:cxn modelId="{A049E438-D171-4287-A06E-00E4F8FB6383}" type="presParOf" srcId="{9E1632D1-9BA8-46C2-946D-FDEA37CB9C7B}" destId="{41D5A099-AB8D-45E7-8E9B-E0450E1D03B8}" srcOrd="3" destOrd="0" presId="urn:microsoft.com/office/officeart/2005/8/layout/hierarchy1"/>
    <dgm:cxn modelId="{69A0D782-BF59-49D3-97FD-3DC344647E95}" type="presParOf" srcId="{41D5A099-AB8D-45E7-8E9B-E0450E1D03B8}" destId="{8BB65275-343F-492D-93FC-896FB1DDFBBF}" srcOrd="0" destOrd="0" presId="urn:microsoft.com/office/officeart/2005/8/layout/hierarchy1"/>
    <dgm:cxn modelId="{136A771F-07FB-4805-BDB0-ECA455A31C0B}" type="presParOf" srcId="{8BB65275-343F-492D-93FC-896FB1DDFBBF}" destId="{6E738EDA-ED6C-400C-8D06-A2484509C98C}" srcOrd="0" destOrd="0" presId="urn:microsoft.com/office/officeart/2005/8/layout/hierarchy1"/>
    <dgm:cxn modelId="{57BABDDD-009C-4644-9B46-90EE9CB76E5C}" type="presParOf" srcId="{8BB65275-343F-492D-93FC-896FB1DDFBBF}" destId="{47F9D6E5-2860-4CD4-BFED-CB9CDCD35731}" srcOrd="1" destOrd="0" presId="urn:microsoft.com/office/officeart/2005/8/layout/hierarchy1"/>
    <dgm:cxn modelId="{6A87D8A4-B2EF-4128-9AC8-1EEE4D1B49C1}" type="presParOf" srcId="{41D5A099-AB8D-45E7-8E9B-E0450E1D03B8}" destId="{81FD1725-F60A-477E-9863-13425BD56346}" srcOrd="1" destOrd="0" presId="urn:microsoft.com/office/officeart/2005/8/layout/hierarchy1"/>
    <dgm:cxn modelId="{7A050BD4-1521-4B1A-955E-6D35055A500B}" type="presParOf" srcId="{9E1632D1-9BA8-46C2-946D-FDEA37CB9C7B}" destId="{EAD7AACE-512C-47C2-A97F-B0DDC38FAF2A}" srcOrd="4" destOrd="0" presId="urn:microsoft.com/office/officeart/2005/8/layout/hierarchy1"/>
    <dgm:cxn modelId="{B0484F33-1B6D-4455-BE15-C2182A8EFB1F}" type="presParOf" srcId="{9E1632D1-9BA8-46C2-946D-FDEA37CB9C7B}" destId="{396CD731-B7FF-4C29-AA48-0EE985AAB6CF}" srcOrd="5" destOrd="0" presId="urn:microsoft.com/office/officeart/2005/8/layout/hierarchy1"/>
    <dgm:cxn modelId="{8D49BA28-93FC-4573-BA9B-D24CB760CE6D}" type="presParOf" srcId="{396CD731-B7FF-4C29-AA48-0EE985AAB6CF}" destId="{56EAEE2D-9A3D-466A-83D5-E6413D7DCC70}" srcOrd="0" destOrd="0" presId="urn:microsoft.com/office/officeart/2005/8/layout/hierarchy1"/>
    <dgm:cxn modelId="{D32CE85B-536A-4790-870D-E664EC75B0F5}" type="presParOf" srcId="{56EAEE2D-9A3D-466A-83D5-E6413D7DCC70}" destId="{0E122937-2025-479D-AFBD-E9138E57D20B}" srcOrd="0" destOrd="0" presId="urn:microsoft.com/office/officeart/2005/8/layout/hierarchy1"/>
    <dgm:cxn modelId="{587BE31E-980A-4B6F-ADC0-5D634C20529E}" type="presParOf" srcId="{56EAEE2D-9A3D-466A-83D5-E6413D7DCC70}" destId="{203E619D-FEA6-46D4-A27C-264036B2A76C}" srcOrd="1" destOrd="0" presId="urn:microsoft.com/office/officeart/2005/8/layout/hierarchy1"/>
    <dgm:cxn modelId="{D3C75C5E-E8DD-439D-9FF5-3A336F7E1DA9}" type="presParOf" srcId="{396CD731-B7FF-4C29-AA48-0EE985AAB6CF}" destId="{A2DF5F6A-49EA-4A55-AB28-417749229953}" srcOrd="1" destOrd="0" presId="urn:microsoft.com/office/officeart/2005/8/layout/hierarchy1"/>
    <dgm:cxn modelId="{3908E669-33F5-4DB9-8045-2817DE277D10}" type="presParOf" srcId="{9E1632D1-9BA8-46C2-946D-FDEA37CB9C7B}" destId="{471D8EFB-85DA-4565-A214-FB4E36E9AC10}" srcOrd="6" destOrd="0" presId="urn:microsoft.com/office/officeart/2005/8/layout/hierarchy1"/>
    <dgm:cxn modelId="{347A82ED-49BA-469E-A895-C8A48E93EC84}" type="presParOf" srcId="{9E1632D1-9BA8-46C2-946D-FDEA37CB9C7B}" destId="{44D08B8C-8A7D-4530-80A8-46DCE29828E5}" srcOrd="7" destOrd="0" presId="urn:microsoft.com/office/officeart/2005/8/layout/hierarchy1"/>
    <dgm:cxn modelId="{278392CC-68E7-46FD-9015-CE3913046856}" type="presParOf" srcId="{44D08B8C-8A7D-4530-80A8-46DCE29828E5}" destId="{AE5827D9-8ABB-4F26-95E0-24C62413569D}" srcOrd="0" destOrd="0" presId="urn:microsoft.com/office/officeart/2005/8/layout/hierarchy1"/>
    <dgm:cxn modelId="{9A974568-348D-442D-B15F-80D87B48C93A}" type="presParOf" srcId="{AE5827D9-8ABB-4F26-95E0-24C62413569D}" destId="{3EA981C5-99E3-4E68-B7B7-A079C6DF9C6E}" srcOrd="0" destOrd="0" presId="urn:microsoft.com/office/officeart/2005/8/layout/hierarchy1"/>
    <dgm:cxn modelId="{BD37198E-887B-43B7-B988-A2DC13EFEFDA}" type="presParOf" srcId="{AE5827D9-8ABB-4F26-95E0-24C62413569D}" destId="{02BB9A74-36A0-4141-91BC-61F83DC2D690}" srcOrd="1" destOrd="0" presId="urn:microsoft.com/office/officeart/2005/8/layout/hierarchy1"/>
    <dgm:cxn modelId="{7DD7FC9A-994E-4207-BB7D-5583377EF1EF}" type="presParOf" srcId="{44D08B8C-8A7D-4530-80A8-46DCE29828E5}" destId="{9360222B-A689-474B-BE21-70643A41701C}" srcOrd="1" destOrd="0" presId="urn:microsoft.com/office/officeart/2005/8/layout/hierarchy1"/>
  </dgm:cxnLst>
  <dgm:bg/>
  <dgm:whole/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193A55B7-9EA2-4EB3-87A8-B10C5288C5FA}" type="doc">
      <dgm:prSet loTypeId="urn:microsoft.com/office/officeart/2005/8/layout/hierarchy4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IN"/>
        </a:p>
      </dgm:t>
    </dgm:pt>
    <dgm:pt modelId="{1396A236-D015-44A4-99E6-F9983A699D16}">
      <dgm:prSet phldrT="[Text]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algn="l"/>
          <a:r>
            <a:rPr lang="en-IN"/>
            <a:t>*Food and Beverages</a:t>
          </a:r>
        </a:p>
        <a:p>
          <a:pPr algn="l"/>
          <a:r>
            <a:rPr lang="en-IN"/>
            <a:t>*Outdoor Catering</a:t>
          </a:r>
        </a:p>
        <a:p>
          <a:pPr algn="l"/>
          <a:r>
            <a:rPr lang="en-IN"/>
            <a:t>*Beauty Treatment </a:t>
          </a:r>
        </a:p>
        <a:p>
          <a:pPr algn="l"/>
          <a:r>
            <a:rPr lang="en-IN"/>
            <a:t>*Health Services </a:t>
          </a:r>
        </a:p>
        <a:p>
          <a:pPr algn="l"/>
          <a:r>
            <a:rPr lang="en-IN"/>
            <a:t>*Cosmetic &amp;</a:t>
          </a:r>
        </a:p>
        <a:p>
          <a:pPr algn="l"/>
          <a:r>
            <a:rPr lang="en-IN"/>
            <a:t>*Plastic Surgery</a:t>
          </a:r>
        </a:p>
        <a:p>
          <a:pPr algn="ctr"/>
          <a:r>
            <a:rPr lang="en-IN"/>
            <a:t>"Note 1"</a:t>
          </a:r>
        </a:p>
      </dgm:t>
    </dgm:pt>
    <dgm:pt modelId="{11836EA7-879F-4BF0-82B5-203154E46F3E}" type="parTrans" cxnId="{626470CA-A625-4B2A-B94A-BA5E8B5A6030}">
      <dgm:prSet/>
      <dgm:spPr/>
      <dgm:t>
        <a:bodyPr/>
        <a:lstStyle/>
        <a:p>
          <a:pPr algn="l"/>
          <a:endParaRPr lang="en-IN"/>
        </a:p>
      </dgm:t>
    </dgm:pt>
    <dgm:pt modelId="{A122A1A1-DFE6-4BA8-A3F7-CD468A59E42E}" type="sibTrans" cxnId="{626470CA-A625-4B2A-B94A-BA5E8B5A6030}">
      <dgm:prSet/>
      <dgm:spPr/>
      <dgm:t>
        <a:bodyPr/>
        <a:lstStyle/>
        <a:p>
          <a:pPr algn="l"/>
          <a:endParaRPr lang="en-IN"/>
        </a:p>
      </dgm:t>
    </dgm:pt>
    <dgm:pt modelId="{5F0D399E-2661-4FA1-8725-E476A2D292E5}">
      <dgm:prSet phldrT="[Text]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algn="l"/>
          <a:r>
            <a:rPr lang="en-IN"/>
            <a:t>*Membership of</a:t>
          </a:r>
        </a:p>
        <a:p>
          <a:pPr algn="l"/>
          <a:r>
            <a:rPr lang="en-IN"/>
            <a:t> i)  A Club</a:t>
          </a:r>
        </a:p>
        <a:p>
          <a:pPr algn="l"/>
          <a:r>
            <a:rPr lang="en-IN"/>
            <a:t>ii) Health &amp;</a:t>
          </a:r>
        </a:p>
        <a:p>
          <a:pPr algn="l"/>
          <a:r>
            <a:rPr lang="en-IN"/>
            <a:t>iii)Fitness Centre</a:t>
          </a:r>
        </a:p>
      </dgm:t>
    </dgm:pt>
    <dgm:pt modelId="{D82BB361-50B6-45B4-BA8B-F9DB08A6F335}" type="parTrans" cxnId="{C046FD84-F997-4D4E-9A69-F9EEB51BF818}">
      <dgm:prSet/>
      <dgm:spPr/>
      <dgm:t>
        <a:bodyPr/>
        <a:lstStyle/>
        <a:p>
          <a:pPr algn="l"/>
          <a:endParaRPr lang="en-IN"/>
        </a:p>
      </dgm:t>
    </dgm:pt>
    <dgm:pt modelId="{4245B0E5-A81B-4A10-8F25-B293BFBDA617}" type="sibTrans" cxnId="{C046FD84-F997-4D4E-9A69-F9EEB51BF818}">
      <dgm:prSet/>
      <dgm:spPr/>
      <dgm:t>
        <a:bodyPr/>
        <a:lstStyle/>
        <a:p>
          <a:pPr algn="l"/>
          <a:endParaRPr lang="en-IN"/>
        </a:p>
      </dgm:t>
    </dgm:pt>
    <dgm:pt modelId="{09E57E65-BBC6-4091-AA19-E069DE1C35AC}">
      <dgm:prSet phldrT="[Text]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algn="l"/>
          <a:r>
            <a:rPr lang="en-IN"/>
            <a:t>*Rent-A-Cab </a:t>
          </a:r>
        </a:p>
        <a:p>
          <a:pPr algn="l"/>
          <a:r>
            <a:rPr lang="en-IN"/>
            <a:t>*Life Insurance </a:t>
          </a:r>
        </a:p>
        <a:p>
          <a:pPr algn="l"/>
          <a:r>
            <a:rPr lang="en-IN"/>
            <a:t>*Health Insurance</a:t>
          </a:r>
        </a:p>
        <a:p>
          <a:pPr algn="ctr"/>
          <a:r>
            <a:rPr lang="en-IN"/>
            <a:t>"Note 2"</a:t>
          </a:r>
        </a:p>
      </dgm:t>
    </dgm:pt>
    <dgm:pt modelId="{8E182BA8-2379-45F6-AE3D-32076A0BF752}" type="parTrans" cxnId="{C0E49C18-095D-412D-AD2A-36BE95950AEA}">
      <dgm:prSet/>
      <dgm:spPr/>
      <dgm:t>
        <a:bodyPr/>
        <a:lstStyle/>
        <a:p>
          <a:pPr algn="l"/>
          <a:endParaRPr lang="en-IN"/>
        </a:p>
      </dgm:t>
    </dgm:pt>
    <dgm:pt modelId="{588303ED-967B-45A0-BC80-D9466709DCEB}" type="sibTrans" cxnId="{C0E49C18-095D-412D-AD2A-36BE95950AEA}">
      <dgm:prSet/>
      <dgm:spPr/>
      <dgm:t>
        <a:bodyPr/>
        <a:lstStyle/>
        <a:p>
          <a:pPr algn="l"/>
          <a:endParaRPr lang="en-IN"/>
        </a:p>
      </dgm:t>
    </dgm:pt>
    <dgm:pt modelId="{B65CADAF-D9AA-47D8-BF14-6A17640594BE}">
      <dgm:prSet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algn="l"/>
          <a:r>
            <a:rPr lang="en-IN"/>
            <a:t>*Travel Benefits  extended to employees on  vacation such as leave or home travel concession. </a:t>
          </a:r>
        </a:p>
      </dgm:t>
    </dgm:pt>
    <dgm:pt modelId="{33D4BCB2-BE28-43CE-A6FF-4A2D0F1C31A5}" type="parTrans" cxnId="{2837BF8E-DEAC-437A-BAA3-904E07701A2C}">
      <dgm:prSet/>
      <dgm:spPr/>
      <dgm:t>
        <a:bodyPr/>
        <a:lstStyle/>
        <a:p>
          <a:pPr algn="l"/>
          <a:endParaRPr lang="en-IN"/>
        </a:p>
      </dgm:t>
    </dgm:pt>
    <dgm:pt modelId="{C7BC305E-82EE-4A3A-B171-0ED20765E96C}" type="sibTrans" cxnId="{2837BF8E-DEAC-437A-BAA3-904E07701A2C}">
      <dgm:prSet/>
      <dgm:spPr/>
      <dgm:t>
        <a:bodyPr/>
        <a:lstStyle/>
        <a:p>
          <a:pPr algn="l"/>
          <a:endParaRPr lang="en-IN"/>
        </a:p>
      </dgm:t>
    </dgm:pt>
    <dgm:pt modelId="{B01C8F80-9FE3-4D38-AEE7-67CD736DC626}" type="pres">
      <dgm:prSet presAssocID="{193A55B7-9EA2-4EB3-87A8-B10C5288C5FA}" presName="Name0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C3779B44-03BF-475F-9684-2BA097AAB052}" type="pres">
      <dgm:prSet presAssocID="{1396A236-D015-44A4-99E6-F9983A699D16}" presName="vertOne" presStyleCnt="0"/>
      <dgm:spPr/>
    </dgm:pt>
    <dgm:pt modelId="{4D4C1B18-E31C-44CB-AA59-C2FB14CE1681}" type="pres">
      <dgm:prSet presAssocID="{1396A236-D015-44A4-99E6-F9983A699D16}" presName="txOne" presStyleLbl="node0" presStyleIdx="0" presStyleCnt="4" custScaleX="13655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4127B52-1C60-4CDE-88C9-F93E18603272}" type="pres">
      <dgm:prSet presAssocID="{1396A236-D015-44A4-99E6-F9983A699D16}" presName="horzOne" presStyleCnt="0"/>
      <dgm:spPr/>
    </dgm:pt>
    <dgm:pt modelId="{897124AD-6E4F-4F22-90BB-9E230410A861}" type="pres">
      <dgm:prSet presAssocID="{A122A1A1-DFE6-4BA8-A3F7-CD468A59E42E}" presName="sibSpaceOne" presStyleCnt="0"/>
      <dgm:spPr/>
    </dgm:pt>
    <dgm:pt modelId="{963B0FA5-9751-4E03-A967-1BC0C664A04B}" type="pres">
      <dgm:prSet presAssocID="{5F0D399E-2661-4FA1-8725-E476A2D292E5}" presName="vertOne" presStyleCnt="0"/>
      <dgm:spPr/>
    </dgm:pt>
    <dgm:pt modelId="{6499525C-6A1E-4225-ABB1-6EA50DA481F7}" type="pres">
      <dgm:prSet presAssocID="{5F0D399E-2661-4FA1-8725-E476A2D292E5}" presName="txOne" presStyleLbl="node0" presStyleIdx="1" presStyleCnt="4" custScaleX="11656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54F902D-FCDC-497E-BECB-A91A565708DB}" type="pres">
      <dgm:prSet presAssocID="{5F0D399E-2661-4FA1-8725-E476A2D292E5}" presName="horzOne" presStyleCnt="0"/>
      <dgm:spPr/>
    </dgm:pt>
    <dgm:pt modelId="{F317E7B3-ECB3-46A4-A833-4CF02187DD49}" type="pres">
      <dgm:prSet presAssocID="{4245B0E5-A81B-4A10-8F25-B293BFBDA617}" presName="sibSpaceOne" presStyleCnt="0"/>
      <dgm:spPr/>
    </dgm:pt>
    <dgm:pt modelId="{21188E77-A790-4DE2-BAC1-C7F037C22BFB}" type="pres">
      <dgm:prSet presAssocID="{09E57E65-BBC6-4091-AA19-E069DE1C35AC}" presName="vertOne" presStyleCnt="0"/>
      <dgm:spPr/>
    </dgm:pt>
    <dgm:pt modelId="{7250EB1B-3382-4EB2-BE03-A0E262DE2EE8}" type="pres">
      <dgm:prSet presAssocID="{09E57E65-BBC6-4091-AA19-E069DE1C35AC}" presName="txOne" presStyleLbl="node0" presStyleIdx="2" presStyleCnt="4" custScaleX="11935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E99F1EB-3A6C-4E25-AA71-1050D2CD387C}" type="pres">
      <dgm:prSet presAssocID="{09E57E65-BBC6-4091-AA19-E069DE1C35AC}" presName="horzOne" presStyleCnt="0"/>
      <dgm:spPr/>
    </dgm:pt>
    <dgm:pt modelId="{D9F77A99-3111-45CC-9EF0-5F0A1A62ACC1}" type="pres">
      <dgm:prSet presAssocID="{588303ED-967B-45A0-BC80-D9466709DCEB}" presName="sibSpaceOne" presStyleCnt="0"/>
      <dgm:spPr/>
    </dgm:pt>
    <dgm:pt modelId="{48B431C2-8581-4C93-BBD3-F8ABE4B1FB2C}" type="pres">
      <dgm:prSet presAssocID="{B65CADAF-D9AA-47D8-BF14-6A17640594BE}" presName="vertOne" presStyleCnt="0"/>
      <dgm:spPr/>
    </dgm:pt>
    <dgm:pt modelId="{6D8C5097-EA34-47A5-9F0A-F8CE421C368D}" type="pres">
      <dgm:prSet presAssocID="{B65CADAF-D9AA-47D8-BF14-6A17640594BE}" presName="txOne" presStyleLbl="node0" presStyleIdx="3" presStyleCnt="4" custScaleX="14222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58F680E-25F5-44CE-A68D-06B3E44659C5}" type="pres">
      <dgm:prSet presAssocID="{B65CADAF-D9AA-47D8-BF14-6A17640594BE}" presName="horzOne" presStyleCnt="0"/>
      <dgm:spPr/>
    </dgm:pt>
  </dgm:ptLst>
  <dgm:cxnLst>
    <dgm:cxn modelId="{F4502D1F-5567-4AF6-A56A-922048B4ECA4}" type="presOf" srcId="{193A55B7-9EA2-4EB3-87A8-B10C5288C5FA}" destId="{B01C8F80-9FE3-4D38-AEE7-67CD736DC626}" srcOrd="0" destOrd="0" presId="urn:microsoft.com/office/officeart/2005/8/layout/hierarchy4"/>
    <dgm:cxn modelId="{960F6FD1-1206-4271-9649-4BAF4A21B591}" type="presOf" srcId="{1396A236-D015-44A4-99E6-F9983A699D16}" destId="{4D4C1B18-E31C-44CB-AA59-C2FB14CE1681}" srcOrd="0" destOrd="0" presId="urn:microsoft.com/office/officeart/2005/8/layout/hierarchy4"/>
    <dgm:cxn modelId="{626470CA-A625-4B2A-B94A-BA5E8B5A6030}" srcId="{193A55B7-9EA2-4EB3-87A8-B10C5288C5FA}" destId="{1396A236-D015-44A4-99E6-F9983A699D16}" srcOrd="0" destOrd="0" parTransId="{11836EA7-879F-4BF0-82B5-203154E46F3E}" sibTransId="{A122A1A1-DFE6-4BA8-A3F7-CD468A59E42E}"/>
    <dgm:cxn modelId="{98547C7B-BB85-4E07-93F2-C7AECE808C5D}" type="presOf" srcId="{B65CADAF-D9AA-47D8-BF14-6A17640594BE}" destId="{6D8C5097-EA34-47A5-9F0A-F8CE421C368D}" srcOrd="0" destOrd="0" presId="urn:microsoft.com/office/officeart/2005/8/layout/hierarchy4"/>
    <dgm:cxn modelId="{C046FD84-F997-4D4E-9A69-F9EEB51BF818}" srcId="{193A55B7-9EA2-4EB3-87A8-B10C5288C5FA}" destId="{5F0D399E-2661-4FA1-8725-E476A2D292E5}" srcOrd="1" destOrd="0" parTransId="{D82BB361-50B6-45B4-BA8B-F9DB08A6F335}" sibTransId="{4245B0E5-A81B-4A10-8F25-B293BFBDA617}"/>
    <dgm:cxn modelId="{C0E49C18-095D-412D-AD2A-36BE95950AEA}" srcId="{193A55B7-9EA2-4EB3-87A8-B10C5288C5FA}" destId="{09E57E65-BBC6-4091-AA19-E069DE1C35AC}" srcOrd="2" destOrd="0" parTransId="{8E182BA8-2379-45F6-AE3D-32076A0BF752}" sibTransId="{588303ED-967B-45A0-BC80-D9466709DCEB}"/>
    <dgm:cxn modelId="{A2464F3C-5A5C-48A1-A909-D81041F9CAC4}" type="presOf" srcId="{09E57E65-BBC6-4091-AA19-E069DE1C35AC}" destId="{7250EB1B-3382-4EB2-BE03-A0E262DE2EE8}" srcOrd="0" destOrd="0" presId="urn:microsoft.com/office/officeart/2005/8/layout/hierarchy4"/>
    <dgm:cxn modelId="{2837BF8E-DEAC-437A-BAA3-904E07701A2C}" srcId="{193A55B7-9EA2-4EB3-87A8-B10C5288C5FA}" destId="{B65CADAF-D9AA-47D8-BF14-6A17640594BE}" srcOrd="3" destOrd="0" parTransId="{33D4BCB2-BE28-43CE-A6FF-4A2D0F1C31A5}" sibTransId="{C7BC305E-82EE-4A3A-B171-0ED20765E96C}"/>
    <dgm:cxn modelId="{B464302D-E4C5-47A7-9D2D-7C723E6DDD49}" type="presOf" srcId="{5F0D399E-2661-4FA1-8725-E476A2D292E5}" destId="{6499525C-6A1E-4225-ABB1-6EA50DA481F7}" srcOrd="0" destOrd="0" presId="urn:microsoft.com/office/officeart/2005/8/layout/hierarchy4"/>
    <dgm:cxn modelId="{5C782195-2AAE-4180-942A-5B0B3AD046C4}" type="presParOf" srcId="{B01C8F80-9FE3-4D38-AEE7-67CD736DC626}" destId="{C3779B44-03BF-475F-9684-2BA097AAB052}" srcOrd="0" destOrd="0" presId="urn:microsoft.com/office/officeart/2005/8/layout/hierarchy4"/>
    <dgm:cxn modelId="{20C6B03B-0D98-46AB-B597-5F5A7671241E}" type="presParOf" srcId="{C3779B44-03BF-475F-9684-2BA097AAB052}" destId="{4D4C1B18-E31C-44CB-AA59-C2FB14CE1681}" srcOrd="0" destOrd="0" presId="urn:microsoft.com/office/officeart/2005/8/layout/hierarchy4"/>
    <dgm:cxn modelId="{AE4113A8-4DEA-4EA2-A868-B4D5BE891E29}" type="presParOf" srcId="{C3779B44-03BF-475F-9684-2BA097AAB052}" destId="{74127B52-1C60-4CDE-88C9-F93E18603272}" srcOrd="1" destOrd="0" presId="urn:microsoft.com/office/officeart/2005/8/layout/hierarchy4"/>
    <dgm:cxn modelId="{7A0F3D7C-BD09-46F8-90A2-7071A61BC20E}" type="presParOf" srcId="{B01C8F80-9FE3-4D38-AEE7-67CD736DC626}" destId="{897124AD-6E4F-4F22-90BB-9E230410A861}" srcOrd="1" destOrd="0" presId="urn:microsoft.com/office/officeart/2005/8/layout/hierarchy4"/>
    <dgm:cxn modelId="{BE189BA4-54F3-4916-9BC9-9985AA89F53B}" type="presParOf" srcId="{B01C8F80-9FE3-4D38-AEE7-67CD736DC626}" destId="{963B0FA5-9751-4E03-A967-1BC0C664A04B}" srcOrd="2" destOrd="0" presId="urn:microsoft.com/office/officeart/2005/8/layout/hierarchy4"/>
    <dgm:cxn modelId="{2356EFD0-87B0-4F8E-93BB-04EEA83E495F}" type="presParOf" srcId="{963B0FA5-9751-4E03-A967-1BC0C664A04B}" destId="{6499525C-6A1E-4225-ABB1-6EA50DA481F7}" srcOrd="0" destOrd="0" presId="urn:microsoft.com/office/officeart/2005/8/layout/hierarchy4"/>
    <dgm:cxn modelId="{76FD65B7-C2BA-4C70-9362-42850C1BCAAB}" type="presParOf" srcId="{963B0FA5-9751-4E03-A967-1BC0C664A04B}" destId="{754F902D-FCDC-497E-BECB-A91A565708DB}" srcOrd="1" destOrd="0" presId="urn:microsoft.com/office/officeart/2005/8/layout/hierarchy4"/>
    <dgm:cxn modelId="{771DC4A6-013E-464A-88A1-4980AA0BBB86}" type="presParOf" srcId="{B01C8F80-9FE3-4D38-AEE7-67CD736DC626}" destId="{F317E7B3-ECB3-46A4-A833-4CF02187DD49}" srcOrd="3" destOrd="0" presId="urn:microsoft.com/office/officeart/2005/8/layout/hierarchy4"/>
    <dgm:cxn modelId="{2E2A819F-BA9F-4E88-8A60-589A2821B9C0}" type="presParOf" srcId="{B01C8F80-9FE3-4D38-AEE7-67CD736DC626}" destId="{21188E77-A790-4DE2-BAC1-C7F037C22BFB}" srcOrd="4" destOrd="0" presId="urn:microsoft.com/office/officeart/2005/8/layout/hierarchy4"/>
    <dgm:cxn modelId="{758D0420-37C8-4DE7-8605-52128011752A}" type="presParOf" srcId="{21188E77-A790-4DE2-BAC1-C7F037C22BFB}" destId="{7250EB1B-3382-4EB2-BE03-A0E262DE2EE8}" srcOrd="0" destOrd="0" presId="urn:microsoft.com/office/officeart/2005/8/layout/hierarchy4"/>
    <dgm:cxn modelId="{8D34A966-873A-4F4C-98F7-A739DAEB0836}" type="presParOf" srcId="{21188E77-A790-4DE2-BAC1-C7F037C22BFB}" destId="{3E99F1EB-3A6C-4E25-AA71-1050D2CD387C}" srcOrd="1" destOrd="0" presId="urn:microsoft.com/office/officeart/2005/8/layout/hierarchy4"/>
    <dgm:cxn modelId="{43E8FA43-0217-4058-9D1C-032A62C6933E}" type="presParOf" srcId="{B01C8F80-9FE3-4D38-AEE7-67CD736DC626}" destId="{D9F77A99-3111-45CC-9EF0-5F0A1A62ACC1}" srcOrd="5" destOrd="0" presId="urn:microsoft.com/office/officeart/2005/8/layout/hierarchy4"/>
    <dgm:cxn modelId="{DAF7C93C-405E-4284-902F-C1BD078C25C6}" type="presParOf" srcId="{B01C8F80-9FE3-4D38-AEE7-67CD736DC626}" destId="{48B431C2-8581-4C93-BBD3-F8ABE4B1FB2C}" srcOrd="6" destOrd="0" presId="urn:microsoft.com/office/officeart/2005/8/layout/hierarchy4"/>
    <dgm:cxn modelId="{1BD6465E-BB55-4E83-AF12-EC6B12F39B29}" type="presParOf" srcId="{48B431C2-8581-4C93-BBD3-F8ABE4B1FB2C}" destId="{6D8C5097-EA34-47A5-9F0A-F8CE421C368D}" srcOrd="0" destOrd="0" presId="urn:microsoft.com/office/officeart/2005/8/layout/hierarchy4"/>
    <dgm:cxn modelId="{411A0B90-D8E5-4023-A537-29248BB408AB}" type="presParOf" srcId="{48B431C2-8581-4C93-BBD3-F8ABE4B1FB2C}" destId="{A58F680E-25F5-44CE-A68D-06B3E44659C5}" srcOrd="1" destOrd="0" presId="urn:microsoft.com/office/officeart/2005/8/layout/hierarchy4"/>
  </dgm:cxnLst>
  <dgm:bg/>
  <dgm:whole/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80B597A8-9404-4104-80C9-CF8736D6D328}" type="doc">
      <dgm:prSet loTypeId="urn:microsoft.com/office/officeart/2005/8/layout/gear1" loCatId="cycle" qsTypeId="urn:microsoft.com/office/officeart/2005/8/quickstyle/simple2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D2D7EC3B-85B2-4B89-95B7-17CD89C9A253}">
      <dgm:prSet phldrT="[Text]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en-US">
              <a:solidFill>
                <a:sysClr val="windowText" lastClr="000000"/>
              </a:solidFill>
            </a:rPr>
            <a:t>#Construction</a:t>
          </a:r>
        </a:p>
      </dgm:t>
    </dgm:pt>
    <dgm:pt modelId="{5036A193-C57E-465B-AF25-9369929F6450}" type="parTrans" cxnId="{75899B88-63CF-4392-A02D-5C8DC39E17EB}">
      <dgm:prSet/>
      <dgm:spPr/>
      <dgm:t>
        <a:bodyPr/>
        <a:lstStyle/>
        <a:p>
          <a:endParaRPr lang="en-US"/>
        </a:p>
      </dgm:t>
    </dgm:pt>
    <dgm:pt modelId="{926FE9FB-F99C-4797-9743-16E2F59B3A10}" type="sibTrans" cxnId="{75899B88-63CF-4392-A02D-5C8DC39E17EB}">
      <dgm:prSet/>
      <dgm:spPr/>
      <dgm:t>
        <a:bodyPr/>
        <a:lstStyle/>
        <a:p>
          <a:endParaRPr lang="en-US"/>
        </a:p>
      </dgm:t>
    </dgm:pt>
    <dgm:pt modelId="{09FB8A3F-B8AA-4B48-837C-B39249ED374A}">
      <dgm:prSet phldrT="[Text]" custT="1"/>
      <dgm:spPr/>
      <dgm:t>
        <a:bodyPr/>
        <a:lstStyle/>
        <a:p>
          <a:r>
            <a:rPr lang="en-IN" sz="900"/>
            <a:t>Re-construction</a:t>
          </a:r>
          <a:endParaRPr lang="en-US" sz="900"/>
        </a:p>
      </dgm:t>
    </dgm:pt>
    <dgm:pt modelId="{BAD6C5AC-45E5-485B-A543-47A3E79038C6}" type="parTrans" cxnId="{2A2E1269-6FB0-4AE0-932A-AC59405AAA65}">
      <dgm:prSet/>
      <dgm:spPr/>
      <dgm:t>
        <a:bodyPr/>
        <a:lstStyle/>
        <a:p>
          <a:endParaRPr lang="en-US"/>
        </a:p>
      </dgm:t>
    </dgm:pt>
    <dgm:pt modelId="{843B611B-22B8-460C-80FC-E41C498CDBA0}" type="sibTrans" cxnId="{2A2E1269-6FB0-4AE0-932A-AC59405AAA65}">
      <dgm:prSet/>
      <dgm:spPr/>
      <dgm:t>
        <a:bodyPr/>
        <a:lstStyle/>
        <a:p>
          <a:endParaRPr lang="en-US"/>
        </a:p>
      </dgm:t>
    </dgm:pt>
    <dgm:pt modelId="{2A450A2F-ADE1-4AC7-A2BA-D2AC84D3177A}">
      <dgm:prSet phldrT="[Text]" custT="1"/>
      <dgm:spPr/>
      <dgm:t>
        <a:bodyPr/>
        <a:lstStyle/>
        <a:p>
          <a:r>
            <a:rPr lang="en-IN" sz="900"/>
            <a:t>Renovation </a:t>
          </a:r>
          <a:endParaRPr lang="en-US" sz="900"/>
        </a:p>
      </dgm:t>
    </dgm:pt>
    <dgm:pt modelId="{E44A7635-5F41-449C-9D9B-7958FA2A320A}" type="parTrans" cxnId="{7B909AE2-7E5F-4487-B1FD-4ED6B7102AFE}">
      <dgm:prSet/>
      <dgm:spPr/>
      <dgm:t>
        <a:bodyPr/>
        <a:lstStyle/>
        <a:p>
          <a:endParaRPr lang="en-US"/>
        </a:p>
      </dgm:t>
    </dgm:pt>
    <dgm:pt modelId="{72A59202-6C69-4C0C-AEE7-25EF42BB6AEB}" type="sibTrans" cxnId="{7B909AE2-7E5F-4487-B1FD-4ED6B7102AFE}">
      <dgm:prSet/>
      <dgm:spPr/>
      <dgm:t>
        <a:bodyPr/>
        <a:lstStyle/>
        <a:p>
          <a:endParaRPr lang="en-US"/>
        </a:p>
      </dgm:t>
    </dgm:pt>
    <dgm:pt modelId="{A0545633-8D7F-4E69-B2C6-55FE2FC47862}">
      <dgm:prSet phldrT="[Text]" custT="1"/>
      <dgm:spPr/>
      <dgm:t>
        <a:bodyPr/>
        <a:lstStyle/>
        <a:p>
          <a:r>
            <a:rPr lang="en-IN" sz="900"/>
            <a:t>Additions</a:t>
          </a:r>
          <a:endParaRPr lang="en-US" sz="900"/>
        </a:p>
      </dgm:t>
    </dgm:pt>
    <dgm:pt modelId="{C112E4AB-8A6C-4672-86BE-F92CC5643DFC}" type="parTrans" cxnId="{C7AD7BFD-B674-4D23-B5E1-EA421A418B66}">
      <dgm:prSet/>
      <dgm:spPr/>
      <dgm:t>
        <a:bodyPr/>
        <a:lstStyle/>
        <a:p>
          <a:endParaRPr lang="en-US"/>
        </a:p>
      </dgm:t>
    </dgm:pt>
    <dgm:pt modelId="{BA657FD2-E5FC-40E9-8944-69EDA21A5C0C}" type="sibTrans" cxnId="{C7AD7BFD-B674-4D23-B5E1-EA421A418B66}">
      <dgm:prSet/>
      <dgm:spPr/>
      <dgm:t>
        <a:bodyPr/>
        <a:lstStyle/>
        <a:p>
          <a:endParaRPr lang="en-US"/>
        </a:p>
      </dgm:t>
    </dgm:pt>
    <dgm:pt modelId="{0998044C-E23A-43B9-9534-B35D7E233B5F}">
      <dgm:prSet phldrT="[Text]" custT="1"/>
      <dgm:spPr/>
      <dgm:t>
        <a:bodyPr/>
        <a:lstStyle/>
        <a:p>
          <a:r>
            <a:rPr lang="en-IN" sz="900"/>
            <a:t> Alterations</a:t>
          </a:r>
          <a:endParaRPr lang="en-US" sz="900"/>
        </a:p>
      </dgm:t>
    </dgm:pt>
    <dgm:pt modelId="{F687CA4E-68DB-4D46-837A-C1B0DAF340E2}" type="parTrans" cxnId="{E65DA4C1-CEA6-4F93-BB81-8141D1E8F9A9}">
      <dgm:prSet/>
      <dgm:spPr/>
      <dgm:t>
        <a:bodyPr/>
        <a:lstStyle/>
        <a:p>
          <a:endParaRPr lang="en-US"/>
        </a:p>
      </dgm:t>
    </dgm:pt>
    <dgm:pt modelId="{8F811D53-0890-4A41-8932-A264C60E4795}" type="sibTrans" cxnId="{E65DA4C1-CEA6-4F93-BB81-8141D1E8F9A9}">
      <dgm:prSet/>
      <dgm:spPr/>
      <dgm:t>
        <a:bodyPr/>
        <a:lstStyle/>
        <a:p>
          <a:endParaRPr lang="en-US"/>
        </a:p>
      </dgm:t>
    </dgm:pt>
    <dgm:pt modelId="{C7386FC2-48B4-48C6-AC60-96F226C165F3}">
      <dgm:prSet phldrT="[Text]" custT="1"/>
      <dgm:spPr/>
      <dgm:t>
        <a:bodyPr/>
        <a:lstStyle/>
        <a:p>
          <a:r>
            <a:rPr lang="en-IN" sz="900"/>
            <a:t>Repairs</a:t>
          </a:r>
          <a:endParaRPr lang="en-US" sz="900"/>
        </a:p>
      </dgm:t>
    </dgm:pt>
    <dgm:pt modelId="{25A10E11-6ECF-4C27-9E14-45A136CB04E8}" type="parTrans" cxnId="{B4EF6743-C302-4C9F-A02F-F0EA6EB5C8FA}">
      <dgm:prSet/>
      <dgm:spPr/>
      <dgm:t>
        <a:bodyPr/>
        <a:lstStyle/>
        <a:p>
          <a:endParaRPr lang="en-US"/>
        </a:p>
      </dgm:t>
    </dgm:pt>
    <dgm:pt modelId="{884B3D66-B96B-454D-BCAC-AB36347A615B}" type="sibTrans" cxnId="{B4EF6743-C302-4C9F-A02F-F0EA6EB5C8FA}">
      <dgm:prSet/>
      <dgm:spPr/>
      <dgm:t>
        <a:bodyPr/>
        <a:lstStyle/>
        <a:p>
          <a:endParaRPr lang="en-US"/>
        </a:p>
      </dgm:t>
    </dgm:pt>
    <dgm:pt modelId="{66074C40-17C5-4A57-B08A-6FF130068CDB}" type="pres">
      <dgm:prSet presAssocID="{80B597A8-9404-4104-80C9-CF8736D6D328}" presName="composite" presStyleCnt="0">
        <dgm:presLayoutVars>
          <dgm:chMax val="3"/>
          <dgm:animLvl val="lvl"/>
          <dgm:resizeHandles val="exact"/>
        </dgm:presLayoutVars>
      </dgm:prSet>
      <dgm:spPr/>
      <dgm:t>
        <a:bodyPr/>
        <a:lstStyle/>
        <a:p>
          <a:endParaRPr lang="en-IN"/>
        </a:p>
      </dgm:t>
    </dgm:pt>
    <dgm:pt modelId="{C6FA57E9-7761-4C3C-9EC4-A0C9657DF4D9}" type="pres">
      <dgm:prSet presAssocID="{D2D7EC3B-85B2-4B89-95B7-17CD89C9A253}" presName="gear1" presStyleLbl="node1" presStyleIdx="0" presStyleCnt="1" custScaleX="126927" custScaleY="92996" custLinFactNeighborX="-45985" custLinFactNeighborY="-41642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2FCD09E-BFB9-47A0-8CF8-8E00529D0C1A}" type="pres">
      <dgm:prSet presAssocID="{D2D7EC3B-85B2-4B89-95B7-17CD89C9A253}" presName="gear1srcNode" presStyleLbl="node1" presStyleIdx="0" presStyleCnt="1"/>
      <dgm:spPr/>
      <dgm:t>
        <a:bodyPr/>
        <a:lstStyle/>
        <a:p>
          <a:endParaRPr lang="en-IN"/>
        </a:p>
      </dgm:t>
    </dgm:pt>
    <dgm:pt modelId="{1F566CD1-9672-4EC8-B0FB-B6478BE892D5}" type="pres">
      <dgm:prSet presAssocID="{D2D7EC3B-85B2-4B89-95B7-17CD89C9A253}" presName="gear1dstNode" presStyleLbl="node1" presStyleIdx="0" presStyleCnt="1"/>
      <dgm:spPr/>
      <dgm:t>
        <a:bodyPr/>
        <a:lstStyle/>
        <a:p>
          <a:endParaRPr lang="en-IN"/>
        </a:p>
      </dgm:t>
    </dgm:pt>
    <dgm:pt modelId="{1B356F78-2792-4645-AEC1-9E457AA35F60}" type="pres">
      <dgm:prSet presAssocID="{D2D7EC3B-85B2-4B89-95B7-17CD89C9A253}" presName="gear1ch" presStyleLbl="fgAcc1" presStyleIdx="0" presStyleCnt="1" custScaleX="207246" custScaleY="176629" custLinFactNeighborX="26728" custLinFactNeighborY="50691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E8000E2-EBAF-4E12-8569-1FD25E3A2BAD}" type="pres">
      <dgm:prSet presAssocID="{926FE9FB-F99C-4797-9743-16E2F59B3A10}" presName="connector1" presStyleLbl="sibTrans2D1" presStyleIdx="0" presStyleCnt="1" custScaleX="104838" custScaleY="58707" custLinFactNeighborX="1083" custLinFactNeighborY="-23824"/>
      <dgm:spPr/>
      <dgm:t>
        <a:bodyPr/>
        <a:lstStyle/>
        <a:p>
          <a:endParaRPr lang="en-IN"/>
        </a:p>
      </dgm:t>
    </dgm:pt>
  </dgm:ptLst>
  <dgm:cxnLst>
    <dgm:cxn modelId="{75899B88-63CF-4392-A02D-5C8DC39E17EB}" srcId="{80B597A8-9404-4104-80C9-CF8736D6D328}" destId="{D2D7EC3B-85B2-4B89-95B7-17CD89C9A253}" srcOrd="0" destOrd="0" parTransId="{5036A193-C57E-465B-AF25-9369929F6450}" sibTransId="{926FE9FB-F99C-4797-9743-16E2F59B3A10}"/>
    <dgm:cxn modelId="{B4EF6743-C302-4C9F-A02F-F0EA6EB5C8FA}" srcId="{D2D7EC3B-85B2-4B89-95B7-17CD89C9A253}" destId="{C7386FC2-48B4-48C6-AC60-96F226C165F3}" srcOrd="4" destOrd="0" parTransId="{25A10E11-6ECF-4C27-9E14-45A136CB04E8}" sibTransId="{884B3D66-B96B-454D-BCAC-AB36347A615B}"/>
    <dgm:cxn modelId="{59098416-7B1F-4442-9519-B4B15F461A5C}" type="presOf" srcId="{80B597A8-9404-4104-80C9-CF8736D6D328}" destId="{66074C40-17C5-4A57-B08A-6FF130068CDB}" srcOrd="0" destOrd="0" presId="urn:microsoft.com/office/officeart/2005/8/layout/gear1"/>
    <dgm:cxn modelId="{3E436C19-1E59-4514-A5EB-17CE957F90F7}" type="presOf" srcId="{D2D7EC3B-85B2-4B89-95B7-17CD89C9A253}" destId="{1F566CD1-9672-4EC8-B0FB-B6478BE892D5}" srcOrd="2" destOrd="0" presId="urn:microsoft.com/office/officeart/2005/8/layout/gear1"/>
    <dgm:cxn modelId="{E65DA4C1-CEA6-4F93-BB81-8141D1E8F9A9}" srcId="{D2D7EC3B-85B2-4B89-95B7-17CD89C9A253}" destId="{0998044C-E23A-43B9-9534-B35D7E233B5F}" srcOrd="3" destOrd="0" parTransId="{F687CA4E-68DB-4D46-837A-C1B0DAF340E2}" sibTransId="{8F811D53-0890-4A41-8932-A264C60E4795}"/>
    <dgm:cxn modelId="{2A2E1269-6FB0-4AE0-932A-AC59405AAA65}" srcId="{D2D7EC3B-85B2-4B89-95B7-17CD89C9A253}" destId="{09FB8A3F-B8AA-4B48-837C-B39249ED374A}" srcOrd="0" destOrd="0" parTransId="{BAD6C5AC-45E5-485B-A543-47A3E79038C6}" sibTransId="{843B611B-22B8-460C-80FC-E41C498CDBA0}"/>
    <dgm:cxn modelId="{21CC5C3E-D76D-406E-B190-71ADE133D285}" type="presOf" srcId="{0998044C-E23A-43B9-9534-B35D7E233B5F}" destId="{1B356F78-2792-4645-AEC1-9E457AA35F60}" srcOrd="0" destOrd="3" presId="urn:microsoft.com/office/officeart/2005/8/layout/gear1"/>
    <dgm:cxn modelId="{E1C55E41-101F-4580-8F00-AC3510E83435}" type="presOf" srcId="{C7386FC2-48B4-48C6-AC60-96F226C165F3}" destId="{1B356F78-2792-4645-AEC1-9E457AA35F60}" srcOrd="0" destOrd="4" presId="urn:microsoft.com/office/officeart/2005/8/layout/gear1"/>
    <dgm:cxn modelId="{C7AD7BFD-B674-4D23-B5E1-EA421A418B66}" srcId="{D2D7EC3B-85B2-4B89-95B7-17CD89C9A253}" destId="{A0545633-8D7F-4E69-B2C6-55FE2FC47862}" srcOrd="2" destOrd="0" parTransId="{C112E4AB-8A6C-4672-86BE-F92CC5643DFC}" sibTransId="{BA657FD2-E5FC-40E9-8944-69EDA21A5C0C}"/>
    <dgm:cxn modelId="{7B909AE2-7E5F-4487-B1FD-4ED6B7102AFE}" srcId="{D2D7EC3B-85B2-4B89-95B7-17CD89C9A253}" destId="{2A450A2F-ADE1-4AC7-A2BA-D2AC84D3177A}" srcOrd="1" destOrd="0" parTransId="{E44A7635-5F41-449C-9D9B-7958FA2A320A}" sibTransId="{72A59202-6C69-4C0C-AEE7-25EF42BB6AEB}"/>
    <dgm:cxn modelId="{D6353415-FF6B-4728-9F00-2B5C4D36781D}" type="presOf" srcId="{926FE9FB-F99C-4797-9743-16E2F59B3A10}" destId="{8E8000E2-EBAF-4E12-8569-1FD25E3A2BAD}" srcOrd="0" destOrd="0" presId="urn:microsoft.com/office/officeart/2005/8/layout/gear1"/>
    <dgm:cxn modelId="{28A6ECFD-5AE0-42D0-8C54-9657E5CF0514}" type="presOf" srcId="{D2D7EC3B-85B2-4B89-95B7-17CD89C9A253}" destId="{C6FA57E9-7761-4C3C-9EC4-A0C9657DF4D9}" srcOrd="0" destOrd="0" presId="urn:microsoft.com/office/officeart/2005/8/layout/gear1"/>
    <dgm:cxn modelId="{8A4AF3BB-6706-4B7D-8246-F56833AC257D}" type="presOf" srcId="{2A450A2F-ADE1-4AC7-A2BA-D2AC84D3177A}" destId="{1B356F78-2792-4645-AEC1-9E457AA35F60}" srcOrd="0" destOrd="1" presId="urn:microsoft.com/office/officeart/2005/8/layout/gear1"/>
    <dgm:cxn modelId="{51775EFC-DD58-4631-86B2-36F04BDDD251}" type="presOf" srcId="{09FB8A3F-B8AA-4B48-837C-B39249ED374A}" destId="{1B356F78-2792-4645-AEC1-9E457AA35F60}" srcOrd="0" destOrd="0" presId="urn:microsoft.com/office/officeart/2005/8/layout/gear1"/>
    <dgm:cxn modelId="{BF12F3A0-FF8F-42E5-85DD-CAAEC3AD5C43}" type="presOf" srcId="{D2D7EC3B-85B2-4B89-95B7-17CD89C9A253}" destId="{52FCD09E-BFB9-47A0-8CF8-8E00529D0C1A}" srcOrd="1" destOrd="0" presId="urn:microsoft.com/office/officeart/2005/8/layout/gear1"/>
    <dgm:cxn modelId="{0A6870B5-EF62-4FA7-A0D0-4F7E8279950B}" type="presOf" srcId="{A0545633-8D7F-4E69-B2C6-55FE2FC47862}" destId="{1B356F78-2792-4645-AEC1-9E457AA35F60}" srcOrd="0" destOrd="2" presId="urn:microsoft.com/office/officeart/2005/8/layout/gear1"/>
    <dgm:cxn modelId="{26B02B88-DAED-463F-8CB6-7EF51A9948D3}" type="presParOf" srcId="{66074C40-17C5-4A57-B08A-6FF130068CDB}" destId="{C6FA57E9-7761-4C3C-9EC4-A0C9657DF4D9}" srcOrd="0" destOrd="0" presId="urn:microsoft.com/office/officeart/2005/8/layout/gear1"/>
    <dgm:cxn modelId="{6970A258-5F2E-4296-8BB6-3BFF98175D67}" type="presParOf" srcId="{66074C40-17C5-4A57-B08A-6FF130068CDB}" destId="{52FCD09E-BFB9-47A0-8CF8-8E00529D0C1A}" srcOrd="1" destOrd="0" presId="urn:microsoft.com/office/officeart/2005/8/layout/gear1"/>
    <dgm:cxn modelId="{7C0FF86D-F590-4EE2-BAB3-057FD072AF13}" type="presParOf" srcId="{66074C40-17C5-4A57-B08A-6FF130068CDB}" destId="{1F566CD1-9672-4EC8-B0FB-B6478BE892D5}" srcOrd="2" destOrd="0" presId="urn:microsoft.com/office/officeart/2005/8/layout/gear1"/>
    <dgm:cxn modelId="{A58531EE-5D78-4C01-A662-6A29F08F6322}" type="presParOf" srcId="{66074C40-17C5-4A57-B08A-6FF130068CDB}" destId="{1B356F78-2792-4645-AEC1-9E457AA35F60}" srcOrd="3" destOrd="0" presId="urn:microsoft.com/office/officeart/2005/8/layout/gear1"/>
    <dgm:cxn modelId="{5B9DF5EC-C3F7-4934-9266-373118619BC9}" type="presParOf" srcId="{66074C40-17C5-4A57-B08A-6FF130068CDB}" destId="{8E8000E2-EBAF-4E12-8569-1FD25E3A2BAD}" srcOrd="4" destOrd="0" presId="urn:microsoft.com/office/officeart/2005/8/layout/gear1"/>
  </dgm:cxnLst>
  <dgm:bg/>
  <dgm:whole/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8E021E64-6C5F-4FC1-B900-900FA22398C6}" type="doc">
      <dgm:prSet loTypeId="urn:microsoft.com/office/officeart/2005/8/layout/arrow4" loCatId="process" qsTypeId="urn:microsoft.com/office/officeart/2005/8/quickstyle/simple2" qsCatId="simple" csTypeId="urn:microsoft.com/office/officeart/2005/8/colors/accent1_1" csCatId="accent1" phldr="1"/>
      <dgm:spPr/>
      <dgm:t>
        <a:bodyPr/>
        <a:lstStyle/>
        <a:p>
          <a:endParaRPr lang="en-US"/>
        </a:p>
      </dgm:t>
    </dgm:pt>
    <dgm:pt modelId="{F0340BEB-52C8-495B-8504-CCD0E6D36067}">
      <dgm:prSet phldrT="[Text]" custT="1"/>
      <dgm:spPr/>
      <dgm:t>
        <a:bodyPr/>
        <a:lstStyle/>
        <a:p>
          <a:r>
            <a:rPr lang="en-US" sz="1600"/>
            <a:t>Includes</a:t>
          </a:r>
        </a:p>
      </dgm:t>
    </dgm:pt>
    <dgm:pt modelId="{8AB4A87B-D201-4A90-A82E-D831D73DA360}" type="parTrans" cxnId="{A1987535-7D8E-4BF2-8FB6-F331D05D3446}">
      <dgm:prSet/>
      <dgm:spPr/>
      <dgm:t>
        <a:bodyPr/>
        <a:lstStyle/>
        <a:p>
          <a:endParaRPr lang="en-US"/>
        </a:p>
      </dgm:t>
    </dgm:pt>
    <dgm:pt modelId="{7755896D-51FD-415F-A064-BF1D16D6387E}" type="sibTrans" cxnId="{A1987535-7D8E-4BF2-8FB6-F331D05D3446}">
      <dgm:prSet/>
      <dgm:spPr/>
      <dgm:t>
        <a:bodyPr/>
        <a:lstStyle/>
        <a:p>
          <a:endParaRPr lang="en-US"/>
        </a:p>
      </dgm:t>
    </dgm:pt>
    <dgm:pt modelId="{E364EA23-1344-4FD2-9DA0-F2663CC29097}">
      <dgm:prSet phldrT="[Text]" custT="1"/>
      <dgm:spPr/>
      <dgm:t>
        <a:bodyPr/>
        <a:lstStyle/>
        <a:p>
          <a:r>
            <a:rPr lang="en-IN" sz="1000"/>
            <a:t>Apparatus, </a:t>
          </a:r>
          <a:endParaRPr lang="en-US" sz="1000"/>
        </a:p>
      </dgm:t>
    </dgm:pt>
    <dgm:pt modelId="{BCCFFA7D-9AAC-46CA-841B-F69B4D34C313}" type="parTrans" cxnId="{02FE7D40-2225-467A-A936-6A86B20FEFD7}">
      <dgm:prSet/>
      <dgm:spPr/>
      <dgm:t>
        <a:bodyPr/>
        <a:lstStyle/>
        <a:p>
          <a:endParaRPr lang="en-US"/>
        </a:p>
      </dgm:t>
    </dgm:pt>
    <dgm:pt modelId="{17B93C12-565C-4EAE-8D03-67165D85284C}" type="sibTrans" cxnId="{02FE7D40-2225-467A-A936-6A86B20FEFD7}">
      <dgm:prSet/>
      <dgm:spPr/>
      <dgm:t>
        <a:bodyPr/>
        <a:lstStyle/>
        <a:p>
          <a:endParaRPr lang="en-US"/>
        </a:p>
      </dgm:t>
    </dgm:pt>
    <dgm:pt modelId="{F0B0F603-8D53-4D42-9A9A-0DCD723BCF60}">
      <dgm:prSet phldrT="[Text]" custT="1"/>
      <dgm:spPr/>
      <dgm:t>
        <a:bodyPr/>
        <a:lstStyle/>
        <a:p>
          <a:r>
            <a:rPr lang="en-US" sz="1600"/>
            <a:t>Excludes</a:t>
          </a:r>
        </a:p>
      </dgm:t>
    </dgm:pt>
    <dgm:pt modelId="{77ADF5FA-4D83-4DE6-B601-08A2BA499C85}" type="parTrans" cxnId="{D3673F4F-F2A9-4B35-87C3-19CF2963CB3C}">
      <dgm:prSet/>
      <dgm:spPr/>
      <dgm:t>
        <a:bodyPr/>
        <a:lstStyle/>
        <a:p>
          <a:endParaRPr lang="en-US"/>
        </a:p>
      </dgm:t>
    </dgm:pt>
    <dgm:pt modelId="{74E2A47E-C35B-4A75-AE69-928C2029805C}" type="sibTrans" cxnId="{D3673F4F-F2A9-4B35-87C3-19CF2963CB3C}">
      <dgm:prSet/>
      <dgm:spPr/>
      <dgm:t>
        <a:bodyPr/>
        <a:lstStyle/>
        <a:p>
          <a:endParaRPr lang="en-US"/>
        </a:p>
      </dgm:t>
    </dgm:pt>
    <dgm:pt modelId="{A4C066E3-3E35-41E4-8519-3CAFC6196153}">
      <dgm:prSet phldrT="[Text]" custT="1"/>
      <dgm:spPr/>
      <dgm:t>
        <a:bodyPr/>
        <a:lstStyle/>
        <a:p>
          <a:r>
            <a:rPr lang="en-IN" sz="1000"/>
            <a:t>Land, </a:t>
          </a:r>
          <a:endParaRPr lang="en-US" sz="1000"/>
        </a:p>
      </dgm:t>
    </dgm:pt>
    <dgm:pt modelId="{59BEF8CC-9D76-4055-A1A1-B82B95105EFB}" type="parTrans" cxnId="{2CE2ADBD-BEB8-42C9-BEFA-3309DFF0F9FF}">
      <dgm:prSet/>
      <dgm:spPr/>
      <dgm:t>
        <a:bodyPr/>
        <a:lstStyle/>
        <a:p>
          <a:endParaRPr lang="en-US"/>
        </a:p>
      </dgm:t>
    </dgm:pt>
    <dgm:pt modelId="{DF44D3C0-B6DF-40E7-9BF8-E471400E8185}" type="sibTrans" cxnId="{2CE2ADBD-BEB8-42C9-BEFA-3309DFF0F9FF}">
      <dgm:prSet/>
      <dgm:spPr/>
      <dgm:t>
        <a:bodyPr/>
        <a:lstStyle/>
        <a:p>
          <a:endParaRPr lang="en-US"/>
        </a:p>
      </dgm:t>
    </dgm:pt>
    <dgm:pt modelId="{423C486A-091A-4CBB-885A-84EE640C6CB1}">
      <dgm:prSet custT="1"/>
      <dgm:spPr/>
      <dgm:t>
        <a:bodyPr/>
        <a:lstStyle/>
        <a:p>
          <a:r>
            <a:rPr lang="en-IN" sz="1000"/>
            <a:t>Equipment, </a:t>
          </a:r>
          <a:endParaRPr lang="en-US" sz="1000"/>
        </a:p>
      </dgm:t>
    </dgm:pt>
    <dgm:pt modelId="{34ADB718-F8A2-4DDB-85E2-2275202F7632}" type="parTrans" cxnId="{DAEF3ED1-CF7C-4675-BCF9-48A8F1C139F0}">
      <dgm:prSet/>
      <dgm:spPr/>
      <dgm:t>
        <a:bodyPr/>
        <a:lstStyle/>
        <a:p>
          <a:endParaRPr lang="en-US"/>
        </a:p>
      </dgm:t>
    </dgm:pt>
    <dgm:pt modelId="{B6FFC787-6C6C-49B5-A84E-55EC9CB43733}" type="sibTrans" cxnId="{DAEF3ED1-CF7C-4675-BCF9-48A8F1C139F0}">
      <dgm:prSet/>
      <dgm:spPr/>
      <dgm:t>
        <a:bodyPr/>
        <a:lstStyle/>
        <a:p>
          <a:endParaRPr lang="en-US"/>
        </a:p>
      </dgm:t>
    </dgm:pt>
    <dgm:pt modelId="{31DCF87D-14C9-4A23-A474-0A75F63D4D14}">
      <dgm:prSet custT="1"/>
      <dgm:spPr/>
      <dgm:t>
        <a:bodyPr/>
        <a:lstStyle/>
        <a:p>
          <a:r>
            <a:rPr lang="en-IN" sz="1000"/>
            <a:t>Machinery, </a:t>
          </a:r>
          <a:endParaRPr lang="en-US" sz="1000"/>
        </a:p>
      </dgm:t>
    </dgm:pt>
    <dgm:pt modelId="{71F068C0-3973-429D-BFE6-E06011E0CEE8}" type="parTrans" cxnId="{25E9E849-D4F7-4E8A-902B-430BD9D86555}">
      <dgm:prSet/>
      <dgm:spPr/>
      <dgm:t>
        <a:bodyPr/>
        <a:lstStyle/>
        <a:p>
          <a:endParaRPr lang="en-US"/>
        </a:p>
      </dgm:t>
    </dgm:pt>
    <dgm:pt modelId="{5662CCF0-644F-40DC-8C63-542715A78BE4}" type="sibTrans" cxnId="{25E9E849-D4F7-4E8A-902B-430BD9D86555}">
      <dgm:prSet/>
      <dgm:spPr/>
      <dgm:t>
        <a:bodyPr/>
        <a:lstStyle/>
        <a:p>
          <a:endParaRPr lang="en-US"/>
        </a:p>
      </dgm:t>
    </dgm:pt>
    <dgm:pt modelId="{6B129456-FAC4-422B-A83E-754159D8EEEF}">
      <dgm:prSet custT="1"/>
      <dgm:spPr/>
      <dgm:t>
        <a:bodyPr/>
        <a:lstStyle/>
        <a:p>
          <a:r>
            <a:rPr lang="en-IN" sz="1000"/>
            <a:t>Pipelines, </a:t>
          </a:r>
          <a:endParaRPr lang="en-US" sz="1000"/>
        </a:p>
      </dgm:t>
    </dgm:pt>
    <dgm:pt modelId="{E8418A78-47DA-4E18-B3AB-C13F168258ED}" type="parTrans" cxnId="{FDC5383B-5F44-439C-817F-1375F1FC0353}">
      <dgm:prSet/>
      <dgm:spPr/>
      <dgm:t>
        <a:bodyPr/>
        <a:lstStyle/>
        <a:p>
          <a:endParaRPr lang="en-US"/>
        </a:p>
      </dgm:t>
    </dgm:pt>
    <dgm:pt modelId="{1B1C6E24-7EEC-46A8-B621-538ECE9FA65F}" type="sibTrans" cxnId="{FDC5383B-5F44-439C-817F-1375F1FC0353}">
      <dgm:prSet/>
      <dgm:spPr/>
      <dgm:t>
        <a:bodyPr/>
        <a:lstStyle/>
        <a:p>
          <a:endParaRPr lang="en-US"/>
        </a:p>
      </dgm:t>
    </dgm:pt>
    <dgm:pt modelId="{53DE0FB4-40EB-4C73-B476-B9F4249CAB73}">
      <dgm:prSet custT="1"/>
      <dgm:spPr/>
      <dgm:t>
        <a:bodyPr/>
        <a:lstStyle/>
        <a:p>
          <a:r>
            <a:rPr lang="en-IN" sz="1000"/>
            <a:t>Telecommunication Tower*</a:t>
          </a:r>
          <a:endParaRPr lang="en-US" sz="1000"/>
        </a:p>
      </dgm:t>
    </dgm:pt>
    <dgm:pt modelId="{41ED574D-03A1-4430-B6CD-6305B59DFAB9}" type="parTrans" cxnId="{9E7A5CD7-AB60-45E5-B3B0-ADBCE8AA7F89}">
      <dgm:prSet/>
      <dgm:spPr/>
      <dgm:t>
        <a:bodyPr/>
        <a:lstStyle/>
        <a:p>
          <a:endParaRPr lang="en-US"/>
        </a:p>
      </dgm:t>
    </dgm:pt>
    <dgm:pt modelId="{E3A5EED0-1E93-40EA-BB16-41019DE6B16F}" type="sibTrans" cxnId="{9E7A5CD7-AB60-45E5-B3B0-ADBCE8AA7F89}">
      <dgm:prSet/>
      <dgm:spPr/>
      <dgm:t>
        <a:bodyPr/>
        <a:lstStyle/>
        <a:p>
          <a:endParaRPr lang="en-US"/>
        </a:p>
      </dgm:t>
    </dgm:pt>
    <dgm:pt modelId="{716292B1-4E7E-499A-8344-8BB976885503}">
      <dgm:prSet phldrT="[Text]" custT="1"/>
      <dgm:spPr/>
      <dgm:t>
        <a:bodyPr/>
        <a:lstStyle/>
        <a:p>
          <a:r>
            <a:rPr lang="en-IN" sz="1000"/>
            <a:t>Building </a:t>
          </a:r>
          <a:endParaRPr lang="en-US" sz="1000"/>
        </a:p>
      </dgm:t>
    </dgm:pt>
    <dgm:pt modelId="{02DEFE15-AD59-4485-8C4B-9B8E546CCF01}" type="parTrans" cxnId="{1761288B-6AAD-41B6-BBF6-9CF2C934341F}">
      <dgm:prSet/>
      <dgm:spPr/>
      <dgm:t>
        <a:bodyPr/>
        <a:lstStyle/>
        <a:p>
          <a:endParaRPr lang="en-US"/>
        </a:p>
      </dgm:t>
    </dgm:pt>
    <dgm:pt modelId="{F91AE0F2-3D8B-4A7B-B90C-D6CB49967A89}" type="sibTrans" cxnId="{1761288B-6AAD-41B6-BBF6-9CF2C934341F}">
      <dgm:prSet/>
      <dgm:spPr/>
      <dgm:t>
        <a:bodyPr/>
        <a:lstStyle/>
        <a:p>
          <a:endParaRPr lang="en-US"/>
        </a:p>
      </dgm:t>
    </dgm:pt>
    <dgm:pt modelId="{DC63444A-DC17-4BDD-9956-6C4B8E5B4DD1}">
      <dgm:prSet phldrT="[Text]" custT="1"/>
      <dgm:spPr/>
      <dgm:t>
        <a:bodyPr/>
        <a:lstStyle/>
        <a:p>
          <a:r>
            <a:rPr lang="en-IN" sz="1000"/>
            <a:t>or any other civil structures.</a:t>
          </a:r>
          <a:endParaRPr lang="en-US" sz="1000"/>
        </a:p>
      </dgm:t>
    </dgm:pt>
    <dgm:pt modelId="{92D3E2E3-92D5-4857-BA10-2C7EF0D6DF6F}" type="parTrans" cxnId="{115F4728-F094-458F-AB1D-266933570DA1}">
      <dgm:prSet/>
      <dgm:spPr/>
      <dgm:t>
        <a:bodyPr/>
        <a:lstStyle/>
        <a:p>
          <a:endParaRPr lang="en-US"/>
        </a:p>
      </dgm:t>
    </dgm:pt>
    <dgm:pt modelId="{210378DE-15FE-40B9-9D72-7C047F8CF602}" type="sibTrans" cxnId="{115F4728-F094-458F-AB1D-266933570DA1}">
      <dgm:prSet/>
      <dgm:spPr/>
      <dgm:t>
        <a:bodyPr/>
        <a:lstStyle/>
        <a:p>
          <a:endParaRPr lang="en-US"/>
        </a:p>
      </dgm:t>
    </dgm:pt>
    <dgm:pt modelId="{3A9C4DC7-B9D6-41B8-8E18-7C9C63AA47C6}" type="pres">
      <dgm:prSet presAssocID="{8E021E64-6C5F-4FC1-B900-900FA22398C6}" presName="compositeShape" presStyleCnt="0">
        <dgm:presLayoutVars>
          <dgm:chMax val="2"/>
          <dgm:dir/>
          <dgm:resizeHandles val="exact"/>
        </dgm:presLayoutVars>
      </dgm:prSet>
      <dgm:spPr/>
      <dgm:t>
        <a:bodyPr/>
        <a:lstStyle/>
        <a:p>
          <a:endParaRPr lang="en-IN"/>
        </a:p>
      </dgm:t>
    </dgm:pt>
    <dgm:pt modelId="{FE307C07-83C5-4947-9D73-4C442A943850}" type="pres">
      <dgm:prSet presAssocID="{F0340BEB-52C8-495B-8504-CCD0E6D36067}" presName="upArrow" presStyleLbl="node1" presStyleIdx="0" presStyleCnt="2" custScaleX="72643" custScaleY="103735"/>
      <dgm:spPr/>
    </dgm:pt>
    <dgm:pt modelId="{873FB349-915B-43ED-BD10-2BFF01252004}" type="pres">
      <dgm:prSet presAssocID="{F0340BEB-52C8-495B-8504-CCD0E6D36067}" presName="upArrowText" presStyleLbl="revTx" presStyleIdx="0" presStyleCnt="2" custScaleX="115483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EA2EC7F-00A6-407C-A2FE-129E40F98D90}" type="pres">
      <dgm:prSet presAssocID="{F0B0F603-8D53-4D42-9A9A-0DCD723BCF60}" presName="downArrow" presStyleLbl="node1" presStyleIdx="1" presStyleCnt="2" custScaleX="72643" custScaleY="103735"/>
      <dgm:spPr/>
    </dgm:pt>
    <dgm:pt modelId="{82B76988-BD68-4C7B-B96D-65CBA978DE9E}" type="pres">
      <dgm:prSet presAssocID="{F0B0F603-8D53-4D42-9A9A-0DCD723BCF60}" presName="downArrowText" presStyleLbl="revTx" presStyleIdx="1" presStyleCnt="2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A1987535-7D8E-4BF2-8FB6-F331D05D3446}" srcId="{8E021E64-6C5F-4FC1-B900-900FA22398C6}" destId="{F0340BEB-52C8-495B-8504-CCD0E6D36067}" srcOrd="0" destOrd="0" parTransId="{8AB4A87B-D201-4A90-A82E-D831D73DA360}" sibTransId="{7755896D-51FD-415F-A064-BF1D16D6387E}"/>
    <dgm:cxn modelId="{25E9E849-D4F7-4E8A-902B-430BD9D86555}" srcId="{F0340BEB-52C8-495B-8504-CCD0E6D36067}" destId="{31DCF87D-14C9-4A23-A474-0A75F63D4D14}" srcOrd="2" destOrd="0" parTransId="{71F068C0-3973-429D-BFE6-E06011E0CEE8}" sibTransId="{5662CCF0-644F-40DC-8C63-542715A78BE4}"/>
    <dgm:cxn modelId="{D7EF3DA6-8010-417A-81CC-66C1C1034804}" type="presOf" srcId="{53DE0FB4-40EB-4C73-B476-B9F4249CAB73}" destId="{873FB349-915B-43ED-BD10-2BFF01252004}" srcOrd="0" destOrd="5" presId="urn:microsoft.com/office/officeart/2005/8/layout/arrow4"/>
    <dgm:cxn modelId="{115F4728-F094-458F-AB1D-266933570DA1}" srcId="{F0B0F603-8D53-4D42-9A9A-0DCD723BCF60}" destId="{DC63444A-DC17-4BDD-9956-6C4B8E5B4DD1}" srcOrd="2" destOrd="0" parTransId="{92D3E2E3-92D5-4857-BA10-2C7EF0D6DF6F}" sibTransId="{210378DE-15FE-40B9-9D72-7C047F8CF602}"/>
    <dgm:cxn modelId="{D1314C56-AE45-47E2-9AC7-977F2373A367}" type="presOf" srcId="{423C486A-091A-4CBB-885A-84EE640C6CB1}" destId="{873FB349-915B-43ED-BD10-2BFF01252004}" srcOrd="0" destOrd="2" presId="urn:microsoft.com/office/officeart/2005/8/layout/arrow4"/>
    <dgm:cxn modelId="{32C11014-20D6-4893-BDDF-34D3484BE7B1}" type="presOf" srcId="{716292B1-4E7E-499A-8344-8BB976885503}" destId="{82B76988-BD68-4C7B-B96D-65CBA978DE9E}" srcOrd="0" destOrd="2" presId="urn:microsoft.com/office/officeart/2005/8/layout/arrow4"/>
    <dgm:cxn modelId="{E11758F3-D74A-41CF-871C-48CB3F836EE8}" type="presOf" srcId="{31DCF87D-14C9-4A23-A474-0A75F63D4D14}" destId="{873FB349-915B-43ED-BD10-2BFF01252004}" srcOrd="0" destOrd="3" presId="urn:microsoft.com/office/officeart/2005/8/layout/arrow4"/>
    <dgm:cxn modelId="{1761288B-6AAD-41B6-BBF6-9CF2C934341F}" srcId="{F0B0F603-8D53-4D42-9A9A-0DCD723BCF60}" destId="{716292B1-4E7E-499A-8344-8BB976885503}" srcOrd="1" destOrd="0" parTransId="{02DEFE15-AD59-4485-8C4B-9B8E546CCF01}" sibTransId="{F91AE0F2-3D8B-4A7B-B90C-D6CB49967A89}"/>
    <dgm:cxn modelId="{E200CBC7-13A7-479D-B314-74F3BF0E8DE3}" type="presOf" srcId="{DC63444A-DC17-4BDD-9956-6C4B8E5B4DD1}" destId="{82B76988-BD68-4C7B-B96D-65CBA978DE9E}" srcOrd="0" destOrd="3" presId="urn:microsoft.com/office/officeart/2005/8/layout/arrow4"/>
    <dgm:cxn modelId="{9E7A5CD7-AB60-45E5-B3B0-ADBCE8AA7F89}" srcId="{F0340BEB-52C8-495B-8504-CCD0E6D36067}" destId="{53DE0FB4-40EB-4C73-B476-B9F4249CAB73}" srcOrd="4" destOrd="0" parTransId="{41ED574D-03A1-4430-B6CD-6305B59DFAB9}" sibTransId="{E3A5EED0-1E93-40EA-BB16-41019DE6B16F}"/>
    <dgm:cxn modelId="{DAEF3ED1-CF7C-4675-BCF9-48A8F1C139F0}" srcId="{F0340BEB-52C8-495B-8504-CCD0E6D36067}" destId="{423C486A-091A-4CBB-885A-84EE640C6CB1}" srcOrd="1" destOrd="0" parTransId="{34ADB718-F8A2-4DDB-85E2-2275202F7632}" sibTransId="{B6FFC787-6C6C-49B5-A84E-55EC9CB43733}"/>
    <dgm:cxn modelId="{674B3424-C6AB-4086-B505-BE3EF609DC6C}" type="presOf" srcId="{E364EA23-1344-4FD2-9DA0-F2663CC29097}" destId="{873FB349-915B-43ED-BD10-2BFF01252004}" srcOrd="0" destOrd="1" presId="urn:microsoft.com/office/officeart/2005/8/layout/arrow4"/>
    <dgm:cxn modelId="{D3673F4F-F2A9-4B35-87C3-19CF2963CB3C}" srcId="{8E021E64-6C5F-4FC1-B900-900FA22398C6}" destId="{F0B0F603-8D53-4D42-9A9A-0DCD723BCF60}" srcOrd="1" destOrd="0" parTransId="{77ADF5FA-4D83-4DE6-B601-08A2BA499C85}" sibTransId="{74E2A47E-C35B-4A75-AE69-928C2029805C}"/>
    <dgm:cxn modelId="{06E9F0D3-670E-40F0-9A48-07670EA57614}" type="presOf" srcId="{8E021E64-6C5F-4FC1-B900-900FA22398C6}" destId="{3A9C4DC7-B9D6-41B8-8E18-7C9C63AA47C6}" srcOrd="0" destOrd="0" presId="urn:microsoft.com/office/officeart/2005/8/layout/arrow4"/>
    <dgm:cxn modelId="{8F1C0F16-2497-4A4E-811D-1AC00EB2FCA8}" type="presOf" srcId="{F0340BEB-52C8-495B-8504-CCD0E6D36067}" destId="{873FB349-915B-43ED-BD10-2BFF01252004}" srcOrd="0" destOrd="0" presId="urn:microsoft.com/office/officeart/2005/8/layout/arrow4"/>
    <dgm:cxn modelId="{4E565D38-C46E-47C3-8EA8-02CDBE6B39AF}" type="presOf" srcId="{A4C066E3-3E35-41E4-8519-3CAFC6196153}" destId="{82B76988-BD68-4C7B-B96D-65CBA978DE9E}" srcOrd="0" destOrd="1" presId="urn:microsoft.com/office/officeart/2005/8/layout/arrow4"/>
    <dgm:cxn modelId="{02FE7D40-2225-467A-A936-6A86B20FEFD7}" srcId="{F0340BEB-52C8-495B-8504-CCD0E6D36067}" destId="{E364EA23-1344-4FD2-9DA0-F2663CC29097}" srcOrd="0" destOrd="0" parTransId="{BCCFFA7D-9AAC-46CA-841B-F69B4D34C313}" sibTransId="{17B93C12-565C-4EAE-8D03-67165D85284C}"/>
    <dgm:cxn modelId="{56035CDF-69E6-4599-8448-1C0CD32C1F31}" type="presOf" srcId="{6B129456-FAC4-422B-A83E-754159D8EEEF}" destId="{873FB349-915B-43ED-BD10-2BFF01252004}" srcOrd="0" destOrd="4" presId="urn:microsoft.com/office/officeart/2005/8/layout/arrow4"/>
    <dgm:cxn modelId="{2CE2ADBD-BEB8-42C9-BEFA-3309DFF0F9FF}" srcId="{F0B0F603-8D53-4D42-9A9A-0DCD723BCF60}" destId="{A4C066E3-3E35-41E4-8519-3CAFC6196153}" srcOrd="0" destOrd="0" parTransId="{59BEF8CC-9D76-4055-A1A1-B82B95105EFB}" sibTransId="{DF44D3C0-B6DF-40E7-9BF8-E471400E8185}"/>
    <dgm:cxn modelId="{2636B2FC-1C00-495B-88D0-CED17587F7CB}" type="presOf" srcId="{F0B0F603-8D53-4D42-9A9A-0DCD723BCF60}" destId="{82B76988-BD68-4C7B-B96D-65CBA978DE9E}" srcOrd="0" destOrd="0" presId="urn:microsoft.com/office/officeart/2005/8/layout/arrow4"/>
    <dgm:cxn modelId="{FDC5383B-5F44-439C-817F-1375F1FC0353}" srcId="{F0340BEB-52C8-495B-8504-CCD0E6D36067}" destId="{6B129456-FAC4-422B-A83E-754159D8EEEF}" srcOrd="3" destOrd="0" parTransId="{E8418A78-47DA-4E18-B3AB-C13F168258ED}" sibTransId="{1B1C6E24-7EEC-46A8-B621-538ECE9FA65F}"/>
    <dgm:cxn modelId="{39051049-F361-4F1B-965E-71463ED18E51}" type="presParOf" srcId="{3A9C4DC7-B9D6-41B8-8E18-7C9C63AA47C6}" destId="{FE307C07-83C5-4947-9D73-4C442A943850}" srcOrd="0" destOrd="0" presId="urn:microsoft.com/office/officeart/2005/8/layout/arrow4"/>
    <dgm:cxn modelId="{207AA8EE-D671-4F04-8760-CF4B83F20BF3}" type="presParOf" srcId="{3A9C4DC7-B9D6-41B8-8E18-7C9C63AA47C6}" destId="{873FB349-915B-43ED-BD10-2BFF01252004}" srcOrd="1" destOrd="0" presId="urn:microsoft.com/office/officeart/2005/8/layout/arrow4"/>
    <dgm:cxn modelId="{18A0EF89-6438-46F3-88C3-32CEF1CED7A8}" type="presParOf" srcId="{3A9C4DC7-B9D6-41B8-8E18-7C9C63AA47C6}" destId="{3EA2EC7F-00A6-407C-A2FE-129E40F98D90}" srcOrd="2" destOrd="0" presId="urn:microsoft.com/office/officeart/2005/8/layout/arrow4"/>
    <dgm:cxn modelId="{FB5C2624-D08D-4CEF-B176-BA14A2EF0806}" type="presParOf" srcId="{3A9C4DC7-B9D6-41B8-8E18-7C9C63AA47C6}" destId="{82B76988-BD68-4C7B-B96D-65CBA978DE9E}" srcOrd="3" destOrd="0" presId="urn:microsoft.com/office/officeart/2005/8/layout/arrow4"/>
  </dgm:cxnLst>
  <dgm:bg/>
  <dgm:whole/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C8AAE8D3-3C83-496B-BBBE-971C68A4258D}" type="doc">
      <dgm:prSet loTypeId="urn:microsoft.com/office/officeart/2005/8/layout/hierarchy5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65DA2D5F-5293-4AFF-AD23-6B35E12A1275}">
      <dgm:prSet phldrT="[Text]"/>
      <dgm:spPr/>
      <dgm:t>
        <a:bodyPr/>
        <a:lstStyle/>
        <a:p>
          <a:r>
            <a:rPr lang="en-IN">
              <a:effectLst/>
            </a:rPr>
            <a:t>Inputs, Capital Goods</a:t>
          </a:r>
          <a:endParaRPr lang="en-US">
            <a:effectLst/>
          </a:endParaRPr>
        </a:p>
      </dgm:t>
    </dgm:pt>
    <dgm:pt modelId="{284C3633-0BF5-4C06-9D86-84CFE4DD0F07}" type="parTrans" cxnId="{1378DB24-95FC-47F4-A0CD-3F300ECB95F9}">
      <dgm:prSet/>
      <dgm:spPr/>
      <dgm:t>
        <a:bodyPr/>
        <a:lstStyle/>
        <a:p>
          <a:endParaRPr lang="en-US"/>
        </a:p>
      </dgm:t>
    </dgm:pt>
    <dgm:pt modelId="{73E80818-5521-4642-9224-97031888FED8}" type="sibTrans" cxnId="{1378DB24-95FC-47F4-A0CD-3F300ECB95F9}">
      <dgm:prSet/>
      <dgm:spPr/>
      <dgm:t>
        <a:bodyPr/>
        <a:lstStyle/>
        <a:p>
          <a:endParaRPr lang="en-US"/>
        </a:p>
      </dgm:t>
    </dgm:pt>
    <dgm:pt modelId="{563AC7EF-CD02-4A22-99F6-2171386658C5}">
      <dgm:prSet phldrT="[Text]"/>
      <dgm:spPr/>
      <dgm:t>
        <a:bodyPr/>
        <a:lstStyle/>
        <a:p>
          <a:r>
            <a:rPr lang="en-US"/>
            <a:t>Directly</a:t>
          </a:r>
        </a:p>
      </dgm:t>
    </dgm:pt>
    <dgm:pt modelId="{AA1CCCB8-1872-4A81-86C1-DBD319778DD0}" type="parTrans" cxnId="{E79AA71B-A981-4DE7-94C2-A763D96679CB}">
      <dgm:prSet/>
      <dgm:spPr/>
      <dgm:t>
        <a:bodyPr/>
        <a:lstStyle/>
        <a:p>
          <a:endParaRPr lang="en-US"/>
        </a:p>
      </dgm:t>
    </dgm:pt>
    <dgm:pt modelId="{6F5BDF0B-AB41-4806-B6D1-DF54DF4121A8}" type="sibTrans" cxnId="{E79AA71B-A981-4DE7-94C2-A763D96679CB}">
      <dgm:prSet/>
      <dgm:spPr/>
      <dgm:t>
        <a:bodyPr/>
        <a:lstStyle/>
        <a:p>
          <a:endParaRPr lang="en-US"/>
        </a:p>
      </dgm:t>
    </dgm:pt>
    <dgm:pt modelId="{88F2EC0A-C176-4E3B-A52A-EA124C3749B4}">
      <dgm:prSet phldrT="[Text]" custT="1"/>
      <dgm:spPr/>
      <dgm:t>
        <a:bodyPr/>
        <a:lstStyle/>
        <a:p>
          <a:r>
            <a:rPr lang="en-US" sz="1100"/>
            <a:t>Date for deemed supply: </a:t>
          </a:r>
        </a:p>
        <a:p>
          <a:r>
            <a:rPr lang="en-US" sz="1100"/>
            <a:t>Job Worker receives Inputs/ Capital Goods</a:t>
          </a:r>
        </a:p>
      </dgm:t>
    </dgm:pt>
    <dgm:pt modelId="{816AC60D-37DF-4A22-B082-923E5C9AD0A3}" type="parTrans" cxnId="{9F6F82D9-BFDD-4954-A7C9-43DB1F5E8DD4}">
      <dgm:prSet/>
      <dgm:spPr/>
      <dgm:t>
        <a:bodyPr/>
        <a:lstStyle/>
        <a:p>
          <a:endParaRPr lang="en-US"/>
        </a:p>
      </dgm:t>
    </dgm:pt>
    <dgm:pt modelId="{DA429CBC-BF08-4409-9A90-F44B0EA3551A}" type="sibTrans" cxnId="{9F6F82D9-BFDD-4954-A7C9-43DB1F5E8DD4}">
      <dgm:prSet/>
      <dgm:spPr/>
      <dgm:t>
        <a:bodyPr/>
        <a:lstStyle/>
        <a:p>
          <a:endParaRPr lang="en-US"/>
        </a:p>
      </dgm:t>
    </dgm:pt>
    <dgm:pt modelId="{6F6CFBA2-BBEF-4A98-A75B-7DE632E8E27A}">
      <dgm:prSet phldrT="[Text]"/>
      <dgm:spPr/>
      <dgm:t>
        <a:bodyPr/>
        <a:lstStyle/>
        <a:p>
          <a:r>
            <a:rPr lang="en-US"/>
            <a:t>Principal's              "Place of Business"</a:t>
          </a:r>
        </a:p>
      </dgm:t>
    </dgm:pt>
    <dgm:pt modelId="{5B2C414B-FE48-4257-9DE6-8EADAB537A57}" type="parTrans" cxnId="{F664518A-B8B8-4E32-9CC0-D7BA42A1B28B}">
      <dgm:prSet/>
      <dgm:spPr/>
      <dgm:t>
        <a:bodyPr/>
        <a:lstStyle/>
        <a:p>
          <a:endParaRPr lang="en-US"/>
        </a:p>
      </dgm:t>
    </dgm:pt>
    <dgm:pt modelId="{7FEE047D-F904-499A-9609-2E7752F35163}" type="sibTrans" cxnId="{F664518A-B8B8-4E32-9CC0-D7BA42A1B28B}">
      <dgm:prSet/>
      <dgm:spPr/>
      <dgm:t>
        <a:bodyPr/>
        <a:lstStyle/>
        <a:p>
          <a:endParaRPr lang="en-US"/>
        </a:p>
      </dgm:t>
    </dgm:pt>
    <dgm:pt modelId="{5EBAC286-377F-4DCA-A607-25D7CAA9FA09}">
      <dgm:prSet phldrT="[Text]"/>
      <dgm:spPr/>
      <dgm:t>
        <a:bodyPr/>
        <a:lstStyle/>
        <a:p>
          <a:r>
            <a:rPr lang="en-US"/>
            <a:t>Date for deemed supply:</a:t>
          </a:r>
        </a:p>
        <a:p>
          <a:r>
            <a:rPr lang="en-US"/>
            <a:t> Inputs/ Capital Goods sent out from Place of Business</a:t>
          </a:r>
        </a:p>
      </dgm:t>
    </dgm:pt>
    <dgm:pt modelId="{B0621806-26CB-4069-95BB-B0F9FEA6CA41}" type="parTrans" cxnId="{A260F0D9-8B26-4B9F-B39D-5DD38FE3E244}">
      <dgm:prSet/>
      <dgm:spPr/>
      <dgm:t>
        <a:bodyPr/>
        <a:lstStyle/>
        <a:p>
          <a:endParaRPr lang="en-US"/>
        </a:p>
      </dgm:t>
    </dgm:pt>
    <dgm:pt modelId="{089C4C92-95CF-4CDC-B4BE-2D48A47F46A2}" type="sibTrans" cxnId="{A260F0D9-8B26-4B9F-B39D-5DD38FE3E244}">
      <dgm:prSet/>
      <dgm:spPr/>
      <dgm:t>
        <a:bodyPr/>
        <a:lstStyle/>
        <a:p>
          <a:endParaRPr lang="en-US"/>
        </a:p>
      </dgm:t>
    </dgm:pt>
    <dgm:pt modelId="{D24AEF23-5793-4FA9-89BB-69E1F16A5F51}" type="pres">
      <dgm:prSet presAssocID="{C8AAE8D3-3C83-496B-BBBE-971C68A4258D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0F4C08FC-7C04-4417-AAB1-D7DBD6F67A28}" type="pres">
      <dgm:prSet presAssocID="{C8AAE8D3-3C83-496B-BBBE-971C68A4258D}" presName="hierFlow" presStyleCnt="0"/>
      <dgm:spPr/>
    </dgm:pt>
    <dgm:pt modelId="{8AD60A6D-22D0-4B1E-AB81-87C4862F3F94}" type="pres">
      <dgm:prSet presAssocID="{C8AAE8D3-3C83-496B-BBBE-971C68A4258D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2AE251E9-603B-4B3B-8871-C928A27E9FE7}" type="pres">
      <dgm:prSet presAssocID="{65DA2D5F-5293-4AFF-AD23-6B35E12A1275}" presName="Name17" presStyleCnt="0"/>
      <dgm:spPr/>
    </dgm:pt>
    <dgm:pt modelId="{8B385A4F-7C61-4800-80BF-BC811F83B916}" type="pres">
      <dgm:prSet presAssocID="{65DA2D5F-5293-4AFF-AD23-6B35E12A1275}" presName="level1Shap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A861D02-8F1E-40EF-B366-CDF307791AED}" type="pres">
      <dgm:prSet presAssocID="{65DA2D5F-5293-4AFF-AD23-6B35E12A1275}" presName="hierChild2" presStyleCnt="0"/>
      <dgm:spPr/>
    </dgm:pt>
    <dgm:pt modelId="{3B5943FE-3791-4D86-9A6E-C12281E03C06}" type="pres">
      <dgm:prSet presAssocID="{AA1CCCB8-1872-4A81-86C1-DBD319778DD0}" presName="Name25" presStyleLbl="parChTrans1D2" presStyleIdx="0" presStyleCnt="2"/>
      <dgm:spPr/>
      <dgm:t>
        <a:bodyPr/>
        <a:lstStyle/>
        <a:p>
          <a:endParaRPr lang="en-US"/>
        </a:p>
      </dgm:t>
    </dgm:pt>
    <dgm:pt modelId="{E0F0674E-94BD-4E0D-9BFD-1AF6AE48FF92}" type="pres">
      <dgm:prSet presAssocID="{AA1CCCB8-1872-4A81-86C1-DBD319778DD0}" presName="connTx" presStyleLbl="parChTrans1D2" presStyleIdx="0" presStyleCnt="2"/>
      <dgm:spPr/>
      <dgm:t>
        <a:bodyPr/>
        <a:lstStyle/>
        <a:p>
          <a:endParaRPr lang="en-US"/>
        </a:p>
      </dgm:t>
    </dgm:pt>
    <dgm:pt modelId="{A8CDF1AC-1B00-43B7-93F3-EB770ED63DE4}" type="pres">
      <dgm:prSet presAssocID="{563AC7EF-CD02-4A22-99F6-2171386658C5}" presName="Name30" presStyleCnt="0"/>
      <dgm:spPr/>
    </dgm:pt>
    <dgm:pt modelId="{78E2E67C-DB16-478F-9958-2393F191A03A}" type="pres">
      <dgm:prSet presAssocID="{563AC7EF-CD02-4A22-99F6-2171386658C5}" presName="level2Shape" presStyleLbl="node2" presStyleIdx="0" presStyleCnt="2"/>
      <dgm:spPr/>
      <dgm:t>
        <a:bodyPr/>
        <a:lstStyle/>
        <a:p>
          <a:endParaRPr lang="en-US"/>
        </a:p>
      </dgm:t>
    </dgm:pt>
    <dgm:pt modelId="{77566237-F792-42BE-9D30-A549F7B758E4}" type="pres">
      <dgm:prSet presAssocID="{563AC7EF-CD02-4A22-99F6-2171386658C5}" presName="hierChild3" presStyleCnt="0"/>
      <dgm:spPr/>
    </dgm:pt>
    <dgm:pt modelId="{530128E8-E2E0-455D-8DC6-C3D7A5FC3D1E}" type="pres">
      <dgm:prSet presAssocID="{816AC60D-37DF-4A22-B082-923E5C9AD0A3}" presName="Name25" presStyleLbl="parChTrans1D3" presStyleIdx="0" presStyleCnt="2"/>
      <dgm:spPr/>
      <dgm:t>
        <a:bodyPr/>
        <a:lstStyle/>
        <a:p>
          <a:endParaRPr lang="en-US"/>
        </a:p>
      </dgm:t>
    </dgm:pt>
    <dgm:pt modelId="{6B36A91F-7498-41E2-A2FC-8012A6D1FCB0}" type="pres">
      <dgm:prSet presAssocID="{816AC60D-37DF-4A22-B082-923E5C9AD0A3}" presName="connTx" presStyleLbl="parChTrans1D3" presStyleIdx="0" presStyleCnt="2"/>
      <dgm:spPr/>
      <dgm:t>
        <a:bodyPr/>
        <a:lstStyle/>
        <a:p>
          <a:endParaRPr lang="en-US"/>
        </a:p>
      </dgm:t>
    </dgm:pt>
    <dgm:pt modelId="{0CD129F8-2D3F-48FB-82B9-288413F7CCD6}" type="pres">
      <dgm:prSet presAssocID="{88F2EC0A-C176-4E3B-A52A-EA124C3749B4}" presName="Name30" presStyleCnt="0"/>
      <dgm:spPr/>
    </dgm:pt>
    <dgm:pt modelId="{31088434-7A0B-4598-8A48-30421AC5FDAA}" type="pres">
      <dgm:prSet presAssocID="{88F2EC0A-C176-4E3B-A52A-EA124C3749B4}" presName="level2Shape" presStyleLbl="node3" presStyleIdx="0" presStyleCnt="2" custScaleX="127997"/>
      <dgm:spPr/>
      <dgm:t>
        <a:bodyPr/>
        <a:lstStyle/>
        <a:p>
          <a:endParaRPr lang="en-US"/>
        </a:p>
      </dgm:t>
    </dgm:pt>
    <dgm:pt modelId="{E2B28A7C-939F-438D-BCD6-F6D2B389F1E0}" type="pres">
      <dgm:prSet presAssocID="{88F2EC0A-C176-4E3B-A52A-EA124C3749B4}" presName="hierChild3" presStyleCnt="0"/>
      <dgm:spPr/>
    </dgm:pt>
    <dgm:pt modelId="{3742AAC0-9E2F-464A-8552-F8DFE6C3DE23}" type="pres">
      <dgm:prSet presAssocID="{5B2C414B-FE48-4257-9DE6-8EADAB537A57}" presName="Name25" presStyleLbl="parChTrans1D2" presStyleIdx="1" presStyleCnt="2"/>
      <dgm:spPr/>
      <dgm:t>
        <a:bodyPr/>
        <a:lstStyle/>
        <a:p>
          <a:endParaRPr lang="en-US"/>
        </a:p>
      </dgm:t>
    </dgm:pt>
    <dgm:pt modelId="{54637D66-E7F6-44BE-A484-08CB9F71C3B2}" type="pres">
      <dgm:prSet presAssocID="{5B2C414B-FE48-4257-9DE6-8EADAB537A57}" presName="connTx" presStyleLbl="parChTrans1D2" presStyleIdx="1" presStyleCnt="2"/>
      <dgm:spPr/>
      <dgm:t>
        <a:bodyPr/>
        <a:lstStyle/>
        <a:p>
          <a:endParaRPr lang="en-US"/>
        </a:p>
      </dgm:t>
    </dgm:pt>
    <dgm:pt modelId="{48C45B43-AF2A-43F1-B393-3AF7A63961AE}" type="pres">
      <dgm:prSet presAssocID="{6F6CFBA2-BBEF-4A98-A75B-7DE632E8E27A}" presName="Name30" presStyleCnt="0"/>
      <dgm:spPr/>
    </dgm:pt>
    <dgm:pt modelId="{0D03AE30-5932-4FA9-8962-A8FD4269E58B}" type="pres">
      <dgm:prSet presAssocID="{6F6CFBA2-BBEF-4A98-A75B-7DE632E8E27A}" presName="level2Shape" presStyleLbl="node2" presStyleIdx="1" presStyleCnt="2"/>
      <dgm:spPr/>
      <dgm:t>
        <a:bodyPr/>
        <a:lstStyle/>
        <a:p>
          <a:endParaRPr lang="en-US"/>
        </a:p>
      </dgm:t>
    </dgm:pt>
    <dgm:pt modelId="{D4EA245E-CA94-4937-A58D-D2299EBF24EC}" type="pres">
      <dgm:prSet presAssocID="{6F6CFBA2-BBEF-4A98-A75B-7DE632E8E27A}" presName="hierChild3" presStyleCnt="0"/>
      <dgm:spPr/>
    </dgm:pt>
    <dgm:pt modelId="{24367274-446B-4C0E-B513-2D357E6617ED}" type="pres">
      <dgm:prSet presAssocID="{B0621806-26CB-4069-95BB-B0F9FEA6CA41}" presName="Name25" presStyleLbl="parChTrans1D3" presStyleIdx="1" presStyleCnt="2"/>
      <dgm:spPr/>
      <dgm:t>
        <a:bodyPr/>
        <a:lstStyle/>
        <a:p>
          <a:endParaRPr lang="en-US"/>
        </a:p>
      </dgm:t>
    </dgm:pt>
    <dgm:pt modelId="{30645C7A-C4B4-4FC0-AAA3-2FD57D5E7A60}" type="pres">
      <dgm:prSet presAssocID="{B0621806-26CB-4069-95BB-B0F9FEA6CA41}" presName="connTx" presStyleLbl="parChTrans1D3" presStyleIdx="1" presStyleCnt="2"/>
      <dgm:spPr/>
      <dgm:t>
        <a:bodyPr/>
        <a:lstStyle/>
        <a:p>
          <a:endParaRPr lang="en-US"/>
        </a:p>
      </dgm:t>
    </dgm:pt>
    <dgm:pt modelId="{93ADE608-3A46-459B-8F0C-A15E7688949D}" type="pres">
      <dgm:prSet presAssocID="{5EBAC286-377F-4DCA-A607-25D7CAA9FA09}" presName="Name30" presStyleCnt="0"/>
      <dgm:spPr/>
    </dgm:pt>
    <dgm:pt modelId="{82B99CC2-6476-43C1-8F66-44A53E5B2F1F}" type="pres">
      <dgm:prSet presAssocID="{5EBAC286-377F-4DCA-A607-25D7CAA9FA09}" presName="level2Shape" presStyleLbl="node3" presStyleIdx="1" presStyleCnt="2" custScaleX="128180"/>
      <dgm:spPr/>
      <dgm:t>
        <a:bodyPr/>
        <a:lstStyle/>
        <a:p>
          <a:endParaRPr lang="en-US"/>
        </a:p>
      </dgm:t>
    </dgm:pt>
    <dgm:pt modelId="{90F0A2BF-9510-4CE1-9DD6-542FFAE4D212}" type="pres">
      <dgm:prSet presAssocID="{5EBAC286-377F-4DCA-A607-25D7CAA9FA09}" presName="hierChild3" presStyleCnt="0"/>
      <dgm:spPr/>
    </dgm:pt>
    <dgm:pt modelId="{736A719D-D13F-49E4-800C-5540C76A0BE2}" type="pres">
      <dgm:prSet presAssocID="{C8AAE8D3-3C83-496B-BBBE-971C68A4258D}" presName="bgShapesFlow" presStyleCnt="0"/>
      <dgm:spPr/>
    </dgm:pt>
  </dgm:ptLst>
  <dgm:cxnLst>
    <dgm:cxn modelId="{00CDFD93-83AA-4C64-9619-D35DB2739CA5}" type="presOf" srcId="{563AC7EF-CD02-4A22-99F6-2171386658C5}" destId="{78E2E67C-DB16-478F-9958-2393F191A03A}" srcOrd="0" destOrd="0" presId="urn:microsoft.com/office/officeart/2005/8/layout/hierarchy5"/>
    <dgm:cxn modelId="{E79AA71B-A981-4DE7-94C2-A763D96679CB}" srcId="{65DA2D5F-5293-4AFF-AD23-6B35E12A1275}" destId="{563AC7EF-CD02-4A22-99F6-2171386658C5}" srcOrd="0" destOrd="0" parTransId="{AA1CCCB8-1872-4A81-86C1-DBD319778DD0}" sibTransId="{6F5BDF0B-AB41-4806-B6D1-DF54DF4121A8}"/>
    <dgm:cxn modelId="{1B0D6834-21FE-4F51-98F6-3B358A92B2BB}" type="presOf" srcId="{65DA2D5F-5293-4AFF-AD23-6B35E12A1275}" destId="{8B385A4F-7C61-4800-80BF-BC811F83B916}" srcOrd="0" destOrd="0" presId="urn:microsoft.com/office/officeart/2005/8/layout/hierarchy5"/>
    <dgm:cxn modelId="{F5F020EF-3FF7-4CBF-BF43-E5CDE4AEAD78}" type="presOf" srcId="{B0621806-26CB-4069-95BB-B0F9FEA6CA41}" destId="{24367274-446B-4C0E-B513-2D357E6617ED}" srcOrd="0" destOrd="0" presId="urn:microsoft.com/office/officeart/2005/8/layout/hierarchy5"/>
    <dgm:cxn modelId="{5D40E82A-858B-4369-96DB-35D4FF8CAE1A}" type="presOf" srcId="{B0621806-26CB-4069-95BB-B0F9FEA6CA41}" destId="{30645C7A-C4B4-4FC0-AAA3-2FD57D5E7A60}" srcOrd="1" destOrd="0" presId="urn:microsoft.com/office/officeart/2005/8/layout/hierarchy5"/>
    <dgm:cxn modelId="{D9207D8D-EE59-479E-A0B2-B4957E9489D9}" type="presOf" srcId="{AA1CCCB8-1872-4A81-86C1-DBD319778DD0}" destId="{E0F0674E-94BD-4E0D-9BFD-1AF6AE48FF92}" srcOrd="1" destOrd="0" presId="urn:microsoft.com/office/officeart/2005/8/layout/hierarchy5"/>
    <dgm:cxn modelId="{42CC9EA3-4784-4400-94F0-D67B01F5F975}" type="presOf" srcId="{5B2C414B-FE48-4257-9DE6-8EADAB537A57}" destId="{54637D66-E7F6-44BE-A484-08CB9F71C3B2}" srcOrd="1" destOrd="0" presId="urn:microsoft.com/office/officeart/2005/8/layout/hierarchy5"/>
    <dgm:cxn modelId="{43D8803B-194C-484F-A0EB-36B6032845AE}" type="presOf" srcId="{6F6CFBA2-BBEF-4A98-A75B-7DE632E8E27A}" destId="{0D03AE30-5932-4FA9-8962-A8FD4269E58B}" srcOrd="0" destOrd="0" presId="urn:microsoft.com/office/officeart/2005/8/layout/hierarchy5"/>
    <dgm:cxn modelId="{0E3D7EEE-B441-4CAA-B642-6FC14F432711}" type="presOf" srcId="{5EBAC286-377F-4DCA-A607-25D7CAA9FA09}" destId="{82B99CC2-6476-43C1-8F66-44A53E5B2F1F}" srcOrd="0" destOrd="0" presId="urn:microsoft.com/office/officeart/2005/8/layout/hierarchy5"/>
    <dgm:cxn modelId="{9F6F82D9-BFDD-4954-A7C9-43DB1F5E8DD4}" srcId="{563AC7EF-CD02-4A22-99F6-2171386658C5}" destId="{88F2EC0A-C176-4E3B-A52A-EA124C3749B4}" srcOrd="0" destOrd="0" parTransId="{816AC60D-37DF-4A22-B082-923E5C9AD0A3}" sibTransId="{DA429CBC-BF08-4409-9A90-F44B0EA3551A}"/>
    <dgm:cxn modelId="{06F6298B-5439-45F4-B60D-E992680321B4}" type="presOf" srcId="{816AC60D-37DF-4A22-B082-923E5C9AD0A3}" destId="{6B36A91F-7498-41E2-A2FC-8012A6D1FCB0}" srcOrd="1" destOrd="0" presId="urn:microsoft.com/office/officeart/2005/8/layout/hierarchy5"/>
    <dgm:cxn modelId="{91763A74-7E32-4EAA-9464-C32804139BD9}" type="presOf" srcId="{88F2EC0A-C176-4E3B-A52A-EA124C3749B4}" destId="{31088434-7A0B-4598-8A48-30421AC5FDAA}" srcOrd="0" destOrd="0" presId="urn:microsoft.com/office/officeart/2005/8/layout/hierarchy5"/>
    <dgm:cxn modelId="{1378DB24-95FC-47F4-A0CD-3F300ECB95F9}" srcId="{C8AAE8D3-3C83-496B-BBBE-971C68A4258D}" destId="{65DA2D5F-5293-4AFF-AD23-6B35E12A1275}" srcOrd="0" destOrd="0" parTransId="{284C3633-0BF5-4C06-9D86-84CFE4DD0F07}" sibTransId="{73E80818-5521-4642-9224-97031888FED8}"/>
    <dgm:cxn modelId="{F664518A-B8B8-4E32-9CC0-D7BA42A1B28B}" srcId="{65DA2D5F-5293-4AFF-AD23-6B35E12A1275}" destId="{6F6CFBA2-BBEF-4A98-A75B-7DE632E8E27A}" srcOrd="1" destOrd="0" parTransId="{5B2C414B-FE48-4257-9DE6-8EADAB537A57}" sibTransId="{7FEE047D-F904-499A-9609-2E7752F35163}"/>
    <dgm:cxn modelId="{34767726-B6B5-4975-A85B-558A31206B60}" type="presOf" srcId="{5B2C414B-FE48-4257-9DE6-8EADAB537A57}" destId="{3742AAC0-9E2F-464A-8552-F8DFE6C3DE23}" srcOrd="0" destOrd="0" presId="urn:microsoft.com/office/officeart/2005/8/layout/hierarchy5"/>
    <dgm:cxn modelId="{1AF1E748-C76D-4CEC-B17A-D970356CB2FE}" type="presOf" srcId="{C8AAE8D3-3C83-496B-BBBE-971C68A4258D}" destId="{D24AEF23-5793-4FA9-89BB-69E1F16A5F51}" srcOrd="0" destOrd="0" presId="urn:microsoft.com/office/officeart/2005/8/layout/hierarchy5"/>
    <dgm:cxn modelId="{E76DBCB7-99BC-42BA-A5D6-6C6380AD670F}" type="presOf" srcId="{816AC60D-37DF-4A22-B082-923E5C9AD0A3}" destId="{530128E8-E2E0-455D-8DC6-C3D7A5FC3D1E}" srcOrd="0" destOrd="0" presId="urn:microsoft.com/office/officeart/2005/8/layout/hierarchy5"/>
    <dgm:cxn modelId="{669DF327-5571-45FA-8F9E-1B75C7349CE8}" type="presOf" srcId="{AA1CCCB8-1872-4A81-86C1-DBD319778DD0}" destId="{3B5943FE-3791-4D86-9A6E-C12281E03C06}" srcOrd="0" destOrd="0" presId="urn:microsoft.com/office/officeart/2005/8/layout/hierarchy5"/>
    <dgm:cxn modelId="{A260F0D9-8B26-4B9F-B39D-5DD38FE3E244}" srcId="{6F6CFBA2-BBEF-4A98-A75B-7DE632E8E27A}" destId="{5EBAC286-377F-4DCA-A607-25D7CAA9FA09}" srcOrd="0" destOrd="0" parTransId="{B0621806-26CB-4069-95BB-B0F9FEA6CA41}" sibTransId="{089C4C92-95CF-4CDC-B4BE-2D48A47F46A2}"/>
    <dgm:cxn modelId="{A1969FB2-1033-4693-81CC-1E7C3DCB0841}" type="presParOf" srcId="{D24AEF23-5793-4FA9-89BB-69E1F16A5F51}" destId="{0F4C08FC-7C04-4417-AAB1-D7DBD6F67A28}" srcOrd="0" destOrd="0" presId="urn:microsoft.com/office/officeart/2005/8/layout/hierarchy5"/>
    <dgm:cxn modelId="{2CB2ABA6-87D6-431C-8FC3-331C165EF135}" type="presParOf" srcId="{0F4C08FC-7C04-4417-AAB1-D7DBD6F67A28}" destId="{8AD60A6D-22D0-4B1E-AB81-87C4862F3F94}" srcOrd="0" destOrd="0" presId="urn:microsoft.com/office/officeart/2005/8/layout/hierarchy5"/>
    <dgm:cxn modelId="{450EA5C9-8C01-49C3-A6CF-9A8E5F09F45B}" type="presParOf" srcId="{8AD60A6D-22D0-4B1E-AB81-87C4862F3F94}" destId="{2AE251E9-603B-4B3B-8871-C928A27E9FE7}" srcOrd="0" destOrd="0" presId="urn:microsoft.com/office/officeart/2005/8/layout/hierarchy5"/>
    <dgm:cxn modelId="{5D8F3ECE-7933-4B05-821B-DBF3ED5492FF}" type="presParOf" srcId="{2AE251E9-603B-4B3B-8871-C928A27E9FE7}" destId="{8B385A4F-7C61-4800-80BF-BC811F83B916}" srcOrd="0" destOrd="0" presId="urn:microsoft.com/office/officeart/2005/8/layout/hierarchy5"/>
    <dgm:cxn modelId="{CCF492E6-CBA3-4108-9A29-2327CF87D6CA}" type="presParOf" srcId="{2AE251E9-603B-4B3B-8871-C928A27E9FE7}" destId="{4A861D02-8F1E-40EF-B366-CDF307791AED}" srcOrd="1" destOrd="0" presId="urn:microsoft.com/office/officeart/2005/8/layout/hierarchy5"/>
    <dgm:cxn modelId="{AFE3AA88-744C-43C3-969A-2337137CCC14}" type="presParOf" srcId="{4A861D02-8F1E-40EF-B366-CDF307791AED}" destId="{3B5943FE-3791-4D86-9A6E-C12281E03C06}" srcOrd="0" destOrd="0" presId="urn:microsoft.com/office/officeart/2005/8/layout/hierarchy5"/>
    <dgm:cxn modelId="{251AF8E8-DD82-492A-BAF3-D0D5BE98A809}" type="presParOf" srcId="{3B5943FE-3791-4D86-9A6E-C12281E03C06}" destId="{E0F0674E-94BD-4E0D-9BFD-1AF6AE48FF92}" srcOrd="0" destOrd="0" presId="urn:microsoft.com/office/officeart/2005/8/layout/hierarchy5"/>
    <dgm:cxn modelId="{4B992D23-715F-4509-9CAE-A444B53D5E3E}" type="presParOf" srcId="{4A861D02-8F1E-40EF-B366-CDF307791AED}" destId="{A8CDF1AC-1B00-43B7-93F3-EB770ED63DE4}" srcOrd="1" destOrd="0" presId="urn:microsoft.com/office/officeart/2005/8/layout/hierarchy5"/>
    <dgm:cxn modelId="{35F5376A-6530-4B9A-9753-480F62F4BDE7}" type="presParOf" srcId="{A8CDF1AC-1B00-43B7-93F3-EB770ED63DE4}" destId="{78E2E67C-DB16-478F-9958-2393F191A03A}" srcOrd="0" destOrd="0" presId="urn:microsoft.com/office/officeart/2005/8/layout/hierarchy5"/>
    <dgm:cxn modelId="{1C9BBF18-E564-4B71-A286-079CA3437E76}" type="presParOf" srcId="{A8CDF1AC-1B00-43B7-93F3-EB770ED63DE4}" destId="{77566237-F792-42BE-9D30-A549F7B758E4}" srcOrd="1" destOrd="0" presId="urn:microsoft.com/office/officeart/2005/8/layout/hierarchy5"/>
    <dgm:cxn modelId="{84B529D0-7087-4353-8E3B-2274079B682D}" type="presParOf" srcId="{77566237-F792-42BE-9D30-A549F7B758E4}" destId="{530128E8-E2E0-455D-8DC6-C3D7A5FC3D1E}" srcOrd="0" destOrd="0" presId="urn:microsoft.com/office/officeart/2005/8/layout/hierarchy5"/>
    <dgm:cxn modelId="{28B461B5-CDF3-4C1E-87C0-54D5EC97E196}" type="presParOf" srcId="{530128E8-E2E0-455D-8DC6-C3D7A5FC3D1E}" destId="{6B36A91F-7498-41E2-A2FC-8012A6D1FCB0}" srcOrd="0" destOrd="0" presId="urn:microsoft.com/office/officeart/2005/8/layout/hierarchy5"/>
    <dgm:cxn modelId="{10C87D82-0F11-4F65-8286-05AEBE83F50B}" type="presParOf" srcId="{77566237-F792-42BE-9D30-A549F7B758E4}" destId="{0CD129F8-2D3F-48FB-82B9-288413F7CCD6}" srcOrd="1" destOrd="0" presId="urn:microsoft.com/office/officeart/2005/8/layout/hierarchy5"/>
    <dgm:cxn modelId="{A16407EE-4B6F-4230-AEE7-E9AA6F74850D}" type="presParOf" srcId="{0CD129F8-2D3F-48FB-82B9-288413F7CCD6}" destId="{31088434-7A0B-4598-8A48-30421AC5FDAA}" srcOrd="0" destOrd="0" presId="urn:microsoft.com/office/officeart/2005/8/layout/hierarchy5"/>
    <dgm:cxn modelId="{134A9527-0068-4E56-800D-0E483F4DB4C4}" type="presParOf" srcId="{0CD129F8-2D3F-48FB-82B9-288413F7CCD6}" destId="{E2B28A7C-939F-438D-BCD6-F6D2B389F1E0}" srcOrd="1" destOrd="0" presId="urn:microsoft.com/office/officeart/2005/8/layout/hierarchy5"/>
    <dgm:cxn modelId="{C12C331D-3EF0-4FBB-B07D-F664D2736D97}" type="presParOf" srcId="{4A861D02-8F1E-40EF-B366-CDF307791AED}" destId="{3742AAC0-9E2F-464A-8552-F8DFE6C3DE23}" srcOrd="2" destOrd="0" presId="urn:microsoft.com/office/officeart/2005/8/layout/hierarchy5"/>
    <dgm:cxn modelId="{CF328798-A5D6-4811-8B85-E5D096D99A00}" type="presParOf" srcId="{3742AAC0-9E2F-464A-8552-F8DFE6C3DE23}" destId="{54637D66-E7F6-44BE-A484-08CB9F71C3B2}" srcOrd="0" destOrd="0" presId="urn:microsoft.com/office/officeart/2005/8/layout/hierarchy5"/>
    <dgm:cxn modelId="{AEB73148-816E-431A-9A46-1ACC86FA4865}" type="presParOf" srcId="{4A861D02-8F1E-40EF-B366-CDF307791AED}" destId="{48C45B43-AF2A-43F1-B393-3AF7A63961AE}" srcOrd="3" destOrd="0" presId="urn:microsoft.com/office/officeart/2005/8/layout/hierarchy5"/>
    <dgm:cxn modelId="{BA4AE451-CBE7-47BC-B9F3-3F87E8C5E1EB}" type="presParOf" srcId="{48C45B43-AF2A-43F1-B393-3AF7A63961AE}" destId="{0D03AE30-5932-4FA9-8962-A8FD4269E58B}" srcOrd="0" destOrd="0" presId="urn:microsoft.com/office/officeart/2005/8/layout/hierarchy5"/>
    <dgm:cxn modelId="{832A2F9F-D531-4A07-A863-255B437DA351}" type="presParOf" srcId="{48C45B43-AF2A-43F1-B393-3AF7A63961AE}" destId="{D4EA245E-CA94-4937-A58D-D2299EBF24EC}" srcOrd="1" destOrd="0" presId="urn:microsoft.com/office/officeart/2005/8/layout/hierarchy5"/>
    <dgm:cxn modelId="{39C5642D-F990-4B9B-A1AB-63097EBE9021}" type="presParOf" srcId="{D4EA245E-CA94-4937-A58D-D2299EBF24EC}" destId="{24367274-446B-4C0E-B513-2D357E6617ED}" srcOrd="0" destOrd="0" presId="urn:microsoft.com/office/officeart/2005/8/layout/hierarchy5"/>
    <dgm:cxn modelId="{B31D536F-F617-4D37-9A0F-CF12892B81E0}" type="presParOf" srcId="{24367274-446B-4C0E-B513-2D357E6617ED}" destId="{30645C7A-C4B4-4FC0-AAA3-2FD57D5E7A60}" srcOrd="0" destOrd="0" presId="urn:microsoft.com/office/officeart/2005/8/layout/hierarchy5"/>
    <dgm:cxn modelId="{F242BA08-03C4-4970-9610-BE0B671F1104}" type="presParOf" srcId="{D4EA245E-CA94-4937-A58D-D2299EBF24EC}" destId="{93ADE608-3A46-459B-8F0C-A15E7688949D}" srcOrd="1" destOrd="0" presId="urn:microsoft.com/office/officeart/2005/8/layout/hierarchy5"/>
    <dgm:cxn modelId="{E327D75B-17FF-4262-BFCC-55C5E0394807}" type="presParOf" srcId="{93ADE608-3A46-459B-8F0C-A15E7688949D}" destId="{82B99CC2-6476-43C1-8F66-44A53E5B2F1F}" srcOrd="0" destOrd="0" presId="urn:microsoft.com/office/officeart/2005/8/layout/hierarchy5"/>
    <dgm:cxn modelId="{1F325E50-8FDC-4134-810B-84C605FB793B}" type="presParOf" srcId="{93ADE608-3A46-459B-8F0C-A15E7688949D}" destId="{90F0A2BF-9510-4CE1-9DD6-542FFAE4D212}" srcOrd="1" destOrd="0" presId="urn:microsoft.com/office/officeart/2005/8/layout/hierarchy5"/>
    <dgm:cxn modelId="{4CF5AB05-4992-49A4-89D0-C5A14ECF898A}" type="presParOf" srcId="{D24AEF23-5793-4FA9-89BB-69E1F16A5F51}" destId="{736A719D-D13F-49E4-800C-5540C76A0BE2}" srcOrd="1" destOrd="0" presId="urn:microsoft.com/office/officeart/2005/8/layout/hierarchy5"/>
  </dgm:cxnLst>
  <dgm:bg/>
  <dgm:whole/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6C308F1-91B9-437B-A13D-785602A9F875}">
      <dsp:nvSpPr>
        <dsp:cNvPr id="0" name=""/>
        <dsp:cNvSpPr/>
      </dsp:nvSpPr>
      <dsp:spPr>
        <a:xfrm>
          <a:off x="51049" y="28045"/>
          <a:ext cx="1271555" cy="611275"/>
        </a:xfrm>
        <a:prstGeom prst="ellipse">
          <a:avLst/>
        </a:prstGeom>
        <a:solidFill>
          <a:schemeClr val="lt1"/>
        </a:solidFill>
        <a:ln w="25400" cap="flat" cmpd="sng" algn="ctr">
          <a:solidFill>
            <a:schemeClr val="accent1"/>
          </a:solidFill>
          <a:prstDash val="solid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900" kern="1200"/>
            <a:t>Partly 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900" kern="1200"/>
            <a:t>Business Purposes</a:t>
          </a:r>
        </a:p>
      </dsp:txBody>
      <dsp:txXfrm>
        <a:off x="237264" y="117564"/>
        <a:ext cx="899125" cy="432237"/>
      </dsp:txXfrm>
    </dsp:sp>
    <dsp:sp modelId="{B11692A2-3D1E-4044-9DE6-008D4CF22755}">
      <dsp:nvSpPr>
        <dsp:cNvPr id="0" name=""/>
        <dsp:cNvSpPr/>
      </dsp:nvSpPr>
      <dsp:spPr>
        <a:xfrm>
          <a:off x="600281" y="636049"/>
          <a:ext cx="174232" cy="174232"/>
        </a:xfrm>
        <a:prstGeom prst="mathPlus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IN" sz="500" kern="1200"/>
        </a:p>
      </dsp:txBody>
      <dsp:txXfrm>
        <a:off x="623375" y="702675"/>
        <a:ext cx="128044" cy="40980"/>
      </dsp:txXfrm>
    </dsp:sp>
    <dsp:sp modelId="{CA6512B3-C028-44FA-9D97-F71CAD006E36}">
      <dsp:nvSpPr>
        <dsp:cNvPr id="0" name=""/>
        <dsp:cNvSpPr/>
      </dsp:nvSpPr>
      <dsp:spPr>
        <a:xfrm>
          <a:off x="70494" y="835055"/>
          <a:ext cx="1186097" cy="651838"/>
        </a:xfrm>
        <a:prstGeom prst="ellipse">
          <a:avLst/>
        </a:prstGeom>
        <a:solidFill>
          <a:schemeClr val="lt1"/>
        </a:solidFill>
        <a:ln w="25400" cap="flat" cmpd="sng" algn="ctr">
          <a:solidFill>
            <a:schemeClr val="accent1"/>
          </a:solidFill>
          <a:prstDash val="solid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900" kern="1200"/>
            <a:t>Partly 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900" kern="1200"/>
            <a:t>Other Purposes</a:t>
          </a:r>
        </a:p>
      </dsp:txBody>
      <dsp:txXfrm>
        <a:off x="244194" y="930514"/>
        <a:ext cx="838697" cy="460920"/>
      </dsp:txXfrm>
    </dsp:sp>
    <dsp:sp modelId="{62AAAB67-B0FC-4B48-B1DE-FC548A2C7173}">
      <dsp:nvSpPr>
        <dsp:cNvPr id="0" name=""/>
        <dsp:cNvSpPr/>
      </dsp:nvSpPr>
      <dsp:spPr>
        <a:xfrm rot="21564980">
          <a:off x="941402" y="650449"/>
          <a:ext cx="548432" cy="184437"/>
        </a:xfrm>
        <a:prstGeom prst="stripedRightArrow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IN" sz="700" kern="1200"/>
        </a:p>
      </dsp:txBody>
      <dsp:txXfrm>
        <a:off x="941403" y="687618"/>
        <a:ext cx="493101" cy="110663"/>
      </dsp:txXfrm>
    </dsp:sp>
    <dsp:sp modelId="{C76D0F6E-9E77-4BBB-A46E-A3A1DE387525}">
      <dsp:nvSpPr>
        <dsp:cNvPr id="0" name=""/>
        <dsp:cNvSpPr/>
      </dsp:nvSpPr>
      <dsp:spPr>
        <a:xfrm>
          <a:off x="1503415" y="295246"/>
          <a:ext cx="1119831" cy="896400"/>
        </a:xfrm>
        <a:prstGeom prst="ellipse">
          <a:avLst/>
        </a:prstGeom>
        <a:solidFill>
          <a:schemeClr val="lt1"/>
        </a:solidFill>
        <a:ln w="25400" cap="flat" cmpd="sng" algn="ctr">
          <a:solidFill>
            <a:schemeClr val="accent1"/>
          </a:solidFill>
          <a:prstDash val="solid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900" kern="1200"/>
            <a:t>Eligible ITC 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900" kern="1200"/>
            <a:t>attributable to BUSINESS purposes</a:t>
          </a:r>
        </a:p>
      </dsp:txBody>
      <dsp:txXfrm>
        <a:off x="1667410" y="426521"/>
        <a:ext cx="791841" cy="63385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6C308F1-91B9-437B-A13D-785602A9F875}">
      <dsp:nvSpPr>
        <dsp:cNvPr id="0" name=""/>
        <dsp:cNvSpPr/>
      </dsp:nvSpPr>
      <dsp:spPr>
        <a:xfrm>
          <a:off x="135343" y="855"/>
          <a:ext cx="1030526" cy="612680"/>
        </a:xfrm>
        <a:prstGeom prst="ellipse">
          <a:avLst/>
        </a:prstGeom>
        <a:solidFill>
          <a:schemeClr val="lt1"/>
        </a:solidFill>
        <a:ln w="25400" cap="flat" cmpd="sng" algn="ctr">
          <a:solidFill>
            <a:schemeClr val="accent1"/>
          </a:solidFill>
          <a:prstDash val="solid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800" kern="1200"/>
            <a:t>Partly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800" kern="1200"/>
            <a:t>Taxable Supply*</a:t>
          </a:r>
        </a:p>
      </dsp:txBody>
      <dsp:txXfrm>
        <a:off x="286260" y="90580"/>
        <a:ext cx="728692" cy="433230"/>
      </dsp:txXfrm>
    </dsp:sp>
    <dsp:sp modelId="{B11692A2-3D1E-4044-9DE6-008D4CF22755}">
      <dsp:nvSpPr>
        <dsp:cNvPr id="0" name=""/>
        <dsp:cNvSpPr/>
      </dsp:nvSpPr>
      <dsp:spPr>
        <a:xfrm>
          <a:off x="553568" y="640706"/>
          <a:ext cx="194075" cy="194075"/>
        </a:xfrm>
        <a:prstGeom prst="mathPlus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IN" sz="500" kern="1200"/>
        </a:p>
      </dsp:txBody>
      <dsp:txXfrm>
        <a:off x="579293" y="714920"/>
        <a:ext cx="142625" cy="45647"/>
      </dsp:txXfrm>
    </dsp:sp>
    <dsp:sp modelId="{CA6512B3-C028-44FA-9D97-F71CAD006E36}">
      <dsp:nvSpPr>
        <dsp:cNvPr id="0" name=""/>
        <dsp:cNvSpPr/>
      </dsp:nvSpPr>
      <dsp:spPr>
        <a:xfrm>
          <a:off x="102551" y="861953"/>
          <a:ext cx="1096110" cy="528669"/>
        </a:xfrm>
        <a:prstGeom prst="ellipse">
          <a:avLst/>
        </a:prstGeom>
        <a:solidFill>
          <a:schemeClr val="lt1"/>
        </a:solidFill>
        <a:ln w="25400" cap="flat" cmpd="sng" algn="ctr">
          <a:solidFill>
            <a:schemeClr val="accent1"/>
          </a:solidFill>
          <a:prstDash val="solid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800" kern="1200"/>
            <a:t>Partly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800" kern="1200"/>
            <a:t>Exempt Supply#</a:t>
          </a:r>
        </a:p>
      </dsp:txBody>
      <dsp:txXfrm>
        <a:off x="263073" y="939375"/>
        <a:ext cx="775066" cy="373825"/>
      </dsp:txXfrm>
    </dsp:sp>
    <dsp:sp modelId="{62AAAB67-B0FC-4B48-B1DE-FC548A2C7173}">
      <dsp:nvSpPr>
        <dsp:cNvPr id="0" name=""/>
        <dsp:cNvSpPr/>
      </dsp:nvSpPr>
      <dsp:spPr>
        <a:xfrm>
          <a:off x="830519" y="612249"/>
          <a:ext cx="561415" cy="214686"/>
        </a:xfrm>
        <a:prstGeom prst="stripedRightArrow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IN" sz="700" kern="1200"/>
        </a:p>
      </dsp:txBody>
      <dsp:txXfrm>
        <a:off x="830519" y="655186"/>
        <a:ext cx="497009" cy="128812"/>
      </dsp:txXfrm>
    </dsp:sp>
    <dsp:sp modelId="{C76D0F6E-9E77-4BBB-A46E-A3A1DE387525}">
      <dsp:nvSpPr>
        <dsp:cNvPr id="0" name=""/>
        <dsp:cNvSpPr/>
      </dsp:nvSpPr>
      <dsp:spPr>
        <a:xfrm>
          <a:off x="1399430" y="262390"/>
          <a:ext cx="1128685" cy="866696"/>
        </a:xfrm>
        <a:prstGeom prst="ellipse">
          <a:avLst/>
        </a:prstGeom>
        <a:solidFill>
          <a:schemeClr val="lt1"/>
        </a:solidFill>
        <a:ln w="25400" cap="flat" cmpd="sng" algn="ctr">
          <a:solidFill>
            <a:schemeClr val="accent1"/>
          </a:solidFill>
          <a:prstDash val="solid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800" kern="1200"/>
            <a:t>Eligible ITC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800" kern="1200"/>
            <a:t>attributable to TAXABLE Supply of Goods or Services</a:t>
          </a:r>
        </a:p>
      </dsp:txBody>
      <dsp:txXfrm>
        <a:off x="1564722" y="389315"/>
        <a:ext cx="798101" cy="612846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1D8EFB-85DA-4565-A214-FB4E36E9AC10}">
      <dsp:nvSpPr>
        <dsp:cNvPr id="0" name=""/>
        <dsp:cNvSpPr/>
      </dsp:nvSpPr>
      <dsp:spPr>
        <a:xfrm>
          <a:off x="2767963" y="670336"/>
          <a:ext cx="2013027" cy="2449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6952"/>
              </a:lnTo>
              <a:lnTo>
                <a:pt x="2013027" y="166952"/>
              </a:lnTo>
              <a:lnTo>
                <a:pt x="2013027" y="24498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D7AACE-512C-47C2-A97F-B0DDC38FAF2A}">
      <dsp:nvSpPr>
        <dsp:cNvPr id="0" name=""/>
        <dsp:cNvSpPr/>
      </dsp:nvSpPr>
      <dsp:spPr>
        <a:xfrm>
          <a:off x="2767963" y="670336"/>
          <a:ext cx="494301" cy="2449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6952"/>
              </a:lnTo>
              <a:lnTo>
                <a:pt x="494301" y="166952"/>
              </a:lnTo>
              <a:lnTo>
                <a:pt x="494301" y="24498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051B00-0D88-46AF-AF90-C592F526E278}">
      <dsp:nvSpPr>
        <dsp:cNvPr id="0" name=""/>
        <dsp:cNvSpPr/>
      </dsp:nvSpPr>
      <dsp:spPr>
        <a:xfrm>
          <a:off x="1920246" y="670336"/>
          <a:ext cx="847716" cy="244988"/>
        </a:xfrm>
        <a:custGeom>
          <a:avLst/>
          <a:gdLst/>
          <a:ahLst/>
          <a:cxnLst/>
          <a:rect l="0" t="0" r="0" b="0"/>
          <a:pathLst>
            <a:path>
              <a:moveTo>
                <a:pt x="847716" y="0"/>
              </a:moveTo>
              <a:lnTo>
                <a:pt x="847716" y="166952"/>
              </a:lnTo>
              <a:lnTo>
                <a:pt x="0" y="166952"/>
              </a:lnTo>
              <a:lnTo>
                <a:pt x="0" y="24498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72399D-27B7-406B-94AB-EF4BEB313337}">
      <dsp:nvSpPr>
        <dsp:cNvPr id="0" name=""/>
        <dsp:cNvSpPr/>
      </dsp:nvSpPr>
      <dsp:spPr>
        <a:xfrm>
          <a:off x="578227" y="670336"/>
          <a:ext cx="2189735" cy="244988"/>
        </a:xfrm>
        <a:custGeom>
          <a:avLst/>
          <a:gdLst/>
          <a:ahLst/>
          <a:cxnLst/>
          <a:rect l="0" t="0" r="0" b="0"/>
          <a:pathLst>
            <a:path>
              <a:moveTo>
                <a:pt x="2189735" y="0"/>
              </a:moveTo>
              <a:lnTo>
                <a:pt x="2189735" y="166952"/>
              </a:lnTo>
              <a:lnTo>
                <a:pt x="0" y="166952"/>
              </a:lnTo>
              <a:lnTo>
                <a:pt x="0" y="24498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776ABF5-6D45-467C-A546-30EF9859E01D}">
      <dsp:nvSpPr>
        <dsp:cNvPr id="0" name=""/>
        <dsp:cNvSpPr/>
      </dsp:nvSpPr>
      <dsp:spPr>
        <a:xfrm>
          <a:off x="2190550" y="59193"/>
          <a:ext cx="1154825" cy="61114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B8D9F9A9-8323-4654-8A3B-8AB8CD149384}">
      <dsp:nvSpPr>
        <dsp:cNvPr id="0" name=""/>
        <dsp:cNvSpPr/>
      </dsp:nvSpPr>
      <dsp:spPr>
        <a:xfrm>
          <a:off x="2284146" y="148110"/>
          <a:ext cx="1154825" cy="61114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900" kern="1200"/>
            <a:t>Used in following 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900" kern="1200"/>
            <a:t>Taxable supplies</a:t>
          </a:r>
        </a:p>
      </dsp:txBody>
      <dsp:txXfrm>
        <a:off x="2302046" y="166010"/>
        <a:ext cx="1119025" cy="575342"/>
      </dsp:txXfrm>
    </dsp:sp>
    <dsp:sp modelId="{A3F361B6-9952-492E-A909-C98566B45864}">
      <dsp:nvSpPr>
        <dsp:cNvPr id="0" name=""/>
        <dsp:cNvSpPr/>
      </dsp:nvSpPr>
      <dsp:spPr>
        <a:xfrm>
          <a:off x="814" y="915324"/>
          <a:ext cx="1154825" cy="61114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916C3692-291E-4BFF-8926-D1B4A4C03916}">
      <dsp:nvSpPr>
        <dsp:cNvPr id="0" name=""/>
        <dsp:cNvSpPr/>
      </dsp:nvSpPr>
      <dsp:spPr>
        <a:xfrm>
          <a:off x="94411" y="1004241"/>
          <a:ext cx="1154825" cy="61114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900" kern="1200"/>
            <a:t>for transportation of goods</a:t>
          </a:r>
        </a:p>
      </dsp:txBody>
      <dsp:txXfrm>
        <a:off x="112311" y="1022141"/>
        <a:ext cx="1119025" cy="575342"/>
      </dsp:txXfrm>
    </dsp:sp>
    <dsp:sp modelId="{6E738EDA-ED6C-400C-8D06-A2484509C98C}">
      <dsp:nvSpPr>
        <dsp:cNvPr id="0" name=""/>
        <dsp:cNvSpPr/>
      </dsp:nvSpPr>
      <dsp:spPr>
        <a:xfrm>
          <a:off x="1342833" y="915324"/>
          <a:ext cx="1154825" cy="61114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47F9D6E5-2860-4CD4-BFED-CB9CDCD35731}">
      <dsp:nvSpPr>
        <dsp:cNvPr id="0" name=""/>
        <dsp:cNvSpPr/>
      </dsp:nvSpPr>
      <dsp:spPr>
        <a:xfrm>
          <a:off x="1436429" y="1004241"/>
          <a:ext cx="1154825" cy="61114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900" kern="1200"/>
            <a:t>further supply of such vehicles or conveyances </a:t>
          </a:r>
        </a:p>
      </dsp:txBody>
      <dsp:txXfrm>
        <a:off x="1454329" y="1022141"/>
        <a:ext cx="1119025" cy="575342"/>
      </dsp:txXfrm>
    </dsp:sp>
    <dsp:sp modelId="{0E122937-2025-479D-AFBD-E9138E57D20B}">
      <dsp:nvSpPr>
        <dsp:cNvPr id="0" name=""/>
        <dsp:cNvSpPr/>
      </dsp:nvSpPr>
      <dsp:spPr>
        <a:xfrm>
          <a:off x="2684852" y="915324"/>
          <a:ext cx="1154825" cy="61114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203E619D-FEA6-46D4-A27C-264036B2A76C}">
      <dsp:nvSpPr>
        <dsp:cNvPr id="0" name=""/>
        <dsp:cNvSpPr/>
      </dsp:nvSpPr>
      <dsp:spPr>
        <a:xfrm>
          <a:off x="2778448" y="1004241"/>
          <a:ext cx="1154825" cy="61114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900" kern="1200"/>
            <a:t>transportation of passengers</a:t>
          </a:r>
        </a:p>
      </dsp:txBody>
      <dsp:txXfrm>
        <a:off x="2796348" y="1022141"/>
        <a:ext cx="1119025" cy="575342"/>
      </dsp:txXfrm>
    </dsp:sp>
    <dsp:sp modelId="{3EA981C5-99E3-4E68-B7B7-A079C6DF9C6E}">
      <dsp:nvSpPr>
        <dsp:cNvPr id="0" name=""/>
        <dsp:cNvSpPr/>
      </dsp:nvSpPr>
      <dsp:spPr>
        <a:xfrm>
          <a:off x="4026870" y="915324"/>
          <a:ext cx="1508241" cy="61114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02BB9A74-36A0-4141-91BC-61F83DC2D690}">
      <dsp:nvSpPr>
        <dsp:cNvPr id="0" name=""/>
        <dsp:cNvSpPr/>
      </dsp:nvSpPr>
      <dsp:spPr>
        <a:xfrm>
          <a:off x="4120467" y="1004241"/>
          <a:ext cx="1508241" cy="61114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900" kern="1200"/>
            <a:t>imparting training on driving, flying, navigating such vehicles or conveyances</a:t>
          </a:r>
        </a:p>
      </dsp:txBody>
      <dsp:txXfrm>
        <a:off x="4138367" y="1022141"/>
        <a:ext cx="1472441" cy="575342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D4C1B18-E31C-44CB-AA59-C2FB14CE1681}">
      <dsp:nvSpPr>
        <dsp:cNvPr id="0" name=""/>
        <dsp:cNvSpPr/>
      </dsp:nvSpPr>
      <dsp:spPr>
        <a:xfrm>
          <a:off x="3131" y="0"/>
          <a:ext cx="1336435" cy="1606164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accent1"/>
          </a:solidFill>
          <a:prstDash val="solid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1000" kern="1200"/>
            <a:t>*Food and Beverages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1000" kern="1200"/>
            <a:t>*Outdoor Catering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1000" kern="1200"/>
            <a:t>*Beauty Treatment 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1000" kern="1200"/>
            <a:t>*Health Services 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1000" kern="1200"/>
            <a:t>*Cosmetic &amp;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1000" kern="1200"/>
            <a:t>*Plastic Surgery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1000" kern="1200"/>
            <a:t>"Note 1"</a:t>
          </a:r>
        </a:p>
      </dsp:txBody>
      <dsp:txXfrm>
        <a:off x="42274" y="39143"/>
        <a:ext cx="1258149" cy="1527878"/>
      </dsp:txXfrm>
    </dsp:sp>
    <dsp:sp modelId="{6499525C-6A1E-4225-ABB1-6EA50DA481F7}">
      <dsp:nvSpPr>
        <dsp:cNvPr id="0" name=""/>
        <dsp:cNvSpPr/>
      </dsp:nvSpPr>
      <dsp:spPr>
        <a:xfrm>
          <a:off x="1503982" y="0"/>
          <a:ext cx="1140771" cy="1606164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accent1"/>
          </a:solidFill>
          <a:prstDash val="solid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1000" kern="1200"/>
            <a:t>*Membership of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1000" kern="1200"/>
            <a:t> i)  A Club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1000" kern="1200"/>
            <a:t>ii) Health &amp;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1000" kern="1200"/>
            <a:t>iii)Fitness Centre</a:t>
          </a:r>
        </a:p>
      </dsp:txBody>
      <dsp:txXfrm>
        <a:off x="1537394" y="33412"/>
        <a:ext cx="1073947" cy="1539340"/>
      </dsp:txXfrm>
    </dsp:sp>
    <dsp:sp modelId="{7250EB1B-3382-4EB2-BE03-A0E262DE2EE8}">
      <dsp:nvSpPr>
        <dsp:cNvPr id="0" name=""/>
        <dsp:cNvSpPr/>
      </dsp:nvSpPr>
      <dsp:spPr>
        <a:xfrm>
          <a:off x="2809169" y="0"/>
          <a:ext cx="1168115" cy="1606164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accent1"/>
          </a:solidFill>
          <a:prstDash val="solid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1000" kern="1200"/>
            <a:t>*Rent-A-Cab 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1000" kern="1200"/>
            <a:t>*Life Insurance 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1000" kern="1200"/>
            <a:t>*Health Insurance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1000" kern="1200"/>
            <a:t>"Note 2"</a:t>
          </a:r>
        </a:p>
      </dsp:txBody>
      <dsp:txXfrm>
        <a:off x="2843382" y="34213"/>
        <a:ext cx="1099689" cy="1537738"/>
      </dsp:txXfrm>
    </dsp:sp>
    <dsp:sp modelId="{6D8C5097-EA34-47A5-9F0A-F8CE421C368D}">
      <dsp:nvSpPr>
        <dsp:cNvPr id="0" name=""/>
        <dsp:cNvSpPr/>
      </dsp:nvSpPr>
      <dsp:spPr>
        <a:xfrm>
          <a:off x="4141700" y="0"/>
          <a:ext cx="1391926" cy="1606164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accent1"/>
          </a:solidFill>
          <a:prstDash val="solid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1000" kern="1200"/>
            <a:t>*Travel Benefits  extended to employees on  vacation such as leave or home travel concession. </a:t>
          </a:r>
        </a:p>
      </dsp:txBody>
      <dsp:txXfrm>
        <a:off x="4182468" y="40768"/>
        <a:ext cx="1310390" cy="1524628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6FA57E9-7761-4C3C-9EC4-A0C9657DF4D9}">
      <dsp:nvSpPr>
        <dsp:cNvPr id="0" name=""/>
        <dsp:cNvSpPr/>
      </dsp:nvSpPr>
      <dsp:spPr>
        <a:xfrm>
          <a:off x="62797" y="0"/>
          <a:ext cx="1626383" cy="1191607"/>
        </a:xfrm>
        <a:prstGeom prst="gear9">
          <a:avLst/>
        </a:prstGeom>
        <a:solidFill>
          <a:schemeClr val="lt1"/>
        </a:solidFill>
        <a:ln w="25400" cap="flat" cmpd="sng" algn="ctr">
          <a:solidFill>
            <a:schemeClr val="accent1"/>
          </a:solidFill>
          <a:prstDash val="solid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300" kern="1200">
              <a:solidFill>
                <a:sysClr val="windowText" lastClr="000000"/>
              </a:solidFill>
            </a:rPr>
            <a:t>#Construction</a:t>
          </a:r>
        </a:p>
      </dsp:txBody>
      <dsp:txXfrm>
        <a:off x="357278" y="279128"/>
        <a:ext cx="1037421" cy="612511"/>
      </dsp:txXfrm>
    </dsp:sp>
    <dsp:sp modelId="{1B356F78-2792-4645-AEC1-9E457AA35F60}">
      <dsp:nvSpPr>
        <dsp:cNvPr id="0" name=""/>
        <dsp:cNvSpPr/>
      </dsp:nvSpPr>
      <dsp:spPr>
        <a:xfrm>
          <a:off x="488752" y="1341368"/>
          <a:ext cx="1689897" cy="86414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IN" sz="900" kern="1200"/>
            <a:t>Re-construction</a:t>
          </a:r>
          <a:endParaRPr lang="en-US" sz="900" kern="1200"/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IN" sz="900" kern="1200"/>
            <a:t>Renovation </a:t>
          </a:r>
          <a:endParaRPr lang="en-US" sz="900" kern="1200"/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IN" sz="900" kern="1200"/>
            <a:t>Additions</a:t>
          </a:r>
          <a:endParaRPr lang="en-US" sz="900" kern="1200"/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IN" sz="900" kern="1200"/>
            <a:t> Alterations</a:t>
          </a:r>
          <a:endParaRPr lang="en-US" sz="900" kern="1200"/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IN" sz="900" kern="1200"/>
            <a:t>Repairs</a:t>
          </a:r>
          <a:endParaRPr lang="en-US" sz="900" kern="1200"/>
        </a:p>
      </dsp:txBody>
      <dsp:txXfrm>
        <a:off x="514062" y="1366678"/>
        <a:ext cx="1639277" cy="813526"/>
      </dsp:txXfrm>
    </dsp:sp>
    <dsp:sp modelId="{8E8000E2-EBAF-4E12-8569-1FD25E3A2BAD}">
      <dsp:nvSpPr>
        <dsp:cNvPr id="0" name=""/>
        <dsp:cNvSpPr/>
      </dsp:nvSpPr>
      <dsp:spPr>
        <a:xfrm>
          <a:off x="821825" y="242534"/>
          <a:ext cx="1652314" cy="925260"/>
        </a:xfrm>
        <a:prstGeom prst="circularArrow">
          <a:avLst>
            <a:gd name="adj1" fmla="val 4878"/>
            <a:gd name="adj2" fmla="val 312630"/>
            <a:gd name="adj3" fmla="val 2950534"/>
            <a:gd name="adj4" fmla="val 15505818"/>
            <a:gd name="adj5" fmla="val 5691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E307C07-83C5-4947-9D73-4C442A943850}">
      <dsp:nvSpPr>
        <dsp:cNvPr id="0" name=""/>
        <dsp:cNvSpPr/>
      </dsp:nvSpPr>
      <dsp:spPr>
        <a:xfrm>
          <a:off x="62797" y="-19409"/>
          <a:ext cx="651132" cy="1078174"/>
        </a:xfrm>
        <a:prstGeom prst="upArrow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873FB349-915B-43ED-BD10-2BFF01252004}">
      <dsp:nvSpPr>
        <dsp:cNvPr id="0" name=""/>
        <dsp:cNvSpPr/>
      </dsp:nvSpPr>
      <dsp:spPr>
        <a:xfrm>
          <a:off x="745672" y="0"/>
          <a:ext cx="1756578" cy="10393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0" rIns="113792" bIns="113792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Includes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IN" sz="1000" kern="1200"/>
            <a:t>Apparatus, </a:t>
          </a:r>
          <a:endParaRPr lang="en-US" sz="1000" kern="1200"/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IN" sz="1000" kern="1200"/>
            <a:t>Equipment, </a:t>
          </a:r>
          <a:endParaRPr lang="en-US" sz="1000" kern="1200"/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IN" sz="1000" kern="1200"/>
            <a:t>Machinery, </a:t>
          </a:r>
          <a:endParaRPr lang="en-US" sz="1000" kern="1200"/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IN" sz="1000" kern="1200"/>
            <a:t>Pipelines, </a:t>
          </a:r>
          <a:endParaRPr lang="en-US" sz="1000" kern="1200"/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IN" sz="1000" kern="1200"/>
            <a:t>Telecommunication Tower*</a:t>
          </a:r>
          <a:endParaRPr lang="en-US" sz="1000" kern="1200"/>
        </a:p>
      </dsp:txBody>
      <dsp:txXfrm>
        <a:off x="745672" y="0"/>
        <a:ext cx="1756578" cy="1039355"/>
      </dsp:txXfrm>
    </dsp:sp>
    <dsp:sp modelId="{3EA2EC7F-00A6-407C-A2FE-129E40F98D90}">
      <dsp:nvSpPr>
        <dsp:cNvPr id="0" name=""/>
        <dsp:cNvSpPr/>
      </dsp:nvSpPr>
      <dsp:spPr>
        <a:xfrm>
          <a:off x="331700" y="1106558"/>
          <a:ext cx="651132" cy="1078174"/>
        </a:xfrm>
        <a:prstGeom prst="downArrow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82B76988-BD68-4C7B-B96D-65CBA978DE9E}">
      <dsp:nvSpPr>
        <dsp:cNvPr id="0" name=""/>
        <dsp:cNvSpPr/>
      </dsp:nvSpPr>
      <dsp:spPr>
        <a:xfrm>
          <a:off x="1132329" y="1125967"/>
          <a:ext cx="1521070" cy="10393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0" rIns="113792" bIns="113792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Excludes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IN" sz="1000" kern="1200"/>
            <a:t>Land, </a:t>
          </a:r>
          <a:endParaRPr lang="en-US" sz="1000" kern="1200"/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IN" sz="1000" kern="1200"/>
            <a:t>Building </a:t>
          </a:r>
          <a:endParaRPr lang="en-US" sz="1000" kern="1200"/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IN" sz="1000" kern="1200"/>
            <a:t>or any other civil structures.</a:t>
          </a:r>
          <a:endParaRPr lang="en-US" sz="1000" kern="1200"/>
        </a:p>
      </dsp:txBody>
      <dsp:txXfrm>
        <a:off x="1132329" y="1125967"/>
        <a:ext cx="1521070" cy="1039355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B385A4F-7C61-4800-80BF-BC811F83B916}">
      <dsp:nvSpPr>
        <dsp:cNvPr id="0" name=""/>
        <dsp:cNvSpPr/>
      </dsp:nvSpPr>
      <dsp:spPr>
        <a:xfrm>
          <a:off x="1615" y="527906"/>
          <a:ext cx="1364749" cy="68237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1100" kern="1200">
              <a:effectLst/>
            </a:rPr>
            <a:t>Inputs, Capital Goods</a:t>
          </a:r>
          <a:endParaRPr lang="en-US" sz="1100" kern="1200">
            <a:effectLst/>
          </a:endParaRPr>
        </a:p>
      </dsp:txBody>
      <dsp:txXfrm>
        <a:off x="21601" y="547892"/>
        <a:ext cx="1324777" cy="642402"/>
      </dsp:txXfrm>
    </dsp:sp>
    <dsp:sp modelId="{3B5943FE-3791-4D86-9A6E-C12281E03C06}">
      <dsp:nvSpPr>
        <dsp:cNvPr id="0" name=""/>
        <dsp:cNvSpPr/>
      </dsp:nvSpPr>
      <dsp:spPr>
        <a:xfrm rot="19457599">
          <a:off x="1303175" y="637579"/>
          <a:ext cx="672277" cy="70664"/>
        </a:xfrm>
        <a:custGeom>
          <a:avLst/>
          <a:gdLst/>
          <a:ahLst/>
          <a:cxnLst/>
          <a:rect l="0" t="0" r="0" b="0"/>
          <a:pathLst>
            <a:path>
              <a:moveTo>
                <a:pt x="0" y="35332"/>
              </a:moveTo>
              <a:lnTo>
                <a:pt x="672277" y="3533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1622507" y="656104"/>
        <a:ext cx="33613" cy="33613"/>
      </dsp:txXfrm>
    </dsp:sp>
    <dsp:sp modelId="{78E2E67C-DB16-478F-9958-2393F191A03A}">
      <dsp:nvSpPr>
        <dsp:cNvPr id="0" name=""/>
        <dsp:cNvSpPr/>
      </dsp:nvSpPr>
      <dsp:spPr>
        <a:xfrm>
          <a:off x="1912264" y="135541"/>
          <a:ext cx="1364749" cy="68237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Directly</a:t>
          </a:r>
        </a:p>
      </dsp:txBody>
      <dsp:txXfrm>
        <a:off x="1932250" y="155527"/>
        <a:ext cx="1324777" cy="642402"/>
      </dsp:txXfrm>
    </dsp:sp>
    <dsp:sp modelId="{530128E8-E2E0-455D-8DC6-C3D7A5FC3D1E}">
      <dsp:nvSpPr>
        <dsp:cNvPr id="0" name=""/>
        <dsp:cNvSpPr/>
      </dsp:nvSpPr>
      <dsp:spPr>
        <a:xfrm>
          <a:off x="3277013" y="441396"/>
          <a:ext cx="545899" cy="70664"/>
        </a:xfrm>
        <a:custGeom>
          <a:avLst/>
          <a:gdLst/>
          <a:ahLst/>
          <a:cxnLst/>
          <a:rect l="0" t="0" r="0" b="0"/>
          <a:pathLst>
            <a:path>
              <a:moveTo>
                <a:pt x="0" y="35332"/>
              </a:moveTo>
              <a:lnTo>
                <a:pt x="545899" y="3533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3536315" y="463081"/>
        <a:ext cx="27294" cy="27294"/>
      </dsp:txXfrm>
    </dsp:sp>
    <dsp:sp modelId="{31088434-7A0B-4598-8A48-30421AC5FDAA}">
      <dsp:nvSpPr>
        <dsp:cNvPr id="0" name=""/>
        <dsp:cNvSpPr/>
      </dsp:nvSpPr>
      <dsp:spPr>
        <a:xfrm>
          <a:off x="3822913" y="135541"/>
          <a:ext cx="1746837" cy="68237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Date for deemed supply: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Job Worker receives Inputs/ Capital Goods</a:t>
          </a:r>
        </a:p>
      </dsp:txBody>
      <dsp:txXfrm>
        <a:off x="3842899" y="155527"/>
        <a:ext cx="1706865" cy="642402"/>
      </dsp:txXfrm>
    </dsp:sp>
    <dsp:sp modelId="{3742AAC0-9E2F-464A-8552-F8DFE6C3DE23}">
      <dsp:nvSpPr>
        <dsp:cNvPr id="0" name=""/>
        <dsp:cNvSpPr/>
      </dsp:nvSpPr>
      <dsp:spPr>
        <a:xfrm rot="2142401">
          <a:off x="1303175" y="1029944"/>
          <a:ext cx="672277" cy="70664"/>
        </a:xfrm>
        <a:custGeom>
          <a:avLst/>
          <a:gdLst/>
          <a:ahLst/>
          <a:cxnLst/>
          <a:rect l="0" t="0" r="0" b="0"/>
          <a:pathLst>
            <a:path>
              <a:moveTo>
                <a:pt x="0" y="35332"/>
              </a:moveTo>
              <a:lnTo>
                <a:pt x="672277" y="3533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1622507" y="1048469"/>
        <a:ext cx="33613" cy="33613"/>
      </dsp:txXfrm>
    </dsp:sp>
    <dsp:sp modelId="{0D03AE30-5932-4FA9-8962-A8FD4269E58B}">
      <dsp:nvSpPr>
        <dsp:cNvPr id="0" name=""/>
        <dsp:cNvSpPr/>
      </dsp:nvSpPr>
      <dsp:spPr>
        <a:xfrm>
          <a:off x="1912264" y="920272"/>
          <a:ext cx="1364749" cy="68237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Principal's              "Place of Business"</a:t>
          </a:r>
        </a:p>
      </dsp:txBody>
      <dsp:txXfrm>
        <a:off x="1932250" y="940258"/>
        <a:ext cx="1324777" cy="642402"/>
      </dsp:txXfrm>
    </dsp:sp>
    <dsp:sp modelId="{24367274-446B-4C0E-B513-2D357E6617ED}">
      <dsp:nvSpPr>
        <dsp:cNvPr id="0" name=""/>
        <dsp:cNvSpPr/>
      </dsp:nvSpPr>
      <dsp:spPr>
        <a:xfrm>
          <a:off x="3277013" y="1226127"/>
          <a:ext cx="545899" cy="70664"/>
        </a:xfrm>
        <a:custGeom>
          <a:avLst/>
          <a:gdLst/>
          <a:ahLst/>
          <a:cxnLst/>
          <a:rect l="0" t="0" r="0" b="0"/>
          <a:pathLst>
            <a:path>
              <a:moveTo>
                <a:pt x="0" y="35332"/>
              </a:moveTo>
              <a:lnTo>
                <a:pt x="545899" y="3533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3536315" y="1247811"/>
        <a:ext cx="27294" cy="27294"/>
      </dsp:txXfrm>
    </dsp:sp>
    <dsp:sp modelId="{82B99CC2-6476-43C1-8F66-44A53E5B2F1F}">
      <dsp:nvSpPr>
        <dsp:cNvPr id="0" name=""/>
        <dsp:cNvSpPr/>
      </dsp:nvSpPr>
      <dsp:spPr>
        <a:xfrm>
          <a:off x="3822913" y="920272"/>
          <a:ext cx="1749335" cy="68237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Date for deemed supply: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 Inputs/ Capital Goods sent out from Place of Business</a:t>
          </a:r>
        </a:p>
      </dsp:txBody>
      <dsp:txXfrm>
        <a:off x="3842899" y="940258"/>
        <a:ext cx="1709363" cy="64240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equation2">
  <dgm:title val=""/>
  <dgm:desc val=""/>
  <dgm:catLst>
    <dgm:cat type="relationship" pri="18000"/>
    <dgm:cat type="process" pri="26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>
          <dgm:param type="linDir" val="fromL"/>
          <dgm:param type="fallback" val="2D"/>
        </dgm:alg>
      </dgm:if>
      <dgm:else name="Name3">
        <dgm:alg type="lin">
          <dgm:param type="linDir" val="fromR"/>
          <dgm:param type="fallback" val="2D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ch" ptType="node" func="cnt" op="gte" val="3">
        <dgm:constrLst>
          <dgm:constr type="h" for="des" forName="node" refType="w" fact="0.5"/>
          <dgm:constr type="w" for="ch" forName="lastNode" refType="w"/>
          <dgm:constr type="w" for="des" forName="node" refType="h" refFor="des" refForName="node"/>
          <dgm:constr type="w" for="ch" forName="sibTransLast" refType="h" refFor="des" refForName="node" fact="0.6"/>
          <dgm:constr type="h" for="des" forName="sibTrans" refType="h" refFor="des" refForName="node" op="equ" fact="0.58"/>
          <dgm:constr type="w" for="des" forName="sibTrans" refType="h" refFor="des" refForName="sibTrans" op="equ"/>
          <dgm:constr type="primFontSz" for="ch" forName="lastNode" op="equ" val="65"/>
          <dgm:constr type="primFontSz" for="des" forName="node" op="equ" val="65"/>
          <dgm:constr type="primFontSz" for="des" forName="sibTrans" val="55"/>
          <dgm:constr type="primFontSz" for="des" forName="sibTrans" refType="primFontSz" refFor="des" refForName="node" op="lte" fact="0.8"/>
          <dgm:constr type="primFontSz" for="des" forName="connectorText" refType="primFontSz" refFor="des" refForName="node" op="lte" fact="0.8"/>
          <dgm:constr type="primFontSz" for="des" forName="connectorText" refType="primFontSz" refFor="des" refForName="sibTrans" op="equ"/>
          <dgm:constr type="h" for="des" forName="spacerT" refType="h" refFor="des" refForName="sibTrans" fact="0.14"/>
          <dgm:constr type="h" for="des" forName="spacerB" refType="h" refFor="des" refForName="sibTrans" fact="0.14"/>
        </dgm:constrLst>
      </dgm:if>
      <dgm:else name="Name6">
        <dgm:constrLst>
          <dgm:constr type="h" for="des" forName="node" refType="w"/>
          <dgm:constr type="w" for="ch" forName="lastNode" refType="w"/>
          <dgm:constr type="w" for="des" forName="node" refType="h" refFor="des" refForName="node"/>
          <dgm:constr type="w" for="ch" forName="sibTransLast" refType="h" refFor="des" refForName="node" fact="0.6"/>
          <dgm:constr type="h" for="des" forName="sibTrans" refType="h" refFor="des" refForName="node" op="equ" fact="0.58"/>
          <dgm:constr type="w" for="des" forName="sibTrans" refType="h" refFor="des" refForName="sibTrans" op="equ"/>
          <dgm:constr type="primFontSz" for="des" forName="node" val="65"/>
          <dgm:constr type="primFontSz" for="ch" forName="lastNode" refType="primFontSz" refFor="des" refForName="node" op="equ"/>
          <dgm:constr type="primFontSz" for="des" forName="sibTrans" val="55"/>
          <dgm:constr type="primFontSz" for="des" forName="connectorText" refType="primFontSz" refFor="des" refForName="node" op="lte" fact="0.8"/>
          <dgm:constr type="primFontSz" for="des" forName="connectorText" refType="primFontSz" refFor="des" refForName="sibTrans" op="equ"/>
          <dgm:constr type="h" for="des" forName="spacerT" refType="h" refFor="des" refForName="sibTrans" fact="0.14"/>
          <dgm:constr type="h" for="des" forName="spacerB" refType="h" refFor="des" refForName="sibTrans" fact="0.14"/>
        </dgm:constrLst>
      </dgm:else>
    </dgm:choose>
    <dgm:ruleLst/>
    <dgm:choose name="Name7">
      <dgm:if name="Name8" axis="ch" ptType="node" func="cnt" op="gte" val="1">
        <dgm:layoutNode name="vNodes">
          <dgm:alg type="lin">
            <dgm:param type="linDir" val="fromT"/>
            <dgm:param type="fallback" val="2D"/>
          </dgm:alg>
          <dgm:shape xmlns:r="http://schemas.openxmlformats.org/officeDocument/2006/relationships" r:blip="">
            <dgm:adjLst/>
          </dgm:shape>
          <dgm:presOf/>
          <dgm:constrLst/>
          <dgm:ruleLst/>
          <dgm:forEach name="Name9" axis="ch" ptType="node">
            <dgm:choose name="Name10">
              <dgm:if name="Name11" axis="self" func="revPos" op="neq" val="1">
                <dgm:layoutNode name="node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  <dgm:choose name="Name12">
                  <dgm:if name="Name13" axis="self" ptType="node" func="revPos" op="gt" val="2">
                    <dgm:forEach name="sibTransForEach" axis="followSib" ptType="sibTrans" cnt="1">
                      <dgm:layoutNode name="spacerT">
                        <dgm:alg type="sp"/>
                        <dgm:shape xmlns:r="http://schemas.openxmlformats.org/officeDocument/2006/relationships" r:blip="">
                          <dgm:adjLst/>
                        </dgm:shape>
                        <dgm:presOf axis="self"/>
                        <dgm:constrLst/>
                        <dgm:ruleLst/>
                      </dgm:layoutNode>
                      <dgm:layoutNode name="sibTrans">
                        <dgm:alg type="tx"/>
                        <dgm:shape xmlns:r="http://schemas.openxmlformats.org/officeDocument/2006/relationships" type="mathPlus" r:blip="">
                          <dgm:adjLst/>
                        </dgm:shape>
                        <dgm:presOf axis="self"/>
                        <dgm:constrLst>
                          <dgm:constr type="h" refType="w"/>
                          <dgm:constr type="lMarg"/>
                          <dgm:constr type="rMarg"/>
                          <dgm:constr type="tMarg"/>
                          <dgm:constr type="bMarg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spacerB">
                        <dgm:alg type="sp"/>
                        <dgm:shape xmlns:r="http://schemas.openxmlformats.org/officeDocument/2006/relationships" r:blip="">
                          <dgm:adjLst/>
                        </dgm:shape>
                        <dgm:presOf axis="self"/>
                        <dgm:constrLst/>
                        <dgm:ruleLst/>
                      </dgm:layoutNode>
                    </dgm:forEach>
                  </dgm:if>
                  <dgm:else name="Name14"/>
                </dgm:choose>
              </dgm:if>
              <dgm:else name="Name15"/>
            </dgm:choose>
          </dgm:forEach>
        </dgm:layoutNode>
        <dgm:choose name="Name16">
          <dgm:if name="Name17" axis="ch" ptType="node" func="cnt" op="gt" val="1">
            <dgm:layoutNode name="sibTransLast">
              <dgm:alg type="conn">
                <dgm:param type="begPts" val="auto"/>
                <dgm:param type="endPts" val="auto"/>
                <dgm:param type="srcNode" val="vNodes"/>
                <dgm:param type="dstNode" val="lastNode"/>
              </dgm:alg>
              <dgm:shape xmlns:r="http://schemas.openxmlformats.org/officeDocument/2006/relationships" type="conn" r:blip="">
                <dgm:adjLst/>
              </dgm:shape>
              <dgm:presOf axis="ch" ptType="sibTrans" st="-1" cnt="1"/>
              <dgm:constrLst>
                <dgm:constr type="h" refType="w" fact="0.62"/>
                <dgm:constr type="connDist"/>
                <dgm:constr type="begPad" refType="connDist" fact="0.25"/>
                <dgm:constr type="endPad" refType="connDist" fact="0.22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ch desOrSelf" ptType="sibTrans sibTrans" st="-1 1" cnt="1 0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if>
          <dgm:else name="Name18"/>
        </dgm:choose>
        <dgm:layoutNode name="lastNode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ellipse" r:blip="">
            <dgm:adjLst/>
          </dgm:shape>
          <dgm:presOf axis="ch desOrSelf" ptType="node node" st="-1 1" cnt="1 0"/>
          <dgm:constrLst>
            <dgm:constr type="h" refType="w"/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</dgm:if>
      <dgm:else name="Name19"/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equation2">
  <dgm:title val=""/>
  <dgm:desc val=""/>
  <dgm:catLst>
    <dgm:cat type="relationship" pri="18000"/>
    <dgm:cat type="process" pri="26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>
          <dgm:param type="linDir" val="fromL"/>
          <dgm:param type="fallback" val="2D"/>
        </dgm:alg>
      </dgm:if>
      <dgm:else name="Name3">
        <dgm:alg type="lin">
          <dgm:param type="linDir" val="fromR"/>
          <dgm:param type="fallback" val="2D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ch" ptType="node" func="cnt" op="gte" val="3">
        <dgm:constrLst>
          <dgm:constr type="h" for="des" forName="node" refType="w" fact="0.5"/>
          <dgm:constr type="w" for="ch" forName="lastNode" refType="w"/>
          <dgm:constr type="w" for="des" forName="node" refType="h" refFor="des" refForName="node"/>
          <dgm:constr type="w" for="ch" forName="sibTransLast" refType="h" refFor="des" refForName="node" fact="0.6"/>
          <dgm:constr type="h" for="des" forName="sibTrans" refType="h" refFor="des" refForName="node" op="equ" fact="0.58"/>
          <dgm:constr type="w" for="des" forName="sibTrans" refType="h" refFor="des" refForName="sibTrans" op="equ"/>
          <dgm:constr type="primFontSz" for="ch" forName="lastNode" op="equ" val="65"/>
          <dgm:constr type="primFontSz" for="des" forName="node" op="equ" val="65"/>
          <dgm:constr type="primFontSz" for="des" forName="sibTrans" val="55"/>
          <dgm:constr type="primFontSz" for="des" forName="sibTrans" refType="primFontSz" refFor="des" refForName="node" op="lte" fact="0.8"/>
          <dgm:constr type="primFontSz" for="des" forName="connectorText" refType="primFontSz" refFor="des" refForName="node" op="lte" fact="0.8"/>
          <dgm:constr type="primFontSz" for="des" forName="connectorText" refType="primFontSz" refFor="des" refForName="sibTrans" op="equ"/>
          <dgm:constr type="h" for="des" forName="spacerT" refType="h" refFor="des" refForName="sibTrans" fact="0.14"/>
          <dgm:constr type="h" for="des" forName="spacerB" refType="h" refFor="des" refForName="sibTrans" fact="0.14"/>
        </dgm:constrLst>
      </dgm:if>
      <dgm:else name="Name6">
        <dgm:constrLst>
          <dgm:constr type="h" for="des" forName="node" refType="w"/>
          <dgm:constr type="w" for="ch" forName="lastNode" refType="w"/>
          <dgm:constr type="w" for="des" forName="node" refType="h" refFor="des" refForName="node"/>
          <dgm:constr type="w" for="ch" forName="sibTransLast" refType="h" refFor="des" refForName="node" fact="0.6"/>
          <dgm:constr type="h" for="des" forName="sibTrans" refType="h" refFor="des" refForName="node" op="equ" fact="0.58"/>
          <dgm:constr type="w" for="des" forName="sibTrans" refType="h" refFor="des" refForName="sibTrans" op="equ"/>
          <dgm:constr type="primFontSz" for="des" forName="node" val="65"/>
          <dgm:constr type="primFontSz" for="ch" forName="lastNode" refType="primFontSz" refFor="des" refForName="node" op="equ"/>
          <dgm:constr type="primFontSz" for="des" forName="sibTrans" val="55"/>
          <dgm:constr type="primFontSz" for="des" forName="connectorText" refType="primFontSz" refFor="des" refForName="node" op="lte" fact="0.8"/>
          <dgm:constr type="primFontSz" for="des" forName="connectorText" refType="primFontSz" refFor="des" refForName="sibTrans" op="equ"/>
          <dgm:constr type="h" for="des" forName="spacerT" refType="h" refFor="des" refForName="sibTrans" fact="0.14"/>
          <dgm:constr type="h" for="des" forName="spacerB" refType="h" refFor="des" refForName="sibTrans" fact="0.14"/>
        </dgm:constrLst>
      </dgm:else>
    </dgm:choose>
    <dgm:ruleLst/>
    <dgm:choose name="Name7">
      <dgm:if name="Name8" axis="ch" ptType="node" func="cnt" op="gte" val="1">
        <dgm:layoutNode name="vNodes">
          <dgm:alg type="lin">
            <dgm:param type="linDir" val="fromT"/>
            <dgm:param type="fallback" val="2D"/>
          </dgm:alg>
          <dgm:shape xmlns:r="http://schemas.openxmlformats.org/officeDocument/2006/relationships" r:blip="">
            <dgm:adjLst/>
          </dgm:shape>
          <dgm:presOf/>
          <dgm:constrLst/>
          <dgm:ruleLst/>
          <dgm:forEach name="Name9" axis="ch" ptType="node">
            <dgm:choose name="Name10">
              <dgm:if name="Name11" axis="self" func="revPos" op="neq" val="1">
                <dgm:layoutNode name="node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  <dgm:choose name="Name12">
                  <dgm:if name="Name13" axis="self" ptType="node" func="revPos" op="gt" val="2">
                    <dgm:forEach name="sibTransForEach" axis="followSib" ptType="sibTrans" cnt="1">
                      <dgm:layoutNode name="spacerT">
                        <dgm:alg type="sp"/>
                        <dgm:shape xmlns:r="http://schemas.openxmlformats.org/officeDocument/2006/relationships" r:blip="">
                          <dgm:adjLst/>
                        </dgm:shape>
                        <dgm:presOf axis="self"/>
                        <dgm:constrLst/>
                        <dgm:ruleLst/>
                      </dgm:layoutNode>
                      <dgm:layoutNode name="sibTrans">
                        <dgm:alg type="tx"/>
                        <dgm:shape xmlns:r="http://schemas.openxmlformats.org/officeDocument/2006/relationships" type="mathPlus" r:blip="">
                          <dgm:adjLst/>
                        </dgm:shape>
                        <dgm:presOf axis="self"/>
                        <dgm:constrLst>
                          <dgm:constr type="h" refType="w"/>
                          <dgm:constr type="lMarg"/>
                          <dgm:constr type="rMarg"/>
                          <dgm:constr type="tMarg"/>
                          <dgm:constr type="bMarg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spacerB">
                        <dgm:alg type="sp"/>
                        <dgm:shape xmlns:r="http://schemas.openxmlformats.org/officeDocument/2006/relationships" r:blip="">
                          <dgm:adjLst/>
                        </dgm:shape>
                        <dgm:presOf axis="self"/>
                        <dgm:constrLst/>
                        <dgm:ruleLst/>
                      </dgm:layoutNode>
                    </dgm:forEach>
                  </dgm:if>
                  <dgm:else name="Name14"/>
                </dgm:choose>
              </dgm:if>
              <dgm:else name="Name15"/>
            </dgm:choose>
          </dgm:forEach>
        </dgm:layoutNode>
        <dgm:choose name="Name16">
          <dgm:if name="Name17" axis="ch" ptType="node" func="cnt" op="gt" val="1">
            <dgm:layoutNode name="sibTransLast">
              <dgm:alg type="conn">
                <dgm:param type="begPts" val="auto"/>
                <dgm:param type="endPts" val="auto"/>
                <dgm:param type="srcNode" val="vNodes"/>
                <dgm:param type="dstNode" val="lastNode"/>
              </dgm:alg>
              <dgm:shape xmlns:r="http://schemas.openxmlformats.org/officeDocument/2006/relationships" type="conn" r:blip="">
                <dgm:adjLst/>
              </dgm:shape>
              <dgm:presOf axis="ch" ptType="sibTrans" st="-1" cnt="1"/>
              <dgm:constrLst>
                <dgm:constr type="h" refType="w" fact="0.62"/>
                <dgm:constr type="connDist"/>
                <dgm:constr type="begPad" refType="connDist" fact="0.25"/>
                <dgm:constr type="endPad" refType="connDist" fact="0.22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ch desOrSelf" ptType="sibTrans sibTrans" st="-1 1" cnt="1 0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if>
          <dgm:else name="Name18"/>
        </dgm:choose>
        <dgm:layoutNode name="lastNode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ellipse" r:blip="">
            <dgm:adjLst/>
          </dgm:shape>
          <dgm:presOf axis="ch desOrSelf" ptType="node node" st="-1 1" cnt="1 0"/>
          <dgm:constrLst>
            <dgm:constr type="h" refType="w"/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</dgm:if>
      <dgm:else name="Name19"/>
    </dgm:choos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hierarchy4">
  <dgm:title val=""/>
  <dgm:desc val=""/>
  <dgm:catLst>
    <dgm:cat type="hierarchy" pri="4000"/>
    <dgm:cat type="list" pri="24000"/>
    <dgm:cat type="relationship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vertOne" refType="w"/>
      <dgm:constr type="w" for="des" forName="horzOne" refType="w"/>
      <dgm:constr type="w" for="des" forName="txOne" refType="w"/>
      <dgm:constr type="w" for="des" forName="vertTwo" refType="w"/>
      <dgm:constr type="w" for="des" forName="horzTwo" refType="w"/>
      <dgm:constr type="w" for="des" forName="txTwo" refType="w"/>
      <dgm:constr type="w" for="des" forName="vertThree" refType="w"/>
      <dgm:constr type="w" for="des" forName="horzThree" refType="w"/>
      <dgm:constr type="w" for="des" forName="txThree" refType="w"/>
      <dgm:constr type="w" for="des" forName="vertFour" refType="w"/>
      <dgm:constr type="w" for="des" forName="horzFour" refType="w"/>
      <dgm:constr type="w" for="des" forName="txFour" refType="w"/>
      <dgm:constr type="h" for="des" ptType="node" op="equ"/>
      <dgm:constr type="h" for="des" forName="txOne" refType="h"/>
      <dgm:constr type="userH" for="des" ptType="node" refType="h" refFor="des" refForName="txOne"/>
      <dgm:constr type="primFontSz" for="des" forName="txOne" val="65"/>
      <dgm:constr type="primFontSz" for="des" forName="txTwo" val="65"/>
      <dgm:constr type="primFontSz" for="des" forName="txTwo" refType="primFontSz" refFor="des" refForName="txOne" op="lte"/>
      <dgm:constr type="primFontSz" for="des" forName="txThree" val="65"/>
      <dgm:constr type="primFontSz" for="des" forName="txThree" refType="primFontSz" refFor="des" refForName="txOne" op="lte"/>
      <dgm:constr type="primFontSz" for="des" forName="txThree" refType="primFontSz" refFor="des" refForName="txTwo" op="lte"/>
      <dgm:constr type="primFontSz" for="des" forName="txFour" val="65"/>
      <dgm:constr type="primFontSz" for="des" forName="txFour" refType="primFontSz" refFor="des" refForName="txOne" op="lte"/>
      <dgm:constr type="primFontSz" for="des" forName="txFour" refType="primFontSz" refFor="des" refForName="txTwo" op="lte"/>
      <dgm:constr type="primFontSz" for="des" forName="txFour" refType="primFontSz" refFor="des" refForName="txThree" op="lte"/>
      <dgm:constr type="w" for="des" forName="sibSpaceOne" refType="w" fact="0.168"/>
      <dgm:constr type="w" for="des" forName="sibSpaceTwo" refType="w" refFor="des" refForName="sibSpaceOne" op="equ" fact="0.5"/>
      <dgm:constr type="w" for="des" forName="sibSpaceThree" refType="w" refFor="des" refForName="sibSpaceTwo" op="equ" fact="0.5"/>
      <dgm:constr type="w" for="des" forName="sibSpaceFour" refType="w" refFor="des" refForName="sibSpaceThree" op="equ" fact="0.5"/>
      <dgm:constr type="h" for="des" forName="parTransOne" refType="w" fact="0.056"/>
      <dgm:constr type="h" for="des" forName="parTransTwo" refType="h" refFor="des" refForName="parTransOne" op="equ"/>
      <dgm:constr type="h" for="des" forName="parTransThree" refType="h" refFor="des" refForName="parTransTwo" op="equ"/>
      <dgm:constr type="h" for="des" forName="parTransFour" refType="h" refFor="des" refForName="parTransThree" op="equ"/>
    </dgm:constrLst>
    <dgm:ruleLst/>
    <dgm:forEach name="Name4" axis="ch" ptType="node">
      <dgm:layoutNode name="vertOne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txOne" refType="w" refFor="ch" refForName="horzOne" op="gte"/>
        </dgm:constrLst>
        <dgm:ruleLst/>
        <dgm:layoutNode name="txOne" styleLbl="node0">
          <dgm:varLst>
            <dgm:chPref val="3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5">
          <dgm:if name="Name6" axis="des" ptType="node" func="cnt" op="gt" val="0">
            <dgm:layoutNode name="parTrans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if>
          <dgm:else name="Name7"/>
        </dgm:choose>
        <dgm:layoutNode name="horzOne">
          <dgm:choose name="Name8">
            <dgm:if name="Name9" func="var" arg="dir" op="equ" val="norm">
              <dgm:alg type="lin">
                <dgm:param type="linDir" val="fromL"/>
                <dgm:param type="nodeVertAlign" val="t"/>
              </dgm:alg>
            </dgm:if>
            <dgm:else name="Name10">
              <dgm:alg type="lin">
                <dgm:param type="linDir" val="fromR"/>
                <dgm:param type="nodeVertAlign" val="t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>
            <dgm:rule type="w" val="INF" fact="NaN" max="NaN"/>
          </dgm:ruleLst>
          <dgm:forEach name="Name11" axis="ch" ptType="node">
            <dgm:layoutNode name="vertTwo">
              <dgm:alg type="lin">
                <dgm:param type="linDir" val="fromT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xTwo" refType="w" refFor="ch" refForName="horzTwo" op="gte"/>
              </dgm:constrLst>
              <dgm:ruleLst/>
              <dgm:layoutNode name="txTwo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userH"/>
                  <dgm:constr type="h" refType="userH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choose name="Name12">
                <dgm:if name="Name13" axis="des" ptType="node" func="cnt" op="gt" val="0">
                  <dgm:layoutNode name="parTrans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if>
                <dgm:else name="Name14"/>
              </dgm:choose>
              <dgm:layoutNode name="horzTwo">
                <dgm:choose name="Name15">
                  <dgm:if name="Name16" func="var" arg="dir" op="equ" val="norm">
                    <dgm:alg type="lin">
                      <dgm:param type="linDir" val="fromL"/>
                      <dgm:param type="nodeVertAlign" val="t"/>
                    </dgm:alg>
                  </dgm:if>
                  <dgm:else name="Name17">
                    <dgm:alg type="lin">
                      <dgm:param type="linDir" val="fromR"/>
                      <dgm:param type="nodeVertAlign" val="t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>
                  <dgm:rule type="w" val="INF" fact="NaN" max="NaN"/>
                </dgm:ruleLst>
                <dgm:forEach name="Name18" axis="ch" ptType="node">
                  <dgm:layoutNode name="vertThree">
                    <dgm:alg type="lin">
                      <dgm:param type="linDir" val="fromT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txThree" refType="w" refFor="ch" refForName="horzThree" op="gte"/>
                    </dgm:constrLst>
                    <dgm:ruleLst/>
                    <dgm:layoutNode name="txThree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userH"/>
                        <dgm:constr type="h" refType="userH"/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choose name="Name19">
                      <dgm:if name="Name20" axis="des" ptType="node" func="cnt" op="gt" val="0">
                        <dgm:layoutNode name="parTrans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if>
                      <dgm:else name="Name21"/>
                    </dgm:choose>
                    <dgm:layoutNode name="horzThree">
                      <dgm:choose name="Name22">
                        <dgm:if name="Name23" func="var" arg="dir" op="equ" val="norm">
                          <dgm:alg type="lin">
                            <dgm:param type="linDir" val="fromL"/>
                            <dgm:param type="nodeVertAlign" val="t"/>
                          </dgm:alg>
                        </dgm:if>
                        <dgm:else name="Name24">
                          <dgm:alg type="lin">
                            <dgm:param type="linDir" val="fromR"/>
                            <dgm:param type="nodeVertAlign" val="t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>
                        <dgm:rule type="w" val="INF" fact="NaN" max="NaN"/>
                      </dgm:ruleLst>
                      <dgm:forEach name="repeat" axis="ch" ptType="node">
                        <dgm:layoutNode name="vertFour">
                          <dgm:varLst>
                            <dgm:chPref val="3"/>
                          </dgm:varLst>
                          <dgm:alg type="lin">
                            <dgm:param type="linDir" val="fromT"/>
                          </dgm:alg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w" for="ch" forName="txFour" refType="w" refFor="ch" refForName="horzFour" op="gte"/>
                          </dgm:constrLst>
                          <dgm:ruleLst/>
                          <dgm:layoutNode name="txFour">
                            <dgm:varLst>
                              <dgm:chPref val="3"/>
                            </dgm:varLst>
                            <dgm:alg type="tx"/>
                            <dgm:shape xmlns:r="http://schemas.openxmlformats.org/officeDocument/2006/relationships" type="roundRect" r:blip="">
                              <dgm:adjLst>
                                <dgm:adj idx="1" val="0.1"/>
                              </dgm:adjLst>
                            </dgm:shape>
                            <dgm:presOf axis="self"/>
                            <dgm:constrLst>
                              <dgm:constr type="userH"/>
                              <dgm:constr type="h" refType="userH"/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choose name="Name25">
                            <dgm:if name="Name26" axis="des" ptType="node" func="cnt" op="gt" val="0">
                              <dgm:layoutNode name="parTrans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if>
                            <dgm:else name="Name27"/>
                          </dgm:choose>
                          <dgm:layoutNode name="horzFour">
                            <dgm:choose name="Name28">
                              <dgm:if name="Name29" func="var" arg="dir" op="equ" val="norm">
                                <dgm:alg type="lin">
                                  <dgm:param type="linDir" val="fromL"/>
                                  <dgm:param type="nodeVertAlign" val="t"/>
                                </dgm:alg>
                              </dgm:if>
                              <dgm:else name="Name30">
                                <dgm:alg type="lin">
                                  <dgm:param type="linDir" val="fromR"/>
                                  <dgm:param type="nodeVertAlign" val="t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>
                              <dgm:rule type="w" val="INF" fact="NaN" max="NaN"/>
                            </dgm:ruleLst>
                            <dgm:forEach name="Name31" ref="repeat"/>
                          </dgm:layoutNode>
                        </dgm:layoutNode>
                        <dgm:choose name="Name32">
                          <dgm:if name="Name33" axis="self" ptType="node" func="revPos" op="gte" val="2">
                            <dgm:forEach name="Name34" axis="followSib" ptType="sibTrans" cnt="1">
                              <dgm:layoutNode name="sibSpace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forEach>
                          </dgm:if>
                          <dgm:else name="Name35"/>
                        </dgm:choose>
                      </dgm:forEach>
                    </dgm:layoutNode>
                  </dgm:layoutNode>
                  <dgm:choose name="Name36">
                    <dgm:if name="Name37" axis="self" ptType="node" func="revPos" op="gte" val="2">
                      <dgm:forEach name="Name38" axis="followSib" ptType="sibTrans" cnt="1">
                        <dgm:layoutNode name="sibSpace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forEach>
                    </dgm:if>
                    <dgm:else name="Name39"/>
                  </dgm:choose>
                </dgm:forEach>
              </dgm:layoutNode>
            </dgm:layoutNode>
            <dgm:choose name="Name40">
              <dgm:if name="Name41" axis="self" ptType="node" func="revPos" op="gte" val="2">
                <dgm:forEach name="Name42" axis="followSib" ptType="sibTrans" cnt="1">
                  <dgm:layoutNode name="sibSpace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forEach>
              </dgm:if>
              <dgm:else name="Name43"/>
            </dgm:choose>
          </dgm:forEach>
        </dgm:layoutNode>
      </dgm:layoutNode>
      <dgm:choose name="Name44">
        <dgm:if name="Name45" axis="self" ptType="node" func="revPos" op="gte" val="2">
          <dgm:forEach name="Name46" axis="followSib" ptType="sibTrans" cnt="1">
            <dgm:layoutNode name="sibSpace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if>
        <dgm:else name="Name47"/>
      </dgm:choose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gear1">
  <dgm:title val=""/>
  <dgm:desc val=""/>
  <dgm:catLst>
    <dgm:cat type="relationship" pri="3000"/>
    <dgm:cat type="process" pri="28000"/>
    <dgm:cat type="cycle" pri="14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composite">
    <dgm:varLst>
      <dgm:chMax val="3"/>
      <dgm:animLvl val="lvl"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lte" val="1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05"/>
          <dgm:constr type="t" for="ch" forName="gear1" refType="w" fact="0.05"/>
          <dgm:constr type="w" for="ch" forName="gear1srcNode" val="1"/>
          <dgm:constr type="h" for="ch" forName="gear1srcNode" val="1"/>
          <dgm:constr type="l" for="ch" forName="gear1srcNode" refType="w" fact="0.32"/>
          <dgm:constr type="t" for="ch" forName="gear1srcNode"/>
          <dgm:constr type="w" for="ch" forName="gear1dstNode" val="1"/>
          <dgm:constr type="h" for="ch" forName="gear1dstNode" val="1"/>
          <dgm:constr type="r" for="ch" forName="gear1dstNode" refType="w" fact="0.58"/>
          <dgm:constr type="t" for="ch" forName="gear1dstNode" refType="h" fact="0.55"/>
          <dgm:constr type="diam" for="des" forName="connector1" refType="w" refFor="ch" refForName="gear1" op="equ" fact="1.1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/>
          <dgm:constr type="b" for="ch" forName="gear1ch" refType="h" fact="0.6"/>
        </dgm:constrLst>
      </dgm:if>
      <dgm:if name="Name2" axis="ch" ptType="node" func="cnt" op="equ" val="2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45"/>
          <dgm:constr type="t" for="ch" forName="gear1" refType="w" fact="0.25"/>
          <dgm:constr type="w" for="ch" forName="gear1srcNode" val="1"/>
          <dgm:constr type="h" for="ch" forName="gear1srcNode" val="1"/>
          <dgm:constr type="l" for="ch" forName="gear1srcNode" refType="w" fact="0.72"/>
          <dgm:constr type="t" for="ch" forName="gear1srcNode" refType="w" fact="0.2"/>
          <dgm:constr type="w" for="ch" forName="gear1dstNode" val="1"/>
          <dgm:constr type="h" for="ch" forName="gear1dstNode" val="1"/>
          <dgm:constr type="r" for="ch" forName="gear1dstNode" refType="w" fact="0.98"/>
          <dgm:constr type="t" for="ch" forName="gear1dstNode" refType="h" fact="0.75"/>
          <dgm:constr type="diam" for="des" forName="connector1" refType="w" refFor="ch" refForName="gear1" op="equ" fact="1.1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 refType="w" fact="0.38"/>
          <dgm:constr type="b" for="ch" forName="gear1ch" refType="w" fact="0.8"/>
          <dgm:constr type="w" for="ch" forName="gear2" refType="w" fact="0.4"/>
          <dgm:constr type="h" for="ch" forName="gear2" refType="w" fact="0.4"/>
          <dgm:constr type="l" for="ch" forName="gear2" refType="w" fact="0.13"/>
          <dgm:constr type="t" for="ch" forName="gear2" refType="w" fact="0.12"/>
          <dgm:constr type="w" for="ch" forName="gear2srcNode" val="1"/>
          <dgm:constr type="h" for="ch" forName="gear2srcNode" val="1"/>
          <dgm:constr type="l" for="ch" forName="gear2srcNode" refType="w" fact="0.23"/>
          <dgm:constr type="t" for="ch" forName="gear2srcNode" refType="w" fact="0.08"/>
          <dgm:constr type="w" for="ch" forName="gear2dstNode" val="1"/>
          <dgm:constr type="h" for="ch" forName="gear2dstNode" val="1"/>
          <dgm:constr type="l" for="ch" forName="gear2dstNode" refType="w" fact="0.1"/>
          <dgm:constr type="t" for="ch" forName="gear2dstNode" refType="h" fact="0.33"/>
          <dgm:constr type="diam" for="des" forName="connector2" refType="w" refFor="ch" refForName="gear2" op="equ" fact="-1.1"/>
          <dgm:constr type="h" for="des" forName="connector2" refType="w" refFor="ch" refForName="gear1" op="equ" fact="0.1"/>
          <dgm:constr type="w" for="ch" forName="gear2ch" refType="w" fact="0.35"/>
          <dgm:constr type="h" for="ch" forName="gear2ch" refType="w" refFor="ch" refForName="gear2ch" fact="0.6"/>
          <dgm:constr type="l" for="ch" forName="gear2ch" refType="w" fact="0.34"/>
          <dgm:constr type="t" for="ch" forName="gear2ch" refType="w" fact="0.04"/>
        </dgm:constrLst>
      </dgm:if>
      <dgm:else name="Name3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45"/>
          <dgm:constr type="t" for="ch" forName="gear1" refType="w" fact="0.45"/>
          <dgm:constr type="w" for="ch" forName="gear1srcNode" val="1"/>
          <dgm:constr type="h" for="ch" forName="gear1srcNode" val="1"/>
          <dgm:constr type="l" for="ch" forName="gear1srcNode" refType="w" fact="0.72"/>
          <dgm:constr type="t" for="ch" forName="gear1srcNode" refType="w" fact="0.4"/>
          <dgm:constr type="w" for="ch" forName="gear1dstNode" val="1"/>
          <dgm:constr type="h" for="ch" forName="gear1dstNode" val="1"/>
          <dgm:constr type="r" for="ch" forName="gear1dstNode" refType="w" fact="0.98"/>
          <dgm:constr type="t" for="ch" forName="gear1dstNode" refType="h" fact="0.95"/>
          <dgm:constr type="diam" for="des" forName="connector1" refType="w" refFor="ch" refForName="gear1" op="equ" fact="1.15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 refType="w" fact="0.38"/>
          <dgm:constr type="b" for="ch" forName="gear1ch" refType="h"/>
          <dgm:constr type="w" for="ch" forName="gear2" refType="w" fact="0.4"/>
          <dgm:constr type="h" for="ch" forName="gear2" refType="w" fact="0.4"/>
          <dgm:constr type="l" for="ch" forName="gear2" refType="w" fact="0.13"/>
          <dgm:constr type="t" for="ch" forName="gear2" refType="w" fact="0.32"/>
          <dgm:constr type="w" for="ch" forName="gear2srcNode" val="1"/>
          <dgm:constr type="h" for="ch" forName="gear2srcNode" val="1"/>
          <dgm:constr type="l" for="ch" forName="gear2srcNode" refType="w" fact="0.23"/>
          <dgm:constr type="t" for="ch" forName="gear2srcNode" refType="w" fact="0.28"/>
          <dgm:constr type="w" for="ch" forName="gear2dstNode" val="1"/>
          <dgm:constr type="h" for="ch" forName="gear2dstNode" val="1"/>
          <dgm:constr type="l" for="ch" forName="gear2dstNode" refType="w" fact="0.1"/>
          <dgm:constr type="t" for="ch" forName="gear2dstNode" refType="h" fact="0.53"/>
          <dgm:constr type="diam" for="des" forName="connector2" refType="w" refFor="ch" refForName="gear2" op="equ" fact="-1.1"/>
          <dgm:constr type="h" for="des" forName="connector2" refType="w" refFor="ch" refForName="gear1" op="equ" fact="0.1"/>
          <dgm:constr type="w" for="ch" forName="gear2ch" refType="w" fact="0.35"/>
          <dgm:constr type="h" for="ch" forName="gear2ch" refType="w" refFor="ch" refForName="gear2ch" fact="0.6"/>
          <dgm:constr type="l" for="ch" forName="gear2ch"/>
          <dgm:constr type="t" for="ch" forName="gear2ch" refType="w" fact="0.58"/>
          <dgm:constr type="w" for="ch" forName="gear3" refType="w" fact="0.48"/>
          <dgm:constr type="h" for="ch" forName="gear3" refType="w" fact="0.48"/>
          <dgm:constr type="l" for="ch" forName="gear3" refType="w" fact="0.31"/>
          <dgm:constr type="t" for="ch" forName="gear3"/>
          <dgm:constr type="w" for="ch" forName="gear3tx" refType="w" fact="0.22"/>
          <dgm:constr type="h" for="ch" forName="gear3tx" refType="w" fact="0.22"/>
          <dgm:constr type="ctrX" for="ch" forName="gear3tx" refType="ctrX" refFor="ch" refForName="gear3"/>
          <dgm:constr type="ctrY" for="ch" forName="gear3tx" refType="ctrY" refFor="ch" refForName="gear3"/>
          <dgm:constr type="w" for="ch" forName="gear3srcNode" val="1"/>
          <dgm:constr type="h" for="ch" forName="gear3srcNode" val="1"/>
          <dgm:constr type="l" for="ch" forName="gear3srcNode" refType="w" fact="0.3"/>
          <dgm:constr type="t" for="ch" forName="gear3srcNode" refType="w" fact="0.25"/>
          <dgm:constr type="w" for="ch" forName="gear3dstNode" val="1"/>
          <dgm:constr type="h" for="ch" forName="gear3dstNode" val="1"/>
          <dgm:constr type="l" for="ch" forName="gear3dstNode" refType="w" fact="0.38"/>
          <dgm:constr type="t" for="ch" forName="gear3dstNode" refType="h" fact="0.05"/>
          <dgm:constr type="diam" for="des" forName="connector3" refType="w" refFor="ch" refForName="gear3" op="equ"/>
          <dgm:constr type="h" for="des" forName="connector3" refType="w" refFor="ch" refForName="gear1" op="equ" fact="0.1"/>
          <dgm:constr type="w" for="ch" forName="gear3ch" refType="w" fact="0.35"/>
          <dgm:constr type="h" for="ch" forName="gear3ch" refType="w" refFor="ch" refForName="gear3ch" fact="0.6"/>
          <dgm:constr type="l" for="ch" forName="gear3ch" refType="w" fact="0.65"/>
          <dgm:constr type="t" for="ch" forName="gear3ch" refType="h" fact="0.13"/>
        </dgm:constrLst>
      </dgm:else>
    </dgm:choose>
    <dgm:ruleLst/>
    <dgm:forEach name="Name4" axis="ch" ptType="node" cnt="1">
      <dgm:layoutNode name="gear1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gear9" r:blip="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1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1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5">
        <dgm:if name="Name6" axis="ch" ptType="node" func="cnt" op="gte" val="1">
          <dgm:layoutNode name="gear1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7"/>
      </dgm:choose>
    </dgm:forEach>
    <dgm:forEach name="Name8" axis="ch" ptType="node" st="2" cnt="1">
      <dgm:layoutNode name="gear2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gear6" r:blip="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2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2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9">
        <dgm:if name="Name10" axis="ch" ptType="node" func="cnt" op="gte" val="1">
          <dgm:layoutNode name="gear2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11"/>
      </dgm:choose>
    </dgm:forEach>
    <dgm:forEach name="Name12" axis="ch" ptType="node" st="3" cnt="1">
      <dgm:layoutNode name="gear3" styleLbl="node1">
        <dgm:alg type="sp"/>
        <dgm:shape xmlns:r="http://schemas.openxmlformats.org/officeDocument/2006/relationships" rot="-15" type="gear6" r:blip="">
          <dgm:adjLst/>
        </dgm:shape>
        <dgm:presOf axis="self"/>
        <dgm:constrLst/>
        <dgm:ruleLst/>
      </dgm:layoutNode>
      <dgm:layoutNode name="gear3tx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rect" r:blip="" hideGeom="1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3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3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13">
        <dgm:if name="Name14" axis="ch" ptType="node" func="cnt" op="gte" val="1">
          <dgm:layoutNode name="gear3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15"/>
      </dgm:choose>
    </dgm:forEach>
    <dgm:forEach name="Name16" axis="ch" ptType="sibTrans" hideLastTrans="0" cnt="1">
      <dgm:layoutNode name="connector1" styleLbl="sibTrans2D1">
        <dgm:alg type="conn">
          <dgm:param type="connRout" val="curve"/>
          <dgm:param type="srcNode" val="gear1srcNode"/>
          <dgm:param type="dstNode" val="gear1dstNode"/>
          <dgm:param type="begPts" val="midR"/>
          <dgm:param type="endPts" val="tCtr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  <dgm:forEach name="Name17" axis="ch" ptType="sibTrans" hideLastTrans="0" st="2" cnt="1">
      <dgm:layoutNode name="connector2" styleLbl="sibTrans2D1">
        <dgm:alg type="conn">
          <dgm:param type="connRout" val="curve"/>
          <dgm:param type="srcNode" val="gear2srcNode"/>
          <dgm:param type="dstNode" val="gear2dstNode"/>
          <dgm:param type="begPts" val="midL"/>
          <dgm:param type="endPts" val="midL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  <dgm:forEach name="Name18" axis="ch" ptType="sibTrans" hideLastTrans="0" st="3" cnt="1">
      <dgm:layoutNode name="connector3" styleLbl="sibTrans2D1">
        <dgm:alg type="conn">
          <dgm:param type="connRout" val="curve"/>
          <dgm:param type="srcNode" val="gear3srcNode"/>
          <dgm:param type="dstNode" val="gear3dstNode"/>
          <dgm:param type="begPts" val="midL"/>
          <dgm:param type="endPts" val="midL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arrow4">
  <dgm:title val=""/>
  <dgm:desc val=""/>
  <dgm:catLst>
    <dgm:cat type="relationship" pri="8000"/>
    <dgm:cat type="process" pri="3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clrData>
  <dgm:layoutNode name="compositeShape">
    <dgm:varLst>
      <dgm:chMax val="2"/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0">
      <dgm:if name="Name1" func="var" arg="dir" op="equ" val="norm">
        <dgm:choose name="Name2">
          <dgm:if name="Name3" axis="ch" ptType="node" func="cnt" op="lte" val="1">
            <dgm:constrLst>
              <dgm:constr type="primFontSz" for="des" ptType="node" op="equ" val="65"/>
              <dgm:constr type="w" for="ch" forName="upArrow" refType="w" fact="0.33"/>
              <dgm:constr type="h" for="ch" forName="upArrow" refType="h"/>
              <dgm:constr type="b" for="ch" forName="upArrow" refType="h" fact="0.48"/>
              <dgm:constr type="l" for="ch" forName="upArrow"/>
              <dgm:constr type="h" for="ch" forName="upArrow" refType="w" refFor="ch" refForName="upArrow" op="gte" fact="0.75"/>
              <dgm:constr type="w" for="ch" forName="upArrowText" refType="w" fact="0.56"/>
              <dgm:constr type="h" for="ch" forName="upArrowText" refType="h"/>
              <dgm:constr type="b" for="ch" forName="upArrowText" refType="h" fact="0.48"/>
              <dgm:constr type="l" for="ch" forName="upArrowText" refType="w" refFor="ch" refForName="upArrow" fact="1.03"/>
            </dgm:constrLst>
          </dgm:if>
          <dgm:else name="Name4">
            <dgm:constrLst>
              <dgm:constr type="primFontSz" for="des" ptType="node" op="equ" val="65"/>
              <dgm:constr type="w" for="ch" forName="upArrow" refType="w" fact="0.33"/>
              <dgm:constr type="h" for="ch" forName="upArrow" refType="h" fact="0.48"/>
              <dgm:constr type="b" for="ch" forName="upArrow" refType="h" fact="0.48"/>
              <dgm:constr type="l" for="ch" forName="upArrow"/>
              <dgm:constr type="h" for="ch" forName="upArrow" refType="w" refFor="ch" refForName="upArrow" op="gte" fact="0.75"/>
              <dgm:constr type="w" for="ch" forName="upArrowText" refType="w" fact="0.56"/>
              <dgm:constr type="h" for="ch" forName="upArrowText" refType="h" fact="0.48"/>
              <dgm:constr type="b" for="ch" forName="upArrowText" refType="h" fact="0.48"/>
              <dgm:constr type="l" for="ch" forName="upArrowText" refType="w" refFor="ch" refForName="upArrow" fact="1.03"/>
              <dgm:constr type="w" for="ch" forName="downArrow" refType="w" fact="0.33"/>
              <dgm:constr type="h" for="ch" forName="downArrow" refType="h" fact="0.48"/>
              <dgm:constr type="t" for="ch" forName="downArrow" refType="h" fact="0.52"/>
              <dgm:constr type="l" for="ch" forName="downArrow" refType="w" refFor="ch" refForName="downArrow" fact="0.3"/>
              <dgm:constr type="h" for="ch" forName="downArrow" refType="w" refFor="ch" refForName="downArrow" op="gte" fact="0.75"/>
              <dgm:constr type="w" for="ch" forName="downArrowText" refType="w" fact="0.56"/>
              <dgm:constr type="h" for="ch" forName="downArrowText" refType="h" fact="0.48"/>
              <dgm:constr type="t" for="ch" forName="downArrowText" refType="h" fact="0.52"/>
              <dgm:constr type="l" for="ch" forName="downArrowText" refType="w" refFor="ch" refForName="downArrow" fact="1.33"/>
            </dgm:constrLst>
          </dgm:else>
        </dgm:choose>
      </dgm:if>
      <dgm:else name="Name5">
        <dgm:choose name="Name6">
          <dgm:if name="Name7" axis="ch" ptType="node" func="cnt" op="lte" val="1">
            <dgm:constrLst>
              <dgm:constr type="primFontSz" for="des" ptType="node" op="equ" val="65"/>
              <dgm:constr type="w" for="ch" forName="upArrow" refType="w" fact="0.33"/>
              <dgm:constr type="h" for="ch" forName="upArrow" refType="h"/>
              <dgm:constr type="t" for="ch" forName="upArrow"/>
              <dgm:constr type="l" for="ch" forName="upArrow" refType="w" fact="0.67"/>
              <dgm:constr type="h" for="ch" forName="upArrow" refType="w" refFor="ch" refForName="upArrow" op="gte" fact="0.75"/>
              <dgm:constr type="w" for="ch" forName="upArrowText" refType="w" fact="0.56"/>
              <dgm:constr type="h" for="ch" forName="upArrowText" refType="h"/>
              <dgm:constr type="t" for="ch" forName="upArrowText"/>
              <dgm:constr type="l" for="ch" forName="upArrowText" refType="w" fact="0.1"/>
            </dgm:constrLst>
          </dgm:if>
          <dgm:else name="Name8">
            <dgm:constrLst>
              <dgm:constr type="primFontSz" for="des" ptType="node" op="equ" val="65"/>
              <dgm:constr type="w" for="ch" forName="upArrow" refType="w" fact="0.33"/>
              <dgm:constr type="h" for="ch" forName="upArrow" refType="h" fact="0.48"/>
              <dgm:constr type="t" for="ch" forName="upArrow"/>
              <dgm:constr type="l" for="ch" forName="upArrow" refType="w" fact="0.67"/>
              <dgm:constr type="h" for="ch" forName="upArrow" refType="w" refFor="ch" refForName="upArrow" op="gte" fact="0.75"/>
              <dgm:constr type="w" for="ch" forName="upArrowText" refType="w" fact="0.56"/>
              <dgm:constr type="h" for="ch" forName="upArrowText" refType="h" fact="0.48"/>
              <dgm:constr type="t" for="ch" forName="upArrowText"/>
              <dgm:constr type="l" for="ch" forName="upArrowText" refType="w" fact="0.1"/>
              <dgm:constr type="w" for="ch" forName="downArrow" refType="w" fact="0.33"/>
              <dgm:constr type="h" for="ch" forName="downArrow" refType="h" fact="0.48"/>
              <dgm:constr type="t" for="ch" forName="downArrow" refType="h" fact="0.52"/>
              <dgm:constr type="l" for="ch" forName="downArrow" refType="w" fact="0.57"/>
              <dgm:constr type="h" for="ch" forName="downArrow" refType="w" refFor="ch" refForName="downArrow" op="gte" fact="0.75"/>
              <dgm:constr type="w" for="ch" forName="downArrowText" refType="w" fact="0.56"/>
              <dgm:constr type="h" for="ch" forName="downArrowText" refType="h" fact="0.48"/>
              <dgm:constr type="t" for="ch" forName="downArrowText" refType="h" fact="0.52"/>
              <dgm:constr type="l" for="ch" forName="downArrowText"/>
            </dgm:constrLst>
          </dgm:else>
        </dgm:choose>
      </dgm:else>
    </dgm:choose>
    <dgm:ruleLst/>
    <dgm:forEach name="Name9" axis="ch" ptType="node" cnt="1">
      <dgm:layoutNode name="upArrow" styleLbl="node1">
        <dgm:alg type="sp"/>
        <dgm:shape xmlns:r="http://schemas.openxmlformats.org/officeDocument/2006/relationships" type="upArrow" r:blip="">
          <dgm:adjLst/>
        </dgm:shape>
        <dgm:presOf/>
        <dgm:constrLst/>
        <dgm:ruleLst/>
      </dgm:layoutNode>
      <dgm:layoutNode name="upArrowText" styleLbl="revTx">
        <dgm:varLst>
          <dgm:chMax val="0"/>
          <dgm:bulletEnabled val="1"/>
        </dgm:varLst>
        <dgm:choose name="Name10">
          <dgm:if name="Name1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12">
            <dgm:choose name="Name13">
              <dgm:if name="Name14" func="var" arg="dir" op="equ" val="norm">
                <dgm:alg type="tx">
                  <dgm:param type="parTxLTRAlign" val="l"/>
                  <dgm:param type="parTxRTLAlign" val="l"/>
                  <dgm:param type="txAnchorVertCh" val="mid"/>
                </dgm:alg>
              </dgm:if>
              <dgm:else name="Name15">
                <dgm:alg type="tx">
                  <dgm:param type="parTxLTRAlign" val="r"/>
                  <dgm:param type="parTxRTLAlign" val="r"/>
                  <dgm:param type="txAnchorVertCh" val="mid"/>
                </dgm:alg>
              </dgm:else>
            </dgm:choose>
          </dgm:else>
        </dgm:choose>
        <dgm:shape xmlns:r="http://schemas.openxmlformats.org/officeDocument/2006/relationships" type="rect" r:blip="">
          <dgm:adjLst/>
        </dgm:shape>
        <dgm:presOf axis="desOrSelf" ptType="node"/>
        <dgm:constrLst>
          <dgm:constr type="tMarg"/>
        </dgm:constrLst>
        <dgm:ruleLst>
          <dgm:rule type="primFontSz" val="5" fact="NaN" max="NaN"/>
        </dgm:ruleLst>
      </dgm:layoutNode>
    </dgm:forEach>
    <dgm:forEach name="Name16" axis="ch" ptType="node" st="2" cnt="1">
      <dgm:layoutNode name="downArrow" styleLbl="node1">
        <dgm:alg type="sp"/>
        <dgm:shape xmlns:r="http://schemas.openxmlformats.org/officeDocument/2006/relationships" type="downArrow" r:blip="">
          <dgm:adjLst/>
        </dgm:shape>
        <dgm:presOf/>
        <dgm:constrLst/>
        <dgm:ruleLst/>
      </dgm:layoutNode>
      <dgm:layoutNode name="downArrowText" styleLbl="revTx">
        <dgm:varLst>
          <dgm:chMax val="0"/>
          <dgm:bulletEnabled val="1"/>
        </dgm:varLst>
        <dgm:choose name="Name17">
          <dgm:if name="Name18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19">
            <dgm:choose name="Name20">
              <dgm:if name="Name21" func="var" arg="dir" op="equ" val="norm">
                <dgm:alg type="tx">
                  <dgm:param type="parTxLTRAlign" val="l"/>
                  <dgm:param type="parTxRTLAlign" val="l"/>
                  <dgm:param type="txAnchorVertCh" val="mid"/>
                </dgm:alg>
              </dgm:if>
              <dgm:else name="Name22">
                <dgm:alg type="tx">
                  <dgm:param type="parTxLTRAlign" val="r"/>
                  <dgm:param type="parTxRTLAlign" val="r"/>
                  <dgm:param type="txAnchorVertCh" val="mid"/>
                </dgm:alg>
              </dgm:else>
            </dgm:choose>
          </dgm:else>
        </dgm:choose>
        <dgm:shape xmlns:r="http://schemas.openxmlformats.org/officeDocument/2006/relationships" type="rect" r:blip="">
          <dgm:adjLst/>
        </dgm:shape>
        <dgm:presOf axis="desOrSelf" ptType="node"/>
        <dgm:constrLst>
          <dgm:constr type="tMarg"/>
        </dgm:constrLst>
        <dgm:ruleLst>
          <dgm:rule type="primFontSz" val="5" fact="NaN" max="NaN"/>
        </dgm:ruleLst>
      </dgm:layoutNode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hierarchy5">
  <dgm:title val=""/>
  <dgm:desc val=""/>
  <dgm:catLst>
    <dgm:cat type="hierarchy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/>
    <dgm:presOf/>
    <dgm:shape xmlns:r="http://schemas.openxmlformats.org/officeDocument/2006/relationships" r:blip="">
      <dgm:adjLst/>
    </dgm:shape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/>
              <dgm:constr type="t" for="ch" forName="hierFlow" refType="h" fact="0.3"/>
              <dgm:constr type="r" for="ch" forName="hierFlow" refType="w" fact="0.98"/>
              <dgm:constr type="b" for="ch" forName="hierFlow" refType="h" fact="0.96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h" for="des" forName="level1Shape" refType="h"/>
              <dgm:constr type="w" for="des" forName="level1Shape" refType="h" refFor="des" refForName="level1Shape" fact="2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w" refFor="des" refForName="level1Shape" op="equ" fact="0.4"/>
              <dgm:constr type="sibSp" for="des" forName="hierChild1" refType="h" refFor="des" refForName="level1Shape" op="equ" fact="0.15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w" refFor="des" refForName="level1Shape" op="equ"/>
              <dgm:constr type="userB" for="des" refType="sp" refFor="des" op="equ"/>
              <dgm:constr type="w" for="des" forName="firstBuf" refType="w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 refType="h" fact="0.3"/>
              <dgm:constr type="r" for="ch" forName="hierFlow" refType="w"/>
              <dgm:constr type="b" for="ch" forName="hierFlow" refType="h" fact="0.96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h" for="des" forName="level1Shape" refType="h"/>
              <dgm:constr type="w" for="des" forName="level1Shape" refType="h" refFor="des" refForName="level1Shape" fact="2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w" refFor="des" refForName="level1Shape" op="equ" fact="0.4"/>
              <dgm:constr type="sibSp" for="des" forName="hierChild1" refType="h" refFor="des" refForName="level1Shape" op="equ" fact="0.15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w" refFor="des" refForName="level1Shape" op="equ"/>
              <dgm:constr type="userB" for="des" refType="sp" refFor="des" op="equ"/>
              <dgm:constr type="w" for="des" forName="firstBuf" refType="w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h" for="des" forName="level1Shape" refType="h"/>
          <dgm:constr type="w" for="des" forName="level1Shape" refType="h" refFor="des" refForName="level1Shape" fact="2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w" refFor="des" refForName="level1Shape" op="equ" fact="0.4"/>
          <dgm:constr type="sibSp" for="des" forName="hierChild1" refType="h" refFor="des" refForName="level1Shape" op="equ" fact="0.15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w" refFor="des" refForName="level1Shape" op="equ"/>
          <dgm:constr type="userB" for="des" refType="sp" refFor="des" op="equ"/>
          <dgm:constr type="w" for="des" forName="firstBuf" refType="w" refFor="des" refForName="level1Shape" fact="0.1"/>
        </dgm:constrLst>
      </dgm:else>
    </dgm:choose>
    <dgm:ruleLst/>
    <dgm:layoutNode name="hierFlow">
      <dgm:choose name="Name6">
        <dgm:if name="Name7" func="var" arg="dir" op="equ" val="norm">
          <dgm:alg type="lin">
            <dgm:param type="linDir" val="fromL"/>
            <dgm:param type="nodeVertAlign" val="mid"/>
            <dgm:param type="vertAlign" val="mid"/>
            <dgm:param type="nodeHorzAlign" val="l"/>
            <dgm:param type="horzAlign" val="l"/>
            <dgm:param type="fallback" val="2D"/>
          </dgm:alg>
        </dgm:if>
        <dgm:else name="Name8">
          <dgm:alg type="lin">
            <dgm:param type="linDir" val="fromR"/>
            <dgm:param type="nodeVertAlign" val="mid"/>
            <dgm:param type="vertAlign" val="mid"/>
            <dgm:param type="nodeHorzAlign" val="r"/>
            <dgm:param type="horzAlign" val="r"/>
            <dgm:param type="fallback" val="2D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primFontSz" for="des" ptType="node" op="equ" val="65"/>
        <dgm:constr type="primFontSz" for="des" forName="connTx" op="equ" val="55"/>
        <dgm:constr type="primFontSz" for="des" forName="connTx" refType="primFontSz" refFor="des" refPtType="node" op="lte" fact="0.8"/>
      </dgm:constrLst>
      <dgm:ruleLst/>
      <dgm:choose name="Name9">
        <dgm:if name="Name10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1"/>
      </dgm:choose>
      <dgm:layoutNode name="hierChild1">
        <dgm:varLst>
          <dgm:chPref val="1"/>
          <dgm:animOne val="branch"/>
          <dgm:animLvl val="lvl"/>
        </dgm:varLst>
        <dgm:choose name="Name12">
          <dgm:if name="Name13" func="var" arg="dir" op="equ" val="norm">
            <dgm:alg type="hierChild">
              <dgm:param type="linDir" val="fromT"/>
              <dgm:param type="chAlign" val="l"/>
            </dgm:alg>
          </dgm:if>
          <dgm:else name="Name14">
            <dgm:alg type="hierChild">
              <dgm:param type="linDir" val="fromT"/>
              <dgm:param type="ch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forEach name="Name15" axis="ch" cnt="3">
          <dgm:forEach name="Name16" axis="self" ptType="node">
            <dgm:layoutNode name="Name17">
              <dgm:choose name="Name18">
                <dgm:if name="Name19" func="var" arg="dir" op="equ" val="norm">
                  <dgm:alg type="hierRoot">
                    <dgm:param type="hierAlign" val="lCtrCh"/>
                  </dgm:alg>
                </dgm:if>
                <dgm:else name="Name20">
                  <dgm:alg type="hierRoot">
                    <dgm:param type="hierAlign" val="rCtrCh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tMarg" refType="primFontSz" fact="0.05"/>
                  <dgm:constr type="bMarg" refType="primFontSz" fact="0.05"/>
                  <dgm:constr type="lMarg" refType="primFontSz" fact="0.05"/>
                  <dgm:constr type="rMarg" refType="primFontSz" fact="0.05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21">
                  <dgm:if name="Name2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23">
                    <dgm:alg type="hierChild">
                      <dgm:param type="linDir" val="fromT"/>
                      <dgm:param type="ch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24" axis="self" ptType="parTrans" cnt="1">
                    <dgm:layoutNode name="Name25">
                      <dgm:choose name="Name26">
                        <dgm:if name="Name27" func="var" arg="dir" op="equ" val="norm">
                          <dgm:alg type="conn">
                            <dgm:param type="dim" val="1D"/>
                            <dgm:param type="begPts" val="midR"/>
                            <dgm:param type="endPts" val="midL"/>
                            <dgm:param type="endSty" val="noArr"/>
                          </dgm:alg>
                        </dgm:if>
                        <dgm:else name="Name28">
                          <dgm:alg type="conn">
                            <dgm:param type="dim" val="1D"/>
                            <dgm:param type="begPts" val="midL"/>
                            <dgm:param type="endPts" val="midR"/>
                            <dgm:param type="endSty" val="noArr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5"/>
                        <dgm:constr type="connDist"/>
                        <dgm:constr type="begPad"/>
                        <dgm:constr type="endPad"/>
                        <dgm:constr type="userA" for="ch" refType="connDist"/>
                      </dgm:constrLst>
                      <dgm:ruleLst/>
                      <dgm:layoutNode name="connTx">
                        <dgm:alg type="tx">
                          <dgm:param type="autoTxRot" val="grav"/>
                        </dgm:alg>
                        <dgm:shape xmlns:r="http://schemas.openxmlformats.org/officeDocument/2006/relationships" type="rect" r:blip="" hideGeom="1">
                          <dgm:adjLst/>
                        </dgm:shape>
                        <dgm:presOf axis="self"/>
                        <dgm:constrLst>
                          <dgm:constr type="userA"/>
                          <dgm:constr type="w" refType="userA" fact="0.05"/>
                          <dgm:constr type="h" refType="userA" fact="0.05"/>
                          <dgm:constr type="lMarg" val="1"/>
                          <dgm:constr type="rMarg" val="1"/>
                          <dgm:constr type="tMarg"/>
                          <dgm:constr type="bMarg"/>
                        </dgm:constrLst>
                        <dgm:ruleLst>
                          <dgm:rule type="h" val="NaN" fact="0.25" max="NaN"/>
                          <dgm:rule type="w" val="NaN" fact="0.8" max="NaN"/>
                          <dgm:rule type="primFontSz" val="5" fact="NaN" max="NaN"/>
                        </dgm:ruleLst>
                      </dgm:layoutNode>
                    </dgm:layoutNode>
                  </dgm:forEach>
                  <dgm:forEach name="Name29" axis="self" ptType="node">
                    <dgm:layoutNode name="Name30">
                      <dgm:choose name="Name31">
                        <dgm:if name="Name32" func="var" arg="dir" op="equ" val="norm">
                          <dgm:alg type="hierRoot">
                            <dgm:param type="hierAlign" val="lCtrCh"/>
                          </dgm:alg>
                        </dgm:if>
                        <dgm:else name="Name33">
                          <dgm:alg type="hierRoot">
                            <dgm:param type="hierAlign" val="rCtrCh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tMarg" refType="primFontSz" fact="0.05"/>
                          <dgm:constr type="bMarg" refType="primFontSz" fact="0.05"/>
                          <dgm:constr type="lMarg" refType="primFontSz" fact="0.05"/>
                          <dgm:constr type="rMarg" refType="primFontSz" fact="0.05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34">
                          <dgm:if name="Name35" func="var" arg="dir" op="equ" val="norm">
                            <dgm:alg type="hierChild">
                              <dgm:param type="linDir" val="fromT"/>
                              <dgm:param type="chAlign" val="l"/>
                            </dgm:alg>
                          </dgm:if>
                          <dgm:else name="Name36">
                            <dgm:alg type="hierChild">
                              <dgm:param type="linDir" val="fromT"/>
                              <dgm:param type="chAlign" val="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37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choose name="Name38">
        <dgm:if name="Name39" func="var" arg="dir" op="equ" val="norm">
          <dgm:alg type="lin">
            <dgm:param type="linDir" val="fromL"/>
            <dgm:param type="nodeVertAlign" val="mid"/>
            <dgm:param type="vertAlign" val="mid"/>
            <dgm:param type="nodeHorzAlign" val="l"/>
            <dgm:param type="horzAlign" val="l"/>
          </dgm:alg>
        </dgm:if>
        <dgm:else name="Name40">
          <dgm:alg type="lin">
            <dgm:param type="linDir" val="fromR"/>
            <dgm:param type="nodeVertAlign" val="mid"/>
            <dgm:param type="vertAlign" val="mid"/>
            <dgm:param type="nodeHorzAlign" val="r"/>
            <dgm:param type="horzAlign" val="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rectComp" refType="w"/>
        <dgm:constr type="h" for="ch" forName="rectComp" refType="h"/>
        <dgm:constr type="h" for="des" forName="bgRect" refType="h"/>
        <dgm:constr type="primFontSz" for="des" forName="bgRectTx" op="equ" val="65"/>
      </dgm:constrLst>
      <dgm:ruleLst/>
      <dgm:forEach name="Name41" axis="ch" ptType="node" st="2">
        <dgm:layoutNode name="rectComp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userA"/>
            <dgm:constr type="l" for="ch" forName="bgRect"/>
            <dgm:constr type="t" for="ch" forName="bgRect"/>
            <dgm:constr type="w" for="ch" forName="bgRect" refType="userA" fact="1.2"/>
            <dgm:constr type="l" for="ch" forName="bgRectTx"/>
            <dgm:constr type="t" for="ch" forName="bgRectTx"/>
            <dgm:constr type="h" for="ch" forName="bgRectTx" refType="h" refFor="ch" refForName="bgRect" fact="0.3"/>
            <dgm:constr type="w" for="ch" forName="bgRectTx" refType="w" refFor="ch" refForName="bgRect" op="equ"/>
          </dgm:constrLst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shape xmlns:r="http://schemas.openxmlformats.org/officeDocument/2006/relationships" type="rect" r:blip="" zOrderOff="-999" hideGeom="1">
              <dgm:adjLst/>
            </dgm:shape>
            <dgm:presOf axis="desOrSelf" ptType="node"/>
            <dgm:constrLst/>
            <dgm:ruleLst>
              <dgm:rule type="primFontSz" val="5" fact="NaN" max="NaN"/>
            </dgm:ruleLst>
          </dgm:layoutNode>
        </dgm:layoutNode>
        <dgm:choose name="Name42">
          <dgm:if name="Name43" axis="self" ptType="node" func="revPos" op="gte" val="2">
            <dgm:layoutNode name="spComp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hSp"/>
                <dgm:constr type="t" for="ch" forName="hSp"/>
                <dgm:constr type="w" for="ch" forName="hSp" refType="userB"/>
                <dgm:constr type="wOff" for="ch" forName="hSp" refType="userA" fact="-0.2"/>
              </dgm:constrLst>
              <dgm:ruleLst/>
              <dgm:layoutNode name="h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44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32FD1-6AA4-4D06-A0A1-4D83918E5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1175</TotalTime>
  <Pages>8</Pages>
  <Words>1986</Words>
  <Characters>11323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sayee</dc:creator>
  <cp:keywords/>
  <dc:description/>
  <cp:lastModifiedBy>MSSUser</cp:lastModifiedBy>
  <cp:revision>107</cp:revision>
  <cp:lastPrinted>2016-12-28T11:33:00Z</cp:lastPrinted>
  <dcterms:created xsi:type="dcterms:W3CDTF">2016-12-26T16:42:00Z</dcterms:created>
  <dcterms:modified xsi:type="dcterms:W3CDTF">2017-01-30T10:40:00Z</dcterms:modified>
</cp:coreProperties>
</file>