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6B" w:rsidRPr="007C103A" w:rsidRDefault="00D3556B">
      <w:pPr>
        <w:rPr>
          <w:rFonts w:ascii="Calibri" w:hAnsi="Calibri" w:cs="Calibri"/>
          <w:b/>
          <w:sz w:val="24"/>
          <w:szCs w:val="24"/>
        </w:rPr>
      </w:pPr>
      <w:r w:rsidRPr="007C103A">
        <w:rPr>
          <w:rFonts w:ascii="Calibri" w:hAnsi="Calibri" w:cs="Calibri"/>
          <w:b/>
          <w:sz w:val="24"/>
          <w:szCs w:val="24"/>
        </w:rPr>
        <w:t>Section 12</w:t>
      </w:r>
      <w:r w:rsidR="00F70A03" w:rsidRPr="007C103A">
        <w:rPr>
          <w:rFonts w:ascii="Calibri" w:hAnsi="Calibri" w:cs="Calibri"/>
          <w:b/>
          <w:sz w:val="24"/>
          <w:szCs w:val="24"/>
        </w:rPr>
        <w:t xml:space="preserve"> &amp; 13</w:t>
      </w:r>
      <w:r w:rsidR="00650C8D" w:rsidRPr="007C103A">
        <w:rPr>
          <w:rFonts w:ascii="Calibri" w:hAnsi="Calibri" w:cs="Calibri"/>
          <w:b/>
          <w:sz w:val="24"/>
          <w:szCs w:val="24"/>
        </w:rPr>
        <w:t xml:space="preserve"> of GST Act</w:t>
      </w:r>
    </w:p>
    <w:p w:rsidR="00B568D5" w:rsidRPr="007C103A" w:rsidRDefault="00D3556B">
      <w:pPr>
        <w:rPr>
          <w:rFonts w:ascii="Calibri" w:hAnsi="Calibri" w:cs="Calibri"/>
          <w:b/>
          <w:sz w:val="24"/>
          <w:szCs w:val="24"/>
          <w:u w:val="single"/>
        </w:rPr>
      </w:pPr>
      <w:r w:rsidRPr="007C103A">
        <w:rPr>
          <w:rFonts w:ascii="Calibri" w:hAnsi="Calibri" w:cs="Calibri"/>
          <w:b/>
          <w:sz w:val="24"/>
          <w:szCs w:val="24"/>
          <w:u w:val="single"/>
        </w:rPr>
        <w:t>Time and Supply of Goods</w:t>
      </w:r>
      <w:r w:rsidR="00F70A03" w:rsidRPr="007C103A">
        <w:rPr>
          <w:rFonts w:ascii="Calibri" w:hAnsi="Calibri" w:cs="Calibri"/>
          <w:b/>
          <w:sz w:val="24"/>
          <w:szCs w:val="24"/>
          <w:u w:val="single"/>
        </w:rPr>
        <w:t>/Services</w:t>
      </w:r>
    </w:p>
    <w:p w:rsidR="00D3556B" w:rsidRPr="00E4167F" w:rsidRDefault="00D3556B" w:rsidP="00D3556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>Liability to pay CGST/SGST on goods</w:t>
      </w:r>
      <w:r w:rsidR="00F70A03">
        <w:rPr>
          <w:rFonts w:ascii="Calibri" w:hAnsi="Calibri" w:cs="Calibri"/>
          <w:sz w:val="24"/>
          <w:szCs w:val="24"/>
        </w:rPr>
        <w:t>/Services</w:t>
      </w:r>
      <w:r w:rsidRPr="00E4167F">
        <w:rPr>
          <w:rFonts w:ascii="Calibri" w:hAnsi="Calibri" w:cs="Calibri"/>
          <w:sz w:val="24"/>
          <w:szCs w:val="24"/>
        </w:rPr>
        <w:t xml:space="preserve"> shall arise at the time of Supply,</w:t>
      </w:r>
    </w:p>
    <w:p w:rsidR="00A63B1A" w:rsidRPr="00E4167F" w:rsidRDefault="00D3556B" w:rsidP="00A63B1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 xml:space="preserve">TOS </w:t>
      </w:r>
      <w:r w:rsidR="00F70A03">
        <w:rPr>
          <w:rFonts w:ascii="Calibri" w:hAnsi="Calibri" w:cs="Calibri"/>
          <w:sz w:val="24"/>
          <w:szCs w:val="24"/>
        </w:rPr>
        <w:t xml:space="preserve">of Goods/Services shall be </w:t>
      </w:r>
      <w:r w:rsidRPr="00E4167F">
        <w:rPr>
          <w:rFonts w:ascii="Calibri" w:hAnsi="Calibri" w:cs="Calibri"/>
          <w:sz w:val="24"/>
          <w:szCs w:val="24"/>
        </w:rPr>
        <w:t>earlier of the followings:-</w:t>
      </w:r>
    </w:p>
    <w:p w:rsidR="00A63B1A" w:rsidRPr="00E4167F" w:rsidRDefault="00A63B1A" w:rsidP="00A63B1A">
      <w:pPr>
        <w:pStyle w:val="ListParagraph"/>
        <w:rPr>
          <w:rFonts w:ascii="Calibri" w:hAnsi="Calibri" w:cs="Calibri"/>
          <w:sz w:val="24"/>
          <w:szCs w:val="24"/>
        </w:rPr>
      </w:pPr>
    </w:p>
    <w:p w:rsidR="00A63B1A" w:rsidRPr="007C103A" w:rsidRDefault="00D3556B" w:rsidP="00A63B1A">
      <w:pPr>
        <w:pStyle w:val="ListParagraph"/>
        <w:ind w:left="1245"/>
        <w:rPr>
          <w:rFonts w:ascii="Calibri" w:hAnsi="Calibri" w:cs="Calibri"/>
          <w:color w:val="1F497D" w:themeColor="text2"/>
          <w:sz w:val="24"/>
          <w:szCs w:val="24"/>
        </w:rPr>
      </w:pPr>
      <w:r w:rsidRPr="007C103A">
        <w:rPr>
          <w:rFonts w:ascii="Calibri" w:hAnsi="Calibri" w:cs="Calibri"/>
          <w:noProof/>
          <w:color w:val="1F497D" w:themeColor="text2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2.75pt;margin-top:3.5pt;width:45.75pt;height:13pt;z-index:251658240"/>
        </w:pict>
      </w:r>
      <w:r w:rsidRPr="007C103A">
        <w:rPr>
          <w:rFonts w:ascii="Calibri" w:hAnsi="Calibri" w:cs="Calibri"/>
          <w:color w:val="1F497D" w:themeColor="text2"/>
          <w:sz w:val="24"/>
          <w:szCs w:val="24"/>
        </w:rPr>
        <w:t>Date</w:t>
      </w:r>
      <w:r w:rsidR="00A63B1A" w:rsidRPr="007C103A">
        <w:rPr>
          <w:rFonts w:ascii="Calibri" w:hAnsi="Calibri" w:cs="Calibri"/>
          <w:color w:val="1F497D" w:themeColor="text2"/>
          <w:sz w:val="24"/>
          <w:szCs w:val="24"/>
        </w:rPr>
        <w:t xml:space="preserve"> of Invoice or </w:t>
      </w:r>
      <w:r w:rsidRPr="007C103A">
        <w:rPr>
          <w:rFonts w:ascii="Calibri" w:hAnsi="Calibri" w:cs="Calibri"/>
          <w:color w:val="1F497D" w:themeColor="text2"/>
          <w:sz w:val="24"/>
          <w:szCs w:val="24"/>
        </w:rPr>
        <w:t xml:space="preserve">the last date on which invoice is required to be issue u/s 28 of this </w:t>
      </w:r>
      <w:r w:rsidR="00A63B1A" w:rsidRPr="007C103A">
        <w:rPr>
          <w:rFonts w:ascii="Calibri" w:hAnsi="Calibri" w:cs="Calibri"/>
          <w:color w:val="1F497D" w:themeColor="text2"/>
          <w:sz w:val="24"/>
          <w:szCs w:val="24"/>
        </w:rPr>
        <w:t xml:space="preserve">  </w:t>
      </w:r>
      <w:r w:rsidRPr="007C103A">
        <w:rPr>
          <w:rFonts w:ascii="Calibri" w:hAnsi="Calibri" w:cs="Calibri"/>
          <w:color w:val="1F497D" w:themeColor="text2"/>
          <w:sz w:val="24"/>
          <w:szCs w:val="24"/>
        </w:rPr>
        <w:t>Act</w:t>
      </w:r>
    </w:p>
    <w:p w:rsidR="00A63B1A" w:rsidRPr="00E4167F" w:rsidRDefault="00A63B1A" w:rsidP="00A63B1A">
      <w:pPr>
        <w:pStyle w:val="ListParagraph"/>
        <w:ind w:left="1245"/>
        <w:rPr>
          <w:rFonts w:ascii="Calibri" w:hAnsi="Calibri" w:cs="Calibri"/>
          <w:color w:val="7030A0"/>
          <w:sz w:val="24"/>
          <w:szCs w:val="24"/>
        </w:rPr>
      </w:pPr>
    </w:p>
    <w:p w:rsidR="00D3556B" w:rsidRPr="007C103A" w:rsidRDefault="00E4167F" w:rsidP="00A63B1A">
      <w:pPr>
        <w:pStyle w:val="ListParagraph"/>
        <w:rPr>
          <w:rFonts w:ascii="Calibri" w:hAnsi="Calibri" w:cs="Calibri"/>
          <w:color w:val="1F497D" w:themeColor="text2"/>
          <w:sz w:val="24"/>
          <w:szCs w:val="24"/>
        </w:rPr>
      </w:pPr>
      <w:r w:rsidRPr="00E4167F">
        <w:rPr>
          <w:rFonts w:ascii="Calibri" w:hAnsi="Calibri" w:cs="Calibri"/>
          <w:noProof/>
          <w:color w:val="7030A0"/>
          <w:sz w:val="24"/>
          <w:szCs w:val="24"/>
        </w:rPr>
        <w:pict>
          <v:shape id="_x0000_s1029" type="#_x0000_t13" style="position:absolute;left:0;text-align:left;margin-left:6.75pt;margin-top:.5pt;width:54.75pt;height:11.25pt;z-index:251659264"/>
        </w:pict>
      </w:r>
      <w:r w:rsidR="00A63B1A" w:rsidRPr="00E4167F">
        <w:rPr>
          <w:rFonts w:ascii="Calibri" w:hAnsi="Calibri" w:cs="Calibri"/>
          <w:color w:val="7030A0"/>
          <w:sz w:val="24"/>
          <w:szCs w:val="24"/>
        </w:rPr>
        <w:t xml:space="preserve">          </w:t>
      </w:r>
      <w:r w:rsidR="00A63B1A" w:rsidRPr="007C103A">
        <w:rPr>
          <w:rFonts w:ascii="Calibri" w:hAnsi="Calibri" w:cs="Calibri"/>
          <w:color w:val="1F497D" w:themeColor="text2"/>
          <w:sz w:val="24"/>
          <w:szCs w:val="24"/>
        </w:rPr>
        <w:t>Date of payment</w:t>
      </w:r>
      <w:r w:rsidR="00F70A03" w:rsidRPr="007C103A">
        <w:rPr>
          <w:rFonts w:ascii="Calibri" w:hAnsi="Calibri" w:cs="Calibri"/>
          <w:color w:val="1F497D" w:themeColor="text2"/>
          <w:sz w:val="24"/>
          <w:szCs w:val="24"/>
        </w:rPr>
        <w:t xml:space="preserve"> receive</w:t>
      </w:r>
    </w:p>
    <w:p w:rsidR="00A63B1A" w:rsidRPr="00E4167F" w:rsidRDefault="00A63B1A" w:rsidP="00A63B1A">
      <w:pPr>
        <w:pStyle w:val="ListParagraph"/>
        <w:rPr>
          <w:rFonts w:ascii="Calibri" w:hAnsi="Calibri" w:cs="Calibri"/>
          <w:color w:val="7030A0"/>
          <w:sz w:val="24"/>
          <w:szCs w:val="24"/>
        </w:rPr>
      </w:pPr>
    </w:p>
    <w:p w:rsidR="00D3556B" w:rsidRPr="00E4167F" w:rsidRDefault="00D3556B" w:rsidP="00D3556B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:rsidR="00D3556B" w:rsidRPr="00E4167F" w:rsidRDefault="007C103A" w:rsidP="00A63B1A">
      <w:pPr>
        <w:pStyle w:val="ListParagraph"/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E4167F">
        <w:rPr>
          <w:rFonts w:ascii="Calibri" w:hAnsi="Calibri" w:cs="Calibri"/>
          <w:b/>
          <w:color w:val="FF0000"/>
          <w:sz w:val="24"/>
          <w:szCs w:val="24"/>
        </w:rPr>
        <w:t xml:space="preserve">Date of payment </w:t>
      </w:r>
      <w:r>
        <w:rPr>
          <w:rFonts w:ascii="Calibri" w:hAnsi="Calibri" w:cs="Calibri"/>
          <w:b/>
          <w:color w:val="FF0000"/>
          <w:sz w:val="24"/>
          <w:szCs w:val="24"/>
        </w:rPr>
        <w:t>receives</w:t>
      </w:r>
      <w:r w:rsidR="00F70A03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  <w:r w:rsidR="00D3556B" w:rsidRPr="00E4167F">
        <w:rPr>
          <w:rFonts w:ascii="Calibri" w:hAnsi="Calibri" w:cs="Calibri"/>
          <w:b/>
          <w:color w:val="FF0000"/>
          <w:sz w:val="24"/>
          <w:szCs w:val="24"/>
        </w:rPr>
        <w:t>shall be earlier of the followings:</w:t>
      </w:r>
    </w:p>
    <w:p w:rsidR="00A63B1A" w:rsidRPr="00E4167F" w:rsidRDefault="00A63B1A" w:rsidP="00A63B1A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246pt;margin-top:7.55pt;width:26.25pt;height:54pt;z-index:251660288">
            <v:textbox style="layout-flow:vertical-ideographic"/>
          </v:shape>
        </w:pict>
      </w:r>
    </w:p>
    <w:p w:rsidR="00A63B1A" w:rsidRPr="00E4167F" w:rsidRDefault="00A63B1A" w:rsidP="00A63B1A">
      <w:pPr>
        <w:pStyle w:val="ListParagraph"/>
        <w:jc w:val="center"/>
        <w:rPr>
          <w:rFonts w:ascii="Calibri" w:hAnsi="Calibri" w:cs="Calibri"/>
          <w:sz w:val="24"/>
          <w:szCs w:val="24"/>
        </w:rPr>
      </w:pPr>
    </w:p>
    <w:p w:rsidR="00A63B1A" w:rsidRPr="00E4167F" w:rsidRDefault="00A63B1A" w:rsidP="00A63B1A">
      <w:pPr>
        <w:pStyle w:val="ListParagraph"/>
        <w:jc w:val="center"/>
        <w:rPr>
          <w:rFonts w:ascii="Calibri" w:hAnsi="Calibri" w:cs="Calibri"/>
          <w:sz w:val="24"/>
          <w:szCs w:val="24"/>
        </w:rPr>
      </w:pPr>
    </w:p>
    <w:p w:rsidR="00A63B1A" w:rsidRPr="00E4167F" w:rsidRDefault="00A63B1A" w:rsidP="00A63B1A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noProof/>
          <w:color w:val="FF0000"/>
          <w:sz w:val="24"/>
          <w:szCs w:val="24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2" type="#_x0000_t69" style="position:absolute;left:0;text-align:left;margin-left:153.75pt;margin-top:4.55pt;width:219.75pt;height:20.15pt;z-index:251661312"/>
        </w:pict>
      </w:r>
    </w:p>
    <w:p w:rsidR="00A63B1A" w:rsidRPr="00E4167F" w:rsidRDefault="00CC0998" w:rsidP="00A63B1A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noProof/>
          <w:sz w:val="24"/>
          <w:szCs w:val="24"/>
        </w:rPr>
        <w:pict>
          <v:shape id="_x0000_s1034" type="#_x0000_t67" style="position:absolute;left:0;text-align:left;margin-left:362.25pt;margin-top:7.85pt;width:30.75pt;height:1in;z-index:251663360">
            <v:textbox style="layout-flow:vertical-ideographic"/>
          </v:shape>
        </w:pict>
      </w:r>
      <w:r w:rsidRPr="00E4167F">
        <w:rPr>
          <w:rFonts w:ascii="Calibri" w:hAnsi="Calibri" w:cs="Calibri"/>
          <w:noProof/>
          <w:sz w:val="24"/>
          <w:szCs w:val="24"/>
        </w:rPr>
        <w:pict>
          <v:shape id="_x0000_s1033" type="#_x0000_t67" style="position:absolute;left:0;text-align:left;margin-left:129pt;margin-top:7.85pt;width:29.25pt;height:76.9pt;z-index:251662336">
            <v:textbox style="layout-flow:vertical-ideographic"/>
          </v:shape>
        </w:pict>
      </w:r>
    </w:p>
    <w:p w:rsidR="00A63B1A" w:rsidRPr="00E4167F" w:rsidRDefault="00A63B1A" w:rsidP="00A63B1A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</w:p>
    <w:p w:rsidR="00A63B1A" w:rsidRPr="00E4167F" w:rsidRDefault="00A63B1A" w:rsidP="00A63B1A">
      <w:pPr>
        <w:pStyle w:val="ListParagraph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</w:p>
    <w:p w:rsidR="00A63B1A" w:rsidRPr="00E4167F" w:rsidRDefault="00A63B1A" w:rsidP="00A63B1A">
      <w:pPr>
        <w:rPr>
          <w:rFonts w:ascii="Calibri" w:hAnsi="Calibri" w:cs="Calibri"/>
          <w:sz w:val="24"/>
          <w:szCs w:val="24"/>
        </w:rPr>
      </w:pPr>
    </w:p>
    <w:p w:rsidR="00A63B1A" w:rsidRPr="00E4167F" w:rsidRDefault="00A63B1A" w:rsidP="00A63B1A">
      <w:pPr>
        <w:pStyle w:val="ListParagraph"/>
        <w:ind w:left="1080"/>
        <w:rPr>
          <w:rFonts w:ascii="Calibri" w:hAnsi="Calibri" w:cs="Calibri"/>
          <w:color w:val="FF0000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 xml:space="preserve">Payment is entered </w:t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ab/>
        <w:t xml:space="preserve">     </w:t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="00E4167F">
        <w:rPr>
          <w:rFonts w:ascii="Calibri" w:hAnsi="Calibri" w:cs="Calibri"/>
          <w:color w:val="FF0000"/>
          <w:sz w:val="24"/>
          <w:szCs w:val="24"/>
        </w:rPr>
        <w:t xml:space="preserve">           </w:t>
      </w:r>
      <w:r w:rsidR="00E4167F">
        <w:rPr>
          <w:rFonts w:ascii="Calibri" w:hAnsi="Calibri" w:cs="Calibri"/>
          <w:color w:val="FF0000"/>
          <w:sz w:val="24"/>
          <w:szCs w:val="24"/>
        </w:rPr>
        <w:tab/>
      </w:r>
      <w:r w:rsidR="00E4167F">
        <w:rPr>
          <w:rFonts w:ascii="Calibri" w:hAnsi="Calibri" w:cs="Calibri"/>
          <w:color w:val="FF0000"/>
          <w:sz w:val="24"/>
          <w:szCs w:val="24"/>
        </w:rPr>
        <w:tab/>
      </w:r>
      <w:r w:rsid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>Payment is</w:t>
      </w:r>
    </w:p>
    <w:p w:rsidR="00A63B1A" w:rsidRPr="00E4167F" w:rsidRDefault="00A63B1A" w:rsidP="00A63B1A">
      <w:pPr>
        <w:pStyle w:val="ListParagraph"/>
        <w:ind w:left="1440"/>
        <w:rPr>
          <w:rFonts w:ascii="Calibri" w:hAnsi="Calibri" w:cs="Calibri"/>
          <w:color w:val="FF0000"/>
          <w:sz w:val="24"/>
          <w:szCs w:val="24"/>
        </w:rPr>
      </w:pPr>
      <w:r w:rsidRPr="00E4167F">
        <w:rPr>
          <w:rFonts w:ascii="Calibri" w:hAnsi="Calibri" w:cs="Calibri"/>
          <w:color w:val="FF0000"/>
          <w:sz w:val="24"/>
          <w:szCs w:val="24"/>
        </w:rPr>
        <w:t>in Books of A/c’s</w:t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="00E4167F">
        <w:rPr>
          <w:rFonts w:ascii="Calibri" w:hAnsi="Calibri" w:cs="Calibri"/>
          <w:color w:val="FF0000"/>
          <w:sz w:val="24"/>
          <w:szCs w:val="24"/>
        </w:rPr>
        <w:tab/>
      </w:r>
      <w:r w:rsid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>credited in Bank</w:t>
      </w:r>
    </w:p>
    <w:p w:rsidR="00A63B1A" w:rsidRPr="00E4167F" w:rsidRDefault="00A63B1A" w:rsidP="00E4167F">
      <w:pPr>
        <w:rPr>
          <w:rFonts w:ascii="Calibri" w:hAnsi="Calibri" w:cs="Calibri"/>
          <w:sz w:val="24"/>
          <w:szCs w:val="24"/>
        </w:rPr>
      </w:pPr>
    </w:p>
    <w:p w:rsidR="00BD2ADD" w:rsidRPr="00E4167F" w:rsidRDefault="00BD2ADD" w:rsidP="00BD2AD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 xml:space="preserve">In case of supplies in respect of which tax is paid or liable to be paid on </w:t>
      </w:r>
      <w:r w:rsidRPr="00E4167F">
        <w:rPr>
          <w:rFonts w:ascii="Calibri" w:hAnsi="Calibri" w:cs="Calibri"/>
          <w:b/>
          <w:sz w:val="24"/>
          <w:szCs w:val="24"/>
        </w:rPr>
        <w:t>REVERSE CHARGE basis time of supply shall  be EARLIEST of the followings:</w:t>
      </w:r>
    </w:p>
    <w:p w:rsidR="00BD2ADD" w:rsidRPr="00E4167F" w:rsidRDefault="00BD2ADD" w:rsidP="00BD2ADD">
      <w:pPr>
        <w:rPr>
          <w:rFonts w:ascii="Calibri" w:hAnsi="Calibri" w:cs="Calibri"/>
          <w:b/>
          <w:sz w:val="24"/>
          <w:szCs w:val="24"/>
        </w:rPr>
      </w:pPr>
    </w:p>
    <w:p w:rsidR="00BD2ADD" w:rsidRPr="00F70A03" w:rsidRDefault="00BD2ADD" w:rsidP="00F70A03">
      <w:pPr>
        <w:pStyle w:val="ListParagraph"/>
        <w:numPr>
          <w:ilvl w:val="0"/>
          <w:numId w:val="7"/>
        </w:numPr>
        <w:rPr>
          <w:rFonts w:ascii="Calibri" w:hAnsi="Calibri" w:cs="Calibri"/>
          <w:b/>
          <w:sz w:val="24"/>
          <w:szCs w:val="24"/>
        </w:rPr>
      </w:pPr>
      <w:r w:rsidRPr="007C103A">
        <w:rPr>
          <w:noProof/>
          <w:color w:val="1F497D" w:themeColor="text2"/>
        </w:rPr>
        <w:pict>
          <v:shape id="_x0000_s1042" type="#_x0000_t13" style="position:absolute;left:0;text-align:left;margin-left:20.25pt;margin-top:.3pt;width:54pt;height:19.55pt;z-index:251664384"/>
        </w:pict>
      </w:r>
      <w:r w:rsidRPr="007C103A">
        <w:rPr>
          <w:rFonts w:ascii="Calibri" w:hAnsi="Calibri" w:cs="Calibri"/>
          <w:b/>
          <w:color w:val="1F497D" w:themeColor="text2"/>
          <w:sz w:val="24"/>
          <w:szCs w:val="24"/>
        </w:rPr>
        <w:t>Date of Goods receipt</w:t>
      </w:r>
      <w:r w:rsidR="00F70A03" w:rsidRPr="00F70A03">
        <w:rPr>
          <w:rFonts w:ascii="Calibri" w:hAnsi="Calibri" w:cs="Calibri"/>
          <w:b/>
          <w:sz w:val="24"/>
          <w:szCs w:val="24"/>
        </w:rPr>
        <w:t>/</w:t>
      </w:r>
      <w:r w:rsidR="00F70A03" w:rsidRPr="00F70A03">
        <w:rPr>
          <w:rFonts w:ascii="Calibri" w:hAnsi="Calibri" w:cs="Calibri"/>
          <w:b/>
          <w:color w:val="FF0000"/>
          <w:sz w:val="24"/>
          <w:szCs w:val="24"/>
        </w:rPr>
        <w:t>Not Applicable in case of Supply of service</w:t>
      </w:r>
    </w:p>
    <w:p w:rsidR="00F70A03" w:rsidRPr="00F70A03" w:rsidRDefault="00F70A03" w:rsidP="00F70A03">
      <w:pPr>
        <w:pStyle w:val="ListParagraph"/>
        <w:ind w:left="1905"/>
        <w:rPr>
          <w:rFonts w:ascii="Calibri" w:hAnsi="Calibri" w:cs="Calibri"/>
          <w:b/>
          <w:sz w:val="24"/>
          <w:szCs w:val="24"/>
        </w:rPr>
      </w:pPr>
      <w:r w:rsidRPr="00E4167F">
        <w:rPr>
          <w:noProof/>
        </w:rPr>
        <w:pict>
          <v:shape id="_x0000_s1045" type="#_x0000_t13" style="position:absolute;left:0;text-align:left;margin-left:6.75pt;margin-top:14.5pt;width:54.75pt;height:20.25pt;z-index:251665408"/>
        </w:pict>
      </w:r>
    </w:p>
    <w:p w:rsidR="00BD2ADD" w:rsidRPr="007C103A" w:rsidRDefault="00BD2ADD" w:rsidP="00F70A03">
      <w:pPr>
        <w:pStyle w:val="ListParagraph"/>
        <w:numPr>
          <w:ilvl w:val="0"/>
          <w:numId w:val="7"/>
        </w:numPr>
        <w:rPr>
          <w:rFonts w:ascii="Calibri" w:hAnsi="Calibri" w:cs="Calibri"/>
          <w:b/>
          <w:color w:val="1F497D" w:themeColor="text2"/>
          <w:sz w:val="24"/>
          <w:szCs w:val="24"/>
        </w:rPr>
      </w:pPr>
      <w:r w:rsidRPr="007C103A">
        <w:rPr>
          <w:rFonts w:ascii="Calibri" w:hAnsi="Calibri" w:cs="Calibri"/>
          <w:b/>
          <w:color w:val="1F497D" w:themeColor="text2"/>
          <w:sz w:val="24"/>
          <w:szCs w:val="24"/>
        </w:rPr>
        <w:t>Date on which payment is made</w:t>
      </w:r>
      <w:r w:rsidR="00BA4E3A" w:rsidRPr="007C103A">
        <w:rPr>
          <w:rFonts w:ascii="Calibri" w:hAnsi="Calibri" w:cs="Calibri"/>
          <w:b/>
          <w:color w:val="1F497D" w:themeColor="text2"/>
          <w:sz w:val="24"/>
          <w:szCs w:val="24"/>
        </w:rPr>
        <w:t xml:space="preserve"> </w:t>
      </w:r>
    </w:p>
    <w:p w:rsidR="00BD2ADD" w:rsidRPr="00E4167F" w:rsidRDefault="00BD2ADD" w:rsidP="00E4167F">
      <w:pPr>
        <w:ind w:left="1440"/>
        <w:rPr>
          <w:rFonts w:ascii="Calibri" w:hAnsi="Calibri" w:cs="Calibri"/>
          <w:b/>
          <w:sz w:val="24"/>
          <w:szCs w:val="24"/>
        </w:rPr>
      </w:pPr>
      <w:r w:rsidRPr="00E4167F">
        <w:rPr>
          <w:rFonts w:ascii="Calibri" w:hAnsi="Calibri" w:cs="Calibri"/>
          <w:b/>
          <w:noProof/>
          <w:sz w:val="24"/>
          <w:szCs w:val="24"/>
        </w:rPr>
        <w:pict>
          <v:shape id="_x0000_s1046" type="#_x0000_t13" style="position:absolute;left:0;text-align:left;margin-left:-3pt;margin-top:1.55pt;width:64.5pt;height:16.5pt;z-index:251666432"/>
        </w:pict>
      </w:r>
      <w:r w:rsidR="00F70A03">
        <w:rPr>
          <w:rFonts w:ascii="Calibri" w:hAnsi="Calibri" w:cs="Calibri"/>
          <w:b/>
          <w:sz w:val="24"/>
          <w:szCs w:val="24"/>
        </w:rPr>
        <w:t xml:space="preserve">c) </w:t>
      </w:r>
      <w:r w:rsidR="00E4167F" w:rsidRPr="007C103A">
        <w:rPr>
          <w:rFonts w:ascii="Calibri" w:hAnsi="Calibri" w:cs="Calibri"/>
          <w:b/>
          <w:color w:val="1F497D" w:themeColor="text2"/>
          <w:sz w:val="24"/>
          <w:szCs w:val="24"/>
        </w:rPr>
        <w:t xml:space="preserve">Date of </w:t>
      </w:r>
      <w:r w:rsidR="00F70A03" w:rsidRPr="007C103A">
        <w:rPr>
          <w:rFonts w:ascii="Calibri" w:hAnsi="Calibri" w:cs="Calibri"/>
          <w:b/>
          <w:color w:val="1F497D" w:themeColor="text2"/>
          <w:sz w:val="24"/>
          <w:szCs w:val="24"/>
        </w:rPr>
        <w:t>immediately</w:t>
      </w:r>
      <w:r w:rsidR="00E4167F" w:rsidRPr="007C103A">
        <w:rPr>
          <w:rFonts w:ascii="Calibri" w:hAnsi="Calibri" w:cs="Calibri"/>
          <w:b/>
          <w:color w:val="1F497D" w:themeColor="text2"/>
          <w:sz w:val="24"/>
          <w:szCs w:val="24"/>
        </w:rPr>
        <w:t xml:space="preserve"> following</w:t>
      </w:r>
      <w:r w:rsidR="00E4167F" w:rsidRPr="00E4167F">
        <w:rPr>
          <w:rFonts w:ascii="Calibri" w:hAnsi="Calibri" w:cs="Calibri"/>
          <w:b/>
          <w:sz w:val="24"/>
          <w:szCs w:val="24"/>
        </w:rPr>
        <w:t xml:space="preserve"> </w:t>
      </w:r>
      <w:r w:rsidR="00E4167F" w:rsidRPr="00F70A03">
        <w:rPr>
          <w:rFonts w:ascii="Calibri" w:hAnsi="Calibri" w:cs="Calibri"/>
          <w:b/>
          <w:color w:val="FF0000"/>
          <w:sz w:val="24"/>
          <w:szCs w:val="24"/>
        </w:rPr>
        <w:t>30</w:t>
      </w:r>
      <w:r w:rsidR="00F70A03" w:rsidRPr="00F70A03">
        <w:rPr>
          <w:rFonts w:ascii="Calibri" w:hAnsi="Calibri" w:cs="Calibri"/>
          <w:b/>
          <w:color w:val="FF0000"/>
          <w:sz w:val="24"/>
          <w:szCs w:val="24"/>
        </w:rPr>
        <w:t>/60</w:t>
      </w:r>
      <w:r w:rsidR="00F70A03">
        <w:rPr>
          <w:rFonts w:ascii="Calibri" w:hAnsi="Calibri" w:cs="Calibri"/>
          <w:b/>
          <w:sz w:val="24"/>
          <w:szCs w:val="24"/>
        </w:rPr>
        <w:t xml:space="preserve"> </w:t>
      </w:r>
      <w:r w:rsidR="00E4167F" w:rsidRPr="007C103A">
        <w:rPr>
          <w:rFonts w:ascii="Calibri" w:hAnsi="Calibri" w:cs="Calibri"/>
          <w:b/>
          <w:color w:val="1F497D" w:themeColor="text2"/>
          <w:sz w:val="24"/>
          <w:szCs w:val="24"/>
        </w:rPr>
        <w:t>DAYS from the date of issue of Invoice by the Supplier</w:t>
      </w:r>
    </w:p>
    <w:p w:rsidR="00E4167F" w:rsidRPr="00E4167F" w:rsidRDefault="00E4167F" w:rsidP="00E4167F">
      <w:pPr>
        <w:rPr>
          <w:rFonts w:ascii="Calibri" w:hAnsi="Calibri" w:cs="Calibri"/>
          <w:b/>
          <w:sz w:val="24"/>
          <w:szCs w:val="24"/>
        </w:rPr>
      </w:pPr>
      <w:r w:rsidRPr="00E4167F">
        <w:rPr>
          <w:rFonts w:ascii="Calibri" w:hAnsi="Calibri" w:cs="Calibri"/>
          <w:b/>
          <w:sz w:val="24"/>
          <w:szCs w:val="24"/>
        </w:rPr>
        <w:lastRenderedPageBreak/>
        <w:t>*IF NOT POSSIBLE TO DETERMINE THE TOS UNDER CLAUSE (a),(b) &amp; (c)</w:t>
      </w:r>
      <w:r w:rsidR="00F70A03" w:rsidRPr="00F70A03">
        <w:rPr>
          <w:rFonts w:ascii="Calibri" w:hAnsi="Calibri" w:cs="Calibri"/>
          <w:b/>
          <w:color w:val="FF0000"/>
          <w:sz w:val="24"/>
          <w:szCs w:val="24"/>
        </w:rPr>
        <w:t>(</w:t>
      </w:r>
      <w:r w:rsidRPr="00F70A03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  <w:r w:rsidR="00F70A03">
        <w:rPr>
          <w:rFonts w:ascii="Calibri" w:hAnsi="Calibri" w:cs="Calibri"/>
          <w:b/>
          <w:color w:val="FF0000"/>
          <w:sz w:val="24"/>
          <w:szCs w:val="24"/>
        </w:rPr>
        <w:t>{a</w:t>
      </w:r>
      <w:r w:rsidR="00F70A03" w:rsidRPr="00F70A03">
        <w:rPr>
          <w:rFonts w:ascii="Calibri" w:hAnsi="Calibri" w:cs="Calibri"/>
          <w:b/>
          <w:color w:val="FF0000"/>
          <w:sz w:val="24"/>
          <w:szCs w:val="24"/>
        </w:rPr>
        <w:t>}Not Applicable in case of Supply of service</w:t>
      </w:r>
      <w:r w:rsidR="00F70A03" w:rsidRPr="00E4167F">
        <w:rPr>
          <w:rFonts w:ascii="Calibri" w:hAnsi="Calibri" w:cs="Calibri"/>
          <w:b/>
          <w:sz w:val="24"/>
          <w:szCs w:val="24"/>
        </w:rPr>
        <w:t xml:space="preserve"> </w:t>
      </w:r>
      <w:r w:rsidR="00F70A03">
        <w:rPr>
          <w:rFonts w:ascii="Calibri" w:hAnsi="Calibri" w:cs="Calibri"/>
          <w:b/>
          <w:sz w:val="24"/>
          <w:szCs w:val="24"/>
        </w:rPr>
        <w:t>)</w:t>
      </w:r>
      <w:r w:rsidRPr="00E4167F">
        <w:rPr>
          <w:rFonts w:ascii="Calibri" w:hAnsi="Calibri" w:cs="Calibri"/>
          <w:b/>
          <w:sz w:val="24"/>
          <w:szCs w:val="24"/>
        </w:rPr>
        <w:t>THEN DATE OF ENTRY IN THE BOOKS OF A/C’s OF THE RECIPIENT OF SUPPLY.</w:t>
      </w:r>
    </w:p>
    <w:p w:rsidR="00E4167F" w:rsidRPr="00E4167F" w:rsidRDefault="00E4167F" w:rsidP="00E4167F">
      <w:pPr>
        <w:rPr>
          <w:rFonts w:ascii="Calibri" w:hAnsi="Calibri" w:cs="Calibri"/>
          <w:b/>
          <w:sz w:val="24"/>
          <w:szCs w:val="24"/>
        </w:rPr>
      </w:pPr>
    </w:p>
    <w:p w:rsidR="00E4167F" w:rsidRPr="00E4167F" w:rsidRDefault="00E4167F" w:rsidP="00E4167F">
      <w:pPr>
        <w:rPr>
          <w:rFonts w:ascii="Calibri" w:hAnsi="Calibri" w:cs="Calibri"/>
          <w:b/>
          <w:sz w:val="24"/>
          <w:szCs w:val="24"/>
        </w:rPr>
      </w:pPr>
      <w:r w:rsidRPr="00E4167F">
        <w:rPr>
          <w:rFonts w:ascii="Calibri" w:hAnsi="Calibri" w:cs="Calibri"/>
          <w:b/>
          <w:color w:val="FF0000"/>
          <w:sz w:val="24"/>
          <w:szCs w:val="24"/>
        </w:rPr>
        <w:t>For Clause (b) Date on which payment is made shall be earlier of the followings:</w:t>
      </w:r>
    </w:p>
    <w:p w:rsidR="00E4167F" w:rsidRPr="00E4167F" w:rsidRDefault="00E4167F" w:rsidP="00E4167F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noProof/>
          <w:sz w:val="24"/>
          <w:szCs w:val="24"/>
        </w:rPr>
        <w:pict>
          <v:shape id="_x0000_s1047" type="#_x0000_t67" style="position:absolute;left:0;text-align:left;margin-left:246pt;margin-top:7.55pt;width:26.25pt;height:54pt;z-index:251668480">
            <v:textbox style="layout-flow:vertical-ideographic"/>
          </v:shape>
        </w:pict>
      </w:r>
    </w:p>
    <w:p w:rsidR="00E4167F" w:rsidRPr="00E4167F" w:rsidRDefault="00E4167F" w:rsidP="00E4167F">
      <w:pPr>
        <w:pStyle w:val="ListParagraph"/>
        <w:jc w:val="center"/>
        <w:rPr>
          <w:rFonts w:ascii="Calibri" w:hAnsi="Calibri" w:cs="Calibri"/>
          <w:sz w:val="24"/>
          <w:szCs w:val="24"/>
        </w:rPr>
      </w:pPr>
    </w:p>
    <w:p w:rsidR="00E4167F" w:rsidRPr="00E4167F" w:rsidRDefault="00E4167F" w:rsidP="00E4167F">
      <w:pPr>
        <w:pStyle w:val="ListParagraph"/>
        <w:jc w:val="center"/>
        <w:rPr>
          <w:rFonts w:ascii="Calibri" w:hAnsi="Calibri" w:cs="Calibri"/>
          <w:sz w:val="24"/>
          <w:szCs w:val="24"/>
        </w:rPr>
      </w:pPr>
    </w:p>
    <w:p w:rsidR="00E4167F" w:rsidRPr="00E4167F" w:rsidRDefault="00E4167F" w:rsidP="00E4167F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noProof/>
          <w:color w:val="FF0000"/>
          <w:sz w:val="24"/>
          <w:szCs w:val="24"/>
        </w:rPr>
        <w:pict>
          <v:shape id="_x0000_s1048" type="#_x0000_t69" style="position:absolute;left:0;text-align:left;margin-left:153.75pt;margin-top:4.55pt;width:219.75pt;height:26.95pt;z-index:251669504"/>
        </w:pict>
      </w:r>
    </w:p>
    <w:p w:rsidR="00E4167F" w:rsidRPr="00E4167F" w:rsidRDefault="00CC0998" w:rsidP="00E4167F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noProof/>
          <w:sz w:val="24"/>
          <w:szCs w:val="24"/>
        </w:rPr>
        <w:pict>
          <v:shape id="_x0000_s1050" type="#_x0000_t67" style="position:absolute;left:0;text-align:left;margin-left:363.75pt;margin-top:7.85pt;width:29.25pt;height:1in;z-index:251671552">
            <v:textbox style="layout-flow:vertical-ideographic"/>
          </v:shape>
        </w:pict>
      </w:r>
      <w:r w:rsidRPr="00E4167F">
        <w:rPr>
          <w:rFonts w:ascii="Calibri" w:hAnsi="Calibri" w:cs="Calibri"/>
          <w:noProof/>
          <w:sz w:val="24"/>
          <w:szCs w:val="24"/>
        </w:rPr>
        <w:pict>
          <v:shape id="_x0000_s1049" type="#_x0000_t67" style="position:absolute;left:0;text-align:left;margin-left:129pt;margin-top:7.85pt;width:30pt;height:76.9pt;z-index:251670528">
            <v:textbox style="layout-flow:vertical-ideographic"/>
          </v:shape>
        </w:pict>
      </w:r>
    </w:p>
    <w:p w:rsidR="00E4167F" w:rsidRPr="00E4167F" w:rsidRDefault="00E4167F" w:rsidP="00E4167F">
      <w:pPr>
        <w:pStyle w:val="ListParagraph"/>
        <w:jc w:val="center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</w:p>
    <w:p w:rsidR="00E4167F" w:rsidRPr="00E4167F" w:rsidRDefault="00E4167F" w:rsidP="00E4167F">
      <w:pPr>
        <w:pStyle w:val="ListParagraph"/>
        <w:rPr>
          <w:rFonts w:ascii="Calibri" w:hAnsi="Calibri" w:cs="Calibri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sz w:val="24"/>
          <w:szCs w:val="24"/>
        </w:rPr>
        <w:tab/>
      </w:r>
    </w:p>
    <w:p w:rsidR="00E4167F" w:rsidRPr="00E4167F" w:rsidRDefault="00E4167F" w:rsidP="00E4167F">
      <w:pPr>
        <w:rPr>
          <w:rFonts w:ascii="Calibri" w:hAnsi="Calibri" w:cs="Calibri"/>
          <w:sz w:val="24"/>
          <w:szCs w:val="24"/>
        </w:rPr>
      </w:pPr>
    </w:p>
    <w:p w:rsidR="00E4167F" w:rsidRPr="00E4167F" w:rsidRDefault="00E4167F" w:rsidP="00E4167F">
      <w:pPr>
        <w:pStyle w:val="ListParagraph"/>
        <w:ind w:left="1080"/>
        <w:rPr>
          <w:rFonts w:ascii="Calibri" w:hAnsi="Calibri" w:cs="Calibri"/>
          <w:color w:val="FF0000"/>
          <w:sz w:val="24"/>
          <w:szCs w:val="24"/>
        </w:rPr>
      </w:pPr>
      <w:r w:rsidRPr="00E4167F">
        <w:rPr>
          <w:rFonts w:ascii="Calibri" w:hAnsi="Calibri" w:cs="Calibri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 xml:space="preserve">Payment is entered </w:t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ab/>
        <w:t xml:space="preserve">     </w:t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>Payment is</w:t>
      </w:r>
    </w:p>
    <w:p w:rsidR="00E4167F" w:rsidRPr="00E4167F" w:rsidRDefault="00E4167F" w:rsidP="00E4167F">
      <w:pPr>
        <w:pStyle w:val="ListParagraph"/>
        <w:ind w:left="1440"/>
        <w:rPr>
          <w:rFonts w:ascii="Calibri" w:hAnsi="Calibri" w:cs="Calibri"/>
          <w:color w:val="FF0000"/>
          <w:sz w:val="24"/>
          <w:szCs w:val="24"/>
        </w:rPr>
      </w:pPr>
      <w:r w:rsidRPr="00E4167F">
        <w:rPr>
          <w:rFonts w:ascii="Calibri" w:hAnsi="Calibri" w:cs="Calibri"/>
          <w:color w:val="FF0000"/>
          <w:sz w:val="24"/>
          <w:szCs w:val="24"/>
        </w:rPr>
        <w:t>in Books of A/c’s of Recipient</w:t>
      </w:r>
      <w:r w:rsidRPr="00E4167F">
        <w:rPr>
          <w:rFonts w:ascii="Calibri" w:hAnsi="Calibri" w:cs="Calibri"/>
          <w:color w:val="FF0000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ab/>
      </w:r>
      <w:r>
        <w:rPr>
          <w:rFonts w:ascii="Calibri" w:hAnsi="Calibri" w:cs="Calibri"/>
          <w:color w:val="FF0000"/>
          <w:sz w:val="24"/>
          <w:szCs w:val="24"/>
        </w:rPr>
        <w:tab/>
      </w:r>
      <w:r w:rsidR="00CC0998">
        <w:rPr>
          <w:rFonts w:ascii="Calibri" w:hAnsi="Calibri" w:cs="Calibri"/>
          <w:color w:val="FF0000"/>
          <w:sz w:val="24"/>
          <w:szCs w:val="24"/>
        </w:rPr>
        <w:tab/>
      </w:r>
      <w:r w:rsidRPr="00E4167F">
        <w:rPr>
          <w:rFonts w:ascii="Calibri" w:hAnsi="Calibri" w:cs="Calibri"/>
          <w:color w:val="FF0000"/>
          <w:sz w:val="24"/>
          <w:szCs w:val="24"/>
        </w:rPr>
        <w:t>debited in Bank A/c</w:t>
      </w:r>
    </w:p>
    <w:p w:rsidR="00E4167F" w:rsidRPr="00E4167F" w:rsidRDefault="00E4167F" w:rsidP="00E4167F">
      <w:pPr>
        <w:pStyle w:val="ListParagraph"/>
        <w:ind w:left="1440"/>
        <w:rPr>
          <w:rFonts w:ascii="Calibri" w:hAnsi="Calibri" w:cs="Calibri"/>
          <w:color w:val="FF0000"/>
          <w:sz w:val="24"/>
          <w:szCs w:val="24"/>
        </w:rPr>
      </w:pPr>
    </w:p>
    <w:p w:rsidR="00E4167F" w:rsidRPr="00E4167F" w:rsidRDefault="00E4167F" w:rsidP="00E4167F">
      <w:pPr>
        <w:pStyle w:val="ListParagraph"/>
        <w:ind w:left="1440"/>
        <w:rPr>
          <w:rFonts w:ascii="Calibri" w:hAnsi="Calibri" w:cs="Calibri"/>
          <w:color w:val="FF0000"/>
          <w:sz w:val="24"/>
          <w:szCs w:val="24"/>
        </w:rPr>
      </w:pPr>
    </w:p>
    <w:p w:rsidR="00BD2ADD" w:rsidRDefault="00E4167F" w:rsidP="00E4167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case of supply of vouchers by suppliers the time of supply shall be </w:t>
      </w:r>
    </w:p>
    <w:p w:rsidR="00E4167F" w:rsidRDefault="00E4167F" w:rsidP="00E4167F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 of issue of VOUCHER, if supply is identifiable</w:t>
      </w:r>
    </w:p>
    <w:p w:rsidR="00E4167F" w:rsidRDefault="00E4167F" w:rsidP="00E4167F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 of REDEMPTION of VOUCHER, in all other case</w:t>
      </w:r>
    </w:p>
    <w:p w:rsidR="00E4167F" w:rsidRDefault="00E4167F" w:rsidP="00E4167F">
      <w:pPr>
        <w:rPr>
          <w:rFonts w:ascii="Calibri" w:hAnsi="Calibri" w:cs="Calibri"/>
          <w:sz w:val="24"/>
          <w:szCs w:val="24"/>
        </w:rPr>
      </w:pPr>
    </w:p>
    <w:p w:rsidR="00E4167F" w:rsidRDefault="00E4167F" w:rsidP="00E4167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not possible to determine TOS under the provision of Section (2), (3) &amp; (4) the TOS shall be:</w:t>
      </w:r>
    </w:p>
    <w:p w:rsidR="00E4167F" w:rsidRDefault="00E4167F" w:rsidP="00E4167F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a periodical </w:t>
      </w:r>
      <w:r w:rsidRPr="00F70A03">
        <w:rPr>
          <w:rFonts w:ascii="Calibri" w:hAnsi="Calibri" w:cs="Calibri"/>
          <w:color w:val="FF0000"/>
          <w:sz w:val="24"/>
          <w:szCs w:val="24"/>
        </w:rPr>
        <w:t>RETURN</w:t>
      </w:r>
      <w:r>
        <w:rPr>
          <w:rFonts w:ascii="Calibri" w:hAnsi="Calibri" w:cs="Calibri"/>
          <w:sz w:val="24"/>
          <w:szCs w:val="24"/>
        </w:rPr>
        <w:t xml:space="preserve"> has to be file, the date on which such return is file</w:t>
      </w:r>
    </w:p>
    <w:p w:rsidR="007C103A" w:rsidRDefault="00E4167F" w:rsidP="007C103A">
      <w:pPr>
        <w:pStyle w:val="ListParagraph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Any other case, the date on which </w:t>
      </w:r>
      <w:r w:rsidRPr="00F70A03">
        <w:rPr>
          <w:rFonts w:ascii="Calibri" w:hAnsi="Calibri" w:cs="Calibri"/>
          <w:color w:val="FF0000"/>
          <w:sz w:val="24"/>
          <w:szCs w:val="24"/>
        </w:rPr>
        <w:t>CGST/SGST paid</w:t>
      </w:r>
      <w:r>
        <w:rPr>
          <w:rFonts w:ascii="Calibri" w:hAnsi="Calibri" w:cs="Calibri"/>
          <w:sz w:val="24"/>
          <w:szCs w:val="24"/>
        </w:rPr>
        <w:t>.</w:t>
      </w:r>
    </w:p>
    <w:p w:rsidR="007C103A" w:rsidRDefault="007C103A" w:rsidP="007C103A">
      <w:pPr>
        <w:pStyle w:val="ListParagraph"/>
        <w:ind w:left="1080"/>
        <w:rPr>
          <w:rFonts w:ascii="Calibri" w:hAnsi="Calibri" w:cs="Calibri"/>
          <w:sz w:val="24"/>
          <w:szCs w:val="24"/>
        </w:rPr>
      </w:pPr>
    </w:p>
    <w:p w:rsidR="007C103A" w:rsidRDefault="007C103A" w:rsidP="007C103A">
      <w:pPr>
        <w:rPr>
          <w:rFonts w:ascii="Calibri" w:hAnsi="Calibri" w:cs="Calibri"/>
          <w:color w:val="FF0000"/>
          <w:sz w:val="24"/>
          <w:szCs w:val="24"/>
        </w:rPr>
      </w:pPr>
      <w:bookmarkStart w:id="0" w:name="CA"/>
      <w:bookmarkEnd w:id="0"/>
      <w:r>
        <w:rPr>
          <w:rFonts w:ascii="Calibri" w:hAnsi="Calibri" w:cs="Calibri"/>
          <w:sz w:val="24"/>
          <w:szCs w:val="24"/>
        </w:rPr>
        <w:t>*</w:t>
      </w:r>
      <w:r w:rsidRPr="007C103A">
        <w:rPr>
          <w:rFonts w:ascii="Calibri" w:hAnsi="Calibri" w:cs="Calibri"/>
          <w:color w:val="FF0000"/>
          <w:sz w:val="24"/>
          <w:szCs w:val="24"/>
        </w:rPr>
        <w:t>TOS: Time of Supply</w:t>
      </w:r>
    </w:p>
    <w:p w:rsidR="00955E04" w:rsidRPr="007C103A" w:rsidRDefault="00955E04" w:rsidP="007C103A">
      <w:pPr>
        <w:rPr>
          <w:rFonts w:ascii="Calibri" w:hAnsi="Calibri" w:cs="Calibri"/>
          <w:sz w:val="24"/>
          <w:szCs w:val="24"/>
        </w:rPr>
      </w:pPr>
    </w:p>
    <w:sectPr w:rsidR="00955E04" w:rsidRPr="007C103A" w:rsidSect="00B568D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892" w:rsidRDefault="001C5892" w:rsidP="00BD2ADD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1C5892" w:rsidRDefault="001C5892" w:rsidP="00BD2ADD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892" w:rsidRDefault="001C5892" w:rsidP="00BD2ADD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1C5892" w:rsidRDefault="001C5892" w:rsidP="00BD2ADD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04" w:rsidRDefault="00955E04" w:rsidP="00955E04">
    <w:pPr>
      <w:pStyle w:val="Header"/>
      <w:jc w:val="center"/>
    </w:pPr>
    <w:r>
      <w:t>CA Mohammad Khalid</w:t>
    </w:r>
  </w:p>
  <w:p w:rsidR="00955E04" w:rsidRDefault="00955E04" w:rsidP="00955E04">
    <w:pPr>
      <w:pStyle w:val="Header"/>
      <w:jc w:val="center"/>
    </w:pPr>
    <w:r>
      <w:t>mohd.khalid1510@gmail.com</w:t>
    </w:r>
  </w:p>
  <w:p w:rsidR="00955E04" w:rsidRDefault="00955E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3808"/>
    <w:multiLevelType w:val="hybridMultilevel"/>
    <w:tmpl w:val="2DAEE910"/>
    <w:lvl w:ilvl="0" w:tplc="6FF696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33176"/>
    <w:multiLevelType w:val="hybridMultilevel"/>
    <w:tmpl w:val="16CE5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23F"/>
    <w:multiLevelType w:val="hybridMultilevel"/>
    <w:tmpl w:val="E564B8FA"/>
    <w:lvl w:ilvl="0" w:tplc="2D86FA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391CAD"/>
    <w:multiLevelType w:val="hybridMultilevel"/>
    <w:tmpl w:val="59DE0F0E"/>
    <w:lvl w:ilvl="0" w:tplc="D1427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85717C"/>
    <w:multiLevelType w:val="hybridMultilevel"/>
    <w:tmpl w:val="C88C2892"/>
    <w:lvl w:ilvl="0" w:tplc="FB68560E">
      <w:start w:val="1"/>
      <w:numFmt w:val="lowerLetter"/>
      <w:lvlText w:val="%1)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5">
    <w:nsid w:val="63DC462D"/>
    <w:multiLevelType w:val="hybridMultilevel"/>
    <w:tmpl w:val="8B40775E"/>
    <w:lvl w:ilvl="0" w:tplc="340C11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E06A93"/>
    <w:multiLevelType w:val="hybridMultilevel"/>
    <w:tmpl w:val="59BE64CC"/>
    <w:lvl w:ilvl="0" w:tplc="CB8E8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56B"/>
    <w:rsid w:val="001C5892"/>
    <w:rsid w:val="00650C8D"/>
    <w:rsid w:val="007C103A"/>
    <w:rsid w:val="00955E04"/>
    <w:rsid w:val="00A63B1A"/>
    <w:rsid w:val="00B568D5"/>
    <w:rsid w:val="00BA4E3A"/>
    <w:rsid w:val="00BD2ADD"/>
    <w:rsid w:val="00CC0998"/>
    <w:rsid w:val="00D3556B"/>
    <w:rsid w:val="00E4167F"/>
    <w:rsid w:val="00F7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5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ADD"/>
  </w:style>
  <w:style w:type="paragraph" w:styleId="Footer">
    <w:name w:val="footer"/>
    <w:basedOn w:val="Normal"/>
    <w:link w:val="FooterChar"/>
    <w:uiPriority w:val="99"/>
    <w:semiHidden/>
    <w:unhideWhenUsed/>
    <w:rsid w:val="00BD2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2ADD"/>
  </w:style>
  <w:style w:type="paragraph" w:styleId="BalloonText">
    <w:name w:val="Balloon Text"/>
    <w:basedOn w:val="Normal"/>
    <w:link w:val="BalloonTextChar"/>
    <w:uiPriority w:val="99"/>
    <w:semiHidden/>
    <w:unhideWhenUsed/>
    <w:rsid w:val="0095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khalid</cp:lastModifiedBy>
  <cp:revision>10</cp:revision>
  <dcterms:created xsi:type="dcterms:W3CDTF">2016-12-19T15:06:00Z</dcterms:created>
  <dcterms:modified xsi:type="dcterms:W3CDTF">2016-12-19T16:12:00Z</dcterms:modified>
</cp:coreProperties>
</file>