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4493E1" w14:textId="77777777" w:rsidR="00134265" w:rsidRDefault="00134265" w:rsidP="00134265">
      <w:pPr>
        <w:jc w:val="center"/>
        <w:rPr>
          <w:rFonts w:ascii="Garamond" w:hAnsi="Garamond"/>
          <w:sz w:val="36"/>
        </w:rPr>
      </w:pPr>
    </w:p>
    <w:p w14:paraId="149AAAC0" w14:textId="77777777" w:rsidR="00134265" w:rsidRDefault="00134265" w:rsidP="00134265">
      <w:pPr>
        <w:jc w:val="center"/>
        <w:rPr>
          <w:rFonts w:ascii="Garamond" w:hAnsi="Garamond"/>
          <w:sz w:val="36"/>
        </w:rPr>
      </w:pPr>
    </w:p>
    <w:p w14:paraId="3AA57B49" w14:textId="3FEA2503" w:rsidR="00EB66B6" w:rsidRPr="00134265" w:rsidRDefault="00134265" w:rsidP="00134265">
      <w:pPr>
        <w:jc w:val="center"/>
        <w:rPr>
          <w:rFonts w:ascii="Garamond" w:hAnsi="Garamond"/>
          <w:sz w:val="36"/>
        </w:rPr>
      </w:pPr>
      <w:r w:rsidRPr="00134265">
        <w:rPr>
          <w:rFonts w:ascii="Garamond" w:hAnsi="Garamond"/>
          <w:sz w:val="36"/>
        </w:rPr>
        <w:t>INDIA</w:t>
      </w:r>
    </w:p>
    <w:p w14:paraId="0A464D66" w14:textId="4613F322" w:rsidR="00134265" w:rsidRPr="00134265" w:rsidRDefault="00134265" w:rsidP="00134265">
      <w:pPr>
        <w:jc w:val="center"/>
        <w:rPr>
          <w:rFonts w:ascii="Garamond" w:hAnsi="Garamond"/>
          <w:sz w:val="36"/>
        </w:rPr>
      </w:pPr>
    </w:p>
    <w:p w14:paraId="06633838" w14:textId="2FC95F8E" w:rsidR="00134265" w:rsidRPr="00134265" w:rsidRDefault="00134265" w:rsidP="00134265">
      <w:pPr>
        <w:jc w:val="center"/>
        <w:rPr>
          <w:rFonts w:ascii="Garamond" w:hAnsi="Garamond"/>
          <w:sz w:val="36"/>
        </w:rPr>
      </w:pPr>
      <w:r w:rsidRPr="00134265">
        <w:rPr>
          <w:rFonts w:ascii="Garamond" w:hAnsi="Garamond"/>
          <w:sz w:val="36"/>
        </w:rPr>
        <w:t>INTERIM BUDGET 2019</w:t>
      </w:r>
    </w:p>
    <w:p w14:paraId="71E12DEC" w14:textId="77777777" w:rsidR="00134265" w:rsidRPr="00134265" w:rsidRDefault="00134265" w:rsidP="00134265">
      <w:pPr>
        <w:jc w:val="center"/>
        <w:rPr>
          <w:rFonts w:ascii="Garamond" w:hAnsi="Garamond"/>
          <w:sz w:val="36"/>
        </w:rPr>
      </w:pPr>
    </w:p>
    <w:p w14:paraId="79E782C0" w14:textId="0A1AA12A" w:rsidR="001E0A4E" w:rsidRPr="00FC4580" w:rsidRDefault="00EE3ECA" w:rsidP="00FC4580">
      <w:pPr>
        <w:jc w:val="center"/>
        <w:rPr>
          <w:rFonts w:ascii="Garamond" w:hAnsi="Garamond"/>
        </w:rPr>
      </w:pPr>
      <w:r w:rsidRPr="00FC4580">
        <w:rPr>
          <w:rFonts w:ascii="Garamond" w:hAnsi="Garamond"/>
        </w:rPr>
        <w:t>February 1, 2019</w:t>
      </w:r>
    </w:p>
    <w:p w14:paraId="418FFBC2" w14:textId="578CA407" w:rsidR="00D36E11" w:rsidRPr="00FC4580" w:rsidRDefault="002D672D">
      <w:pPr>
        <w:rPr>
          <w:rFonts w:ascii="Garamond" w:hAnsi="Garamond"/>
        </w:rPr>
      </w:pPr>
      <w:r w:rsidRPr="00FC4580">
        <w:rPr>
          <w:rFonts w:ascii="Garamond" w:hAnsi="Garamond"/>
          <w:noProof/>
          <w:lang w:eastAsia="en-IN"/>
        </w:rPr>
        <mc:AlternateContent>
          <mc:Choice Requires="wps">
            <w:drawing>
              <wp:anchor distT="0" distB="0" distL="114300" distR="114300" simplePos="0" relativeHeight="251659264" behindDoc="0" locked="0" layoutInCell="1" allowOverlap="1" wp14:anchorId="3ADCF487" wp14:editId="336F50BE">
                <wp:simplePos x="0" y="0"/>
                <wp:positionH relativeFrom="margin">
                  <wp:posOffset>-335915</wp:posOffset>
                </wp:positionH>
                <wp:positionV relativeFrom="paragraph">
                  <wp:posOffset>609600</wp:posOffset>
                </wp:positionV>
                <wp:extent cx="9105900" cy="222885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0" cy="2228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25FC5" w14:textId="16023FC8" w:rsidR="002D672D" w:rsidRDefault="00134265" w:rsidP="00134265">
                            <w:pPr>
                              <w:ind w:left="-284"/>
                              <w:jc w:val="center"/>
                              <w:rPr>
                                <w:b/>
                              </w:rPr>
                            </w:pPr>
                            <w:r>
                              <w:rPr>
                                <w:b/>
                              </w:rPr>
                              <w:t>A Smart CA Initiative</w:t>
                            </w:r>
                          </w:p>
                          <w:p w14:paraId="2B99C39F" w14:textId="6F55AB9A" w:rsidR="00134265" w:rsidRDefault="00134265" w:rsidP="00134265">
                            <w:pPr>
                              <w:ind w:left="-284"/>
                              <w:jc w:val="center"/>
                              <w:rPr>
                                <w:b/>
                              </w:rPr>
                            </w:pPr>
                            <w:r>
                              <w:rPr>
                                <w:b/>
                              </w:rPr>
                              <w:t>By CA Sripriya Kumar</w:t>
                            </w:r>
                          </w:p>
                          <w:p w14:paraId="263C3C16" w14:textId="77777777" w:rsidR="00134265" w:rsidRPr="002D672D" w:rsidRDefault="00134265" w:rsidP="00134265">
                            <w:pPr>
                              <w:ind w:left="-284"/>
                              <w:jc w:val="center"/>
                              <w:rPr>
                                <w:b/>
                              </w:rPr>
                            </w:pPr>
                          </w:p>
                          <w:p w14:paraId="5950FB35" w14:textId="44A52BE1" w:rsidR="002D672D" w:rsidRPr="002D672D" w:rsidRDefault="002D672D" w:rsidP="00134265">
                            <w:pPr>
                              <w:ind w:left="-284"/>
                              <w:jc w:val="center"/>
                              <w:rPr>
                                <w:b/>
                              </w:rPr>
                            </w:pPr>
                            <w:r w:rsidRPr="002D672D">
                              <w:rPr>
                                <w:b/>
                              </w:rPr>
                              <w:t>For any information / assistance</w:t>
                            </w:r>
                          </w:p>
                          <w:p w14:paraId="12C1F6A6" w14:textId="77777777" w:rsidR="002D672D" w:rsidRPr="002D672D" w:rsidRDefault="002D672D" w:rsidP="00134265">
                            <w:pPr>
                              <w:ind w:left="-284"/>
                              <w:jc w:val="center"/>
                              <w:rPr>
                                <w:lang w:eastAsia="en-IN"/>
                              </w:rPr>
                            </w:pPr>
                            <w:r w:rsidRPr="002D672D">
                              <w:rPr>
                                <w:b/>
                              </w:rPr>
                              <w:t>XYZ &amp; Co</w:t>
                            </w:r>
                          </w:p>
                          <w:p w14:paraId="36200257" w14:textId="0F91372D" w:rsidR="002D672D" w:rsidRPr="002D672D" w:rsidRDefault="002D672D" w:rsidP="00134265">
                            <w:pPr>
                              <w:ind w:left="-284"/>
                              <w:jc w:val="center"/>
                              <w:rPr>
                                <w:lang w:eastAsia="en-IN"/>
                              </w:rPr>
                            </w:pPr>
                            <w:r w:rsidRPr="002D672D">
                              <w:rPr>
                                <w:lang w:eastAsia="en-IN"/>
                              </w:rPr>
                              <w:t>Contact Name:</w:t>
                            </w:r>
                          </w:p>
                          <w:p w14:paraId="05069AC0" w14:textId="50FE640E" w:rsidR="002D672D" w:rsidRPr="002D672D" w:rsidRDefault="002D672D" w:rsidP="00134265">
                            <w:pPr>
                              <w:ind w:left="-284"/>
                              <w:jc w:val="center"/>
                              <w:rPr>
                                <w:lang w:eastAsia="en-IN"/>
                              </w:rPr>
                            </w:pPr>
                            <w:r w:rsidRPr="002D672D">
                              <w:rPr>
                                <w:lang w:eastAsia="en-IN"/>
                              </w:rPr>
                              <w:t>Address | Phone | Mail id</w:t>
                            </w:r>
                          </w:p>
                          <w:p w14:paraId="696B74BD" w14:textId="77777777" w:rsidR="002D672D" w:rsidRPr="002D672D" w:rsidRDefault="002D672D" w:rsidP="00134265">
                            <w:pPr>
                              <w:ind w:left="-284"/>
                              <w:jc w:val="center"/>
                              <w:rPr>
                                <w:lang w:eastAsia="en-IN"/>
                              </w:rPr>
                            </w:pPr>
                          </w:p>
                          <w:p w14:paraId="5A6A7151" w14:textId="26001174" w:rsidR="002D672D" w:rsidRPr="002D672D" w:rsidRDefault="002D672D" w:rsidP="00134265">
                            <w:pPr>
                              <w:jc w:val="center"/>
                              <w:rPr>
                                <w:u w:val="single"/>
                                <w:lang w:eastAsia="en-IN"/>
                              </w:rPr>
                            </w:pPr>
                            <w:r w:rsidRPr="002D672D">
                              <w:rPr>
                                <w:lang w:eastAsia="en-IN"/>
                              </w:rPr>
                              <w:t>Disclaimer: These are a few of the Highlights of the Union Budget – 201</w:t>
                            </w:r>
                            <w:r>
                              <w:rPr>
                                <w:lang w:eastAsia="en-IN"/>
                              </w:rPr>
                              <w:t>9</w:t>
                            </w:r>
                            <w:r w:rsidRPr="002D672D">
                              <w:rPr>
                                <w:lang w:eastAsia="en-IN"/>
                              </w:rPr>
                              <w:t>. Whilst due care has been taken in compiling this note, expert advice and user discretion is recommended prior to application of the contents of this document to specific situations and for client use</w:t>
                            </w:r>
                          </w:p>
                          <w:p w14:paraId="408A1787" w14:textId="77777777" w:rsidR="002D672D" w:rsidRPr="002D672D" w:rsidRDefault="002D672D" w:rsidP="00134265">
                            <w:pPr>
                              <w:jc w:val="center"/>
                              <w:rPr>
                                <w:b/>
                              </w:rPr>
                            </w:pPr>
                          </w:p>
                          <w:p w14:paraId="0CB56D7D" w14:textId="77777777" w:rsidR="002D672D" w:rsidRPr="002D672D" w:rsidRDefault="002D672D" w:rsidP="00134265">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ADCF487" id="_x0000_t202" coordsize="21600,21600" o:spt="202" path="m,l,21600r21600,l21600,xe">
                <v:stroke joinstyle="miter"/>
                <v:path gradientshapeok="t" o:connecttype="rect"/>
              </v:shapetype>
              <v:shape id="Text Box 6" o:spid="_x0000_s1026" type="#_x0000_t202" style="position:absolute;margin-left:-26.45pt;margin-top:48pt;width:717pt;height:1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" stroked="f">
                <v:fill opacity="0"/>
                <v:textbox>
                  <w:txbxContent>
                    <w:p w14:paraId="5CF25FC5" w14:textId="16023FC8" w:rsidR="002D672D" w:rsidRDefault="00134265" w:rsidP="00134265">
                      <w:pPr>
                        <w:ind w:left="-284"/>
                        <w:jc w:val="center"/>
                        <w:rPr>
                          <w:b/>
                        </w:rPr>
                      </w:pPr>
                      <w:bookmarkStart w:id="1" w:name="_GoBack"/>
                      <w:r>
                        <w:rPr>
                          <w:b/>
                        </w:rPr>
                        <w:t>A Smart CA Initiative</w:t>
                      </w:r>
                    </w:p>
                    <w:p w14:paraId="2B99C39F" w14:textId="6F55AB9A" w:rsidR="00134265" w:rsidRDefault="00134265" w:rsidP="00134265">
                      <w:pPr>
                        <w:ind w:left="-284"/>
                        <w:jc w:val="center"/>
                        <w:rPr>
                          <w:b/>
                        </w:rPr>
                      </w:pPr>
                      <w:r>
                        <w:rPr>
                          <w:b/>
                        </w:rPr>
                        <w:t>By CA Sripriya Kumar</w:t>
                      </w:r>
                    </w:p>
                    <w:p w14:paraId="263C3C16" w14:textId="77777777" w:rsidR="00134265" w:rsidRPr="002D672D" w:rsidRDefault="00134265" w:rsidP="00134265">
                      <w:pPr>
                        <w:ind w:left="-284"/>
                        <w:jc w:val="center"/>
                        <w:rPr>
                          <w:b/>
                        </w:rPr>
                      </w:pPr>
                    </w:p>
                    <w:p w14:paraId="5950FB35" w14:textId="44A52BE1" w:rsidR="002D672D" w:rsidRPr="002D672D" w:rsidRDefault="002D672D" w:rsidP="00134265">
                      <w:pPr>
                        <w:ind w:left="-284"/>
                        <w:jc w:val="center"/>
                        <w:rPr>
                          <w:b/>
                        </w:rPr>
                      </w:pPr>
                      <w:r w:rsidRPr="002D672D">
                        <w:rPr>
                          <w:b/>
                        </w:rPr>
                        <w:t>For any information / assistance</w:t>
                      </w:r>
                    </w:p>
                    <w:p w14:paraId="12C1F6A6" w14:textId="77777777" w:rsidR="002D672D" w:rsidRPr="002D672D" w:rsidRDefault="002D672D" w:rsidP="00134265">
                      <w:pPr>
                        <w:ind w:left="-284"/>
                        <w:jc w:val="center"/>
                        <w:rPr>
                          <w:lang w:eastAsia="en-IN"/>
                        </w:rPr>
                      </w:pPr>
                      <w:r w:rsidRPr="002D672D">
                        <w:rPr>
                          <w:b/>
                        </w:rPr>
                        <w:t>XYZ &amp; Co</w:t>
                      </w:r>
                    </w:p>
                    <w:p w14:paraId="36200257" w14:textId="0F91372D" w:rsidR="002D672D" w:rsidRPr="002D672D" w:rsidRDefault="002D672D" w:rsidP="00134265">
                      <w:pPr>
                        <w:ind w:left="-284"/>
                        <w:jc w:val="center"/>
                        <w:rPr>
                          <w:lang w:eastAsia="en-IN"/>
                        </w:rPr>
                      </w:pPr>
                      <w:r w:rsidRPr="002D672D">
                        <w:rPr>
                          <w:lang w:eastAsia="en-IN"/>
                        </w:rPr>
                        <w:t>Contact Name:</w:t>
                      </w:r>
                    </w:p>
                    <w:p w14:paraId="05069AC0" w14:textId="50FE640E" w:rsidR="002D672D" w:rsidRPr="002D672D" w:rsidRDefault="002D672D" w:rsidP="00134265">
                      <w:pPr>
                        <w:ind w:left="-284"/>
                        <w:jc w:val="center"/>
                        <w:rPr>
                          <w:lang w:eastAsia="en-IN"/>
                        </w:rPr>
                      </w:pPr>
                      <w:r w:rsidRPr="002D672D">
                        <w:rPr>
                          <w:lang w:eastAsia="en-IN"/>
                        </w:rPr>
                        <w:t>Address | Phone | Mail id</w:t>
                      </w:r>
                    </w:p>
                    <w:p w14:paraId="696B74BD" w14:textId="77777777" w:rsidR="002D672D" w:rsidRPr="002D672D" w:rsidRDefault="002D672D" w:rsidP="00134265">
                      <w:pPr>
                        <w:ind w:left="-284"/>
                        <w:jc w:val="center"/>
                        <w:rPr>
                          <w:lang w:eastAsia="en-IN"/>
                        </w:rPr>
                      </w:pPr>
                    </w:p>
                    <w:p w14:paraId="5A6A7151" w14:textId="26001174" w:rsidR="002D672D" w:rsidRPr="002D672D" w:rsidRDefault="002D672D" w:rsidP="00134265">
                      <w:pPr>
                        <w:jc w:val="center"/>
                        <w:rPr>
                          <w:u w:val="single"/>
                          <w:lang w:eastAsia="en-IN"/>
                        </w:rPr>
                      </w:pPr>
                      <w:r w:rsidRPr="002D672D">
                        <w:rPr>
                          <w:lang w:eastAsia="en-IN"/>
                        </w:rPr>
                        <w:t>Disclaimer: These are a few of the Highlights of the Union Budget – 201</w:t>
                      </w:r>
                      <w:r>
                        <w:rPr>
                          <w:lang w:eastAsia="en-IN"/>
                        </w:rPr>
                        <w:t>9</w:t>
                      </w:r>
                      <w:r w:rsidRPr="002D672D">
                        <w:rPr>
                          <w:lang w:eastAsia="en-IN"/>
                        </w:rPr>
                        <w:t>. Whilst due care has been taken in compiling this note, expert advice and user discretion is recommended prior to application of the contents of this document to specific situations and for client use</w:t>
                      </w:r>
                    </w:p>
                    <w:p w14:paraId="408A1787" w14:textId="77777777" w:rsidR="002D672D" w:rsidRPr="002D672D" w:rsidRDefault="002D672D" w:rsidP="00134265">
                      <w:pPr>
                        <w:jc w:val="center"/>
                        <w:rPr>
                          <w:b/>
                        </w:rPr>
                      </w:pPr>
                    </w:p>
                    <w:bookmarkEnd w:id="1"/>
                    <w:p w14:paraId="0CB56D7D" w14:textId="77777777" w:rsidR="002D672D" w:rsidRPr="002D672D" w:rsidRDefault="002D672D" w:rsidP="00134265">
                      <w:pPr>
                        <w:jc w:val="center"/>
                        <w:rPr>
                          <w:b/>
                        </w:rPr>
                      </w:pPr>
                    </w:p>
                  </w:txbxContent>
                </v:textbox>
                <w10:wrap anchorx="margin"/>
              </v:shape>
            </w:pict>
          </mc:Fallback>
        </mc:AlternateContent>
      </w:r>
    </w:p>
    <w:p w14:paraId="4BBA0CA1" w14:textId="070EA2EA" w:rsidR="00D36E11" w:rsidRPr="00FC4580" w:rsidRDefault="00D36E11">
      <w:pPr>
        <w:rPr>
          <w:rFonts w:ascii="Garamond" w:hAnsi="Garamond"/>
        </w:rPr>
        <w:sectPr w:rsidR="00D36E11" w:rsidRPr="00FC4580" w:rsidSect="00EB66B6">
          <w:headerReference w:type="even" r:id="rId10"/>
          <w:headerReference w:type="default" r:id="rId11"/>
          <w:footerReference w:type="even" r:id="rId12"/>
          <w:footerReference w:type="default" r:id="rId13"/>
          <w:pgSz w:w="16839" w:h="11907" w:orient="landscape" w:code="9"/>
          <w:pgMar w:top="2880" w:right="2313" w:bottom="2070" w:left="1474" w:header="567" w:footer="567" w:gutter="0"/>
          <w:cols w:space="708"/>
          <w:titlePg/>
          <w:docGrid w:linePitch="360"/>
        </w:sectPr>
      </w:pPr>
    </w:p>
    <w:sdt>
      <w:sdtPr>
        <w:rPr>
          <w:rFonts w:ascii="Garamond" w:eastAsia="Arial" w:hAnsi="Garamond"/>
          <w:b w:val="0"/>
          <w:bCs w:val="0"/>
          <w:i w:val="0"/>
          <w:sz w:val="24"/>
          <w:szCs w:val="24"/>
          <w:lang w:val="en-GB"/>
        </w:rPr>
        <w:id w:val="1986584126"/>
        <w:docPartObj>
          <w:docPartGallery w:val="Table of Contents"/>
          <w:docPartUnique/>
        </w:docPartObj>
      </w:sdtPr>
      <w:sdtEndPr>
        <w:rPr>
          <w:rFonts w:eastAsia="Times New Roman"/>
          <w:noProof/>
          <w:lang w:val="en-IN"/>
        </w:rPr>
      </w:sdtEndPr>
      <w:sdtContent>
        <w:p w14:paraId="3B835D72" w14:textId="77777777" w:rsidR="007721F5" w:rsidRPr="00FC4580" w:rsidRDefault="007721F5">
          <w:pPr>
            <w:pStyle w:val="TOCHeading"/>
            <w:rPr>
              <w:rFonts w:ascii="Garamond" w:hAnsi="Garamond"/>
              <w:sz w:val="24"/>
              <w:szCs w:val="24"/>
            </w:rPr>
          </w:pPr>
          <w:r w:rsidRPr="00FC4580">
            <w:rPr>
              <w:rFonts w:ascii="Garamond" w:hAnsi="Garamond"/>
              <w:sz w:val="24"/>
              <w:szCs w:val="24"/>
            </w:rPr>
            <w:t>Table of Content</w:t>
          </w:r>
          <w:bookmarkStart w:id="0" w:name="_GoBack"/>
          <w:bookmarkEnd w:id="0"/>
          <w:r w:rsidRPr="00FC4580">
            <w:rPr>
              <w:rFonts w:ascii="Garamond" w:hAnsi="Garamond"/>
              <w:sz w:val="24"/>
              <w:szCs w:val="24"/>
            </w:rPr>
            <w:t>s</w:t>
          </w:r>
        </w:p>
        <w:p w14:paraId="2F9565AE" w14:textId="47800C66" w:rsidR="00134265" w:rsidRDefault="009A4FCE">
          <w:pPr>
            <w:pStyle w:val="TOC1"/>
            <w:tabs>
              <w:tab w:val="right" w:leader="dot" w:pos="13949"/>
            </w:tabs>
            <w:rPr>
              <w:rFonts w:eastAsiaTheme="minorEastAsia" w:cstheme="minorBidi"/>
              <w:b w:val="0"/>
              <w:bCs w:val="0"/>
              <w:noProof/>
              <w:sz w:val="22"/>
              <w:szCs w:val="22"/>
              <w:lang w:eastAsia="en-GB"/>
            </w:rPr>
          </w:pPr>
          <w:r w:rsidRPr="00FC4580">
            <w:rPr>
              <w:rFonts w:ascii="Garamond" w:hAnsi="Garamond"/>
              <w:b w:val="0"/>
              <w:bCs w:val="0"/>
            </w:rPr>
            <w:fldChar w:fldCharType="begin"/>
          </w:r>
          <w:r w:rsidR="007721F5" w:rsidRPr="00FC4580">
            <w:rPr>
              <w:rFonts w:ascii="Garamond" w:hAnsi="Garamond"/>
            </w:rPr>
            <w:instrText xml:space="preserve"> TOC \o "1-3" \h \z \u </w:instrText>
          </w:r>
          <w:r w:rsidRPr="00FC4580">
            <w:rPr>
              <w:rFonts w:ascii="Garamond" w:hAnsi="Garamond"/>
              <w:b w:val="0"/>
              <w:bCs w:val="0"/>
            </w:rPr>
            <w:fldChar w:fldCharType="separate"/>
          </w:r>
          <w:hyperlink w:anchor="_Toc258542" w:history="1">
            <w:r w:rsidR="00134265" w:rsidRPr="001C658C">
              <w:rPr>
                <w:rStyle w:val="Hyperlink"/>
                <w:rFonts w:ascii="Garamond" w:hAnsi="Garamond"/>
                <w:noProof/>
              </w:rPr>
              <w:t>1. Personal Taxation</w:t>
            </w:r>
            <w:r w:rsidR="00134265">
              <w:rPr>
                <w:noProof/>
                <w:webHidden/>
              </w:rPr>
              <w:tab/>
            </w:r>
            <w:r w:rsidR="00134265">
              <w:rPr>
                <w:noProof/>
                <w:webHidden/>
              </w:rPr>
              <w:fldChar w:fldCharType="begin"/>
            </w:r>
            <w:r w:rsidR="00134265">
              <w:rPr>
                <w:noProof/>
                <w:webHidden/>
              </w:rPr>
              <w:instrText xml:space="preserve"> PAGEREF _Toc258542 \h </w:instrText>
            </w:r>
            <w:r w:rsidR="00134265">
              <w:rPr>
                <w:noProof/>
                <w:webHidden/>
              </w:rPr>
            </w:r>
            <w:r w:rsidR="00134265">
              <w:rPr>
                <w:noProof/>
                <w:webHidden/>
              </w:rPr>
              <w:fldChar w:fldCharType="separate"/>
            </w:r>
            <w:r w:rsidR="00134265">
              <w:rPr>
                <w:noProof/>
                <w:webHidden/>
              </w:rPr>
              <w:t>3</w:t>
            </w:r>
            <w:r w:rsidR="00134265">
              <w:rPr>
                <w:noProof/>
                <w:webHidden/>
              </w:rPr>
              <w:fldChar w:fldCharType="end"/>
            </w:r>
          </w:hyperlink>
        </w:p>
        <w:p w14:paraId="116A90B7" w14:textId="5EA9691E" w:rsidR="00134265" w:rsidRDefault="00A1081E">
          <w:pPr>
            <w:pStyle w:val="TOC1"/>
            <w:tabs>
              <w:tab w:val="right" w:leader="dot" w:pos="13949"/>
            </w:tabs>
            <w:rPr>
              <w:rFonts w:eastAsiaTheme="minorEastAsia" w:cstheme="minorBidi"/>
              <w:b w:val="0"/>
              <w:bCs w:val="0"/>
              <w:noProof/>
              <w:sz w:val="22"/>
              <w:szCs w:val="22"/>
              <w:lang w:eastAsia="en-GB"/>
            </w:rPr>
          </w:pPr>
          <w:hyperlink w:anchor="_Toc258543" w:history="1">
            <w:r w:rsidR="00134265" w:rsidRPr="001C658C">
              <w:rPr>
                <w:rStyle w:val="Hyperlink"/>
                <w:rFonts w:ascii="Garamond" w:hAnsi="Garamond"/>
                <w:noProof/>
              </w:rPr>
              <w:t>2. Corporate Taxation</w:t>
            </w:r>
            <w:r w:rsidR="00134265">
              <w:rPr>
                <w:noProof/>
                <w:webHidden/>
              </w:rPr>
              <w:tab/>
            </w:r>
            <w:r w:rsidR="00134265">
              <w:rPr>
                <w:noProof/>
                <w:webHidden/>
              </w:rPr>
              <w:fldChar w:fldCharType="begin"/>
            </w:r>
            <w:r w:rsidR="00134265">
              <w:rPr>
                <w:noProof/>
                <w:webHidden/>
              </w:rPr>
              <w:instrText xml:space="preserve"> PAGEREF _Toc258543 \h </w:instrText>
            </w:r>
            <w:r w:rsidR="00134265">
              <w:rPr>
                <w:noProof/>
                <w:webHidden/>
              </w:rPr>
            </w:r>
            <w:r w:rsidR="00134265">
              <w:rPr>
                <w:noProof/>
                <w:webHidden/>
              </w:rPr>
              <w:fldChar w:fldCharType="separate"/>
            </w:r>
            <w:r w:rsidR="00134265">
              <w:rPr>
                <w:noProof/>
                <w:webHidden/>
              </w:rPr>
              <w:t>5</w:t>
            </w:r>
            <w:r w:rsidR="00134265">
              <w:rPr>
                <w:noProof/>
                <w:webHidden/>
              </w:rPr>
              <w:fldChar w:fldCharType="end"/>
            </w:r>
          </w:hyperlink>
        </w:p>
        <w:p w14:paraId="403E816A" w14:textId="22DFBC33" w:rsidR="00134265" w:rsidRDefault="00A1081E">
          <w:pPr>
            <w:pStyle w:val="TOC1"/>
            <w:tabs>
              <w:tab w:val="right" w:leader="dot" w:pos="13949"/>
            </w:tabs>
            <w:rPr>
              <w:rFonts w:eastAsiaTheme="minorEastAsia" w:cstheme="minorBidi"/>
              <w:b w:val="0"/>
              <w:bCs w:val="0"/>
              <w:noProof/>
              <w:sz w:val="22"/>
              <w:szCs w:val="22"/>
              <w:lang w:eastAsia="en-GB"/>
            </w:rPr>
          </w:pPr>
          <w:hyperlink w:anchor="_Toc258544" w:history="1">
            <w:r w:rsidR="00134265" w:rsidRPr="001C658C">
              <w:rPr>
                <w:rStyle w:val="Hyperlink"/>
                <w:rFonts w:ascii="Garamond" w:hAnsi="Garamond"/>
                <w:noProof/>
              </w:rPr>
              <w:t>3. Indirect Taxes</w:t>
            </w:r>
            <w:r w:rsidR="00134265">
              <w:rPr>
                <w:noProof/>
                <w:webHidden/>
              </w:rPr>
              <w:tab/>
            </w:r>
            <w:r w:rsidR="00134265">
              <w:rPr>
                <w:noProof/>
                <w:webHidden/>
              </w:rPr>
              <w:fldChar w:fldCharType="begin"/>
            </w:r>
            <w:r w:rsidR="00134265">
              <w:rPr>
                <w:noProof/>
                <w:webHidden/>
              </w:rPr>
              <w:instrText xml:space="preserve"> PAGEREF _Toc258544 \h </w:instrText>
            </w:r>
            <w:r w:rsidR="00134265">
              <w:rPr>
                <w:noProof/>
                <w:webHidden/>
              </w:rPr>
            </w:r>
            <w:r w:rsidR="00134265">
              <w:rPr>
                <w:noProof/>
                <w:webHidden/>
              </w:rPr>
              <w:fldChar w:fldCharType="separate"/>
            </w:r>
            <w:r w:rsidR="00134265">
              <w:rPr>
                <w:noProof/>
                <w:webHidden/>
              </w:rPr>
              <w:t>8</w:t>
            </w:r>
            <w:r w:rsidR="00134265">
              <w:rPr>
                <w:noProof/>
                <w:webHidden/>
              </w:rPr>
              <w:fldChar w:fldCharType="end"/>
            </w:r>
          </w:hyperlink>
        </w:p>
        <w:p w14:paraId="38F79D8B" w14:textId="1142A7B8" w:rsidR="00134265" w:rsidRDefault="00A1081E">
          <w:pPr>
            <w:pStyle w:val="TOC1"/>
            <w:tabs>
              <w:tab w:val="right" w:leader="dot" w:pos="13949"/>
            </w:tabs>
            <w:rPr>
              <w:rFonts w:eastAsiaTheme="minorEastAsia" w:cstheme="minorBidi"/>
              <w:b w:val="0"/>
              <w:bCs w:val="0"/>
              <w:noProof/>
              <w:sz w:val="22"/>
              <w:szCs w:val="22"/>
              <w:lang w:eastAsia="en-GB"/>
            </w:rPr>
          </w:pPr>
          <w:hyperlink w:anchor="_Toc258545" w:history="1">
            <w:r w:rsidR="00134265" w:rsidRPr="001C658C">
              <w:rPr>
                <w:rStyle w:val="Hyperlink"/>
                <w:rFonts w:ascii="Garamond" w:hAnsi="Garamond"/>
                <w:noProof/>
              </w:rPr>
              <w:t>4. Stamp Act amendments</w:t>
            </w:r>
            <w:r w:rsidR="00134265">
              <w:rPr>
                <w:noProof/>
                <w:webHidden/>
              </w:rPr>
              <w:tab/>
            </w:r>
            <w:r w:rsidR="00134265">
              <w:rPr>
                <w:noProof/>
                <w:webHidden/>
              </w:rPr>
              <w:fldChar w:fldCharType="begin"/>
            </w:r>
            <w:r w:rsidR="00134265">
              <w:rPr>
                <w:noProof/>
                <w:webHidden/>
              </w:rPr>
              <w:instrText xml:space="preserve"> PAGEREF _Toc258545 \h </w:instrText>
            </w:r>
            <w:r w:rsidR="00134265">
              <w:rPr>
                <w:noProof/>
                <w:webHidden/>
              </w:rPr>
            </w:r>
            <w:r w:rsidR="00134265">
              <w:rPr>
                <w:noProof/>
                <w:webHidden/>
              </w:rPr>
              <w:fldChar w:fldCharType="separate"/>
            </w:r>
            <w:r w:rsidR="00134265">
              <w:rPr>
                <w:noProof/>
                <w:webHidden/>
              </w:rPr>
              <w:t>9</w:t>
            </w:r>
            <w:r w:rsidR="00134265">
              <w:rPr>
                <w:noProof/>
                <w:webHidden/>
              </w:rPr>
              <w:fldChar w:fldCharType="end"/>
            </w:r>
          </w:hyperlink>
        </w:p>
        <w:p w14:paraId="0E63B5C4" w14:textId="6DD513D1" w:rsidR="00134265" w:rsidRDefault="00A1081E">
          <w:pPr>
            <w:pStyle w:val="TOC1"/>
            <w:tabs>
              <w:tab w:val="right" w:leader="dot" w:pos="13949"/>
            </w:tabs>
            <w:rPr>
              <w:rFonts w:eastAsiaTheme="minorEastAsia" w:cstheme="minorBidi"/>
              <w:b w:val="0"/>
              <w:bCs w:val="0"/>
              <w:noProof/>
              <w:sz w:val="22"/>
              <w:szCs w:val="22"/>
              <w:lang w:eastAsia="en-GB"/>
            </w:rPr>
          </w:pPr>
          <w:hyperlink w:anchor="_Toc258546" w:history="1">
            <w:r w:rsidR="00134265" w:rsidRPr="001C658C">
              <w:rPr>
                <w:rStyle w:val="Hyperlink"/>
                <w:rFonts w:ascii="Garamond" w:hAnsi="Garamond"/>
                <w:noProof/>
              </w:rPr>
              <w:t>5. MSME</w:t>
            </w:r>
            <w:r w:rsidR="00134265">
              <w:rPr>
                <w:noProof/>
                <w:webHidden/>
              </w:rPr>
              <w:tab/>
            </w:r>
            <w:r w:rsidR="00134265">
              <w:rPr>
                <w:noProof/>
                <w:webHidden/>
              </w:rPr>
              <w:fldChar w:fldCharType="begin"/>
            </w:r>
            <w:r w:rsidR="00134265">
              <w:rPr>
                <w:noProof/>
                <w:webHidden/>
              </w:rPr>
              <w:instrText xml:space="preserve"> PAGEREF _Toc258546 \h </w:instrText>
            </w:r>
            <w:r w:rsidR="00134265">
              <w:rPr>
                <w:noProof/>
                <w:webHidden/>
              </w:rPr>
            </w:r>
            <w:r w:rsidR="00134265">
              <w:rPr>
                <w:noProof/>
                <w:webHidden/>
              </w:rPr>
              <w:fldChar w:fldCharType="separate"/>
            </w:r>
            <w:r w:rsidR="00134265">
              <w:rPr>
                <w:noProof/>
                <w:webHidden/>
              </w:rPr>
              <w:t>12</w:t>
            </w:r>
            <w:r w:rsidR="00134265">
              <w:rPr>
                <w:noProof/>
                <w:webHidden/>
              </w:rPr>
              <w:fldChar w:fldCharType="end"/>
            </w:r>
          </w:hyperlink>
        </w:p>
        <w:p w14:paraId="2240D2A2" w14:textId="030C859C" w:rsidR="00134265" w:rsidRDefault="00A1081E">
          <w:pPr>
            <w:pStyle w:val="TOC1"/>
            <w:tabs>
              <w:tab w:val="right" w:leader="dot" w:pos="13949"/>
            </w:tabs>
            <w:rPr>
              <w:rFonts w:eastAsiaTheme="minorEastAsia" w:cstheme="minorBidi"/>
              <w:b w:val="0"/>
              <w:bCs w:val="0"/>
              <w:noProof/>
              <w:sz w:val="22"/>
              <w:szCs w:val="22"/>
              <w:lang w:eastAsia="en-GB"/>
            </w:rPr>
          </w:pPr>
          <w:hyperlink w:anchor="_Toc258547" w:history="1">
            <w:r w:rsidR="00134265" w:rsidRPr="001C658C">
              <w:rPr>
                <w:rStyle w:val="Hyperlink"/>
                <w:rFonts w:ascii="Garamond" w:hAnsi="Garamond"/>
                <w:noProof/>
              </w:rPr>
              <w:t>6. Ten dimensional vision – Vision 2030</w:t>
            </w:r>
            <w:r w:rsidR="00134265">
              <w:rPr>
                <w:noProof/>
                <w:webHidden/>
              </w:rPr>
              <w:tab/>
            </w:r>
            <w:r w:rsidR="00134265">
              <w:rPr>
                <w:noProof/>
                <w:webHidden/>
              </w:rPr>
              <w:fldChar w:fldCharType="begin"/>
            </w:r>
            <w:r w:rsidR="00134265">
              <w:rPr>
                <w:noProof/>
                <w:webHidden/>
              </w:rPr>
              <w:instrText xml:space="preserve"> PAGEREF _Toc258547 \h </w:instrText>
            </w:r>
            <w:r w:rsidR="00134265">
              <w:rPr>
                <w:noProof/>
                <w:webHidden/>
              </w:rPr>
            </w:r>
            <w:r w:rsidR="00134265">
              <w:rPr>
                <w:noProof/>
                <w:webHidden/>
              </w:rPr>
              <w:fldChar w:fldCharType="separate"/>
            </w:r>
            <w:r w:rsidR="00134265">
              <w:rPr>
                <w:noProof/>
                <w:webHidden/>
              </w:rPr>
              <w:t>13</w:t>
            </w:r>
            <w:r w:rsidR="00134265">
              <w:rPr>
                <w:noProof/>
                <w:webHidden/>
              </w:rPr>
              <w:fldChar w:fldCharType="end"/>
            </w:r>
          </w:hyperlink>
        </w:p>
        <w:p w14:paraId="4277B833" w14:textId="2A0F7F5A" w:rsidR="007721F5" w:rsidRPr="00FC4580" w:rsidRDefault="009A4FCE">
          <w:pPr>
            <w:rPr>
              <w:rFonts w:ascii="Garamond" w:hAnsi="Garamond"/>
            </w:rPr>
          </w:pPr>
          <w:r w:rsidRPr="00FC4580">
            <w:rPr>
              <w:rFonts w:ascii="Garamond" w:hAnsi="Garamond"/>
              <w:b/>
              <w:bCs/>
              <w:noProof/>
            </w:rPr>
            <w:fldChar w:fldCharType="end"/>
          </w:r>
        </w:p>
      </w:sdtContent>
    </w:sdt>
    <w:p w14:paraId="18455F31" w14:textId="77777777" w:rsidR="00246574" w:rsidRPr="00FC4580" w:rsidRDefault="00246574" w:rsidP="006E2892">
      <w:pPr>
        <w:tabs>
          <w:tab w:val="right" w:pos="13680"/>
        </w:tabs>
        <w:rPr>
          <w:rFonts w:ascii="Garamond" w:hAnsi="Garamond"/>
        </w:rPr>
      </w:pPr>
    </w:p>
    <w:p w14:paraId="38619120" w14:textId="77777777" w:rsidR="00246574" w:rsidRPr="00FC4580" w:rsidRDefault="00246574" w:rsidP="006E2892">
      <w:pPr>
        <w:tabs>
          <w:tab w:val="right" w:pos="13680"/>
        </w:tabs>
        <w:rPr>
          <w:rFonts w:ascii="Garamond" w:hAnsi="Garamond"/>
        </w:rPr>
      </w:pPr>
    </w:p>
    <w:p w14:paraId="7877FFAE" w14:textId="64A5D26E" w:rsidR="00DF3F34" w:rsidRPr="00134265" w:rsidRDefault="00EE3ECA" w:rsidP="00134265">
      <w:pPr>
        <w:pStyle w:val="Heading1"/>
        <w:shd w:val="clear" w:color="auto" w:fill="D9D9D9" w:themeFill="background1" w:themeFillShade="D9"/>
        <w:rPr>
          <w:rFonts w:ascii="Garamond" w:hAnsi="Garamond"/>
          <w:i w:val="0"/>
          <w:sz w:val="28"/>
          <w:szCs w:val="24"/>
        </w:rPr>
      </w:pPr>
      <w:bookmarkStart w:id="1" w:name="_Toc258542"/>
      <w:r w:rsidRPr="00134265">
        <w:rPr>
          <w:rFonts w:ascii="Garamond" w:hAnsi="Garamond"/>
          <w:i w:val="0"/>
          <w:sz w:val="28"/>
          <w:szCs w:val="24"/>
        </w:rPr>
        <w:lastRenderedPageBreak/>
        <w:t>Personal Taxation</w:t>
      </w:r>
      <w:bookmarkEnd w:id="1"/>
    </w:p>
    <w:p w14:paraId="1EEAD438" w14:textId="4188F472" w:rsidR="00EB66B6" w:rsidRPr="00FC4580" w:rsidRDefault="00EB66B6" w:rsidP="00EB66B6">
      <w:pPr>
        <w:pStyle w:val="Heading4"/>
        <w:numPr>
          <w:ilvl w:val="0"/>
          <w:numId w:val="0"/>
        </w:numPr>
        <w:ind w:left="360" w:hanging="360"/>
        <w:rPr>
          <w:rFonts w:ascii="Garamond" w:hAnsi="Garamond"/>
          <w:i w:val="0"/>
          <w:color w:val="auto"/>
          <w:sz w:val="24"/>
          <w:szCs w:val="24"/>
        </w:rPr>
      </w:pPr>
      <w:r w:rsidRPr="00FC4580">
        <w:rPr>
          <w:rFonts w:ascii="Garamond" w:hAnsi="Garamond"/>
          <w:i w:val="0"/>
          <w:color w:val="auto"/>
          <w:sz w:val="24"/>
          <w:szCs w:val="24"/>
        </w:rPr>
        <w:t xml:space="preserve">Income tax slab rates for Financial Year 2019-20 </w:t>
      </w:r>
      <w:proofErr w:type="gramStart"/>
      <w:r w:rsidRPr="00FC4580">
        <w:rPr>
          <w:rFonts w:ascii="Garamond" w:hAnsi="Garamond"/>
          <w:i w:val="0"/>
          <w:color w:val="auto"/>
          <w:sz w:val="24"/>
          <w:szCs w:val="24"/>
        </w:rPr>
        <w:t>( Assessment</w:t>
      </w:r>
      <w:proofErr w:type="gramEnd"/>
      <w:r w:rsidRPr="00FC4580">
        <w:rPr>
          <w:rFonts w:ascii="Garamond" w:hAnsi="Garamond"/>
          <w:i w:val="0"/>
          <w:color w:val="auto"/>
          <w:sz w:val="24"/>
          <w:szCs w:val="24"/>
        </w:rPr>
        <w:t xml:space="preserve"> Year 2020-21) </w:t>
      </w:r>
    </w:p>
    <w:tbl>
      <w:tblPr>
        <w:tblStyle w:val="GridTable4Accent1"/>
        <w:tblW w:w="0" w:type="auto"/>
        <w:tblLook w:val="04A0" w:firstRow="1" w:lastRow="0" w:firstColumn="1" w:lastColumn="0" w:noHBand="0" w:noVBand="1"/>
      </w:tblPr>
      <w:tblGrid>
        <w:gridCol w:w="3855"/>
        <w:gridCol w:w="4815"/>
      </w:tblGrid>
      <w:tr w:rsidR="001059A8" w:rsidRPr="00FC4580" w14:paraId="3AF0CFA0" w14:textId="77777777" w:rsidTr="00FC4580">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855" w:type="dxa"/>
          </w:tcPr>
          <w:p w14:paraId="461C71AE" w14:textId="46D3CFE0" w:rsidR="001059A8" w:rsidRPr="00FC4580" w:rsidRDefault="001059A8" w:rsidP="00EB66B6">
            <w:pPr>
              <w:pStyle w:val="BodyText"/>
              <w:rPr>
                <w:rFonts w:ascii="Garamond" w:hAnsi="Garamond" w:cs="Times New Roman"/>
                <w:sz w:val="24"/>
                <w:szCs w:val="24"/>
                <w:lang w:val="en-GB"/>
              </w:rPr>
            </w:pPr>
            <w:r w:rsidRPr="00FC4580">
              <w:rPr>
                <w:rFonts w:ascii="Garamond" w:hAnsi="Garamond" w:cs="Times New Roman"/>
                <w:sz w:val="24"/>
                <w:szCs w:val="24"/>
                <w:lang w:val="en-GB"/>
              </w:rPr>
              <w:t>INCOME SLAB ( IN INR)</w:t>
            </w:r>
          </w:p>
        </w:tc>
        <w:tc>
          <w:tcPr>
            <w:tcW w:w="4815" w:type="dxa"/>
          </w:tcPr>
          <w:p w14:paraId="1C9C5518" w14:textId="77777777" w:rsidR="001059A8" w:rsidRPr="00FC4580" w:rsidRDefault="001059A8" w:rsidP="00EB66B6">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STATUS OF INDIVIDUALS - GENERAL CATEGORY</w:t>
            </w:r>
          </w:p>
        </w:tc>
      </w:tr>
      <w:tr w:rsidR="001059A8" w:rsidRPr="00FC4580" w14:paraId="623077CF" w14:textId="77777777" w:rsidTr="00FC4580">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855" w:type="dxa"/>
          </w:tcPr>
          <w:p w14:paraId="1E0D9EAA" w14:textId="29C01A02" w:rsidR="001059A8" w:rsidRPr="00FC4580" w:rsidRDefault="001059A8" w:rsidP="00EB66B6">
            <w:pPr>
              <w:pStyle w:val="BodyText"/>
              <w:rPr>
                <w:rFonts w:ascii="Garamond" w:hAnsi="Garamond" w:cs="Times New Roman"/>
                <w:sz w:val="24"/>
                <w:szCs w:val="24"/>
                <w:lang w:val="en-GB"/>
              </w:rPr>
            </w:pPr>
            <w:r w:rsidRPr="00FC4580">
              <w:rPr>
                <w:rFonts w:ascii="Garamond" w:hAnsi="Garamond" w:cs="Times New Roman"/>
                <w:sz w:val="24"/>
                <w:szCs w:val="24"/>
                <w:lang w:val="en-GB"/>
              </w:rPr>
              <w:t>250,000</w:t>
            </w:r>
          </w:p>
        </w:tc>
        <w:tc>
          <w:tcPr>
            <w:tcW w:w="4815" w:type="dxa"/>
          </w:tcPr>
          <w:p w14:paraId="0B8CAF56" w14:textId="3BC42E4E" w:rsidR="001059A8" w:rsidRPr="00FC4580" w:rsidRDefault="001059A8" w:rsidP="001059A8">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r>
      <w:tr w:rsidR="001059A8" w:rsidRPr="00FC4580" w14:paraId="5FE5053C" w14:textId="77777777" w:rsidTr="00FC4580">
        <w:trPr>
          <w:trHeight w:val="392"/>
        </w:trPr>
        <w:tc>
          <w:tcPr>
            <w:cnfStyle w:val="001000000000" w:firstRow="0" w:lastRow="0" w:firstColumn="1" w:lastColumn="0" w:oddVBand="0" w:evenVBand="0" w:oddHBand="0" w:evenHBand="0" w:firstRowFirstColumn="0" w:firstRowLastColumn="0" w:lastRowFirstColumn="0" w:lastRowLastColumn="0"/>
            <w:tcW w:w="3855" w:type="dxa"/>
          </w:tcPr>
          <w:p w14:paraId="7871220D" w14:textId="481C1A03" w:rsidR="001059A8" w:rsidRPr="00FC4580" w:rsidRDefault="001059A8" w:rsidP="00EB66B6">
            <w:pPr>
              <w:pStyle w:val="BodyText"/>
              <w:rPr>
                <w:rFonts w:ascii="Garamond" w:hAnsi="Garamond" w:cs="Times New Roman"/>
                <w:sz w:val="24"/>
                <w:szCs w:val="24"/>
                <w:lang w:val="en-GB"/>
              </w:rPr>
            </w:pPr>
            <w:r w:rsidRPr="00FC4580">
              <w:rPr>
                <w:rFonts w:ascii="Garamond" w:hAnsi="Garamond" w:cs="Times New Roman"/>
                <w:sz w:val="24"/>
                <w:szCs w:val="24"/>
                <w:lang w:val="en-GB"/>
              </w:rPr>
              <w:t>250,001-500,000</w:t>
            </w:r>
          </w:p>
        </w:tc>
        <w:tc>
          <w:tcPr>
            <w:tcW w:w="4815" w:type="dxa"/>
          </w:tcPr>
          <w:p w14:paraId="27345578" w14:textId="67093D08" w:rsidR="001059A8" w:rsidRPr="00FC4580" w:rsidRDefault="001059A8" w:rsidP="001059A8">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5%</w:t>
            </w:r>
          </w:p>
        </w:tc>
      </w:tr>
      <w:tr w:rsidR="001059A8" w:rsidRPr="00FC4580" w14:paraId="3DBC2B33" w14:textId="77777777" w:rsidTr="00FC4580">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855" w:type="dxa"/>
          </w:tcPr>
          <w:p w14:paraId="52B15AA5" w14:textId="121B4467" w:rsidR="001059A8" w:rsidRPr="00FC4580" w:rsidRDefault="001059A8" w:rsidP="00EB66B6">
            <w:pPr>
              <w:pStyle w:val="BodyText"/>
              <w:rPr>
                <w:rFonts w:ascii="Garamond" w:hAnsi="Garamond" w:cs="Times New Roman"/>
                <w:sz w:val="24"/>
                <w:szCs w:val="24"/>
                <w:lang w:val="en-GB"/>
              </w:rPr>
            </w:pPr>
            <w:r w:rsidRPr="00FC4580">
              <w:rPr>
                <w:rFonts w:ascii="Garamond" w:hAnsi="Garamond" w:cs="Times New Roman"/>
                <w:sz w:val="24"/>
                <w:szCs w:val="24"/>
                <w:lang w:val="en-GB"/>
              </w:rPr>
              <w:t>500,001-10,00,000</w:t>
            </w:r>
          </w:p>
        </w:tc>
        <w:tc>
          <w:tcPr>
            <w:tcW w:w="4815" w:type="dxa"/>
          </w:tcPr>
          <w:p w14:paraId="78EF5882" w14:textId="5D18134F" w:rsidR="001059A8" w:rsidRPr="00FC4580" w:rsidRDefault="001059A8" w:rsidP="001059A8">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INR 12500+20% on excess of INR 5 lakhs</w:t>
            </w:r>
          </w:p>
        </w:tc>
      </w:tr>
      <w:tr w:rsidR="001059A8" w:rsidRPr="00FC4580" w14:paraId="06F96956" w14:textId="77777777" w:rsidTr="00FC4580">
        <w:trPr>
          <w:trHeight w:val="381"/>
        </w:trPr>
        <w:tc>
          <w:tcPr>
            <w:cnfStyle w:val="001000000000" w:firstRow="0" w:lastRow="0" w:firstColumn="1" w:lastColumn="0" w:oddVBand="0" w:evenVBand="0" w:oddHBand="0" w:evenHBand="0" w:firstRowFirstColumn="0" w:firstRowLastColumn="0" w:lastRowFirstColumn="0" w:lastRowLastColumn="0"/>
            <w:tcW w:w="3855" w:type="dxa"/>
          </w:tcPr>
          <w:p w14:paraId="096B8DA7" w14:textId="48A8D99D" w:rsidR="001059A8" w:rsidRPr="00FC4580" w:rsidRDefault="001059A8" w:rsidP="00EB66B6">
            <w:pPr>
              <w:pStyle w:val="BodyText"/>
              <w:rPr>
                <w:rFonts w:ascii="Garamond" w:hAnsi="Garamond" w:cs="Times New Roman"/>
                <w:sz w:val="24"/>
                <w:szCs w:val="24"/>
                <w:lang w:val="en-GB"/>
              </w:rPr>
            </w:pPr>
            <w:r w:rsidRPr="00FC4580">
              <w:rPr>
                <w:rFonts w:ascii="Garamond" w:hAnsi="Garamond" w:cs="Times New Roman"/>
                <w:sz w:val="24"/>
                <w:szCs w:val="24"/>
                <w:lang w:val="en-GB"/>
              </w:rPr>
              <w:t>10,00,001 &amp; Above</w:t>
            </w:r>
          </w:p>
        </w:tc>
        <w:tc>
          <w:tcPr>
            <w:tcW w:w="4815" w:type="dxa"/>
          </w:tcPr>
          <w:p w14:paraId="7E260725" w14:textId="371500E8" w:rsidR="001059A8" w:rsidRPr="00FC4580" w:rsidRDefault="001059A8" w:rsidP="0007019F">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INR </w:t>
            </w:r>
            <w:r w:rsidR="0007019F">
              <w:rPr>
                <w:rFonts w:ascii="Garamond" w:hAnsi="Garamond" w:cs="Times New Roman"/>
                <w:sz w:val="24"/>
                <w:szCs w:val="24"/>
                <w:lang w:val="en-GB"/>
              </w:rPr>
              <w:t>11</w:t>
            </w:r>
            <w:r w:rsidRPr="00FC4580">
              <w:rPr>
                <w:rFonts w:ascii="Garamond" w:hAnsi="Garamond" w:cs="Times New Roman"/>
                <w:sz w:val="24"/>
                <w:szCs w:val="24"/>
                <w:lang w:val="en-GB"/>
              </w:rPr>
              <w:t>2,500+30% on excess of INR 10 lakhs</w:t>
            </w:r>
          </w:p>
        </w:tc>
      </w:tr>
    </w:tbl>
    <w:p w14:paraId="71EA7831" w14:textId="7670ED7C" w:rsidR="00EB66B6" w:rsidRPr="00FC4580" w:rsidRDefault="00EB66B6" w:rsidP="00EB66B6">
      <w:pPr>
        <w:pStyle w:val="BodyText"/>
        <w:rPr>
          <w:rFonts w:ascii="Garamond" w:hAnsi="Garamond" w:cs="Times New Roman"/>
          <w:sz w:val="24"/>
          <w:szCs w:val="24"/>
          <w:lang w:val="en-GB"/>
        </w:rPr>
      </w:pPr>
    </w:p>
    <w:tbl>
      <w:tblPr>
        <w:tblStyle w:val="GridTable4Accent1"/>
        <w:tblW w:w="0" w:type="auto"/>
        <w:tblLook w:val="04A0" w:firstRow="1" w:lastRow="0" w:firstColumn="1" w:lastColumn="0" w:noHBand="0" w:noVBand="1"/>
      </w:tblPr>
      <w:tblGrid>
        <w:gridCol w:w="3969"/>
        <w:gridCol w:w="4957"/>
      </w:tblGrid>
      <w:tr w:rsidR="001059A8" w:rsidRPr="00FC4580" w14:paraId="53D8AAC3" w14:textId="77777777" w:rsidTr="006173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09A6631" w14:textId="77777777"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INCOME SLAB ( IN INR)</w:t>
            </w:r>
          </w:p>
        </w:tc>
        <w:tc>
          <w:tcPr>
            <w:tcW w:w="4957" w:type="dxa"/>
          </w:tcPr>
          <w:p w14:paraId="4E4F50B9" w14:textId="0446AEFC" w:rsidR="001059A8" w:rsidRPr="00FC4580" w:rsidRDefault="001059A8"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STATUS OF INDIVIDUALS – RESIDENT SENIOR CITIZEN (60 years to 79 years)</w:t>
            </w:r>
          </w:p>
        </w:tc>
      </w:tr>
      <w:tr w:rsidR="001059A8" w:rsidRPr="00FC4580" w14:paraId="7F620FB7" w14:textId="77777777" w:rsidTr="00617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A1BE7B6" w14:textId="3ABB9203"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300,000</w:t>
            </w:r>
          </w:p>
        </w:tc>
        <w:tc>
          <w:tcPr>
            <w:tcW w:w="4957" w:type="dxa"/>
          </w:tcPr>
          <w:p w14:paraId="5B950808" w14:textId="77777777" w:rsidR="001059A8" w:rsidRPr="00FC4580" w:rsidRDefault="001059A8"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r>
      <w:tr w:rsidR="001059A8" w:rsidRPr="00FC4580" w14:paraId="2B0FC425" w14:textId="77777777" w:rsidTr="006173F7">
        <w:tc>
          <w:tcPr>
            <w:cnfStyle w:val="001000000000" w:firstRow="0" w:lastRow="0" w:firstColumn="1" w:lastColumn="0" w:oddVBand="0" w:evenVBand="0" w:oddHBand="0" w:evenHBand="0" w:firstRowFirstColumn="0" w:firstRowLastColumn="0" w:lastRowFirstColumn="0" w:lastRowLastColumn="0"/>
            <w:tcW w:w="3969" w:type="dxa"/>
          </w:tcPr>
          <w:p w14:paraId="7001E680" w14:textId="31841A3B"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300,001-500,000</w:t>
            </w:r>
          </w:p>
        </w:tc>
        <w:tc>
          <w:tcPr>
            <w:tcW w:w="4957" w:type="dxa"/>
          </w:tcPr>
          <w:p w14:paraId="13F4A2A1" w14:textId="05436B20" w:rsidR="001059A8" w:rsidRPr="00FC4580" w:rsidRDefault="001059A8"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5% </w:t>
            </w:r>
          </w:p>
        </w:tc>
      </w:tr>
      <w:tr w:rsidR="001059A8" w:rsidRPr="00FC4580" w14:paraId="34365572" w14:textId="77777777" w:rsidTr="00617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6E48820" w14:textId="77777777"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500,001-10,00,000</w:t>
            </w:r>
          </w:p>
        </w:tc>
        <w:tc>
          <w:tcPr>
            <w:tcW w:w="4957" w:type="dxa"/>
          </w:tcPr>
          <w:p w14:paraId="5846EE71" w14:textId="4C8885DB" w:rsidR="001059A8" w:rsidRPr="00FC4580" w:rsidRDefault="001059A8" w:rsidP="0007019F">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INR 1</w:t>
            </w:r>
            <w:r w:rsidR="0007019F">
              <w:rPr>
                <w:rFonts w:ascii="Garamond" w:hAnsi="Garamond" w:cs="Times New Roman"/>
                <w:sz w:val="24"/>
                <w:szCs w:val="24"/>
                <w:lang w:val="en-GB"/>
              </w:rPr>
              <w:t>00</w:t>
            </w:r>
            <w:r w:rsidRPr="00FC4580">
              <w:rPr>
                <w:rFonts w:ascii="Garamond" w:hAnsi="Garamond" w:cs="Times New Roman"/>
                <w:sz w:val="24"/>
                <w:szCs w:val="24"/>
                <w:lang w:val="en-GB"/>
              </w:rPr>
              <w:t>00+20% on excess of INR 5 lakhs</w:t>
            </w:r>
          </w:p>
        </w:tc>
      </w:tr>
      <w:tr w:rsidR="001059A8" w:rsidRPr="00FC4580" w14:paraId="2304E317" w14:textId="77777777" w:rsidTr="006173F7">
        <w:tc>
          <w:tcPr>
            <w:cnfStyle w:val="001000000000" w:firstRow="0" w:lastRow="0" w:firstColumn="1" w:lastColumn="0" w:oddVBand="0" w:evenVBand="0" w:oddHBand="0" w:evenHBand="0" w:firstRowFirstColumn="0" w:firstRowLastColumn="0" w:lastRowFirstColumn="0" w:lastRowLastColumn="0"/>
            <w:tcW w:w="3969" w:type="dxa"/>
          </w:tcPr>
          <w:p w14:paraId="2378BB93" w14:textId="77777777"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10,00,001 &amp; Above</w:t>
            </w:r>
          </w:p>
        </w:tc>
        <w:tc>
          <w:tcPr>
            <w:tcW w:w="4957" w:type="dxa"/>
          </w:tcPr>
          <w:p w14:paraId="69C0C2FA" w14:textId="461F1329" w:rsidR="001059A8" w:rsidRPr="00FC4580" w:rsidRDefault="001059A8" w:rsidP="0007019F">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INR </w:t>
            </w:r>
            <w:r w:rsidR="0007019F">
              <w:rPr>
                <w:rFonts w:ascii="Garamond" w:hAnsi="Garamond" w:cs="Times New Roman"/>
                <w:sz w:val="24"/>
                <w:szCs w:val="24"/>
                <w:lang w:val="en-GB"/>
              </w:rPr>
              <w:t>110</w:t>
            </w:r>
            <w:r w:rsidRPr="00FC4580">
              <w:rPr>
                <w:rFonts w:ascii="Garamond" w:hAnsi="Garamond" w:cs="Times New Roman"/>
                <w:sz w:val="24"/>
                <w:szCs w:val="24"/>
                <w:lang w:val="en-GB"/>
              </w:rPr>
              <w:t>,</w:t>
            </w:r>
            <w:r w:rsidR="0007019F">
              <w:rPr>
                <w:rFonts w:ascii="Garamond" w:hAnsi="Garamond" w:cs="Times New Roman"/>
                <w:sz w:val="24"/>
                <w:szCs w:val="24"/>
                <w:lang w:val="en-GB"/>
              </w:rPr>
              <w:t>0</w:t>
            </w:r>
            <w:r w:rsidRPr="00FC4580">
              <w:rPr>
                <w:rFonts w:ascii="Garamond" w:hAnsi="Garamond" w:cs="Times New Roman"/>
                <w:sz w:val="24"/>
                <w:szCs w:val="24"/>
                <w:lang w:val="en-GB"/>
              </w:rPr>
              <w:t>00+30% on excess of INR 10 lakhs</w:t>
            </w:r>
          </w:p>
        </w:tc>
      </w:tr>
    </w:tbl>
    <w:p w14:paraId="65539BE4" w14:textId="45DF6752" w:rsidR="00EB66B6" w:rsidRPr="00FC4580" w:rsidRDefault="00EB66B6" w:rsidP="00EB66B6">
      <w:pPr>
        <w:pStyle w:val="BodyText"/>
        <w:rPr>
          <w:rFonts w:ascii="Garamond" w:hAnsi="Garamond" w:cs="Times New Roman"/>
          <w:sz w:val="24"/>
          <w:szCs w:val="24"/>
          <w:lang w:val="en-GB"/>
        </w:rPr>
      </w:pPr>
    </w:p>
    <w:p w14:paraId="268B86EA" w14:textId="51C3757B" w:rsidR="001059A8" w:rsidRPr="00FC4580" w:rsidRDefault="001059A8" w:rsidP="00EB66B6">
      <w:pPr>
        <w:pStyle w:val="BodyText"/>
        <w:rPr>
          <w:rFonts w:ascii="Garamond" w:hAnsi="Garamond" w:cs="Times New Roman"/>
          <w:sz w:val="24"/>
          <w:szCs w:val="24"/>
          <w:lang w:val="en-GB"/>
        </w:rPr>
      </w:pPr>
    </w:p>
    <w:p w14:paraId="527ECB8B" w14:textId="77777777" w:rsidR="001059A8" w:rsidRPr="00FC4580" w:rsidRDefault="001059A8" w:rsidP="00EB66B6">
      <w:pPr>
        <w:pStyle w:val="BodyText"/>
        <w:rPr>
          <w:rFonts w:ascii="Garamond" w:hAnsi="Garamond" w:cs="Times New Roman"/>
          <w:sz w:val="24"/>
          <w:szCs w:val="24"/>
          <w:lang w:val="en-GB"/>
        </w:rPr>
      </w:pPr>
    </w:p>
    <w:tbl>
      <w:tblPr>
        <w:tblStyle w:val="GridTable4Accent1"/>
        <w:tblW w:w="0" w:type="auto"/>
        <w:tblLook w:val="04A0" w:firstRow="1" w:lastRow="0" w:firstColumn="1" w:lastColumn="0" w:noHBand="0" w:noVBand="1"/>
      </w:tblPr>
      <w:tblGrid>
        <w:gridCol w:w="3487"/>
        <w:gridCol w:w="5439"/>
      </w:tblGrid>
      <w:tr w:rsidR="001059A8" w:rsidRPr="00FC4580" w14:paraId="075A7AEB" w14:textId="77777777" w:rsidTr="006173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0A6D17D7" w14:textId="77777777"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lastRenderedPageBreak/>
              <w:t>INCOME SLAB ( IN INR)</w:t>
            </w:r>
          </w:p>
        </w:tc>
        <w:tc>
          <w:tcPr>
            <w:tcW w:w="5439" w:type="dxa"/>
          </w:tcPr>
          <w:p w14:paraId="16384277" w14:textId="50395CAC" w:rsidR="001059A8" w:rsidRPr="00FC4580" w:rsidRDefault="001059A8" w:rsidP="00080720">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STATUS OF INDIVIDUALS – RESIDENT </w:t>
            </w:r>
            <w:r w:rsidR="006173F7" w:rsidRPr="00FC4580">
              <w:rPr>
                <w:rFonts w:ascii="Garamond" w:hAnsi="Garamond" w:cs="Times New Roman"/>
                <w:sz w:val="24"/>
                <w:szCs w:val="24"/>
                <w:lang w:val="en-GB"/>
              </w:rPr>
              <w:t>VERY</w:t>
            </w:r>
            <w:r w:rsidRPr="00FC4580">
              <w:rPr>
                <w:rFonts w:ascii="Garamond" w:hAnsi="Garamond" w:cs="Times New Roman"/>
                <w:sz w:val="24"/>
                <w:szCs w:val="24"/>
                <w:lang w:val="en-GB"/>
              </w:rPr>
              <w:t xml:space="preserve"> SENIOR CITIZEN (</w:t>
            </w:r>
            <w:r w:rsidR="00080720">
              <w:rPr>
                <w:rFonts w:ascii="Garamond" w:hAnsi="Garamond" w:cs="Times New Roman"/>
                <w:sz w:val="24"/>
                <w:szCs w:val="24"/>
                <w:lang w:val="en-GB"/>
              </w:rPr>
              <w:t xml:space="preserve">80 </w:t>
            </w:r>
            <w:r w:rsidRPr="00FC4580">
              <w:rPr>
                <w:rFonts w:ascii="Garamond" w:hAnsi="Garamond" w:cs="Times New Roman"/>
                <w:sz w:val="24"/>
                <w:szCs w:val="24"/>
                <w:lang w:val="en-GB"/>
              </w:rPr>
              <w:t>years</w:t>
            </w:r>
            <w:r w:rsidR="00080720">
              <w:rPr>
                <w:rFonts w:ascii="Garamond" w:hAnsi="Garamond" w:cs="Times New Roman"/>
                <w:sz w:val="24"/>
                <w:szCs w:val="24"/>
                <w:lang w:val="en-GB"/>
              </w:rPr>
              <w:t xml:space="preserve"> and above</w:t>
            </w:r>
            <w:r w:rsidRPr="00FC4580">
              <w:rPr>
                <w:rFonts w:ascii="Garamond" w:hAnsi="Garamond" w:cs="Times New Roman"/>
                <w:sz w:val="24"/>
                <w:szCs w:val="24"/>
                <w:lang w:val="en-GB"/>
              </w:rPr>
              <w:t>)</w:t>
            </w:r>
          </w:p>
        </w:tc>
      </w:tr>
      <w:tr w:rsidR="001059A8" w:rsidRPr="00FC4580" w14:paraId="113D9C0D" w14:textId="77777777" w:rsidTr="00617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352A38E0" w14:textId="508FE022"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500,000</w:t>
            </w:r>
          </w:p>
        </w:tc>
        <w:tc>
          <w:tcPr>
            <w:tcW w:w="5439" w:type="dxa"/>
          </w:tcPr>
          <w:p w14:paraId="2FD4C95C" w14:textId="77777777" w:rsidR="001059A8" w:rsidRPr="00FC4580" w:rsidRDefault="001059A8"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r>
      <w:tr w:rsidR="001059A8" w:rsidRPr="00FC4580" w14:paraId="64278D9C" w14:textId="77777777" w:rsidTr="006173F7">
        <w:tc>
          <w:tcPr>
            <w:cnfStyle w:val="001000000000" w:firstRow="0" w:lastRow="0" w:firstColumn="1" w:lastColumn="0" w:oddVBand="0" w:evenVBand="0" w:oddHBand="0" w:evenHBand="0" w:firstRowFirstColumn="0" w:firstRowLastColumn="0" w:lastRowFirstColumn="0" w:lastRowLastColumn="0"/>
            <w:tcW w:w="3487" w:type="dxa"/>
          </w:tcPr>
          <w:p w14:paraId="3BD48140" w14:textId="77777777"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500,001-10,00,000</w:t>
            </w:r>
          </w:p>
        </w:tc>
        <w:tc>
          <w:tcPr>
            <w:tcW w:w="5439" w:type="dxa"/>
          </w:tcPr>
          <w:p w14:paraId="626F5548" w14:textId="7533A821" w:rsidR="001059A8" w:rsidRPr="00FC4580" w:rsidRDefault="001059A8"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20% on excess of INR 5lakhs </w:t>
            </w:r>
          </w:p>
        </w:tc>
      </w:tr>
      <w:tr w:rsidR="001059A8" w:rsidRPr="00FC4580" w14:paraId="384F13E6" w14:textId="77777777" w:rsidTr="00617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5C708D6F" w14:textId="77777777" w:rsidR="001059A8" w:rsidRPr="00FC4580" w:rsidRDefault="001059A8"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10,00,001 &amp; Above</w:t>
            </w:r>
          </w:p>
        </w:tc>
        <w:tc>
          <w:tcPr>
            <w:tcW w:w="5439" w:type="dxa"/>
          </w:tcPr>
          <w:p w14:paraId="64EECD83" w14:textId="6E1F1B41" w:rsidR="001059A8" w:rsidRPr="00FC4580" w:rsidRDefault="001059A8" w:rsidP="0007019F">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INR </w:t>
            </w:r>
            <w:r w:rsidR="0007019F">
              <w:rPr>
                <w:rFonts w:ascii="Garamond" w:hAnsi="Garamond" w:cs="Times New Roman"/>
                <w:sz w:val="24"/>
                <w:szCs w:val="24"/>
                <w:lang w:val="en-GB"/>
              </w:rPr>
              <w:t>10</w:t>
            </w:r>
            <w:r w:rsidRPr="00FC4580">
              <w:rPr>
                <w:rFonts w:ascii="Garamond" w:hAnsi="Garamond" w:cs="Times New Roman"/>
                <w:sz w:val="24"/>
                <w:szCs w:val="24"/>
                <w:lang w:val="en-GB"/>
              </w:rPr>
              <w:t>0,000+30% on excess of INR 10 lakhs</w:t>
            </w:r>
          </w:p>
        </w:tc>
      </w:tr>
    </w:tbl>
    <w:p w14:paraId="649005A7" w14:textId="77777777" w:rsidR="00EB66B6" w:rsidRPr="00FC4580" w:rsidRDefault="00EB66B6" w:rsidP="00EB66B6">
      <w:pPr>
        <w:pStyle w:val="BodyText"/>
        <w:rPr>
          <w:rFonts w:ascii="Garamond" w:hAnsi="Garamond" w:cs="Times New Roman"/>
          <w:sz w:val="24"/>
          <w:szCs w:val="24"/>
          <w:lang w:val="en-GB"/>
        </w:rPr>
      </w:pPr>
    </w:p>
    <w:p w14:paraId="40A3DE4D" w14:textId="0421C763" w:rsidR="00EE3ECA" w:rsidRPr="00FC4580" w:rsidRDefault="00EE3ECA" w:rsidP="00202D1D">
      <w:pPr>
        <w:pStyle w:val="Heading4"/>
        <w:numPr>
          <w:ilvl w:val="0"/>
          <w:numId w:val="43"/>
        </w:numPr>
        <w:rPr>
          <w:rFonts w:ascii="Garamond" w:hAnsi="Garamond"/>
          <w:i w:val="0"/>
          <w:color w:val="auto"/>
          <w:sz w:val="24"/>
          <w:szCs w:val="24"/>
        </w:rPr>
      </w:pPr>
      <w:r w:rsidRPr="00FC4580">
        <w:rPr>
          <w:rFonts w:ascii="Garamond" w:hAnsi="Garamond"/>
          <w:i w:val="0"/>
          <w:color w:val="auto"/>
          <w:sz w:val="24"/>
          <w:szCs w:val="24"/>
        </w:rPr>
        <w:t>There are no changes in personal income tax rates and slabs</w:t>
      </w:r>
    </w:p>
    <w:p w14:paraId="0EED328C" w14:textId="100AB8DC" w:rsidR="00EE3ECA" w:rsidRPr="00FC4580" w:rsidRDefault="00EE3ECA" w:rsidP="00202D1D">
      <w:pPr>
        <w:pStyle w:val="Heading4"/>
        <w:numPr>
          <w:ilvl w:val="0"/>
          <w:numId w:val="43"/>
        </w:numPr>
        <w:rPr>
          <w:rFonts w:ascii="Garamond" w:hAnsi="Garamond"/>
          <w:i w:val="0"/>
          <w:color w:val="auto"/>
          <w:sz w:val="24"/>
          <w:szCs w:val="24"/>
        </w:rPr>
      </w:pPr>
      <w:r w:rsidRPr="00FC4580">
        <w:rPr>
          <w:rFonts w:ascii="Garamond" w:hAnsi="Garamond"/>
          <w:i w:val="0"/>
          <w:color w:val="auto"/>
          <w:sz w:val="24"/>
          <w:szCs w:val="24"/>
        </w:rPr>
        <w:t xml:space="preserve">Rebate </w:t>
      </w:r>
      <w:r w:rsidR="006173F7" w:rsidRPr="00FC4580">
        <w:rPr>
          <w:rFonts w:ascii="Garamond" w:hAnsi="Garamond"/>
          <w:i w:val="0"/>
          <w:color w:val="auto"/>
          <w:sz w:val="24"/>
          <w:szCs w:val="24"/>
        </w:rPr>
        <w:t xml:space="preserve">under section 87A is proposed to be increased to INR 12500 from INR 2500 </w:t>
      </w:r>
      <w:r w:rsidRPr="00FC4580">
        <w:rPr>
          <w:rFonts w:ascii="Garamond" w:hAnsi="Garamond"/>
          <w:i w:val="0"/>
          <w:color w:val="auto"/>
          <w:sz w:val="24"/>
          <w:szCs w:val="24"/>
        </w:rPr>
        <w:t xml:space="preserve">on tax for total income </w:t>
      </w:r>
      <w:proofErr w:type="spellStart"/>
      <w:r w:rsidRPr="00FC4580">
        <w:rPr>
          <w:rFonts w:ascii="Garamond" w:hAnsi="Garamond"/>
          <w:i w:val="0"/>
          <w:color w:val="auto"/>
          <w:sz w:val="24"/>
          <w:szCs w:val="24"/>
        </w:rPr>
        <w:t>upto</w:t>
      </w:r>
      <w:proofErr w:type="spellEnd"/>
      <w:r w:rsidRPr="00FC4580">
        <w:rPr>
          <w:rFonts w:ascii="Garamond" w:hAnsi="Garamond"/>
          <w:i w:val="0"/>
          <w:color w:val="auto"/>
          <w:sz w:val="24"/>
          <w:szCs w:val="24"/>
        </w:rPr>
        <w:t xml:space="preserve"> INR 5 lakhs for individuals</w:t>
      </w:r>
    </w:p>
    <w:p w14:paraId="19C06523" w14:textId="77777777" w:rsidR="00EE3ECA" w:rsidRPr="00FC4580" w:rsidRDefault="00EE3ECA" w:rsidP="00202D1D">
      <w:pPr>
        <w:pStyle w:val="Heading4"/>
        <w:numPr>
          <w:ilvl w:val="0"/>
          <w:numId w:val="43"/>
        </w:numPr>
        <w:rPr>
          <w:rFonts w:ascii="Garamond" w:hAnsi="Garamond"/>
          <w:i w:val="0"/>
          <w:color w:val="auto"/>
          <w:sz w:val="24"/>
          <w:szCs w:val="24"/>
        </w:rPr>
      </w:pPr>
      <w:r w:rsidRPr="00FC4580">
        <w:rPr>
          <w:rFonts w:ascii="Garamond" w:hAnsi="Garamond"/>
          <w:i w:val="0"/>
          <w:color w:val="auto"/>
          <w:sz w:val="24"/>
          <w:szCs w:val="24"/>
        </w:rPr>
        <w:t>Increase in standard deduction from INR 40,000 to INR 50,000 for Salaried employees</w:t>
      </w:r>
    </w:p>
    <w:p w14:paraId="18CD7194" w14:textId="15BC85E5" w:rsidR="00404D9E" w:rsidRPr="00FC4580" w:rsidRDefault="00EE3ECA" w:rsidP="00202D1D">
      <w:pPr>
        <w:pStyle w:val="Heading4"/>
        <w:numPr>
          <w:ilvl w:val="0"/>
          <w:numId w:val="43"/>
        </w:numPr>
        <w:rPr>
          <w:rFonts w:ascii="Garamond" w:hAnsi="Garamond"/>
          <w:i w:val="0"/>
          <w:color w:val="auto"/>
          <w:sz w:val="24"/>
          <w:szCs w:val="24"/>
        </w:rPr>
      </w:pPr>
      <w:r w:rsidRPr="00FC4580">
        <w:rPr>
          <w:rFonts w:ascii="Garamond" w:hAnsi="Garamond"/>
          <w:i w:val="0"/>
          <w:color w:val="auto"/>
          <w:sz w:val="24"/>
          <w:szCs w:val="24"/>
        </w:rPr>
        <w:t xml:space="preserve">Surcharge for individuals having income exceeding INR 50 lakhs but less INR 1 </w:t>
      </w:r>
      <w:proofErr w:type="spellStart"/>
      <w:r w:rsidRPr="00FC4580">
        <w:rPr>
          <w:rFonts w:ascii="Garamond" w:hAnsi="Garamond"/>
          <w:i w:val="0"/>
          <w:color w:val="auto"/>
          <w:sz w:val="24"/>
          <w:szCs w:val="24"/>
        </w:rPr>
        <w:t>crore</w:t>
      </w:r>
      <w:proofErr w:type="spellEnd"/>
      <w:r w:rsidRPr="00FC4580">
        <w:rPr>
          <w:rFonts w:ascii="Garamond" w:hAnsi="Garamond"/>
          <w:i w:val="0"/>
          <w:color w:val="auto"/>
          <w:sz w:val="24"/>
          <w:szCs w:val="24"/>
        </w:rPr>
        <w:t xml:space="preserve"> would be 10% and individual having income </w:t>
      </w:r>
      <w:r w:rsidR="00404D9E" w:rsidRPr="00FC4580">
        <w:rPr>
          <w:rFonts w:ascii="Garamond" w:hAnsi="Garamond"/>
          <w:i w:val="0"/>
          <w:color w:val="auto"/>
          <w:sz w:val="24"/>
          <w:szCs w:val="24"/>
        </w:rPr>
        <w:t xml:space="preserve">more than 1 </w:t>
      </w:r>
      <w:proofErr w:type="spellStart"/>
      <w:r w:rsidR="00404D9E" w:rsidRPr="00FC4580">
        <w:rPr>
          <w:rFonts w:ascii="Garamond" w:hAnsi="Garamond"/>
          <w:i w:val="0"/>
          <w:color w:val="auto"/>
          <w:sz w:val="24"/>
          <w:szCs w:val="24"/>
        </w:rPr>
        <w:t>crore</w:t>
      </w:r>
      <w:proofErr w:type="spellEnd"/>
      <w:r w:rsidR="00404D9E" w:rsidRPr="00FC4580">
        <w:rPr>
          <w:rFonts w:ascii="Garamond" w:hAnsi="Garamond"/>
          <w:i w:val="0"/>
          <w:color w:val="auto"/>
          <w:sz w:val="24"/>
          <w:szCs w:val="24"/>
        </w:rPr>
        <w:t xml:space="preserve"> would 15%</w:t>
      </w:r>
    </w:p>
    <w:p w14:paraId="5B353B89" w14:textId="77777777" w:rsidR="00404D9E" w:rsidRPr="00FC4580" w:rsidRDefault="00404D9E" w:rsidP="00202D1D">
      <w:pPr>
        <w:pStyle w:val="Heading4"/>
        <w:numPr>
          <w:ilvl w:val="0"/>
          <w:numId w:val="43"/>
        </w:numPr>
        <w:rPr>
          <w:rFonts w:ascii="Garamond" w:hAnsi="Garamond"/>
          <w:i w:val="0"/>
          <w:color w:val="auto"/>
          <w:sz w:val="24"/>
          <w:szCs w:val="24"/>
          <w:lang w:val="en-IN"/>
        </w:rPr>
      </w:pPr>
      <w:r w:rsidRPr="00FC4580">
        <w:rPr>
          <w:rFonts w:ascii="Garamond" w:hAnsi="Garamond"/>
          <w:i w:val="0"/>
          <w:color w:val="auto"/>
          <w:sz w:val="24"/>
          <w:szCs w:val="24"/>
          <w:lang w:val="en-IN"/>
        </w:rPr>
        <w:t>Prescribed monetary threshold for deduction of tax on interest from bank or Post Office deposits increased from INR 10,000 to INR 40,000</w:t>
      </w:r>
    </w:p>
    <w:p w14:paraId="7881B245" w14:textId="77777777" w:rsidR="00404D9E" w:rsidRPr="00FC4580" w:rsidRDefault="00404D9E" w:rsidP="00202D1D">
      <w:pPr>
        <w:pStyle w:val="Heading4"/>
        <w:numPr>
          <w:ilvl w:val="0"/>
          <w:numId w:val="43"/>
        </w:numPr>
        <w:rPr>
          <w:rFonts w:ascii="Garamond" w:hAnsi="Garamond"/>
          <w:i w:val="0"/>
          <w:color w:val="auto"/>
          <w:sz w:val="24"/>
          <w:szCs w:val="24"/>
          <w:lang w:val="en-IN"/>
        </w:rPr>
      </w:pPr>
      <w:r w:rsidRPr="00FC4580">
        <w:rPr>
          <w:rFonts w:ascii="Garamond" w:hAnsi="Garamond"/>
          <w:i w:val="0"/>
          <w:color w:val="auto"/>
          <w:sz w:val="24"/>
          <w:szCs w:val="24"/>
          <w:lang w:val="en-IN"/>
        </w:rPr>
        <w:t>Relief for owners of more than one house; second self-occupied house not to be subject to tax on deeming/notional basis; aggregate deduction of interest on home loan for self-occupied properties retained at INR 2,00,000</w:t>
      </w:r>
    </w:p>
    <w:p w14:paraId="3EE981CE" w14:textId="050D553E" w:rsidR="00404D9E" w:rsidRPr="00FC4580" w:rsidRDefault="00404D9E" w:rsidP="00202D1D">
      <w:pPr>
        <w:pStyle w:val="Heading4"/>
        <w:numPr>
          <w:ilvl w:val="0"/>
          <w:numId w:val="43"/>
        </w:numPr>
        <w:rPr>
          <w:rFonts w:ascii="Garamond" w:hAnsi="Garamond"/>
          <w:i w:val="0"/>
          <w:color w:val="auto"/>
          <w:sz w:val="24"/>
          <w:szCs w:val="24"/>
          <w:lang w:val="en-IN"/>
        </w:rPr>
      </w:pPr>
      <w:r w:rsidRPr="00FC4580">
        <w:rPr>
          <w:rFonts w:ascii="Garamond" w:hAnsi="Garamond"/>
          <w:i w:val="0"/>
          <w:color w:val="auto"/>
          <w:sz w:val="24"/>
          <w:szCs w:val="24"/>
          <w:lang w:val="en-IN"/>
        </w:rPr>
        <w:t xml:space="preserve">Proportionate exemption on long-term capital gains arising from proceeds of sale of residential house extended to purchase of two residential houses from one house, subject to Amount of capital gain not exceeding INR 2 </w:t>
      </w:r>
      <w:proofErr w:type="spellStart"/>
      <w:r w:rsidRPr="00FC4580">
        <w:rPr>
          <w:rFonts w:ascii="Garamond" w:hAnsi="Garamond"/>
          <w:i w:val="0"/>
          <w:color w:val="auto"/>
          <w:sz w:val="24"/>
          <w:szCs w:val="24"/>
          <w:lang w:val="en-IN"/>
        </w:rPr>
        <w:t>crore</w:t>
      </w:r>
      <w:proofErr w:type="spellEnd"/>
      <w:r w:rsidRPr="00FC4580">
        <w:rPr>
          <w:rFonts w:ascii="Garamond" w:hAnsi="Garamond"/>
          <w:i w:val="0"/>
          <w:color w:val="auto"/>
          <w:sz w:val="24"/>
          <w:szCs w:val="24"/>
          <w:lang w:val="en-IN"/>
        </w:rPr>
        <w:t xml:space="preserve"> [no monetary threshold continues for investment in one residential house] and it is an One-time opportunity to claim such exemption</w:t>
      </w:r>
    </w:p>
    <w:p w14:paraId="4EAC8348" w14:textId="77777777" w:rsidR="00B37953" w:rsidRPr="00FC4580" w:rsidRDefault="00B37953" w:rsidP="00202D1D">
      <w:pPr>
        <w:pStyle w:val="ListParagraph"/>
        <w:numPr>
          <w:ilvl w:val="0"/>
          <w:numId w:val="43"/>
        </w:numPr>
        <w:rPr>
          <w:rFonts w:ascii="Garamond" w:hAnsi="Garamond"/>
          <w:sz w:val="24"/>
          <w:szCs w:val="24"/>
        </w:rPr>
      </w:pPr>
      <w:r w:rsidRPr="00FC4580">
        <w:rPr>
          <w:rFonts w:ascii="Garamond" w:hAnsi="Garamond"/>
          <w:sz w:val="24"/>
          <w:szCs w:val="24"/>
        </w:rPr>
        <w:t>The Government’s vision to create a tech-enabled tax system is a welcome initiative.</w:t>
      </w:r>
    </w:p>
    <w:p w14:paraId="19ED328E" w14:textId="06629BD4" w:rsidR="00DF3F34" w:rsidRPr="00134265" w:rsidRDefault="00404D9E" w:rsidP="00134265">
      <w:pPr>
        <w:pStyle w:val="Heading1"/>
        <w:shd w:val="clear" w:color="auto" w:fill="D9D9D9" w:themeFill="background1" w:themeFillShade="D9"/>
        <w:rPr>
          <w:rFonts w:ascii="Garamond" w:hAnsi="Garamond"/>
          <w:i w:val="0"/>
          <w:sz w:val="28"/>
          <w:szCs w:val="24"/>
        </w:rPr>
      </w:pPr>
      <w:bookmarkStart w:id="2" w:name="_Toc258543"/>
      <w:r w:rsidRPr="00134265">
        <w:rPr>
          <w:rFonts w:ascii="Garamond" w:hAnsi="Garamond"/>
          <w:i w:val="0"/>
          <w:sz w:val="28"/>
          <w:szCs w:val="24"/>
        </w:rPr>
        <w:lastRenderedPageBreak/>
        <w:t>Corporate Taxation</w:t>
      </w:r>
      <w:bookmarkEnd w:id="2"/>
    </w:p>
    <w:p w14:paraId="1000C792" w14:textId="1BE88311" w:rsidR="006173F7" w:rsidRPr="00FC4580" w:rsidRDefault="006173F7" w:rsidP="006F1702">
      <w:pPr>
        <w:rPr>
          <w:rFonts w:ascii="Garamond" w:hAnsi="Garamond"/>
          <w:b/>
          <w:i/>
        </w:rPr>
      </w:pPr>
      <w:r w:rsidRPr="00FC4580">
        <w:rPr>
          <w:rFonts w:ascii="Garamond" w:hAnsi="Garamond"/>
          <w:b/>
          <w:i/>
        </w:rPr>
        <w:t>Income tax slab rates</w:t>
      </w:r>
    </w:p>
    <w:p w14:paraId="41F8F653" w14:textId="77777777" w:rsidR="006F1702" w:rsidRPr="00FC4580" w:rsidRDefault="006F1702" w:rsidP="006F1702">
      <w:pPr>
        <w:rPr>
          <w:rFonts w:ascii="Garamond" w:hAnsi="Garamond"/>
        </w:rPr>
      </w:pPr>
    </w:p>
    <w:tbl>
      <w:tblPr>
        <w:tblStyle w:val="GridTable4Accent1"/>
        <w:tblW w:w="0" w:type="auto"/>
        <w:tblLook w:val="04A0" w:firstRow="1" w:lastRow="0" w:firstColumn="1" w:lastColumn="0" w:noHBand="0" w:noVBand="1"/>
      </w:tblPr>
      <w:tblGrid>
        <w:gridCol w:w="3256"/>
        <w:gridCol w:w="1397"/>
        <w:gridCol w:w="1603"/>
        <w:gridCol w:w="1988"/>
        <w:gridCol w:w="1971"/>
        <w:gridCol w:w="1867"/>
        <w:gridCol w:w="1867"/>
      </w:tblGrid>
      <w:tr w:rsidR="003E20D4" w:rsidRPr="00FC4580" w14:paraId="3E0D6D27" w14:textId="61C77131" w:rsidTr="006F1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D76F1AA" w14:textId="26DAF9C2" w:rsidR="003E20D4" w:rsidRPr="00FC4580" w:rsidRDefault="003E20D4"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Type of companies</w:t>
            </w:r>
          </w:p>
        </w:tc>
        <w:tc>
          <w:tcPr>
            <w:tcW w:w="3000" w:type="dxa"/>
            <w:gridSpan w:val="2"/>
          </w:tcPr>
          <w:p w14:paraId="28156132" w14:textId="036B254A" w:rsidR="003E20D4" w:rsidRPr="00FC4580" w:rsidRDefault="003E20D4"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w:t>
            </w:r>
            <w:proofErr w:type="spellStart"/>
            <w:r w:rsidRPr="00FC4580">
              <w:rPr>
                <w:rFonts w:ascii="Garamond" w:hAnsi="Garamond" w:cs="Times New Roman"/>
                <w:sz w:val="24"/>
                <w:szCs w:val="24"/>
                <w:lang w:val="en-GB"/>
              </w:rPr>
              <w:t>upto</w:t>
            </w:r>
            <w:proofErr w:type="spellEnd"/>
            <w:r w:rsidRPr="00FC4580">
              <w:rPr>
                <w:rFonts w:ascii="Garamond" w:hAnsi="Garamond" w:cs="Times New Roman"/>
                <w:sz w:val="24"/>
                <w:szCs w:val="24"/>
                <w:lang w:val="en-GB"/>
              </w:rPr>
              <w:t xml:space="preserve"> INR 1crore</w:t>
            </w:r>
          </w:p>
        </w:tc>
        <w:tc>
          <w:tcPr>
            <w:tcW w:w="3959" w:type="dxa"/>
            <w:gridSpan w:val="2"/>
          </w:tcPr>
          <w:p w14:paraId="5F685041" w14:textId="1077D405" w:rsidR="003E20D4" w:rsidRPr="00FC4580" w:rsidRDefault="003E20D4"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above INR 1 </w:t>
            </w:r>
            <w:proofErr w:type="spellStart"/>
            <w:r w:rsidRPr="00FC4580">
              <w:rPr>
                <w:rFonts w:ascii="Garamond" w:hAnsi="Garamond" w:cs="Times New Roman"/>
                <w:sz w:val="24"/>
                <w:szCs w:val="24"/>
                <w:lang w:val="en-GB"/>
              </w:rPr>
              <w:t>crore</w:t>
            </w:r>
            <w:proofErr w:type="spellEnd"/>
            <w:r w:rsidRPr="00FC4580">
              <w:rPr>
                <w:rFonts w:ascii="Garamond" w:hAnsi="Garamond" w:cs="Times New Roman"/>
                <w:sz w:val="24"/>
                <w:szCs w:val="24"/>
                <w:lang w:val="en-GB"/>
              </w:rPr>
              <w:t xml:space="preserve"> and less than INR 10 </w:t>
            </w:r>
            <w:proofErr w:type="spellStart"/>
            <w:r w:rsidRPr="00FC4580">
              <w:rPr>
                <w:rFonts w:ascii="Garamond" w:hAnsi="Garamond" w:cs="Times New Roman"/>
                <w:sz w:val="24"/>
                <w:szCs w:val="24"/>
                <w:lang w:val="en-GB"/>
              </w:rPr>
              <w:t>crores</w:t>
            </w:r>
            <w:proofErr w:type="spellEnd"/>
          </w:p>
        </w:tc>
        <w:tc>
          <w:tcPr>
            <w:tcW w:w="3734" w:type="dxa"/>
            <w:gridSpan w:val="2"/>
          </w:tcPr>
          <w:p w14:paraId="3B4E489B" w14:textId="0C6EE45D" w:rsidR="003E20D4" w:rsidRPr="00FC4580" w:rsidRDefault="003E20D4"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above INR 10 </w:t>
            </w:r>
            <w:proofErr w:type="spellStart"/>
            <w:r w:rsidRPr="00FC4580">
              <w:rPr>
                <w:rFonts w:ascii="Garamond" w:hAnsi="Garamond" w:cs="Times New Roman"/>
                <w:sz w:val="24"/>
                <w:szCs w:val="24"/>
                <w:lang w:val="en-GB"/>
              </w:rPr>
              <w:t>crores</w:t>
            </w:r>
            <w:proofErr w:type="spellEnd"/>
          </w:p>
        </w:tc>
      </w:tr>
      <w:tr w:rsidR="003E20D4" w:rsidRPr="00FC4580" w14:paraId="0C4F2487" w14:textId="45443A0D" w:rsidTr="006F1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13A606D" w14:textId="77777777" w:rsidR="003E20D4" w:rsidRPr="00FC4580" w:rsidRDefault="003E20D4" w:rsidP="003E20D4">
            <w:pPr>
              <w:pStyle w:val="BodyText"/>
              <w:rPr>
                <w:rFonts w:ascii="Garamond" w:hAnsi="Garamond" w:cs="Times New Roman"/>
                <w:sz w:val="24"/>
                <w:szCs w:val="24"/>
                <w:lang w:val="en-GB"/>
              </w:rPr>
            </w:pPr>
          </w:p>
        </w:tc>
        <w:tc>
          <w:tcPr>
            <w:tcW w:w="1397" w:type="dxa"/>
          </w:tcPr>
          <w:p w14:paraId="0791F657" w14:textId="11A157BD" w:rsidR="003E20D4" w:rsidRPr="00FC4580" w:rsidRDefault="003E20D4" w:rsidP="003E20D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603" w:type="dxa"/>
          </w:tcPr>
          <w:p w14:paraId="05A418B0" w14:textId="3958B1F0" w:rsidR="003E20D4" w:rsidRPr="00FC4580" w:rsidRDefault="003E20D4" w:rsidP="003E20D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c>
          <w:tcPr>
            <w:tcW w:w="1988" w:type="dxa"/>
          </w:tcPr>
          <w:p w14:paraId="0353CA71" w14:textId="5C60833C" w:rsidR="003E20D4" w:rsidRPr="00FC4580" w:rsidRDefault="003E20D4" w:rsidP="003E20D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971" w:type="dxa"/>
          </w:tcPr>
          <w:p w14:paraId="408A14DC" w14:textId="24056700" w:rsidR="003E20D4" w:rsidRPr="00FC4580" w:rsidRDefault="003E20D4" w:rsidP="003E20D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c>
          <w:tcPr>
            <w:tcW w:w="1867" w:type="dxa"/>
          </w:tcPr>
          <w:p w14:paraId="05BD4CF5" w14:textId="53ED32B7" w:rsidR="003E20D4" w:rsidRPr="00FC4580" w:rsidRDefault="003E20D4" w:rsidP="003E20D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867" w:type="dxa"/>
          </w:tcPr>
          <w:p w14:paraId="6573D318" w14:textId="6C600562" w:rsidR="003E20D4" w:rsidRPr="00FC4580" w:rsidRDefault="003E20D4" w:rsidP="003E20D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r>
      <w:tr w:rsidR="003E20D4" w:rsidRPr="00FC4580" w14:paraId="5B0CF5FB" w14:textId="27763FC6" w:rsidTr="006F1702">
        <w:tc>
          <w:tcPr>
            <w:cnfStyle w:val="001000000000" w:firstRow="0" w:lastRow="0" w:firstColumn="1" w:lastColumn="0" w:oddVBand="0" w:evenVBand="0" w:oddHBand="0" w:evenHBand="0" w:firstRowFirstColumn="0" w:firstRowLastColumn="0" w:lastRowFirstColumn="0" w:lastRowLastColumn="0"/>
            <w:tcW w:w="3256" w:type="dxa"/>
          </w:tcPr>
          <w:p w14:paraId="24213774" w14:textId="7100CF64" w:rsidR="003E20D4" w:rsidRPr="00FC4580" w:rsidRDefault="003E20D4" w:rsidP="006173F7">
            <w:pPr>
              <w:pStyle w:val="BodyText"/>
              <w:rPr>
                <w:rFonts w:ascii="Garamond" w:hAnsi="Garamond" w:cs="Times New Roman"/>
                <w:sz w:val="24"/>
                <w:szCs w:val="24"/>
                <w:lang w:val="en-IN"/>
              </w:rPr>
            </w:pPr>
            <w:r w:rsidRPr="00FC4580">
              <w:rPr>
                <w:rFonts w:ascii="Garamond" w:hAnsi="Garamond" w:cs="Times New Roman"/>
                <w:sz w:val="24"/>
                <w:szCs w:val="24"/>
                <w:lang w:val="en-GB"/>
              </w:rPr>
              <w:t xml:space="preserve">Domestic </w:t>
            </w:r>
            <w:r w:rsidRPr="00FC4580">
              <w:rPr>
                <w:rFonts w:ascii="Garamond" w:hAnsi="Garamond" w:cs="Times New Roman"/>
                <w:sz w:val="24"/>
                <w:szCs w:val="24"/>
                <w:lang w:val="en-IN"/>
              </w:rPr>
              <w:t xml:space="preserve">with turnover (or gross receipts) not exceeding INR 250 </w:t>
            </w:r>
            <w:proofErr w:type="spellStart"/>
            <w:r w:rsidRPr="00FC4580">
              <w:rPr>
                <w:rFonts w:ascii="Garamond" w:hAnsi="Garamond" w:cs="Times New Roman"/>
                <w:sz w:val="24"/>
                <w:szCs w:val="24"/>
                <w:lang w:val="en-IN"/>
              </w:rPr>
              <w:t>crores</w:t>
            </w:r>
            <w:proofErr w:type="spellEnd"/>
            <w:r w:rsidRPr="00FC4580">
              <w:rPr>
                <w:rFonts w:ascii="Garamond" w:hAnsi="Garamond" w:cs="Times New Roman"/>
                <w:sz w:val="24"/>
                <w:szCs w:val="24"/>
                <w:lang w:val="en-IN"/>
              </w:rPr>
              <w:t xml:space="preserve"> in the FY 2017-18</w:t>
            </w:r>
          </w:p>
        </w:tc>
        <w:tc>
          <w:tcPr>
            <w:tcW w:w="1397" w:type="dxa"/>
          </w:tcPr>
          <w:p w14:paraId="29591F27" w14:textId="77777777"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12E7C714" w14:textId="4FDAFEB2"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26%</w:t>
            </w:r>
          </w:p>
        </w:tc>
        <w:tc>
          <w:tcPr>
            <w:tcW w:w="1988" w:type="dxa"/>
          </w:tcPr>
          <w:p w14:paraId="7AEE6445" w14:textId="25B62352"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7%</w:t>
            </w:r>
          </w:p>
        </w:tc>
        <w:tc>
          <w:tcPr>
            <w:tcW w:w="1971" w:type="dxa"/>
          </w:tcPr>
          <w:p w14:paraId="6BE43A15" w14:textId="4BD18FBF"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27.82%</w:t>
            </w:r>
          </w:p>
        </w:tc>
        <w:tc>
          <w:tcPr>
            <w:tcW w:w="1867" w:type="dxa"/>
          </w:tcPr>
          <w:p w14:paraId="48A26D52" w14:textId="2A3FB71D"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867" w:type="dxa"/>
          </w:tcPr>
          <w:p w14:paraId="7E7952A9" w14:textId="05C357F4"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29.12%</w:t>
            </w:r>
          </w:p>
        </w:tc>
      </w:tr>
      <w:tr w:rsidR="003E20D4" w:rsidRPr="00FC4580" w14:paraId="705DA746" w14:textId="0F652565" w:rsidTr="006F1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B457DB8" w14:textId="5F3B4CEA" w:rsidR="003E20D4" w:rsidRPr="00FC4580" w:rsidRDefault="003E20D4" w:rsidP="006173F7">
            <w:pPr>
              <w:pStyle w:val="BodyText"/>
              <w:rPr>
                <w:rFonts w:ascii="Garamond" w:hAnsi="Garamond" w:cs="Times New Roman"/>
                <w:sz w:val="24"/>
                <w:szCs w:val="24"/>
                <w:lang w:val="en-IN"/>
              </w:rPr>
            </w:pPr>
            <w:r w:rsidRPr="00FC4580">
              <w:rPr>
                <w:rFonts w:ascii="Garamond" w:hAnsi="Garamond" w:cs="Times New Roman"/>
                <w:sz w:val="24"/>
                <w:szCs w:val="24"/>
                <w:lang w:val="en-IN"/>
              </w:rPr>
              <w:t>New domestic manufacturing</w:t>
            </w:r>
          </w:p>
        </w:tc>
        <w:tc>
          <w:tcPr>
            <w:tcW w:w="1397" w:type="dxa"/>
          </w:tcPr>
          <w:p w14:paraId="53F4C606" w14:textId="1A4CB279"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34826470" w14:textId="2385E229"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26%</w:t>
            </w:r>
          </w:p>
        </w:tc>
        <w:tc>
          <w:tcPr>
            <w:tcW w:w="1988" w:type="dxa"/>
          </w:tcPr>
          <w:p w14:paraId="0A0C2CC9" w14:textId="59A2A599"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7%</w:t>
            </w:r>
          </w:p>
        </w:tc>
        <w:tc>
          <w:tcPr>
            <w:tcW w:w="1971" w:type="dxa"/>
          </w:tcPr>
          <w:p w14:paraId="4D8F1A87" w14:textId="40B47067"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27.82%</w:t>
            </w:r>
          </w:p>
        </w:tc>
        <w:tc>
          <w:tcPr>
            <w:tcW w:w="1867" w:type="dxa"/>
          </w:tcPr>
          <w:p w14:paraId="7436F59F" w14:textId="06980D55"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867" w:type="dxa"/>
          </w:tcPr>
          <w:p w14:paraId="36583AE1" w14:textId="6BABDFC5"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29.12%</w:t>
            </w:r>
          </w:p>
        </w:tc>
      </w:tr>
      <w:tr w:rsidR="003E20D4" w:rsidRPr="00FC4580" w14:paraId="39405773" w14:textId="71D7A380" w:rsidTr="006F1702">
        <w:tc>
          <w:tcPr>
            <w:cnfStyle w:val="001000000000" w:firstRow="0" w:lastRow="0" w:firstColumn="1" w:lastColumn="0" w:oddVBand="0" w:evenVBand="0" w:oddHBand="0" w:evenHBand="0" w:firstRowFirstColumn="0" w:firstRowLastColumn="0" w:lastRowFirstColumn="0" w:lastRowLastColumn="0"/>
            <w:tcW w:w="3256" w:type="dxa"/>
          </w:tcPr>
          <w:p w14:paraId="53E71320" w14:textId="47D8B33A" w:rsidR="003E20D4" w:rsidRPr="00FC4580" w:rsidRDefault="003E20D4" w:rsidP="006173F7">
            <w:pPr>
              <w:pStyle w:val="BodyText"/>
              <w:rPr>
                <w:rFonts w:ascii="Garamond" w:hAnsi="Garamond" w:cs="Times New Roman"/>
                <w:sz w:val="24"/>
                <w:szCs w:val="24"/>
                <w:lang w:val="en-GB"/>
              </w:rPr>
            </w:pPr>
            <w:r w:rsidRPr="00FC4580">
              <w:rPr>
                <w:rFonts w:ascii="Garamond" w:hAnsi="Garamond" w:cs="Times New Roman"/>
                <w:sz w:val="24"/>
                <w:szCs w:val="24"/>
                <w:lang w:val="en-GB"/>
              </w:rPr>
              <w:t>Other Domestic</w:t>
            </w:r>
          </w:p>
        </w:tc>
        <w:tc>
          <w:tcPr>
            <w:tcW w:w="1397" w:type="dxa"/>
          </w:tcPr>
          <w:p w14:paraId="62D5A5A3" w14:textId="4B9A4A6B"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7131983C" w14:textId="5F90F5E6"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31.20%</w:t>
            </w:r>
          </w:p>
        </w:tc>
        <w:tc>
          <w:tcPr>
            <w:tcW w:w="1988" w:type="dxa"/>
          </w:tcPr>
          <w:p w14:paraId="09EA440B" w14:textId="06F6089E"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7%</w:t>
            </w:r>
          </w:p>
        </w:tc>
        <w:tc>
          <w:tcPr>
            <w:tcW w:w="1971" w:type="dxa"/>
          </w:tcPr>
          <w:p w14:paraId="4F3FCEB7" w14:textId="24B95B3B"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33.38%</w:t>
            </w:r>
          </w:p>
        </w:tc>
        <w:tc>
          <w:tcPr>
            <w:tcW w:w="1867" w:type="dxa"/>
          </w:tcPr>
          <w:p w14:paraId="0B566035" w14:textId="4E9CB7C1"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867" w:type="dxa"/>
          </w:tcPr>
          <w:p w14:paraId="78A85690" w14:textId="74DA33A8" w:rsidR="003E20D4" w:rsidRPr="00FC4580" w:rsidRDefault="003E20D4" w:rsidP="006173F7">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34.94%</w:t>
            </w:r>
          </w:p>
        </w:tc>
      </w:tr>
      <w:tr w:rsidR="003E20D4" w:rsidRPr="00FC4580" w14:paraId="61AA88D5" w14:textId="6D0DD642" w:rsidTr="006F1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467AC91" w14:textId="1408C943" w:rsidR="003E20D4" w:rsidRPr="00FC4580" w:rsidRDefault="003E20D4" w:rsidP="006173F7">
            <w:pPr>
              <w:pStyle w:val="BodyText"/>
              <w:rPr>
                <w:rFonts w:ascii="Garamond" w:hAnsi="Garamond" w:cs="Times New Roman"/>
                <w:sz w:val="24"/>
                <w:szCs w:val="24"/>
                <w:lang w:val="en-GB"/>
              </w:rPr>
            </w:pPr>
            <w:r w:rsidRPr="00FC4580">
              <w:rPr>
                <w:rFonts w:ascii="Garamond" w:hAnsi="Garamond" w:cs="Times New Roman"/>
                <w:sz w:val="24"/>
                <w:szCs w:val="24"/>
                <w:lang w:val="en-GB"/>
              </w:rPr>
              <w:t>Foreign Companies</w:t>
            </w:r>
          </w:p>
        </w:tc>
        <w:tc>
          <w:tcPr>
            <w:tcW w:w="1397" w:type="dxa"/>
          </w:tcPr>
          <w:p w14:paraId="4854360E" w14:textId="5753A2A7"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19C13CF1" w14:textId="2D663EC5"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41.60%</w:t>
            </w:r>
          </w:p>
        </w:tc>
        <w:tc>
          <w:tcPr>
            <w:tcW w:w="1988" w:type="dxa"/>
          </w:tcPr>
          <w:p w14:paraId="0AE7FE89" w14:textId="6EF07F9B"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w:t>
            </w:r>
          </w:p>
        </w:tc>
        <w:tc>
          <w:tcPr>
            <w:tcW w:w="1971" w:type="dxa"/>
          </w:tcPr>
          <w:p w14:paraId="79A66373" w14:textId="032A5BED"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42.43%</w:t>
            </w:r>
          </w:p>
        </w:tc>
        <w:tc>
          <w:tcPr>
            <w:tcW w:w="1867" w:type="dxa"/>
          </w:tcPr>
          <w:p w14:paraId="4C4D5BA4" w14:textId="0068C1DF"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5%</w:t>
            </w:r>
          </w:p>
        </w:tc>
        <w:tc>
          <w:tcPr>
            <w:tcW w:w="1867" w:type="dxa"/>
          </w:tcPr>
          <w:p w14:paraId="46E19D3C" w14:textId="3C9AAFDB" w:rsidR="003E20D4" w:rsidRPr="00FC4580" w:rsidRDefault="003E20D4" w:rsidP="006173F7">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43.68%</w:t>
            </w:r>
          </w:p>
        </w:tc>
      </w:tr>
    </w:tbl>
    <w:p w14:paraId="35019EB2" w14:textId="3710E44E" w:rsidR="006173F7" w:rsidRDefault="006173F7" w:rsidP="006173F7">
      <w:pPr>
        <w:pStyle w:val="BodyText"/>
        <w:rPr>
          <w:rFonts w:ascii="Garamond" w:hAnsi="Garamond" w:cs="Times New Roman"/>
          <w:sz w:val="24"/>
          <w:szCs w:val="24"/>
          <w:lang w:val="en-GB"/>
        </w:rPr>
      </w:pPr>
    </w:p>
    <w:p w14:paraId="1E1363CC" w14:textId="68E84C51" w:rsidR="00FC4580" w:rsidRDefault="00FC4580" w:rsidP="006173F7">
      <w:pPr>
        <w:pStyle w:val="BodyText"/>
        <w:rPr>
          <w:rFonts w:ascii="Garamond" w:hAnsi="Garamond" w:cs="Times New Roman"/>
          <w:sz w:val="24"/>
          <w:szCs w:val="24"/>
          <w:lang w:val="en-GB"/>
        </w:rPr>
      </w:pPr>
    </w:p>
    <w:p w14:paraId="32C4BD02" w14:textId="4093B9B0" w:rsidR="00FC4580" w:rsidRDefault="00FC4580" w:rsidP="006173F7">
      <w:pPr>
        <w:pStyle w:val="BodyText"/>
        <w:rPr>
          <w:rFonts w:ascii="Garamond" w:hAnsi="Garamond" w:cs="Times New Roman"/>
          <w:sz w:val="24"/>
          <w:szCs w:val="24"/>
          <w:lang w:val="en-GB"/>
        </w:rPr>
      </w:pPr>
    </w:p>
    <w:p w14:paraId="7E47651B" w14:textId="13FECAA7" w:rsidR="00FC4580" w:rsidRDefault="00FC4580" w:rsidP="006173F7">
      <w:pPr>
        <w:pStyle w:val="BodyText"/>
        <w:rPr>
          <w:rFonts w:ascii="Garamond" w:hAnsi="Garamond" w:cs="Times New Roman"/>
          <w:sz w:val="24"/>
          <w:szCs w:val="24"/>
          <w:lang w:val="en-GB"/>
        </w:rPr>
      </w:pPr>
    </w:p>
    <w:p w14:paraId="30B1164D" w14:textId="14B15334" w:rsidR="00FC4580" w:rsidRDefault="00FC4580" w:rsidP="006173F7">
      <w:pPr>
        <w:pStyle w:val="BodyText"/>
        <w:rPr>
          <w:rFonts w:ascii="Garamond" w:hAnsi="Garamond" w:cs="Times New Roman"/>
          <w:sz w:val="24"/>
          <w:szCs w:val="24"/>
          <w:lang w:val="en-GB"/>
        </w:rPr>
      </w:pPr>
    </w:p>
    <w:p w14:paraId="71D1B373" w14:textId="14DE4083" w:rsidR="00FC4580" w:rsidRDefault="00FC4580" w:rsidP="006173F7">
      <w:pPr>
        <w:pStyle w:val="BodyText"/>
        <w:rPr>
          <w:rFonts w:ascii="Garamond" w:hAnsi="Garamond" w:cs="Times New Roman"/>
          <w:sz w:val="24"/>
          <w:szCs w:val="24"/>
          <w:lang w:val="en-GB"/>
        </w:rPr>
      </w:pPr>
    </w:p>
    <w:p w14:paraId="2D5D8D46" w14:textId="77777777" w:rsidR="00FC4580" w:rsidRPr="00FC4580" w:rsidRDefault="00FC4580" w:rsidP="006173F7">
      <w:pPr>
        <w:pStyle w:val="BodyText"/>
        <w:rPr>
          <w:rFonts w:ascii="Garamond" w:hAnsi="Garamond" w:cs="Times New Roman"/>
          <w:sz w:val="24"/>
          <w:szCs w:val="24"/>
          <w:lang w:val="en-GB"/>
        </w:rPr>
      </w:pPr>
    </w:p>
    <w:p w14:paraId="47E3D2A0" w14:textId="134D75F7" w:rsidR="003E20D4" w:rsidRPr="00FC4580" w:rsidRDefault="001C45CB" w:rsidP="006F1702">
      <w:pPr>
        <w:rPr>
          <w:rFonts w:ascii="Garamond" w:hAnsi="Garamond"/>
          <w:b/>
          <w:i/>
        </w:rPr>
      </w:pPr>
      <w:r w:rsidRPr="00FC4580">
        <w:rPr>
          <w:rFonts w:ascii="Garamond" w:hAnsi="Garamond"/>
          <w:b/>
          <w:i/>
        </w:rPr>
        <w:lastRenderedPageBreak/>
        <w:t xml:space="preserve">Corporate taxes - </w:t>
      </w:r>
      <w:r w:rsidR="003E20D4" w:rsidRPr="00FC4580">
        <w:rPr>
          <w:rFonts w:ascii="Garamond" w:hAnsi="Garamond"/>
          <w:b/>
          <w:i/>
        </w:rPr>
        <w:t>Minimum Alternative Tax</w:t>
      </w:r>
    </w:p>
    <w:tbl>
      <w:tblPr>
        <w:tblStyle w:val="GridTable4Accent1"/>
        <w:tblW w:w="0" w:type="auto"/>
        <w:tblLook w:val="04A0" w:firstRow="1" w:lastRow="0" w:firstColumn="1" w:lastColumn="0" w:noHBand="0" w:noVBand="1"/>
      </w:tblPr>
      <w:tblGrid>
        <w:gridCol w:w="2935"/>
        <w:gridCol w:w="1718"/>
        <w:gridCol w:w="1603"/>
        <w:gridCol w:w="1988"/>
        <w:gridCol w:w="1971"/>
        <w:gridCol w:w="1867"/>
        <w:gridCol w:w="1867"/>
      </w:tblGrid>
      <w:tr w:rsidR="003E20D4" w:rsidRPr="00FC4580" w14:paraId="1224EA49" w14:textId="77777777" w:rsidTr="00686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3D6B9F11" w14:textId="77777777" w:rsidR="003E20D4" w:rsidRPr="00FC4580" w:rsidRDefault="003E20D4"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Type of companies</w:t>
            </w:r>
          </w:p>
        </w:tc>
        <w:tc>
          <w:tcPr>
            <w:tcW w:w="3321" w:type="dxa"/>
            <w:gridSpan w:val="2"/>
          </w:tcPr>
          <w:p w14:paraId="64C223B1" w14:textId="77777777" w:rsidR="003E20D4" w:rsidRPr="00FC4580" w:rsidRDefault="003E20D4"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w:t>
            </w:r>
            <w:proofErr w:type="spellStart"/>
            <w:r w:rsidRPr="00FC4580">
              <w:rPr>
                <w:rFonts w:ascii="Garamond" w:hAnsi="Garamond" w:cs="Times New Roman"/>
                <w:sz w:val="24"/>
                <w:szCs w:val="24"/>
                <w:lang w:val="en-GB"/>
              </w:rPr>
              <w:t>upto</w:t>
            </w:r>
            <w:proofErr w:type="spellEnd"/>
            <w:r w:rsidRPr="00FC4580">
              <w:rPr>
                <w:rFonts w:ascii="Garamond" w:hAnsi="Garamond" w:cs="Times New Roman"/>
                <w:sz w:val="24"/>
                <w:szCs w:val="24"/>
                <w:lang w:val="en-GB"/>
              </w:rPr>
              <w:t xml:space="preserve"> INR 1crore</w:t>
            </w:r>
          </w:p>
        </w:tc>
        <w:tc>
          <w:tcPr>
            <w:tcW w:w="3959" w:type="dxa"/>
            <w:gridSpan w:val="2"/>
          </w:tcPr>
          <w:p w14:paraId="06E03950" w14:textId="77777777" w:rsidR="003E20D4" w:rsidRPr="00FC4580" w:rsidRDefault="003E20D4"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above INR 1 </w:t>
            </w:r>
            <w:proofErr w:type="spellStart"/>
            <w:r w:rsidRPr="00FC4580">
              <w:rPr>
                <w:rFonts w:ascii="Garamond" w:hAnsi="Garamond" w:cs="Times New Roman"/>
                <w:sz w:val="24"/>
                <w:szCs w:val="24"/>
                <w:lang w:val="en-GB"/>
              </w:rPr>
              <w:t>crore</w:t>
            </w:r>
            <w:proofErr w:type="spellEnd"/>
            <w:r w:rsidRPr="00FC4580">
              <w:rPr>
                <w:rFonts w:ascii="Garamond" w:hAnsi="Garamond" w:cs="Times New Roman"/>
                <w:sz w:val="24"/>
                <w:szCs w:val="24"/>
                <w:lang w:val="en-GB"/>
              </w:rPr>
              <w:t xml:space="preserve"> and less than INR 10 </w:t>
            </w:r>
            <w:proofErr w:type="spellStart"/>
            <w:r w:rsidRPr="00FC4580">
              <w:rPr>
                <w:rFonts w:ascii="Garamond" w:hAnsi="Garamond" w:cs="Times New Roman"/>
                <w:sz w:val="24"/>
                <w:szCs w:val="24"/>
                <w:lang w:val="en-GB"/>
              </w:rPr>
              <w:t>crores</w:t>
            </w:r>
            <w:proofErr w:type="spellEnd"/>
          </w:p>
        </w:tc>
        <w:tc>
          <w:tcPr>
            <w:tcW w:w="3734" w:type="dxa"/>
            <w:gridSpan w:val="2"/>
          </w:tcPr>
          <w:p w14:paraId="630356C7" w14:textId="77777777" w:rsidR="003E20D4" w:rsidRPr="00FC4580" w:rsidRDefault="003E20D4"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above INR 10 </w:t>
            </w:r>
            <w:proofErr w:type="spellStart"/>
            <w:r w:rsidRPr="00FC4580">
              <w:rPr>
                <w:rFonts w:ascii="Garamond" w:hAnsi="Garamond" w:cs="Times New Roman"/>
                <w:sz w:val="24"/>
                <w:szCs w:val="24"/>
                <w:lang w:val="en-GB"/>
              </w:rPr>
              <w:t>crores</w:t>
            </w:r>
            <w:proofErr w:type="spellEnd"/>
          </w:p>
        </w:tc>
      </w:tr>
      <w:tr w:rsidR="003E20D4" w:rsidRPr="00FC4580" w14:paraId="315A7F67"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2D3CABC4" w14:textId="77777777" w:rsidR="003E20D4" w:rsidRPr="00FC4580" w:rsidRDefault="003E20D4" w:rsidP="00686FE4">
            <w:pPr>
              <w:pStyle w:val="BodyText"/>
              <w:rPr>
                <w:rFonts w:ascii="Garamond" w:hAnsi="Garamond" w:cs="Times New Roman"/>
                <w:sz w:val="24"/>
                <w:szCs w:val="24"/>
                <w:lang w:val="en-GB"/>
              </w:rPr>
            </w:pPr>
          </w:p>
        </w:tc>
        <w:tc>
          <w:tcPr>
            <w:tcW w:w="1718" w:type="dxa"/>
          </w:tcPr>
          <w:p w14:paraId="0B964F5B" w14:textId="77777777"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603" w:type="dxa"/>
          </w:tcPr>
          <w:p w14:paraId="206EFEAC" w14:textId="77777777"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c>
          <w:tcPr>
            <w:tcW w:w="1988" w:type="dxa"/>
          </w:tcPr>
          <w:p w14:paraId="5D2CD131" w14:textId="77777777"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971" w:type="dxa"/>
          </w:tcPr>
          <w:p w14:paraId="1B62344C" w14:textId="77777777"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c>
          <w:tcPr>
            <w:tcW w:w="1867" w:type="dxa"/>
          </w:tcPr>
          <w:p w14:paraId="217D05E1" w14:textId="77777777"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867" w:type="dxa"/>
          </w:tcPr>
          <w:p w14:paraId="54573A0A" w14:textId="77777777"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r>
      <w:tr w:rsidR="003E20D4" w:rsidRPr="00FC4580" w14:paraId="66355405" w14:textId="77777777" w:rsidTr="00686FE4">
        <w:tc>
          <w:tcPr>
            <w:cnfStyle w:val="001000000000" w:firstRow="0" w:lastRow="0" w:firstColumn="1" w:lastColumn="0" w:oddVBand="0" w:evenVBand="0" w:oddHBand="0" w:evenHBand="0" w:firstRowFirstColumn="0" w:firstRowLastColumn="0" w:lastRowFirstColumn="0" w:lastRowLastColumn="0"/>
            <w:tcW w:w="2935" w:type="dxa"/>
          </w:tcPr>
          <w:p w14:paraId="77D6703A" w14:textId="3F8025F3" w:rsidR="003E20D4" w:rsidRPr="00FC4580" w:rsidRDefault="003E20D4" w:rsidP="00686FE4">
            <w:pPr>
              <w:pStyle w:val="BodyText"/>
              <w:rPr>
                <w:rFonts w:ascii="Garamond" w:hAnsi="Garamond" w:cs="Times New Roman"/>
                <w:sz w:val="24"/>
                <w:szCs w:val="24"/>
                <w:lang w:val="en-IN"/>
              </w:rPr>
            </w:pPr>
            <w:r w:rsidRPr="00FC4580">
              <w:rPr>
                <w:rFonts w:ascii="Garamond" w:hAnsi="Garamond" w:cs="Times New Roman"/>
                <w:sz w:val="24"/>
                <w:szCs w:val="24"/>
                <w:lang w:val="en-GB"/>
              </w:rPr>
              <w:t xml:space="preserve">Domestic </w:t>
            </w:r>
            <w:r w:rsidRPr="00FC4580">
              <w:rPr>
                <w:rFonts w:ascii="Garamond" w:hAnsi="Garamond" w:cs="Times New Roman"/>
                <w:sz w:val="24"/>
                <w:szCs w:val="24"/>
                <w:lang w:val="en-IN"/>
              </w:rPr>
              <w:t>Companies</w:t>
            </w:r>
          </w:p>
        </w:tc>
        <w:tc>
          <w:tcPr>
            <w:tcW w:w="1718" w:type="dxa"/>
          </w:tcPr>
          <w:p w14:paraId="789C4ACA" w14:textId="77777777"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1EEE32FA" w14:textId="47E72DB5"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19.24%</w:t>
            </w:r>
          </w:p>
        </w:tc>
        <w:tc>
          <w:tcPr>
            <w:tcW w:w="1988" w:type="dxa"/>
          </w:tcPr>
          <w:p w14:paraId="33266395" w14:textId="77777777"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7%</w:t>
            </w:r>
          </w:p>
        </w:tc>
        <w:tc>
          <w:tcPr>
            <w:tcW w:w="1971" w:type="dxa"/>
          </w:tcPr>
          <w:p w14:paraId="62C71EE6" w14:textId="2F491466"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20.59%</w:t>
            </w:r>
          </w:p>
        </w:tc>
        <w:tc>
          <w:tcPr>
            <w:tcW w:w="1867" w:type="dxa"/>
          </w:tcPr>
          <w:p w14:paraId="0BF93A3F" w14:textId="77777777"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867" w:type="dxa"/>
          </w:tcPr>
          <w:p w14:paraId="733C2A72" w14:textId="21693BE8"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21.55%</w:t>
            </w:r>
          </w:p>
        </w:tc>
      </w:tr>
      <w:tr w:rsidR="003E20D4" w:rsidRPr="00FC4580" w14:paraId="51DFA556"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49A07BCD" w14:textId="4553BCA4" w:rsidR="003E20D4" w:rsidRPr="00FC4580" w:rsidRDefault="003E20D4"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Foreign</w:t>
            </w:r>
          </w:p>
        </w:tc>
        <w:tc>
          <w:tcPr>
            <w:tcW w:w="1718" w:type="dxa"/>
          </w:tcPr>
          <w:p w14:paraId="2CBA50D3" w14:textId="77777777"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02BB70F8" w14:textId="025BE663"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19.24%</w:t>
            </w:r>
          </w:p>
        </w:tc>
        <w:tc>
          <w:tcPr>
            <w:tcW w:w="1988" w:type="dxa"/>
          </w:tcPr>
          <w:p w14:paraId="6BE9840D" w14:textId="76CBF79C"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w:t>
            </w:r>
          </w:p>
        </w:tc>
        <w:tc>
          <w:tcPr>
            <w:tcW w:w="1971" w:type="dxa"/>
          </w:tcPr>
          <w:p w14:paraId="787BDC22" w14:textId="34E08120"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19.62%</w:t>
            </w:r>
          </w:p>
        </w:tc>
        <w:tc>
          <w:tcPr>
            <w:tcW w:w="1867" w:type="dxa"/>
          </w:tcPr>
          <w:p w14:paraId="42B90D65" w14:textId="2529F051"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5%</w:t>
            </w:r>
          </w:p>
        </w:tc>
        <w:tc>
          <w:tcPr>
            <w:tcW w:w="1867" w:type="dxa"/>
          </w:tcPr>
          <w:p w14:paraId="5043BE12" w14:textId="4ADC608C" w:rsidR="003E20D4" w:rsidRPr="00FC4580" w:rsidRDefault="003E20D4"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20.20%</w:t>
            </w:r>
          </w:p>
        </w:tc>
      </w:tr>
      <w:tr w:rsidR="003E20D4" w:rsidRPr="00FC4580" w14:paraId="45AFC647" w14:textId="77777777" w:rsidTr="00686FE4">
        <w:tc>
          <w:tcPr>
            <w:cnfStyle w:val="001000000000" w:firstRow="0" w:lastRow="0" w:firstColumn="1" w:lastColumn="0" w:oddVBand="0" w:evenVBand="0" w:oddHBand="0" w:evenHBand="0" w:firstRowFirstColumn="0" w:firstRowLastColumn="0" w:lastRowFirstColumn="0" w:lastRowLastColumn="0"/>
            <w:tcW w:w="2935" w:type="dxa"/>
          </w:tcPr>
          <w:p w14:paraId="0BD6A432" w14:textId="239FDED7" w:rsidR="003E20D4" w:rsidRPr="00FC4580" w:rsidRDefault="003E20D4"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International Financial Services Centre</w:t>
            </w:r>
            <w:r w:rsidR="001C45CB" w:rsidRPr="00FC4580">
              <w:rPr>
                <w:rFonts w:ascii="Garamond" w:hAnsi="Garamond" w:cs="Times New Roman"/>
                <w:sz w:val="24"/>
                <w:szCs w:val="24"/>
                <w:lang w:val="en-GB"/>
              </w:rPr>
              <w:t xml:space="preserve"> (“IFSC”)</w:t>
            </w:r>
          </w:p>
        </w:tc>
        <w:tc>
          <w:tcPr>
            <w:tcW w:w="1718" w:type="dxa"/>
          </w:tcPr>
          <w:p w14:paraId="4465BE5F" w14:textId="77777777"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0E4522CC" w14:textId="1D7BC4C3"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9.36%</w:t>
            </w:r>
          </w:p>
        </w:tc>
        <w:tc>
          <w:tcPr>
            <w:tcW w:w="1988" w:type="dxa"/>
          </w:tcPr>
          <w:p w14:paraId="0D54AF40" w14:textId="7F3F937C"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7%</w:t>
            </w:r>
          </w:p>
        </w:tc>
        <w:tc>
          <w:tcPr>
            <w:tcW w:w="1971" w:type="dxa"/>
          </w:tcPr>
          <w:p w14:paraId="04D3D424" w14:textId="000344FD"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10.02%</w:t>
            </w:r>
          </w:p>
        </w:tc>
        <w:tc>
          <w:tcPr>
            <w:tcW w:w="1867" w:type="dxa"/>
          </w:tcPr>
          <w:p w14:paraId="4D7E0ACC" w14:textId="681ADD6B"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867" w:type="dxa"/>
          </w:tcPr>
          <w:p w14:paraId="777103E8" w14:textId="2F5C8A48" w:rsidR="003E20D4" w:rsidRPr="00FC4580" w:rsidRDefault="003E20D4"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10.48%</w:t>
            </w:r>
          </w:p>
        </w:tc>
      </w:tr>
    </w:tbl>
    <w:p w14:paraId="06881A06" w14:textId="43464BCD" w:rsidR="001C45CB" w:rsidRPr="00FC4580" w:rsidRDefault="001C45CB" w:rsidP="001C45CB">
      <w:pPr>
        <w:pStyle w:val="BodyText"/>
        <w:rPr>
          <w:rFonts w:ascii="Garamond" w:hAnsi="Garamond" w:cs="Times New Roman"/>
          <w:sz w:val="24"/>
          <w:szCs w:val="24"/>
          <w:lang w:val="en-IN"/>
        </w:rPr>
      </w:pPr>
      <w:r w:rsidRPr="00FC4580">
        <w:rPr>
          <w:rFonts w:ascii="Garamond" w:hAnsi="Garamond" w:cs="Times New Roman"/>
          <w:sz w:val="24"/>
          <w:szCs w:val="24"/>
          <w:lang w:val="en-IN"/>
        </w:rPr>
        <w:t xml:space="preserve">* Health and education cess of 4% has been considered for determining the tax rates above. </w:t>
      </w:r>
    </w:p>
    <w:p w14:paraId="1F33C1A3" w14:textId="096D4B8B" w:rsidR="006173F7" w:rsidRPr="00FC4580" w:rsidRDefault="006173F7" w:rsidP="006173F7">
      <w:pPr>
        <w:pStyle w:val="BodyText"/>
        <w:rPr>
          <w:rFonts w:ascii="Garamond" w:hAnsi="Garamond" w:cs="Times New Roman"/>
          <w:sz w:val="24"/>
          <w:szCs w:val="24"/>
          <w:lang w:val="en-GB"/>
        </w:rPr>
      </w:pPr>
    </w:p>
    <w:p w14:paraId="2140F8D7" w14:textId="3A840442" w:rsidR="001C45CB" w:rsidRPr="00FC4580" w:rsidRDefault="001C45CB" w:rsidP="006F1702">
      <w:pPr>
        <w:rPr>
          <w:rFonts w:ascii="Garamond" w:hAnsi="Garamond"/>
          <w:b/>
          <w:i/>
        </w:rPr>
      </w:pPr>
      <w:r w:rsidRPr="00FC4580">
        <w:rPr>
          <w:rFonts w:ascii="Garamond" w:hAnsi="Garamond"/>
          <w:b/>
          <w:i/>
        </w:rPr>
        <w:t>LLP Tax rates</w:t>
      </w:r>
    </w:p>
    <w:tbl>
      <w:tblPr>
        <w:tblStyle w:val="GridTable4Accent1"/>
        <w:tblW w:w="0" w:type="auto"/>
        <w:tblLook w:val="04A0" w:firstRow="1" w:lastRow="0" w:firstColumn="1" w:lastColumn="0" w:noHBand="0" w:noVBand="1"/>
      </w:tblPr>
      <w:tblGrid>
        <w:gridCol w:w="2935"/>
        <w:gridCol w:w="1718"/>
        <w:gridCol w:w="1603"/>
        <w:gridCol w:w="1988"/>
        <w:gridCol w:w="1971"/>
      </w:tblGrid>
      <w:tr w:rsidR="001C45CB" w:rsidRPr="00FC4580" w14:paraId="0B7D63AF" w14:textId="77777777" w:rsidTr="00686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54970D65" w14:textId="68883A30" w:rsidR="001C45CB" w:rsidRPr="00FC4580" w:rsidRDefault="001C45CB"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Type of entity</w:t>
            </w:r>
          </w:p>
        </w:tc>
        <w:tc>
          <w:tcPr>
            <w:tcW w:w="3321" w:type="dxa"/>
            <w:gridSpan w:val="2"/>
          </w:tcPr>
          <w:p w14:paraId="41E9CBDC" w14:textId="77777777" w:rsidR="001C45CB" w:rsidRPr="00FC4580" w:rsidRDefault="001C45CB"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w:t>
            </w:r>
            <w:proofErr w:type="spellStart"/>
            <w:r w:rsidRPr="00FC4580">
              <w:rPr>
                <w:rFonts w:ascii="Garamond" w:hAnsi="Garamond" w:cs="Times New Roman"/>
                <w:sz w:val="24"/>
                <w:szCs w:val="24"/>
                <w:lang w:val="en-GB"/>
              </w:rPr>
              <w:t>upto</w:t>
            </w:r>
            <w:proofErr w:type="spellEnd"/>
            <w:r w:rsidRPr="00FC4580">
              <w:rPr>
                <w:rFonts w:ascii="Garamond" w:hAnsi="Garamond" w:cs="Times New Roman"/>
                <w:sz w:val="24"/>
                <w:szCs w:val="24"/>
                <w:lang w:val="en-GB"/>
              </w:rPr>
              <w:t xml:space="preserve"> INR 1crore</w:t>
            </w:r>
          </w:p>
        </w:tc>
        <w:tc>
          <w:tcPr>
            <w:tcW w:w="3959" w:type="dxa"/>
            <w:gridSpan w:val="2"/>
          </w:tcPr>
          <w:p w14:paraId="413E8D8A" w14:textId="59758C0A" w:rsidR="001C45CB" w:rsidRPr="00FC4580" w:rsidRDefault="001C45CB"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above INR 1 </w:t>
            </w:r>
            <w:proofErr w:type="spellStart"/>
            <w:r w:rsidRPr="00FC4580">
              <w:rPr>
                <w:rFonts w:ascii="Garamond" w:hAnsi="Garamond" w:cs="Times New Roman"/>
                <w:sz w:val="24"/>
                <w:szCs w:val="24"/>
                <w:lang w:val="en-GB"/>
              </w:rPr>
              <w:t>crore</w:t>
            </w:r>
            <w:proofErr w:type="spellEnd"/>
            <w:r w:rsidRPr="00FC4580">
              <w:rPr>
                <w:rFonts w:ascii="Garamond" w:hAnsi="Garamond" w:cs="Times New Roman"/>
                <w:sz w:val="24"/>
                <w:szCs w:val="24"/>
                <w:lang w:val="en-GB"/>
              </w:rPr>
              <w:t xml:space="preserve"> </w:t>
            </w:r>
          </w:p>
        </w:tc>
      </w:tr>
      <w:tr w:rsidR="001C45CB" w:rsidRPr="00FC4580" w14:paraId="4C7670F5"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6465EEB0" w14:textId="77777777" w:rsidR="001C45CB" w:rsidRPr="00FC4580" w:rsidRDefault="001C45CB" w:rsidP="00686FE4">
            <w:pPr>
              <w:pStyle w:val="BodyText"/>
              <w:rPr>
                <w:rFonts w:ascii="Garamond" w:hAnsi="Garamond" w:cs="Times New Roman"/>
                <w:sz w:val="24"/>
                <w:szCs w:val="24"/>
                <w:lang w:val="en-GB"/>
              </w:rPr>
            </w:pPr>
          </w:p>
        </w:tc>
        <w:tc>
          <w:tcPr>
            <w:tcW w:w="1718" w:type="dxa"/>
          </w:tcPr>
          <w:p w14:paraId="3582C608"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603" w:type="dxa"/>
          </w:tcPr>
          <w:p w14:paraId="74F3F08D"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c>
          <w:tcPr>
            <w:tcW w:w="1988" w:type="dxa"/>
          </w:tcPr>
          <w:p w14:paraId="4D6054A5"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971" w:type="dxa"/>
          </w:tcPr>
          <w:p w14:paraId="039C2EDD"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r>
      <w:tr w:rsidR="001C45CB" w:rsidRPr="00FC4580" w14:paraId="5DC0F6C9" w14:textId="77777777" w:rsidTr="00686FE4">
        <w:tc>
          <w:tcPr>
            <w:cnfStyle w:val="001000000000" w:firstRow="0" w:lastRow="0" w:firstColumn="1" w:lastColumn="0" w:oddVBand="0" w:evenVBand="0" w:oddHBand="0" w:evenHBand="0" w:firstRowFirstColumn="0" w:firstRowLastColumn="0" w:lastRowFirstColumn="0" w:lastRowLastColumn="0"/>
            <w:tcW w:w="2935" w:type="dxa"/>
          </w:tcPr>
          <w:p w14:paraId="76D84EA0" w14:textId="4BCC34DE" w:rsidR="001C45CB" w:rsidRPr="00FC4580" w:rsidRDefault="001C45CB" w:rsidP="00686FE4">
            <w:pPr>
              <w:pStyle w:val="BodyText"/>
              <w:rPr>
                <w:rFonts w:ascii="Garamond" w:hAnsi="Garamond" w:cs="Times New Roman"/>
                <w:sz w:val="24"/>
                <w:szCs w:val="24"/>
                <w:lang w:val="en-IN"/>
              </w:rPr>
            </w:pPr>
            <w:r w:rsidRPr="00FC4580">
              <w:rPr>
                <w:rFonts w:ascii="Garamond" w:hAnsi="Garamond" w:cs="Times New Roman"/>
                <w:sz w:val="24"/>
                <w:szCs w:val="24"/>
                <w:lang w:val="en-GB"/>
              </w:rPr>
              <w:t>LLP</w:t>
            </w:r>
          </w:p>
        </w:tc>
        <w:tc>
          <w:tcPr>
            <w:tcW w:w="1718" w:type="dxa"/>
          </w:tcPr>
          <w:p w14:paraId="634D5858" w14:textId="77777777"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29430A80" w14:textId="52F3439C"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31.20%</w:t>
            </w:r>
          </w:p>
        </w:tc>
        <w:tc>
          <w:tcPr>
            <w:tcW w:w="1988" w:type="dxa"/>
          </w:tcPr>
          <w:p w14:paraId="0BF6A4DF" w14:textId="7F1FDAEF"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971" w:type="dxa"/>
          </w:tcPr>
          <w:p w14:paraId="101FC6B9" w14:textId="32946FD9"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34.94%</w:t>
            </w:r>
          </w:p>
        </w:tc>
      </w:tr>
    </w:tbl>
    <w:p w14:paraId="12BA3265" w14:textId="77777777" w:rsidR="001C45CB" w:rsidRPr="00FC4580" w:rsidRDefault="001C45CB" w:rsidP="006173F7">
      <w:pPr>
        <w:pStyle w:val="BodyText"/>
        <w:rPr>
          <w:rFonts w:ascii="Garamond" w:hAnsi="Garamond" w:cs="Times New Roman"/>
          <w:sz w:val="24"/>
          <w:szCs w:val="24"/>
          <w:lang w:val="en-GB"/>
        </w:rPr>
      </w:pPr>
    </w:p>
    <w:p w14:paraId="00265DD8" w14:textId="6429AF25" w:rsidR="001C45CB" w:rsidRPr="00FC4580" w:rsidRDefault="001C45CB" w:rsidP="006F1702">
      <w:pPr>
        <w:rPr>
          <w:rFonts w:ascii="Garamond" w:hAnsi="Garamond"/>
          <w:b/>
          <w:i/>
        </w:rPr>
      </w:pPr>
      <w:r w:rsidRPr="00FC4580">
        <w:rPr>
          <w:rFonts w:ascii="Garamond" w:hAnsi="Garamond"/>
          <w:b/>
          <w:i/>
        </w:rPr>
        <w:t>LLP Tax rates – Alternative Minimum tax (AMT)</w:t>
      </w:r>
    </w:p>
    <w:tbl>
      <w:tblPr>
        <w:tblStyle w:val="GridTable4Accent1"/>
        <w:tblW w:w="0" w:type="auto"/>
        <w:tblLook w:val="04A0" w:firstRow="1" w:lastRow="0" w:firstColumn="1" w:lastColumn="0" w:noHBand="0" w:noVBand="1"/>
      </w:tblPr>
      <w:tblGrid>
        <w:gridCol w:w="2935"/>
        <w:gridCol w:w="1718"/>
        <w:gridCol w:w="1603"/>
        <w:gridCol w:w="1988"/>
        <w:gridCol w:w="1971"/>
      </w:tblGrid>
      <w:tr w:rsidR="001C45CB" w:rsidRPr="00FC4580" w14:paraId="22E17EF8" w14:textId="77777777" w:rsidTr="00686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0DD61520" w14:textId="77777777" w:rsidR="001C45CB" w:rsidRPr="00FC4580" w:rsidRDefault="001C45CB"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Type of companies</w:t>
            </w:r>
          </w:p>
        </w:tc>
        <w:tc>
          <w:tcPr>
            <w:tcW w:w="3321" w:type="dxa"/>
            <w:gridSpan w:val="2"/>
          </w:tcPr>
          <w:p w14:paraId="68F5129D" w14:textId="77777777" w:rsidR="001C45CB" w:rsidRPr="00FC4580" w:rsidRDefault="001C45CB"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w:t>
            </w:r>
            <w:proofErr w:type="spellStart"/>
            <w:r w:rsidRPr="00FC4580">
              <w:rPr>
                <w:rFonts w:ascii="Garamond" w:hAnsi="Garamond" w:cs="Times New Roman"/>
                <w:sz w:val="24"/>
                <w:szCs w:val="24"/>
                <w:lang w:val="en-GB"/>
              </w:rPr>
              <w:t>upto</w:t>
            </w:r>
            <w:proofErr w:type="spellEnd"/>
            <w:r w:rsidRPr="00FC4580">
              <w:rPr>
                <w:rFonts w:ascii="Garamond" w:hAnsi="Garamond" w:cs="Times New Roman"/>
                <w:sz w:val="24"/>
                <w:szCs w:val="24"/>
                <w:lang w:val="en-GB"/>
              </w:rPr>
              <w:t xml:space="preserve"> INR 1crore</w:t>
            </w:r>
          </w:p>
        </w:tc>
        <w:tc>
          <w:tcPr>
            <w:tcW w:w="3959" w:type="dxa"/>
            <w:gridSpan w:val="2"/>
          </w:tcPr>
          <w:p w14:paraId="1CD7EE66" w14:textId="77777777" w:rsidR="001C45CB" w:rsidRPr="00FC4580" w:rsidRDefault="001C45CB"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 xml:space="preserve">Income above INR 1 </w:t>
            </w:r>
            <w:proofErr w:type="spellStart"/>
            <w:r w:rsidRPr="00FC4580">
              <w:rPr>
                <w:rFonts w:ascii="Garamond" w:hAnsi="Garamond" w:cs="Times New Roman"/>
                <w:sz w:val="24"/>
                <w:szCs w:val="24"/>
                <w:lang w:val="en-GB"/>
              </w:rPr>
              <w:t>crore</w:t>
            </w:r>
            <w:proofErr w:type="spellEnd"/>
            <w:r w:rsidRPr="00FC4580">
              <w:rPr>
                <w:rFonts w:ascii="Garamond" w:hAnsi="Garamond" w:cs="Times New Roman"/>
                <w:sz w:val="24"/>
                <w:szCs w:val="24"/>
                <w:lang w:val="en-GB"/>
              </w:rPr>
              <w:t xml:space="preserve"> </w:t>
            </w:r>
          </w:p>
        </w:tc>
      </w:tr>
      <w:tr w:rsidR="001C45CB" w:rsidRPr="00FC4580" w14:paraId="7102512A"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3FD0C79C" w14:textId="77777777" w:rsidR="001C45CB" w:rsidRPr="00FC4580" w:rsidRDefault="001C45CB" w:rsidP="00686FE4">
            <w:pPr>
              <w:pStyle w:val="BodyText"/>
              <w:rPr>
                <w:rFonts w:ascii="Garamond" w:hAnsi="Garamond" w:cs="Times New Roman"/>
                <w:sz w:val="24"/>
                <w:szCs w:val="24"/>
                <w:lang w:val="en-GB"/>
              </w:rPr>
            </w:pPr>
          </w:p>
        </w:tc>
        <w:tc>
          <w:tcPr>
            <w:tcW w:w="1718" w:type="dxa"/>
          </w:tcPr>
          <w:p w14:paraId="47868B81"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603" w:type="dxa"/>
          </w:tcPr>
          <w:p w14:paraId="0FA2B9EB"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c>
          <w:tcPr>
            <w:tcW w:w="1988" w:type="dxa"/>
          </w:tcPr>
          <w:p w14:paraId="70C32EFB"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Surcharge</w:t>
            </w:r>
          </w:p>
        </w:tc>
        <w:tc>
          <w:tcPr>
            <w:tcW w:w="1971" w:type="dxa"/>
          </w:tcPr>
          <w:p w14:paraId="0AEE3F62" w14:textId="77777777"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Effective Rate</w:t>
            </w:r>
          </w:p>
        </w:tc>
      </w:tr>
      <w:tr w:rsidR="001C45CB" w:rsidRPr="00FC4580" w14:paraId="3ADDB3D2" w14:textId="77777777" w:rsidTr="00686FE4">
        <w:tc>
          <w:tcPr>
            <w:cnfStyle w:val="001000000000" w:firstRow="0" w:lastRow="0" w:firstColumn="1" w:lastColumn="0" w:oddVBand="0" w:evenVBand="0" w:oddHBand="0" w:evenHBand="0" w:firstRowFirstColumn="0" w:firstRowLastColumn="0" w:lastRowFirstColumn="0" w:lastRowLastColumn="0"/>
            <w:tcW w:w="2935" w:type="dxa"/>
          </w:tcPr>
          <w:p w14:paraId="00F0ABCD" w14:textId="7B46C585" w:rsidR="001C45CB" w:rsidRPr="00FC4580" w:rsidRDefault="001C45CB" w:rsidP="00686FE4">
            <w:pPr>
              <w:pStyle w:val="BodyText"/>
              <w:rPr>
                <w:rFonts w:ascii="Garamond" w:hAnsi="Garamond" w:cs="Times New Roman"/>
                <w:sz w:val="24"/>
                <w:szCs w:val="24"/>
                <w:lang w:val="en-IN"/>
              </w:rPr>
            </w:pPr>
            <w:r w:rsidRPr="00FC4580">
              <w:rPr>
                <w:rFonts w:ascii="Garamond" w:hAnsi="Garamond" w:cs="Times New Roman"/>
                <w:sz w:val="24"/>
                <w:szCs w:val="24"/>
                <w:lang w:val="en-IN"/>
              </w:rPr>
              <w:t xml:space="preserve">Other than in IFSC </w:t>
            </w:r>
          </w:p>
        </w:tc>
        <w:tc>
          <w:tcPr>
            <w:tcW w:w="1718" w:type="dxa"/>
          </w:tcPr>
          <w:p w14:paraId="2BFB8E8C" w14:textId="77777777"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6C9857BE" w14:textId="5FA27D79"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19.24%</w:t>
            </w:r>
          </w:p>
        </w:tc>
        <w:tc>
          <w:tcPr>
            <w:tcW w:w="1988" w:type="dxa"/>
          </w:tcPr>
          <w:p w14:paraId="2B6AF2EC" w14:textId="77777777"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971" w:type="dxa"/>
          </w:tcPr>
          <w:p w14:paraId="40F61057" w14:textId="60C23C14" w:rsidR="001C45CB" w:rsidRPr="00FC4580" w:rsidRDefault="001C45CB"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21.55%</w:t>
            </w:r>
          </w:p>
        </w:tc>
      </w:tr>
      <w:tr w:rsidR="001C45CB" w:rsidRPr="00FC4580" w14:paraId="64FF3898"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29FBBD7C" w14:textId="38A59578" w:rsidR="001C45CB" w:rsidRPr="00FC4580" w:rsidRDefault="001C45CB" w:rsidP="00686FE4">
            <w:pPr>
              <w:pStyle w:val="BodyText"/>
              <w:rPr>
                <w:rFonts w:ascii="Garamond" w:hAnsi="Garamond" w:cs="Times New Roman"/>
                <w:sz w:val="24"/>
                <w:szCs w:val="24"/>
                <w:lang w:val="en-IN"/>
              </w:rPr>
            </w:pPr>
            <w:r w:rsidRPr="00FC4580">
              <w:rPr>
                <w:rFonts w:ascii="Garamond" w:hAnsi="Garamond" w:cs="Times New Roman"/>
                <w:sz w:val="24"/>
                <w:szCs w:val="24"/>
                <w:lang w:val="en-IN"/>
              </w:rPr>
              <w:t xml:space="preserve">In IFSC </w:t>
            </w:r>
          </w:p>
        </w:tc>
        <w:tc>
          <w:tcPr>
            <w:tcW w:w="1718" w:type="dxa"/>
          </w:tcPr>
          <w:p w14:paraId="39A10CDF" w14:textId="17F6500A"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Nil</w:t>
            </w:r>
          </w:p>
        </w:tc>
        <w:tc>
          <w:tcPr>
            <w:tcW w:w="1603" w:type="dxa"/>
          </w:tcPr>
          <w:p w14:paraId="7277A425" w14:textId="65B6A6D3"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9.36%</w:t>
            </w:r>
          </w:p>
        </w:tc>
        <w:tc>
          <w:tcPr>
            <w:tcW w:w="1988" w:type="dxa"/>
          </w:tcPr>
          <w:p w14:paraId="72E1172D" w14:textId="24EADC8F"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12%</w:t>
            </w:r>
          </w:p>
        </w:tc>
        <w:tc>
          <w:tcPr>
            <w:tcW w:w="1971" w:type="dxa"/>
          </w:tcPr>
          <w:p w14:paraId="4042FD61" w14:textId="47F31135" w:rsidR="001C45CB" w:rsidRPr="00FC4580" w:rsidRDefault="001C45CB"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10.48%</w:t>
            </w:r>
          </w:p>
        </w:tc>
      </w:tr>
    </w:tbl>
    <w:p w14:paraId="5467617F" w14:textId="77777777" w:rsidR="001C45CB" w:rsidRPr="00FC4580" w:rsidRDefault="001C45CB" w:rsidP="006173F7">
      <w:pPr>
        <w:pStyle w:val="BodyText"/>
        <w:rPr>
          <w:rFonts w:ascii="Garamond" w:hAnsi="Garamond" w:cs="Times New Roman"/>
          <w:sz w:val="24"/>
          <w:szCs w:val="24"/>
          <w:lang w:val="en-GB"/>
        </w:rPr>
      </w:pPr>
    </w:p>
    <w:p w14:paraId="5A159A6D" w14:textId="77777777" w:rsidR="005254AA" w:rsidRPr="00FC4580" w:rsidRDefault="0042186B" w:rsidP="00202D1D">
      <w:pPr>
        <w:pStyle w:val="ListParagraph"/>
        <w:numPr>
          <w:ilvl w:val="0"/>
          <w:numId w:val="44"/>
        </w:numPr>
        <w:spacing w:after="0" w:line="240" w:lineRule="auto"/>
        <w:rPr>
          <w:rFonts w:ascii="Garamond" w:hAnsi="Garamond"/>
          <w:sz w:val="24"/>
          <w:szCs w:val="24"/>
        </w:rPr>
      </w:pPr>
      <w:bookmarkStart w:id="3" w:name="_Toc495505209"/>
      <w:bookmarkStart w:id="4" w:name="_Toc495509253"/>
      <w:r w:rsidRPr="00FC4580">
        <w:rPr>
          <w:rFonts w:ascii="Garamond" w:hAnsi="Garamond"/>
          <w:sz w:val="24"/>
          <w:szCs w:val="24"/>
        </w:rPr>
        <w:t>The provisions were introduced vide Finance Act 2017 to tax notional income on rentals from property held as stock-in-trade for a period beyond one year from the end of the financial year in which the certificate of completion of property was obtained. This period of holding is proposed to be increased to two years.</w:t>
      </w:r>
    </w:p>
    <w:p w14:paraId="6195469A" w14:textId="77777777" w:rsidR="005254AA" w:rsidRPr="00FC4580" w:rsidRDefault="005254AA" w:rsidP="005254AA">
      <w:pPr>
        <w:pStyle w:val="ListParagraph"/>
        <w:spacing w:after="0" w:line="240" w:lineRule="auto"/>
        <w:rPr>
          <w:rFonts w:ascii="Garamond" w:hAnsi="Garamond"/>
          <w:sz w:val="24"/>
          <w:szCs w:val="24"/>
        </w:rPr>
      </w:pPr>
    </w:p>
    <w:p w14:paraId="1682B012" w14:textId="77777777" w:rsidR="005254AA" w:rsidRPr="00FC4580" w:rsidRDefault="0042186B" w:rsidP="00202D1D">
      <w:pPr>
        <w:pStyle w:val="ListParagraph"/>
        <w:numPr>
          <w:ilvl w:val="0"/>
          <w:numId w:val="44"/>
        </w:numPr>
        <w:spacing w:after="0" w:line="240" w:lineRule="auto"/>
        <w:rPr>
          <w:rFonts w:ascii="Garamond" w:hAnsi="Garamond"/>
          <w:sz w:val="24"/>
          <w:szCs w:val="24"/>
        </w:rPr>
      </w:pPr>
      <w:r w:rsidRPr="00FC4580">
        <w:rPr>
          <w:rFonts w:ascii="Garamond" w:eastAsia="Times New Roman" w:hAnsi="Garamond"/>
          <w:sz w:val="24"/>
          <w:szCs w:val="24"/>
          <w:lang w:val="en-IN"/>
        </w:rPr>
        <w:t>Under the present provisions, deduction on profits is available to developers who are engaged in developing and building affordable housing projects. One of the conditions, i.e. the time taken to seek approval for a project from the competent authority, is proposed to be extended to 31 March 2020.</w:t>
      </w:r>
    </w:p>
    <w:p w14:paraId="2EA95950" w14:textId="77777777" w:rsidR="005254AA" w:rsidRPr="00FC4580" w:rsidRDefault="005254AA" w:rsidP="005254AA">
      <w:pPr>
        <w:pStyle w:val="ListParagraph"/>
        <w:rPr>
          <w:rFonts w:ascii="Garamond" w:eastAsia="Times New Roman" w:hAnsi="Garamond"/>
          <w:sz w:val="24"/>
          <w:szCs w:val="24"/>
          <w:lang w:val="en-IN"/>
        </w:rPr>
      </w:pPr>
    </w:p>
    <w:p w14:paraId="00BFE3A6" w14:textId="77777777" w:rsidR="005254AA" w:rsidRPr="00FC4580" w:rsidRDefault="0042186B" w:rsidP="00202D1D">
      <w:pPr>
        <w:pStyle w:val="ListParagraph"/>
        <w:numPr>
          <w:ilvl w:val="0"/>
          <w:numId w:val="44"/>
        </w:numPr>
        <w:spacing w:after="0" w:line="240" w:lineRule="auto"/>
        <w:rPr>
          <w:rFonts w:ascii="Garamond" w:hAnsi="Garamond"/>
          <w:sz w:val="24"/>
          <w:szCs w:val="24"/>
        </w:rPr>
      </w:pPr>
      <w:r w:rsidRPr="00FC4580">
        <w:rPr>
          <w:rFonts w:ascii="Garamond" w:eastAsia="Times New Roman" w:hAnsi="Garamond"/>
          <w:sz w:val="24"/>
          <w:szCs w:val="24"/>
          <w:lang w:val="en-IN"/>
        </w:rPr>
        <w:t>The Government envisages a push towards technology-intensive tax assessments and return processing within the next two years. This is directed towards eliminating personal interface and bringing transparency</w:t>
      </w:r>
    </w:p>
    <w:p w14:paraId="5C8D00BD" w14:textId="77777777" w:rsidR="005254AA" w:rsidRPr="00FC4580" w:rsidRDefault="005254AA" w:rsidP="005254AA">
      <w:pPr>
        <w:pStyle w:val="ListParagraph"/>
        <w:rPr>
          <w:rFonts w:ascii="Garamond" w:eastAsia="Times New Roman" w:hAnsi="Garamond"/>
          <w:sz w:val="24"/>
          <w:szCs w:val="24"/>
          <w:lang w:val="en-IN"/>
        </w:rPr>
      </w:pPr>
    </w:p>
    <w:p w14:paraId="7EFD3097" w14:textId="77777777" w:rsidR="005254AA" w:rsidRPr="00FC4580" w:rsidRDefault="0042186B" w:rsidP="00202D1D">
      <w:pPr>
        <w:pStyle w:val="ListParagraph"/>
        <w:numPr>
          <w:ilvl w:val="0"/>
          <w:numId w:val="44"/>
        </w:numPr>
        <w:spacing w:after="0" w:line="240" w:lineRule="auto"/>
        <w:rPr>
          <w:rFonts w:ascii="Garamond" w:hAnsi="Garamond"/>
          <w:sz w:val="24"/>
          <w:szCs w:val="24"/>
        </w:rPr>
      </w:pPr>
      <w:r w:rsidRPr="00FC4580">
        <w:rPr>
          <w:rFonts w:ascii="Garamond" w:eastAsia="Times New Roman" w:hAnsi="Garamond"/>
          <w:sz w:val="24"/>
          <w:szCs w:val="24"/>
          <w:lang w:val="en-IN"/>
        </w:rPr>
        <w:t>The provisions relating to TDS on rental payments provide for a monetary threshold of INR 1.8 lakh. This threshold has been enhanced to INR 2.4 lakh.</w:t>
      </w:r>
    </w:p>
    <w:p w14:paraId="523E1D32" w14:textId="77777777" w:rsidR="005254AA" w:rsidRPr="00FC4580" w:rsidRDefault="005254AA" w:rsidP="005254AA">
      <w:pPr>
        <w:pStyle w:val="ListParagraph"/>
        <w:rPr>
          <w:rFonts w:ascii="Garamond" w:eastAsia="Times New Roman" w:hAnsi="Garamond"/>
          <w:sz w:val="24"/>
          <w:szCs w:val="24"/>
          <w:lang w:val="en-IN"/>
        </w:rPr>
      </w:pPr>
    </w:p>
    <w:p w14:paraId="29704B1D" w14:textId="6563CFCB" w:rsidR="0042186B" w:rsidRPr="00FC4580" w:rsidRDefault="0042186B" w:rsidP="00202D1D">
      <w:pPr>
        <w:pStyle w:val="ListParagraph"/>
        <w:numPr>
          <w:ilvl w:val="0"/>
          <w:numId w:val="44"/>
        </w:numPr>
        <w:spacing w:after="0" w:line="240" w:lineRule="auto"/>
        <w:rPr>
          <w:rFonts w:ascii="Garamond" w:hAnsi="Garamond"/>
          <w:sz w:val="24"/>
          <w:szCs w:val="24"/>
        </w:rPr>
      </w:pPr>
      <w:r w:rsidRPr="00FC4580">
        <w:rPr>
          <w:rFonts w:ascii="Garamond" w:eastAsia="Times New Roman" w:hAnsi="Garamond"/>
          <w:sz w:val="24"/>
          <w:szCs w:val="24"/>
          <w:lang w:val="en-IN"/>
        </w:rPr>
        <w:t xml:space="preserve">Domestic companies with a turnover not exceeding INR 250 </w:t>
      </w:r>
      <w:proofErr w:type="spellStart"/>
      <w:r w:rsidRPr="00FC4580">
        <w:rPr>
          <w:rFonts w:ascii="Garamond" w:eastAsia="Times New Roman" w:hAnsi="Garamond"/>
          <w:sz w:val="24"/>
          <w:szCs w:val="24"/>
          <w:lang w:val="en-IN"/>
        </w:rPr>
        <w:t>crore</w:t>
      </w:r>
      <w:proofErr w:type="spellEnd"/>
      <w:r w:rsidRPr="00FC4580">
        <w:rPr>
          <w:rFonts w:ascii="Garamond" w:eastAsia="Times New Roman" w:hAnsi="Garamond"/>
          <w:sz w:val="24"/>
          <w:szCs w:val="24"/>
          <w:lang w:val="en-IN"/>
        </w:rPr>
        <w:t xml:space="preserve"> during FY 2016- 17 continue to enjoy a reduced tax rate of 25% (increased by applicable surcharge and cess). The base year for this reduced tax rate is proposed to be extended to domestic companies with turnover not exceeding INR 250 </w:t>
      </w:r>
      <w:proofErr w:type="spellStart"/>
      <w:r w:rsidRPr="00FC4580">
        <w:rPr>
          <w:rFonts w:ascii="Garamond" w:eastAsia="Times New Roman" w:hAnsi="Garamond"/>
          <w:sz w:val="24"/>
          <w:szCs w:val="24"/>
          <w:lang w:val="en-IN"/>
        </w:rPr>
        <w:t>crore</w:t>
      </w:r>
      <w:proofErr w:type="spellEnd"/>
      <w:r w:rsidRPr="00FC4580">
        <w:rPr>
          <w:rFonts w:ascii="Garamond" w:eastAsia="Times New Roman" w:hAnsi="Garamond"/>
          <w:sz w:val="24"/>
          <w:szCs w:val="24"/>
          <w:lang w:val="en-IN"/>
        </w:rPr>
        <w:t xml:space="preserve"> for FY 2017-18.</w:t>
      </w:r>
    </w:p>
    <w:p w14:paraId="24100FBC" w14:textId="77777777" w:rsidR="00FC2BBE" w:rsidRPr="00FC4580" w:rsidRDefault="00FC2BBE" w:rsidP="00FC2BBE">
      <w:pPr>
        <w:ind w:left="360"/>
        <w:rPr>
          <w:rFonts w:ascii="Garamond" w:hAnsi="Garamond"/>
        </w:rPr>
      </w:pPr>
    </w:p>
    <w:p w14:paraId="4D551B49" w14:textId="50B314B8" w:rsidR="0042186B" w:rsidRPr="00FC4580" w:rsidRDefault="00FC2BBE" w:rsidP="0042186B">
      <w:pPr>
        <w:pStyle w:val="ListParagraph"/>
        <w:numPr>
          <w:ilvl w:val="0"/>
          <w:numId w:val="44"/>
        </w:numPr>
        <w:rPr>
          <w:rFonts w:ascii="Garamond" w:hAnsi="Garamond"/>
          <w:sz w:val="24"/>
          <w:szCs w:val="24"/>
          <w:lang w:val="en-IN"/>
        </w:rPr>
      </w:pPr>
      <w:r w:rsidRPr="00FC4580">
        <w:rPr>
          <w:rFonts w:ascii="Garamond" w:hAnsi="Garamond"/>
          <w:sz w:val="24"/>
          <w:szCs w:val="24"/>
        </w:rPr>
        <w:t xml:space="preserve">In the Affordable Housing sector, benefits under Section 80-IBA of the IT Act were extended by a year for projects approved till March 2020. This will allow Real Estate developers to deduct 100% of profits derived from development of affordable housing projects. </w:t>
      </w:r>
      <w:r w:rsidRPr="00FC4580">
        <w:rPr>
          <w:rFonts w:ascii="Garamond" w:hAnsi="Garamond"/>
          <w:sz w:val="24"/>
          <w:szCs w:val="24"/>
          <w:lang w:val="en-IN"/>
        </w:rPr>
        <w:t xml:space="preserve">Extension of benefits in the real estate sector will give a boost to construction activity, particularly in affordable housing. Exemption from levy of tax on inventories is likely to encourage investment in the sector. From the consumers’ point of view, benefits of rollover in capital gains and exemptions on income tax on rent will boost housing demand, and is also expected to increase investments in a second house. </w:t>
      </w:r>
    </w:p>
    <w:p w14:paraId="621C397C" w14:textId="557297E9" w:rsidR="00B96096" w:rsidRPr="00134265" w:rsidRDefault="00B96096" w:rsidP="00134265">
      <w:pPr>
        <w:pStyle w:val="Heading1"/>
        <w:shd w:val="clear" w:color="auto" w:fill="D9D9D9" w:themeFill="background1" w:themeFillShade="D9"/>
        <w:rPr>
          <w:rFonts w:ascii="Garamond" w:hAnsi="Garamond"/>
          <w:i w:val="0"/>
          <w:sz w:val="28"/>
          <w:szCs w:val="24"/>
        </w:rPr>
      </w:pPr>
      <w:bookmarkStart w:id="5" w:name="_Toc495505211"/>
      <w:bookmarkStart w:id="6" w:name="_Toc495509255"/>
      <w:bookmarkStart w:id="7" w:name="_Toc258544"/>
      <w:bookmarkStart w:id="8" w:name="_Toc274033059"/>
      <w:bookmarkStart w:id="9" w:name="_Toc294169384"/>
      <w:bookmarkEnd w:id="3"/>
      <w:bookmarkEnd w:id="4"/>
      <w:r w:rsidRPr="00134265">
        <w:rPr>
          <w:rFonts w:ascii="Garamond" w:hAnsi="Garamond"/>
          <w:i w:val="0"/>
          <w:sz w:val="28"/>
          <w:szCs w:val="24"/>
        </w:rPr>
        <w:lastRenderedPageBreak/>
        <w:t>Ind</w:t>
      </w:r>
      <w:r w:rsidR="00B37953" w:rsidRPr="00134265">
        <w:rPr>
          <w:rFonts w:ascii="Garamond" w:hAnsi="Garamond"/>
          <w:i w:val="0"/>
          <w:sz w:val="28"/>
          <w:szCs w:val="24"/>
        </w:rPr>
        <w:t xml:space="preserve">irect </w:t>
      </w:r>
      <w:bookmarkEnd w:id="5"/>
      <w:bookmarkEnd w:id="6"/>
      <w:r w:rsidR="00B37953" w:rsidRPr="00134265">
        <w:rPr>
          <w:rFonts w:ascii="Garamond" w:hAnsi="Garamond"/>
          <w:i w:val="0"/>
          <w:sz w:val="28"/>
          <w:szCs w:val="24"/>
        </w:rPr>
        <w:t>Taxes</w:t>
      </w:r>
      <w:bookmarkEnd w:id="7"/>
    </w:p>
    <w:p w14:paraId="43C829BC" w14:textId="4A5255CE" w:rsidR="00FD1FBB" w:rsidRPr="00FC4580" w:rsidRDefault="00B37953" w:rsidP="00202D1D">
      <w:pPr>
        <w:pStyle w:val="ListParagraph"/>
        <w:numPr>
          <w:ilvl w:val="0"/>
          <w:numId w:val="45"/>
        </w:numPr>
        <w:rPr>
          <w:rFonts w:ascii="Garamond" w:hAnsi="Garamond"/>
          <w:sz w:val="24"/>
          <w:szCs w:val="24"/>
        </w:rPr>
      </w:pPr>
      <w:bookmarkStart w:id="10" w:name="_Toc294169382"/>
      <w:bookmarkStart w:id="11" w:name="_Toc362433262"/>
      <w:r w:rsidRPr="00FC4580">
        <w:rPr>
          <w:rFonts w:ascii="Garamond" w:hAnsi="Garamond"/>
          <w:sz w:val="24"/>
          <w:szCs w:val="24"/>
        </w:rPr>
        <w:t xml:space="preserve">The Government has estimated the CGST collection for FY 2019-20 at INR 6.10 lakh </w:t>
      </w:r>
      <w:proofErr w:type="spellStart"/>
      <w:r w:rsidRPr="00FC4580">
        <w:rPr>
          <w:rFonts w:ascii="Garamond" w:hAnsi="Garamond"/>
          <w:sz w:val="24"/>
          <w:szCs w:val="24"/>
        </w:rPr>
        <w:t>crore</w:t>
      </w:r>
      <w:proofErr w:type="spellEnd"/>
      <w:r w:rsidRPr="00FC4580">
        <w:rPr>
          <w:rFonts w:ascii="Garamond" w:hAnsi="Garamond"/>
          <w:sz w:val="24"/>
          <w:szCs w:val="24"/>
        </w:rPr>
        <w:t xml:space="preserve">. This assumes a growth of around 20% over the revised estimate FY 2018-19 at INR 5.04 lakh </w:t>
      </w:r>
      <w:proofErr w:type="spellStart"/>
      <w:r w:rsidRPr="00FC4580">
        <w:rPr>
          <w:rFonts w:ascii="Garamond" w:hAnsi="Garamond"/>
          <w:sz w:val="24"/>
          <w:szCs w:val="24"/>
        </w:rPr>
        <w:t>crore</w:t>
      </w:r>
      <w:proofErr w:type="spellEnd"/>
      <w:r w:rsidRPr="00FC4580">
        <w:rPr>
          <w:rFonts w:ascii="Garamond" w:hAnsi="Garamond"/>
          <w:sz w:val="24"/>
          <w:szCs w:val="24"/>
        </w:rPr>
        <w:t>.</w:t>
      </w:r>
      <w:bookmarkEnd w:id="10"/>
      <w:bookmarkEnd w:id="11"/>
    </w:p>
    <w:p w14:paraId="3C7C047D" w14:textId="77777777" w:rsidR="00B37953" w:rsidRPr="00FC4580" w:rsidRDefault="00B37953" w:rsidP="00B37953">
      <w:pPr>
        <w:pStyle w:val="ListParagraph"/>
        <w:rPr>
          <w:rFonts w:ascii="Garamond" w:hAnsi="Garamond"/>
          <w:sz w:val="24"/>
          <w:szCs w:val="24"/>
        </w:rPr>
      </w:pPr>
    </w:p>
    <w:p w14:paraId="76B597AA" w14:textId="697AE0E0" w:rsidR="00B37953" w:rsidRPr="00FC4580" w:rsidRDefault="00B37953" w:rsidP="00202D1D">
      <w:pPr>
        <w:pStyle w:val="ListParagraph"/>
        <w:numPr>
          <w:ilvl w:val="0"/>
          <w:numId w:val="45"/>
        </w:numPr>
        <w:rPr>
          <w:rFonts w:ascii="Garamond" w:hAnsi="Garamond"/>
          <w:sz w:val="24"/>
          <w:szCs w:val="24"/>
        </w:rPr>
      </w:pPr>
      <w:r w:rsidRPr="00FC4580">
        <w:rPr>
          <w:rFonts w:ascii="Garamond" w:hAnsi="Garamond"/>
          <w:sz w:val="24"/>
          <w:szCs w:val="24"/>
        </w:rPr>
        <w:t xml:space="preserve">Overall growth in GST collection in the current year over last year is only 8% (INR 97,100 </w:t>
      </w:r>
      <w:proofErr w:type="spellStart"/>
      <w:r w:rsidRPr="00FC4580">
        <w:rPr>
          <w:rFonts w:ascii="Garamond" w:hAnsi="Garamond"/>
          <w:sz w:val="24"/>
          <w:szCs w:val="24"/>
        </w:rPr>
        <w:t>crore</w:t>
      </w:r>
      <w:proofErr w:type="spellEnd"/>
      <w:r w:rsidRPr="00FC4580">
        <w:rPr>
          <w:rFonts w:ascii="Garamond" w:hAnsi="Garamond"/>
          <w:sz w:val="24"/>
          <w:szCs w:val="24"/>
        </w:rPr>
        <w:t xml:space="preserve"> </w:t>
      </w:r>
      <w:proofErr w:type="spellStart"/>
      <w:r w:rsidRPr="00FC4580">
        <w:rPr>
          <w:rFonts w:ascii="Garamond" w:hAnsi="Garamond"/>
          <w:sz w:val="24"/>
          <w:szCs w:val="24"/>
        </w:rPr>
        <w:t>vs</w:t>
      </w:r>
      <w:proofErr w:type="spellEnd"/>
      <w:r w:rsidRPr="00FC4580">
        <w:rPr>
          <w:rFonts w:ascii="Garamond" w:hAnsi="Garamond"/>
          <w:sz w:val="24"/>
          <w:szCs w:val="24"/>
        </w:rPr>
        <w:t xml:space="preserve"> INR 89,700 </w:t>
      </w:r>
      <w:proofErr w:type="spellStart"/>
      <w:r w:rsidRPr="00FC4580">
        <w:rPr>
          <w:rFonts w:ascii="Garamond" w:hAnsi="Garamond"/>
          <w:sz w:val="24"/>
          <w:szCs w:val="24"/>
        </w:rPr>
        <w:t>crore</w:t>
      </w:r>
      <w:proofErr w:type="spellEnd"/>
      <w:r w:rsidRPr="00FC4580">
        <w:rPr>
          <w:rFonts w:ascii="Garamond" w:hAnsi="Garamond"/>
          <w:sz w:val="24"/>
          <w:szCs w:val="24"/>
        </w:rPr>
        <w:t xml:space="preserve"> on a month-on-month basis). It will need substantial expansion in the tax base and stringent control over revenue leakages.</w:t>
      </w:r>
    </w:p>
    <w:p w14:paraId="3909582E" w14:textId="77777777" w:rsidR="00B37953" w:rsidRPr="00FC4580" w:rsidRDefault="00B37953" w:rsidP="00B37953">
      <w:pPr>
        <w:pStyle w:val="ListParagraph"/>
        <w:rPr>
          <w:rFonts w:ascii="Garamond" w:hAnsi="Garamond"/>
          <w:sz w:val="24"/>
          <w:szCs w:val="24"/>
        </w:rPr>
      </w:pPr>
    </w:p>
    <w:p w14:paraId="2A11E118" w14:textId="77777777" w:rsidR="00B37953" w:rsidRPr="00FC4580" w:rsidRDefault="00B37953" w:rsidP="00BF17BA">
      <w:pPr>
        <w:pStyle w:val="ListParagraph"/>
        <w:rPr>
          <w:rFonts w:ascii="Garamond" w:hAnsi="Garamond"/>
          <w:sz w:val="24"/>
          <w:szCs w:val="24"/>
        </w:rPr>
      </w:pPr>
    </w:p>
    <w:p w14:paraId="53B2987A" w14:textId="77777777" w:rsidR="00B37953" w:rsidRPr="00FC4580" w:rsidRDefault="00B37953" w:rsidP="00B37953">
      <w:pPr>
        <w:pStyle w:val="ListParagraph"/>
        <w:rPr>
          <w:rFonts w:ascii="Garamond" w:hAnsi="Garamond"/>
          <w:sz w:val="24"/>
          <w:szCs w:val="24"/>
        </w:rPr>
      </w:pPr>
    </w:p>
    <w:p w14:paraId="0DABADD9" w14:textId="77777777" w:rsidR="00FD1FBB" w:rsidRPr="00FC4580" w:rsidRDefault="00FD1FBB" w:rsidP="00FD1FBB">
      <w:pPr>
        <w:pStyle w:val="NormalWeb"/>
        <w:rPr>
          <w:rFonts w:ascii="Garamond" w:hAnsi="Garamond"/>
        </w:rPr>
      </w:pPr>
    </w:p>
    <w:p w14:paraId="0E25CE95" w14:textId="77777777" w:rsidR="00FD1FBB" w:rsidRPr="00FC4580" w:rsidRDefault="00FD1FBB" w:rsidP="00FD1FBB">
      <w:pPr>
        <w:pStyle w:val="NormalWeb"/>
        <w:rPr>
          <w:rFonts w:ascii="Garamond" w:hAnsi="Garamond"/>
        </w:rPr>
      </w:pPr>
    </w:p>
    <w:p w14:paraId="09A1CE0C" w14:textId="77777777" w:rsidR="00FD1FBB" w:rsidRPr="00FC4580" w:rsidRDefault="00FD1FBB" w:rsidP="00FD1FBB">
      <w:pPr>
        <w:pStyle w:val="NormalWeb"/>
        <w:rPr>
          <w:rFonts w:ascii="Garamond" w:hAnsi="Garamond"/>
        </w:rPr>
      </w:pPr>
    </w:p>
    <w:p w14:paraId="5D25718C" w14:textId="77777777" w:rsidR="00FD1FBB" w:rsidRPr="00FC4580" w:rsidRDefault="00FD1FBB" w:rsidP="00FD1FBB">
      <w:pPr>
        <w:pStyle w:val="NormalWeb"/>
        <w:rPr>
          <w:rFonts w:ascii="Garamond" w:hAnsi="Garamond"/>
        </w:rPr>
      </w:pPr>
    </w:p>
    <w:p w14:paraId="1A062994" w14:textId="77777777" w:rsidR="00FD1FBB" w:rsidRPr="00FC4580" w:rsidRDefault="00FD1FBB" w:rsidP="00FD1FBB">
      <w:pPr>
        <w:pStyle w:val="NormalWeb"/>
        <w:rPr>
          <w:rFonts w:ascii="Garamond" w:hAnsi="Garamond"/>
        </w:rPr>
      </w:pPr>
    </w:p>
    <w:p w14:paraId="23E432C8" w14:textId="77777777" w:rsidR="00FD1FBB" w:rsidRPr="00FC4580" w:rsidRDefault="00FD1FBB" w:rsidP="00FD1FBB">
      <w:pPr>
        <w:pStyle w:val="NormalWeb"/>
        <w:rPr>
          <w:rFonts w:ascii="Garamond" w:hAnsi="Garamond"/>
        </w:rPr>
      </w:pPr>
    </w:p>
    <w:p w14:paraId="0864E253" w14:textId="77777777" w:rsidR="00FD1FBB" w:rsidRPr="00FC4580" w:rsidRDefault="00FD1FBB" w:rsidP="00FD1FBB">
      <w:pPr>
        <w:pStyle w:val="NormalWeb"/>
        <w:rPr>
          <w:rFonts w:ascii="Garamond" w:hAnsi="Garamond"/>
        </w:rPr>
      </w:pPr>
    </w:p>
    <w:p w14:paraId="6F6E5DE9" w14:textId="77777777" w:rsidR="00FD1FBB" w:rsidRPr="00FC4580" w:rsidRDefault="00FD1FBB" w:rsidP="00FD1FBB">
      <w:pPr>
        <w:pStyle w:val="NormalWeb"/>
        <w:rPr>
          <w:rFonts w:ascii="Garamond" w:hAnsi="Garamond"/>
        </w:rPr>
      </w:pPr>
    </w:p>
    <w:p w14:paraId="1B4246C1" w14:textId="77777777" w:rsidR="00FD1FBB" w:rsidRPr="00FC4580" w:rsidRDefault="00FD1FBB" w:rsidP="00FD1FBB">
      <w:pPr>
        <w:pStyle w:val="NormalWeb"/>
        <w:rPr>
          <w:rFonts w:ascii="Garamond" w:hAnsi="Garamond"/>
        </w:rPr>
      </w:pPr>
    </w:p>
    <w:p w14:paraId="1F021A28" w14:textId="77777777" w:rsidR="00FD1FBB" w:rsidRPr="00FC4580" w:rsidRDefault="00FD1FBB" w:rsidP="00FD1FBB">
      <w:pPr>
        <w:pStyle w:val="NormalWeb"/>
        <w:rPr>
          <w:rFonts w:ascii="Garamond" w:hAnsi="Garamond"/>
        </w:rPr>
      </w:pPr>
    </w:p>
    <w:p w14:paraId="48120A64" w14:textId="6BC0A405" w:rsidR="00BF1248" w:rsidRPr="00134265" w:rsidRDefault="00BF17BA" w:rsidP="00134265">
      <w:pPr>
        <w:pStyle w:val="Heading1"/>
        <w:shd w:val="clear" w:color="auto" w:fill="D9D9D9" w:themeFill="background1" w:themeFillShade="D9"/>
        <w:rPr>
          <w:rFonts w:ascii="Garamond" w:hAnsi="Garamond"/>
          <w:i w:val="0"/>
          <w:sz w:val="28"/>
          <w:szCs w:val="24"/>
        </w:rPr>
      </w:pPr>
      <w:bookmarkStart w:id="12" w:name="_Toc258545"/>
      <w:r w:rsidRPr="00134265">
        <w:rPr>
          <w:rFonts w:ascii="Garamond" w:hAnsi="Garamond"/>
          <w:i w:val="0"/>
          <w:sz w:val="28"/>
          <w:szCs w:val="24"/>
        </w:rPr>
        <w:lastRenderedPageBreak/>
        <w:t>Stamp Act amendments</w:t>
      </w:r>
      <w:bookmarkEnd w:id="12"/>
    </w:p>
    <w:p w14:paraId="337DB08E" w14:textId="77777777" w:rsidR="00BF17BA" w:rsidRPr="00FC4580" w:rsidRDefault="00BF17BA" w:rsidP="00202D1D">
      <w:pPr>
        <w:pStyle w:val="ListParagraph"/>
        <w:numPr>
          <w:ilvl w:val="0"/>
          <w:numId w:val="46"/>
        </w:numPr>
        <w:rPr>
          <w:rFonts w:ascii="Garamond" w:hAnsi="Garamond"/>
          <w:sz w:val="24"/>
          <w:szCs w:val="24"/>
        </w:rPr>
      </w:pPr>
      <w:r w:rsidRPr="00FC4580">
        <w:rPr>
          <w:rFonts w:ascii="Garamond" w:hAnsi="Garamond"/>
          <w:sz w:val="24"/>
          <w:szCs w:val="24"/>
        </w:rPr>
        <w:t xml:space="preserve">The proposed amendments in stamp duty provisions are largely aimed at rationalising the various stamp duty provisions as well as streamlining the stamp duty collection mechanism. </w:t>
      </w:r>
    </w:p>
    <w:p w14:paraId="53A44BB3" w14:textId="77777777" w:rsidR="00BF17BA" w:rsidRPr="00FC4580" w:rsidRDefault="00BF17BA" w:rsidP="00BF17BA">
      <w:pPr>
        <w:pStyle w:val="ListParagraph"/>
        <w:rPr>
          <w:rFonts w:ascii="Garamond" w:hAnsi="Garamond"/>
          <w:sz w:val="24"/>
          <w:szCs w:val="24"/>
        </w:rPr>
      </w:pPr>
    </w:p>
    <w:p w14:paraId="170D53BE" w14:textId="77777777" w:rsidR="00BF17BA" w:rsidRPr="00FC4580" w:rsidRDefault="00BF17BA" w:rsidP="00202D1D">
      <w:pPr>
        <w:pStyle w:val="ListParagraph"/>
        <w:numPr>
          <w:ilvl w:val="0"/>
          <w:numId w:val="46"/>
        </w:numPr>
        <w:rPr>
          <w:rFonts w:ascii="Garamond" w:hAnsi="Garamond"/>
          <w:sz w:val="24"/>
          <w:szCs w:val="24"/>
        </w:rPr>
      </w:pPr>
      <w:r w:rsidRPr="00FC4580">
        <w:rPr>
          <w:rFonts w:ascii="Garamond" w:hAnsi="Garamond"/>
          <w:sz w:val="24"/>
          <w:szCs w:val="24"/>
        </w:rPr>
        <w:t xml:space="preserve">It is intended to designate stock exchanges and depositories to collect stamp duty on sale or transfer of securities. Such collection will be transferred to the respective state government within the prescribed time. </w:t>
      </w:r>
    </w:p>
    <w:p w14:paraId="015A8354" w14:textId="77777777" w:rsidR="00BF17BA" w:rsidRPr="00FC4580" w:rsidRDefault="00BF17BA" w:rsidP="001C45CB">
      <w:pPr>
        <w:pStyle w:val="ListParagraph"/>
        <w:rPr>
          <w:rFonts w:ascii="Garamond" w:hAnsi="Garamond"/>
          <w:sz w:val="24"/>
          <w:szCs w:val="24"/>
        </w:rPr>
      </w:pPr>
    </w:p>
    <w:p w14:paraId="247455CA" w14:textId="25C6EDD9" w:rsidR="001C45CB" w:rsidRPr="00FC4580" w:rsidRDefault="00BF17BA" w:rsidP="001C45CB">
      <w:pPr>
        <w:pStyle w:val="ListParagraph"/>
        <w:numPr>
          <w:ilvl w:val="0"/>
          <w:numId w:val="46"/>
        </w:numPr>
        <w:rPr>
          <w:rFonts w:ascii="Garamond" w:hAnsi="Garamond"/>
          <w:sz w:val="24"/>
          <w:szCs w:val="24"/>
        </w:rPr>
      </w:pPr>
      <w:r w:rsidRPr="00FC4580">
        <w:rPr>
          <w:rFonts w:ascii="Garamond" w:hAnsi="Garamond"/>
          <w:sz w:val="24"/>
          <w:szCs w:val="24"/>
        </w:rPr>
        <w:t>The amendments also propose changes to the rates of duties. It also appears that exemption of stamp duty on transfer of dematerialised shares is proposed to be done away with.</w:t>
      </w:r>
    </w:p>
    <w:p w14:paraId="2AD9A758" w14:textId="77777777" w:rsidR="001C45CB" w:rsidRPr="00FC4580" w:rsidRDefault="001C45CB" w:rsidP="001C45CB">
      <w:pPr>
        <w:pStyle w:val="ListParagraph"/>
        <w:rPr>
          <w:rFonts w:ascii="Garamond" w:hAnsi="Garamond"/>
          <w:sz w:val="24"/>
          <w:szCs w:val="24"/>
        </w:rPr>
      </w:pPr>
    </w:p>
    <w:p w14:paraId="17E33926" w14:textId="217F4729" w:rsidR="002248CF" w:rsidRPr="00FC4580" w:rsidRDefault="002248CF" w:rsidP="002248CF">
      <w:pPr>
        <w:pStyle w:val="ListParagraph"/>
        <w:numPr>
          <w:ilvl w:val="0"/>
          <w:numId w:val="46"/>
        </w:numPr>
        <w:rPr>
          <w:rFonts w:ascii="Garamond" w:hAnsi="Garamond"/>
          <w:sz w:val="24"/>
          <w:szCs w:val="24"/>
        </w:rPr>
      </w:pPr>
      <w:r w:rsidRPr="00FC4580">
        <w:rPr>
          <w:rFonts w:ascii="Garamond" w:hAnsi="Garamond"/>
          <w:sz w:val="24"/>
          <w:szCs w:val="24"/>
        </w:rPr>
        <w:t xml:space="preserve">In order to implement the amendments to the Stamp Act, it is proposed to create an Inter-State Council for Stamp duty related matters under the Constitution of India. The amendments shall come into force from the date to be notified in the official Gazette by the Government. </w:t>
      </w:r>
    </w:p>
    <w:p w14:paraId="3BC7E1AB" w14:textId="77777777" w:rsidR="001C45CB" w:rsidRPr="00FC4580" w:rsidRDefault="001C45CB" w:rsidP="001C45CB">
      <w:pPr>
        <w:pStyle w:val="ListParagraph"/>
        <w:rPr>
          <w:rFonts w:ascii="Garamond" w:hAnsi="Garamond"/>
          <w:sz w:val="24"/>
          <w:szCs w:val="24"/>
        </w:rPr>
      </w:pPr>
    </w:p>
    <w:p w14:paraId="1EF6CB16" w14:textId="7AF59E53" w:rsidR="002248CF" w:rsidRPr="00FC4580" w:rsidRDefault="002248CF" w:rsidP="002248CF">
      <w:pPr>
        <w:pStyle w:val="ListParagraph"/>
        <w:numPr>
          <w:ilvl w:val="0"/>
          <w:numId w:val="46"/>
        </w:numPr>
        <w:rPr>
          <w:rFonts w:ascii="Garamond" w:hAnsi="Garamond"/>
          <w:sz w:val="24"/>
          <w:szCs w:val="24"/>
        </w:rPr>
      </w:pPr>
      <w:r w:rsidRPr="00FC4580">
        <w:rPr>
          <w:rFonts w:ascii="Garamond" w:hAnsi="Garamond"/>
          <w:sz w:val="24"/>
          <w:szCs w:val="24"/>
        </w:rPr>
        <w:t xml:space="preserve">Finance Bill 2019 inter alia seeks to insert certain definitions viz. “allotment list”, “debenture”, “market value”, “securities”, and amend the definition of “marketable security” in the Stamp Act. </w:t>
      </w:r>
    </w:p>
    <w:p w14:paraId="0F703E8F" w14:textId="77777777" w:rsidR="001C45CB" w:rsidRPr="00FC4580" w:rsidRDefault="001C45CB" w:rsidP="001C45CB">
      <w:pPr>
        <w:pStyle w:val="ListParagraph"/>
        <w:rPr>
          <w:rFonts w:ascii="Garamond" w:hAnsi="Garamond"/>
          <w:sz w:val="24"/>
          <w:szCs w:val="24"/>
        </w:rPr>
      </w:pPr>
    </w:p>
    <w:p w14:paraId="2E7A53C7" w14:textId="76A5064E" w:rsidR="002248CF" w:rsidRPr="00FC4580" w:rsidRDefault="002248CF" w:rsidP="002248CF">
      <w:pPr>
        <w:pStyle w:val="ListParagraph"/>
        <w:numPr>
          <w:ilvl w:val="0"/>
          <w:numId w:val="46"/>
        </w:numPr>
        <w:rPr>
          <w:rFonts w:ascii="Garamond" w:hAnsi="Garamond"/>
          <w:sz w:val="24"/>
          <w:szCs w:val="24"/>
        </w:rPr>
      </w:pPr>
      <w:r w:rsidRPr="00FC4580">
        <w:rPr>
          <w:rFonts w:ascii="Garamond" w:hAnsi="Garamond"/>
          <w:sz w:val="24"/>
          <w:szCs w:val="24"/>
        </w:rPr>
        <w:t xml:space="preserve">Definition of “instrument” broadened to provide for documents in electronic form or otherwise created for transactions in stock exchange / depository. </w:t>
      </w:r>
    </w:p>
    <w:p w14:paraId="10ACCEC0" w14:textId="77777777" w:rsidR="001C45CB" w:rsidRPr="00FC4580" w:rsidRDefault="001C45CB" w:rsidP="001C45CB">
      <w:pPr>
        <w:pStyle w:val="ListParagraph"/>
        <w:rPr>
          <w:rFonts w:ascii="Garamond" w:hAnsi="Garamond"/>
          <w:sz w:val="24"/>
          <w:szCs w:val="24"/>
        </w:rPr>
      </w:pPr>
    </w:p>
    <w:p w14:paraId="62746B3A" w14:textId="77777777" w:rsidR="001C45CB" w:rsidRPr="00FC4580" w:rsidRDefault="001C45CB" w:rsidP="001C45CB">
      <w:pPr>
        <w:pStyle w:val="ListParagraph"/>
        <w:numPr>
          <w:ilvl w:val="0"/>
          <w:numId w:val="46"/>
        </w:numPr>
        <w:ind w:left="709"/>
        <w:rPr>
          <w:rFonts w:ascii="Garamond" w:hAnsi="Garamond"/>
          <w:sz w:val="24"/>
          <w:szCs w:val="24"/>
          <w:lang w:val="en-IN"/>
        </w:rPr>
      </w:pPr>
      <w:r w:rsidRPr="00FC4580">
        <w:rPr>
          <w:rFonts w:ascii="Garamond" w:hAnsi="Garamond"/>
          <w:b/>
          <w:bCs/>
          <w:sz w:val="24"/>
          <w:szCs w:val="24"/>
          <w:lang w:val="en-IN"/>
        </w:rPr>
        <w:t>“Market value”</w:t>
      </w:r>
      <w:r w:rsidRPr="00FC4580">
        <w:rPr>
          <w:rFonts w:ascii="Garamond" w:hAnsi="Garamond"/>
          <w:sz w:val="24"/>
          <w:szCs w:val="24"/>
          <w:lang w:val="en-IN"/>
        </w:rPr>
        <w:t>, in relation to an instrument through which—</w:t>
      </w:r>
    </w:p>
    <w:p w14:paraId="2742827D" w14:textId="77777777" w:rsidR="001C45CB" w:rsidRPr="00FC4580" w:rsidRDefault="001C45CB" w:rsidP="001C45CB">
      <w:pPr>
        <w:pStyle w:val="ListParagraph"/>
        <w:rPr>
          <w:rFonts w:ascii="Garamond" w:hAnsi="Garamond"/>
          <w:sz w:val="24"/>
          <w:szCs w:val="24"/>
        </w:rPr>
      </w:pPr>
    </w:p>
    <w:p w14:paraId="07ABA401" w14:textId="77777777" w:rsidR="001C45CB" w:rsidRPr="00FC4580" w:rsidRDefault="001C45CB" w:rsidP="001C45CB">
      <w:pPr>
        <w:pStyle w:val="ListParagraph"/>
        <w:ind w:left="709"/>
        <w:rPr>
          <w:rFonts w:ascii="Garamond" w:hAnsi="Garamond"/>
          <w:sz w:val="24"/>
          <w:szCs w:val="24"/>
        </w:rPr>
      </w:pPr>
      <w:r w:rsidRPr="00FC4580">
        <w:rPr>
          <w:rFonts w:ascii="Garamond" w:hAnsi="Garamond"/>
          <w:sz w:val="24"/>
          <w:szCs w:val="24"/>
        </w:rPr>
        <w:t xml:space="preserve">    </w:t>
      </w:r>
      <w:r w:rsidRPr="00FC4580">
        <w:rPr>
          <w:rFonts w:ascii="Garamond" w:hAnsi="Garamond"/>
          <w:sz w:val="24"/>
          <w:szCs w:val="24"/>
        </w:rPr>
        <w:tab/>
        <w:t xml:space="preserve">(a) any security is traded in a stock exchange, means the price at which it is so traded;              </w:t>
      </w:r>
    </w:p>
    <w:p w14:paraId="24B70CDC" w14:textId="77777777" w:rsidR="001C4F7A" w:rsidRPr="00FC4580" w:rsidRDefault="001C4F7A" w:rsidP="001C4F7A">
      <w:pPr>
        <w:pStyle w:val="ListParagraph"/>
        <w:ind w:left="1440"/>
        <w:rPr>
          <w:rFonts w:ascii="Garamond" w:hAnsi="Garamond"/>
          <w:sz w:val="24"/>
          <w:szCs w:val="24"/>
        </w:rPr>
      </w:pPr>
    </w:p>
    <w:p w14:paraId="30B1C2CF" w14:textId="77777777" w:rsidR="001C4F7A" w:rsidRPr="00FC4580" w:rsidRDefault="001C45CB" w:rsidP="001C4F7A">
      <w:pPr>
        <w:pStyle w:val="ListParagraph"/>
        <w:ind w:left="1440"/>
        <w:rPr>
          <w:rFonts w:ascii="Garamond" w:hAnsi="Garamond"/>
          <w:sz w:val="24"/>
          <w:szCs w:val="24"/>
        </w:rPr>
      </w:pPr>
      <w:r w:rsidRPr="00FC4580">
        <w:rPr>
          <w:rFonts w:ascii="Garamond" w:hAnsi="Garamond"/>
          <w:sz w:val="24"/>
          <w:szCs w:val="24"/>
        </w:rPr>
        <w:t>(b) any security which is transferred through a depository but not traded in the stock exchange, means the price or the</w:t>
      </w:r>
      <w:r w:rsidR="001C4F7A" w:rsidRPr="00FC4580">
        <w:rPr>
          <w:rFonts w:ascii="Garamond" w:hAnsi="Garamond"/>
          <w:sz w:val="24"/>
          <w:szCs w:val="24"/>
        </w:rPr>
        <w:t xml:space="preserve"> </w:t>
      </w:r>
      <w:r w:rsidRPr="00FC4580">
        <w:rPr>
          <w:rFonts w:ascii="Garamond" w:hAnsi="Garamond"/>
          <w:sz w:val="24"/>
          <w:szCs w:val="24"/>
        </w:rPr>
        <w:t>consideration</w:t>
      </w:r>
      <w:r w:rsidR="001C4F7A" w:rsidRPr="00FC4580">
        <w:rPr>
          <w:rFonts w:ascii="Garamond" w:hAnsi="Garamond"/>
          <w:sz w:val="24"/>
          <w:szCs w:val="24"/>
        </w:rPr>
        <w:t xml:space="preserve"> </w:t>
      </w:r>
      <w:r w:rsidRPr="00FC4580">
        <w:rPr>
          <w:rFonts w:ascii="Garamond" w:hAnsi="Garamond"/>
          <w:sz w:val="24"/>
          <w:szCs w:val="24"/>
        </w:rPr>
        <w:t>mentioned in such instrument;</w:t>
      </w:r>
      <w:r w:rsidRPr="00FC4580">
        <w:rPr>
          <w:rFonts w:ascii="Garamond" w:hAnsi="Garamond"/>
          <w:sz w:val="24"/>
          <w:szCs w:val="24"/>
        </w:rPr>
        <w:br/>
      </w:r>
    </w:p>
    <w:p w14:paraId="0B3FDD49" w14:textId="1D751BA1" w:rsidR="001C45CB" w:rsidRPr="00FC4580" w:rsidRDefault="001C45CB" w:rsidP="001C4F7A">
      <w:pPr>
        <w:pStyle w:val="ListParagraph"/>
        <w:ind w:left="1440"/>
        <w:rPr>
          <w:rFonts w:ascii="Garamond" w:hAnsi="Garamond"/>
          <w:sz w:val="24"/>
          <w:szCs w:val="24"/>
          <w:lang w:val="en-IN"/>
        </w:rPr>
      </w:pPr>
      <w:r w:rsidRPr="00FC4580">
        <w:rPr>
          <w:rFonts w:ascii="Garamond" w:hAnsi="Garamond"/>
          <w:sz w:val="24"/>
          <w:szCs w:val="24"/>
        </w:rPr>
        <w:t xml:space="preserve">(c) any security is dealt otherwise than in the stock exchange or depository, means the price or consideration mentioned </w:t>
      </w:r>
      <w:r w:rsidRPr="00FC4580">
        <w:rPr>
          <w:rFonts w:ascii="Garamond" w:hAnsi="Garamond"/>
          <w:sz w:val="24"/>
          <w:szCs w:val="24"/>
          <w:lang w:val="en-IN"/>
        </w:rPr>
        <w:t>in such</w:t>
      </w:r>
      <w:r w:rsidR="001C4F7A" w:rsidRPr="00FC4580">
        <w:rPr>
          <w:rFonts w:ascii="Garamond" w:hAnsi="Garamond"/>
          <w:sz w:val="24"/>
          <w:szCs w:val="24"/>
          <w:lang w:val="en-IN"/>
        </w:rPr>
        <w:t xml:space="preserve"> </w:t>
      </w:r>
      <w:r w:rsidRPr="00FC4580">
        <w:rPr>
          <w:rFonts w:ascii="Garamond" w:hAnsi="Garamond"/>
          <w:sz w:val="24"/>
          <w:szCs w:val="24"/>
          <w:lang w:val="en-IN"/>
        </w:rPr>
        <w:t xml:space="preserve">instrument. </w:t>
      </w:r>
    </w:p>
    <w:p w14:paraId="30CDBAEE" w14:textId="77777777" w:rsidR="001C4F7A" w:rsidRPr="00FC4580" w:rsidRDefault="001C4F7A" w:rsidP="001C4F7A">
      <w:pPr>
        <w:pStyle w:val="ListParagraph"/>
        <w:rPr>
          <w:rFonts w:ascii="Garamond" w:hAnsi="Garamond"/>
          <w:sz w:val="24"/>
          <w:szCs w:val="24"/>
          <w:lang w:val="en-IN"/>
        </w:rPr>
      </w:pPr>
    </w:p>
    <w:p w14:paraId="122FEB2F" w14:textId="6BC6483A" w:rsidR="001C4F7A" w:rsidRPr="00FC4580" w:rsidRDefault="001C4F7A" w:rsidP="001C4F7A">
      <w:pPr>
        <w:pStyle w:val="ListParagraph"/>
        <w:numPr>
          <w:ilvl w:val="0"/>
          <w:numId w:val="46"/>
        </w:numPr>
        <w:rPr>
          <w:rFonts w:ascii="Garamond" w:hAnsi="Garamond"/>
          <w:sz w:val="24"/>
          <w:szCs w:val="24"/>
          <w:lang w:val="en-IN"/>
        </w:rPr>
      </w:pPr>
      <w:r w:rsidRPr="00FC4580">
        <w:rPr>
          <w:rFonts w:ascii="Garamond" w:hAnsi="Garamond"/>
          <w:sz w:val="24"/>
          <w:szCs w:val="24"/>
          <w:lang w:val="en-IN"/>
        </w:rPr>
        <w:lastRenderedPageBreak/>
        <w:t>Mechanism provided for disbursal of stamp duty collected on issue, sale or transfer of securities through stock exchanges or clearing corporation or depositories to respective State Governments based on State of domicile of the buying client as mentioned below:</w:t>
      </w:r>
    </w:p>
    <w:p w14:paraId="4B418104" w14:textId="77777777" w:rsidR="001C4F7A" w:rsidRPr="00FC4580" w:rsidRDefault="001C4F7A" w:rsidP="001C4F7A">
      <w:pPr>
        <w:pStyle w:val="ListParagraph"/>
        <w:ind w:left="1440"/>
        <w:rPr>
          <w:rFonts w:ascii="Garamond" w:hAnsi="Garamond"/>
          <w:sz w:val="24"/>
          <w:szCs w:val="24"/>
          <w:lang w:val="en-IN"/>
        </w:rPr>
      </w:pPr>
      <w:r w:rsidRPr="00FC4580">
        <w:rPr>
          <w:rFonts w:ascii="Garamond" w:hAnsi="Garamond"/>
          <w:sz w:val="24"/>
          <w:szCs w:val="24"/>
          <w:lang w:val="en-IN"/>
        </w:rPr>
        <w:t xml:space="preserve">a) Either where the residence of the buyer is located; or </w:t>
      </w:r>
    </w:p>
    <w:p w14:paraId="1F286563" w14:textId="77777777" w:rsidR="001C4F7A" w:rsidRPr="00FC4580" w:rsidRDefault="001C4F7A" w:rsidP="001C4F7A">
      <w:pPr>
        <w:pStyle w:val="ListParagraph"/>
        <w:ind w:left="1440"/>
        <w:rPr>
          <w:rFonts w:ascii="Garamond" w:hAnsi="Garamond"/>
          <w:sz w:val="24"/>
          <w:szCs w:val="24"/>
          <w:lang w:val="en-IN"/>
        </w:rPr>
      </w:pPr>
    </w:p>
    <w:p w14:paraId="5B165AD4" w14:textId="77777777" w:rsidR="001C4F7A" w:rsidRPr="00FC4580" w:rsidRDefault="001C4F7A" w:rsidP="001C4F7A">
      <w:pPr>
        <w:pStyle w:val="ListParagraph"/>
        <w:ind w:left="1440"/>
        <w:rPr>
          <w:rFonts w:ascii="Garamond" w:hAnsi="Garamond"/>
          <w:sz w:val="24"/>
          <w:szCs w:val="24"/>
          <w:lang w:val="en-IN"/>
        </w:rPr>
      </w:pPr>
      <w:r w:rsidRPr="00FC4580">
        <w:rPr>
          <w:rFonts w:ascii="Garamond" w:hAnsi="Garamond"/>
          <w:sz w:val="24"/>
          <w:szCs w:val="24"/>
          <w:lang w:val="en-IN"/>
        </w:rPr>
        <w:t xml:space="preserve">b) in case the buyer is located outside India, to the State Government having the registered office of the trading member or broker of such buyer; or </w:t>
      </w:r>
    </w:p>
    <w:p w14:paraId="47F7AF26" w14:textId="77777777" w:rsidR="001C4F7A" w:rsidRPr="00FC4580" w:rsidRDefault="001C4F7A" w:rsidP="001C4F7A">
      <w:pPr>
        <w:pStyle w:val="ListParagraph"/>
        <w:ind w:left="1440"/>
        <w:rPr>
          <w:rFonts w:ascii="Garamond" w:hAnsi="Garamond"/>
          <w:sz w:val="24"/>
          <w:szCs w:val="24"/>
          <w:lang w:val="en-IN"/>
        </w:rPr>
      </w:pPr>
    </w:p>
    <w:p w14:paraId="461654DB" w14:textId="4407B040" w:rsidR="001C45CB" w:rsidRPr="00FC4580" w:rsidRDefault="001C4F7A" w:rsidP="001C4F7A">
      <w:pPr>
        <w:pStyle w:val="ListParagraph"/>
        <w:ind w:left="1440"/>
        <w:rPr>
          <w:rFonts w:ascii="Garamond" w:hAnsi="Garamond"/>
          <w:sz w:val="24"/>
          <w:szCs w:val="24"/>
          <w:lang w:val="en-IN"/>
        </w:rPr>
      </w:pPr>
      <w:r w:rsidRPr="00FC4580">
        <w:rPr>
          <w:rFonts w:ascii="Garamond" w:hAnsi="Garamond"/>
          <w:sz w:val="24"/>
          <w:szCs w:val="24"/>
          <w:lang w:val="en-IN"/>
        </w:rPr>
        <w:t xml:space="preserve">c) in case where there is no such trading member of the buyer, to the State Government having the registered office of the participant. </w:t>
      </w:r>
    </w:p>
    <w:p w14:paraId="726A64AC" w14:textId="77777777" w:rsidR="001C45CB" w:rsidRPr="00FC4580" w:rsidRDefault="001C45CB" w:rsidP="001C45CB">
      <w:pPr>
        <w:pStyle w:val="ListParagraph"/>
        <w:rPr>
          <w:rFonts w:ascii="Garamond" w:hAnsi="Garamond"/>
          <w:sz w:val="24"/>
          <w:szCs w:val="24"/>
        </w:rPr>
      </w:pPr>
    </w:p>
    <w:p w14:paraId="75B5B21C" w14:textId="601CA5ED" w:rsidR="002248CF" w:rsidRPr="00FC4580" w:rsidRDefault="002248CF" w:rsidP="002248CF">
      <w:pPr>
        <w:pStyle w:val="ListParagraph"/>
        <w:numPr>
          <w:ilvl w:val="0"/>
          <w:numId w:val="46"/>
        </w:numPr>
        <w:rPr>
          <w:rFonts w:ascii="Garamond" w:hAnsi="Garamond"/>
          <w:sz w:val="24"/>
          <w:szCs w:val="24"/>
        </w:rPr>
      </w:pPr>
      <w:r w:rsidRPr="00FC4580">
        <w:rPr>
          <w:rFonts w:ascii="Garamond" w:hAnsi="Garamond"/>
          <w:sz w:val="24"/>
          <w:szCs w:val="24"/>
        </w:rPr>
        <w:t xml:space="preserve">Stamp duty is payable only on principle instrument for issue, sale or transfer of securities on stock exchange/depository and no stamp-duty is charged on any other instruments relating to any such transaction. </w:t>
      </w:r>
    </w:p>
    <w:p w14:paraId="2144CF04" w14:textId="77777777" w:rsidR="001C4F7A" w:rsidRPr="00FC4580" w:rsidRDefault="001C4F7A" w:rsidP="001C4F7A">
      <w:pPr>
        <w:pStyle w:val="ListParagraph"/>
        <w:rPr>
          <w:rFonts w:ascii="Garamond" w:hAnsi="Garamond"/>
          <w:sz w:val="24"/>
          <w:szCs w:val="24"/>
          <w:lang w:val="en-IN"/>
        </w:rPr>
      </w:pPr>
    </w:p>
    <w:p w14:paraId="79F6C218" w14:textId="4DA07F69" w:rsidR="001C4F7A" w:rsidRPr="00FC4580" w:rsidRDefault="001C4F7A" w:rsidP="001C4F7A">
      <w:pPr>
        <w:pStyle w:val="ListParagraph"/>
        <w:numPr>
          <w:ilvl w:val="0"/>
          <w:numId w:val="46"/>
        </w:numPr>
        <w:rPr>
          <w:rFonts w:ascii="Garamond" w:hAnsi="Garamond"/>
          <w:sz w:val="24"/>
          <w:szCs w:val="24"/>
          <w:lang w:val="en-IN"/>
        </w:rPr>
      </w:pPr>
      <w:r w:rsidRPr="00FC4580">
        <w:rPr>
          <w:rFonts w:ascii="Garamond" w:hAnsi="Garamond"/>
          <w:sz w:val="24"/>
          <w:szCs w:val="24"/>
          <w:lang w:val="en-IN"/>
        </w:rPr>
        <w:t xml:space="preserve">In case of issue of securities otherwise than through stock exchange or depository, the stamp duty is payable in the State where registered office of the issuer is located on the total “market value” of the securities so issued at the specified rates </w:t>
      </w:r>
    </w:p>
    <w:p w14:paraId="09C8C3A3" w14:textId="79BE3342" w:rsidR="002248CF" w:rsidRPr="00FC4580" w:rsidRDefault="002248CF" w:rsidP="001C4F7A">
      <w:pPr>
        <w:pStyle w:val="ListParagraph"/>
        <w:rPr>
          <w:rFonts w:ascii="Garamond" w:hAnsi="Garamond"/>
          <w:sz w:val="24"/>
          <w:szCs w:val="24"/>
        </w:rPr>
      </w:pPr>
    </w:p>
    <w:p w14:paraId="1BAA9867" w14:textId="0F4D5D82" w:rsidR="001C4F7A" w:rsidRPr="00FC4580" w:rsidRDefault="001C4F7A" w:rsidP="001C4F7A">
      <w:pPr>
        <w:pStyle w:val="ListParagraph"/>
        <w:rPr>
          <w:rFonts w:ascii="Garamond" w:hAnsi="Garamond"/>
          <w:b/>
          <w:sz w:val="24"/>
          <w:szCs w:val="24"/>
          <w:lang w:val="en-IN"/>
        </w:rPr>
      </w:pPr>
      <w:r w:rsidRPr="00FC4580">
        <w:rPr>
          <w:rFonts w:ascii="Garamond" w:hAnsi="Garamond"/>
          <w:b/>
          <w:sz w:val="24"/>
          <w:szCs w:val="24"/>
          <w:lang w:val="en-IN"/>
        </w:rPr>
        <w:t xml:space="preserve">Onus of payment of stamp duty provided as below: </w:t>
      </w:r>
    </w:p>
    <w:p w14:paraId="10C17081" w14:textId="77777777" w:rsidR="001C4F7A" w:rsidRPr="00FC4580" w:rsidRDefault="001C4F7A" w:rsidP="001C4F7A">
      <w:pPr>
        <w:pStyle w:val="ListParagraph"/>
        <w:rPr>
          <w:rFonts w:ascii="Garamond" w:hAnsi="Garamond"/>
          <w:sz w:val="24"/>
          <w:szCs w:val="24"/>
        </w:rPr>
      </w:pPr>
    </w:p>
    <w:tbl>
      <w:tblPr>
        <w:tblStyle w:val="GridTable4Accent1"/>
        <w:tblW w:w="0" w:type="auto"/>
        <w:tblLook w:val="04A0" w:firstRow="1" w:lastRow="0" w:firstColumn="1" w:lastColumn="0" w:noHBand="0" w:noVBand="1"/>
      </w:tblPr>
      <w:tblGrid>
        <w:gridCol w:w="6658"/>
        <w:gridCol w:w="5953"/>
      </w:tblGrid>
      <w:tr w:rsidR="001C4F7A" w:rsidRPr="00FC4580" w14:paraId="5ADA3523" w14:textId="77777777" w:rsidTr="001C4F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21DCB5B1" w14:textId="30555E5D" w:rsidR="001C4F7A" w:rsidRPr="00FC4580" w:rsidRDefault="001C4F7A"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Particulars</w:t>
            </w:r>
          </w:p>
        </w:tc>
        <w:tc>
          <w:tcPr>
            <w:tcW w:w="5953" w:type="dxa"/>
          </w:tcPr>
          <w:p w14:paraId="6955B577" w14:textId="77777777" w:rsidR="001C4F7A" w:rsidRPr="00FC4580" w:rsidRDefault="001C4F7A"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lang w:val="en-GB"/>
              </w:rPr>
            </w:pPr>
            <w:r w:rsidRPr="00FC4580">
              <w:rPr>
                <w:rFonts w:ascii="Garamond" w:hAnsi="Garamond" w:cs="Times New Roman"/>
                <w:sz w:val="24"/>
                <w:szCs w:val="24"/>
                <w:lang w:val="en-GB"/>
              </w:rPr>
              <w:t>Duty by whom payable</w:t>
            </w:r>
          </w:p>
        </w:tc>
      </w:tr>
      <w:tr w:rsidR="001C4F7A" w:rsidRPr="00FC4580" w14:paraId="5174AFC6" w14:textId="77777777" w:rsidTr="001C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00355EF4" w14:textId="212E0227" w:rsidR="001C4F7A" w:rsidRPr="00FC4580" w:rsidRDefault="001C4F7A" w:rsidP="00686FE4">
            <w:pPr>
              <w:pStyle w:val="BodyText"/>
              <w:rPr>
                <w:rFonts w:ascii="Garamond" w:hAnsi="Garamond"/>
                <w:sz w:val="24"/>
                <w:szCs w:val="24"/>
                <w:lang w:val="en-IN"/>
              </w:rPr>
            </w:pPr>
            <w:r w:rsidRPr="00FC4580">
              <w:rPr>
                <w:rFonts w:ascii="Garamond" w:hAnsi="Garamond"/>
                <w:sz w:val="24"/>
                <w:szCs w:val="24"/>
                <w:lang w:val="en-IN"/>
              </w:rPr>
              <w:t>In case of sale of security through stock exchange</w:t>
            </w:r>
          </w:p>
        </w:tc>
        <w:tc>
          <w:tcPr>
            <w:tcW w:w="5953" w:type="dxa"/>
          </w:tcPr>
          <w:p w14:paraId="1A8864F3" w14:textId="225D6CFD" w:rsidR="001C4F7A" w:rsidRPr="00FC4580" w:rsidRDefault="001C4F7A" w:rsidP="001C4F7A">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By the buyer of such security</w:t>
            </w:r>
          </w:p>
        </w:tc>
      </w:tr>
      <w:tr w:rsidR="001C4F7A" w:rsidRPr="00FC4580" w14:paraId="22126F34" w14:textId="77777777" w:rsidTr="001C4F7A">
        <w:tc>
          <w:tcPr>
            <w:cnfStyle w:val="001000000000" w:firstRow="0" w:lastRow="0" w:firstColumn="1" w:lastColumn="0" w:oddVBand="0" w:evenVBand="0" w:oddHBand="0" w:evenHBand="0" w:firstRowFirstColumn="0" w:firstRowLastColumn="0" w:lastRowFirstColumn="0" w:lastRowLastColumn="0"/>
            <w:tcW w:w="6658" w:type="dxa"/>
          </w:tcPr>
          <w:p w14:paraId="048832B3" w14:textId="454377F5" w:rsidR="001C4F7A" w:rsidRPr="00FC4580" w:rsidRDefault="001C4F7A" w:rsidP="00686FE4">
            <w:pPr>
              <w:pStyle w:val="BodyText"/>
              <w:rPr>
                <w:rFonts w:ascii="Garamond" w:hAnsi="Garamond"/>
                <w:sz w:val="24"/>
                <w:szCs w:val="24"/>
                <w:lang w:val="en-IN"/>
              </w:rPr>
            </w:pPr>
            <w:r w:rsidRPr="00FC4580">
              <w:rPr>
                <w:rFonts w:ascii="Garamond" w:hAnsi="Garamond"/>
                <w:sz w:val="24"/>
                <w:szCs w:val="24"/>
                <w:lang w:val="en-IN"/>
              </w:rPr>
              <w:t>In case of sale of security otherwise than through stock exchange</w:t>
            </w:r>
          </w:p>
        </w:tc>
        <w:tc>
          <w:tcPr>
            <w:tcW w:w="5953" w:type="dxa"/>
          </w:tcPr>
          <w:p w14:paraId="780DA27D" w14:textId="793A3B01" w:rsidR="001C4F7A" w:rsidRPr="00FC4580" w:rsidRDefault="001C4F7A" w:rsidP="001C4F7A">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By the seller of such security</w:t>
            </w:r>
          </w:p>
        </w:tc>
      </w:tr>
      <w:tr w:rsidR="001C4F7A" w:rsidRPr="00FC4580" w14:paraId="3E5B5204" w14:textId="77777777" w:rsidTr="001C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3840D32A" w14:textId="30794F79" w:rsidR="001C4F7A" w:rsidRPr="00FC4580" w:rsidRDefault="001C4F7A" w:rsidP="00686FE4">
            <w:pPr>
              <w:pStyle w:val="BodyText"/>
              <w:rPr>
                <w:rFonts w:ascii="Garamond" w:hAnsi="Garamond"/>
                <w:sz w:val="24"/>
                <w:szCs w:val="24"/>
                <w:lang w:val="en-IN"/>
              </w:rPr>
            </w:pPr>
            <w:r w:rsidRPr="00FC4580">
              <w:rPr>
                <w:rFonts w:ascii="Garamond" w:hAnsi="Garamond"/>
                <w:sz w:val="24"/>
                <w:szCs w:val="24"/>
                <w:lang w:val="en-IN"/>
              </w:rPr>
              <w:t xml:space="preserve">In the case of transfer of security through a depository </w:t>
            </w:r>
          </w:p>
        </w:tc>
        <w:tc>
          <w:tcPr>
            <w:tcW w:w="5953" w:type="dxa"/>
          </w:tcPr>
          <w:p w14:paraId="29F1D1B8" w14:textId="2E740BF1" w:rsidR="001C4F7A" w:rsidRPr="00FC4580" w:rsidRDefault="001C4F7A" w:rsidP="001C4F7A">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By the transferor of such security</w:t>
            </w:r>
          </w:p>
        </w:tc>
      </w:tr>
      <w:tr w:rsidR="001C4F7A" w:rsidRPr="00FC4580" w14:paraId="7B6FE94D" w14:textId="77777777" w:rsidTr="001C4F7A">
        <w:tc>
          <w:tcPr>
            <w:cnfStyle w:val="001000000000" w:firstRow="0" w:lastRow="0" w:firstColumn="1" w:lastColumn="0" w:oddVBand="0" w:evenVBand="0" w:oddHBand="0" w:evenHBand="0" w:firstRowFirstColumn="0" w:firstRowLastColumn="0" w:lastRowFirstColumn="0" w:lastRowLastColumn="0"/>
            <w:tcW w:w="6658" w:type="dxa"/>
          </w:tcPr>
          <w:p w14:paraId="50662AF9" w14:textId="72374DA1" w:rsidR="001C4F7A" w:rsidRPr="00FC4580" w:rsidRDefault="001C4F7A" w:rsidP="00686FE4">
            <w:pPr>
              <w:pStyle w:val="BodyText"/>
              <w:rPr>
                <w:rFonts w:ascii="Garamond" w:hAnsi="Garamond"/>
                <w:sz w:val="24"/>
                <w:szCs w:val="24"/>
                <w:lang w:val="en-IN"/>
              </w:rPr>
            </w:pPr>
            <w:r w:rsidRPr="00FC4580">
              <w:rPr>
                <w:rFonts w:ascii="Garamond" w:hAnsi="Garamond"/>
                <w:sz w:val="24"/>
                <w:szCs w:val="24"/>
                <w:lang w:val="en-IN"/>
              </w:rPr>
              <w:t>In the case of transfer of security otherwise than through a stock exchange or depository</w:t>
            </w:r>
          </w:p>
        </w:tc>
        <w:tc>
          <w:tcPr>
            <w:tcW w:w="5953" w:type="dxa"/>
          </w:tcPr>
          <w:p w14:paraId="7A8B6793" w14:textId="34FAF69E" w:rsidR="001C4F7A" w:rsidRPr="00FC4580" w:rsidRDefault="001C4F7A" w:rsidP="001C4F7A">
            <w:pPr>
              <w:pStyle w:val="BodyText"/>
              <w:tabs>
                <w:tab w:val="left" w:pos="2212"/>
                <w:tab w:val="center" w:pos="2868"/>
              </w:tabs>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By the transferor of such security</w:t>
            </w:r>
          </w:p>
        </w:tc>
      </w:tr>
      <w:tr w:rsidR="001C4F7A" w:rsidRPr="00FC4580" w14:paraId="56F03D39" w14:textId="77777777" w:rsidTr="001C4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1D8A2D4A" w14:textId="5C0416D3" w:rsidR="001C4F7A" w:rsidRPr="00FC4580" w:rsidRDefault="001C4F7A" w:rsidP="00686FE4">
            <w:pPr>
              <w:pStyle w:val="BodyText"/>
              <w:rPr>
                <w:rFonts w:ascii="Garamond" w:hAnsi="Garamond"/>
                <w:sz w:val="24"/>
                <w:szCs w:val="24"/>
              </w:rPr>
            </w:pPr>
            <w:r w:rsidRPr="00FC4580">
              <w:rPr>
                <w:rFonts w:ascii="Garamond" w:hAnsi="Garamond"/>
                <w:sz w:val="24"/>
                <w:szCs w:val="24"/>
              </w:rPr>
              <w:t xml:space="preserve">In the case of issue of security, whether through a stock exchange or a depository or otherwise </w:t>
            </w:r>
          </w:p>
        </w:tc>
        <w:tc>
          <w:tcPr>
            <w:tcW w:w="5953" w:type="dxa"/>
          </w:tcPr>
          <w:p w14:paraId="58F831AB" w14:textId="5EB7F9D7" w:rsidR="001C4F7A" w:rsidRPr="00FC4580" w:rsidRDefault="001C4F7A" w:rsidP="001C4F7A">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 xml:space="preserve">By the issuer of such security </w:t>
            </w:r>
          </w:p>
        </w:tc>
      </w:tr>
      <w:tr w:rsidR="001C4F7A" w:rsidRPr="00FC4580" w14:paraId="1571001D" w14:textId="77777777" w:rsidTr="001C4F7A">
        <w:tc>
          <w:tcPr>
            <w:cnfStyle w:val="001000000000" w:firstRow="0" w:lastRow="0" w:firstColumn="1" w:lastColumn="0" w:oddVBand="0" w:evenVBand="0" w:oddHBand="0" w:evenHBand="0" w:firstRowFirstColumn="0" w:firstRowLastColumn="0" w:lastRowFirstColumn="0" w:lastRowLastColumn="0"/>
            <w:tcW w:w="6658" w:type="dxa"/>
          </w:tcPr>
          <w:p w14:paraId="7CF46D88" w14:textId="76801112" w:rsidR="001C4F7A" w:rsidRPr="00FC4580" w:rsidRDefault="001C4F7A" w:rsidP="00686FE4">
            <w:pPr>
              <w:pStyle w:val="BodyText"/>
              <w:rPr>
                <w:rFonts w:ascii="Garamond" w:hAnsi="Garamond"/>
                <w:sz w:val="24"/>
                <w:szCs w:val="24"/>
                <w:lang w:val="en-IN"/>
              </w:rPr>
            </w:pPr>
            <w:r w:rsidRPr="00FC4580">
              <w:rPr>
                <w:rFonts w:ascii="Garamond" w:hAnsi="Garamond"/>
                <w:sz w:val="24"/>
                <w:szCs w:val="24"/>
                <w:lang w:val="en-IN"/>
              </w:rPr>
              <w:t>In the case of any other instrument not specified</w:t>
            </w:r>
          </w:p>
        </w:tc>
        <w:tc>
          <w:tcPr>
            <w:tcW w:w="5953" w:type="dxa"/>
          </w:tcPr>
          <w:p w14:paraId="481B039A" w14:textId="3767B506" w:rsidR="001C4F7A" w:rsidRPr="00FC4580" w:rsidRDefault="001C4F7A" w:rsidP="001C4F7A">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 xml:space="preserve">By the person making, drawing or executing such instrument </w:t>
            </w:r>
          </w:p>
        </w:tc>
      </w:tr>
    </w:tbl>
    <w:p w14:paraId="25F4A1AB" w14:textId="7F6C4325" w:rsidR="001C4F7A" w:rsidRPr="00FC4580" w:rsidRDefault="001C4F7A" w:rsidP="001C4F7A">
      <w:pPr>
        <w:pStyle w:val="ListParagraph"/>
        <w:rPr>
          <w:rFonts w:ascii="Garamond" w:hAnsi="Garamond"/>
          <w:sz w:val="24"/>
          <w:szCs w:val="24"/>
        </w:rPr>
      </w:pPr>
    </w:p>
    <w:p w14:paraId="497AD60C" w14:textId="3A04047E" w:rsidR="001C4F7A" w:rsidRPr="00FC4580" w:rsidRDefault="001C4F7A" w:rsidP="001C4F7A">
      <w:pPr>
        <w:rPr>
          <w:rFonts w:ascii="Garamond" w:hAnsi="Garamond"/>
          <w:b/>
          <w:bCs/>
        </w:rPr>
      </w:pPr>
      <w:r w:rsidRPr="00FC4580">
        <w:rPr>
          <w:rFonts w:ascii="Garamond" w:hAnsi="Garamond"/>
          <w:b/>
          <w:bCs/>
        </w:rPr>
        <w:t>PROPOSED RATES OF STAMP DUTY:</w:t>
      </w:r>
    </w:p>
    <w:p w14:paraId="472D1D7B" w14:textId="316C6CFB" w:rsidR="001C4F7A" w:rsidRPr="00FC4580" w:rsidRDefault="001C4F7A" w:rsidP="001C4F7A">
      <w:pPr>
        <w:pStyle w:val="ListParagraph"/>
        <w:rPr>
          <w:rFonts w:ascii="Garamond" w:hAnsi="Garamond"/>
          <w:sz w:val="24"/>
          <w:szCs w:val="24"/>
        </w:rPr>
      </w:pPr>
    </w:p>
    <w:tbl>
      <w:tblPr>
        <w:tblStyle w:val="GridTable4Accent1"/>
        <w:tblW w:w="0" w:type="auto"/>
        <w:tblLook w:val="04A0" w:firstRow="1" w:lastRow="0" w:firstColumn="1" w:lastColumn="0" w:noHBand="0" w:noVBand="1"/>
      </w:tblPr>
      <w:tblGrid>
        <w:gridCol w:w="6658"/>
        <w:gridCol w:w="5953"/>
      </w:tblGrid>
      <w:tr w:rsidR="001C4F7A" w:rsidRPr="00FC4580" w14:paraId="7EB62DAA" w14:textId="77777777" w:rsidTr="00686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0CB716B7" w14:textId="77777777" w:rsidR="001C4F7A" w:rsidRPr="00FC4580" w:rsidRDefault="001C4F7A" w:rsidP="00686FE4">
            <w:pPr>
              <w:pStyle w:val="BodyText"/>
              <w:rPr>
                <w:rFonts w:ascii="Garamond" w:hAnsi="Garamond" w:cs="Times New Roman"/>
                <w:sz w:val="24"/>
                <w:szCs w:val="24"/>
                <w:lang w:val="en-GB"/>
              </w:rPr>
            </w:pPr>
            <w:r w:rsidRPr="00FC4580">
              <w:rPr>
                <w:rFonts w:ascii="Garamond" w:hAnsi="Garamond" w:cs="Times New Roman"/>
                <w:sz w:val="24"/>
                <w:szCs w:val="24"/>
                <w:lang w:val="en-GB"/>
              </w:rPr>
              <w:t>Particulars</w:t>
            </w:r>
          </w:p>
        </w:tc>
        <w:tc>
          <w:tcPr>
            <w:tcW w:w="5953" w:type="dxa"/>
          </w:tcPr>
          <w:p w14:paraId="66EF2047" w14:textId="77777777" w:rsidR="001C4F7A" w:rsidRPr="00FC4580" w:rsidRDefault="001C4F7A" w:rsidP="00686FE4">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lang w:val="en-GB"/>
              </w:rPr>
            </w:pPr>
            <w:r w:rsidRPr="00FC4580">
              <w:rPr>
                <w:rFonts w:ascii="Garamond" w:hAnsi="Garamond" w:cs="Times New Roman"/>
                <w:sz w:val="24"/>
                <w:szCs w:val="24"/>
                <w:lang w:val="en-GB"/>
              </w:rPr>
              <w:t>Duty by whom payable</w:t>
            </w:r>
          </w:p>
        </w:tc>
      </w:tr>
      <w:tr w:rsidR="001C4F7A" w:rsidRPr="00FC4580" w14:paraId="5D336B28"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2E02C5D9" w14:textId="0D362D3B" w:rsidR="001C4F7A" w:rsidRPr="00FC4580" w:rsidRDefault="001C4F7A" w:rsidP="00686FE4">
            <w:pPr>
              <w:pStyle w:val="BodyText"/>
              <w:rPr>
                <w:rFonts w:ascii="Garamond" w:hAnsi="Garamond"/>
                <w:sz w:val="24"/>
                <w:szCs w:val="24"/>
              </w:rPr>
            </w:pPr>
            <w:r w:rsidRPr="00FC4580">
              <w:rPr>
                <w:rFonts w:ascii="Garamond" w:hAnsi="Garamond"/>
                <w:sz w:val="24"/>
                <w:szCs w:val="24"/>
              </w:rPr>
              <w:t xml:space="preserve">Stamp duty on debentures </w:t>
            </w:r>
          </w:p>
        </w:tc>
        <w:tc>
          <w:tcPr>
            <w:tcW w:w="5953" w:type="dxa"/>
          </w:tcPr>
          <w:p w14:paraId="3B6CEFAC" w14:textId="7D6EF5C8" w:rsidR="001C4F7A" w:rsidRPr="00FC4580" w:rsidRDefault="003921F1"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Rate</w:t>
            </w:r>
          </w:p>
        </w:tc>
      </w:tr>
      <w:tr w:rsidR="001C4F7A" w:rsidRPr="00FC4580" w14:paraId="64322E1E" w14:textId="77777777" w:rsidTr="00686FE4">
        <w:tc>
          <w:tcPr>
            <w:cnfStyle w:val="001000000000" w:firstRow="0" w:lastRow="0" w:firstColumn="1" w:lastColumn="0" w:oddVBand="0" w:evenVBand="0" w:oddHBand="0" w:evenHBand="0" w:firstRowFirstColumn="0" w:firstRowLastColumn="0" w:lastRowFirstColumn="0" w:lastRowLastColumn="0"/>
            <w:tcW w:w="6658" w:type="dxa"/>
          </w:tcPr>
          <w:p w14:paraId="18A2B6EC" w14:textId="2C93A26F" w:rsidR="001C4F7A" w:rsidRPr="00FC4580" w:rsidRDefault="003921F1" w:rsidP="00686FE4">
            <w:pPr>
              <w:pStyle w:val="BodyText"/>
              <w:rPr>
                <w:rFonts w:ascii="Garamond" w:hAnsi="Garamond"/>
                <w:b w:val="0"/>
                <w:sz w:val="24"/>
                <w:szCs w:val="24"/>
              </w:rPr>
            </w:pPr>
            <w:r w:rsidRPr="00FC4580">
              <w:rPr>
                <w:rFonts w:ascii="Garamond" w:hAnsi="Garamond"/>
                <w:b w:val="0"/>
                <w:sz w:val="24"/>
                <w:szCs w:val="24"/>
              </w:rPr>
              <w:t>Issue</w:t>
            </w:r>
          </w:p>
        </w:tc>
        <w:tc>
          <w:tcPr>
            <w:tcW w:w="5953" w:type="dxa"/>
          </w:tcPr>
          <w:p w14:paraId="355049F6" w14:textId="761E5443" w:rsidR="001C4F7A" w:rsidRPr="00FC4580" w:rsidRDefault="003921F1"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0.005%</w:t>
            </w:r>
          </w:p>
        </w:tc>
      </w:tr>
      <w:tr w:rsidR="001C4F7A" w:rsidRPr="00FC4580" w14:paraId="39D5EA97"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7420273C" w14:textId="05A3305F" w:rsidR="001C4F7A" w:rsidRPr="00FC4580" w:rsidRDefault="003921F1" w:rsidP="00686FE4">
            <w:pPr>
              <w:pStyle w:val="BodyText"/>
              <w:rPr>
                <w:rFonts w:ascii="Garamond" w:hAnsi="Garamond"/>
                <w:b w:val="0"/>
                <w:sz w:val="24"/>
                <w:szCs w:val="24"/>
              </w:rPr>
            </w:pPr>
            <w:r w:rsidRPr="00FC4580">
              <w:rPr>
                <w:rFonts w:ascii="Garamond" w:hAnsi="Garamond"/>
                <w:b w:val="0"/>
                <w:sz w:val="24"/>
                <w:szCs w:val="24"/>
              </w:rPr>
              <w:t xml:space="preserve">Transfer and re-issue </w:t>
            </w:r>
          </w:p>
        </w:tc>
        <w:tc>
          <w:tcPr>
            <w:tcW w:w="5953" w:type="dxa"/>
          </w:tcPr>
          <w:p w14:paraId="108E300C" w14:textId="4CEEFDE0" w:rsidR="001C4F7A" w:rsidRPr="00FC4580" w:rsidRDefault="003921F1" w:rsidP="003921F1">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FC4580">
              <w:rPr>
                <w:rFonts w:ascii="Garamond" w:hAnsi="Garamond"/>
                <w:sz w:val="24"/>
                <w:szCs w:val="24"/>
              </w:rPr>
              <w:t xml:space="preserve">0.0001% </w:t>
            </w:r>
          </w:p>
        </w:tc>
      </w:tr>
      <w:tr w:rsidR="001C4F7A" w:rsidRPr="00FC4580" w14:paraId="693E2C96" w14:textId="77777777" w:rsidTr="00686FE4">
        <w:tc>
          <w:tcPr>
            <w:cnfStyle w:val="001000000000" w:firstRow="0" w:lastRow="0" w:firstColumn="1" w:lastColumn="0" w:oddVBand="0" w:evenVBand="0" w:oddHBand="0" w:evenHBand="0" w:firstRowFirstColumn="0" w:firstRowLastColumn="0" w:lastRowFirstColumn="0" w:lastRowLastColumn="0"/>
            <w:tcW w:w="6658" w:type="dxa"/>
          </w:tcPr>
          <w:p w14:paraId="5E957F77" w14:textId="20079DA5" w:rsidR="001C4F7A" w:rsidRPr="00FC4580" w:rsidRDefault="003921F1" w:rsidP="00686FE4">
            <w:pPr>
              <w:pStyle w:val="BodyText"/>
              <w:rPr>
                <w:rFonts w:ascii="Garamond" w:hAnsi="Garamond"/>
                <w:sz w:val="24"/>
                <w:szCs w:val="24"/>
              </w:rPr>
            </w:pPr>
            <w:r w:rsidRPr="00FC4580">
              <w:rPr>
                <w:rFonts w:ascii="Garamond" w:hAnsi="Garamond"/>
                <w:sz w:val="24"/>
                <w:szCs w:val="24"/>
              </w:rPr>
              <w:t xml:space="preserve">Stamp duty on securities other than debentures </w:t>
            </w:r>
          </w:p>
        </w:tc>
        <w:tc>
          <w:tcPr>
            <w:tcW w:w="5953" w:type="dxa"/>
          </w:tcPr>
          <w:p w14:paraId="2847E58D" w14:textId="5F377A29" w:rsidR="001C4F7A" w:rsidRPr="00FC4580" w:rsidRDefault="001C4F7A" w:rsidP="00686FE4">
            <w:pPr>
              <w:pStyle w:val="BodyText"/>
              <w:tabs>
                <w:tab w:val="left" w:pos="2212"/>
                <w:tab w:val="center" w:pos="2868"/>
              </w:tabs>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p>
        </w:tc>
      </w:tr>
      <w:tr w:rsidR="001C4F7A" w:rsidRPr="00FC4580" w14:paraId="1F16C956"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11415295" w14:textId="0DC3DF6C" w:rsidR="001C4F7A" w:rsidRPr="00FC4580" w:rsidRDefault="003921F1" w:rsidP="00686FE4">
            <w:pPr>
              <w:pStyle w:val="BodyText"/>
              <w:rPr>
                <w:rFonts w:ascii="Garamond" w:hAnsi="Garamond"/>
                <w:b w:val="0"/>
                <w:sz w:val="24"/>
                <w:szCs w:val="24"/>
                <w:lang w:val="en-IN"/>
              </w:rPr>
            </w:pPr>
            <w:r w:rsidRPr="00FC4580">
              <w:rPr>
                <w:rFonts w:ascii="Garamond" w:hAnsi="Garamond"/>
                <w:b w:val="0"/>
                <w:sz w:val="24"/>
                <w:szCs w:val="24"/>
                <w:lang w:val="en-IN"/>
              </w:rPr>
              <w:t>Issue of security</w:t>
            </w:r>
          </w:p>
        </w:tc>
        <w:tc>
          <w:tcPr>
            <w:tcW w:w="5953" w:type="dxa"/>
          </w:tcPr>
          <w:p w14:paraId="1209DAAD" w14:textId="10BD7C18" w:rsidR="001C4F7A" w:rsidRPr="00FC4580" w:rsidRDefault="003921F1"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0.005%</w:t>
            </w:r>
          </w:p>
        </w:tc>
      </w:tr>
      <w:tr w:rsidR="001C4F7A" w:rsidRPr="00FC4580" w14:paraId="789396E3" w14:textId="77777777" w:rsidTr="00686FE4">
        <w:tc>
          <w:tcPr>
            <w:cnfStyle w:val="001000000000" w:firstRow="0" w:lastRow="0" w:firstColumn="1" w:lastColumn="0" w:oddVBand="0" w:evenVBand="0" w:oddHBand="0" w:evenHBand="0" w:firstRowFirstColumn="0" w:firstRowLastColumn="0" w:lastRowFirstColumn="0" w:lastRowLastColumn="0"/>
            <w:tcW w:w="6658" w:type="dxa"/>
          </w:tcPr>
          <w:p w14:paraId="48369B58" w14:textId="17EFBDA8" w:rsidR="001C4F7A" w:rsidRPr="00FC4580" w:rsidRDefault="003921F1" w:rsidP="00686FE4">
            <w:pPr>
              <w:pStyle w:val="BodyText"/>
              <w:rPr>
                <w:rFonts w:ascii="Garamond" w:hAnsi="Garamond"/>
                <w:b w:val="0"/>
                <w:sz w:val="24"/>
                <w:szCs w:val="24"/>
                <w:lang w:val="en-IN"/>
              </w:rPr>
            </w:pPr>
            <w:r w:rsidRPr="00FC4580">
              <w:rPr>
                <w:rFonts w:ascii="Garamond" w:hAnsi="Garamond"/>
                <w:b w:val="0"/>
                <w:sz w:val="24"/>
                <w:szCs w:val="24"/>
                <w:lang w:val="en-IN"/>
              </w:rPr>
              <w:t>Transfer of security on delivery basis</w:t>
            </w:r>
          </w:p>
        </w:tc>
        <w:tc>
          <w:tcPr>
            <w:tcW w:w="5953" w:type="dxa"/>
          </w:tcPr>
          <w:p w14:paraId="71F25429" w14:textId="0C30B3E9" w:rsidR="001C4F7A" w:rsidRPr="00FC4580" w:rsidRDefault="003921F1"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0.015%</w:t>
            </w:r>
          </w:p>
        </w:tc>
      </w:tr>
      <w:tr w:rsidR="003921F1" w:rsidRPr="00FC4580" w14:paraId="044E58B2"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2C4C9D62" w14:textId="067B313B" w:rsidR="003921F1" w:rsidRPr="00FC4580" w:rsidRDefault="003921F1" w:rsidP="00686FE4">
            <w:pPr>
              <w:pStyle w:val="BodyText"/>
              <w:rPr>
                <w:rFonts w:ascii="Garamond" w:hAnsi="Garamond"/>
                <w:b w:val="0"/>
                <w:sz w:val="24"/>
                <w:szCs w:val="24"/>
              </w:rPr>
            </w:pPr>
            <w:r w:rsidRPr="00FC4580">
              <w:rPr>
                <w:rFonts w:ascii="Garamond" w:hAnsi="Garamond"/>
                <w:b w:val="0"/>
                <w:sz w:val="24"/>
                <w:szCs w:val="24"/>
              </w:rPr>
              <w:t xml:space="preserve">Transfer of security on non-delivery basis </w:t>
            </w:r>
          </w:p>
        </w:tc>
        <w:tc>
          <w:tcPr>
            <w:tcW w:w="5953" w:type="dxa"/>
          </w:tcPr>
          <w:p w14:paraId="123E8A5A" w14:textId="4A8CB0ED" w:rsidR="003921F1" w:rsidRPr="00FC4580" w:rsidRDefault="003921F1"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0.003%</w:t>
            </w:r>
          </w:p>
        </w:tc>
      </w:tr>
      <w:tr w:rsidR="003921F1" w:rsidRPr="00FC4580" w14:paraId="76E92568" w14:textId="77777777" w:rsidTr="00686FE4">
        <w:tc>
          <w:tcPr>
            <w:cnfStyle w:val="001000000000" w:firstRow="0" w:lastRow="0" w:firstColumn="1" w:lastColumn="0" w:oddVBand="0" w:evenVBand="0" w:oddHBand="0" w:evenHBand="0" w:firstRowFirstColumn="0" w:firstRowLastColumn="0" w:lastRowFirstColumn="0" w:lastRowLastColumn="0"/>
            <w:tcW w:w="6658" w:type="dxa"/>
          </w:tcPr>
          <w:p w14:paraId="46283D7E" w14:textId="59187A02" w:rsidR="003921F1" w:rsidRPr="00FC4580" w:rsidRDefault="003921F1" w:rsidP="00686FE4">
            <w:pPr>
              <w:pStyle w:val="BodyText"/>
              <w:rPr>
                <w:rFonts w:ascii="Garamond" w:hAnsi="Garamond"/>
                <w:b w:val="0"/>
                <w:bCs w:val="0"/>
                <w:sz w:val="24"/>
                <w:szCs w:val="24"/>
              </w:rPr>
            </w:pPr>
            <w:r w:rsidRPr="00FC4580">
              <w:rPr>
                <w:rFonts w:ascii="Garamond" w:hAnsi="Garamond"/>
                <w:b w:val="0"/>
                <w:bCs w:val="0"/>
                <w:sz w:val="24"/>
                <w:szCs w:val="24"/>
              </w:rPr>
              <w:t>Derivatives</w:t>
            </w:r>
          </w:p>
        </w:tc>
        <w:tc>
          <w:tcPr>
            <w:tcW w:w="5953" w:type="dxa"/>
          </w:tcPr>
          <w:p w14:paraId="10CBD64E" w14:textId="77777777" w:rsidR="003921F1" w:rsidRPr="00FC4580" w:rsidRDefault="003921F1"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p>
        </w:tc>
      </w:tr>
      <w:tr w:rsidR="003921F1" w:rsidRPr="00FC4580" w14:paraId="0D2A2E7C"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07EA2E24" w14:textId="1D1B5104" w:rsidR="003921F1" w:rsidRPr="00FC4580" w:rsidRDefault="003921F1" w:rsidP="00FA7CD9">
            <w:pPr>
              <w:pStyle w:val="BodyText"/>
              <w:numPr>
                <w:ilvl w:val="0"/>
                <w:numId w:val="48"/>
              </w:numPr>
              <w:rPr>
                <w:rFonts w:ascii="Garamond" w:hAnsi="Garamond"/>
                <w:b w:val="0"/>
                <w:bCs w:val="0"/>
                <w:sz w:val="24"/>
                <w:szCs w:val="24"/>
              </w:rPr>
            </w:pPr>
            <w:r w:rsidRPr="00FC4580">
              <w:rPr>
                <w:rFonts w:ascii="Garamond" w:hAnsi="Garamond"/>
                <w:b w:val="0"/>
                <w:bCs w:val="0"/>
                <w:sz w:val="24"/>
                <w:szCs w:val="24"/>
              </w:rPr>
              <w:t>Futures (equity and commodity)</w:t>
            </w:r>
          </w:p>
        </w:tc>
        <w:tc>
          <w:tcPr>
            <w:tcW w:w="5953" w:type="dxa"/>
          </w:tcPr>
          <w:p w14:paraId="3DF8CF01" w14:textId="1292410C" w:rsidR="003921F1" w:rsidRPr="00FC4580" w:rsidRDefault="003921F1"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0.002%</w:t>
            </w:r>
          </w:p>
        </w:tc>
      </w:tr>
      <w:tr w:rsidR="003921F1" w:rsidRPr="00FC4580" w14:paraId="2EF895EF" w14:textId="77777777" w:rsidTr="00686FE4">
        <w:tc>
          <w:tcPr>
            <w:cnfStyle w:val="001000000000" w:firstRow="0" w:lastRow="0" w:firstColumn="1" w:lastColumn="0" w:oddVBand="0" w:evenVBand="0" w:oddHBand="0" w:evenHBand="0" w:firstRowFirstColumn="0" w:firstRowLastColumn="0" w:lastRowFirstColumn="0" w:lastRowLastColumn="0"/>
            <w:tcW w:w="6658" w:type="dxa"/>
          </w:tcPr>
          <w:p w14:paraId="50CB8755" w14:textId="340EB59B" w:rsidR="003921F1" w:rsidRPr="00FC4580" w:rsidRDefault="003921F1" w:rsidP="00FA7CD9">
            <w:pPr>
              <w:pStyle w:val="BodyText"/>
              <w:numPr>
                <w:ilvl w:val="0"/>
                <w:numId w:val="48"/>
              </w:numPr>
              <w:rPr>
                <w:rFonts w:ascii="Garamond" w:hAnsi="Garamond"/>
                <w:b w:val="0"/>
                <w:bCs w:val="0"/>
                <w:sz w:val="24"/>
                <w:szCs w:val="24"/>
              </w:rPr>
            </w:pPr>
            <w:r w:rsidRPr="00FC4580">
              <w:rPr>
                <w:rFonts w:ascii="Garamond" w:hAnsi="Garamond"/>
                <w:b w:val="0"/>
                <w:bCs w:val="0"/>
                <w:sz w:val="24"/>
                <w:szCs w:val="24"/>
              </w:rPr>
              <w:t>Options (equity and commodity)</w:t>
            </w:r>
          </w:p>
        </w:tc>
        <w:tc>
          <w:tcPr>
            <w:tcW w:w="5953" w:type="dxa"/>
          </w:tcPr>
          <w:p w14:paraId="2B13BAF8" w14:textId="58A8AFD6" w:rsidR="003921F1" w:rsidRPr="00FC4580" w:rsidRDefault="003921F1"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0.003%</w:t>
            </w:r>
          </w:p>
        </w:tc>
      </w:tr>
      <w:tr w:rsidR="003921F1" w:rsidRPr="00FC4580" w14:paraId="24E161FE"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20071601" w14:textId="42E2A03D" w:rsidR="003921F1" w:rsidRPr="00FC4580" w:rsidRDefault="003921F1" w:rsidP="00FA7CD9">
            <w:pPr>
              <w:pStyle w:val="BodyText"/>
              <w:numPr>
                <w:ilvl w:val="0"/>
                <w:numId w:val="48"/>
              </w:numPr>
              <w:rPr>
                <w:rFonts w:ascii="Garamond" w:hAnsi="Garamond"/>
                <w:b w:val="0"/>
                <w:bCs w:val="0"/>
                <w:sz w:val="24"/>
                <w:szCs w:val="24"/>
              </w:rPr>
            </w:pPr>
            <w:r w:rsidRPr="00FC4580">
              <w:rPr>
                <w:rFonts w:ascii="Garamond" w:hAnsi="Garamond"/>
                <w:b w:val="0"/>
                <w:bCs w:val="0"/>
                <w:sz w:val="24"/>
                <w:szCs w:val="24"/>
              </w:rPr>
              <w:t>Currency and interest rate derivatives</w:t>
            </w:r>
          </w:p>
        </w:tc>
        <w:tc>
          <w:tcPr>
            <w:tcW w:w="5953" w:type="dxa"/>
          </w:tcPr>
          <w:p w14:paraId="4AE3EBFF" w14:textId="3F317D0E" w:rsidR="003921F1" w:rsidRPr="00FC4580" w:rsidRDefault="003921F1"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0.0001%</w:t>
            </w:r>
          </w:p>
        </w:tc>
      </w:tr>
      <w:tr w:rsidR="003921F1" w:rsidRPr="00FC4580" w14:paraId="540722F4" w14:textId="77777777" w:rsidTr="00686FE4">
        <w:tc>
          <w:tcPr>
            <w:cnfStyle w:val="001000000000" w:firstRow="0" w:lastRow="0" w:firstColumn="1" w:lastColumn="0" w:oddVBand="0" w:evenVBand="0" w:oddHBand="0" w:evenHBand="0" w:firstRowFirstColumn="0" w:firstRowLastColumn="0" w:lastRowFirstColumn="0" w:lastRowLastColumn="0"/>
            <w:tcW w:w="6658" w:type="dxa"/>
          </w:tcPr>
          <w:p w14:paraId="7C92BD7D" w14:textId="3E060E74" w:rsidR="003921F1" w:rsidRPr="00FC4580" w:rsidRDefault="003921F1" w:rsidP="00FA7CD9">
            <w:pPr>
              <w:pStyle w:val="BodyText"/>
              <w:numPr>
                <w:ilvl w:val="0"/>
                <w:numId w:val="48"/>
              </w:numPr>
              <w:rPr>
                <w:rFonts w:ascii="Garamond" w:hAnsi="Garamond"/>
                <w:b w:val="0"/>
                <w:bCs w:val="0"/>
                <w:sz w:val="24"/>
                <w:szCs w:val="24"/>
              </w:rPr>
            </w:pPr>
            <w:r w:rsidRPr="00FC4580">
              <w:rPr>
                <w:rFonts w:ascii="Garamond" w:hAnsi="Garamond"/>
                <w:b w:val="0"/>
                <w:bCs w:val="0"/>
                <w:sz w:val="24"/>
                <w:szCs w:val="24"/>
              </w:rPr>
              <w:t xml:space="preserve">Other </w:t>
            </w:r>
            <w:proofErr w:type="spellStart"/>
            <w:r w:rsidRPr="00FC4580">
              <w:rPr>
                <w:rFonts w:ascii="Garamond" w:hAnsi="Garamond"/>
                <w:b w:val="0"/>
                <w:bCs w:val="0"/>
                <w:sz w:val="24"/>
                <w:szCs w:val="24"/>
              </w:rPr>
              <w:t>derivates</w:t>
            </w:r>
            <w:proofErr w:type="spellEnd"/>
          </w:p>
        </w:tc>
        <w:tc>
          <w:tcPr>
            <w:tcW w:w="5953" w:type="dxa"/>
          </w:tcPr>
          <w:p w14:paraId="247C6A4F" w14:textId="618ED710" w:rsidR="003921F1" w:rsidRPr="00FC4580" w:rsidRDefault="003921F1"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0.002%</w:t>
            </w:r>
          </w:p>
        </w:tc>
      </w:tr>
      <w:tr w:rsidR="003921F1" w:rsidRPr="00FC4580" w14:paraId="22DA09E0" w14:textId="77777777" w:rsidTr="00686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0E46AC74" w14:textId="06F7F29B" w:rsidR="003921F1" w:rsidRPr="00FC4580" w:rsidRDefault="003921F1" w:rsidP="003921F1">
            <w:pPr>
              <w:pStyle w:val="BodyText"/>
              <w:rPr>
                <w:rFonts w:ascii="Garamond" w:hAnsi="Garamond"/>
                <w:b w:val="0"/>
                <w:bCs w:val="0"/>
                <w:sz w:val="24"/>
                <w:szCs w:val="24"/>
              </w:rPr>
            </w:pPr>
            <w:r w:rsidRPr="00FC4580">
              <w:rPr>
                <w:rFonts w:ascii="Garamond" w:hAnsi="Garamond"/>
                <w:b w:val="0"/>
                <w:bCs w:val="0"/>
                <w:sz w:val="24"/>
                <w:szCs w:val="24"/>
              </w:rPr>
              <w:t>Government Securities</w:t>
            </w:r>
          </w:p>
        </w:tc>
        <w:tc>
          <w:tcPr>
            <w:tcW w:w="5953" w:type="dxa"/>
          </w:tcPr>
          <w:p w14:paraId="485292E4" w14:textId="6357EDB0" w:rsidR="003921F1" w:rsidRPr="00FC4580" w:rsidRDefault="003921F1" w:rsidP="00686FE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w:t>
            </w:r>
          </w:p>
        </w:tc>
      </w:tr>
      <w:tr w:rsidR="003921F1" w:rsidRPr="00FC4580" w14:paraId="670A3D72" w14:textId="77777777" w:rsidTr="00686FE4">
        <w:tc>
          <w:tcPr>
            <w:cnfStyle w:val="001000000000" w:firstRow="0" w:lastRow="0" w:firstColumn="1" w:lastColumn="0" w:oddVBand="0" w:evenVBand="0" w:oddHBand="0" w:evenHBand="0" w:firstRowFirstColumn="0" w:firstRowLastColumn="0" w:lastRowFirstColumn="0" w:lastRowLastColumn="0"/>
            <w:tcW w:w="6658" w:type="dxa"/>
          </w:tcPr>
          <w:p w14:paraId="16885A30" w14:textId="00ABAB0C" w:rsidR="003921F1" w:rsidRPr="00FC4580" w:rsidRDefault="003921F1" w:rsidP="003921F1">
            <w:pPr>
              <w:pStyle w:val="BodyText"/>
              <w:rPr>
                <w:rFonts w:ascii="Garamond" w:hAnsi="Garamond"/>
                <w:b w:val="0"/>
                <w:bCs w:val="0"/>
                <w:sz w:val="24"/>
                <w:szCs w:val="24"/>
              </w:rPr>
            </w:pPr>
            <w:r w:rsidRPr="00FC4580">
              <w:rPr>
                <w:rFonts w:ascii="Garamond" w:hAnsi="Garamond"/>
                <w:b w:val="0"/>
                <w:bCs w:val="0"/>
                <w:sz w:val="24"/>
                <w:szCs w:val="24"/>
              </w:rPr>
              <w:t>Repo on Corporate Bonds</w:t>
            </w:r>
          </w:p>
        </w:tc>
        <w:tc>
          <w:tcPr>
            <w:tcW w:w="5953" w:type="dxa"/>
          </w:tcPr>
          <w:p w14:paraId="07F898CA" w14:textId="163E5091" w:rsidR="003921F1" w:rsidRPr="00FC4580" w:rsidRDefault="003921F1" w:rsidP="00686FE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0.00001%</w:t>
            </w:r>
          </w:p>
        </w:tc>
      </w:tr>
    </w:tbl>
    <w:p w14:paraId="1A56F506" w14:textId="5B4A8703" w:rsidR="00343366" w:rsidRPr="00134265" w:rsidRDefault="00FC4580" w:rsidP="00FC4580">
      <w:pPr>
        <w:pStyle w:val="Heading1"/>
        <w:shd w:val="clear" w:color="auto" w:fill="D9D9D9" w:themeFill="background1" w:themeFillShade="D9"/>
        <w:rPr>
          <w:rFonts w:ascii="Garamond" w:hAnsi="Garamond"/>
          <w:i w:val="0"/>
          <w:sz w:val="28"/>
          <w:szCs w:val="24"/>
        </w:rPr>
      </w:pPr>
      <w:bookmarkStart w:id="13" w:name="_Toc258546"/>
      <w:bookmarkEnd w:id="8"/>
      <w:bookmarkEnd w:id="9"/>
      <w:r w:rsidRPr="00134265">
        <w:rPr>
          <w:rFonts w:ascii="Garamond" w:hAnsi="Garamond"/>
          <w:i w:val="0"/>
          <w:sz w:val="28"/>
          <w:szCs w:val="24"/>
        </w:rPr>
        <w:lastRenderedPageBreak/>
        <w:t>M</w:t>
      </w:r>
      <w:r w:rsidR="00343366" w:rsidRPr="00134265">
        <w:rPr>
          <w:rFonts w:ascii="Garamond" w:hAnsi="Garamond"/>
          <w:i w:val="0"/>
          <w:sz w:val="28"/>
          <w:szCs w:val="24"/>
        </w:rPr>
        <w:t>SME</w:t>
      </w:r>
      <w:bookmarkEnd w:id="13"/>
      <w:r w:rsidR="00343366" w:rsidRPr="00134265">
        <w:rPr>
          <w:rFonts w:ascii="Garamond" w:hAnsi="Garamond"/>
          <w:i w:val="0"/>
          <w:sz w:val="28"/>
          <w:szCs w:val="24"/>
        </w:rPr>
        <w:t xml:space="preserve"> </w:t>
      </w:r>
    </w:p>
    <w:p w14:paraId="196869AA" w14:textId="5B297E68" w:rsidR="00343366" w:rsidRPr="00FC4580" w:rsidRDefault="00343366" w:rsidP="00343366">
      <w:pPr>
        <w:pStyle w:val="ListParagraph"/>
        <w:numPr>
          <w:ilvl w:val="0"/>
          <w:numId w:val="47"/>
        </w:numPr>
        <w:rPr>
          <w:rFonts w:ascii="Garamond" w:hAnsi="Garamond"/>
          <w:sz w:val="24"/>
          <w:szCs w:val="24"/>
        </w:rPr>
      </w:pPr>
      <w:r w:rsidRPr="00FC4580">
        <w:rPr>
          <w:rFonts w:ascii="Garamond" w:hAnsi="Garamond"/>
          <w:sz w:val="24"/>
          <w:szCs w:val="24"/>
        </w:rPr>
        <w:t xml:space="preserve">2% interest rebate for MSMEs registered under GST for loans up to INR 1 </w:t>
      </w:r>
      <w:proofErr w:type="spellStart"/>
      <w:r w:rsidRPr="00FC4580">
        <w:rPr>
          <w:rFonts w:ascii="Garamond" w:hAnsi="Garamond"/>
          <w:sz w:val="24"/>
          <w:szCs w:val="24"/>
        </w:rPr>
        <w:t>crore</w:t>
      </w:r>
      <w:proofErr w:type="spellEnd"/>
    </w:p>
    <w:p w14:paraId="61E33BB0" w14:textId="77777777" w:rsidR="00343366" w:rsidRPr="00FC4580" w:rsidRDefault="00343366" w:rsidP="00343366">
      <w:pPr>
        <w:pStyle w:val="ListParagraph"/>
        <w:rPr>
          <w:rFonts w:ascii="Garamond" w:hAnsi="Garamond"/>
          <w:sz w:val="24"/>
          <w:szCs w:val="24"/>
        </w:rPr>
      </w:pPr>
    </w:p>
    <w:p w14:paraId="164C7889" w14:textId="77777777" w:rsidR="00343366" w:rsidRPr="00FC4580" w:rsidRDefault="00343366" w:rsidP="00343366">
      <w:pPr>
        <w:pStyle w:val="ListParagraph"/>
        <w:numPr>
          <w:ilvl w:val="0"/>
          <w:numId w:val="47"/>
        </w:numPr>
        <w:rPr>
          <w:rFonts w:ascii="Garamond" w:hAnsi="Garamond"/>
          <w:sz w:val="24"/>
          <w:szCs w:val="24"/>
        </w:rPr>
      </w:pPr>
      <w:r w:rsidRPr="00FC4580">
        <w:rPr>
          <w:rFonts w:ascii="Garamond" w:hAnsi="Garamond"/>
          <w:sz w:val="24"/>
          <w:szCs w:val="24"/>
        </w:rPr>
        <w:t>Requirement of sourcing by government enterprises from SMEs increased up to 25%, of which, at least 3% to be sourced from women-led SMEs</w:t>
      </w:r>
    </w:p>
    <w:p w14:paraId="70B88ADB" w14:textId="77777777" w:rsidR="00343366" w:rsidRPr="00FC4580" w:rsidRDefault="00343366" w:rsidP="00343366">
      <w:pPr>
        <w:pStyle w:val="ListParagraph"/>
        <w:rPr>
          <w:rFonts w:ascii="Garamond" w:hAnsi="Garamond"/>
          <w:sz w:val="24"/>
          <w:szCs w:val="24"/>
        </w:rPr>
      </w:pPr>
    </w:p>
    <w:p w14:paraId="550C7D23" w14:textId="6575BBF5" w:rsidR="00343366" w:rsidRPr="00FC4580" w:rsidRDefault="00343366" w:rsidP="00343366">
      <w:pPr>
        <w:pStyle w:val="ListParagraph"/>
        <w:numPr>
          <w:ilvl w:val="0"/>
          <w:numId w:val="47"/>
        </w:numPr>
        <w:rPr>
          <w:rFonts w:ascii="Garamond" w:hAnsi="Garamond"/>
          <w:sz w:val="24"/>
          <w:szCs w:val="24"/>
        </w:rPr>
      </w:pPr>
      <w:r w:rsidRPr="00FC4580">
        <w:rPr>
          <w:rFonts w:ascii="Garamond" w:hAnsi="Garamond"/>
          <w:sz w:val="24"/>
          <w:szCs w:val="24"/>
        </w:rPr>
        <w:t>Government E-procurement Marketplace (</w:t>
      </w:r>
      <w:proofErr w:type="spellStart"/>
      <w:r w:rsidRPr="00FC4580">
        <w:rPr>
          <w:rFonts w:ascii="Garamond" w:hAnsi="Garamond"/>
          <w:sz w:val="24"/>
          <w:szCs w:val="24"/>
        </w:rPr>
        <w:t>GeM</w:t>
      </w:r>
      <w:proofErr w:type="spellEnd"/>
      <w:r w:rsidRPr="00FC4580">
        <w:rPr>
          <w:rFonts w:ascii="Garamond" w:hAnsi="Garamond"/>
          <w:sz w:val="24"/>
          <w:szCs w:val="24"/>
        </w:rPr>
        <w:t>) platform extended to Central Public Sector Enterprises</w:t>
      </w:r>
    </w:p>
    <w:p w14:paraId="79AA3378" w14:textId="77777777" w:rsidR="00343366" w:rsidRPr="00FC4580" w:rsidRDefault="00343366" w:rsidP="00343366">
      <w:pPr>
        <w:pStyle w:val="ListParagraph"/>
        <w:rPr>
          <w:rFonts w:ascii="Garamond" w:hAnsi="Garamond"/>
          <w:sz w:val="24"/>
          <w:szCs w:val="24"/>
        </w:rPr>
      </w:pPr>
    </w:p>
    <w:p w14:paraId="22A93945" w14:textId="72B3E020" w:rsidR="00343366" w:rsidRPr="00FC4580" w:rsidRDefault="00343366" w:rsidP="00343366">
      <w:pPr>
        <w:pStyle w:val="ListParagraph"/>
        <w:numPr>
          <w:ilvl w:val="0"/>
          <w:numId w:val="47"/>
        </w:numPr>
        <w:rPr>
          <w:rFonts w:ascii="Garamond" w:hAnsi="Garamond"/>
          <w:sz w:val="24"/>
          <w:szCs w:val="24"/>
        </w:rPr>
      </w:pPr>
      <w:r w:rsidRPr="00FC4580">
        <w:rPr>
          <w:rFonts w:ascii="Garamond" w:hAnsi="Garamond"/>
          <w:sz w:val="24"/>
          <w:szCs w:val="24"/>
        </w:rPr>
        <w:t xml:space="preserve">Provisions relating to interest rebate will encourage more MSMEs to register under GST, which will promote compliance under GST, expand the tax base and boost formalisation of the economy. Improved access and the reduced cost of credit will lower organisations’ production costs and make them more competitive. With the implementation of the </w:t>
      </w:r>
      <w:proofErr w:type="spellStart"/>
      <w:r w:rsidRPr="00FC4580">
        <w:rPr>
          <w:rFonts w:ascii="Garamond" w:hAnsi="Garamond"/>
          <w:sz w:val="24"/>
          <w:szCs w:val="24"/>
        </w:rPr>
        <w:t>GeM</w:t>
      </w:r>
      <w:proofErr w:type="spellEnd"/>
      <w:r w:rsidRPr="00FC4580">
        <w:rPr>
          <w:rFonts w:ascii="Garamond" w:hAnsi="Garamond"/>
          <w:sz w:val="24"/>
          <w:szCs w:val="24"/>
        </w:rPr>
        <w:t xml:space="preserve"> platform, MSMEs will have access to a larger market. </w:t>
      </w:r>
    </w:p>
    <w:p w14:paraId="55A5612E" w14:textId="77777777" w:rsidR="00343366" w:rsidRPr="00FC4580" w:rsidRDefault="00343366" w:rsidP="00343366">
      <w:pPr>
        <w:rPr>
          <w:rFonts w:ascii="Garamond" w:hAnsi="Garamond"/>
        </w:rPr>
      </w:pPr>
    </w:p>
    <w:p w14:paraId="06C0532E" w14:textId="1A5163AD" w:rsidR="00556DAB" w:rsidRPr="00FC4580" w:rsidRDefault="00556DAB">
      <w:pPr>
        <w:rPr>
          <w:rFonts w:ascii="Garamond" w:hAnsi="Garamond"/>
          <w:b/>
          <w:bCs/>
          <w:lang w:val="en-GB"/>
        </w:rPr>
      </w:pPr>
      <w:r w:rsidRPr="00FC4580">
        <w:rPr>
          <w:rFonts w:ascii="Garamond" w:hAnsi="Garamond"/>
          <w:i/>
          <w:lang w:val="en-GB"/>
        </w:rPr>
        <w:br w:type="page"/>
      </w:r>
    </w:p>
    <w:p w14:paraId="6ACA41E8" w14:textId="37AE3FC8" w:rsidR="00343366" w:rsidRPr="00FC4580" w:rsidRDefault="006F74C6" w:rsidP="006F1702">
      <w:pPr>
        <w:pStyle w:val="Heading1"/>
        <w:rPr>
          <w:rFonts w:ascii="Garamond" w:hAnsi="Garamond"/>
          <w:sz w:val="24"/>
          <w:szCs w:val="24"/>
        </w:rPr>
      </w:pPr>
      <w:bookmarkStart w:id="14" w:name="_Toc258547"/>
      <w:r w:rsidRPr="00FC4580">
        <w:rPr>
          <w:rFonts w:ascii="Garamond" w:hAnsi="Garamond"/>
          <w:sz w:val="24"/>
          <w:szCs w:val="24"/>
        </w:rPr>
        <w:lastRenderedPageBreak/>
        <w:t>Ten dimensional vision – Vision 2030</w:t>
      </w:r>
      <w:bookmarkEnd w:id="14"/>
    </w:p>
    <w:p w14:paraId="4A1CB07B" w14:textId="71010868" w:rsidR="00DA7B47" w:rsidRPr="00FC4580" w:rsidRDefault="00DA7B47" w:rsidP="00DA7B47">
      <w:pPr>
        <w:rPr>
          <w:rFonts w:ascii="Garamond" w:eastAsia="Arial" w:hAnsi="Garamond"/>
        </w:rPr>
      </w:pPr>
      <w:r w:rsidRPr="00FC4580">
        <w:rPr>
          <w:rFonts w:ascii="Garamond" w:eastAsia="Arial" w:hAnsi="Garamond"/>
        </w:rPr>
        <w:t xml:space="preserve">The government has set out its vision for India in 2030. The below table reflects the ten dimensional vision which will make India a modern, technology driven, high growth, equitable and transparent society. </w:t>
      </w:r>
    </w:p>
    <w:p w14:paraId="32D1B32C" w14:textId="77777777" w:rsidR="00DA7B47" w:rsidRPr="00FC4580" w:rsidRDefault="00DA7B47" w:rsidP="00DA7B47">
      <w:pPr>
        <w:pStyle w:val="ListParagraph"/>
        <w:rPr>
          <w:rFonts w:ascii="Garamond" w:hAnsi="Garamond"/>
          <w:sz w:val="24"/>
          <w:szCs w:val="24"/>
        </w:rPr>
      </w:pPr>
    </w:p>
    <w:tbl>
      <w:tblPr>
        <w:tblStyle w:val="GridTable4Accent1"/>
        <w:tblW w:w="14596" w:type="dxa"/>
        <w:tblLook w:val="04A0" w:firstRow="1" w:lastRow="0" w:firstColumn="1" w:lastColumn="0" w:noHBand="0" w:noVBand="1"/>
      </w:tblPr>
      <w:tblGrid>
        <w:gridCol w:w="704"/>
        <w:gridCol w:w="3260"/>
        <w:gridCol w:w="10632"/>
      </w:tblGrid>
      <w:tr w:rsidR="000A2F5F" w:rsidRPr="00FC4580" w14:paraId="2BC54F89" w14:textId="77777777" w:rsidTr="00DA7B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79820410" w14:textId="12155135" w:rsidR="000A2F5F" w:rsidRPr="00FC4580" w:rsidRDefault="000A2F5F" w:rsidP="00714571">
            <w:pPr>
              <w:pStyle w:val="BodyText"/>
              <w:rPr>
                <w:rFonts w:ascii="Garamond" w:hAnsi="Garamond" w:cs="Times New Roman"/>
                <w:sz w:val="24"/>
                <w:szCs w:val="24"/>
                <w:lang w:val="en-GB"/>
              </w:rPr>
            </w:pPr>
            <w:r w:rsidRPr="00FC4580">
              <w:rPr>
                <w:rFonts w:ascii="Garamond" w:hAnsi="Garamond" w:cs="Times New Roman"/>
                <w:sz w:val="24"/>
                <w:szCs w:val="24"/>
                <w:lang w:val="en-GB"/>
              </w:rPr>
              <w:t>S. No.</w:t>
            </w:r>
          </w:p>
        </w:tc>
        <w:tc>
          <w:tcPr>
            <w:tcW w:w="3260" w:type="dxa"/>
          </w:tcPr>
          <w:p w14:paraId="6EEA70CC" w14:textId="76762E5F" w:rsidR="000A2F5F" w:rsidRPr="00FC4580" w:rsidRDefault="000A2F5F" w:rsidP="000A2F5F">
            <w:pPr>
              <w:pStyle w:val="BodyText"/>
              <w:jc w:val="both"/>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FC4580">
              <w:rPr>
                <w:rFonts w:ascii="Garamond" w:hAnsi="Garamond" w:cs="Times New Roman"/>
                <w:sz w:val="24"/>
                <w:szCs w:val="24"/>
                <w:lang w:val="en-GB"/>
              </w:rPr>
              <w:t>Dimension</w:t>
            </w:r>
          </w:p>
        </w:tc>
        <w:tc>
          <w:tcPr>
            <w:tcW w:w="10632" w:type="dxa"/>
          </w:tcPr>
          <w:p w14:paraId="32F63E6B" w14:textId="40648600" w:rsidR="000A2F5F" w:rsidRPr="00FC4580" w:rsidRDefault="000A2F5F" w:rsidP="0044712C">
            <w:pPr>
              <w:pStyle w:val="BodyText"/>
              <w:spacing w:line="480" w:lineRule="auto"/>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sz w:val="24"/>
                <w:szCs w:val="24"/>
                <w:lang w:val="en-GB"/>
              </w:rPr>
            </w:pPr>
            <w:r w:rsidRPr="00FC4580">
              <w:rPr>
                <w:rFonts w:ascii="Garamond" w:hAnsi="Garamond" w:cs="Times New Roman"/>
                <w:sz w:val="24"/>
                <w:szCs w:val="24"/>
                <w:lang w:val="en-GB"/>
              </w:rPr>
              <w:t>Description</w:t>
            </w:r>
          </w:p>
        </w:tc>
      </w:tr>
      <w:tr w:rsidR="000A2F5F" w:rsidRPr="00FC4580" w14:paraId="6CAF3306" w14:textId="77777777" w:rsidTr="00DA7B47">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704" w:type="dxa"/>
          </w:tcPr>
          <w:p w14:paraId="187C6115" w14:textId="51E746BE" w:rsidR="000A2F5F" w:rsidRPr="00FC4580" w:rsidRDefault="0044712C" w:rsidP="00714571">
            <w:pPr>
              <w:pStyle w:val="BodyText"/>
              <w:rPr>
                <w:rFonts w:ascii="Garamond" w:hAnsi="Garamond"/>
                <w:sz w:val="24"/>
                <w:szCs w:val="24"/>
              </w:rPr>
            </w:pPr>
            <w:r w:rsidRPr="00FC4580">
              <w:rPr>
                <w:rFonts w:ascii="Garamond" w:hAnsi="Garamond"/>
                <w:sz w:val="24"/>
                <w:szCs w:val="24"/>
              </w:rPr>
              <w:t>1</w:t>
            </w:r>
          </w:p>
        </w:tc>
        <w:tc>
          <w:tcPr>
            <w:tcW w:w="3260" w:type="dxa"/>
          </w:tcPr>
          <w:p w14:paraId="4B890B3E" w14:textId="10D9E8EA" w:rsidR="000A2F5F" w:rsidRPr="00FC4580" w:rsidRDefault="00B30B27" w:rsidP="000A2F5F">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FC4580">
              <w:rPr>
                <w:rFonts w:ascii="Garamond" w:hAnsi="Garamond"/>
                <w:sz w:val="24"/>
                <w:szCs w:val="24"/>
                <w:lang w:val="en-IN"/>
              </w:rPr>
              <w:t>Physical and social infrastructure for ten trillion-dollar economy</w:t>
            </w:r>
          </w:p>
        </w:tc>
        <w:tc>
          <w:tcPr>
            <w:tcW w:w="10632" w:type="dxa"/>
          </w:tcPr>
          <w:p w14:paraId="37597305" w14:textId="5E35CAAA" w:rsidR="00B30B27" w:rsidRPr="00FC4580" w:rsidRDefault="000A2F5F" w:rsidP="00FA7CD9">
            <w:pPr>
              <w:pStyle w:val="BodyText"/>
              <w:numPr>
                <w:ilvl w:val="0"/>
                <w:numId w:val="49"/>
              </w:numPr>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next generation infrastructure of roads, railways, seaports, airports, urban</w:t>
            </w:r>
            <w:r w:rsidR="00B30B27" w:rsidRPr="00FC4580">
              <w:rPr>
                <w:rFonts w:ascii="Garamond" w:hAnsi="Garamond"/>
                <w:sz w:val="24"/>
                <w:szCs w:val="24"/>
                <w:lang w:val="en-IN"/>
              </w:rPr>
              <w:t xml:space="preserve"> </w:t>
            </w:r>
            <w:r w:rsidRPr="00FC4580">
              <w:rPr>
                <w:rFonts w:ascii="Garamond" w:hAnsi="Garamond"/>
                <w:sz w:val="24"/>
                <w:szCs w:val="24"/>
                <w:lang w:val="en-IN"/>
              </w:rPr>
              <w:t>transport, gas and electric transmission, and inland waterways</w:t>
            </w:r>
          </w:p>
          <w:p w14:paraId="416079D1" w14:textId="77777777" w:rsidR="00B30B27" w:rsidRPr="00FC4580" w:rsidRDefault="000A2F5F" w:rsidP="00FA7CD9">
            <w:pPr>
              <w:pStyle w:val="BodyText"/>
              <w:numPr>
                <w:ilvl w:val="0"/>
                <w:numId w:val="49"/>
              </w:numPr>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a house for every family</w:t>
            </w:r>
          </w:p>
          <w:p w14:paraId="63812682" w14:textId="756BBDE2" w:rsidR="000A2F5F" w:rsidRPr="00FC4580" w:rsidRDefault="000A2F5F" w:rsidP="00FA7CD9">
            <w:pPr>
              <w:pStyle w:val="BodyText"/>
              <w:numPr>
                <w:ilvl w:val="0"/>
                <w:numId w:val="49"/>
              </w:numPr>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a quality, science oriented educational system with Institutes of Excellence</w:t>
            </w:r>
          </w:p>
        </w:tc>
      </w:tr>
      <w:tr w:rsidR="000A2F5F" w:rsidRPr="00FC4580" w14:paraId="3A82CDFE" w14:textId="77777777" w:rsidTr="00B30B27">
        <w:tc>
          <w:tcPr>
            <w:cnfStyle w:val="001000000000" w:firstRow="0" w:lastRow="0" w:firstColumn="1" w:lastColumn="0" w:oddVBand="0" w:evenVBand="0" w:oddHBand="0" w:evenHBand="0" w:firstRowFirstColumn="0" w:firstRowLastColumn="0" w:lastRowFirstColumn="0" w:lastRowLastColumn="0"/>
            <w:tcW w:w="704" w:type="dxa"/>
          </w:tcPr>
          <w:p w14:paraId="388FA17D" w14:textId="3091D817" w:rsidR="000A2F5F" w:rsidRPr="00FC4580" w:rsidRDefault="0044712C" w:rsidP="00714571">
            <w:pPr>
              <w:pStyle w:val="BodyText"/>
              <w:rPr>
                <w:rFonts w:ascii="Garamond" w:hAnsi="Garamond"/>
                <w:sz w:val="24"/>
                <w:szCs w:val="24"/>
              </w:rPr>
            </w:pPr>
            <w:r w:rsidRPr="00FC4580">
              <w:rPr>
                <w:rFonts w:ascii="Garamond" w:hAnsi="Garamond"/>
                <w:sz w:val="24"/>
                <w:szCs w:val="24"/>
              </w:rPr>
              <w:t>2</w:t>
            </w:r>
          </w:p>
        </w:tc>
        <w:tc>
          <w:tcPr>
            <w:tcW w:w="3260" w:type="dxa"/>
          </w:tcPr>
          <w:p w14:paraId="1845594E" w14:textId="00B7D26A" w:rsidR="000A2F5F" w:rsidRPr="00FC4580" w:rsidRDefault="000A2F5F" w:rsidP="000A2F5F">
            <w:pPr>
              <w:pStyle w:val="BodyText"/>
              <w:jc w:val="both"/>
              <w:cnfStyle w:val="000000000000" w:firstRow="0" w:lastRow="0" w:firstColumn="0" w:lastColumn="0" w:oddVBand="0" w:evenVBand="0" w:oddHBand="0" w:evenHBand="0" w:firstRowFirstColumn="0" w:firstRowLastColumn="0" w:lastRowFirstColumn="0" w:lastRowLastColumn="0"/>
              <w:rPr>
                <w:rFonts w:ascii="Garamond" w:hAnsi="Garamond"/>
                <w:b/>
                <w:sz w:val="24"/>
                <w:szCs w:val="24"/>
              </w:rPr>
            </w:pPr>
            <w:r w:rsidRPr="00FC4580">
              <w:rPr>
                <w:rFonts w:ascii="Garamond" w:hAnsi="Garamond"/>
                <w:sz w:val="24"/>
                <w:szCs w:val="24"/>
              </w:rPr>
              <w:t>Digital India</w:t>
            </w:r>
          </w:p>
        </w:tc>
        <w:tc>
          <w:tcPr>
            <w:tcW w:w="10632" w:type="dxa"/>
          </w:tcPr>
          <w:p w14:paraId="597F0782" w14:textId="77777777" w:rsidR="00B30B27" w:rsidRPr="00FC4580" w:rsidRDefault="0044712C" w:rsidP="00FA7CD9">
            <w:pPr>
              <w:pStyle w:val="BodyText"/>
              <w:numPr>
                <w:ilvl w:val="0"/>
                <w:numId w:val="50"/>
              </w:numPr>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Digital Infrastructure and digital economy</w:t>
            </w:r>
          </w:p>
          <w:p w14:paraId="03DBBA4B" w14:textId="77777777" w:rsidR="00B30B27" w:rsidRPr="00FC4580" w:rsidRDefault="0044712C" w:rsidP="00FA7CD9">
            <w:pPr>
              <w:pStyle w:val="BodyText"/>
              <w:numPr>
                <w:ilvl w:val="0"/>
                <w:numId w:val="50"/>
              </w:numPr>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Digitisation of Government processes and private transactions</w:t>
            </w:r>
          </w:p>
          <w:p w14:paraId="377FBD02" w14:textId="28F96D1D" w:rsidR="000A2F5F" w:rsidRPr="00FC4580" w:rsidRDefault="0044712C" w:rsidP="00FA7CD9">
            <w:pPr>
              <w:pStyle w:val="BodyText"/>
              <w:numPr>
                <w:ilvl w:val="0"/>
                <w:numId w:val="50"/>
              </w:numPr>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Innumerable start-ups creating millions of jobs in this eco-system.</w:t>
            </w:r>
          </w:p>
        </w:tc>
      </w:tr>
      <w:tr w:rsidR="000A2F5F" w:rsidRPr="00FC4580" w14:paraId="4824FD2D" w14:textId="77777777" w:rsidTr="00DA7B47">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704" w:type="dxa"/>
          </w:tcPr>
          <w:p w14:paraId="33DA9AC1" w14:textId="661BC7DD" w:rsidR="000A2F5F" w:rsidRPr="00FC4580" w:rsidRDefault="0044712C" w:rsidP="00714571">
            <w:pPr>
              <w:pStyle w:val="BodyText"/>
              <w:rPr>
                <w:rFonts w:ascii="Garamond" w:hAnsi="Garamond"/>
                <w:sz w:val="24"/>
                <w:szCs w:val="24"/>
              </w:rPr>
            </w:pPr>
            <w:r w:rsidRPr="00FC4580">
              <w:rPr>
                <w:rFonts w:ascii="Garamond" w:hAnsi="Garamond"/>
                <w:sz w:val="24"/>
                <w:szCs w:val="24"/>
              </w:rPr>
              <w:t>3</w:t>
            </w:r>
          </w:p>
        </w:tc>
        <w:tc>
          <w:tcPr>
            <w:tcW w:w="3260" w:type="dxa"/>
          </w:tcPr>
          <w:p w14:paraId="47256210" w14:textId="1E3B3F2C" w:rsidR="000A2F5F" w:rsidRPr="00FC4580" w:rsidRDefault="0044712C" w:rsidP="000A2F5F">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b/>
                <w:sz w:val="24"/>
                <w:szCs w:val="24"/>
              </w:rPr>
            </w:pPr>
            <w:r w:rsidRPr="00FC4580">
              <w:rPr>
                <w:rFonts w:ascii="Garamond" w:hAnsi="Garamond"/>
                <w:sz w:val="24"/>
                <w:szCs w:val="24"/>
              </w:rPr>
              <w:t>Green Mother Earth and Blue Skies</w:t>
            </w:r>
          </w:p>
        </w:tc>
        <w:tc>
          <w:tcPr>
            <w:tcW w:w="10632" w:type="dxa"/>
          </w:tcPr>
          <w:p w14:paraId="67DB4A15" w14:textId="2BECC168" w:rsidR="0044712C" w:rsidRPr="00FC4580" w:rsidRDefault="0044712C" w:rsidP="00FA7CD9">
            <w:pPr>
              <w:pStyle w:val="BodyText"/>
              <w:numPr>
                <w:ilvl w:val="0"/>
                <w:numId w:val="51"/>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FC4580">
              <w:rPr>
                <w:rFonts w:ascii="Garamond" w:hAnsi="Garamond"/>
                <w:sz w:val="24"/>
                <w:szCs w:val="24"/>
              </w:rPr>
              <w:t>Electric Vehicles</w:t>
            </w:r>
          </w:p>
          <w:p w14:paraId="62B5FCD1" w14:textId="7084E1C3" w:rsidR="0044712C" w:rsidRPr="00FC4580" w:rsidRDefault="0044712C" w:rsidP="00FA7CD9">
            <w:pPr>
              <w:pStyle w:val="BodyText"/>
              <w:numPr>
                <w:ilvl w:val="0"/>
                <w:numId w:val="51"/>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FC4580">
              <w:rPr>
                <w:rFonts w:ascii="Garamond" w:hAnsi="Garamond"/>
                <w:sz w:val="24"/>
                <w:szCs w:val="24"/>
              </w:rPr>
              <w:t>Renewables as a major source of energy supply.</w:t>
            </w:r>
          </w:p>
          <w:p w14:paraId="7AB0BB0F" w14:textId="0E66E018" w:rsidR="0044712C" w:rsidRPr="00FC4580" w:rsidRDefault="0044712C" w:rsidP="00FA7CD9">
            <w:pPr>
              <w:pStyle w:val="BodyText"/>
              <w:numPr>
                <w:ilvl w:val="0"/>
                <w:numId w:val="51"/>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FC4580">
              <w:rPr>
                <w:rFonts w:ascii="Garamond" w:hAnsi="Garamond"/>
                <w:sz w:val="24"/>
                <w:szCs w:val="24"/>
              </w:rPr>
              <w:t>Transport revolution through electric vehicles and energy storage devices</w:t>
            </w:r>
          </w:p>
          <w:p w14:paraId="002FE306" w14:textId="3C11FB7C" w:rsidR="000A2F5F" w:rsidRPr="00FC4580" w:rsidRDefault="0044712C" w:rsidP="00FA7CD9">
            <w:pPr>
              <w:pStyle w:val="BodyText"/>
              <w:numPr>
                <w:ilvl w:val="0"/>
                <w:numId w:val="51"/>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FC4580">
              <w:rPr>
                <w:rFonts w:ascii="Garamond" w:hAnsi="Garamond"/>
                <w:sz w:val="24"/>
                <w:szCs w:val="24"/>
              </w:rPr>
              <w:t>energy security</w:t>
            </w:r>
          </w:p>
        </w:tc>
      </w:tr>
      <w:tr w:rsidR="000A2F5F" w:rsidRPr="00FC4580" w14:paraId="77084154" w14:textId="77777777" w:rsidTr="00B30B27">
        <w:tc>
          <w:tcPr>
            <w:cnfStyle w:val="001000000000" w:firstRow="0" w:lastRow="0" w:firstColumn="1" w:lastColumn="0" w:oddVBand="0" w:evenVBand="0" w:oddHBand="0" w:evenHBand="0" w:firstRowFirstColumn="0" w:firstRowLastColumn="0" w:lastRowFirstColumn="0" w:lastRowLastColumn="0"/>
            <w:tcW w:w="704" w:type="dxa"/>
          </w:tcPr>
          <w:p w14:paraId="2D63D824" w14:textId="52CF5D80" w:rsidR="000A2F5F" w:rsidRPr="00FC4580" w:rsidRDefault="0044712C" w:rsidP="00714571">
            <w:pPr>
              <w:pStyle w:val="BodyText"/>
              <w:rPr>
                <w:rFonts w:ascii="Garamond" w:hAnsi="Garamond"/>
                <w:sz w:val="24"/>
                <w:szCs w:val="24"/>
              </w:rPr>
            </w:pPr>
            <w:r w:rsidRPr="00FC4580">
              <w:rPr>
                <w:rFonts w:ascii="Garamond" w:hAnsi="Garamond"/>
                <w:sz w:val="24"/>
                <w:szCs w:val="24"/>
              </w:rPr>
              <w:lastRenderedPageBreak/>
              <w:t>4</w:t>
            </w:r>
          </w:p>
        </w:tc>
        <w:tc>
          <w:tcPr>
            <w:tcW w:w="3260" w:type="dxa"/>
          </w:tcPr>
          <w:p w14:paraId="4E117054" w14:textId="694DC9CD" w:rsidR="000A2F5F" w:rsidRPr="00FC4580" w:rsidRDefault="0044712C" w:rsidP="00B30B27">
            <w:pPr>
              <w:pStyle w:val="BodyText"/>
              <w:cnfStyle w:val="000000000000" w:firstRow="0" w:lastRow="0" w:firstColumn="0" w:lastColumn="0" w:oddVBand="0" w:evenVBand="0" w:oddHBand="0" w:evenHBand="0" w:firstRowFirstColumn="0" w:firstRowLastColumn="0" w:lastRowFirstColumn="0" w:lastRowLastColumn="0"/>
              <w:rPr>
                <w:rFonts w:ascii="Garamond" w:hAnsi="Garamond"/>
                <w:sz w:val="24"/>
                <w:szCs w:val="24"/>
              </w:rPr>
            </w:pPr>
            <w:r w:rsidRPr="00FC4580">
              <w:rPr>
                <w:rFonts w:ascii="Garamond" w:hAnsi="Garamond"/>
                <w:sz w:val="24"/>
                <w:szCs w:val="24"/>
              </w:rPr>
              <w:t>Rural Industrialization and employment generation</w:t>
            </w:r>
          </w:p>
        </w:tc>
        <w:tc>
          <w:tcPr>
            <w:tcW w:w="10632" w:type="dxa"/>
          </w:tcPr>
          <w:p w14:paraId="769A8A44" w14:textId="7613FFCF" w:rsidR="0044712C" w:rsidRPr="00FC4580" w:rsidRDefault="0044712C" w:rsidP="00FA7CD9">
            <w:pPr>
              <w:pStyle w:val="BodyText"/>
              <w:numPr>
                <w:ilvl w:val="0"/>
                <w:numId w:val="52"/>
              </w:numPr>
              <w:tabs>
                <w:tab w:val="left" w:pos="2212"/>
                <w:tab w:val="center" w:pos="2868"/>
              </w:tabs>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Usage of modern digital technologies</w:t>
            </w:r>
          </w:p>
          <w:p w14:paraId="0D5F6936" w14:textId="3BE573B7" w:rsidR="0044712C" w:rsidRPr="00FC4580" w:rsidRDefault="0044712C" w:rsidP="00FA7CD9">
            <w:pPr>
              <w:pStyle w:val="BodyText"/>
              <w:numPr>
                <w:ilvl w:val="0"/>
                <w:numId w:val="52"/>
              </w:numPr>
              <w:tabs>
                <w:tab w:val="left" w:pos="2212"/>
                <w:tab w:val="center" w:pos="2868"/>
              </w:tabs>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Development of grass-roots level clusters, structures and mechanisms encompassing the MSMEs, village industries and start-ups</w:t>
            </w:r>
          </w:p>
          <w:p w14:paraId="0E0F2B99" w14:textId="167313A0" w:rsidR="000A2F5F" w:rsidRPr="00FC4580" w:rsidRDefault="0044712C" w:rsidP="00FA7CD9">
            <w:pPr>
              <w:pStyle w:val="BodyText"/>
              <w:numPr>
                <w:ilvl w:val="0"/>
                <w:numId w:val="52"/>
              </w:numPr>
              <w:tabs>
                <w:tab w:val="left" w:pos="2212"/>
                <w:tab w:val="center" w:pos="2868"/>
              </w:tabs>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Global manufacturing hub in various sectors including automobiles and electronics,</w:t>
            </w:r>
            <w:r w:rsidR="00B30B27" w:rsidRPr="00FC4580">
              <w:rPr>
                <w:rFonts w:ascii="Garamond" w:hAnsi="Garamond"/>
                <w:sz w:val="24"/>
                <w:szCs w:val="24"/>
                <w:lang w:val="en-IN"/>
              </w:rPr>
              <w:t xml:space="preserve"> </w:t>
            </w:r>
            <w:r w:rsidRPr="00FC4580">
              <w:rPr>
                <w:rFonts w:ascii="Garamond" w:hAnsi="Garamond"/>
                <w:sz w:val="24"/>
                <w:szCs w:val="24"/>
                <w:lang w:val="en-IN"/>
              </w:rPr>
              <w:t>defence, medical devices.</w:t>
            </w:r>
          </w:p>
        </w:tc>
      </w:tr>
      <w:tr w:rsidR="000A2F5F" w:rsidRPr="00FC4580" w14:paraId="53D36736" w14:textId="77777777" w:rsidTr="00B30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61AFB7A" w14:textId="7842C6C5" w:rsidR="000A2F5F" w:rsidRPr="00FC4580" w:rsidRDefault="0044712C" w:rsidP="00714571">
            <w:pPr>
              <w:pStyle w:val="BodyText"/>
              <w:rPr>
                <w:rFonts w:ascii="Garamond" w:hAnsi="Garamond"/>
                <w:sz w:val="24"/>
                <w:szCs w:val="24"/>
                <w:lang w:val="en-IN"/>
              </w:rPr>
            </w:pPr>
            <w:r w:rsidRPr="00FC4580">
              <w:rPr>
                <w:rFonts w:ascii="Garamond" w:hAnsi="Garamond"/>
                <w:sz w:val="24"/>
                <w:szCs w:val="24"/>
                <w:lang w:val="en-IN"/>
              </w:rPr>
              <w:t>5</w:t>
            </w:r>
          </w:p>
        </w:tc>
        <w:tc>
          <w:tcPr>
            <w:tcW w:w="3260" w:type="dxa"/>
          </w:tcPr>
          <w:p w14:paraId="12BF2EED" w14:textId="075CCC97" w:rsidR="000A2F5F" w:rsidRPr="00FC4580" w:rsidRDefault="0044712C" w:rsidP="000A2F5F">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Clean Rivers</w:t>
            </w:r>
          </w:p>
        </w:tc>
        <w:tc>
          <w:tcPr>
            <w:tcW w:w="10632" w:type="dxa"/>
          </w:tcPr>
          <w:p w14:paraId="3F7CCB10" w14:textId="77777777" w:rsidR="00B30B27" w:rsidRPr="00FC4580" w:rsidRDefault="0044712C" w:rsidP="00FA7CD9">
            <w:pPr>
              <w:pStyle w:val="BodyText"/>
              <w:numPr>
                <w:ilvl w:val="0"/>
                <w:numId w:val="53"/>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Safe drinking water to all Indians</w:t>
            </w:r>
          </w:p>
          <w:p w14:paraId="4B77F3DE" w14:textId="6033D4EF" w:rsidR="000A2F5F" w:rsidRPr="00FC4580" w:rsidRDefault="0044712C" w:rsidP="00FA7CD9">
            <w:pPr>
              <w:pStyle w:val="BodyText"/>
              <w:numPr>
                <w:ilvl w:val="0"/>
                <w:numId w:val="53"/>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Efficient use of water in irrigation using micro-irrigation techniques.</w:t>
            </w:r>
          </w:p>
        </w:tc>
      </w:tr>
      <w:tr w:rsidR="000A2F5F" w:rsidRPr="00FC4580" w14:paraId="6E7A13B4" w14:textId="77777777" w:rsidTr="00B30B27">
        <w:tc>
          <w:tcPr>
            <w:cnfStyle w:val="001000000000" w:firstRow="0" w:lastRow="0" w:firstColumn="1" w:lastColumn="0" w:oddVBand="0" w:evenVBand="0" w:oddHBand="0" w:evenHBand="0" w:firstRowFirstColumn="0" w:firstRowLastColumn="0" w:lastRowFirstColumn="0" w:lastRowLastColumn="0"/>
            <w:tcW w:w="704" w:type="dxa"/>
          </w:tcPr>
          <w:p w14:paraId="2FB2E627" w14:textId="34D07A83" w:rsidR="000A2F5F" w:rsidRPr="00FC4580" w:rsidRDefault="0044712C" w:rsidP="00714571">
            <w:pPr>
              <w:pStyle w:val="BodyText"/>
              <w:rPr>
                <w:rFonts w:ascii="Garamond" w:hAnsi="Garamond"/>
                <w:sz w:val="24"/>
                <w:szCs w:val="24"/>
                <w:lang w:val="en-IN"/>
              </w:rPr>
            </w:pPr>
            <w:r w:rsidRPr="00FC4580">
              <w:rPr>
                <w:rFonts w:ascii="Garamond" w:hAnsi="Garamond"/>
                <w:sz w:val="24"/>
                <w:szCs w:val="24"/>
                <w:lang w:val="en-IN"/>
              </w:rPr>
              <w:t>6</w:t>
            </w:r>
          </w:p>
        </w:tc>
        <w:tc>
          <w:tcPr>
            <w:tcW w:w="3260" w:type="dxa"/>
          </w:tcPr>
          <w:p w14:paraId="702B5B1B" w14:textId="4EE38C0F" w:rsidR="000A2F5F" w:rsidRPr="00FC4580" w:rsidRDefault="0044712C" w:rsidP="000A2F5F">
            <w:pPr>
              <w:pStyle w:val="BodyText"/>
              <w:jc w:val="both"/>
              <w:cnfStyle w:val="000000000000" w:firstRow="0" w:lastRow="0" w:firstColumn="0" w:lastColumn="0" w:oddVBand="0" w:evenVBand="0" w:oddHBand="0" w:evenHBand="0" w:firstRowFirstColumn="0" w:firstRowLastColumn="0" w:lastRowFirstColumn="0" w:lastRowLastColumn="0"/>
              <w:rPr>
                <w:rFonts w:ascii="Garamond" w:hAnsi="Garamond"/>
                <w:b/>
                <w:sz w:val="24"/>
                <w:szCs w:val="24"/>
                <w:lang w:val="en-IN"/>
              </w:rPr>
            </w:pPr>
            <w:r w:rsidRPr="00FC4580">
              <w:rPr>
                <w:rFonts w:ascii="Garamond" w:hAnsi="Garamond"/>
                <w:sz w:val="24"/>
                <w:szCs w:val="24"/>
                <w:lang w:val="en-IN"/>
              </w:rPr>
              <w:t>Blue Economy</w:t>
            </w:r>
          </w:p>
        </w:tc>
        <w:tc>
          <w:tcPr>
            <w:tcW w:w="10632" w:type="dxa"/>
          </w:tcPr>
          <w:p w14:paraId="4A530881" w14:textId="3845F935" w:rsidR="000A2F5F" w:rsidRPr="00FC4580" w:rsidRDefault="0044712C" w:rsidP="00FA7CD9">
            <w:pPr>
              <w:pStyle w:val="BodyText"/>
              <w:numPr>
                <w:ilvl w:val="0"/>
                <w:numId w:val="54"/>
              </w:numPr>
              <w:spacing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Efficient usage of India’s long coastline and inland waterways</w:t>
            </w:r>
          </w:p>
        </w:tc>
      </w:tr>
      <w:tr w:rsidR="000A2F5F" w:rsidRPr="00FC4580" w14:paraId="02C184C0" w14:textId="77777777" w:rsidTr="00B30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9575516" w14:textId="3CF8D2AD" w:rsidR="000A2F5F" w:rsidRPr="00FC4580" w:rsidRDefault="0044712C" w:rsidP="00714571">
            <w:pPr>
              <w:pStyle w:val="BodyText"/>
              <w:rPr>
                <w:rFonts w:ascii="Garamond" w:hAnsi="Garamond"/>
                <w:sz w:val="24"/>
                <w:szCs w:val="24"/>
              </w:rPr>
            </w:pPr>
            <w:r w:rsidRPr="00FC4580">
              <w:rPr>
                <w:rFonts w:ascii="Garamond" w:hAnsi="Garamond"/>
                <w:sz w:val="24"/>
                <w:szCs w:val="24"/>
              </w:rPr>
              <w:t>7</w:t>
            </w:r>
          </w:p>
        </w:tc>
        <w:tc>
          <w:tcPr>
            <w:tcW w:w="3260" w:type="dxa"/>
          </w:tcPr>
          <w:p w14:paraId="5C52CE3C" w14:textId="72B43824" w:rsidR="000A2F5F" w:rsidRPr="00FC4580" w:rsidRDefault="0044712C" w:rsidP="000A2F5F">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b/>
                <w:sz w:val="24"/>
                <w:szCs w:val="24"/>
              </w:rPr>
            </w:pPr>
            <w:r w:rsidRPr="00FC4580">
              <w:rPr>
                <w:rFonts w:ascii="Garamond" w:hAnsi="Garamond"/>
                <w:sz w:val="24"/>
                <w:szCs w:val="24"/>
              </w:rPr>
              <w:t>Outer Skies</w:t>
            </w:r>
            <w:r w:rsidR="000A2F5F" w:rsidRPr="00FC4580">
              <w:rPr>
                <w:rFonts w:ascii="Garamond" w:hAnsi="Garamond"/>
                <w:sz w:val="24"/>
                <w:szCs w:val="24"/>
              </w:rPr>
              <w:t xml:space="preserve"> </w:t>
            </w:r>
          </w:p>
        </w:tc>
        <w:tc>
          <w:tcPr>
            <w:tcW w:w="10632" w:type="dxa"/>
          </w:tcPr>
          <w:p w14:paraId="06E2EF8F" w14:textId="6961E75D" w:rsidR="0044712C" w:rsidRPr="00FC4580" w:rsidRDefault="0044712C" w:rsidP="00FA7CD9">
            <w:pPr>
              <w:pStyle w:val="BodyText"/>
              <w:numPr>
                <w:ilvl w:val="0"/>
                <w:numId w:val="54"/>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 xml:space="preserve">Space programme – </w:t>
            </w:r>
            <w:proofErr w:type="spellStart"/>
            <w:r w:rsidRPr="00FC4580">
              <w:rPr>
                <w:rFonts w:ascii="Garamond" w:hAnsi="Garamond"/>
                <w:sz w:val="24"/>
                <w:szCs w:val="24"/>
                <w:lang w:val="en-IN"/>
              </w:rPr>
              <w:t>Gaganyaan</w:t>
            </w:r>
            <w:proofErr w:type="spellEnd"/>
            <w:r w:rsidRPr="00FC4580">
              <w:rPr>
                <w:rFonts w:ascii="Garamond" w:hAnsi="Garamond"/>
                <w:sz w:val="24"/>
                <w:szCs w:val="24"/>
                <w:lang w:val="en-IN"/>
              </w:rPr>
              <w:t>,</w:t>
            </w:r>
          </w:p>
          <w:p w14:paraId="4B0CF9BF" w14:textId="1C54EBDA" w:rsidR="0044712C" w:rsidRPr="00FC4580" w:rsidRDefault="0044712C" w:rsidP="00FA7CD9">
            <w:pPr>
              <w:pStyle w:val="BodyText"/>
              <w:numPr>
                <w:ilvl w:val="0"/>
                <w:numId w:val="54"/>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India as a launch-pad of satellites for the World</w:t>
            </w:r>
          </w:p>
          <w:p w14:paraId="6FBEB8B9" w14:textId="0AC0B299" w:rsidR="000A2F5F" w:rsidRPr="00FC4580" w:rsidRDefault="0044712C" w:rsidP="00FA7CD9">
            <w:pPr>
              <w:pStyle w:val="BodyText"/>
              <w:numPr>
                <w:ilvl w:val="0"/>
                <w:numId w:val="54"/>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Placement of an Indian astronaut into space by 2022</w:t>
            </w:r>
          </w:p>
        </w:tc>
      </w:tr>
      <w:tr w:rsidR="000A2F5F" w:rsidRPr="00FC4580" w14:paraId="1246132C" w14:textId="77777777" w:rsidTr="00B30B27">
        <w:tc>
          <w:tcPr>
            <w:cnfStyle w:val="001000000000" w:firstRow="0" w:lastRow="0" w:firstColumn="1" w:lastColumn="0" w:oddVBand="0" w:evenVBand="0" w:oddHBand="0" w:evenHBand="0" w:firstRowFirstColumn="0" w:firstRowLastColumn="0" w:lastRowFirstColumn="0" w:lastRowLastColumn="0"/>
            <w:tcW w:w="704" w:type="dxa"/>
          </w:tcPr>
          <w:p w14:paraId="615659FA" w14:textId="30B6FD95" w:rsidR="000A2F5F" w:rsidRPr="00FC4580" w:rsidRDefault="0044712C" w:rsidP="00714571">
            <w:pPr>
              <w:pStyle w:val="BodyText"/>
              <w:rPr>
                <w:rFonts w:ascii="Garamond" w:hAnsi="Garamond"/>
                <w:sz w:val="24"/>
                <w:szCs w:val="24"/>
              </w:rPr>
            </w:pPr>
            <w:r w:rsidRPr="00FC4580">
              <w:rPr>
                <w:rFonts w:ascii="Garamond" w:hAnsi="Garamond"/>
                <w:sz w:val="24"/>
                <w:szCs w:val="24"/>
              </w:rPr>
              <w:t>8</w:t>
            </w:r>
          </w:p>
        </w:tc>
        <w:tc>
          <w:tcPr>
            <w:tcW w:w="3260" w:type="dxa"/>
          </w:tcPr>
          <w:p w14:paraId="550E70D2" w14:textId="5B2F77FC" w:rsidR="000A2F5F" w:rsidRPr="00FC4580" w:rsidRDefault="0044712C" w:rsidP="000A2F5F">
            <w:pPr>
              <w:pStyle w:val="BodyText"/>
              <w:jc w:val="both"/>
              <w:cnfStyle w:val="000000000000" w:firstRow="0" w:lastRow="0" w:firstColumn="0" w:lastColumn="0" w:oddVBand="0" w:evenVBand="0" w:oddHBand="0" w:evenHBand="0" w:firstRowFirstColumn="0" w:firstRowLastColumn="0" w:lastRowFirstColumn="0" w:lastRowLastColumn="0"/>
              <w:rPr>
                <w:rFonts w:ascii="Garamond" w:hAnsi="Garamond"/>
                <w:bCs/>
                <w:sz w:val="24"/>
                <w:szCs w:val="24"/>
              </w:rPr>
            </w:pPr>
            <w:r w:rsidRPr="00FC4580">
              <w:rPr>
                <w:rFonts w:ascii="Garamond" w:hAnsi="Garamond"/>
                <w:bCs/>
                <w:sz w:val="24"/>
                <w:szCs w:val="24"/>
              </w:rPr>
              <w:t>Food Security</w:t>
            </w:r>
          </w:p>
        </w:tc>
        <w:tc>
          <w:tcPr>
            <w:tcW w:w="10632" w:type="dxa"/>
          </w:tcPr>
          <w:p w14:paraId="42A63D80" w14:textId="642BCDBB" w:rsidR="0044712C" w:rsidRPr="00FC4580" w:rsidRDefault="0044712C" w:rsidP="00FA7CD9">
            <w:pPr>
              <w:pStyle w:val="BodyText"/>
              <w:numPr>
                <w:ilvl w:val="0"/>
                <w:numId w:val="55"/>
              </w:numPr>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Food self-sufficiency and exports</w:t>
            </w:r>
          </w:p>
          <w:p w14:paraId="4684CA6B" w14:textId="7BDA1E94" w:rsidR="0044712C" w:rsidRPr="00FC4580" w:rsidRDefault="0044712C" w:rsidP="00FA7CD9">
            <w:pPr>
              <w:pStyle w:val="BodyText"/>
              <w:numPr>
                <w:ilvl w:val="0"/>
                <w:numId w:val="55"/>
              </w:numPr>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Organic methods</w:t>
            </w:r>
          </w:p>
          <w:p w14:paraId="6F565232" w14:textId="574B6BA2" w:rsidR="0044712C" w:rsidRPr="00FC4580" w:rsidRDefault="0044712C" w:rsidP="00FA7CD9">
            <w:pPr>
              <w:pStyle w:val="BodyText"/>
              <w:numPr>
                <w:ilvl w:val="0"/>
                <w:numId w:val="55"/>
              </w:numPr>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modern agricultural practices</w:t>
            </w:r>
          </w:p>
          <w:p w14:paraId="260B158A" w14:textId="51D06D0A" w:rsidR="000A2F5F" w:rsidRPr="00FC4580" w:rsidRDefault="0044712C" w:rsidP="00FA7CD9">
            <w:pPr>
              <w:pStyle w:val="BodyText"/>
              <w:numPr>
                <w:ilvl w:val="0"/>
                <w:numId w:val="55"/>
              </w:numPr>
              <w:spacing w:after="0"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lastRenderedPageBreak/>
              <w:t>An integrated approach towards agro and food processing, preservation,</w:t>
            </w:r>
            <w:r w:rsidR="00B30B27" w:rsidRPr="00FC4580">
              <w:rPr>
                <w:rFonts w:ascii="Garamond" w:hAnsi="Garamond"/>
                <w:sz w:val="24"/>
                <w:szCs w:val="24"/>
                <w:lang w:val="en-IN"/>
              </w:rPr>
              <w:t xml:space="preserve"> </w:t>
            </w:r>
            <w:r w:rsidRPr="00FC4580">
              <w:rPr>
                <w:rFonts w:ascii="Garamond" w:hAnsi="Garamond"/>
                <w:sz w:val="24"/>
                <w:szCs w:val="24"/>
                <w:lang w:val="en-IN"/>
              </w:rPr>
              <w:t>packaging and maintenance of the cold chain</w:t>
            </w:r>
          </w:p>
        </w:tc>
      </w:tr>
      <w:tr w:rsidR="000A2F5F" w:rsidRPr="00FC4580" w14:paraId="330A6576" w14:textId="77777777" w:rsidTr="00B30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C742087" w14:textId="772B0296" w:rsidR="000A2F5F" w:rsidRPr="00FC4580" w:rsidRDefault="0044712C" w:rsidP="0044712C">
            <w:pPr>
              <w:pStyle w:val="BodyText"/>
              <w:jc w:val="both"/>
              <w:rPr>
                <w:rFonts w:ascii="Garamond" w:hAnsi="Garamond"/>
                <w:sz w:val="24"/>
                <w:szCs w:val="24"/>
              </w:rPr>
            </w:pPr>
            <w:r w:rsidRPr="00FC4580">
              <w:rPr>
                <w:rFonts w:ascii="Garamond" w:hAnsi="Garamond"/>
                <w:sz w:val="24"/>
                <w:szCs w:val="24"/>
              </w:rPr>
              <w:lastRenderedPageBreak/>
              <w:t>9</w:t>
            </w:r>
          </w:p>
        </w:tc>
        <w:tc>
          <w:tcPr>
            <w:tcW w:w="3260" w:type="dxa"/>
          </w:tcPr>
          <w:p w14:paraId="255A2FC4" w14:textId="38659089" w:rsidR="000A2F5F" w:rsidRPr="00FC4580" w:rsidRDefault="0044712C" w:rsidP="005B4872">
            <w:pPr>
              <w:pStyle w:val="BodyText"/>
              <w:jc w:val="both"/>
              <w:cnfStyle w:val="000000100000" w:firstRow="0" w:lastRow="0" w:firstColumn="0" w:lastColumn="0" w:oddVBand="0" w:evenVBand="0" w:oddHBand="1" w:evenHBand="0" w:firstRowFirstColumn="0" w:firstRowLastColumn="0" w:lastRowFirstColumn="0" w:lastRowLastColumn="0"/>
              <w:rPr>
                <w:rFonts w:ascii="Garamond" w:hAnsi="Garamond"/>
                <w:b/>
                <w:bCs/>
                <w:sz w:val="24"/>
                <w:szCs w:val="24"/>
              </w:rPr>
            </w:pPr>
            <w:r w:rsidRPr="00FC4580">
              <w:rPr>
                <w:rFonts w:ascii="Garamond" w:hAnsi="Garamond"/>
                <w:sz w:val="24"/>
                <w:szCs w:val="24"/>
              </w:rPr>
              <w:t>Healthy India</w:t>
            </w:r>
          </w:p>
        </w:tc>
        <w:tc>
          <w:tcPr>
            <w:tcW w:w="10632" w:type="dxa"/>
          </w:tcPr>
          <w:p w14:paraId="58C1F084" w14:textId="5E8B1549" w:rsidR="0044712C" w:rsidRPr="00FC4580" w:rsidRDefault="0044712C" w:rsidP="00FA7CD9">
            <w:pPr>
              <w:pStyle w:val="BodyText"/>
              <w:numPr>
                <w:ilvl w:val="0"/>
                <w:numId w:val="56"/>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Health infrastructure</w:t>
            </w:r>
          </w:p>
          <w:p w14:paraId="3D472013" w14:textId="0EDA00D2" w:rsidR="0044712C" w:rsidRPr="00FC4580" w:rsidRDefault="0044712C" w:rsidP="00FA7CD9">
            <w:pPr>
              <w:pStyle w:val="BodyText"/>
              <w:numPr>
                <w:ilvl w:val="0"/>
                <w:numId w:val="56"/>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Distress free health care and a comprehensive wellness system for all</w:t>
            </w:r>
          </w:p>
          <w:p w14:paraId="0FE72F33" w14:textId="1EBAF5F3" w:rsidR="000A2F5F" w:rsidRPr="00FC4580" w:rsidRDefault="0044712C" w:rsidP="00FA7CD9">
            <w:pPr>
              <w:pStyle w:val="BodyText"/>
              <w:numPr>
                <w:ilvl w:val="0"/>
                <w:numId w:val="56"/>
              </w:numPr>
              <w:spacing w:after="0" w:line="48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Equal rights to women for their safety and empowerment.</w:t>
            </w:r>
          </w:p>
        </w:tc>
      </w:tr>
      <w:tr w:rsidR="000A2F5F" w:rsidRPr="00FC4580" w14:paraId="42BDEB9D" w14:textId="77777777" w:rsidTr="00B30B27">
        <w:tc>
          <w:tcPr>
            <w:cnfStyle w:val="001000000000" w:firstRow="0" w:lastRow="0" w:firstColumn="1" w:lastColumn="0" w:oddVBand="0" w:evenVBand="0" w:oddHBand="0" w:evenHBand="0" w:firstRowFirstColumn="0" w:firstRowLastColumn="0" w:lastRowFirstColumn="0" w:lastRowLastColumn="0"/>
            <w:tcW w:w="704" w:type="dxa"/>
          </w:tcPr>
          <w:p w14:paraId="3F2F33D9" w14:textId="06D62B7C" w:rsidR="000A2F5F" w:rsidRPr="00FC4580" w:rsidRDefault="0044712C" w:rsidP="0044712C">
            <w:pPr>
              <w:pStyle w:val="BodyText"/>
              <w:rPr>
                <w:rFonts w:ascii="Garamond" w:hAnsi="Garamond"/>
                <w:sz w:val="24"/>
                <w:szCs w:val="24"/>
              </w:rPr>
            </w:pPr>
            <w:r w:rsidRPr="00FC4580">
              <w:rPr>
                <w:rFonts w:ascii="Garamond" w:hAnsi="Garamond"/>
                <w:sz w:val="24"/>
                <w:szCs w:val="24"/>
              </w:rPr>
              <w:t>10</w:t>
            </w:r>
          </w:p>
        </w:tc>
        <w:tc>
          <w:tcPr>
            <w:tcW w:w="3260" w:type="dxa"/>
          </w:tcPr>
          <w:p w14:paraId="30E3209B" w14:textId="71B7450C" w:rsidR="000A2F5F" w:rsidRPr="00FC4580" w:rsidRDefault="0044712C" w:rsidP="005B4872">
            <w:pPr>
              <w:pStyle w:val="BodyText"/>
              <w:jc w:val="both"/>
              <w:cnfStyle w:val="000000000000" w:firstRow="0" w:lastRow="0" w:firstColumn="0" w:lastColumn="0" w:oddVBand="0" w:evenVBand="0" w:oddHBand="0" w:evenHBand="0" w:firstRowFirstColumn="0" w:firstRowLastColumn="0" w:lastRowFirstColumn="0" w:lastRowLastColumn="0"/>
              <w:rPr>
                <w:rFonts w:ascii="Garamond" w:hAnsi="Garamond"/>
                <w:b/>
                <w:bCs/>
                <w:sz w:val="24"/>
                <w:szCs w:val="24"/>
              </w:rPr>
            </w:pPr>
            <w:r w:rsidRPr="00FC4580">
              <w:rPr>
                <w:rFonts w:ascii="Garamond" w:hAnsi="Garamond"/>
                <w:sz w:val="24"/>
                <w:szCs w:val="24"/>
              </w:rPr>
              <w:t>Minimum Government Maximum Governance</w:t>
            </w:r>
          </w:p>
        </w:tc>
        <w:tc>
          <w:tcPr>
            <w:tcW w:w="10632" w:type="dxa"/>
          </w:tcPr>
          <w:p w14:paraId="1466B1C1" w14:textId="3BAF649E" w:rsidR="000A2F5F" w:rsidRPr="00FC4580" w:rsidRDefault="0044712C" w:rsidP="00FA7CD9">
            <w:pPr>
              <w:pStyle w:val="BodyText"/>
              <w:numPr>
                <w:ilvl w:val="0"/>
                <w:numId w:val="57"/>
              </w:numPr>
              <w:spacing w:line="480" w:lineRule="auto"/>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en-IN"/>
              </w:rPr>
            </w:pPr>
            <w:r w:rsidRPr="00FC4580">
              <w:rPr>
                <w:rFonts w:ascii="Garamond" w:hAnsi="Garamond"/>
                <w:sz w:val="24"/>
                <w:szCs w:val="24"/>
                <w:lang w:val="en-IN"/>
              </w:rPr>
              <w:t>Proactive, responsible and people friendly bureaucracy.</w:t>
            </w:r>
          </w:p>
        </w:tc>
      </w:tr>
    </w:tbl>
    <w:p w14:paraId="409ADABC" w14:textId="781BD928" w:rsidR="006F1702" w:rsidRPr="00FC4580" w:rsidRDefault="006F1702">
      <w:pPr>
        <w:rPr>
          <w:rFonts w:ascii="Garamond" w:hAnsi="Garamond"/>
          <w:b/>
        </w:rPr>
      </w:pPr>
      <w:r w:rsidRPr="00FC4580">
        <w:rPr>
          <w:rFonts w:ascii="Garamond" w:hAnsi="Garamond"/>
          <w:b/>
        </w:rPr>
        <w:br w:type="page"/>
      </w:r>
    </w:p>
    <w:p w14:paraId="5F66BC6E" w14:textId="77777777" w:rsidR="006F1702" w:rsidRPr="00FC4580" w:rsidRDefault="006F1702" w:rsidP="00556DAB">
      <w:pPr>
        <w:pBdr>
          <w:bottom w:val="single" w:sz="4" w:space="1" w:color="auto"/>
        </w:pBdr>
        <w:jc w:val="both"/>
        <w:rPr>
          <w:rFonts w:ascii="Garamond" w:hAnsi="Garamond"/>
          <w:b/>
        </w:rPr>
      </w:pPr>
    </w:p>
    <w:p w14:paraId="3FBE06E8" w14:textId="77777777" w:rsidR="006F1702" w:rsidRPr="00FC4580" w:rsidRDefault="006F1702" w:rsidP="00556DAB">
      <w:pPr>
        <w:pBdr>
          <w:bottom w:val="single" w:sz="4" w:space="1" w:color="auto"/>
        </w:pBdr>
        <w:jc w:val="both"/>
        <w:rPr>
          <w:rFonts w:ascii="Garamond" w:hAnsi="Garamond"/>
          <w:b/>
        </w:rPr>
      </w:pPr>
    </w:p>
    <w:p w14:paraId="1CD8CDC7" w14:textId="0FC62675" w:rsidR="00556DAB" w:rsidRPr="00FC4580" w:rsidRDefault="00556DAB" w:rsidP="00556DAB">
      <w:pPr>
        <w:pBdr>
          <w:bottom w:val="single" w:sz="4" w:space="1" w:color="auto"/>
        </w:pBdr>
        <w:jc w:val="both"/>
        <w:rPr>
          <w:rFonts w:ascii="Garamond" w:hAnsi="Garamond"/>
          <w:b/>
        </w:rPr>
      </w:pPr>
      <w:r w:rsidRPr="00FC4580">
        <w:rPr>
          <w:rFonts w:ascii="Garamond" w:hAnsi="Garamond"/>
          <w:b/>
        </w:rPr>
        <w:t xml:space="preserve">Notes </w:t>
      </w:r>
    </w:p>
    <w:p w14:paraId="445B0177" w14:textId="77777777" w:rsidR="00556DAB" w:rsidRPr="00FC4580" w:rsidRDefault="00556DAB" w:rsidP="00556DAB">
      <w:pPr>
        <w:rPr>
          <w:rFonts w:ascii="Garamond" w:hAnsi="Garamond"/>
        </w:rPr>
      </w:pPr>
    </w:p>
    <w:p w14:paraId="72541894" w14:textId="77777777" w:rsidR="00556DAB" w:rsidRPr="00FC4580" w:rsidRDefault="00556DAB" w:rsidP="00556DAB">
      <w:pPr>
        <w:rPr>
          <w:rFonts w:ascii="Garamond" w:hAnsi="Garamond"/>
        </w:rPr>
      </w:pPr>
    </w:p>
    <w:p w14:paraId="1F3FEA9E" w14:textId="50BEB435" w:rsidR="00375A41" w:rsidRPr="00FC4580" w:rsidRDefault="00375A41">
      <w:pPr>
        <w:rPr>
          <w:rFonts w:ascii="Garamond" w:hAnsi="Garamond"/>
        </w:rPr>
      </w:pPr>
      <w:r w:rsidRPr="00FC4580">
        <w:rPr>
          <w:rFonts w:ascii="Garamond" w:hAnsi="Garamond"/>
        </w:rPr>
        <w:br w:type="page"/>
      </w:r>
    </w:p>
    <w:p w14:paraId="058A6FF2" w14:textId="77777777" w:rsidR="00375A41" w:rsidRPr="00FC4580" w:rsidRDefault="00375A41" w:rsidP="00375A41">
      <w:pPr>
        <w:pBdr>
          <w:bottom w:val="single" w:sz="4" w:space="1" w:color="auto"/>
        </w:pBdr>
        <w:jc w:val="both"/>
        <w:rPr>
          <w:rFonts w:ascii="Garamond" w:hAnsi="Garamond"/>
          <w:b/>
        </w:rPr>
      </w:pPr>
      <w:r w:rsidRPr="00FC4580">
        <w:rPr>
          <w:rFonts w:ascii="Garamond" w:hAnsi="Garamond"/>
          <w:b/>
        </w:rPr>
        <w:lastRenderedPageBreak/>
        <w:t xml:space="preserve">Notes </w:t>
      </w:r>
    </w:p>
    <w:p w14:paraId="2AF54359" w14:textId="77777777" w:rsidR="00375A41" w:rsidRPr="00FC4580" w:rsidRDefault="00375A41" w:rsidP="00375A41">
      <w:pPr>
        <w:rPr>
          <w:rFonts w:ascii="Garamond" w:hAnsi="Garamond"/>
        </w:rPr>
      </w:pPr>
    </w:p>
    <w:p w14:paraId="3F1436E3" w14:textId="1F18E7AB" w:rsidR="00375A41" w:rsidRPr="00FC4580" w:rsidRDefault="00375A41">
      <w:pPr>
        <w:rPr>
          <w:rFonts w:ascii="Garamond" w:hAnsi="Garamond"/>
        </w:rPr>
      </w:pPr>
      <w:r w:rsidRPr="00FC4580">
        <w:rPr>
          <w:rFonts w:ascii="Garamond" w:hAnsi="Garamond"/>
        </w:rPr>
        <w:br w:type="page"/>
      </w:r>
    </w:p>
    <w:p w14:paraId="52F531A7" w14:textId="77777777" w:rsidR="00375A41" w:rsidRPr="00FC4580" w:rsidRDefault="00375A41" w:rsidP="00375A41">
      <w:pPr>
        <w:pBdr>
          <w:bottom w:val="single" w:sz="4" w:space="1" w:color="auto"/>
        </w:pBdr>
        <w:jc w:val="both"/>
        <w:rPr>
          <w:rFonts w:ascii="Garamond" w:hAnsi="Garamond"/>
          <w:b/>
        </w:rPr>
      </w:pPr>
      <w:r w:rsidRPr="00FC4580">
        <w:rPr>
          <w:rFonts w:ascii="Garamond" w:hAnsi="Garamond"/>
          <w:b/>
        </w:rPr>
        <w:lastRenderedPageBreak/>
        <w:t xml:space="preserve">Notes </w:t>
      </w:r>
    </w:p>
    <w:p w14:paraId="237EB261" w14:textId="77777777" w:rsidR="00375A41" w:rsidRPr="00FC4580" w:rsidRDefault="00375A41" w:rsidP="00375A41">
      <w:pPr>
        <w:rPr>
          <w:rFonts w:ascii="Garamond" w:hAnsi="Garamond"/>
        </w:rPr>
      </w:pPr>
    </w:p>
    <w:p w14:paraId="197C5C7F" w14:textId="77777777" w:rsidR="00556DAB" w:rsidRPr="00FC4580" w:rsidRDefault="00556DAB" w:rsidP="00556DAB">
      <w:pPr>
        <w:rPr>
          <w:rFonts w:ascii="Garamond" w:hAnsi="Garamond"/>
        </w:rPr>
      </w:pPr>
    </w:p>
    <w:p w14:paraId="5861403D" w14:textId="77777777" w:rsidR="00BF17BA" w:rsidRPr="00FC4580" w:rsidRDefault="00BF17BA" w:rsidP="000A2F5F">
      <w:pPr>
        <w:pStyle w:val="Heading2"/>
        <w:rPr>
          <w:rFonts w:ascii="Garamond" w:hAnsi="Garamond"/>
          <w:sz w:val="24"/>
          <w:szCs w:val="24"/>
        </w:rPr>
      </w:pPr>
    </w:p>
    <w:sectPr w:rsidR="00BF17BA" w:rsidRPr="00FC4580" w:rsidSect="006F1702">
      <w:headerReference w:type="default" r:id="rId14"/>
      <w:headerReference w:type="first" r:id="rId15"/>
      <w:footerReference w:type="first" r:id="rId16"/>
      <w:pgSz w:w="16839" w:h="11907" w:orient="landscape" w:code="9"/>
      <w:pgMar w:top="1048" w:right="1440" w:bottom="1440" w:left="1440" w:header="562"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6990F" w14:textId="77777777" w:rsidR="00A1081E" w:rsidRPr="00804733" w:rsidRDefault="00A1081E">
      <w:r w:rsidRPr="00804733">
        <w:separator/>
      </w:r>
    </w:p>
    <w:p w14:paraId="3F8A8E85" w14:textId="77777777" w:rsidR="00A1081E" w:rsidRPr="00804733" w:rsidRDefault="00A1081E"/>
  </w:endnote>
  <w:endnote w:type="continuationSeparator" w:id="0">
    <w:p w14:paraId="72FAA555" w14:textId="77777777" w:rsidR="00A1081E" w:rsidRPr="00804733" w:rsidRDefault="00A1081E">
      <w:r w:rsidRPr="00804733">
        <w:continuationSeparator/>
      </w:r>
    </w:p>
    <w:p w14:paraId="14A59D13" w14:textId="77777777" w:rsidR="00A1081E" w:rsidRPr="00804733" w:rsidRDefault="00A10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180D6" w14:textId="77777777" w:rsidR="008E18D7" w:rsidRPr="00804733" w:rsidRDefault="008E18D7" w:rsidP="00131B01">
    <w:pPr>
      <w:pStyle w:val="Footer"/>
      <w:tabs>
        <w:tab w:val="center" w:pos="3671"/>
        <w:tab w:val="right" w:pos="7342"/>
      </w:tabs>
    </w:pPr>
    <w:r w:rsidRPr="00804733">
      <w:t>Footer text goes here</w:t>
    </w:r>
    <w:r w:rsidRPr="00804733">
      <w:tab/>
    </w:r>
    <w:r w:rsidRPr="00804733">
      <w:tab/>
      <w:t xml:space="preserve">Page </w:t>
    </w:r>
    <w:r>
      <w:rPr>
        <w:noProof/>
      </w:rPr>
      <w:fldChar w:fldCharType="begin"/>
    </w:r>
    <w:r>
      <w:rPr>
        <w:noProof/>
      </w:rPr>
      <w:instrText xml:space="preserve"> PAGE   \* MERGEFORMAT </w:instrText>
    </w:r>
    <w:r>
      <w:rPr>
        <w:noProof/>
      </w:rPr>
      <w:fldChar w:fldCharType="separate"/>
    </w:r>
    <w:r>
      <w:rPr>
        <w:noProof/>
      </w:rPr>
      <w:t>2</w:t>
    </w:r>
    <w:r>
      <w:rPr>
        <w:noProof/>
      </w:rPr>
      <w:fldChar w:fldCharType="end"/>
    </w:r>
    <w:r w:rsidRPr="00804733">
      <w:t xml:space="preserve"> of </w:t>
    </w:r>
    <w:r>
      <w:rPr>
        <w:noProof/>
      </w:rPr>
      <w:fldChar w:fldCharType="begin"/>
    </w:r>
    <w:r>
      <w:rPr>
        <w:noProof/>
      </w:rPr>
      <w:instrText xml:space="preserve"> NUMPAGES   \* MERGEFORMAT </w:instrText>
    </w:r>
    <w:r>
      <w:rPr>
        <w:noProof/>
      </w:rPr>
      <w:fldChar w:fldCharType="separate"/>
    </w:r>
    <w:r>
      <w:rPr>
        <w:noProof/>
      </w:rPr>
      <w:t>53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1F855" w14:textId="4832DDD3" w:rsidR="008E18D7" w:rsidRPr="00804733" w:rsidRDefault="008E18D7" w:rsidP="00131B01">
    <w:pPr>
      <w:pStyle w:val="Footer"/>
      <w:tabs>
        <w:tab w:val="center" w:pos="3671"/>
        <w:tab w:val="right" w:pos="7342"/>
      </w:tabs>
    </w:pPr>
    <w:r w:rsidRPr="00804733">
      <w:tab/>
    </w:r>
    <w:r w:rsidRPr="00804733">
      <w:tab/>
      <w:t xml:space="preserve">Page </w:t>
    </w:r>
    <w:r>
      <w:rPr>
        <w:noProof/>
      </w:rPr>
      <w:fldChar w:fldCharType="begin"/>
    </w:r>
    <w:r>
      <w:rPr>
        <w:noProof/>
      </w:rPr>
      <w:instrText xml:space="preserve"> PAGE   \* MERGEFORMAT </w:instrText>
    </w:r>
    <w:r>
      <w:rPr>
        <w:noProof/>
      </w:rPr>
      <w:fldChar w:fldCharType="separate"/>
    </w:r>
    <w:r w:rsidR="0007019F">
      <w:rPr>
        <w:noProof/>
      </w:rPr>
      <w:t>2</w:t>
    </w:r>
    <w:r>
      <w:rPr>
        <w:noProof/>
      </w:rPr>
      <w:fldChar w:fldCharType="end"/>
    </w:r>
    <w:r w:rsidRPr="00804733">
      <w:t xml:space="preserve"> of </w:t>
    </w:r>
    <w:r>
      <w:rPr>
        <w:noProof/>
      </w:rPr>
      <w:fldChar w:fldCharType="begin"/>
    </w:r>
    <w:r>
      <w:rPr>
        <w:noProof/>
      </w:rPr>
      <w:instrText xml:space="preserve"> NUMPAGES   \* MERGEFORMAT </w:instrText>
    </w:r>
    <w:r>
      <w:rPr>
        <w:noProof/>
      </w:rPr>
      <w:fldChar w:fldCharType="separate"/>
    </w:r>
    <w:r w:rsidR="0007019F">
      <w:rPr>
        <w:noProof/>
      </w:rPr>
      <w:t>18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7DED2" w14:textId="77777777" w:rsidR="008E18D7" w:rsidRDefault="008E18D7">
    <w:pPr>
      <w:pStyle w:val="Footer"/>
    </w:pPr>
    <w:r>
      <w:t>Local disclaimer and copyright statements go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F1EAE" w14:textId="77777777" w:rsidR="00A1081E" w:rsidRPr="00804733" w:rsidRDefault="00A1081E" w:rsidP="0049649A">
      <w:r w:rsidRPr="00804733">
        <w:separator/>
      </w:r>
    </w:p>
  </w:footnote>
  <w:footnote w:type="continuationSeparator" w:id="0">
    <w:p w14:paraId="62A24B35" w14:textId="77777777" w:rsidR="00A1081E" w:rsidRPr="00804733" w:rsidRDefault="00A1081E" w:rsidP="0010552A">
      <w:r w:rsidRPr="00804733">
        <w:continuationSeparator/>
      </w:r>
    </w:p>
  </w:footnote>
  <w:footnote w:type="continuationNotice" w:id="1">
    <w:p w14:paraId="41ED70F9" w14:textId="77777777" w:rsidR="00A1081E" w:rsidRPr="00804733" w:rsidRDefault="00A108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13279"/>
    </w:tblGrid>
    <w:tr w:rsidR="008E18D7" w:rsidRPr="00131B01" w14:paraId="6F04A0DF" w14:textId="77777777">
      <w:trPr>
        <w:trHeight w:hRule="exact" w:val="227"/>
      </w:trPr>
      <w:tc>
        <w:tcPr>
          <w:tcW w:w="5000" w:type="pct"/>
        </w:tcPr>
        <w:p w14:paraId="11BF3298" w14:textId="77777777" w:rsidR="008E18D7" w:rsidRPr="00131B01" w:rsidRDefault="008E18D7">
          <w:pPr>
            <w:rPr>
              <w:sz w:val="14"/>
              <w:szCs w:val="14"/>
            </w:rPr>
          </w:pPr>
        </w:p>
      </w:tc>
    </w:tr>
  </w:tbl>
  <w:p w14:paraId="1F9C78EF" w14:textId="77777777" w:rsidR="008E18D7" w:rsidRPr="00804733" w:rsidRDefault="008E18D7" w:rsidP="00131B01">
    <w:pPr>
      <w:pStyle w:val="Header"/>
      <w:tabs>
        <w:tab w:val="center" w:pos="3671"/>
        <w:tab w:val="right" w:pos="7342"/>
      </w:tabs>
    </w:pPr>
    <w:r w:rsidRPr="00804733">
      <w:t>Header goes here</w:t>
    </w:r>
    <w:r w:rsidRPr="00804733">
      <w:tab/>
    </w:r>
    <w:r w:rsidRPr="00804733">
      <w:tab/>
      <w:t>Draft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13279"/>
    </w:tblGrid>
    <w:tr w:rsidR="008E18D7" w:rsidRPr="00131B01" w14:paraId="5CDDE417" w14:textId="77777777">
      <w:trPr>
        <w:trHeight w:hRule="exact" w:val="227"/>
      </w:trPr>
      <w:tc>
        <w:tcPr>
          <w:tcW w:w="5000" w:type="pct"/>
        </w:tcPr>
        <w:p w14:paraId="1074689C" w14:textId="77777777" w:rsidR="008E18D7" w:rsidRPr="00131B01" w:rsidRDefault="008E18D7">
          <w:pPr>
            <w:rPr>
              <w:sz w:val="14"/>
              <w:szCs w:val="14"/>
            </w:rPr>
          </w:pPr>
        </w:p>
      </w:tc>
    </w:tr>
  </w:tbl>
  <w:p w14:paraId="478421C5" w14:textId="77777777" w:rsidR="008E18D7" w:rsidRPr="00804733" w:rsidRDefault="008E18D7" w:rsidP="00131B01">
    <w:pPr>
      <w:pStyle w:val="Header"/>
      <w:tabs>
        <w:tab w:val="center" w:pos="3671"/>
        <w:tab w:val="right" w:pos="7342"/>
      </w:tabs>
    </w:pPr>
    <w:r w:rsidRPr="00804733">
      <w:tab/>
    </w:r>
    <w:r w:rsidRPr="00804733">
      <w:tab/>
      <w:t>Draft</w:t>
    </w:r>
  </w:p>
  <w:p w14:paraId="33104D1F" w14:textId="77777777" w:rsidR="008E18D7" w:rsidRDefault="008E18D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004C3" w14:textId="611E34DC" w:rsidR="008E18D7" w:rsidRPr="00134265" w:rsidRDefault="00134265" w:rsidP="00131B01">
    <w:pPr>
      <w:pStyle w:val="Header"/>
      <w:tabs>
        <w:tab w:val="center" w:pos="4513"/>
        <w:tab w:val="right" w:pos="9027"/>
      </w:tabs>
      <w:rPr>
        <w:rFonts w:ascii="Times New Roman" w:hAnsi="Times New Roman"/>
        <w:sz w:val="24"/>
        <w:szCs w:val="16"/>
      </w:rPr>
    </w:pPr>
    <w:r w:rsidRPr="00134265">
      <w:rPr>
        <w:rFonts w:ascii="Times New Roman" w:hAnsi="Times New Roman"/>
        <w:sz w:val="24"/>
        <w:szCs w:val="16"/>
      </w:rPr>
      <w:t xml:space="preserve">India | </w:t>
    </w:r>
    <w:r w:rsidR="00EB66B6" w:rsidRPr="00134265">
      <w:rPr>
        <w:rFonts w:ascii="Times New Roman" w:hAnsi="Times New Roman"/>
        <w:sz w:val="24"/>
        <w:szCs w:val="16"/>
      </w:rPr>
      <w:t>Interim Budget 2019</w:t>
    </w:r>
  </w:p>
  <w:p w14:paraId="3A738661" w14:textId="4DA108C6" w:rsidR="008E18D7" w:rsidRPr="006F02E4" w:rsidRDefault="008E18D7" w:rsidP="00680159">
    <w:pPr>
      <w:jc w:val="right"/>
      <w:rPr>
        <w:rFonts w:ascii="Arial" w:hAnsi="Arial"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14186"/>
    </w:tblGrid>
    <w:tr w:rsidR="008E18D7" w:rsidRPr="00131B01" w14:paraId="57DF8C43" w14:textId="77777777">
      <w:trPr>
        <w:trHeight w:hRule="exact" w:val="227"/>
      </w:trPr>
      <w:tc>
        <w:tcPr>
          <w:tcW w:w="5000" w:type="pct"/>
        </w:tcPr>
        <w:p w14:paraId="2DB019EE" w14:textId="77777777" w:rsidR="008E18D7" w:rsidRPr="00131B01" w:rsidRDefault="008E18D7">
          <w:pPr>
            <w:rPr>
              <w:sz w:val="14"/>
              <w:szCs w:val="14"/>
            </w:rPr>
          </w:pPr>
        </w:p>
      </w:tc>
    </w:tr>
  </w:tbl>
  <w:p w14:paraId="3614C726" w14:textId="77777777" w:rsidR="008E18D7" w:rsidRDefault="008E18D7" w:rsidP="00131B01">
    <w:pPr>
      <w:pStyle w:val="Header"/>
      <w:tabs>
        <w:tab w:val="center" w:pos="4513"/>
        <w:tab w:val="right" w:pos="9027"/>
      </w:tabs>
    </w:pPr>
    <w:r>
      <w:t>Header goes here</w:t>
    </w:r>
    <w:r>
      <w:tab/>
    </w:r>
    <w:r>
      <w:tab/>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926"/>
    <w:multiLevelType w:val="hybridMultilevel"/>
    <w:tmpl w:val="7C044BFC"/>
    <w:lvl w:ilvl="0" w:tplc="50C4C3BC">
      <w:start w:val="1"/>
      <w:numFmt w:val="lowerLetter"/>
      <w:pStyle w:val="ListAlpha2"/>
      <w:lvlText w:val="%1."/>
      <w:lvlJc w:val="left"/>
      <w:pPr>
        <w:ind w:left="922" w:hanging="360"/>
      </w:pPr>
      <w:rPr>
        <w:rFonts w:hint="default"/>
        <w:sz w:val="2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1CC29B0"/>
    <w:multiLevelType w:val="multilevel"/>
    <w:tmpl w:val="454CCF9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decimal"/>
      <w:pStyle w:val="ListNumber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
    <w:nsid w:val="022E4264"/>
    <w:multiLevelType w:val="hybridMultilevel"/>
    <w:tmpl w:val="8810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3A0213"/>
    <w:multiLevelType w:val="multilevel"/>
    <w:tmpl w:val="25021430"/>
    <w:styleLink w:val="SmartListalpha"/>
    <w:lvl w:ilvl="0">
      <w:start w:val="1"/>
      <w:numFmt w:val="lowerLetter"/>
      <w:lvlText w:val="%1)"/>
      <w:lvlJc w:val="left"/>
      <w:pPr>
        <w:tabs>
          <w:tab w:val="num" w:pos="360"/>
        </w:tabs>
        <w:ind w:left="360" w:hanging="360"/>
      </w:pPr>
      <w:rPr>
        <w:rFonts w:ascii="Arial" w:hAnsi="Arial" w:hint="default"/>
        <w:b w:val="0"/>
        <w:i w:val="0"/>
        <w:sz w:val="22"/>
      </w:rPr>
    </w:lvl>
    <w:lvl w:ilvl="1">
      <w:start w:val="1"/>
      <w:numFmt w:val="lowerLetter"/>
      <w:lvlText w:val="%2)"/>
      <w:lvlJc w:val="left"/>
      <w:pPr>
        <w:tabs>
          <w:tab w:val="num" w:pos="720"/>
        </w:tabs>
        <w:ind w:left="720" w:hanging="360"/>
      </w:pPr>
      <w:rPr>
        <w:rFonts w:ascii="Arial" w:hAnsi="Arial" w:hint="default"/>
        <w:b w:val="0"/>
        <w:i w:val="0"/>
        <w:sz w:val="22"/>
      </w:rPr>
    </w:lvl>
    <w:lvl w:ilvl="2">
      <w:start w:val="1"/>
      <w:numFmt w:val="lowerLetter"/>
      <w:lvlText w:val="%3)"/>
      <w:lvlJc w:val="left"/>
      <w:pPr>
        <w:tabs>
          <w:tab w:val="num" w:pos="1080"/>
        </w:tabs>
        <w:ind w:left="1080" w:hanging="360"/>
      </w:pPr>
      <w:rPr>
        <w:rFonts w:ascii="Arial" w:hAnsi="Arial" w:hint="default"/>
        <w:b w:val="0"/>
        <w:i w:val="0"/>
        <w:sz w:val="22"/>
      </w:rPr>
    </w:lvl>
    <w:lvl w:ilvl="3">
      <w:start w:val="1"/>
      <w:numFmt w:val="lowerLetter"/>
      <w:lvlText w:val="%4)"/>
      <w:lvlJc w:val="left"/>
      <w:pPr>
        <w:tabs>
          <w:tab w:val="num" w:pos="1440"/>
        </w:tabs>
        <w:ind w:left="1440" w:hanging="360"/>
      </w:pPr>
      <w:rPr>
        <w:rFonts w:ascii="Arial" w:hAnsi="Arial" w:hint="default"/>
        <w:b w:val="0"/>
        <w:i w:val="0"/>
        <w:sz w:val="22"/>
      </w:rPr>
    </w:lvl>
    <w:lvl w:ilvl="4">
      <w:start w:val="1"/>
      <w:numFmt w:val="lowerLetter"/>
      <w:lvlText w:val="%5)"/>
      <w:lvlJc w:val="left"/>
      <w:pPr>
        <w:tabs>
          <w:tab w:val="num" w:pos="1800"/>
        </w:tabs>
        <w:ind w:left="1800" w:hanging="360"/>
      </w:pPr>
      <w:rPr>
        <w:rFonts w:ascii="Arial" w:hAnsi="Arial" w:hint="default"/>
        <w:b w:val="0"/>
        <w:i w:val="0"/>
        <w:sz w:val="22"/>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
    <w:nsid w:val="05D30C9F"/>
    <w:multiLevelType w:val="multilevel"/>
    <w:tmpl w:val="EB7231DC"/>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lowerLetter"/>
      <w:pStyle w:val="ListAlpha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
    <w:nsid w:val="05EC636D"/>
    <w:multiLevelType w:val="multilevel"/>
    <w:tmpl w:val="01BA893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lowerLetter"/>
      <w:pStyle w:val="ListAlpha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6">
    <w:nsid w:val="06FD51BB"/>
    <w:multiLevelType w:val="multilevel"/>
    <w:tmpl w:val="052A9344"/>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lowerRoman"/>
      <w:pStyle w:val="ListRoman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7">
    <w:nsid w:val="07672291"/>
    <w:multiLevelType w:val="multilevel"/>
    <w:tmpl w:val="D342381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lowerLetter"/>
      <w:pStyle w:val="ListAlpha9"/>
      <w:lvlText w:val="%9."/>
      <w:lvlJc w:val="left"/>
      <w:pPr>
        <w:tabs>
          <w:tab w:val="num" w:pos="5103"/>
        </w:tabs>
        <w:ind w:left="5103" w:hanging="567"/>
      </w:pPr>
      <w:rPr>
        <w:rFonts w:hint="default"/>
        <w:sz w:val="20"/>
      </w:rPr>
    </w:lvl>
  </w:abstractNum>
  <w:abstractNum w:abstractNumId="8">
    <w:nsid w:val="08746D8C"/>
    <w:multiLevelType w:val="multilevel"/>
    <w:tmpl w:val="97C0138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lowerRoman"/>
      <w:pStyle w:val="ListRoman8"/>
      <w:lvlText w:val="%8."/>
      <w:lvlJc w:val="left"/>
      <w:pPr>
        <w:tabs>
          <w:tab w:val="num" w:pos="4536"/>
        </w:tabs>
        <w:ind w:left="4536" w:hanging="567"/>
      </w:pPr>
      <w:rPr>
        <w:rFonts w:hint="default"/>
        <w:sz w:val="20"/>
      </w:rPr>
    </w:lvl>
    <w:lvl w:ilvl="8">
      <w:start w:val="1"/>
      <w:numFmt w:val="bullet"/>
      <w:lvlText w:val=""/>
      <w:lvlJc w:val="left"/>
      <w:pPr>
        <w:tabs>
          <w:tab w:val="num" w:pos="5103"/>
        </w:tabs>
        <w:ind w:left="5103" w:hanging="567"/>
      </w:pPr>
      <w:rPr>
        <w:rFonts w:ascii="Symbol" w:hAnsi="Symbol" w:hint="default"/>
      </w:rPr>
    </w:lvl>
  </w:abstractNum>
  <w:abstractNum w:abstractNumId="9">
    <w:nsid w:val="0984408E"/>
    <w:multiLevelType w:val="multilevel"/>
    <w:tmpl w:val="4E86FA6A"/>
    <w:name w:val="PwCListNumbers1"/>
    <w:styleLink w:val="PwCListNumbers1"/>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0">
    <w:nsid w:val="0D262ECF"/>
    <w:multiLevelType w:val="multilevel"/>
    <w:tmpl w:val="E1DE9F18"/>
    <w:styleLink w:val="SmartAppendices"/>
    <w:lvl w:ilvl="0">
      <w:start w:val="1"/>
      <w:numFmt w:val="upperLetter"/>
      <w:lvlText w:val="Appendix %1."/>
      <w:lvlJc w:val="left"/>
      <w:pPr>
        <w:tabs>
          <w:tab w:val="num" w:pos="2160"/>
        </w:tabs>
        <w:ind w:left="2160" w:hanging="2160"/>
      </w:pPr>
      <w:rPr>
        <w:rFonts w:ascii="Georgia" w:hAnsi="Georgia" w:hint="default"/>
        <w:b w:val="0"/>
        <w:i w:val="0"/>
        <w:color w:val="A32020"/>
        <w:sz w:val="36"/>
      </w:rPr>
    </w:lvl>
    <w:lvl w:ilvl="1">
      <w:start w:val="1"/>
      <w:numFmt w:val="upperLetter"/>
      <w:lvlText w:val="Appendix %2.%1"/>
      <w:lvlJc w:val="left"/>
      <w:pPr>
        <w:tabs>
          <w:tab w:val="num" w:pos="2880"/>
        </w:tabs>
        <w:ind w:left="2880" w:hanging="2880"/>
      </w:pPr>
      <w:rPr>
        <w:rFonts w:hint="default"/>
      </w:rPr>
    </w:lvl>
    <w:lvl w:ilvl="2">
      <w:start w:val="1"/>
      <w:numFmt w:val="upperLetter"/>
      <w:lvlText w:val="Appendix %3.%2.%1"/>
      <w:lvlJc w:val="left"/>
      <w:pPr>
        <w:tabs>
          <w:tab w:val="num" w:pos="3384"/>
        </w:tabs>
        <w:ind w:left="3384" w:hanging="3384"/>
      </w:pPr>
      <w:rPr>
        <w:rFonts w:hint="default"/>
      </w:rPr>
    </w:lvl>
    <w:lvl w:ilvl="3">
      <w:start w:val="1"/>
      <w:numFmt w:val="none"/>
      <w:lvlText w:val="%4"/>
      <w:lvlJc w:val="left"/>
      <w:pPr>
        <w:tabs>
          <w:tab w:val="num" w:pos="3384"/>
        </w:tabs>
        <w:ind w:left="3384" w:hanging="3384"/>
      </w:pPr>
      <w:rPr>
        <w:rFonts w:hint="default"/>
      </w:rPr>
    </w:lvl>
    <w:lvl w:ilvl="4">
      <w:start w:val="1"/>
      <w:numFmt w:val="none"/>
      <w:lvlText w:val="%5"/>
      <w:lvlJc w:val="left"/>
      <w:pPr>
        <w:tabs>
          <w:tab w:val="num" w:pos="3384"/>
        </w:tabs>
        <w:ind w:left="3384" w:hanging="3384"/>
      </w:pPr>
      <w:rPr>
        <w:rFonts w:hint="default"/>
      </w:rPr>
    </w:lvl>
    <w:lvl w:ilvl="5">
      <w:start w:val="1"/>
      <w:numFmt w:val="none"/>
      <w:lvlText w:val="%6"/>
      <w:lvlJc w:val="right"/>
      <w:pPr>
        <w:tabs>
          <w:tab w:val="num" w:pos="3384"/>
        </w:tabs>
        <w:ind w:left="3384" w:hanging="3384"/>
      </w:pPr>
      <w:rPr>
        <w:rFonts w:hint="default"/>
      </w:rPr>
    </w:lvl>
    <w:lvl w:ilvl="6">
      <w:start w:val="1"/>
      <w:numFmt w:val="none"/>
      <w:lvlText w:val="%7"/>
      <w:lvlJc w:val="left"/>
      <w:pPr>
        <w:tabs>
          <w:tab w:val="num" w:pos="3384"/>
        </w:tabs>
        <w:ind w:left="3384" w:hanging="3384"/>
      </w:pPr>
      <w:rPr>
        <w:rFonts w:hint="default"/>
      </w:rPr>
    </w:lvl>
    <w:lvl w:ilvl="7">
      <w:start w:val="1"/>
      <w:numFmt w:val="none"/>
      <w:lvlText w:val="%8"/>
      <w:lvlJc w:val="left"/>
      <w:pPr>
        <w:tabs>
          <w:tab w:val="num" w:pos="3384"/>
        </w:tabs>
        <w:ind w:left="3384" w:firstLine="0"/>
      </w:pPr>
      <w:rPr>
        <w:rFonts w:hint="default"/>
      </w:rPr>
    </w:lvl>
    <w:lvl w:ilvl="8">
      <w:start w:val="1"/>
      <w:numFmt w:val="none"/>
      <w:lvlText w:val="%9"/>
      <w:lvlJc w:val="right"/>
      <w:pPr>
        <w:tabs>
          <w:tab w:val="num" w:pos="3384"/>
        </w:tabs>
        <w:ind w:left="3384" w:hanging="3384"/>
      </w:pPr>
      <w:rPr>
        <w:rFonts w:hint="default"/>
      </w:rPr>
    </w:lvl>
  </w:abstractNum>
  <w:abstractNum w:abstractNumId="11">
    <w:nsid w:val="0F420D10"/>
    <w:multiLevelType w:val="multilevel"/>
    <w:tmpl w:val="FAF2D05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decimal"/>
      <w:pStyle w:val="ListNumber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2">
    <w:nsid w:val="13F53F99"/>
    <w:multiLevelType w:val="multilevel"/>
    <w:tmpl w:val="5622BA4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decimal"/>
      <w:pStyle w:val="ListNumber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3">
    <w:nsid w:val="152F5DBC"/>
    <w:multiLevelType w:val="hybridMultilevel"/>
    <w:tmpl w:val="81F87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6849C4"/>
    <w:multiLevelType w:val="multilevel"/>
    <w:tmpl w:val="CD4C98AE"/>
    <w:name w:val="PwCListBullets12"/>
    <w:numStyleLink w:val="PwCListBullets1"/>
  </w:abstractNum>
  <w:abstractNum w:abstractNumId="15">
    <w:nsid w:val="188C5995"/>
    <w:multiLevelType w:val="hybridMultilevel"/>
    <w:tmpl w:val="D6F8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E95546"/>
    <w:multiLevelType w:val="hybridMultilevel"/>
    <w:tmpl w:val="2C84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5C227A"/>
    <w:multiLevelType w:val="multilevel"/>
    <w:tmpl w:val="102A591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decimal"/>
      <w:pStyle w:val="ListNumber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8">
    <w:nsid w:val="1E0849F5"/>
    <w:multiLevelType w:val="multilevel"/>
    <w:tmpl w:val="4E86FA6A"/>
    <w:name w:val="PwCListNumbers12"/>
    <w:numStyleLink w:val="PwCListNumbers1"/>
  </w:abstractNum>
  <w:abstractNum w:abstractNumId="19">
    <w:nsid w:val="1F860876"/>
    <w:multiLevelType w:val="hybridMultilevel"/>
    <w:tmpl w:val="A106D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4617AA"/>
    <w:multiLevelType w:val="multilevel"/>
    <w:tmpl w:val="5A66958E"/>
    <w:styleLink w:val="SmartNumbering"/>
    <w:lvl w:ilvl="0">
      <w:start w:val="1"/>
      <w:numFmt w:val="decimal"/>
      <w:lvlText w:val="%1."/>
      <w:lvlJc w:val="left"/>
      <w:pPr>
        <w:tabs>
          <w:tab w:val="num" w:pos="360"/>
        </w:tabs>
        <w:ind w:left="360" w:hanging="360"/>
      </w:pPr>
      <w:rPr>
        <w:rFonts w:ascii="Arial" w:hAnsi="Arial" w:hint="default"/>
        <w:b w:val="0"/>
        <w:i w:val="0"/>
        <w:sz w:val="22"/>
      </w:rPr>
    </w:lvl>
    <w:lvl w:ilvl="1">
      <w:start w:val="1"/>
      <w:numFmt w:val="decimal"/>
      <w:lvlText w:val="%2."/>
      <w:lvlJc w:val="left"/>
      <w:pPr>
        <w:tabs>
          <w:tab w:val="num" w:pos="720"/>
        </w:tabs>
        <w:ind w:left="720" w:hanging="360"/>
      </w:pPr>
      <w:rPr>
        <w:rFonts w:ascii="Arial" w:hAnsi="Arial" w:hint="default"/>
        <w:b w:val="0"/>
        <w:i w:val="0"/>
        <w:sz w:val="22"/>
      </w:rPr>
    </w:lvl>
    <w:lvl w:ilvl="2">
      <w:start w:val="1"/>
      <w:numFmt w:val="decimal"/>
      <w:lvlText w:val="%3."/>
      <w:lvlJc w:val="left"/>
      <w:pPr>
        <w:tabs>
          <w:tab w:val="num" w:pos="1080"/>
        </w:tabs>
        <w:ind w:left="1080" w:hanging="360"/>
      </w:pPr>
      <w:rPr>
        <w:rFonts w:ascii="Arial" w:hAnsi="Arial" w:hint="default"/>
        <w:b w:val="0"/>
        <w:i w:val="0"/>
        <w:sz w:val="22"/>
      </w:rPr>
    </w:lvl>
    <w:lvl w:ilvl="3">
      <w:start w:val="1"/>
      <w:numFmt w:val="decimal"/>
      <w:lvlText w:val="%4."/>
      <w:lvlJc w:val="left"/>
      <w:pPr>
        <w:tabs>
          <w:tab w:val="num" w:pos="1440"/>
        </w:tabs>
        <w:ind w:left="1440" w:hanging="360"/>
      </w:pPr>
      <w:rPr>
        <w:rFonts w:ascii="Arial" w:hAnsi="Arial" w:hint="default"/>
        <w:b w:val="0"/>
        <w:i w:val="0"/>
        <w:sz w:val="22"/>
      </w:rPr>
    </w:lvl>
    <w:lvl w:ilvl="4">
      <w:start w:val="1"/>
      <w:numFmt w:val="decimal"/>
      <w:lvlText w:val="%5."/>
      <w:lvlJc w:val="left"/>
      <w:pPr>
        <w:tabs>
          <w:tab w:val="num" w:pos="1800"/>
        </w:tabs>
        <w:ind w:left="1800" w:hanging="360"/>
      </w:pPr>
      <w:rPr>
        <w:rFonts w:ascii="Arial" w:hAnsi="Arial" w:hint="default"/>
        <w:b w:val="0"/>
        <w:i w:val="0"/>
        <w:sz w:val="22"/>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nsid w:val="235352F8"/>
    <w:multiLevelType w:val="multilevel"/>
    <w:tmpl w:val="1DACC14C"/>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pStyle w:val="ListRoman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2">
    <w:nsid w:val="24E04E68"/>
    <w:multiLevelType w:val="multilevel"/>
    <w:tmpl w:val="00C2633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lowerRoman"/>
      <w:pStyle w:val="ListRoman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3">
    <w:nsid w:val="25EA3B88"/>
    <w:multiLevelType w:val="multilevel"/>
    <w:tmpl w:val="B12EE97A"/>
    <w:lvl w:ilvl="0">
      <w:start w:val="1"/>
      <w:numFmt w:val="decimal"/>
      <w:pStyle w:val="Heading1"/>
      <w:suff w:val="space"/>
      <w:lvlText w:val="%1."/>
      <w:lvlJc w:val="left"/>
      <w:pPr>
        <w:ind w:left="360" w:hanging="360"/>
      </w:pPr>
      <w:rPr>
        <w:rFonts w:hint="default"/>
        <w:color w:val="auto"/>
      </w:rPr>
    </w:lvl>
    <w:lvl w:ilvl="1">
      <w:start w:val="1"/>
      <w:numFmt w:val="decimal"/>
      <w:suff w:val="space"/>
      <w:lvlText w:val="%1.%2."/>
      <w:lvlJc w:val="left"/>
      <w:pPr>
        <w:ind w:left="810" w:hanging="360"/>
      </w:pPr>
      <w:rPr>
        <w:rFonts w:hint="default"/>
        <w:b/>
        <w:color w:val="BD582C" w:themeColor="accent2"/>
        <w:sz w:val="32"/>
        <w:szCs w:val="32"/>
      </w:rPr>
    </w:lvl>
    <w:lvl w:ilvl="2">
      <w:start w:val="1"/>
      <w:numFmt w:val="decimal"/>
      <w:pStyle w:val="Heading3"/>
      <w:suff w:val="space"/>
      <w:lvlText w:val="%1.%2.%3."/>
      <w:lvlJc w:val="left"/>
      <w:pPr>
        <w:ind w:left="360" w:hanging="360"/>
      </w:pPr>
      <w:rPr>
        <w:rFonts w:hint="default"/>
        <w:color w:val="BD582C" w:themeColor="accent2"/>
      </w:rPr>
    </w:lvl>
    <w:lvl w:ilvl="3">
      <w:start w:val="1"/>
      <w:numFmt w:val="decimal"/>
      <w:pStyle w:val="Heading4"/>
      <w:suff w:val="space"/>
      <w:lvlText w:val="%1.%2.%3.%4."/>
      <w:lvlJc w:val="left"/>
      <w:pPr>
        <w:ind w:left="360" w:hanging="360"/>
      </w:pPr>
      <w:rPr>
        <w:rFonts w:hint="default"/>
      </w:rPr>
    </w:lvl>
    <w:lvl w:ilvl="4">
      <w:start w:val="1"/>
      <w:numFmt w:val="decimal"/>
      <w:pStyle w:val="Heading5"/>
      <w:suff w:val="space"/>
      <w:lvlText w:val="%1.%2.%3.%4.%5."/>
      <w:lvlJc w:val="left"/>
      <w:pPr>
        <w:ind w:left="360" w:hanging="360"/>
      </w:pPr>
      <w:rPr>
        <w:rFonts w:hint="default"/>
      </w:rPr>
    </w:lvl>
    <w:lvl w:ilvl="5">
      <w:start w:val="1"/>
      <w:numFmt w:val="decimal"/>
      <w:pStyle w:val="Heading6"/>
      <w:suff w:val="space"/>
      <w:lvlText w:val="%1.%2.%3.%4.%5.%6."/>
      <w:lvlJc w:val="left"/>
      <w:pPr>
        <w:ind w:left="360" w:hanging="360"/>
      </w:pPr>
      <w:rPr>
        <w:rFonts w:hint="default"/>
      </w:rPr>
    </w:lvl>
    <w:lvl w:ilvl="6">
      <w:start w:val="1"/>
      <w:numFmt w:val="decimal"/>
      <w:pStyle w:val="Heading7"/>
      <w:suff w:val="space"/>
      <w:lvlText w:val="%1.%2.%3.%4.%5.%6.%7."/>
      <w:lvlJc w:val="left"/>
      <w:pPr>
        <w:ind w:left="360" w:hanging="360"/>
      </w:pPr>
      <w:rPr>
        <w:rFonts w:hint="default"/>
      </w:rPr>
    </w:lvl>
    <w:lvl w:ilvl="7">
      <w:start w:val="1"/>
      <w:numFmt w:val="decimal"/>
      <w:pStyle w:val="Heading8"/>
      <w:suff w:val="space"/>
      <w:lvlText w:val="%1.%2.%3.%4.%5.%6.%7.%8."/>
      <w:lvlJc w:val="left"/>
      <w:pPr>
        <w:ind w:left="360" w:hanging="360"/>
      </w:pPr>
      <w:rPr>
        <w:rFonts w:hint="default"/>
      </w:rPr>
    </w:lvl>
    <w:lvl w:ilvl="8">
      <w:start w:val="1"/>
      <w:numFmt w:val="decimal"/>
      <w:pStyle w:val="Heading9"/>
      <w:suff w:val="space"/>
      <w:lvlText w:val="%1.%2.%3.%4.%5.%6.%7.%8.%9."/>
      <w:lvlJc w:val="left"/>
      <w:pPr>
        <w:ind w:left="360" w:hanging="360"/>
      </w:pPr>
      <w:rPr>
        <w:rFonts w:hint="default"/>
      </w:rPr>
    </w:lvl>
  </w:abstractNum>
  <w:abstractNum w:abstractNumId="24">
    <w:nsid w:val="28905486"/>
    <w:multiLevelType w:val="multilevel"/>
    <w:tmpl w:val="CD4C98AE"/>
    <w:numStyleLink w:val="PwCListBullets1"/>
  </w:abstractNum>
  <w:abstractNum w:abstractNumId="25">
    <w:nsid w:val="2BE64428"/>
    <w:multiLevelType w:val="multilevel"/>
    <w:tmpl w:val="7CD8DC1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lowerRoman"/>
      <w:pStyle w:val="ListRoman6"/>
      <w:lvlText w:val="%6."/>
      <w:lvlJc w:val="left"/>
      <w:pPr>
        <w:tabs>
          <w:tab w:val="num" w:pos="3402"/>
        </w:tabs>
        <w:ind w:left="3402" w:hanging="567"/>
      </w:pPr>
      <w:rPr>
        <w:rFonts w:hint="default"/>
        <w:sz w:val="20"/>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6">
    <w:nsid w:val="2FDD6F24"/>
    <w:multiLevelType w:val="hybridMultilevel"/>
    <w:tmpl w:val="067890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0EF7908"/>
    <w:multiLevelType w:val="multilevel"/>
    <w:tmpl w:val="4F641308"/>
    <w:styleLink w:val="SmartExhibits"/>
    <w:lvl w:ilvl="0">
      <w:start w:val="1"/>
      <w:numFmt w:val="upperLetter"/>
      <w:lvlText w:val="Exhibit %1."/>
      <w:lvlJc w:val="left"/>
      <w:pPr>
        <w:tabs>
          <w:tab w:val="num" w:pos="1728"/>
        </w:tabs>
        <w:ind w:left="1728" w:hanging="1728"/>
      </w:pPr>
      <w:rPr>
        <w:rFonts w:ascii="Arial" w:hAnsi="Arial" w:hint="default"/>
        <w:b w:val="0"/>
        <w:i w:val="0"/>
        <w:color w:val="A32020"/>
        <w:sz w:val="36"/>
      </w:rPr>
    </w:lvl>
    <w:lvl w:ilvl="1">
      <w:start w:val="1"/>
      <w:numFmt w:val="upperLetter"/>
      <w:lvlText w:val="Exhibit %2.%1"/>
      <w:lvlJc w:val="left"/>
      <w:pPr>
        <w:tabs>
          <w:tab w:val="num" w:pos="2304"/>
        </w:tabs>
        <w:ind w:left="2304" w:hanging="2304"/>
      </w:pPr>
      <w:rPr>
        <w:rFonts w:ascii="Georgia" w:hAnsi="Georgia" w:hint="default"/>
        <w:b w:val="0"/>
        <w:i w:val="0"/>
        <w:color w:val="A32020"/>
        <w:sz w:val="36"/>
      </w:rPr>
    </w:lvl>
    <w:lvl w:ilvl="2">
      <w:start w:val="1"/>
      <w:numFmt w:val="upperLetter"/>
      <w:lvlText w:val="Exhibit %3.%1.%2."/>
      <w:lvlJc w:val="left"/>
      <w:pPr>
        <w:tabs>
          <w:tab w:val="num" w:pos="3168"/>
        </w:tabs>
        <w:ind w:left="3168" w:hanging="3168"/>
      </w:pPr>
      <w:rPr>
        <w:rFonts w:ascii="Georgia" w:hAnsi="Georgia" w:hint="default"/>
        <w:b w:val="0"/>
        <w:i w:val="0"/>
        <w:color w:val="A32020"/>
        <w:sz w:val="36"/>
      </w:rPr>
    </w:lvl>
    <w:lvl w:ilvl="3">
      <w:start w:val="1"/>
      <w:numFmt w:val="none"/>
      <w:lvlText w:val=""/>
      <w:lvlJc w:val="left"/>
      <w:pPr>
        <w:tabs>
          <w:tab w:val="num" w:pos="3168"/>
        </w:tabs>
        <w:ind w:left="3168" w:hanging="3168"/>
      </w:pPr>
      <w:rPr>
        <w:rFonts w:hint="default"/>
      </w:rPr>
    </w:lvl>
    <w:lvl w:ilvl="4">
      <w:start w:val="1"/>
      <w:numFmt w:val="none"/>
      <w:lvlText w:val=""/>
      <w:lvlJc w:val="left"/>
      <w:pPr>
        <w:tabs>
          <w:tab w:val="num" w:pos="3168"/>
        </w:tabs>
        <w:ind w:left="3168" w:hanging="3168"/>
      </w:pPr>
      <w:rPr>
        <w:rFonts w:hint="default"/>
      </w:rPr>
    </w:lvl>
    <w:lvl w:ilvl="5">
      <w:start w:val="1"/>
      <w:numFmt w:val="none"/>
      <w:lvlText w:val=""/>
      <w:lvlJc w:val="right"/>
      <w:pPr>
        <w:tabs>
          <w:tab w:val="num" w:pos="3168"/>
        </w:tabs>
        <w:ind w:left="3168" w:hanging="3168"/>
      </w:pPr>
      <w:rPr>
        <w:rFonts w:hint="default"/>
      </w:rPr>
    </w:lvl>
    <w:lvl w:ilvl="6">
      <w:start w:val="1"/>
      <w:numFmt w:val="none"/>
      <w:lvlText w:val=""/>
      <w:lvlJc w:val="left"/>
      <w:pPr>
        <w:tabs>
          <w:tab w:val="num" w:pos="3168"/>
        </w:tabs>
        <w:ind w:left="3168" w:hanging="3168"/>
      </w:pPr>
      <w:rPr>
        <w:rFonts w:hint="default"/>
      </w:rPr>
    </w:lvl>
    <w:lvl w:ilvl="7">
      <w:start w:val="1"/>
      <w:numFmt w:val="none"/>
      <w:lvlText w:val=""/>
      <w:lvlJc w:val="left"/>
      <w:pPr>
        <w:tabs>
          <w:tab w:val="num" w:pos="3168"/>
        </w:tabs>
        <w:ind w:left="3168" w:hanging="3168"/>
      </w:pPr>
      <w:rPr>
        <w:rFonts w:hint="default"/>
      </w:rPr>
    </w:lvl>
    <w:lvl w:ilvl="8">
      <w:start w:val="1"/>
      <w:numFmt w:val="none"/>
      <w:lvlText w:val=""/>
      <w:lvlJc w:val="right"/>
      <w:pPr>
        <w:tabs>
          <w:tab w:val="num" w:pos="3168"/>
        </w:tabs>
        <w:ind w:left="3168" w:hanging="3168"/>
      </w:pPr>
      <w:rPr>
        <w:rFonts w:hint="default"/>
      </w:rPr>
    </w:lvl>
  </w:abstractNum>
  <w:abstractNum w:abstractNumId="28">
    <w:nsid w:val="31670AF8"/>
    <w:multiLevelType w:val="hybridMultilevel"/>
    <w:tmpl w:val="1664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8620C1"/>
    <w:multiLevelType w:val="hybridMultilevel"/>
    <w:tmpl w:val="9852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80B2FC9"/>
    <w:multiLevelType w:val="multilevel"/>
    <w:tmpl w:val="C64AB93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lowerLetter"/>
      <w:pStyle w:val="ListAlpha8"/>
      <w:lvlText w:val="%8."/>
      <w:lvlJc w:val="left"/>
      <w:pPr>
        <w:tabs>
          <w:tab w:val="num" w:pos="4536"/>
        </w:tabs>
        <w:ind w:left="4536" w:hanging="567"/>
      </w:pPr>
      <w:rPr>
        <w:rFonts w:hint="default"/>
        <w:sz w:val="20"/>
      </w:rPr>
    </w:lvl>
    <w:lvl w:ilvl="8">
      <w:start w:val="1"/>
      <w:numFmt w:val="bullet"/>
      <w:lvlText w:val=""/>
      <w:lvlJc w:val="left"/>
      <w:pPr>
        <w:tabs>
          <w:tab w:val="num" w:pos="5103"/>
        </w:tabs>
        <w:ind w:left="5103" w:hanging="567"/>
      </w:pPr>
      <w:rPr>
        <w:rFonts w:ascii="Symbol" w:hAnsi="Symbol" w:hint="default"/>
      </w:rPr>
    </w:lvl>
  </w:abstractNum>
  <w:abstractNum w:abstractNumId="31">
    <w:nsid w:val="394E1238"/>
    <w:multiLevelType w:val="multilevel"/>
    <w:tmpl w:val="7646F03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lowerRoman"/>
      <w:pStyle w:val="ListRoman9"/>
      <w:lvlText w:val="%9."/>
      <w:lvlJc w:val="left"/>
      <w:pPr>
        <w:tabs>
          <w:tab w:val="num" w:pos="5103"/>
        </w:tabs>
        <w:ind w:left="5103" w:hanging="567"/>
      </w:pPr>
      <w:rPr>
        <w:rFonts w:hint="default"/>
        <w:sz w:val="20"/>
      </w:rPr>
    </w:lvl>
  </w:abstractNum>
  <w:abstractNum w:abstractNumId="32">
    <w:nsid w:val="3A57486E"/>
    <w:multiLevelType w:val="multilevel"/>
    <w:tmpl w:val="4E86FA6A"/>
    <w:numStyleLink w:val="PwCListNumbers1"/>
  </w:abstractNum>
  <w:abstractNum w:abstractNumId="33">
    <w:nsid w:val="46266E3D"/>
    <w:multiLevelType w:val="multilevel"/>
    <w:tmpl w:val="6E169B2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pStyle w:val="ListNumber8"/>
      <w:lvlText w:val="%8."/>
      <w:lvlJc w:val="left"/>
      <w:pPr>
        <w:tabs>
          <w:tab w:val="num" w:pos="4536"/>
        </w:tabs>
        <w:ind w:left="4536" w:hanging="567"/>
      </w:pPr>
      <w:rPr>
        <w:rFonts w:hint="default"/>
      </w:rPr>
    </w:lvl>
    <w:lvl w:ilvl="8">
      <w:start w:val="1"/>
      <w:numFmt w:val="bullet"/>
      <w:lvlText w:val=""/>
      <w:lvlJc w:val="left"/>
      <w:pPr>
        <w:tabs>
          <w:tab w:val="num" w:pos="5103"/>
        </w:tabs>
        <w:ind w:left="5103" w:hanging="567"/>
      </w:pPr>
      <w:rPr>
        <w:rFonts w:ascii="Symbol" w:hAnsi="Symbol" w:hint="default"/>
      </w:rPr>
    </w:lvl>
  </w:abstractNum>
  <w:abstractNum w:abstractNumId="34">
    <w:nsid w:val="4B314CAD"/>
    <w:multiLevelType w:val="hybridMultilevel"/>
    <w:tmpl w:val="A958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060C53"/>
    <w:multiLevelType w:val="hybridMultilevel"/>
    <w:tmpl w:val="F2B2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24B4CD6"/>
    <w:multiLevelType w:val="multilevel"/>
    <w:tmpl w:val="3AFC5920"/>
    <w:styleLink w:val="SmartSectionHeadingsList"/>
    <w:lvl w:ilvl="0">
      <w:start w:val="1"/>
      <w:numFmt w:val="decimal"/>
      <w:lvlText w:val="%1."/>
      <w:lvlJc w:val="left"/>
      <w:pPr>
        <w:tabs>
          <w:tab w:val="num" w:pos="432"/>
        </w:tabs>
        <w:ind w:left="432" w:hanging="432"/>
      </w:pPr>
      <w:rPr>
        <w:rFonts w:ascii="Georgia" w:hAnsi="Georgia" w:hint="default"/>
        <w:b w:val="0"/>
        <w:i w:val="0"/>
        <w:color w:val="A32020"/>
        <w:sz w:val="36"/>
      </w:rPr>
    </w:lvl>
    <w:lvl w:ilvl="1">
      <w:start w:val="1"/>
      <w:numFmt w:val="decimal"/>
      <w:lvlText w:val="%1.%2."/>
      <w:lvlJc w:val="left"/>
      <w:pPr>
        <w:tabs>
          <w:tab w:val="num" w:pos="720"/>
        </w:tabs>
        <w:ind w:left="720" w:hanging="720"/>
      </w:pPr>
      <w:rPr>
        <w:rFonts w:ascii="Georgia" w:hAnsi="Georgia" w:hint="default"/>
        <w:b w:val="0"/>
        <w:i w:val="0"/>
        <w:color w:val="A32020"/>
        <w:sz w:val="28"/>
      </w:rPr>
    </w:lvl>
    <w:lvl w:ilvl="2">
      <w:start w:val="1"/>
      <w:numFmt w:val="decimal"/>
      <w:lvlText w:val="%1.%2.%3."/>
      <w:lvlJc w:val="left"/>
      <w:pPr>
        <w:tabs>
          <w:tab w:val="num" w:pos="1080"/>
        </w:tabs>
        <w:ind w:left="1080" w:hanging="1080"/>
      </w:pPr>
      <w:rPr>
        <w:rFonts w:ascii="Georgia" w:hAnsi="Georgia" w:hint="default"/>
        <w:b w:val="0"/>
        <w:i w:val="0"/>
        <w:color w:val="A32020"/>
        <w:sz w:val="28"/>
      </w:rPr>
    </w:lvl>
    <w:lvl w:ilvl="3">
      <w:start w:val="1"/>
      <w:numFmt w:val="decimal"/>
      <w:lvlText w:val="%1.%2.%3.%4."/>
      <w:lvlJc w:val="left"/>
      <w:pPr>
        <w:tabs>
          <w:tab w:val="num" w:pos="1440"/>
        </w:tabs>
        <w:ind w:left="1440" w:hanging="1440"/>
      </w:pPr>
      <w:rPr>
        <w:rFonts w:ascii="Georgia" w:hAnsi="Georgia" w:hint="default"/>
        <w:b w:val="0"/>
        <w:i w:val="0"/>
        <w:color w:val="A32020"/>
        <w:sz w:val="28"/>
      </w:rPr>
    </w:lvl>
    <w:lvl w:ilvl="4">
      <w:start w:val="1"/>
      <w:numFmt w:val="decimal"/>
      <w:lvlText w:val="%1.%2.%3.%4.%5."/>
      <w:lvlJc w:val="left"/>
      <w:pPr>
        <w:tabs>
          <w:tab w:val="num" w:pos="1800"/>
        </w:tabs>
        <w:ind w:left="1800" w:hanging="1800"/>
      </w:pPr>
      <w:rPr>
        <w:rFonts w:ascii="Georgia" w:hAnsi="Georgia" w:hint="default"/>
        <w:b w:val="0"/>
        <w:i w:val="0"/>
        <w:color w:val="A32020"/>
        <w:sz w:val="28"/>
      </w:rPr>
    </w:lvl>
    <w:lvl w:ilvl="5">
      <w:start w:val="1"/>
      <w:numFmt w:val="decimal"/>
      <w:lvlText w:val="%1.%2.%3.%4.%5.%6."/>
      <w:lvlJc w:val="left"/>
      <w:pPr>
        <w:tabs>
          <w:tab w:val="num" w:pos="2160"/>
        </w:tabs>
        <w:ind w:left="2160" w:hanging="2160"/>
      </w:pPr>
      <w:rPr>
        <w:rFonts w:ascii="Georgia" w:hAnsi="Georgia" w:hint="default"/>
        <w:b w:val="0"/>
        <w:i w:val="0"/>
        <w:color w:val="A32020"/>
        <w:sz w:val="28"/>
      </w:rPr>
    </w:lvl>
    <w:lvl w:ilvl="6">
      <w:start w:val="1"/>
      <w:numFmt w:val="decimal"/>
      <w:lvlText w:val="%7.%1.%2.%3.%4.%5.%6."/>
      <w:lvlJc w:val="left"/>
      <w:pPr>
        <w:tabs>
          <w:tab w:val="num" w:pos="2520"/>
        </w:tabs>
        <w:ind w:left="2520" w:hanging="2520"/>
      </w:pPr>
      <w:rPr>
        <w:rFonts w:ascii="Georgia" w:hAnsi="Georgia" w:hint="default"/>
        <w:b w:val="0"/>
        <w:i w:val="0"/>
        <w:color w:val="A32020"/>
        <w:sz w:val="28"/>
      </w:rPr>
    </w:lvl>
    <w:lvl w:ilvl="7">
      <w:start w:val="1"/>
      <w:numFmt w:val="decimal"/>
      <w:lvlText w:val="%8.%1.%2.%3.%4.%5.%6.%7."/>
      <w:lvlJc w:val="left"/>
      <w:pPr>
        <w:tabs>
          <w:tab w:val="num" w:pos="2880"/>
        </w:tabs>
        <w:ind w:left="2880" w:hanging="2880"/>
      </w:pPr>
      <w:rPr>
        <w:rFonts w:ascii="Georgia" w:hAnsi="Georgia" w:hint="default"/>
        <w:b w:val="0"/>
        <w:i w:val="0"/>
        <w:color w:val="A32020"/>
        <w:sz w:val="28"/>
      </w:rPr>
    </w:lvl>
    <w:lvl w:ilvl="8">
      <w:start w:val="1"/>
      <w:numFmt w:val="decimal"/>
      <w:lvlText w:val="%9.%1.%2.%3.%4.%5.%6.%7.%8."/>
      <w:lvlJc w:val="left"/>
      <w:pPr>
        <w:tabs>
          <w:tab w:val="num" w:pos="3240"/>
        </w:tabs>
        <w:ind w:left="3240" w:hanging="3240"/>
      </w:pPr>
      <w:rPr>
        <w:rFonts w:ascii="Georgia" w:hAnsi="Georgia" w:hint="default"/>
        <w:b w:val="0"/>
        <w:i w:val="0"/>
        <w:color w:val="A32020"/>
        <w:sz w:val="28"/>
      </w:rPr>
    </w:lvl>
  </w:abstractNum>
  <w:abstractNum w:abstractNumId="37">
    <w:nsid w:val="52B35980"/>
    <w:multiLevelType w:val="hybridMultilevel"/>
    <w:tmpl w:val="92E2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436D93"/>
    <w:multiLevelType w:val="multilevel"/>
    <w:tmpl w:val="0310C06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pStyle w:val="ListBullet9"/>
      <w:lvlText w:val=""/>
      <w:lvlJc w:val="left"/>
      <w:pPr>
        <w:tabs>
          <w:tab w:val="num" w:pos="5103"/>
        </w:tabs>
        <w:ind w:left="5103" w:hanging="567"/>
      </w:pPr>
      <w:rPr>
        <w:rFonts w:ascii="Symbol" w:hAnsi="Symbol" w:hint="default"/>
      </w:rPr>
    </w:lvl>
  </w:abstractNum>
  <w:abstractNum w:abstractNumId="39">
    <w:nsid w:val="54F16412"/>
    <w:multiLevelType w:val="multilevel"/>
    <w:tmpl w:val="4CDCF01A"/>
    <w:lvl w:ilvl="0">
      <w:start w:val="1"/>
      <w:numFmt w:val="upperLetter"/>
      <w:pStyle w:val="Appendix1"/>
      <w:suff w:val="nothing"/>
      <w:lvlText w:val="Appendix %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pStyle w:val="Appendix3"/>
      <w:suff w:val="nothing"/>
      <w:lvlText w:val="%3"/>
      <w:lvlJc w:val="left"/>
      <w:pPr>
        <w:ind w:left="0" w:firstLine="0"/>
      </w:pPr>
      <w:rPr>
        <w:rFonts w:hint="default"/>
      </w:rPr>
    </w:lvl>
    <w:lvl w:ilvl="3">
      <w:start w:val="1"/>
      <w:numFmt w:val="none"/>
      <w:pStyle w:val="Appendix4"/>
      <w:suff w:val="nothing"/>
      <w:lvlText w:val="%4"/>
      <w:lvlJc w:val="left"/>
      <w:pPr>
        <w:ind w:left="0" w:firstLine="0"/>
      </w:pPr>
      <w:rPr>
        <w:rFonts w:hint="default"/>
      </w:rPr>
    </w:lvl>
    <w:lvl w:ilvl="4">
      <w:start w:val="1"/>
      <w:numFmt w:val="none"/>
      <w:pStyle w:val="Appendix5"/>
      <w:suff w:val="nothing"/>
      <w:lvlText w:val="%5"/>
      <w:lvlJc w:val="left"/>
      <w:pPr>
        <w:ind w:left="0" w:firstLine="0"/>
      </w:pPr>
      <w:rPr>
        <w:rFonts w:hint="default"/>
      </w:rPr>
    </w:lvl>
    <w:lvl w:ilvl="5">
      <w:start w:val="1"/>
      <w:numFmt w:val="none"/>
      <w:pStyle w:val="Appendix6"/>
      <w:suff w:val="nothing"/>
      <w:lvlText w:val="%6"/>
      <w:lvlJc w:val="left"/>
      <w:pPr>
        <w:ind w:left="0" w:firstLine="0"/>
      </w:pPr>
      <w:rPr>
        <w:rFonts w:hint="default"/>
      </w:rPr>
    </w:lvl>
    <w:lvl w:ilvl="6">
      <w:start w:val="1"/>
      <w:numFmt w:val="none"/>
      <w:pStyle w:val="Appendix7"/>
      <w:suff w:val="nothing"/>
      <w:lvlText w:val="%7"/>
      <w:lvlJc w:val="left"/>
      <w:pPr>
        <w:ind w:left="0" w:firstLine="0"/>
      </w:pPr>
      <w:rPr>
        <w:rFonts w:hint="default"/>
      </w:rPr>
    </w:lvl>
    <w:lvl w:ilvl="7">
      <w:start w:val="1"/>
      <w:numFmt w:val="none"/>
      <w:pStyle w:val="Appendix8"/>
      <w:suff w:val="nothing"/>
      <w:lvlText w:val="%8"/>
      <w:lvlJc w:val="left"/>
      <w:pPr>
        <w:ind w:left="0" w:firstLine="0"/>
      </w:pPr>
      <w:rPr>
        <w:rFonts w:hint="default"/>
      </w:rPr>
    </w:lvl>
    <w:lvl w:ilvl="8">
      <w:start w:val="1"/>
      <w:numFmt w:val="none"/>
      <w:pStyle w:val="Appendix9"/>
      <w:suff w:val="nothing"/>
      <w:lvlText w:val="%9"/>
      <w:lvlJc w:val="left"/>
      <w:pPr>
        <w:ind w:left="0" w:firstLine="0"/>
      </w:pPr>
      <w:rPr>
        <w:rFonts w:hint="default"/>
      </w:rPr>
    </w:lvl>
  </w:abstractNum>
  <w:abstractNum w:abstractNumId="40">
    <w:nsid w:val="564C591E"/>
    <w:multiLevelType w:val="multilevel"/>
    <w:tmpl w:val="C8388C7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pStyle w:val="ListBullet7"/>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1">
    <w:nsid w:val="56DD15FB"/>
    <w:multiLevelType w:val="multilevel"/>
    <w:tmpl w:val="74C4043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lowerLetter"/>
      <w:pStyle w:val="ListAlpha6"/>
      <w:lvlText w:val="%6."/>
      <w:lvlJc w:val="left"/>
      <w:pPr>
        <w:tabs>
          <w:tab w:val="num" w:pos="3402"/>
        </w:tabs>
        <w:ind w:left="3402" w:hanging="567"/>
      </w:pPr>
      <w:rPr>
        <w:rFonts w:hint="default"/>
        <w:sz w:val="20"/>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2">
    <w:nsid w:val="57C32AA5"/>
    <w:multiLevelType w:val="hybridMultilevel"/>
    <w:tmpl w:val="50A8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B41AFA"/>
    <w:multiLevelType w:val="multilevel"/>
    <w:tmpl w:val="8CBA46A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decimal"/>
      <w:pStyle w:val="ListNumber9"/>
      <w:lvlText w:val="%9."/>
      <w:lvlJc w:val="left"/>
      <w:pPr>
        <w:tabs>
          <w:tab w:val="num" w:pos="5103"/>
        </w:tabs>
        <w:ind w:left="5103" w:hanging="567"/>
      </w:pPr>
      <w:rPr>
        <w:rFonts w:hint="default"/>
        <w:sz w:val="20"/>
      </w:rPr>
    </w:lvl>
  </w:abstractNum>
  <w:abstractNum w:abstractNumId="44">
    <w:nsid w:val="5DA83B48"/>
    <w:multiLevelType w:val="hybridMultilevel"/>
    <w:tmpl w:val="1EF866DE"/>
    <w:lvl w:ilvl="0" w:tplc="E6B8B28A">
      <w:start w:val="1"/>
      <w:numFmt w:val="decimal"/>
      <w:pStyle w:val="ListNumber2"/>
      <w:lvlText w:val="%1."/>
      <w:lvlJc w:val="left"/>
      <w:pPr>
        <w:ind w:left="922" w:hanging="360"/>
      </w:pPr>
    </w:lvl>
    <w:lvl w:ilvl="1" w:tplc="F320C73C">
      <w:start w:val="1"/>
      <w:numFmt w:val="lowerLetter"/>
      <w:lvlText w:val="%2."/>
      <w:lvlJc w:val="left"/>
      <w:pPr>
        <w:ind w:left="2007" w:hanging="360"/>
      </w:pPr>
    </w:lvl>
    <w:lvl w:ilvl="2" w:tplc="DFD2FF52" w:tentative="1">
      <w:start w:val="1"/>
      <w:numFmt w:val="lowerRoman"/>
      <w:lvlText w:val="%3."/>
      <w:lvlJc w:val="right"/>
      <w:pPr>
        <w:ind w:left="2727" w:hanging="180"/>
      </w:pPr>
    </w:lvl>
    <w:lvl w:ilvl="3" w:tplc="A260C4DA" w:tentative="1">
      <w:start w:val="1"/>
      <w:numFmt w:val="decimal"/>
      <w:lvlText w:val="%4."/>
      <w:lvlJc w:val="left"/>
      <w:pPr>
        <w:ind w:left="3447" w:hanging="360"/>
      </w:pPr>
    </w:lvl>
    <w:lvl w:ilvl="4" w:tplc="6074C448" w:tentative="1">
      <w:start w:val="1"/>
      <w:numFmt w:val="lowerLetter"/>
      <w:lvlText w:val="%5."/>
      <w:lvlJc w:val="left"/>
      <w:pPr>
        <w:ind w:left="4167" w:hanging="360"/>
      </w:pPr>
    </w:lvl>
    <w:lvl w:ilvl="5" w:tplc="7D50F114" w:tentative="1">
      <w:start w:val="1"/>
      <w:numFmt w:val="lowerRoman"/>
      <w:lvlText w:val="%6."/>
      <w:lvlJc w:val="right"/>
      <w:pPr>
        <w:ind w:left="4887" w:hanging="180"/>
      </w:pPr>
    </w:lvl>
    <w:lvl w:ilvl="6" w:tplc="4C1AEB0A" w:tentative="1">
      <w:start w:val="1"/>
      <w:numFmt w:val="decimal"/>
      <w:lvlText w:val="%7."/>
      <w:lvlJc w:val="left"/>
      <w:pPr>
        <w:ind w:left="5607" w:hanging="360"/>
      </w:pPr>
    </w:lvl>
    <w:lvl w:ilvl="7" w:tplc="9D7C20FA" w:tentative="1">
      <w:start w:val="1"/>
      <w:numFmt w:val="lowerLetter"/>
      <w:lvlText w:val="%8."/>
      <w:lvlJc w:val="left"/>
      <w:pPr>
        <w:ind w:left="6327" w:hanging="360"/>
      </w:pPr>
    </w:lvl>
    <w:lvl w:ilvl="8" w:tplc="5B5A0306" w:tentative="1">
      <w:start w:val="1"/>
      <w:numFmt w:val="lowerRoman"/>
      <w:lvlText w:val="%9."/>
      <w:lvlJc w:val="right"/>
      <w:pPr>
        <w:ind w:left="7047" w:hanging="180"/>
      </w:pPr>
    </w:lvl>
  </w:abstractNum>
  <w:abstractNum w:abstractNumId="45">
    <w:nsid w:val="5EBD4252"/>
    <w:multiLevelType w:val="multilevel"/>
    <w:tmpl w:val="50EA995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decimal"/>
      <w:pStyle w:val="ListNumber6"/>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6">
    <w:nsid w:val="62AD62F5"/>
    <w:multiLevelType w:val="multilevel"/>
    <w:tmpl w:val="5E6A7EDE"/>
    <w:lvl w:ilvl="0">
      <w:start w:val="1"/>
      <w:numFmt w:val="lowerRoman"/>
      <w:pStyle w:val="ListRoman"/>
      <w:lvlText w:val="%1."/>
      <w:lvlJc w:val="left"/>
      <w:pPr>
        <w:tabs>
          <w:tab w:val="num" w:pos="567"/>
        </w:tabs>
        <w:ind w:left="567" w:hanging="567"/>
      </w:pPr>
      <w:rPr>
        <w:rFonts w:hint="default"/>
        <w:sz w:val="2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7">
    <w:nsid w:val="684205D6"/>
    <w:multiLevelType w:val="hybridMultilevel"/>
    <w:tmpl w:val="3B82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463FB8"/>
    <w:multiLevelType w:val="multilevel"/>
    <w:tmpl w:val="E62A5E8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Letter"/>
      <w:pStyle w:val="ListAlpha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9">
    <w:nsid w:val="6B84678E"/>
    <w:multiLevelType w:val="hybridMultilevel"/>
    <w:tmpl w:val="CD26CBF8"/>
    <w:lvl w:ilvl="0" w:tplc="F8CA1624">
      <w:start w:val="1"/>
      <w:numFmt w:val="lowerRoman"/>
      <w:pStyle w:val="ListRoman2"/>
      <w:lvlText w:val="%1."/>
      <w:lvlJc w:val="left"/>
      <w:pPr>
        <w:ind w:left="922" w:hanging="360"/>
      </w:pPr>
      <w:rPr>
        <w:rFonts w:hint="default"/>
        <w:sz w:val="20"/>
      </w:rPr>
    </w:lvl>
    <w:lvl w:ilvl="1" w:tplc="B3E84B82">
      <w:start w:val="1"/>
      <w:numFmt w:val="lowerLetter"/>
      <w:lvlText w:val="%2."/>
      <w:lvlJc w:val="left"/>
      <w:pPr>
        <w:ind w:left="2007" w:hanging="360"/>
      </w:pPr>
    </w:lvl>
    <w:lvl w:ilvl="2" w:tplc="0886554C" w:tentative="1">
      <w:start w:val="1"/>
      <w:numFmt w:val="lowerRoman"/>
      <w:lvlText w:val="%3."/>
      <w:lvlJc w:val="right"/>
      <w:pPr>
        <w:ind w:left="2727" w:hanging="180"/>
      </w:pPr>
    </w:lvl>
    <w:lvl w:ilvl="3" w:tplc="D5246FBA" w:tentative="1">
      <w:start w:val="1"/>
      <w:numFmt w:val="decimal"/>
      <w:lvlText w:val="%4."/>
      <w:lvlJc w:val="left"/>
      <w:pPr>
        <w:ind w:left="3447" w:hanging="360"/>
      </w:pPr>
    </w:lvl>
    <w:lvl w:ilvl="4" w:tplc="BE6A8546" w:tentative="1">
      <w:start w:val="1"/>
      <w:numFmt w:val="lowerLetter"/>
      <w:lvlText w:val="%5."/>
      <w:lvlJc w:val="left"/>
      <w:pPr>
        <w:ind w:left="4167" w:hanging="360"/>
      </w:pPr>
    </w:lvl>
    <w:lvl w:ilvl="5" w:tplc="3E6E7BA4" w:tentative="1">
      <w:start w:val="1"/>
      <w:numFmt w:val="lowerRoman"/>
      <w:lvlText w:val="%6."/>
      <w:lvlJc w:val="right"/>
      <w:pPr>
        <w:ind w:left="4887" w:hanging="180"/>
      </w:pPr>
    </w:lvl>
    <w:lvl w:ilvl="6" w:tplc="B18CD246" w:tentative="1">
      <w:start w:val="1"/>
      <w:numFmt w:val="decimal"/>
      <w:lvlText w:val="%7."/>
      <w:lvlJc w:val="left"/>
      <w:pPr>
        <w:ind w:left="5607" w:hanging="360"/>
      </w:pPr>
    </w:lvl>
    <w:lvl w:ilvl="7" w:tplc="46208F6E" w:tentative="1">
      <w:start w:val="1"/>
      <w:numFmt w:val="lowerLetter"/>
      <w:lvlText w:val="%8."/>
      <w:lvlJc w:val="left"/>
      <w:pPr>
        <w:ind w:left="6327" w:hanging="360"/>
      </w:pPr>
    </w:lvl>
    <w:lvl w:ilvl="8" w:tplc="14648182" w:tentative="1">
      <w:start w:val="1"/>
      <w:numFmt w:val="lowerRoman"/>
      <w:lvlText w:val="%9."/>
      <w:lvlJc w:val="right"/>
      <w:pPr>
        <w:ind w:left="7047" w:hanging="180"/>
      </w:pPr>
    </w:lvl>
  </w:abstractNum>
  <w:abstractNum w:abstractNumId="50">
    <w:nsid w:val="6F49132E"/>
    <w:multiLevelType w:val="multilevel"/>
    <w:tmpl w:val="78F01286"/>
    <w:lvl w:ilvl="0">
      <w:start w:val="1"/>
      <w:numFmt w:val="lowerLetter"/>
      <w:pStyle w:val="ListAlpha"/>
      <w:lvlText w:val="%1."/>
      <w:lvlJc w:val="left"/>
      <w:pPr>
        <w:tabs>
          <w:tab w:val="num" w:pos="567"/>
        </w:tabs>
        <w:ind w:left="567" w:hanging="567"/>
      </w:pPr>
      <w:rPr>
        <w:rFonts w:hint="default"/>
        <w:sz w:val="2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1">
    <w:nsid w:val="6F7526E9"/>
    <w:multiLevelType w:val="hybridMultilevel"/>
    <w:tmpl w:val="3B20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591CA9"/>
    <w:multiLevelType w:val="multilevel"/>
    <w:tmpl w:val="CD4C98AE"/>
    <w:styleLink w:val="PwCListBullets1"/>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Georgia" w:hAnsi="Georgia" w:hint="default"/>
        <w:b/>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Georgia" w:hAnsi="Georgia" w:hint="default"/>
      </w:rPr>
    </w:lvl>
    <w:lvl w:ilvl="5">
      <w:start w:val="1"/>
      <w:numFmt w:val="bullet"/>
      <w:pStyle w:val="ListBullet6"/>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3">
    <w:nsid w:val="73EA1B15"/>
    <w:multiLevelType w:val="hybridMultilevel"/>
    <w:tmpl w:val="422C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4AF3744"/>
    <w:multiLevelType w:val="multilevel"/>
    <w:tmpl w:val="275C7B1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pStyle w:val="ListBullet8"/>
      <w:lvlText w:val="º"/>
      <w:lvlJc w:val="left"/>
      <w:pPr>
        <w:tabs>
          <w:tab w:val="num" w:pos="4536"/>
        </w:tabs>
        <w:ind w:left="4536" w:hanging="567"/>
      </w:pPr>
      <w:rPr>
        <w:rFonts w:ascii="Courier New" w:hAnsi="Courier New" w:hint="default"/>
      </w:rPr>
    </w:lvl>
    <w:lvl w:ilvl="8">
      <w:start w:val="1"/>
      <w:numFmt w:val="bullet"/>
      <w:lvlText w:val=""/>
      <w:lvlJc w:val="left"/>
      <w:pPr>
        <w:tabs>
          <w:tab w:val="num" w:pos="5103"/>
        </w:tabs>
        <w:ind w:left="5103" w:hanging="567"/>
      </w:pPr>
      <w:rPr>
        <w:rFonts w:ascii="Symbol" w:hAnsi="Symbol" w:hint="default"/>
      </w:rPr>
    </w:lvl>
  </w:abstractNum>
  <w:abstractNum w:abstractNumId="55">
    <w:nsid w:val="761C5559"/>
    <w:multiLevelType w:val="multilevel"/>
    <w:tmpl w:val="84066634"/>
    <w:styleLink w:val="SmartBullets"/>
    <w:lvl w:ilvl="0">
      <w:start w:val="1"/>
      <w:numFmt w:val="bullet"/>
      <w:lvlText w:val="•"/>
      <w:lvlJc w:val="left"/>
      <w:pPr>
        <w:tabs>
          <w:tab w:val="num" w:pos="360"/>
        </w:tabs>
        <w:ind w:left="360" w:hanging="360"/>
      </w:pPr>
      <w:rPr>
        <w:rFonts w:ascii="Arial" w:hAnsi="Arial" w:cs="Times New Roman" w:hint="default"/>
        <w:b w:val="0"/>
        <w:i w:val="0"/>
        <w:sz w:val="22"/>
      </w:rPr>
    </w:lvl>
    <w:lvl w:ilvl="1">
      <w:start w:val="1"/>
      <w:numFmt w:val="bullet"/>
      <w:lvlText w:val="–"/>
      <w:lvlJc w:val="left"/>
      <w:pPr>
        <w:tabs>
          <w:tab w:val="num" w:pos="720"/>
        </w:tabs>
        <w:ind w:left="720" w:hanging="360"/>
      </w:pPr>
      <w:rPr>
        <w:rFonts w:ascii="Times New Roman" w:hAnsi="Times New Roman" w:cs="Times New Roman" w:hint="default"/>
        <w:b w:val="0"/>
        <w:i w:val="0"/>
        <w:sz w:val="22"/>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Times New Roman" w:hAnsi="Times New Roman" w:cs="Times New Roman" w:hint="default"/>
        <w:b w:val="0"/>
        <w:i w:val="0"/>
        <w:sz w:val="22"/>
      </w:rPr>
    </w:lvl>
    <w:lvl w:ilvl="4">
      <w:start w:val="1"/>
      <w:numFmt w:val="bullet"/>
      <w:lvlText w:val="•"/>
      <w:lvlJc w:val="left"/>
      <w:pPr>
        <w:tabs>
          <w:tab w:val="num" w:pos="1800"/>
        </w:tabs>
        <w:ind w:left="1800" w:hanging="360"/>
      </w:pPr>
      <w:rPr>
        <w:rFonts w:ascii="Times New Roman" w:hAnsi="Times New Roman" w:cs="Times New Roman" w:hint="default"/>
        <w:b w:val="0"/>
        <w:i w:val="0"/>
        <w:sz w:val="22"/>
      </w:rPr>
    </w:lvl>
    <w:lvl w:ilvl="5">
      <w:start w:val="1"/>
      <w:numFmt w:val="none"/>
      <w:lvlText w:val=""/>
      <w:lvlJc w:val="left"/>
      <w:pPr>
        <w:tabs>
          <w:tab w:val="num" w:pos="2160"/>
        </w:tabs>
        <w:ind w:left="2160" w:hanging="360"/>
      </w:pPr>
      <w:rPr>
        <w:rFonts w:hint="default"/>
      </w:rPr>
    </w:lvl>
    <w:lvl w:ilvl="6">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6">
    <w:nsid w:val="7A5E32BC"/>
    <w:multiLevelType w:val="multilevel"/>
    <w:tmpl w:val="62BA072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lowerRoman"/>
      <w:pStyle w:val="ListRoman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7">
    <w:nsid w:val="7F6E7A36"/>
    <w:multiLevelType w:val="multilevel"/>
    <w:tmpl w:val="91920344"/>
    <w:lvl w:ilvl="0">
      <w:start w:val="1"/>
      <w:numFmt w:val="upperLetter"/>
      <w:pStyle w:val="Exhibit1"/>
      <w:suff w:val="nothing"/>
      <w:lvlText w:val="Exhibit %1."/>
      <w:lvlJc w:val="left"/>
      <w:pPr>
        <w:ind w:left="0" w:firstLine="0"/>
      </w:pPr>
      <w:rPr>
        <w:rFonts w:hint="default"/>
      </w:rPr>
    </w:lvl>
    <w:lvl w:ilvl="1">
      <w:start w:val="1"/>
      <w:numFmt w:val="none"/>
      <w:lvlRestart w:val="0"/>
      <w:suff w:val="nothing"/>
      <w:lvlText w:val="%2"/>
      <w:lvlJc w:val="left"/>
      <w:pPr>
        <w:ind w:left="0" w:firstLine="0"/>
      </w:pPr>
      <w:rPr>
        <w:rFonts w:hint="default"/>
      </w:rPr>
    </w:lvl>
    <w:lvl w:ilvl="2">
      <w:start w:val="1"/>
      <w:numFmt w:val="none"/>
      <w:lvlRestart w:val="0"/>
      <w:pStyle w:val="Exhibit3"/>
      <w:suff w:val="nothing"/>
      <w:lvlText w:val="%3"/>
      <w:lvlJc w:val="left"/>
      <w:pPr>
        <w:ind w:left="0" w:firstLine="0"/>
      </w:pPr>
      <w:rPr>
        <w:rFonts w:hint="default"/>
      </w:rPr>
    </w:lvl>
    <w:lvl w:ilvl="3">
      <w:start w:val="1"/>
      <w:numFmt w:val="none"/>
      <w:lvlRestart w:val="0"/>
      <w:pStyle w:val="Exhibit4"/>
      <w:suff w:val="nothing"/>
      <w:lvlText w:val="%4"/>
      <w:lvlJc w:val="left"/>
      <w:pPr>
        <w:ind w:left="0" w:firstLine="0"/>
      </w:pPr>
      <w:rPr>
        <w:rFonts w:hint="default"/>
      </w:rPr>
    </w:lvl>
    <w:lvl w:ilvl="4">
      <w:start w:val="1"/>
      <w:numFmt w:val="none"/>
      <w:lvlRestart w:val="0"/>
      <w:pStyle w:val="Exhibit5"/>
      <w:suff w:val="nothing"/>
      <w:lvlText w:val="%5"/>
      <w:lvlJc w:val="left"/>
      <w:pPr>
        <w:ind w:left="0" w:firstLine="0"/>
      </w:pPr>
      <w:rPr>
        <w:rFonts w:hint="default"/>
      </w:rPr>
    </w:lvl>
    <w:lvl w:ilvl="5">
      <w:start w:val="1"/>
      <w:numFmt w:val="none"/>
      <w:lvlRestart w:val="0"/>
      <w:pStyle w:val="Exhibit6"/>
      <w:suff w:val="nothing"/>
      <w:lvlText w:val="%6"/>
      <w:lvlJc w:val="left"/>
      <w:pPr>
        <w:ind w:left="0" w:firstLine="0"/>
      </w:pPr>
      <w:rPr>
        <w:rFonts w:hint="default"/>
      </w:rPr>
    </w:lvl>
    <w:lvl w:ilvl="6">
      <w:start w:val="1"/>
      <w:numFmt w:val="none"/>
      <w:lvlRestart w:val="0"/>
      <w:pStyle w:val="Exhibit7"/>
      <w:suff w:val="nothing"/>
      <w:lvlText w:val="%7"/>
      <w:lvlJc w:val="left"/>
      <w:pPr>
        <w:ind w:left="0" w:firstLine="0"/>
      </w:pPr>
      <w:rPr>
        <w:rFonts w:hint="default"/>
      </w:rPr>
    </w:lvl>
    <w:lvl w:ilvl="7">
      <w:start w:val="1"/>
      <w:numFmt w:val="none"/>
      <w:lvlRestart w:val="0"/>
      <w:pStyle w:val="Exhibit8"/>
      <w:suff w:val="nothing"/>
      <w:lvlText w:val="%8"/>
      <w:lvlJc w:val="left"/>
      <w:pPr>
        <w:ind w:left="0" w:firstLine="0"/>
      </w:pPr>
      <w:rPr>
        <w:rFonts w:hint="default"/>
      </w:rPr>
    </w:lvl>
    <w:lvl w:ilvl="8">
      <w:start w:val="1"/>
      <w:numFmt w:val="none"/>
      <w:lvlRestart w:val="0"/>
      <w:pStyle w:val="Exhibit9"/>
      <w:suff w:val="nothing"/>
      <w:lvlText w:val="%9"/>
      <w:lvlJc w:val="left"/>
      <w:pPr>
        <w:ind w:left="0" w:firstLine="0"/>
      </w:pPr>
      <w:rPr>
        <w:rFonts w:hint="default"/>
      </w:rPr>
    </w:lvl>
  </w:abstractNum>
  <w:abstractNum w:abstractNumId="58">
    <w:nsid w:val="7F8013E8"/>
    <w:multiLevelType w:val="multilevel"/>
    <w:tmpl w:val="FD2AB85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lowerLetter"/>
      <w:pStyle w:val="ListAlpha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abstractNumId w:val="52"/>
  </w:num>
  <w:num w:numId="2">
    <w:abstractNumId w:val="9"/>
  </w:num>
  <w:num w:numId="3">
    <w:abstractNumId w:val="40"/>
  </w:num>
  <w:num w:numId="4">
    <w:abstractNumId w:val="54"/>
  </w:num>
  <w:num w:numId="5">
    <w:abstractNumId w:val="38"/>
  </w:num>
  <w:num w:numId="6">
    <w:abstractNumId w:val="44"/>
  </w:num>
  <w:num w:numId="7">
    <w:abstractNumId w:val="17"/>
  </w:num>
  <w:num w:numId="8">
    <w:abstractNumId w:val="45"/>
  </w:num>
  <w:num w:numId="9">
    <w:abstractNumId w:val="11"/>
  </w:num>
  <w:num w:numId="10">
    <w:abstractNumId w:val="33"/>
  </w:num>
  <w:num w:numId="11">
    <w:abstractNumId w:val="43"/>
  </w:num>
  <w:num w:numId="12">
    <w:abstractNumId w:val="1"/>
  </w:num>
  <w:num w:numId="13">
    <w:abstractNumId w:val="12"/>
  </w:num>
  <w:num w:numId="14">
    <w:abstractNumId w:val="49"/>
  </w:num>
  <w:num w:numId="15">
    <w:abstractNumId w:val="21"/>
  </w:num>
  <w:num w:numId="16">
    <w:abstractNumId w:val="22"/>
  </w:num>
  <w:num w:numId="17">
    <w:abstractNumId w:val="6"/>
  </w:num>
  <w:num w:numId="18">
    <w:abstractNumId w:val="25"/>
  </w:num>
  <w:num w:numId="19">
    <w:abstractNumId w:val="56"/>
  </w:num>
  <w:num w:numId="20">
    <w:abstractNumId w:val="8"/>
  </w:num>
  <w:num w:numId="21">
    <w:abstractNumId w:val="31"/>
  </w:num>
  <w:num w:numId="22">
    <w:abstractNumId w:val="0"/>
  </w:num>
  <w:num w:numId="23">
    <w:abstractNumId w:val="48"/>
  </w:num>
  <w:num w:numId="24">
    <w:abstractNumId w:val="4"/>
  </w:num>
  <w:num w:numId="25">
    <w:abstractNumId w:val="5"/>
  </w:num>
  <w:num w:numId="26">
    <w:abstractNumId w:val="41"/>
  </w:num>
  <w:num w:numId="27">
    <w:abstractNumId w:val="58"/>
  </w:num>
  <w:num w:numId="28">
    <w:abstractNumId w:val="30"/>
  </w:num>
  <w:num w:numId="29">
    <w:abstractNumId w:val="7"/>
  </w:num>
  <w:num w:numId="30">
    <w:abstractNumId w:val="20"/>
  </w:num>
  <w:num w:numId="31">
    <w:abstractNumId w:val="55"/>
  </w:num>
  <w:num w:numId="32">
    <w:abstractNumId w:val="23"/>
  </w:num>
  <w:num w:numId="33">
    <w:abstractNumId w:val="24"/>
  </w:num>
  <w:num w:numId="34">
    <w:abstractNumId w:val="32"/>
  </w:num>
  <w:num w:numId="35">
    <w:abstractNumId w:val="57"/>
  </w:num>
  <w:num w:numId="36">
    <w:abstractNumId w:val="39"/>
  </w:num>
  <w:num w:numId="37">
    <w:abstractNumId w:val="46"/>
  </w:num>
  <w:num w:numId="38">
    <w:abstractNumId w:val="50"/>
  </w:num>
  <w:num w:numId="39">
    <w:abstractNumId w:val="3"/>
  </w:num>
  <w:num w:numId="40">
    <w:abstractNumId w:val="36"/>
  </w:num>
  <w:num w:numId="41">
    <w:abstractNumId w:val="10"/>
  </w:num>
  <w:num w:numId="42">
    <w:abstractNumId w:val="27"/>
  </w:num>
  <w:num w:numId="43">
    <w:abstractNumId w:val="13"/>
  </w:num>
  <w:num w:numId="44">
    <w:abstractNumId w:val="34"/>
  </w:num>
  <w:num w:numId="45">
    <w:abstractNumId w:val="15"/>
  </w:num>
  <w:num w:numId="46">
    <w:abstractNumId w:val="28"/>
  </w:num>
  <w:num w:numId="47">
    <w:abstractNumId w:val="35"/>
  </w:num>
  <w:num w:numId="48">
    <w:abstractNumId w:val="26"/>
  </w:num>
  <w:num w:numId="49">
    <w:abstractNumId w:val="53"/>
  </w:num>
  <w:num w:numId="50">
    <w:abstractNumId w:val="19"/>
  </w:num>
  <w:num w:numId="51">
    <w:abstractNumId w:val="16"/>
  </w:num>
  <w:num w:numId="52">
    <w:abstractNumId w:val="42"/>
  </w:num>
  <w:num w:numId="53">
    <w:abstractNumId w:val="29"/>
  </w:num>
  <w:num w:numId="54">
    <w:abstractNumId w:val="51"/>
  </w:num>
  <w:num w:numId="55">
    <w:abstractNumId w:val="47"/>
  </w:num>
  <w:num w:numId="56">
    <w:abstractNumId w:val="2"/>
  </w:num>
  <w:num w:numId="57">
    <w:abstractNumId w:val="37"/>
  </w:num>
  <w:num w:numId="58">
    <w:abstractNumId w:val="23"/>
  </w:num>
  <w:num w:numId="59">
    <w:abstractNumId w:val="23"/>
  </w:num>
  <w:num w:numId="60">
    <w:abstractNumId w:val="23"/>
  </w:num>
  <w:num w:numId="61">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IN" w:vendorID="64" w:dllVersion="4096" w:nlCheck="1" w:checkStyle="0"/>
  <w:activeWritingStyle w:appName="MSWord" w:lang="en-GB" w:vendorID="64" w:dllVersion="0" w:nlCheck="1" w:checkStyle="0"/>
  <w:activeWritingStyle w:appName="MSWord" w:lang="en-IN"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IN" w:vendorID="64" w:dllVersion="131078" w:nlCheck="1" w:checkStyle="1"/>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o:colormru v:ext="edit" colors="white,#ffc"/>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nguageId" w:val="English (U.K.)"/>
    <w:docVar w:name="Smrt Headings Level" w:val="1"/>
    <w:docVar w:name="Smrt Source Caption" w:val="Source: "/>
  </w:docVars>
  <w:rsids>
    <w:rsidRoot w:val="002F1DA4"/>
    <w:rsid w:val="00000462"/>
    <w:rsid w:val="00000805"/>
    <w:rsid w:val="000012DB"/>
    <w:rsid w:val="0000176A"/>
    <w:rsid w:val="00002572"/>
    <w:rsid w:val="00002F39"/>
    <w:rsid w:val="00003EF7"/>
    <w:rsid w:val="00004CDE"/>
    <w:rsid w:val="000061AB"/>
    <w:rsid w:val="000064AE"/>
    <w:rsid w:val="000070D2"/>
    <w:rsid w:val="00007351"/>
    <w:rsid w:val="00007590"/>
    <w:rsid w:val="00011FD0"/>
    <w:rsid w:val="00013AA1"/>
    <w:rsid w:val="000162CF"/>
    <w:rsid w:val="000163D3"/>
    <w:rsid w:val="0001657C"/>
    <w:rsid w:val="000172AA"/>
    <w:rsid w:val="00017662"/>
    <w:rsid w:val="00020CF5"/>
    <w:rsid w:val="00021AC8"/>
    <w:rsid w:val="00021BCD"/>
    <w:rsid w:val="00021BF4"/>
    <w:rsid w:val="00021EDF"/>
    <w:rsid w:val="000225E0"/>
    <w:rsid w:val="00022EE8"/>
    <w:rsid w:val="00023124"/>
    <w:rsid w:val="000232CB"/>
    <w:rsid w:val="00023EDD"/>
    <w:rsid w:val="00024508"/>
    <w:rsid w:val="00024F02"/>
    <w:rsid w:val="00025AB7"/>
    <w:rsid w:val="00025BD2"/>
    <w:rsid w:val="00025F73"/>
    <w:rsid w:val="0002766A"/>
    <w:rsid w:val="00030D47"/>
    <w:rsid w:val="00031C2A"/>
    <w:rsid w:val="000342DA"/>
    <w:rsid w:val="00034A3F"/>
    <w:rsid w:val="000350F1"/>
    <w:rsid w:val="00035839"/>
    <w:rsid w:val="0003714F"/>
    <w:rsid w:val="000372B8"/>
    <w:rsid w:val="00037B50"/>
    <w:rsid w:val="00041D10"/>
    <w:rsid w:val="00042094"/>
    <w:rsid w:val="00042C96"/>
    <w:rsid w:val="000437CD"/>
    <w:rsid w:val="00043CAE"/>
    <w:rsid w:val="00044F5A"/>
    <w:rsid w:val="00045AC0"/>
    <w:rsid w:val="00045D03"/>
    <w:rsid w:val="00045E12"/>
    <w:rsid w:val="00046DDE"/>
    <w:rsid w:val="00047D75"/>
    <w:rsid w:val="0005441A"/>
    <w:rsid w:val="000548C7"/>
    <w:rsid w:val="00054C84"/>
    <w:rsid w:val="000564D5"/>
    <w:rsid w:val="00057F17"/>
    <w:rsid w:val="00060184"/>
    <w:rsid w:val="000621CA"/>
    <w:rsid w:val="000637C9"/>
    <w:rsid w:val="0006434A"/>
    <w:rsid w:val="0006619E"/>
    <w:rsid w:val="000665F7"/>
    <w:rsid w:val="00066DE8"/>
    <w:rsid w:val="00066E12"/>
    <w:rsid w:val="0007019F"/>
    <w:rsid w:val="000705FE"/>
    <w:rsid w:val="00070832"/>
    <w:rsid w:val="000722AE"/>
    <w:rsid w:val="0007258C"/>
    <w:rsid w:val="000731E2"/>
    <w:rsid w:val="00074806"/>
    <w:rsid w:val="000753EE"/>
    <w:rsid w:val="000761C2"/>
    <w:rsid w:val="00080720"/>
    <w:rsid w:val="0008081C"/>
    <w:rsid w:val="00081EBB"/>
    <w:rsid w:val="000825D3"/>
    <w:rsid w:val="000829E6"/>
    <w:rsid w:val="0008507B"/>
    <w:rsid w:val="0008535C"/>
    <w:rsid w:val="00085B27"/>
    <w:rsid w:val="00085FFC"/>
    <w:rsid w:val="0008657C"/>
    <w:rsid w:val="0008759F"/>
    <w:rsid w:val="00087D53"/>
    <w:rsid w:val="00091311"/>
    <w:rsid w:val="000933A1"/>
    <w:rsid w:val="000936B4"/>
    <w:rsid w:val="000937D4"/>
    <w:rsid w:val="00093EDE"/>
    <w:rsid w:val="000940B1"/>
    <w:rsid w:val="00096C65"/>
    <w:rsid w:val="000A2347"/>
    <w:rsid w:val="000A2479"/>
    <w:rsid w:val="000A284B"/>
    <w:rsid w:val="000A2F5F"/>
    <w:rsid w:val="000A30EC"/>
    <w:rsid w:val="000A472C"/>
    <w:rsid w:val="000A771E"/>
    <w:rsid w:val="000A78E4"/>
    <w:rsid w:val="000A7E31"/>
    <w:rsid w:val="000B1008"/>
    <w:rsid w:val="000B10E6"/>
    <w:rsid w:val="000B1F88"/>
    <w:rsid w:val="000B29AF"/>
    <w:rsid w:val="000B48DB"/>
    <w:rsid w:val="000B58B6"/>
    <w:rsid w:val="000B6A00"/>
    <w:rsid w:val="000B7700"/>
    <w:rsid w:val="000B78D2"/>
    <w:rsid w:val="000B7974"/>
    <w:rsid w:val="000C05B3"/>
    <w:rsid w:val="000C37FC"/>
    <w:rsid w:val="000C42E4"/>
    <w:rsid w:val="000C4B25"/>
    <w:rsid w:val="000C53F6"/>
    <w:rsid w:val="000C7CB8"/>
    <w:rsid w:val="000C7EA4"/>
    <w:rsid w:val="000D0699"/>
    <w:rsid w:val="000D1CE9"/>
    <w:rsid w:val="000D2376"/>
    <w:rsid w:val="000D23F5"/>
    <w:rsid w:val="000D58DB"/>
    <w:rsid w:val="000D63C6"/>
    <w:rsid w:val="000D6AF5"/>
    <w:rsid w:val="000E019F"/>
    <w:rsid w:val="000E096B"/>
    <w:rsid w:val="000E0E11"/>
    <w:rsid w:val="000E169A"/>
    <w:rsid w:val="000E1D3D"/>
    <w:rsid w:val="000E2330"/>
    <w:rsid w:val="000E3B18"/>
    <w:rsid w:val="000E628D"/>
    <w:rsid w:val="000E6B67"/>
    <w:rsid w:val="000E6CBE"/>
    <w:rsid w:val="000F0384"/>
    <w:rsid w:val="000F1067"/>
    <w:rsid w:val="000F2B72"/>
    <w:rsid w:val="000F2D49"/>
    <w:rsid w:val="000F457D"/>
    <w:rsid w:val="000F4875"/>
    <w:rsid w:val="000F48F8"/>
    <w:rsid w:val="000F5725"/>
    <w:rsid w:val="000F5C63"/>
    <w:rsid w:val="000F5D26"/>
    <w:rsid w:val="000F5DBD"/>
    <w:rsid w:val="000F5F8C"/>
    <w:rsid w:val="000F6657"/>
    <w:rsid w:val="000F7336"/>
    <w:rsid w:val="000F7FC6"/>
    <w:rsid w:val="00100801"/>
    <w:rsid w:val="001010EA"/>
    <w:rsid w:val="0010292F"/>
    <w:rsid w:val="00104A61"/>
    <w:rsid w:val="00104BAA"/>
    <w:rsid w:val="0010552A"/>
    <w:rsid w:val="001059A8"/>
    <w:rsid w:val="00106325"/>
    <w:rsid w:val="00110C67"/>
    <w:rsid w:val="00111741"/>
    <w:rsid w:val="0011230D"/>
    <w:rsid w:val="00114B13"/>
    <w:rsid w:val="00115E7F"/>
    <w:rsid w:val="00115FE6"/>
    <w:rsid w:val="00116DFA"/>
    <w:rsid w:val="00121DA2"/>
    <w:rsid w:val="0012247F"/>
    <w:rsid w:val="00123209"/>
    <w:rsid w:val="00123F4D"/>
    <w:rsid w:val="001265AB"/>
    <w:rsid w:val="00126753"/>
    <w:rsid w:val="00127E99"/>
    <w:rsid w:val="00130DFA"/>
    <w:rsid w:val="00131867"/>
    <w:rsid w:val="00131B01"/>
    <w:rsid w:val="0013224D"/>
    <w:rsid w:val="00134265"/>
    <w:rsid w:val="001350AA"/>
    <w:rsid w:val="001352D0"/>
    <w:rsid w:val="00135CE2"/>
    <w:rsid w:val="00137487"/>
    <w:rsid w:val="001378D7"/>
    <w:rsid w:val="00137BDE"/>
    <w:rsid w:val="0014083E"/>
    <w:rsid w:val="00141050"/>
    <w:rsid w:val="0014126E"/>
    <w:rsid w:val="00143E39"/>
    <w:rsid w:val="00144F50"/>
    <w:rsid w:val="00145108"/>
    <w:rsid w:val="00146AA2"/>
    <w:rsid w:val="00151484"/>
    <w:rsid w:val="00151D38"/>
    <w:rsid w:val="00151ED7"/>
    <w:rsid w:val="00151F21"/>
    <w:rsid w:val="00152250"/>
    <w:rsid w:val="00152F5A"/>
    <w:rsid w:val="00154025"/>
    <w:rsid w:val="00155B22"/>
    <w:rsid w:val="00156F96"/>
    <w:rsid w:val="00157E0C"/>
    <w:rsid w:val="00160216"/>
    <w:rsid w:val="00163337"/>
    <w:rsid w:val="0016372C"/>
    <w:rsid w:val="001650F0"/>
    <w:rsid w:val="0016570B"/>
    <w:rsid w:val="00165F14"/>
    <w:rsid w:val="0016665F"/>
    <w:rsid w:val="001670E1"/>
    <w:rsid w:val="001671EF"/>
    <w:rsid w:val="00167A32"/>
    <w:rsid w:val="00170944"/>
    <w:rsid w:val="00171A70"/>
    <w:rsid w:val="00171F46"/>
    <w:rsid w:val="0017245E"/>
    <w:rsid w:val="001728A5"/>
    <w:rsid w:val="00173A04"/>
    <w:rsid w:val="00173A57"/>
    <w:rsid w:val="00173AFB"/>
    <w:rsid w:val="00175F5D"/>
    <w:rsid w:val="00175FF7"/>
    <w:rsid w:val="00177354"/>
    <w:rsid w:val="00177E35"/>
    <w:rsid w:val="001805F0"/>
    <w:rsid w:val="00180986"/>
    <w:rsid w:val="00181716"/>
    <w:rsid w:val="0018184A"/>
    <w:rsid w:val="00181DA7"/>
    <w:rsid w:val="001833D3"/>
    <w:rsid w:val="0018461C"/>
    <w:rsid w:val="00185D20"/>
    <w:rsid w:val="001864C3"/>
    <w:rsid w:val="00186690"/>
    <w:rsid w:val="00187B22"/>
    <w:rsid w:val="00190690"/>
    <w:rsid w:val="0019184E"/>
    <w:rsid w:val="00191D34"/>
    <w:rsid w:val="00192328"/>
    <w:rsid w:val="001923EC"/>
    <w:rsid w:val="00192C28"/>
    <w:rsid w:val="00194D3D"/>
    <w:rsid w:val="001A000F"/>
    <w:rsid w:val="001A054E"/>
    <w:rsid w:val="001A1614"/>
    <w:rsid w:val="001A3201"/>
    <w:rsid w:val="001A486D"/>
    <w:rsid w:val="001B13C1"/>
    <w:rsid w:val="001B3174"/>
    <w:rsid w:val="001B3FD6"/>
    <w:rsid w:val="001B7679"/>
    <w:rsid w:val="001B790C"/>
    <w:rsid w:val="001C0186"/>
    <w:rsid w:val="001C2007"/>
    <w:rsid w:val="001C34C2"/>
    <w:rsid w:val="001C45CB"/>
    <w:rsid w:val="001C4F7A"/>
    <w:rsid w:val="001D1A95"/>
    <w:rsid w:val="001D3592"/>
    <w:rsid w:val="001D37FD"/>
    <w:rsid w:val="001D3E92"/>
    <w:rsid w:val="001D44CA"/>
    <w:rsid w:val="001D663F"/>
    <w:rsid w:val="001D6E21"/>
    <w:rsid w:val="001D7AC2"/>
    <w:rsid w:val="001E0A4E"/>
    <w:rsid w:val="001E0E40"/>
    <w:rsid w:val="001E22C0"/>
    <w:rsid w:val="001E2897"/>
    <w:rsid w:val="001E310E"/>
    <w:rsid w:val="001E36D3"/>
    <w:rsid w:val="001E3ECE"/>
    <w:rsid w:val="001E41B7"/>
    <w:rsid w:val="001E5E21"/>
    <w:rsid w:val="001E7320"/>
    <w:rsid w:val="001E7B02"/>
    <w:rsid w:val="001E7F26"/>
    <w:rsid w:val="001F0475"/>
    <w:rsid w:val="001F2B63"/>
    <w:rsid w:val="001F2CB6"/>
    <w:rsid w:val="001F5DF1"/>
    <w:rsid w:val="001F5F35"/>
    <w:rsid w:val="001F623C"/>
    <w:rsid w:val="001F62E4"/>
    <w:rsid w:val="001F68C1"/>
    <w:rsid w:val="001F7DC2"/>
    <w:rsid w:val="00202D1D"/>
    <w:rsid w:val="002036C9"/>
    <w:rsid w:val="0020383E"/>
    <w:rsid w:val="0020414A"/>
    <w:rsid w:val="0020499E"/>
    <w:rsid w:val="00205FC2"/>
    <w:rsid w:val="0020672B"/>
    <w:rsid w:val="002101C1"/>
    <w:rsid w:val="00212FD3"/>
    <w:rsid w:val="002150B9"/>
    <w:rsid w:val="00215442"/>
    <w:rsid w:val="002154C6"/>
    <w:rsid w:val="00220237"/>
    <w:rsid w:val="002215E6"/>
    <w:rsid w:val="00221F8E"/>
    <w:rsid w:val="002233BD"/>
    <w:rsid w:val="00223E49"/>
    <w:rsid w:val="002248CF"/>
    <w:rsid w:val="00225381"/>
    <w:rsid w:val="00226320"/>
    <w:rsid w:val="0023041F"/>
    <w:rsid w:val="00230D36"/>
    <w:rsid w:val="00231101"/>
    <w:rsid w:val="0023167F"/>
    <w:rsid w:val="00232EBF"/>
    <w:rsid w:val="00234794"/>
    <w:rsid w:val="00235239"/>
    <w:rsid w:val="002366A2"/>
    <w:rsid w:val="00237ABA"/>
    <w:rsid w:val="00237D8E"/>
    <w:rsid w:val="00241B1E"/>
    <w:rsid w:val="00241B9F"/>
    <w:rsid w:val="00241C08"/>
    <w:rsid w:val="002426B0"/>
    <w:rsid w:val="00243294"/>
    <w:rsid w:val="00244033"/>
    <w:rsid w:val="00245BDD"/>
    <w:rsid w:val="00246119"/>
    <w:rsid w:val="00246574"/>
    <w:rsid w:val="00247BFE"/>
    <w:rsid w:val="00250262"/>
    <w:rsid w:val="00250412"/>
    <w:rsid w:val="00250434"/>
    <w:rsid w:val="00252C30"/>
    <w:rsid w:val="002565C6"/>
    <w:rsid w:val="00256B23"/>
    <w:rsid w:val="00257A8E"/>
    <w:rsid w:val="002603D8"/>
    <w:rsid w:val="0026197E"/>
    <w:rsid w:val="002621EE"/>
    <w:rsid w:val="00264962"/>
    <w:rsid w:val="00264BB0"/>
    <w:rsid w:val="00266121"/>
    <w:rsid w:val="00266CF9"/>
    <w:rsid w:val="00267A9C"/>
    <w:rsid w:val="00267D59"/>
    <w:rsid w:val="00270FB7"/>
    <w:rsid w:val="002714DE"/>
    <w:rsid w:val="00272334"/>
    <w:rsid w:val="00273214"/>
    <w:rsid w:val="00273446"/>
    <w:rsid w:val="00276BF6"/>
    <w:rsid w:val="00277832"/>
    <w:rsid w:val="002801DB"/>
    <w:rsid w:val="0028119F"/>
    <w:rsid w:val="00281ED2"/>
    <w:rsid w:val="00284116"/>
    <w:rsid w:val="00284879"/>
    <w:rsid w:val="00287221"/>
    <w:rsid w:val="00287D03"/>
    <w:rsid w:val="00290896"/>
    <w:rsid w:val="002909C7"/>
    <w:rsid w:val="0029126A"/>
    <w:rsid w:val="002917D1"/>
    <w:rsid w:val="00291D36"/>
    <w:rsid w:val="00291DC0"/>
    <w:rsid w:val="00293FAE"/>
    <w:rsid w:val="00295443"/>
    <w:rsid w:val="0029634F"/>
    <w:rsid w:val="002A08D7"/>
    <w:rsid w:val="002A0D79"/>
    <w:rsid w:val="002A16B0"/>
    <w:rsid w:val="002A19D0"/>
    <w:rsid w:val="002A1CF8"/>
    <w:rsid w:val="002A2401"/>
    <w:rsid w:val="002A50CE"/>
    <w:rsid w:val="002A59D2"/>
    <w:rsid w:val="002A5F33"/>
    <w:rsid w:val="002A77AE"/>
    <w:rsid w:val="002B2E89"/>
    <w:rsid w:val="002B3037"/>
    <w:rsid w:val="002B4699"/>
    <w:rsid w:val="002C5749"/>
    <w:rsid w:val="002C734A"/>
    <w:rsid w:val="002D0379"/>
    <w:rsid w:val="002D049B"/>
    <w:rsid w:val="002D1F29"/>
    <w:rsid w:val="002D330A"/>
    <w:rsid w:val="002D3971"/>
    <w:rsid w:val="002D3C8C"/>
    <w:rsid w:val="002D4C3B"/>
    <w:rsid w:val="002D4DF8"/>
    <w:rsid w:val="002D672D"/>
    <w:rsid w:val="002D79D8"/>
    <w:rsid w:val="002E145A"/>
    <w:rsid w:val="002E1B35"/>
    <w:rsid w:val="002E3F36"/>
    <w:rsid w:val="002E4ACD"/>
    <w:rsid w:val="002E4EA5"/>
    <w:rsid w:val="002E66D0"/>
    <w:rsid w:val="002F0806"/>
    <w:rsid w:val="002F09CC"/>
    <w:rsid w:val="002F1605"/>
    <w:rsid w:val="002F173C"/>
    <w:rsid w:val="002F17EF"/>
    <w:rsid w:val="002F1DA4"/>
    <w:rsid w:val="002F1F0B"/>
    <w:rsid w:val="002F3650"/>
    <w:rsid w:val="002F4A9E"/>
    <w:rsid w:val="002F5A46"/>
    <w:rsid w:val="002F6953"/>
    <w:rsid w:val="002F6D5B"/>
    <w:rsid w:val="00300E07"/>
    <w:rsid w:val="00301C2C"/>
    <w:rsid w:val="00302657"/>
    <w:rsid w:val="0030278E"/>
    <w:rsid w:val="00303568"/>
    <w:rsid w:val="00304306"/>
    <w:rsid w:val="003048A8"/>
    <w:rsid w:val="003049F8"/>
    <w:rsid w:val="00305920"/>
    <w:rsid w:val="00305EA8"/>
    <w:rsid w:val="00307F92"/>
    <w:rsid w:val="0031037B"/>
    <w:rsid w:val="00310B00"/>
    <w:rsid w:val="00311195"/>
    <w:rsid w:val="003113B5"/>
    <w:rsid w:val="003138F8"/>
    <w:rsid w:val="00313C8D"/>
    <w:rsid w:val="00314993"/>
    <w:rsid w:val="0031568E"/>
    <w:rsid w:val="00315792"/>
    <w:rsid w:val="00315B18"/>
    <w:rsid w:val="00315E2B"/>
    <w:rsid w:val="003164D1"/>
    <w:rsid w:val="003204D2"/>
    <w:rsid w:val="003212FC"/>
    <w:rsid w:val="00322174"/>
    <w:rsid w:val="00323272"/>
    <w:rsid w:val="00324BE3"/>
    <w:rsid w:val="00325780"/>
    <w:rsid w:val="00326659"/>
    <w:rsid w:val="0032760B"/>
    <w:rsid w:val="00331204"/>
    <w:rsid w:val="00331F3E"/>
    <w:rsid w:val="0033255C"/>
    <w:rsid w:val="003328B3"/>
    <w:rsid w:val="003341D3"/>
    <w:rsid w:val="00335111"/>
    <w:rsid w:val="0033571E"/>
    <w:rsid w:val="003358DD"/>
    <w:rsid w:val="003400AA"/>
    <w:rsid w:val="00340328"/>
    <w:rsid w:val="003429F3"/>
    <w:rsid w:val="00342A8A"/>
    <w:rsid w:val="00343366"/>
    <w:rsid w:val="003450E2"/>
    <w:rsid w:val="00345F5F"/>
    <w:rsid w:val="00346110"/>
    <w:rsid w:val="00346A41"/>
    <w:rsid w:val="0034766E"/>
    <w:rsid w:val="00350C15"/>
    <w:rsid w:val="00351363"/>
    <w:rsid w:val="003514A5"/>
    <w:rsid w:val="00351E37"/>
    <w:rsid w:val="00353395"/>
    <w:rsid w:val="00353904"/>
    <w:rsid w:val="00353D55"/>
    <w:rsid w:val="003563FB"/>
    <w:rsid w:val="00356D79"/>
    <w:rsid w:val="00360164"/>
    <w:rsid w:val="0036424B"/>
    <w:rsid w:val="003654D9"/>
    <w:rsid w:val="00367AAF"/>
    <w:rsid w:val="0037013D"/>
    <w:rsid w:val="00371040"/>
    <w:rsid w:val="00373012"/>
    <w:rsid w:val="00373AAD"/>
    <w:rsid w:val="00373EA9"/>
    <w:rsid w:val="00375645"/>
    <w:rsid w:val="00375A41"/>
    <w:rsid w:val="00375E50"/>
    <w:rsid w:val="0037602B"/>
    <w:rsid w:val="003770F5"/>
    <w:rsid w:val="003774B2"/>
    <w:rsid w:val="00377653"/>
    <w:rsid w:val="00380F95"/>
    <w:rsid w:val="00381272"/>
    <w:rsid w:val="0038153E"/>
    <w:rsid w:val="00381C32"/>
    <w:rsid w:val="00381EF9"/>
    <w:rsid w:val="0038253E"/>
    <w:rsid w:val="00382D50"/>
    <w:rsid w:val="00382D99"/>
    <w:rsid w:val="003919AB"/>
    <w:rsid w:val="003921F1"/>
    <w:rsid w:val="0039536C"/>
    <w:rsid w:val="00397083"/>
    <w:rsid w:val="003A11A0"/>
    <w:rsid w:val="003A15C4"/>
    <w:rsid w:val="003A1DC8"/>
    <w:rsid w:val="003A21EF"/>
    <w:rsid w:val="003A2216"/>
    <w:rsid w:val="003A2B2A"/>
    <w:rsid w:val="003A2C08"/>
    <w:rsid w:val="003A620C"/>
    <w:rsid w:val="003A6414"/>
    <w:rsid w:val="003A66BB"/>
    <w:rsid w:val="003B06CA"/>
    <w:rsid w:val="003B29F8"/>
    <w:rsid w:val="003B3945"/>
    <w:rsid w:val="003B4255"/>
    <w:rsid w:val="003B46EE"/>
    <w:rsid w:val="003B47F2"/>
    <w:rsid w:val="003B5480"/>
    <w:rsid w:val="003B5D33"/>
    <w:rsid w:val="003C0FA7"/>
    <w:rsid w:val="003C20F0"/>
    <w:rsid w:val="003C2D80"/>
    <w:rsid w:val="003C652F"/>
    <w:rsid w:val="003C6BC6"/>
    <w:rsid w:val="003C7C77"/>
    <w:rsid w:val="003D2092"/>
    <w:rsid w:val="003D3149"/>
    <w:rsid w:val="003D7AA0"/>
    <w:rsid w:val="003E1461"/>
    <w:rsid w:val="003E20D4"/>
    <w:rsid w:val="003E2669"/>
    <w:rsid w:val="003E2747"/>
    <w:rsid w:val="003E3BBD"/>
    <w:rsid w:val="003E6868"/>
    <w:rsid w:val="003E75C9"/>
    <w:rsid w:val="003E7E83"/>
    <w:rsid w:val="003F28CD"/>
    <w:rsid w:val="003F399B"/>
    <w:rsid w:val="003F4A91"/>
    <w:rsid w:val="003F4ECF"/>
    <w:rsid w:val="003F69D0"/>
    <w:rsid w:val="003F7B1E"/>
    <w:rsid w:val="003F7BAE"/>
    <w:rsid w:val="004000B4"/>
    <w:rsid w:val="0040108F"/>
    <w:rsid w:val="00401B8F"/>
    <w:rsid w:val="00401C5E"/>
    <w:rsid w:val="00402011"/>
    <w:rsid w:val="0040323A"/>
    <w:rsid w:val="004034F7"/>
    <w:rsid w:val="00403D26"/>
    <w:rsid w:val="00403E43"/>
    <w:rsid w:val="00404D9E"/>
    <w:rsid w:val="00406EDE"/>
    <w:rsid w:val="00412368"/>
    <w:rsid w:val="004130B7"/>
    <w:rsid w:val="00413BC5"/>
    <w:rsid w:val="00413D73"/>
    <w:rsid w:val="00414ACB"/>
    <w:rsid w:val="00415F6C"/>
    <w:rsid w:val="00416BB7"/>
    <w:rsid w:val="00417F3E"/>
    <w:rsid w:val="0042186B"/>
    <w:rsid w:val="00422721"/>
    <w:rsid w:val="00424907"/>
    <w:rsid w:val="004277B2"/>
    <w:rsid w:val="00427B3A"/>
    <w:rsid w:val="00430094"/>
    <w:rsid w:val="00432F90"/>
    <w:rsid w:val="004333E6"/>
    <w:rsid w:val="00433BF1"/>
    <w:rsid w:val="004342A6"/>
    <w:rsid w:val="0043443B"/>
    <w:rsid w:val="00436A0D"/>
    <w:rsid w:val="00436DAC"/>
    <w:rsid w:val="00437421"/>
    <w:rsid w:val="00440E29"/>
    <w:rsid w:val="0044175A"/>
    <w:rsid w:val="004421B0"/>
    <w:rsid w:val="00442543"/>
    <w:rsid w:val="00444157"/>
    <w:rsid w:val="004444CB"/>
    <w:rsid w:val="00444C29"/>
    <w:rsid w:val="0044712C"/>
    <w:rsid w:val="0045314F"/>
    <w:rsid w:val="004532B8"/>
    <w:rsid w:val="00454244"/>
    <w:rsid w:val="004543B7"/>
    <w:rsid w:val="00454AC5"/>
    <w:rsid w:val="00454F36"/>
    <w:rsid w:val="004550A0"/>
    <w:rsid w:val="00455F27"/>
    <w:rsid w:val="00455F30"/>
    <w:rsid w:val="00457F11"/>
    <w:rsid w:val="004606C6"/>
    <w:rsid w:val="004613F0"/>
    <w:rsid w:val="00461783"/>
    <w:rsid w:val="0046190A"/>
    <w:rsid w:val="00462D53"/>
    <w:rsid w:val="00463594"/>
    <w:rsid w:val="00464251"/>
    <w:rsid w:val="00464A05"/>
    <w:rsid w:val="00464A73"/>
    <w:rsid w:val="00470903"/>
    <w:rsid w:val="00471070"/>
    <w:rsid w:val="0047151E"/>
    <w:rsid w:val="00471727"/>
    <w:rsid w:val="00471BF0"/>
    <w:rsid w:val="00473045"/>
    <w:rsid w:val="00474CF9"/>
    <w:rsid w:val="00475090"/>
    <w:rsid w:val="00475B14"/>
    <w:rsid w:val="00475E7D"/>
    <w:rsid w:val="00477CC2"/>
    <w:rsid w:val="004828B8"/>
    <w:rsid w:val="00482FE5"/>
    <w:rsid w:val="00485532"/>
    <w:rsid w:val="00486955"/>
    <w:rsid w:val="00486B76"/>
    <w:rsid w:val="00490E08"/>
    <w:rsid w:val="00491B49"/>
    <w:rsid w:val="004925C7"/>
    <w:rsid w:val="00492760"/>
    <w:rsid w:val="004935DE"/>
    <w:rsid w:val="00493FD6"/>
    <w:rsid w:val="00495CB9"/>
    <w:rsid w:val="00496336"/>
    <w:rsid w:val="0049649A"/>
    <w:rsid w:val="00496695"/>
    <w:rsid w:val="00496ADE"/>
    <w:rsid w:val="00497566"/>
    <w:rsid w:val="00497C73"/>
    <w:rsid w:val="004A51EE"/>
    <w:rsid w:val="004A56AD"/>
    <w:rsid w:val="004A6632"/>
    <w:rsid w:val="004A6D3C"/>
    <w:rsid w:val="004B1087"/>
    <w:rsid w:val="004B339F"/>
    <w:rsid w:val="004B45AB"/>
    <w:rsid w:val="004B4692"/>
    <w:rsid w:val="004B5517"/>
    <w:rsid w:val="004B59F3"/>
    <w:rsid w:val="004B608F"/>
    <w:rsid w:val="004B6B28"/>
    <w:rsid w:val="004B728C"/>
    <w:rsid w:val="004B781F"/>
    <w:rsid w:val="004B79EF"/>
    <w:rsid w:val="004B7BAA"/>
    <w:rsid w:val="004C0696"/>
    <w:rsid w:val="004C0A0F"/>
    <w:rsid w:val="004C3C45"/>
    <w:rsid w:val="004C3DF5"/>
    <w:rsid w:val="004C76F8"/>
    <w:rsid w:val="004D1784"/>
    <w:rsid w:val="004D1BDA"/>
    <w:rsid w:val="004D211C"/>
    <w:rsid w:val="004D3A99"/>
    <w:rsid w:val="004D3BE9"/>
    <w:rsid w:val="004D4A88"/>
    <w:rsid w:val="004D4D81"/>
    <w:rsid w:val="004D5362"/>
    <w:rsid w:val="004D64BF"/>
    <w:rsid w:val="004D690C"/>
    <w:rsid w:val="004D72F7"/>
    <w:rsid w:val="004E0154"/>
    <w:rsid w:val="004E0B84"/>
    <w:rsid w:val="004E220E"/>
    <w:rsid w:val="004E2933"/>
    <w:rsid w:val="004E4269"/>
    <w:rsid w:val="004E4489"/>
    <w:rsid w:val="004E48B6"/>
    <w:rsid w:val="004E6435"/>
    <w:rsid w:val="004F0604"/>
    <w:rsid w:val="004F17CC"/>
    <w:rsid w:val="004F19B2"/>
    <w:rsid w:val="004F1B8C"/>
    <w:rsid w:val="004F1DCB"/>
    <w:rsid w:val="004F24C8"/>
    <w:rsid w:val="004F638C"/>
    <w:rsid w:val="0050020E"/>
    <w:rsid w:val="00501B32"/>
    <w:rsid w:val="00501D5F"/>
    <w:rsid w:val="00502F64"/>
    <w:rsid w:val="005031BA"/>
    <w:rsid w:val="00503EAC"/>
    <w:rsid w:val="00504159"/>
    <w:rsid w:val="00504639"/>
    <w:rsid w:val="0050526A"/>
    <w:rsid w:val="005100DB"/>
    <w:rsid w:val="00510BEE"/>
    <w:rsid w:val="00510D82"/>
    <w:rsid w:val="00511E3C"/>
    <w:rsid w:val="00513C51"/>
    <w:rsid w:val="00515142"/>
    <w:rsid w:val="00516D0F"/>
    <w:rsid w:val="0052154A"/>
    <w:rsid w:val="00523067"/>
    <w:rsid w:val="00523702"/>
    <w:rsid w:val="0052516C"/>
    <w:rsid w:val="005254AA"/>
    <w:rsid w:val="00525BB0"/>
    <w:rsid w:val="00526D14"/>
    <w:rsid w:val="00527458"/>
    <w:rsid w:val="0053003F"/>
    <w:rsid w:val="00531273"/>
    <w:rsid w:val="00531A8A"/>
    <w:rsid w:val="00531B78"/>
    <w:rsid w:val="0053222E"/>
    <w:rsid w:val="00532BD8"/>
    <w:rsid w:val="00533401"/>
    <w:rsid w:val="00533A8C"/>
    <w:rsid w:val="00534BAA"/>
    <w:rsid w:val="00535C34"/>
    <w:rsid w:val="00537504"/>
    <w:rsid w:val="0053791A"/>
    <w:rsid w:val="0054022A"/>
    <w:rsid w:val="00542ECA"/>
    <w:rsid w:val="00544E6F"/>
    <w:rsid w:val="005456E8"/>
    <w:rsid w:val="0054616C"/>
    <w:rsid w:val="00547C95"/>
    <w:rsid w:val="00547D1D"/>
    <w:rsid w:val="00547D7D"/>
    <w:rsid w:val="0055127A"/>
    <w:rsid w:val="005525A2"/>
    <w:rsid w:val="00554BEE"/>
    <w:rsid w:val="00554C71"/>
    <w:rsid w:val="00555976"/>
    <w:rsid w:val="00556150"/>
    <w:rsid w:val="00556DAB"/>
    <w:rsid w:val="00560900"/>
    <w:rsid w:val="00560FE7"/>
    <w:rsid w:val="005616A1"/>
    <w:rsid w:val="00561B2F"/>
    <w:rsid w:val="005649A0"/>
    <w:rsid w:val="0056588C"/>
    <w:rsid w:val="00565C21"/>
    <w:rsid w:val="00566AAC"/>
    <w:rsid w:val="00566B9D"/>
    <w:rsid w:val="005679FB"/>
    <w:rsid w:val="00567A51"/>
    <w:rsid w:val="00567CCF"/>
    <w:rsid w:val="00570E85"/>
    <w:rsid w:val="005735DD"/>
    <w:rsid w:val="0057372F"/>
    <w:rsid w:val="005744DC"/>
    <w:rsid w:val="005746F4"/>
    <w:rsid w:val="00574DFB"/>
    <w:rsid w:val="0057549A"/>
    <w:rsid w:val="00575C96"/>
    <w:rsid w:val="005760BD"/>
    <w:rsid w:val="005761AD"/>
    <w:rsid w:val="00577245"/>
    <w:rsid w:val="00577D08"/>
    <w:rsid w:val="00580277"/>
    <w:rsid w:val="00580959"/>
    <w:rsid w:val="005810B4"/>
    <w:rsid w:val="005828B7"/>
    <w:rsid w:val="00582A51"/>
    <w:rsid w:val="0058316F"/>
    <w:rsid w:val="005849E6"/>
    <w:rsid w:val="0058620D"/>
    <w:rsid w:val="005873B4"/>
    <w:rsid w:val="00590090"/>
    <w:rsid w:val="005908BC"/>
    <w:rsid w:val="00590F16"/>
    <w:rsid w:val="005926E8"/>
    <w:rsid w:val="00592FCF"/>
    <w:rsid w:val="005944D2"/>
    <w:rsid w:val="005944E9"/>
    <w:rsid w:val="00597D10"/>
    <w:rsid w:val="00597F01"/>
    <w:rsid w:val="005A1924"/>
    <w:rsid w:val="005A2082"/>
    <w:rsid w:val="005A3EED"/>
    <w:rsid w:val="005A4690"/>
    <w:rsid w:val="005A6156"/>
    <w:rsid w:val="005B0203"/>
    <w:rsid w:val="005B0C40"/>
    <w:rsid w:val="005B4872"/>
    <w:rsid w:val="005B53BA"/>
    <w:rsid w:val="005B5882"/>
    <w:rsid w:val="005B5B85"/>
    <w:rsid w:val="005C094D"/>
    <w:rsid w:val="005C0EEC"/>
    <w:rsid w:val="005C2C1B"/>
    <w:rsid w:val="005C2E85"/>
    <w:rsid w:val="005C54D5"/>
    <w:rsid w:val="005C68E6"/>
    <w:rsid w:val="005C7575"/>
    <w:rsid w:val="005D0019"/>
    <w:rsid w:val="005D0E5A"/>
    <w:rsid w:val="005D1BCE"/>
    <w:rsid w:val="005D31B9"/>
    <w:rsid w:val="005D444B"/>
    <w:rsid w:val="005D5271"/>
    <w:rsid w:val="005D52AE"/>
    <w:rsid w:val="005D52DB"/>
    <w:rsid w:val="005D5806"/>
    <w:rsid w:val="005D62B8"/>
    <w:rsid w:val="005D7640"/>
    <w:rsid w:val="005E0263"/>
    <w:rsid w:val="005E1797"/>
    <w:rsid w:val="005E1893"/>
    <w:rsid w:val="005E2106"/>
    <w:rsid w:val="005E305B"/>
    <w:rsid w:val="005E3A09"/>
    <w:rsid w:val="005E43E0"/>
    <w:rsid w:val="005E4D31"/>
    <w:rsid w:val="005E563B"/>
    <w:rsid w:val="005E5810"/>
    <w:rsid w:val="005E6A31"/>
    <w:rsid w:val="005E6C1C"/>
    <w:rsid w:val="005E77BA"/>
    <w:rsid w:val="005F0E3D"/>
    <w:rsid w:val="005F1DD1"/>
    <w:rsid w:val="005F346D"/>
    <w:rsid w:val="005F44FE"/>
    <w:rsid w:val="005F46F4"/>
    <w:rsid w:val="005F4844"/>
    <w:rsid w:val="005F53E3"/>
    <w:rsid w:val="005F796F"/>
    <w:rsid w:val="00600AEC"/>
    <w:rsid w:val="00600CDA"/>
    <w:rsid w:val="00600D97"/>
    <w:rsid w:val="00602C60"/>
    <w:rsid w:val="006039E4"/>
    <w:rsid w:val="00603E98"/>
    <w:rsid w:val="00604722"/>
    <w:rsid w:val="00604D0A"/>
    <w:rsid w:val="006072AD"/>
    <w:rsid w:val="00611E95"/>
    <w:rsid w:val="006126C2"/>
    <w:rsid w:val="006130C9"/>
    <w:rsid w:val="00613753"/>
    <w:rsid w:val="0061447F"/>
    <w:rsid w:val="006145A5"/>
    <w:rsid w:val="00615F34"/>
    <w:rsid w:val="00616763"/>
    <w:rsid w:val="0061708A"/>
    <w:rsid w:val="006170E6"/>
    <w:rsid w:val="006173F7"/>
    <w:rsid w:val="00617A76"/>
    <w:rsid w:val="00617EC4"/>
    <w:rsid w:val="0062089D"/>
    <w:rsid w:val="006223BC"/>
    <w:rsid w:val="00622B15"/>
    <w:rsid w:val="00622C3D"/>
    <w:rsid w:val="00622E36"/>
    <w:rsid w:val="00624326"/>
    <w:rsid w:val="0062494B"/>
    <w:rsid w:val="00626BB4"/>
    <w:rsid w:val="0062743A"/>
    <w:rsid w:val="0062776C"/>
    <w:rsid w:val="00631296"/>
    <w:rsid w:val="00631350"/>
    <w:rsid w:val="006316B7"/>
    <w:rsid w:val="006318EE"/>
    <w:rsid w:val="006325C8"/>
    <w:rsid w:val="00632BE0"/>
    <w:rsid w:val="00633C40"/>
    <w:rsid w:val="00633CB0"/>
    <w:rsid w:val="00634153"/>
    <w:rsid w:val="00634623"/>
    <w:rsid w:val="00634A5B"/>
    <w:rsid w:val="00634EE7"/>
    <w:rsid w:val="0063615F"/>
    <w:rsid w:val="00636A66"/>
    <w:rsid w:val="00640B82"/>
    <w:rsid w:val="00640E64"/>
    <w:rsid w:val="00641329"/>
    <w:rsid w:val="00641576"/>
    <w:rsid w:val="006418BF"/>
    <w:rsid w:val="00642314"/>
    <w:rsid w:val="00643CAD"/>
    <w:rsid w:val="00644658"/>
    <w:rsid w:val="00645951"/>
    <w:rsid w:val="00647F6C"/>
    <w:rsid w:val="006515E6"/>
    <w:rsid w:val="006517CF"/>
    <w:rsid w:val="00652B91"/>
    <w:rsid w:val="00652D8A"/>
    <w:rsid w:val="006535F0"/>
    <w:rsid w:val="00653F64"/>
    <w:rsid w:val="006561D2"/>
    <w:rsid w:val="006562BF"/>
    <w:rsid w:val="006616C3"/>
    <w:rsid w:val="00662610"/>
    <w:rsid w:val="00662CB5"/>
    <w:rsid w:val="0066376A"/>
    <w:rsid w:val="0066551E"/>
    <w:rsid w:val="00665D70"/>
    <w:rsid w:val="00666A50"/>
    <w:rsid w:val="00666E2B"/>
    <w:rsid w:val="00670CF1"/>
    <w:rsid w:val="00671643"/>
    <w:rsid w:val="00671989"/>
    <w:rsid w:val="00672C7B"/>
    <w:rsid w:val="00674566"/>
    <w:rsid w:val="00676652"/>
    <w:rsid w:val="00676C64"/>
    <w:rsid w:val="00676FFC"/>
    <w:rsid w:val="0067748F"/>
    <w:rsid w:val="00677A08"/>
    <w:rsid w:val="00680159"/>
    <w:rsid w:val="00680649"/>
    <w:rsid w:val="00680C36"/>
    <w:rsid w:val="006839DC"/>
    <w:rsid w:val="0068511C"/>
    <w:rsid w:val="006863D0"/>
    <w:rsid w:val="00687499"/>
    <w:rsid w:val="0068753E"/>
    <w:rsid w:val="0068781D"/>
    <w:rsid w:val="006929EA"/>
    <w:rsid w:val="00692E73"/>
    <w:rsid w:val="00693FD9"/>
    <w:rsid w:val="006947DB"/>
    <w:rsid w:val="006963F0"/>
    <w:rsid w:val="006A052E"/>
    <w:rsid w:val="006A42E9"/>
    <w:rsid w:val="006A4C95"/>
    <w:rsid w:val="006A6721"/>
    <w:rsid w:val="006A757A"/>
    <w:rsid w:val="006A7D35"/>
    <w:rsid w:val="006B1962"/>
    <w:rsid w:val="006B4848"/>
    <w:rsid w:val="006B4981"/>
    <w:rsid w:val="006B4E39"/>
    <w:rsid w:val="006B5101"/>
    <w:rsid w:val="006B5818"/>
    <w:rsid w:val="006B77F4"/>
    <w:rsid w:val="006C0274"/>
    <w:rsid w:val="006C075E"/>
    <w:rsid w:val="006C207E"/>
    <w:rsid w:val="006C291A"/>
    <w:rsid w:val="006C2FA8"/>
    <w:rsid w:val="006C321A"/>
    <w:rsid w:val="006C43E9"/>
    <w:rsid w:val="006C5C6B"/>
    <w:rsid w:val="006C62F9"/>
    <w:rsid w:val="006D1716"/>
    <w:rsid w:val="006D3FBC"/>
    <w:rsid w:val="006D6FC0"/>
    <w:rsid w:val="006D7280"/>
    <w:rsid w:val="006D7B86"/>
    <w:rsid w:val="006E0468"/>
    <w:rsid w:val="006E07D7"/>
    <w:rsid w:val="006E097E"/>
    <w:rsid w:val="006E1FB0"/>
    <w:rsid w:val="006E2892"/>
    <w:rsid w:val="006E42EE"/>
    <w:rsid w:val="006E5721"/>
    <w:rsid w:val="006E58B6"/>
    <w:rsid w:val="006E75F2"/>
    <w:rsid w:val="006E7F7E"/>
    <w:rsid w:val="006F0260"/>
    <w:rsid w:val="006F02E4"/>
    <w:rsid w:val="006F1702"/>
    <w:rsid w:val="006F171F"/>
    <w:rsid w:val="006F2805"/>
    <w:rsid w:val="006F31E6"/>
    <w:rsid w:val="006F44A0"/>
    <w:rsid w:val="006F67C4"/>
    <w:rsid w:val="006F6991"/>
    <w:rsid w:val="006F74C6"/>
    <w:rsid w:val="00702003"/>
    <w:rsid w:val="007028D8"/>
    <w:rsid w:val="00705418"/>
    <w:rsid w:val="0070574F"/>
    <w:rsid w:val="00705D43"/>
    <w:rsid w:val="00706082"/>
    <w:rsid w:val="007062C5"/>
    <w:rsid w:val="00706B29"/>
    <w:rsid w:val="007115DB"/>
    <w:rsid w:val="0071368F"/>
    <w:rsid w:val="00714C71"/>
    <w:rsid w:val="00717046"/>
    <w:rsid w:val="0072003B"/>
    <w:rsid w:val="0072032E"/>
    <w:rsid w:val="007208C7"/>
    <w:rsid w:val="00721238"/>
    <w:rsid w:val="007220E4"/>
    <w:rsid w:val="00723E7D"/>
    <w:rsid w:val="00725AAC"/>
    <w:rsid w:val="00726D16"/>
    <w:rsid w:val="0072743A"/>
    <w:rsid w:val="007300CF"/>
    <w:rsid w:val="00733109"/>
    <w:rsid w:val="0073330D"/>
    <w:rsid w:val="0073333C"/>
    <w:rsid w:val="00734BA1"/>
    <w:rsid w:val="00736CC1"/>
    <w:rsid w:val="00737F3A"/>
    <w:rsid w:val="007401B2"/>
    <w:rsid w:val="00740F59"/>
    <w:rsid w:val="00741247"/>
    <w:rsid w:val="00741354"/>
    <w:rsid w:val="00741938"/>
    <w:rsid w:val="00742532"/>
    <w:rsid w:val="00742C1F"/>
    <w:rsid w:val="0074343D"/>
    <w:rsid w:val="0074352B"/>
    <w:rsid w:val="00743EF4"/>
    <w:rsid w:val="007447D9"/>
    <w:rsid w:val="007450F7"/>
    <w:rsid w:val="0074665C"/>
    <w:rsid w:val="007501E8"/>
    <w:rsid w:val="007527C3"/>
    <w:rsid w:val="007544C7"/>
    <w:rsid w:val="00755A43"/>
    <w:rsid w:val="00756E02"/>
    <w:rsid w:val="00756FFE"/>
    <w:rsid w:val="007605C7"/>
    <w:rsid w:val="00763475"/>
    <w:rsid w:val="00764733"/>
    <w:rsid w:val="00764D95"/>
    <w:rsid w:val="007651FD"/>
    <w:rsid w:val="007701FA"/>
    <w:rsid w:val="00771319"/>
    <w:rsid w:val="007721F5"/>
    <w:rsid w:val="00773220"/>
    <w:rsid w:val="00773D87"/>
    <w:rsid w:val="00775C71"/>
    <w:rsid w:val="00776546"/>
    <w:rsid w:val="00776EAE"/>
    <w:rsid w:val="0077777E"/>
    <w:rsid w:val="00780E1F"/>
    <w:rsid w:val="0078129D"/>
    <w:rsid w:val="00783A70"/>
    <w:rsid w:val="00784B11"/>
    <w:rsid w:val="00784E15"/>
    <w:rsid w:val="00786BD9"/>
    <w:rsid w:val="007874D8"/>
    <w:rsid w:val="0079144A"/>
    <w:rsid w:val="00791527"/>
    <w:rsid w:val="007916FD"/>
    <w:rsid w:val="00791A1F"/>
    <w:rsid w:val="007923AB"/>
    <w:rsid w:val="007934E9"/>
    <w:rsid w:val="007946FB"/>
    <w:rsid w:val="0079659A"/>
    <w:rsid w:val="007A06EF"/>
    <w:rsid w:val="007A0E40"/>
    <w:rsid w:val="007A1011"/>
    <w:rsid w:val="007A18B5"/>
    <w:rsid w:val="007A2AF8"/>
    <w:rsid w:val="007A2C23"/>
    <w:rsid w:val="007A3DFA"/>
    <w:rsid w:val="007A4915"/>
    <w:rsid w:val="007A732D"/>
    <w:rsid w:val="007B019D"/>
    <w:rsid w:val="007B0630"/>
    <w:rsid w:val="007B103A"/>
    <w:rsid w:val="007B1639"/>
    <w:rsid w:val="007B2908"/>
    <w:rsid w:val="007B324F"/>
    <w:rsid w:val="007B5CC2"/>
    <w:rsid w:val="007B65C9"/>
    <w:rsid w:val="007B7C7C"/>
    <w:rsid w:val="007C0441"/>
    <w:rsid w:val="007C0627"/>
    <w:rsid w:val="007C0736"/>
    <w:rsid w:val="007C0C03"/>
    <w:rsid w:val="007C2A4F"/>
    <w:rsid w:val="007C3A3E"/>
    <w:rsid w:val="007C4544"/>
    <w:rsid w:val="007C6A95"/>
    <w:rsid w:val="007C7341"/>
    <w:rsid w:val="007C7C58"/>
    <w:rsid w:val="007D0A29"/>
    <w:rsid w:val="007D0B81"/>
    <w:rsid w:val="007D139D"/>
    <w:rsid w:val="007D18A9"/>
    <w:rsid w:val="007D1D7B"/>
    <w:rsid w:val="007D33CD"/>
    <w:rsid w:val="007D3981"/>
    <w:rsid w:val="007E01FC"/>
    <w:rsid w:val="007E1400"/>
    <w:rsid w:val="007E30DC"/>
    <w:rsid w:val="007E3FC7"/>
    <w:rsid w:val="007E410B"/>
    <w:rsid w:val="007E43BC"/>
    <w:rsid w:val="007E656D"/>
    <w:rsid w:val="007F2585"/>
    <w:rsid w:val="007F2597"/>
    <w:rsid w:val="007F2A15"/>
    <w:rsid w:val="007F415E"/>
    <w:rsid w:val="007F48E7"/>
    <w:rsid w:val="007F7187"/>
    <w:rsid w:val="007F7727"/>
    <w:rsid w:val="007F795C"/>
    <w:rsid w:val="008040DA"/>
    <w:rsid w:val="00804733"/>
    <w:rsid w:val="00804991"/>
    <w:rsid w:val="00806F18"/>
    <w:rsid w:val="008072BF"/>
    <w:rsid w:val="00807943"/>
    <w:rsid w:val="00807B3B"/>
    <w:rsid w:val="0081076B"/>
    <w:rsid w:val="00812030"/>
    <w:rsid w:val="008139F9"/>
    <w:rsid w:val="00815ABD"/>
    <w:rsid w:val="0081671C"/>
    <w:rsid w:val="00816C1A"/>
    <w:rsid w:val="00817BDB"/>
    <w:rsid w:val="00817BDC"/>
    <w:rsid w:val="00817D63"/>
    <w:rsid w:val="008205CE"/>
    <w:rsid w:val="00820DBB"/>
    <w:rsid w:val="0082220E"/>
    <w:rsid w:val="00823AC8"/>
    <w:rsid w:val="00823B1F"/>
    <w:rsid w:val="00824591"/>
    <w:rsid w:val="00825040"/>
    <w:rsid w:val="00827448"/>
    <w:rsid w:val="008309F2"/>
    <w:rsid w:val="00830CB6"/>
    <w:rsid w:val="00830E8E"/>
    <w:rsid w:val="00831CB5"/>
    <w:rsid w:val="00832360"/>
    <w:rsid w:val="00832DF4"/>
    <w:rsid w:val="0083364A"/>
    <w:rsid w:val="0083487A"/>
    <w:rsid w:val="008355BD"/>
    <w:rsid w:val="00840344"/>
    <w:rsid w:val="00842629"/>
    <w:rsid w:val="0084347A"/>
    <w:rsid w:val="008436E5"/>
    <w:rsid w:val="008437CD"/>
    <w:rsid w:val="008445AB"/>
    <w:rsid w:val="0084722D"/>
    <w:rsid w:val="00851880"/>
    <w:rsid w:val="00851F36"/>
    <w:rsid w:val="008532F3"/>
    <w:rsid w:val="00855492"/>
    <w:rsid w:val="00856ABD"/>
    <w:rsid w:val="00857225"/>
    <w:rsid w:val="00857CB9"/>
    <w:rsid w:val="008605E7"/>
    <w:rsid w:val="00861572"/>
    <w:rsid w:val="008623C0"/>
    <w:rsid w:val="00862CE4"/>
    <w:rsid w:val="00864002"/>
    <w:rsid w:val="00865CF9"/>
    <w:rsid w:val="00865FE8"/>
    <w:rsid w:val="008664E4"/>
    <w:rsid w:val="00867CA1"/>
    <w:rsid w:val="00870979"/>
    <w:rsid w:val="00870DB5"/>
    <w:rsid w:val="0087477E"/>
    <w:rsid w:val="00874879"/>
    <w:rsid w:val="00874DC4"/>
    <w:rsid w:val="00876177"/>
    <w:rsid w:val="0087669C"/>
    <w:rsid w:val="00877135"/>
    <w:rsid w:val="008779EE"/>
    <w:rsid w:val="00880644"/>
    <w:rsid w:val="008810F5"/>
    <w:rsid w:val="0088234C"/>
    <w:rsid w:val="00882840"/>
    <w:rsid w:val="0088298F"/>
    <w:rsid w:val="008840B9"/>
    <w:rsid w:val="008842FC"/>
    <w:rsid w:val="00884C35"/>
    <w:rsid w:val="00885229"/>
    <w:rsid w:val="00886C8F"/>
    <w:rsid w:val="008873BC"/>
    <w:rsid w:val="00887552"/>
    <w:rsid w:val="00887840"/>
    <w:rsid w:val="008879D9"/>
    <w:rsid w:val="00892B81"/>
    <w:rsid w:val="0089348B"/>
    <w:rsid w:val="00893AC2"/>
    <w:rsid w:val="00893C08"/>
    <w:rsid w:val="00895091"/>
    <w:rsid w:val="00895492"/>
    <w:rsid w:val="008958A1"/>
    <w:rsid w:val="00896CAB"/>
    <w:rsid w:val="00897115"/>
    <w:rsid w:val="00897386"/>
    <w:rsid w:val="00897786"/>
    <w:rsid w:val="008A04D7"/>
    <w:rsid w:val="008A0C1B"/>
    <w:rsid w:val="008A0EF2"/>
    <w:rsid w:val="008A1067"/>
    <w:rsid w:val="008A171E"/>
    <w:rsid w:val="008A1819"/>
    <w:rsid w:val="008A294B"/>
    <w:rsid w:val="008A3005"/>
    <w:rsid w:val="008A3B8C"/>
    <w:rsid w:val="008A5B63"/>
    <w:rsid w:val="008A62F4"/>
    <w:rsid w:val="008A7401"/>
    <w:rsid w:val="008A7A1B"/>
    <w:rsid w:val="008B02B4"/>
    <w:rsid w:val="008B044E"/>
    <w:rsid w:val="008B0A17"/>
    <w:rsid w:val="008B3E3E"/>
    <w:rsid w:val="008B68F5"/>
    <w:rsid w:val="008B6952"/>
    <w:rsid w:val="008B71F3"/>
    <w:rsid w:val="008B7627"/>
    <w:rsid w:val="008B7CB2"/>
    <w:rsid w:val="008C0DD8"/>
    <w:rsid w:val="008C0E38"/>
    <w:rsid w:val="008C3BF4"/>
    <w:rsid w:val="008C56AD"/>
    <w:rsid w:val="008C6C70"/>
    <w:rsid w:val="008C72E6"/>
    <w:rsid w:val="008C7F1C"/>
    <w:rsid w:val="008D02D4"/>
    <w:rsid w:val="008D0565"/>
    <w:rsid w:val="008D0BE6"/>
    <w:rsid w:val="008D0E35"/>
    <w:rsid w:val="008D0E39"/>
    <w:rsid w:val="008D400B"/>
    <w:rsid w:val="008D4A4E"/>
    <w:rsid w:val="008D5225"/>
    <w:rsid w:val="008E0B0E"/>
    <w:rsid w:val="008E18D7"/>
    <w:rsid w:val="008E1AD6"/>
    <w:rsid w:val="008E28A0"/>
    <w:rsid w:val="008E2D5B"/>
    <w:rsid w:val="008E3454"/>
    <w:rsid w:val="008E3493"/>
    <w:rsid w:val="008E3F81"/>
    <w:rsid w:val="008E42FF"/>
    <w:rsid w:val="008E480C"/>
    <w:rsid w:val="008E4E12"/>
    <w:rsid w:val="008E5098"/>
    <w:rsid w:val="008E5653"/>
    <w:rsid w:val="008E68F2"/>
    <w:rsid w:val="008E7B80"/>
    <w:rsid w:val="008E7CDF"/>
    <w:rsid w:val="008F05A5"/>
    <w:rsid w:val="008F0BA2"/>
    <w:rsid w:val="008F1828"/>
    <w:rsid w:val="008F1A43"/>
    <w:rsid w:val="008F1F41"/>
    <w:rsid w:val="008F22BF"/>
    <w:rsid w:val="008F3E04"/>
    <w:rsid w:val="008F5583"/>
    <w:rsid w:val="008F6DCB"/>
    <w:rsid w:val="00900178"/>
    <w:rsid w:val="00900774"/>
    <w:rsid w:val="00903204"/>
    <w:rsid w:val="00903DF1"/>
    <w:rsid w:val="00904698"/>
    <w:rsid w:val="00904E66"/>
    <w:rsid w:val="00904FF8"/>
    <w:rsid w:val="00910F92"/>
    <w:rsid w:val="009112B0"/>
    <w:rsid w:val="009121EF"/>
    <w:rsid w:val="00913146"/>
    <w:rsid w:val="00914637"/>
    <w:rsid w:val="009146B6"/>
    <w:rsid w:val="009150C2"/>
    <w:rsid w:val="00916786"/>
    <w:rsid w:val="0091686D"/>
    <w:rsid w:val="009169E8"/>
    <w:rsid w:val="00916DCD"/>
    <w:rsid w:val="00917A01"/>
    <w:rsid w:val="00917E79"/>
    <w:rsid w:val="009203F2"/>
    <w:rsid w:val="00920A18"/>
    <w:rsid w:val="00921971"/>
    <w:rsid w:val="00921B87"/>
    <w:rsid w:val="009226BD"/>
    <w:rsid w:val="00924A61"/>
    <w:rsid w:val="0092598E"/>
    <w:rsid w:val="00930AC6"/>
    <w:rsid w:val="00931A9D"/>
    <w:rsid w:val="00933B77"/>
    <w:rsid w:val="00933C50"/>
    <w:rsid w:val="009346FA"/>
    <w:rsid w:val="00935CED"/>
    <w:rsid w:val="00942357"/>
    <w:rsid w:val="0094266F"/>
    <w:rsid w:val="009436CB"/>
    <w:rsid w:val="009446B0"/>
    <w:rsid w:val="0094483D"/>
    <w:rsid w:val="009448CA"/>
    <w:rsid w:val="00945134"/>
    <w:rsid w:val="009451F7"/>
    <w:rsid w:val="00946116"/>
    <w:rsid w:val="00946A77"/>
    <w:rsid w:val="00946DA6"/>
    <w:rsid w:val="00946FDC"/>
    <w:rsid w:val="00947490"/>
    <w:rsid w:val="00947695"/>
    <w:rsid w:val="00947FEB"/>
    <w:rsid w:val="00952D5E"/>
    <w:rsid w:val="00953D4F"/>
    <w:rsid w:val="0095546C"/>
    <w:rsid w:val="00956072"/>
    <w:rsid w:val="00956268"/>
    <w:rsid w:val="0095672B"/>
    <w:rsid w:val="009567D7"/>
    <w:rsid w:val="00956A5B"/>
    <w:rsid w:val="00957362"/>
    <w:rsid w:val="009575FF"/>
    <w:rsid w:val="0095783F"/>
    <w:rsid w:val="0096045B"/>
    <w:rsid w:val="00960727"/>
    <w:rsid w:val="009612DA"/>
    <w:rsid w:val="00962F2D"/>
    <w:rsid w:val="00963196"/>
    <w:rsid w:val="0096348B"/>
    <w:rsid w:val="009639E3"/>
    <w:rsid w:val="00966636"/>
    <w:rsid w:val="0096737C"/>
    <w:rsid w:val="00967A6D"/>
    <w:rsid w:val="009709C4"/>
    <w:rsid w:val="009723B4"/>
    <w:rsid w:val="00972F96"/>
    <w:rsid w:val="00973DAF"/>
    <w:rsid w:val="00974501"/>
    <w:rsid w:val="009754BE"/>
    <w:rsid w:val="0097602B"/>
    <w:rsid w:val="00976169"/>
    <w:rsid w:val="00976B5C"/>
    <w:rsid w:val="00977755"/>
    <w:rsid w:val="00977F4A"/>
    <w:rsid w:val="00980C43"/>
    <w:rsid w:val="00982050"/>
    <w:rsid w:val="0098216C"/>
    <w:rsid w:val="00982C61"/>
    <w:rsid w:val="00983AB4"/>
    <w:rsid w:val="009853EE"/>
    <w:rsid w:val="0099035A"/>
    <w:rsid w:val="009910A9"/>
    <w:rsid w:val="009914D9"/>
    <w:rsid w:val="00992192"/>
    <w:rsid w:val="00994AE7"/>
    <w:rsid w:val="00995081"/>
    <w:rsid w:val="00995095"/>
    <w:rsid w:val="009955F4"/>
    <w:rsid w:val="00995B3B"/>
    <w:rsid w:val="00996008"/>
    <w:rsid w:val="00996C48"/>
    <w:rsid w:val="009A2471"/>
    <w:rsid w:val="009A4B06"/>
    <w:rsid w:val="009A4FCE"/>
    <w:rsid w:val="009A58B9"/>
    <w:rsid w:val="009A5C9C"/>
    <w:rsid w:val="009A6146"/>
    <w:rsid w:val="009A70D4"/>
    <w:rsid w:val="009A756A"/>
    <w:rsid w:val="009B0F8E"/>
    <w:rsid w:val="009B11FE"/>
    <w:rsid w:val="009B1FE9"/>
    <w:rsid w:val="009B242E"/>
    <w:rsid w:val="009B31C9"/>
    <w:rsid w:val="009B60C5"/>
    <w:rsid w:val="009B6935"/>
    <w:rsid w:val="009B6B50"/>
    <w:rsid w:val="009B7EF2"/>
    <w:rsid w:val="009C1895"/>
    <w:rsid w:val="009C1DAB"/>
    <w:rsid w:val="009C2C11"/>
    <w:rsid w:val="009C62E4"/>
    <w:rsid w:val="009C7C6D"/>
    <w:rsid w:val="009D01FB"/>
    <w:rsid w:val="009D02EC"/>
    <w:rsid w:val="009D04F2"/>
    <w:rsid w:val="009D1A40"/>
    <w:rsid w:val="009D35C1"/>
    <w:rsid w:val="009D3FAA"/>
    <w:rsid w:val="009D4014"/>
    <w:rsid w:val="009D408A"/>
    <w:rsid w:val="009D51E3"/>
    <w:rsid w:val="009D5E0D"/>
    <w:rsid w:val="009D6139"/>
    <w:rsid w:val="009D75D5"/>
    <w:rsid w:val="009D7C70"/>
    <w:rsid w:val="009E0931"/>
    <w:rsid w:val="009E095B"/>
    <w:rsid w:val="009E240F"/>
    <w:rsid w:val="009E2903"/>
    <w:rsid w:val="009E2E65"/>
    <w:rsid w:val="009E6F22"/>
    <w:rsid w:val="009F03B9"/>
    <w:rsid w:val="009F1596"/>
    <w:rsid w:val="009F4D03"/>
    <w:rsid w:val="009F52D3"/>
    <w:rsid w:val="009F64DB"/>
    <w:rsid w:val="009F71C0"/>
    <w:rsid w:val="00A02F95"/>
    <w:rsid w:val="00A03E93"/>
    <w:rsid w:val="00A04304"/>
    <w:rsid w:val="00A050AD"/>
    <w:rsid w:val="00A05856"/>
    <w:rsid w:val="00A05B68"/>
    <w:rsid w:val="00A06104"/>
    <w:rsid w:val="00A06D99"/>
    <w:rsid w:val="00A1081E"/>
    <w:rsid w:val="00A1157C"/>
    <w:rsid w:val="00A11A8E"/>
    <w:rsid w:val="00A1250E"/>
    <w:rsid w:val="00A12572"/>
    <w:rsid w:val="00A126AA"/>
    <w:rsid w:val="00A127A1"/>
    <w:rsid w:val="00A13103"/>
    <w:rsid w:val="00A135A6"/>
    <w:rsid w:val="00A1465A"/>
    <w:rsid w:val="00A147A8"/>
    <w:rsid w:val="00A14CAE"/>
    <w:rsid w:val="00A15D84"/>
    <w:rsid w:val="00A16AC1"/>
    <w:rsid w:val="00A17AB0"/>
    <w:rsid w:val="00A20700"/>
    <w:rsid w:val="00A22772"/>
    <w:rsid w:val="00A24B62"/>
    <w:rsid w:val="00A2540D"/>
    <w:rsid w:val="00A25502"/>
    <w:rsid w:val="00A2593D"/>
    <w:rsid w:val="00A25C20"/>
    <w:rsid w:val="00A2763C"/>
    <w:rsid w:val="00A30F05"/>
    <w:rsid w:val="00A31096"/>
    <w:rsid w:val="00A32891"/>
    <w:rsid w:val="00A32B34"/>
    <w:rsid w:val="00A334BD"/>
    <w:rsid w:val="00A340B7"/>
    <w:rsid w:val="00A36462"/>
    <w:rsid w:val="00A369D3"/>
    <w:rsid w:val="00A37258"/>
    <w:rsid w:val="00A3768B"/>
    <w:rsid w:val="00A40628"/>
    <w:rsid w:val="00A41041"/>
    <w:rsid w:val="00A42B2C"/>
    <w:rsid w:val="00A43E0B"/>
    <w:rsid w:val="00A44894"/>
    <w:rsid w:val="00A44D33"/>
    <w:rsid w:val="00A459E7"/>
    <w:rsid w:val="00A47C24"/>
    <w:rsid w:val="00A507C2"/>
    <w:rsid w:val="00A50893"/>
    <w:rsid w:val="00A50F9C"/>
    <w:rsid w:val="00A51B07"/>
    <w:rsid w:val="00A52E79"/>
    <w:rsid w:val="00A539D0"/>
    <w:rsid w:val="00A54AC0"/>
    <w:rsid w:val="00A5588A"/>
    <w:rsid w:val="00A558E6"/>
    <w:rsid w:val="00A57E63"/>
    <w:rsid w:val="00A603A2"/>
    <w:rsid w:val="00A6098D"/>
    <w:rsid w:val="00A611A5"/>
    <w:rsid w:val="00A61888"/>
    <w:rsid w:val="00A647F4"/>
    <w:rsid w:val="00A716A2"/>
    <w:rsid w:val="00A7179C"/>
    <w:rsid w:val="00A71EE2"/>
    <w:rsid w:val="00A72E14"/>
    <w:rsid w:val="00A73A1A"/>
    <w:rsid w:val="00A740E6"/>
    <w:rsid w:val="00A74C46"/>
    <w:rsid w:val="00A75F4F"/>
    <w:rsid w:val="00A81AC7"/>
    <w:rsid w:val="00A81CC6"/>
    <w:rsid w:val="00A81F3B"/>
    <w:rsid w:val="00A8234A"/>
    <w:rsid w:val="00A835AC"/>
    <w:rsid w:val="00A86757"/>
    <w:rsid w:val="00A868AB"/>
    <w:rsid w:val="00A87CB3"/>
    <w:rsid w:val="00A91607"/>
    <w:rsid w:val="00A920C2"/>
    <w:rsid w:val="00A921AE"/>
    <w:rsid w:val="00A92306"/>
    <w:rsid w:val="00A92B71"/>
    <w:rsid w:val="00A93978"/>
    <w:rsid w:val="00A96697"/>
    <w:rsid w:val="00A97D58"/>
    <w:rsid w:val="00AA158F"/>
    <w:rsid w:val="00AA26F6"/>
    <w:rsid w:val="00AA3282"/>
    <w:rsid w:val="00AA4D54"/>
    <w:rsid w:val="00AA5445"/>
    <w:rsid w:val="00AA5D42"/>
    <w:rsid w:val="00AA6873"/>
    <w:rsid w:val="00AA767D"/>
    <w:rsid w:val="00AB0A8A"/>
    <w:rsid w:val="00AB19BD"/>
    <w:rsid w:val="00AB1A84"/>
    <w:rsid w:val="00AB4777"/>
    <w:rsid w:val="00AB5BA2"/>
    <w:rsid w:val="00AC2016"/>
    <w:rsid w:val="00AC2198"/>
    <w:rsid w:val="00AC2ABF"/>
    <w:rsid w:val="00AC2EA1"/>
    <w:rsid w:val="00AC381E"/>
    <w:rsid w:val="00AC52C2"/>
    <w:rsid w:val="00AC5387"/>
    <w:rsid w:val="00AC548B"/>
    <w:rsid w:val="00AC64C1"/>
    <w:rsid w:val="00AC6601"/>
    <w:rsid w:val="00AC695E"/>
    <w:rsid w:val="00AC6C45"/>
    <w:rsid w:val="00AC7418"/>
    <w:rsid w:val="00AC7803"/>
    <w:rsid w:val="00AD03E6"/>
    <w:rsid w:val="00AD17BD"/>
    <w:rsid w:val="00AD191E"/>
    <w:rsid w:val="00AD2CAE"/>
    <w:rsid w:val="00AD3BF5"/>
    <w:rsid w:val="00AD4080"/>
    <w:rsid w:val="00AD4EA6"/>
    <w:rsid w:val="00AD6461"/>
    <w:rsid w:val="00AD6A2D"/>
    <w:rsid w:val="00AE0354"/>
    <w:rsid w:val="00AE228B"/>
    <w:rsid w:val="00AE2C76"/>
    <w:rsid w:val="00AE3133"/>
    <w:rsid w:val="00AE3AC5"/>
    <w:rsid w:val="00AE44C6"/>
    <w:rsid w:val="00AE4B75"/>
    <w:rsid w:val="00AE64A3"/>
    <w:rsid w:val="00AF13BE"/>
    <w:rsid w:val="00AF16A4"/>
    <w:rsid w:val="00AF2582"/>
    <w:rsid w:val="00AF2A68"/>
    <w:rsid w:val="00AF3099"/>
    <w:rsid w:val="00AF346E"/>
    <w:rsid w:val="00AF34F8"/>
    <w:rsid w:val="00AF4482"/>
    <w:rsid w:val="00AF4539"/>
    <w:rsid w:val="00AF5078"/>
    <w:rsid w:val="00AF5674"/>
    <w:rsid w:val="00AF5C09"/>
    <w:rsid w:val="00AF5C14"/>
    <w:rsid w:val="00AF730F"/>
    <w:rsid w:val="00B02D5D"/>
    <w:rsid w:val="00B03C12"/>
    <w:rsid w:val="00B04219"/>
    <w:rsid w:val="00B04D55"/>
    <w:rsid w:val="00B07B1A"/>
    <w:rsid w:val="00B07E60"/>
    <w:rsid w:val="00B10E60"/>
    <w:rsid w:val="00B134AB"/>
    <w:rsid w:val="00B14815"/>
    <w:rsid w:val="00B14C39"/>
    <w:rsid w:val="00B205FF"/>
    <w:rsid w:val="00B21409"/>
    <w:rsid w:val="00B24887"/>
    <w:rsid w:val="00B24CFC"/>
    <w:rsid w:val="00B25022"/>
    <w:rsid w:val="00B256A3"/>
    <w:rsid w:val="00B256BF"/>
    <w:rsid w:val="00B25E7E"/>
    <w:rsid w:val="00B26CCF"/>
    <w:rsid w:val="00B2763E"/>
    <w:rsid w:val="00B27CB9"/>
    <w:rsid w:val="00B30434"/>
    <w:rsid w:val="00B30B27"/>
    <w:rsid w:val="00B30CCA"/>
    <w:rsid w:val="00B30E8B"/>
    <w:rsid w:val="00B32647"/>
    <w:rsid w:val="00B33031"/>
    <w:rsid w:val="00B339A5"/>
    <w:rsid w:val="00B34C7C"/>
    <w:rsid w:val="00B34F88"/>
    <w:rsid w:val="00B35A8D"/>
    <w:rsid w:val="00B3629A"/>
    <w:rsid w:val="00B37953"/>
    <w:rsid w:val="00B403EF"/>
    <w:rsid w:val="00B40846"/>
    <w:rsid w:val="00B43ACE"/>
    <w:rsid w:val="00B44F71"/>
    <w:rsid w:val="00B471CF"/>
    <w:rsid w:val="00B506AB"/>
    <w:rsid w:val="00B53124"/>
    <w:rsid w:val="00B53239"/>
    <w:rsid w:val="00B53322"/>
    <w:rsid w:val="00B53CFF"/>
    <w:rsid w:val="00B545C7"/>
    <w:rsid w:val="00B5504F"/>
    <w:rsid w:val="00B55532"/>
    <w:rsid w:val="00B55C92"/>
    <w:rsid w:val="00B5643F"/>
    <w:rsid w:val="00B56B52"/>
    <w:rsid w:val="00B56FC6"/>
    <w:rsid w:val="00B57364"/>
    <w:rsid w:val="00B603DA"/>
    <w:rsid w:val="00B61D6E"/>
    <w:rsid w:val="00B6396D"/>
    <w:rsid w:val="00B64CC2"/>
    <w:rsid w:val="00B64D40"/>
    <w:rsid w:val="00B65102"/>
    <w:rsid w:val="00B660EF"/>
    <w:rsid w:val="00B71384"/>
    <w:rsid w:val="00B725DB"/>
    <w:rsid w:val="00B727CF"/>
    <w:rsid w:val="00B72A60"/>
    <w:rsid w:val="00B74D10"/>
    <w:rsid w:val="00B758DA"/>
    <w:rsid w:val="00B76E43"/>
    <w:rsid w:val="00B77D64"/>
    <w:rsid w:val="00B8063B"/>
    <w:rsid w:val="00B80A77"/>
    <w:rsid w:val="00B8105A"/>
    <w:rsid w:val="00B81A12"/>
    <w:rsid w:val="00B82A93"/>
    <w:rsid w:val="00B82E11"/>
    <w:rsid w:val="00B850A2"/>
    <w:rsid w:val="00B850F9"/>
    <w:rsid w:val="00B869D8"/>
    <w:rsid w:val="00B87E11"/>
    <w:rsid w:val="00B90C65"/>
    <w:rsid w:val="00B912F1"/>
    <w:rsid w:val="00B93268"/>
    <w:rsid w:val="00B93F8E"/>
    <w:rsid w:val="00B93FFC"/>
    <w:rsid w:val="00B94615"/>
    <w:rsid w:val="00B94CB2"/>
    <w:rsid w:val="00B94DCC"/>
    <w:rsid w:val="00B95B0C"/>
    <w:rsid w:val="00B95B69"/>
    <w:rsid w:val="00B95D20"/>
    <w:rsid w:val="00B96096"/>
    <w:rsid w:val="00B9648E"/>
    <w:rsid w:val="00B9714B"/>
    <w:rsid w:val="00B9781D"/>
    <w:rsid w:val="00B97925"/>
    <w:rsid w:val="00BA01FD"/>
    <w:rsid w:val="00BA2F24"/>
    <w:rsid w:val="00BA42B9"/>
    <w:rsid w:val="00BA6194"/>
    <w:rsid w:val="00BA61C2"/>
    <w:rsid w:val="00BA61D0"/>
    <w:rsid w:val="00BA69F2"/>
    <w:rsid w:val="00BA6D96"/>
    <w:rsid w:val="00BA79CF"/>
    <w:rsid w:val="00BB1073"/>
    <w:rsid w:val="00BB3D65"/>
    <w:rsid w:val="00BB5372"/>
    <w:rsid w:val="00BB63FC"/>
    <w:rsid w:val="00BB79BF"/>
    <w:rsid w:val="00BC00F0"/>
    <w:rsid w:val="00BC10EB"/>
    <w:rsid w:val="00BC1890"/>
    <w:rsid w:val="00BC4F06"/>
    <w:rsid w:val="00BC5BD9"/>
    <w:rsid w:val="00BD1AEB"/>
    <w:rsid w:val="00BD1B1E"/>
    <w:rsid w:val="00BD309D"/>
    <w:rsid w:val="00BD3E84"/>
    <w:rsid w:val="00BD4323"/>
    <w:rsid w:val="00BD5B04"/>
    <w:rsid w:val="00BE0D17"/>
    <w:rsid w:val="00BE1054"/>
    <w:rsid w:val="00BE1629"/>
    <w:rsid w:val="00BE172D"/>
    <w:rsid w:val="00BE2671"/>
    <w:rsid w:val="00BE4837"/>
    <w:rsid w:val="00BE49D2"/>
    <w:rsid w:val="00BE580B"/>
    <w:rsid w:val="00BE5C92"/>
    <w:rsid w:val="00BE6CD1"/>
    <w:rsid w:val="00BE7170"/>
    <w:rsid w:val="00BE744F"/>
    <w:rsid w:val="00BF0460"/>
    <w:rsid w:val="00BF1248"/>
    <w:rsid w:val="00BF17BA"/>
    <w:rsid w:val="00BF3590"/>
    <w:rsid w:val="00BF58C2"/>
    <w:rsid w:val="00BF5D36"/>
    <w:rsid w:val="00BF5EC4"/>
    <w:rsid w:val="00BF6681"/>
    <w:rsid w:val="00BF7A06"/>
    <w:rsid w:val="00BF7ADF"/>
    <w:rsid w:val="00C004C9"/>
    <w:rsid w:val="00C00C0F"/>
    <w:rsid w:val="00C01A08"/>
    <w:rsid w:val="00C01D59"/>
    <w:rsid w:val="00C0216A"/>
    <w:rsid w:val="00C034AA"/>
    <w:rsid w:val="00C03DED"/>
    <w:rsid w:val="00C03EA5"/>
    <w:rsid w:val="00C044CF"/>
    <w:rsid w:val="00C046BB"/>
    <w:rsid w:val="00C04E0D"/>
    <w:rsid w:val="00C04E95"/>
    <w:rsid w:val="00C06E58"/>
    <w:rsid w:val="00C10684"/>
    <w:rsid w:val="00C1197B"/>
    <w:rsid w:val="00C133C4"/>
    <w:rsid w:val="00C137F6"/>
    <w:rsid w:val="00C168A2"/>
    <w:rsid w:val="00C21181"/>
    <w:rsid w:val="00C23102"/>
    <w:rsid w:val="00C2361C"/>
    <w:rsid w:val="00C2430A"/>
    <w:rsid w:val="00C3054D"/>
    <w:rsid w:val="00C310A8"/>
    <w:rsid w:val="00C318F6"/>
    <w:rsid w:val="00C33108"/>
    <w:rsid w:val="00C3350A"/>
    <w:rsid w:val="00C341BC"/>
    <w:rsid w:val="00C34395"/>
    <w:rsid w:val="00C364DB"/>
    <w:rsid w:val="00C37784"/>
    <w:rsid w:val="00C40343"/>
    <w:rsid w:val="00C4140B"/>
    <w:rsid w:val="00C42775"/>
    <w:rsid w:val="00C42798"/>
    <w:rsid w:val="00C43B0E"/>
    <w:rsid w:val="00C4418C"/>
    <w:rsid w:val="00C464AB"/>
    <w:rsid w:val="00C46BE3"/>
    <w:rsid w:val="00C46DBD"/>
    <w:rsid w:val="00C470C9"/>
    <w:rsid w:val="00C473E3"/>
    <w:rsid w:val="00C47508"/>
    <w:rsid w:val="00C47A5B"/>
    <w:rsid w:val="00C509CD"/>
    <w:rsid w:val="00C51FA2"/>
    <w:rsid w:val="00C52117"/>
    <w:rsid w:val="00C5467C"/>
    <w:rsid w:val="00C54837"/>
    <w:rsid w:val="00C56BB1"/>
    <w:rsid w:val="00C573E4"/>
    <w:rsid w:val="00C602CB"/>
    <w:rsid w:val="00C60963"/>
    <w:rsid w:val="00C6356A"/>
    <w:rsid w:val="00C64027"/>
    <w:rsid w:val="00C71D6A"/>
    <w:rsid w:val="00C73BF0"/>
    <w:rsid w:val="00C74B1A"/>
    <w:rsid w:val="00C75DA2"/>
    <w:rsid w:val="00C76316"/>
    <w:rsid w:val="00C76939"/>
    <w:rsid w:val="00C76D13"/>
    <w:rsid w:val="00C77C55"/>
    <w:rsid w:val="00C8079F"/>
    <w:rsid w:val="00C80B9D"/>
    <w:rsid w:val="00C80CF9"/>
    <w:rsid w:val="00C80E50"/>
    <w:rsid w:val="00C818F7"/>
    <w:rsid w:val="00C81995"/>
    <w:rsid w:val="00C81FD9"/>
    <w:rsid w:val="00C8286B"/>
    <w:rsid w:val="00C83CAA"/>
    <w:rsid w:val="00C8430D"/>
    <w:rsid w:val="00C846CF"/>
    <w:rsid w:val="00C84787"/>
    <w:rsid w:val="00C87A09"/>
    <w:rsid w:val="00C90A0D"/>
    <w:rsid w:val="00C910C7"/>
    <w:rsid w:val="00C9509D"/>
    <w:rsid w:val="00C95159"/>
    <w:rsid w:val="00C96D54"/>
    <w:rsid w:val="00CA127E"/>
    <w:rsid w:val="00CA15CC"/>
    <w:rsid w:val="00CA2960"/>
    <w:rsid w:val="00CA39F5"/>
    <w:rsid w:val="00CA49E0"/>
    <w:rsid w:val="00CA4A4C"/>
    <w:rsid w:val="00CA52B1"/>
    <w:rsid w:val="00CA64FB"/>
    <w:rsid w:val="00CA7291"/>
    <w:rsid w:val="00CA75FE"/>
    <w:rsid w:val="00CA792C"/>
    <w:rsid w:val="00CB05D1"/>
    <w:rsid w:val="00CB08E8"/>
    <w:rsid w:val="00CB0AC4"/>
    <w:rsid w:val="00CB135A"/>
    <w:rsid w:val="00CB14F5"/>
    <w:rsid w:val="00CB2357"/>
    <w:rsid w:val="00CB27FE"/>
    <w:rsid w:val="00CB2BF2"/>
    <w:rsid w:val="00CB3D91"/>
    <w:rsid w:val="00CB50A9"/>
    <w:rsid w:val="00CB5682"/>
    <w:rsid w:val="00CB56E3"/>
    <w:rsid w:val="00CB69AD"/>
    <w:rsid w:val="00CB6DA6"/>
    <w:rsid w:val="00CB7588"/>
    <w:rsid w:val="00CB78F0"/>
    <w:rsid w:val="00CC12EA"/>
    <w:rsid w:val="00CC2943"/>
    <w:rsid w:val="00CC398D"/>
    <w:rsid w:val="00CC478D"/>
    <w:rsid w:val="00CC47F0"/>
    <w:rsid w:val="00CC5C01"/>
    <w:rsid w:val="00CC6994"/>
    <w:rsid w:val="00CC7A73"/>
    <w:rsid w:val="00CD0B2F"/>
    <w:rsid w:val="00CD0FC0"/>
    <w:rsid w:val="00CD16D4"/>
    <w:rsid w:val="00CD3421"/>
    <w:rsid w:val="00CD3435"/>
    <w:rsid w:val="00CD47BB"/>
    <w:rsid w:val="00CD4FB9"/>
    <w:rsid w:val="00CD5692"/>
    <w:rsid w:val="00CD65E3"/>
    <w:rsid w:val="00CD67AD"/>
    <w:rsid w:val="00CD6A86"/>
    <w:rsid w:val="00CD7137"/>
    <w:rsid w:val="00CD76CB"/>
    <w:rsid w:val="00CE02DA"/>
    <w:rsid w:val="00CE0E92"/>
    <w:rsid w:val="00CE2AC5"/>
    <w:rsid w:val="00CE3A38"/>
    <w:rsid w:val="00CE3F77"/>
    <w:rsid w:val="00CE43F6"/>
    <w:rsid w:val="00CE5707"/>
    <w:rsid w:val="00CE5E9E"/>
    <w:rsid w:val="00CE6254"/>
    <w:rsid w:val="00CE6AF4"/>
    <w:rsid w:val="00CE6BF3"/>
    <w:rsid w:val="00CE766A"/>
    <w:rsid w:val="00CF1002"/>
    <w:rsid w:val="00CF1959"/>
    <w:rsid w:val="00CF250B"/>
    <w:rsid w:val="00CF296F"/>
    <w:rsid w:val="00CF3DBE"/>
    <w:rsid w:val="00CF4025"/>
    <w:rsid w:val="00CF5574"/>
    <w:rsid w:val="00CF70D5"/>
    <w:rsid w:val="00D002E5"/>
    <w:rsid w:val="00D01853"/>
    <w:rsid w:val="00D0515D"/>
    <w:rsid w:val="00D055ED"/>
    <w:rsid w:val="00D106E4"/>
    <w:rsid w:val="00D11C5A"/>
    <w:rsid w:val="00D11E70"/>
    <w:rsid w:val="00D128C5"/>
    <w:rsid w:val="00D13028"/>
    <w:rsid w:val="00D14014"/>
    <w:rsid w:val="00D14049"/>
    <w:rsid w:val="00D15036"/>
    <w:rsid w:val="00D15708"/>
    <w:rsid w:val="00D15789"/>
    <w:rsid w:val="00D16140"/>
    <w:rsid w:val="00D16331"/>
    <w:rsid w:val="00D17083"/>
    <w:rsid w:val="00D17CB0"/>
    <w:rsid w:val="00D20094"/>
    <w:rsid w:val="00D20B11"/>
    <w:rsid w:val="00D2368B"/>
    <w:rsid w:val="00D23D57"/>
    <w:rsid w:val="00D245FA"/>
    <w:rsid w:val="00D256B9"/>
    <w:rsid w:val="00D26108"/>
    <w:rsid w:val="00D27B56"/>
    <w:rsid w:val="00D308BA"/>
    <w:rsid w:val="00D32DBF"/>
    <w:rsid w:val="00D3372E"/>
    <w:rsid w:val="00D34639"/>
    <w:rsid w:val="00D34D98"/>
    <w:rsid w:val="00D36325"/>
    <w:rsid w:val="00D36E11"/>
    <w:rsid w:val="00D40971"/>
    <w:rsid w:val="00D42C0E"/>
    <w:rsid w:val="00D4308C"/>
    <w:rsid w:val="00D45488"/>
    <w:rsid w:val="00D45A29"/>
    <w:rsid w:val="00D46751"/>
    <w:rsid w:val="00D47A3C"/>
    <w:rsid w:val="00D5091E"/>
    <w:rsid w:val="00D518C1"/>
    <w:rsid w:val="00D53816"/>
    <w:rsid w:val="00D53B4D"/>
    <w:rsid w:val="00D54B92"/>
    <w:rsid w:val="00D55B28"/>
    <w:rsid w:val="00D55B93"/>
    <w:rsid w:val="00D55DAE"/>
    <w:rsid w:val="00D56432"/>
    <w:rsid w:val="00D57B21"/>
    <w:rsid w:val="00D60DF4"/>
    <w:rsid w:val="00D60E1A"/>
    <w:rsid w:val="00D61A4C"/>
    <w:rsid w:val="00D63B56"/>
    <w:rsid w:val="00D63BA9"/>
    <w:rsid w:val="00D6504C"/>
    <w:rsid w:val="00D65327"/>
    <w:rsid w:val="00D66740"/>
    <w:rsid w:val="00D66925"/>
    <w:rsid w:val="00D66B22"/>
    <w:rsid w:val="00D67334"/>
    <w:rsid w:val="00D67B84"/>
    <w:rsid w:val="00D70D49"/>
    <w:rsid w:val="00D713F2"/>
    <w:rsid w:val="00D71C7C"/>
    <w:rsid w:val="00D74514"/>
    <w:rsid w:val="00D7555B"/>
    <w:rsid w:val="00D7564F"/>
    <w:rsid w:val="00D76D22"/>
    <w:rsid w:val="00D80E84"/>
    <w:rsid w:val="00D83E44"/>
    <w:rsid w:val="00D8421E"/>
    <w:rsid w:val="00D85644"/>
    <w:rsid w:val="00D85EB0"/>
    <w:rsid w:val="00D900CC"/>
    <w:rsid w:val="00D93952"/>
    <w:rsid w:val="00D9447E"/>
    <w:rsid w:val="00D95027"/>
    <w:rsid w:val="00D95953"/>
    <w:rsid w:val="00D95A18"/>
    <w:rsid w:val="00D96DB7"/>
    <w:rsid w:val="00D97423"/>
    <w:rsid w:val="00D974B3"/>
    <w:rsid w:val="00DA20AC"/>
    <w:rsid w:val="00DA2DE9"/>
    <w:rsid w:val="00DA3387"/>
    <w:rsid w:val="00DA48AD"/>
    <w:rsid w:val="00DA5463"/>
    <w:rsid w:val="00DA585E"/>
    <w:rsid w:val="00DA5C7E"/>
    <w:rsid w:val="00DA7B47"/>
    <w:rsid w:val="00DA7F88"/>
    <w:rsid w:val="00DB0E3E"/>
    <w:rsid w:val="00DB0E43"/>
    <w:rsid w:val="00DB1C47"/>
    <w:rsid w:val="00DB5674"/>
    <w:rsid w:val="00DB60D8"/>
    <w:rsid w:val="00DC0496"/>
    <w:rsid w:val="00DC0C96"/>
    <w:rsid w:val="00DC0E01"/>
    <w:rsid w:val="00DC1197"/>
    <w:rsid w:val="00DC1C33"/>
    <w:rsid w:val="00DC1E94"/>
    <w:rsid w:val="00DC23FC"/>
    <w:rsid w:val="00DC5230"/>
    <w:rsid w:val="00DC5E45"/>
    <w:rsid w:val="00DC67DD"/>
    <w:rsid w:val="00DC701F"/>
    <w:rsid w:val="00DC7CE7"/>
    <w:rsid w:val="00DD048C"/>
    <w:rsid w:val="00DD1331"/>
    <w:rsid w:val="00DD14EC"/>
    <w:rsid w:val="00DD17C9"/>
    <w:rsid w:val="00DD33A2"/>
    <w:rsid w:val="00DD531B"/>
    <w:rsid w:val="00DD6853"/>
    <w:rsid w:val="00DD70D5"/>
    <w:rsid w:val="00DE170D"/>
    <w:rsid w:val="00DE1E39"/>
    <w:rsid w:val="00DE2BD0"/>
    <w:rsid w:val="00DE3DF7"/>
    <w:rsid w:val="00DE5F88"/>
    <w:rsid w:val="00DE7A47"/>
    <w:rsid w:val="00DF0986"/>
    <w:rsid w:val="00DF3F34"/>
    <w:rsid w:val="00DF467C"/>
    <w:rsid w:val="00DF4C6C"/>
    <w:rsid w:val="00DF5050"/>
    <w:rsid w:val="00DF521D"/>
    <w:rsid w:val="00DF751C"/>
    <w:rsid w:val="00E008AA"/>
    <w:rsid w:val="00E03370"/>
    <w:rsid w:val="00E0349D"/>
    <w:rsid w:val="00E06742"/>
    <w:rsid w:val="00E067C7"/>
    <w:rsid w:val="00E06BC3"/>
    <w:rsid w:val="00E06FF3"/>
    <w:rsid w:val="00E07BA6"/>
    <w:rsid w:val="00E11718"/>
    <w:rsid w:val="00E12323"/>
    <w:rsid w:val="00E12C13"/>
    <w:rsid w:val="00E12CA6"/>
    <w:rsid w:val="00E144D5"/>
    <w:rsid w:val="00E14B32"/>
    <w:rsid w:val="00E1568B"/>
    <w:rsid w:val="00E16328"/>
    <w:rsid w:val="00E20794"/>
    <w:rsid w:val="00E207CB"/>
    <w:rsid w:val="00E20BC3"/>
    <w:rsid w:val="00E22163"/>
    <w:rsid w:val="00E221E6"/>
    <w:rsid w:val="00E245A2"/>
    <w:rsid w:val="00E24EE3"/>
    <w:rsid w:val="00E25330"/>
    <w:rsid w:val="00E261C2"/>
    <w:rsid w:val="00E26AF2"/>
    <w:rsid w:val="00E27D7A"/>
    <w:rsid w:val="00E27F3E"/>
    <w:rsid w:val="00E31B28"/>
    <w:rsid w:val="00E33288"/>
    <w:rsid w:val="00E335D6"/>
    <w:rsid w:val="00E33842"/>
    <w:rsid w:val="00E42F59"/>
    <w:rsid w:val="00E433F7"/>
    <w:rsid w:val="00E43D2C"/>
    <w:rsid w:val="00E440CE"/>
    <w:rsid w:val="00E45353"/>
    <w:rsid w:val="00E454A3"/>
    <w:rsid w:val="00E45B69"/>
    <w:rsid w:val="00E46E23"/>
    <w:rsid w:val="00E509FB"/>
    <w:rsid w:val="00E51104"/>
    <w:rsid w:val="00E51E51"/>
    <w:rsid w:val="00E57FC6"/>
    <w:rsid w:val="00E6000C"/>
    <w:rsid w:val="00E60136"/>
    <w:rsid w:val="00E60C2D"/>
    <w:rsid w:val="00E62213"/>
    <w:rsid w:val="00E6274A"/>
    <w:rsid w:val="00E62EE1"/>
    <w:rsid w:val="00E638B0"/>
    <w:rsid w:val="00E63A91"/>
    <w:rsid w:val="00E64903"/>
    <w:rsid w:val="00E6542B"/>
    <w:rsid w:val="00E65CCB"/>
    <w:rsid w:val="00E66787"/>
    <w:rsid w:val="00E70395"/>
    <w:rsid w:val="00E70DD7"/>
    <w:rsid w:val="00E71A11"/>
    <w:rsid w:val="00E71B55"/>
    <w:rsid w:val="00E71BB8"/>
    <w:rsid w:val="00E752BA"/>
    <w:rsid w:val="00E75D82"/>
    <w:rsid w:val="00E75DF6"/>
    <w:rsid w:val="00E76E97"/>
    <w:rsid w:val="00E76EA7"/>
    <w:rsid w:val="00E81627"/>
    <w:rsid w:val="00E835F6"/>
    <w:rsid w:val="00E83CEF"/>
    <w:rsid w:val="00E83F11"/>
    <w:rsid w:val="00E84E81"/>
    <w:rsid w:val="00E84FE9"/>
    <w:rsid w:val="00E8566B"/>
    <w:rsid w:val="00E87909"/>
    <w:rsid w:val="00E87BD4"/>
    <w:rsid w:val="00E87FA3"/>
    <w:rsid w:val="00E911CD"/>
    <w:rsid w:val="00E91647"/>
    <w:rsid w:val="00E91D35"/>
    <w:rsid w:val="00E93354"/>
    <w:rsid w:val="00E97439"/>
    <w:rsid w:val="00EA1BFE"/>
    <w:rsid w:val="00EA28EE"/>
    <w:rsid w:val="00EA34D1"/>
    <w:rsid w:val="00EA37C1"/>
    <w:rsid w:val="00EA3E00"/>
    <w:rsid w:val="00EA4633"/>
    <w:rsid w:val="00EA51FE"/>
    <w:rsid w:val="00EA5C09"/>
    <w:rsid w:val="00EA66AC"/>
    <w:rsid w:val="00EA67F1"/>
    <w:rsid w:val="00EB04B5"/>
    <w:rsid w:val="00EB0B99"/>
    <w:rsid w:val="00EB2890"/>
    <w:rsid w:val="00EB2F98"/>
    <w:rsid w:val="00EB549E"/>
    <w:rsid w:val="00EB5ACC"/>
    <w:rsid w:val="00EB66B6"/>
    <w:rsid w:val="00EB69C0"/>
    <w:rsid w:val="00EB6B93"/>
    <w:rsid w:val="00EB6EFD"/>
    <w:rsid w:val="00EB71DD"/>
    <w:rsid w:val="00EC08DA"/>
    <w:rsid w:val="00EC0A83"/>
    <w:rsid w:val="00EC0C0A"/>
    <w:rsid w:val="00EC16CC"/>
    <w:rsid w:val="00EC19DD"/>
    <w:rsid w:val="00EC1D7B"/>
    <w:rsid w:val="00EC42F2"/>
    <w:rsid w:val="00EC4663"/>
    <w:rsid w:val="00EC4678"/>
    <w:rsid w:val="00EC5A53"/>
    <w:rsid w:val="00EC65E9"/>
    <w:rsid w:val="00EC7328"/>
    <w:rsid w:val="00EC79B5"/>
    <w:rsid w:val="00ED06F5"/>
    <w:rsid w:val="00ED1FEF"/>
    <w:rsid w:val="00ED3755"/>
    <w:rsid w:val="00ED3921"/>
    <w:rsid w:val="00ED4D44"/>
    <w:rsid w:val="00ED4FB4"/>
    <w:rsid w:val="00ED60DE"/>
    <w:rsid w:val="00ED6315"/>
    <w:rsid w:val="00ED6670"/>
    <w:rsid w:val="00ED69E3"/>
    <w:rsid w:val="00EE1BD6"/>
    <w:rsid w:val="00EE378A"/>
    <w:rsid w:val="00EE3ECA"/>
    <w:rsid w:val="00EE4B2E"/>
    <w:rsid w:val="00EE71E1"/>
    <w:rsid w:val="00EE7652"/>
    <w:rsid w:val="00EF09EE"/>
    <w:rsid w:val="00EF79D7"/>
    <w:rsid w:val="00EF7B97"/>
    <w:rsid w:val="00F001E1"/>
    <w:rsid w:val="00F011D3"/>
    <w:rsid w:val="00F01854"/>
    <w:rsid w:val="00F027B5"/>
    <w:rsid w:val="00F04124"/>
    <w:rsid w:val="00F04EE3"/>
    <w:rsid w:val="00F0616F"/>
    <w:rsid w:val="00F07933"/>
    <w:rsid w:val="00F10893"/>
    <w:rsid w:val="00F14C9C"/>
    <w:rsid w:val="00F175F5"/>
    <w:rsid w:val="00F17AC1"/>
    <w:rsid w:val="00F2090E"/>
    <w:rsid w:val="00F22F01"/>
    <w:rsid w:val="00F2374A"/>
    <w:rsid w:val="00F24DD8"/>
    <w:rsid w:val="00F251F2"/>
    <w:rsid w:val="00F26771"/>
    <w:rsid w:val="00F268B2"/>
    <w:rsid w:val="00F27EE3"/>
    <w:rsid w:val="00F32911"/>
    <w:rsid w:val="00F32991"/>
    <w:rsid w:val="00F343C9"/>
    <w:rsid w:val="00F349CB"/>
    <w:rsid w:val="00F350A0"/>
    <w:rsid w:val="00F35FFE"/>
    <w:rsid w:val="00F375B4"/>
    <w:rsid w:val="00F41788"/>
    <w:rsid w:val="00F42773"/>
    <w:rsid w:val="00F445A7"/>
    <w:rsid w:val="00F4467B"/>
    <w:rsid w:val="00F45660"/>
    <w:rsid w:val="00F46809"/>
    <w:rsid w:val="00F46BBA"/>
    <w:rsid w:val="00F47406"/>
    <w:rsid w:val="00F5120A"/>
    <w:rsid w:val="00F51911"/>
    <w:rsid w:val="00F519BA"/>
    <w:rsid w:val="00F52370"/>
    <w:rsid w:val="00F533F4"/>
    <w:rsid w:val="00F53701"/>
    <w:rsid w:val="00F54388"/>
    <w:rsid w:val="00F548ED"/>
    <w:rsid w:val="00F578B8"/>
    <w:rsid w:val="00F579B0"/>
    <w:rsid w:val="00F60F53"/>
    <w:rsid w:val="00F61ECB"/>
    <w:rsid w:val="00F6261D"/>
    <w:rsid w:val="00F626DA"/>
    <w:rsid w:val="00F6344B"/>
    <w:rsid w:val="00F641D3"/>
    <w:rsid w:val="00F6456E"/>
    <w:rsid w:val="00F64A43"/>
    <w:rsid w:val="00F64CC4"/>
    <w:rsid w:val="00F717A3"/>
    <w:rsid w:val="00F733C8"/>
    <w:rsid w:val="00F74A20"/>
    <w:rsid w:val="00F779DE"/>
    <w:rsid w:val="00F77BC3"/>
    <w:rsid w:val="00F77FBE"/>
    <w:rsid w:val="00F80721"/>
    <w:rsid w:val="00F80FBD"/>
    <w:rsid w:val="00F810B0"/>
    <w:rsid w:val="00F83DAC"/>
    <w:rsid w:val="00F84B62"/>
    <w:rsid w:val="00F86A77"/>
    <w:rsid w:val="00F8778A"/>
    <w:rsid w:val="00F914D5"/>
    <w:rsid w:val="00F91946"/>
    <w:rsid w:val="00F93331"/>
    <w:rsid w:val="00F93C23"/>
    <w:rsid w:val="00F9628D"/>
    <w:rsid w:val="00F96CD6"/>
    <w:rsid w:val="00F97C1F"/>
    <w:rsid w:val="00FA01A1"/>
    <w:rsid w:val="00FA23D3"/>
    <w:rsid w:val="00FA3965"/>
    <w:rsid w:val="00FA3D2B"/>
    <w:rsid w:val="00FA4906"/>
    <w:rsid w:val="00FA60D7"/>
    <w:rsid w:val="00FA7CD9"/>
    <w:rsid w:val="00FB0991"/>
    <w:rsid w:val="00FB1694"/>
    <w:rsid w:val="00FB1BEA"/>
    <w:rsid w:val="00FB1FE3"/>
    <w:rsid w:val="00FB2900"/>
    <w:rsid w:val="00FB44BE"/>
    <w:rsid w:val="00FB4683"/>
    <w:rsid w:val="00FB523B"/>
    <w:rsid w:val="00FB5616"/>
    <w:rsid w:val="00FB5B34"/>
    <w:rsid w:val="00FB67DA"/>
    <w:rsid w:val="00FB7505"/>
    <w:rsid w:val="00FC052A"/>
    <w:rsid w:val="00FC1345"/>
    <w:rsid w:val="00FC2436"/>
    <w:rsid w:val="00FC2BBE"/>
    <w:rsid w:val="00FC2F0E"/>
    <w:rsid w:val="00FC3005"/>
    <w:rsid w:val="00FC4580"/>
    <w:rsid w:val="00FC4B93"/>
    <w:rsid w:val="00FC553B"/>
    <w:rsid w:val="00FC5863"/>
    <w:rsid w:val="00FC6091"/>
    <w:rsid w:val="00FC6240"/>
    <w:rsid w:val="00FC635E"/>
    <w:rsid w:val="00FC6FEB"/>
    <w:rsid w:val="00FD01DC"/>
    <w:rsid w:val="00FD0F4C"/>
    <w:rsid w:val="00FD1FBB"/>
    <w:rsid w:val="00FD21BB"/>
    <w:rsid w:val="00FD3C39"/>
    <w:rsid w:val="00FD45F7"/>
    <w:rsid w:val="00FD5F7B"/>
    <w:rsid w:val="00FD65D4"/>
    <w:rsid w:val="00FD679D"/>
    <w:rsid w:val="00FD73CF"/>
    <w:rsid w:val="00FD76FF"/>
    <w:rsid w:val="00FD79BA"/>
    <w:rsid w:val="00FE08B1"/>
    <w:rsid w:val="00FE09CF"/>
    <w:rsid w:val="00FE09FF"/>
    <w:rsid w:val="00FE1B0A"/>
    <w:rsid w:val="00FE4115"/>
    <w:rsid w:val="00FE4F47"/>
    <w:rsid w:val="00FE751B"/>
    <w:rsid w:val="00FF1659"/>
    <w:rsid w:val="00FF2476"/>
    <w:rsid w:val="00FF2A1C"/>
    <w:rsid w:val="00FF2D5F"/>
    <w:rsid w:val="00FF462A"/>
    <w:rsid w:val="00FF483F"/>
    <w:rsid w:val="00FF4A2F"/>
    <w:rsid w:val="00FF50C5"/>
    <w:rsid w:val="00FF76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ffc"/>
    </o:shapedefaults>
    <o:shapelayout v:ext="edit">
      <o:idmap v:ext="edit" data="1"/>
    </o:shapelayout>
  </w:shapeDefaults>
  <w:decimalSymbol w:val="."/>
  <w:listSeparator w:val=","/>
  <w14:docId w14:val="0629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Arial" w:hAnsi="Georgia" w:cs="Times New Roman"/>
        <w:lang w:val="en-GB" w:eastAsia="en-GB"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header" w:qFormat="1"/>
    <w:lsdException w:name="caption" w:qFormat="1"/>
    <w:lsdException w:name="footnote reference" w:qFormat="1"/>
    <w:lsdException w:name="List Bullet" w:qFormat="1"/>
    <w:lsdException w:name="List Number" w:qFormat="1"/>
    <w:lsdException w:name="List 4" w:unhideWhenUsed="0"/>
    <w:lsdException w:name="List 5" w:unhideWhenUsed="0"/>
    <w:lsdException w:name="List Bullet 2" w:qFormat="1"/>
    <w:lsdException w:name="List Bullet 3" w:qFormat="1"/>
    <w:lsdException w:name="Title" w:semiHidden="0" w:unhideWhenUsed="0" w:qFormat="1"/>
    <w:lsdException w:name="Default Paragraph Font" w:uiPriority="1"/>
    <w:lsdException w:name="Body Text" w:uiPriority="0" w:qFormat="1"/>
    <w:lsdException w:name="Subtitle" w:semiHidden="0" w:unhideWhenUsed="0" w:qFormat="1"/>
    <w:lsdException w:name="Body Text First Indent"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uiPriority w:val="99"/>
    <w:qFormat/>
    <w:rsid w:val="003921F1"/>
    <w:rPr>
      <w:rFonts w:ascii="Times New Roman" w:eastAsia="Times New Roman" w:hAnsi="Times New Roman"/>
      <w:sz w:val="24"/>
      <w:szCs w:val="24"/>
      <w:lang w:val="en-IN" w:eastAsia="en-US"/>
    </w:rPr>
  </w:style>
  <w:style w:type="paragraph" w:styleId="Heading1">
    <w:name w:val="heading 1"/>
    <w:aliases w:val="Section,Section Heading,h1,h1 chapter heading,A MAJOR/BOLD,Normalhead1,MisHead1,LetHead1,Main Section,Normal Heading 1,H1,l1,FntHead1,Agt Head 1,(F8) Rubrik,TP heading 1,TP new Heading 1.,(Chapter Nbr),TPHEADER1,title1,Shirish,Hoofdstuk"/>
    <w:basedOn w:val="Normal"/>
    <w:next w:val="Heading2"/>
    <w:link w:val="Heading1Char"/>
    <w:uiPriority w:val="99"/>
    <w:qFormat/>
    <w:rsid w:val="007B0630"/>
    <w:pPr>
      <w:keepNext/>
      <w:pageBreakBefore/>
      <w:numPr>
        <w:numId w:val="32"/>
      </w:numPr>
      <w:spacing w:after="480" w:line="600" w:lineRule="atLeast"/>
      <w:outlineLvl w:val="0"/>
    </w:pPr>
    <w:rPr>
      <w:rFonts w:ascii="Georgia" w:hAnsi="Georgia"/>
      <w:b/>
      <w:bCs/>
      <w:i/>
      <w:sz w:val="56"/>
      <w:szCs w:val="28"/>
      <w:lang w:val="en-GB"/>
    </w:rPr>
  </w:style>
  <w:style w:type="paragraph" w:styleId="Heading2">
    <w:name w:val="heading 2"/>
    <w:aliases w:val="Reset numbering,h2,h2 main heading,B Sub/Bold,heading 2,Heading,Style 2,Major,Normalhead2,MisHead2,LetHead2,Agt Head 2,Heading 2a,(F9) Underrubrik,TP,TP Heading 2,Chapter Heading (Short),Small Chapter),restart numbering for &quot;1&quot;,H2,title 2"/>
    <w:basedOn w:val="Normal"/>
    <w:next w:val="BodyText"/>
    <w:link w:val="Heading2Char"/>
    <w:autoRedefine/>
    <w:uiPriority w:val="99"/>
    <w:qFormat/>
    <w:rsid w:val="000A2F5F"/>
    <w:pPr>
      <w:keepNext/>
      <w:keepLines/>
      <w:spacing w:after="240" w:line="276" w:lineRule="auto"/>
      <w:outlineLvl w:val="1"/>
    </w:pPr>
    <w:rPr>
      <w:rFonts w:ascii="Georgia" w:hAnsi="Georgia" w:cs="Arial"/>
      <w:b/>
      <w:bCs/>
      <w:i/>
      <w:sz w:val="32"/>
      <w:szCs w:val="26"/>
      <w:lang w:val="en-GB"/>
    </w:rPr>
  </w:style>
  <w:style w:type="paragraph" w:styleId="Heading3">
    <w:name w:val="heading 3"/>
    <w:aliases w:val="Level 1 - 1,h3,h3 sub heading,C Sub-Sub/Italic,heading 3,Style 3,Minor,(F11) Rubriklinje,TP Heading"/>
    <w:basedOn w:val="Normal"/>
    <w:next w:val="BodyText"/>
    <w:link w:val="Heading3Char"/>
    <w:autoRedefine/>
    <w:uiPriority w:val="99"/>
    <w:qFormat/>
    <w:rsid w:val="001D6E21"/>
    <w:pPr>
      <w:keepNext/>
      <w:keepLines/>
      <w:numPr>
        <w:ilvl w:val="2"/>
        <w:numId w:val="32"/>
      </w:numPr>
      <w:spacing w:after="240" w:line="276" w:lineRule="auto"/>
      <w:outlineLvl w:val="2"/>
    </w:pPr>
    <w:rPr>
      <w:rFonts w:ascii="Georgia" w:hAnsi="Georgia" w:cs="Arial"/>
      <w:b/>
      <w:bCs/>
      <w:i/>
      <w:color w:val="BD582C" w:themeColor="accent2"/>
      <w:sz w:val="28"/>
      <w:szCs w:val="28"/>
      <w:lang w:val="en-US" w:eastAsia="en-GB"/>
    </w:rPr>
  </w:style>
  <w:style w:type="paragraph" w:styleId="Heading4">
    <w:name w:val="heading 4"/>
    <w:aliases w:val="Level 2 - a"/>
    <w:basedOn w:val="Normal"/>
    <w:next w:val="BodyText"/>
    <w:link w:val="Heading4Char"/>
    <w:uiPriority w:val="99"/>
    <w:qFormat/>
    <w:rsid w:val="000D0699"/>
    <w:pPr>
      <w:keepNext/>
      <w:keepLines/>
      <w:numPr>
        <w:ilvl w:val="3"/>
        <w:numId w:val="32"/>
      </w:numPr>
      <w:spacing w:after="240" w:line="276" w:lineRule="auto"/>
      <w:outlineLvl w:val="3"/>
    </w:pPr>
    <w:rPr>
      <w:rFonts w:ascii="Georgia" w:hAnsi="Georgia"/>
      <w:bCs/>
      <w:i/>
      <w:iCs/>
      <w:color w:val="A32020"/>
      <w:sz w:val="28"/>
      <w:szCs w:val="28"/>
      <w:lang w:val="en-GB"/>
    </w:rPr>
  </w:style>
  <w:style w:type="paragraph" w:styleId="Heading5">
    <w:name w:val="heading 5"/>
    <w:aliases w:val="Level 3 - i,E Bold/Centred,AREA HEADING"/>
    <w:basedOn w:val="Normal"/>
    <w:next w:val="BodyText"/>
    <w:link w:val="Heading5Char"/>
    <w:uiPriority w:val="99"/>
    <w:qFormat/>
    <w:rsid w:val="000D0699"/>
    <w:pPr>
      <w:keepNext/>
      <w:keepLines/>
      <w:numPr>
        <w:ilvl w:val="4"/>
        <w:numId w:val="32"/>
      </w:numPr>
      <w:spacing w:after="240"/>
      <w:outlineLvl w:val="4"/>
    </w:pPr>
    <w:rPr>
      <w:rFonts w:ascii="Georgia" w:hAnsi="Georgia"/>
      <w:i/>
      <w:color w:val="A32020"/>
      <w:lang w:val="en-GB"/>
    </w:rPr>
  </w:style>
  <w:style w:type="paragraph" w:styleId="Heading6">
    <w:name w:val="heading 6"/>
    <w:aliases w:val="Legal Level 1.,Level 1"/>
    <w:basedOn w:val="Normal"/>
    <w:next w:val="Normal"/>
    <w:link w:val="Heading6Char"/>
    <w:uiPriority w:val="99"/>
    <w:qFormat/>
    <w:rsid w:val="007B0630"/>
    <w:pPr>
      <w:keepNext/>
      <w:keepLines/>
      <w:numPr>
        <w:ilvl w:val="5"/>
        <w:numId w:val="32"/>
      </w:numPr>
      <w:spacing w:after="240"/>
      <w:outlineLvl w:val="5"/>
    </w:pPr>
    <w:rPr>
      <w:rFonts w:ascii="Georgia" w:hAnsi="Georgia"/>
      <w:iCs/>
      <w:color w:val="A32020"/>
      <w:lang w:val="en-GB"/>
    </w:rPr>
  </w:style>
  <w:style w:type="paragraph" w:styleId="Heading7">
    <w:name w:val="heading 7"/>
    <w:aliases w:val="Legal Level 1.1.,Level 1.1"/>
    <w:basedOn w:val="Normal"/>
    <w:next w:val="Normal"/>
    <w:link w:val="Heading7Char"/>
    <w:uiPriority w:val="99"/>
    <w:qFormat/>
    <w:rsid w:val="007B0630"/>
    <w:pPr>
      <w:keepNext/>
      <w:keepLines/>
      <w:numPr>
        <w:ilvl w:val="6"/>
        <w:numId w:val="32"/>
      </w:numPr>
      <w:spacing w:after="240"/>
      <w:outlineLvl w:val="6"/>
    </w:pPr>
    <w:rPr>
      <w:rFonts w:ascii="Georgia" w:hAnsi="Georgia"/>
      <w:i/>
      <w:iCs/>
      <w:sz w:val="20"/>
      <w:szCs w:val="20"/>
      <w:lang w:val="en-GB"/>
    </w:rPr>
  </w:style>
  <w:style w:type="paragraph" w:styleId="Heading8">
    <w:name w:val="heading 8"/>
    <w:aliases w:val="Legal Level 1.1.1."/>
    <w:basedOn w:val="Normal"/>
    <w:next w:val="Normal"/>
    <w:link w:val="Heading8Char"/>
    <w:uiPriority w:val="99"/>
    <w:qFormat/>
    <w:rsid w:val="007B0630"/>
    <w:pPr>
      <w:keepNext/>
      <w:keepLines/>
      <w:numPr>
        <w:ilvl w:val="7"/>
        <w:numId w:val="32"/>
      </w:numPr>
      <w:spacing w:after="240"/>
      <w:outlineLvl w:val="7"/>
    </w:pPr>
    <w:rPr>
      <w:rFonts w:ascii="Georgia" w:hAnsi="Georgia"/>
      <w:i/>
      <w:sz w:val="20"/>
      <w:szCs w:val="20"/>
      <w:lang w:val="en-GB"/>
    </w:rPr>
  </w:style>
  <w:style w:type="paragraph" w:styleId="Heading9">
    <w:name w:val="heading 9"/>
    <w:aliases w:val="-,Legal Level 1.1.1.1."/>
    <w:basedOn w:val="Normal"/>
    <w:next w:val="Normal"/>
    <w:link w:val="Heading9Char"/>
    <w:uiPriority w:val="99"/>
    <w:qFormat/>
    <w:rsid w:val="007B0630"/>
    <w:pPr>
      <w:keepNext/>
      <w:keepLines/>
      <w:numPr>
        <w:ilvl w:val="8"/>
        <w:numId w:val="32"/>
      </w:numPr>
      <w:spacing w:after="240"/>
      <w:outlineLvl w:val="8"/>
    </w:pPr>
    <w:rPr>
      <w:rFonts w:ascii="Georgia" w:hAnsi="Georgia"/>
      <w:i/>
      <w:i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et Numbering,1,Body,Body Text x,contents,bt,body text,bl,BRG Body Text,Body Text1,body text1,Reset Numbering + Centered,Before:  0 pt,After:  0 pt,Line spaci...,Body Text Char Char Char Char,Body Text Char Char,Body Text 1,Centered"/>
    <w:basedOn w:val="Normal"/>
    <w:link w:val="BodyTextChar"/>
    <w:qFormat/>
    <w:rsid w:val="00FD679D"/>
    <w:pPr>
      <w:spacing w:after="240" w:line="240" w:lineRule="atLeast"/>
    </w:pPr>
    <w:rPr>
      <w:rFonts w:ascii="Georgia" w:eastAsiaTheme="minorHAnsi" w:hAnsi="Georgia" w:cstheme="minorBidi"/>
      <w:sz w:val="20"/>
      <w:szCs w:val="20"/>
      <w:lang w:val="en-US"/>
    </w:rPr>
  </w:style>
  <w:style w:type="character" w:customStyle="1" w:styleId="BodyTextChar">
    <w:name w:val="Body Text Char"/>
    <w:aliases w:val="Reset Numbering Char,1 Char,Body Char,Body Text x Char,contents Char,bt Char,body text Char,bl Char,BRG Body Text Char,Body Text1 Char,body text1 Char,Reset Numbering + Centered Char,Before:  0 pt Char,After:  0 pt Char,Line spaci... Char"/>
    <w:basedOn w:val="DefaultParagraphFont"/>
    <w:link w:val="BodyText"/>
    <w:rsid w:val="00FD679D"/>
    <w:rPr>
      <w:rFonts w:eastAsiaTheme="minorHAnsi" w:cstheme="minorBidi"/>
      <w:lang w:val="en-US" w:eastAsia="en-US"/>
    </w:rPr>
  </w:style>
  <w:style w:type="paragraph" w:styleId="BalloonText">
    <w:name w:val="Balloon Text"/>
    <w:basedOn w:val="Normal"/>
    <w:link w:val="BalloonTextChar"/>
    <w:uiPriority w:val="99"/>
    <w:semiHidden/>
    <w:rsid w:val="00DC0496"/>
    <w:rPr>
      <w:rFonts w:ascii="Tahoma" w:eastAsia="Arial" w:hAnsi="Tahoma" w:cs="Tahoma"/>
      <w:sz w:val="16"/>
      <w:szCs w:val="16"/>
      <w:lang w:val="en-GB"/>
    </w:rPr>
  </w:style>
  <w:style w:type="paragraph" w:styleId="Header">
    <w:name w:val="header"/>
    <w:basedOn w:val="Normal"/>
    <w:link w:val="HeaderChar"/>
    <w:uiPriority w:val="99"/>
    <w:semiHidden/>
    <w:qFormat/>
    <w:rsid w:val="007B0630"/>
    <w:rPr>
      <w:rFonts w:ascii="Arial" w:eastAsia="Arial" w:hAnsi="Arial"/>
      <w:sz w:val="16"/>
      <w:szCs w:val="20"/>
      <w:lang w:val="en-GB"/>
    </w:rPr>
  </w:style>
  <w:style w:type="character" w:customStyle="1" w:styleId="BalloonTextChar">
    <w:name w:val="Balloon Text Char"/>
    <w:basedOn w:val="DefaultParagraphFont"/>
    <w:link w:val="BalloonText"/>
    <w:uiPriority w:val="99"/>
    <w:semiHidden/>
    <w:rsid w:val="00983AB4"/>
    <w:rPr>
      <w:rFonts w:ascii="Tahoma" w:hAnsi="Tahoma" w:cs="Tahoma"/>
      <w:sz w:val="16"/>
      <w:szCs w:val="16"/>
    </w:rPr>
  </w:style>
  <w:style w:type="character" w:customStyle="1" w:styleId="HeaderChar">
    <w:name w:val="Header Char"/>
    <w:basedOn w:val="DefaultParagraphFont"/>
    <w:link w:val="Header"/>
    <w:uiPriority w:val="99"/>
    <w:semiHidden/>
    <w:rsid w:val="00D93952"/>
    <w:rPr>
      <w:rFonts w:ascii="Arial" w:hAnsi="Arial"/>
      <w:sz w:val="16"/>
      <w:lang w:eastAsia="en-US"/>
    </w:rPr>
  </w:style>
  <w:style w:type="paragraph" w:styleId="Footer">
    <w:name w:val="footer"/>
    <w:aliases w:val="|| Footer"/>
    <w:basedOn w:val="Normal"/>
    <w:link w:val="FooterChar"/>
    <w:uiPriority w:val="99"/>
    <w:rsid w:val="00D36E11"/>
    <w:rPr>
      <w:rFonts w:ascii="Arial" w:eastAsia="Arial" w:hAnsi="Arial"/>
      <w:sz w:val="19"/>
      <w:szCs w:val="20"/>
      <w:lang w:val="en-GB"/>
    </w:rPr>
  </w:style>
  <w:style w:type="character" w:customStyle="1" w:styleId="FooterChar">
    <w:name w:val="Footer Char"/>
    <w:aliases w:val="|| Footer Char"/>
    <w:basedOn w:val="DefaultParagraphFont"/>
    <w:link w:val="Footer"/>
    <w:uiPriority w:val="99"/>
    <w:rsid w:val="00D93952"/>
    <w:rPr>
      <w:rFonts w:ascii="Arial" w:hAnsi="Arial"/>
      <w:sz w:val="19"/>
      <w:lang w:eastAsia="en-US"/>
    </w:rPr>
  </w:style>
  <w:style w:type="character" w:customStyle="1" w:styleId="Heading1Char">
    <w:name w:val="Heading 1 Char"/>
    <w:aliases w:val="Section Char,Section Heading Char,h1 Char,h1 chapter heading Char,A MAJOR/BOLD Char,Normalhead1 Char,MisHead1 Char,LetHead1 Char,Main Section Char,Normal Heading 1 Char,H1 Char,l1 Char,FntHead1 Char,Agt Head 1 Char,(F8) Rubrik Char"/>
    <w:basedOn w:val="DefaultParagraphFont"/>
    <w:link w:val="Heading1"/>
    <w:uiPriority w:val="99"/>
    <w:rsid w:val="007B0630"/>
    <w:rPr>
      <w:rFonts w:eastAsia="Times New Roman"/>
      <w:b/>
      <w:bCs/>
      <w:i/>
      <w:sz w:val="56"/>
      <w:szCs w:val="28"/>
      <w:lang w:eastAsia="en-US"/>
    </w:rPr>
  </w:style>
  <w:style w:type="character" w:customStyle="1" w:styleId="Heading2Char">
    <w:name w:val="Heading 2 Char"/>
    <w:aliases w:val="Reset numbering Char,h2 Char,h2 main heading Char,B Sub/Bold Char,heading 2 Char,Heading Char,Style 2 Char,Major Char,Normalhead2 Char,MisHead2 Char,LetHead2 Char,Agt Head 2 Char,Heading 2a Char,(F9) Underrubrik Char,TP Char,H2 Char"/>
    <w:basedOn w:val="DefaultParagraphFont"/>
    <w:link w:val="Heading2"/>
    <w:uiPriority w:val="99"/>
    <w:rsid w:val="000A2F5F"/>
    <w:rPr>
      <w:rFonts w:eastAsia="Times New Roman" w:cs="Arial"/>
      <w:b/>
      <w:bCs/>
      <w:i/>
      <w:sz w:val="32"/>
      <w:szCs w:val="26"/>
      <w:lang w:eastAsia="en-US"/>
    </w:rPr>
  </w:style>
  <w:style w:type="character" w:customStyle="1" w:styleId="Heading3Char">
    <w:name w:val="Heading 3 Char"/>
    <w:aliases w:val="Level 1 - 1 Char,h3 Char,h3 sub heading Char,C Sub-Sub/Italic Char,heading 3 Char,Style 3 Char,Minor Char,(F11) Rubriklinje Char,TP Heading Char"/>
    <w:basedOn w:val="DefaultParagraphFont"/>
    <w:link w:val="Heading3"/>
    <w:uiPriority w:val="99"/>
    <w:rsid w:val="001D6E21"/>
    <w:rPr>
      <w:rFonts w:eastAsia="Times New Roman" w:cs="Arial"/>
      <w:b/>
      <w:bCs/>
      <w:i/>
      <w:color w:val="BD582C" w:themeColor="accent2"/>
      <w:sz w:val="28"/>
      <w:szCs w:val="28"/>
      <w:lang w:val="en-US"/>
    </w:rPr>
  </w:style>
  <w:style w:type="character" w:customStyle="1" w:styleId="Heading4Char">
    <w:name w:val="Heading 4 Char"/>
    <w:aliases w:val="Level 2 - a Char"/>
    <w:basedOn w:val="DefaultParagraphFont"/>
    <w:link w:val="Heading4"/>
    <w:uiPriority w:val="99"/>
    <w:rsid w:val="000D0699"/>
    <w:rPr>
      <w:rFonts w:eastAsia="Times New Roman"/>
      <w:bCs/>
      <w:i/>
      <w:iCs/>
      <w:color w:val="A32020"/>
      <w:sz w:val="28"/>
      <w:szCs w:val="28"/>
      <w:lang w:eastAsia="en-US"/>
    </w:rPr>
  </w:style>
  <w:style w:type="character" w:customStyle="1" w:styleId="Heading5Char">
    <w:name w:val="Heading 5 Char"/>
    <w:aliases w:val="Level 3 - i Char,E Bold/Centred Char,AREA HEADING Char"/>
    <w:basedOn w:val="DefaultParagraphFont"/>
    <w:link w:val="Heading5"/>
    <w:uiPriority w:val="99"/>
    <w:rsid w:val="000D0699"/>
    <w:rPr>
      <w:rFonts w:eastAsia="Times New Roman"/>
      <w:i/>
      <w:color w:val="A32020"/>
      <w:sz w:val="24"/>
      <w:szCs w:val="24"/>
      <w:lang w:eastAsia="en-US"/>
    </w:rPr>
  </w:style>
  <w:style w:type="paragraph" w:styleId="Title">
    <w:name w:val="Title"/>
    <w:basedOn w:val="Normal"/>
    <w:next w:val="Subtitle"/>
    <w:link w:val="TitleChar"/>
    <w:uiPriority w:val="99"/>
    <w:semiHidden/>
    <w:qFormat/>
    <w:rsid w:val="007B0630"/>
    <w:pPr>
      <w:contextualSpacing/>
    </w:pPr>
    <w:rPr>
      <w:rFonts w:ascii="Georgia" w:hAnsi="Georgia"/>
      <w:b/>
      <w:i/>
      <w:spacing w:val="5"/>
      <w:kern w:val="28"/>
      <w:sz w:val="80"/>
      <w:szCs w:val="52"/>
      <w:lang w:val="en-GB"/>
    </w:rPr>
  </w:style>
  <w:style w:type="character" w:customStyle="1" w:styleId="TitleChar">
    <w:name w:val="Title Char"/>
    <w:basedOn w:val="DefaultParagraphFont"/>
    <w:link w:val="Title"/>
    <w:uiPriority w:val="99"/>
    <w:semiHidden/>
    <w:rsid w:val="00D93952"/>
    <w:rPr>
      <w:rFonts w:eastAsia="Times New Roman"/>
      <w:b/>
      <w:i/>
      <w:spacing w:val="5"/>
      <w:kern w:val="28"/>
      <w:sz w:val="80"/>
      <w:szCs w:val="52"/>
      <w:lang w:eastAsia="en-US"/>
    </w:rPr>
  </w:style>
  <w:style w:type="paragraph" w:styleId="TOCHeading">
    <w:name w:val="TOC Heading"/>
    <w:basedOn w:val="Heading1"/>
    <w:next w:val="Normal"/>
    <w:uiPriority w:val="39"/>
    <w:qFormat/>
    <w:rsid w:val="007B0630"/>
    <w:pPr>
      <w:keepLines/>
      <w:pageBreakBefore w:val="0"/>
      <w:numPr>
        <w:numId w:val="0"/>
      </w:numPr>
      <w:ind w:left="360" w:hanging="360"/>
      <w:outlineLvl w:val="9"/>
    </w:pPr>
    <w:rPr>
      <w:lang w:val="en-US"/>
    </w:rPr>
  </w:style>
  <w:style w:type="paragraph" w:styleId="Subtitle">
    <w:name w:val="Subtitle"/>
    <w:basedOn w:val="Normal"/>
    <w:next w:val="Normal"/>
    <w:link w:val="SubtitleChar"/>
    <w:uiPriority w:val="99"/>
    <w:semiHidden/>
    <w:qFormat/>
    <w:rsid w:val="007B0630"/>
    <w:pPr>
      <w:numPr>
        <w:ilvl w:val="1"/>
      </w:numPr>
      <w:spacing w:after="1200"/>
    </w:pPr>
    <w:rPr>
      <w:rFonts w:ascii="Georgia" w:hAnsi="Georgia"/>
      <w:iCs/>
      <w:spacing w:val="15"/>
      <w:sz w:val="80"/>
      <w:lang w:val="en-GB"/>
    </w:rPr>
  </w:style>
  <w:style w:type="character" w:customStyle="1" w:styleId="SubtitleChar">
    <w:name w:val="Subtitle Char"/>
    <w:basedOn w:val="DefaultParagraphFont"/>
    <w:link w:val="Subtitle"/>
    <w:uiPriority w:val="99"/>
    <w:semiHidden/>
    <w:rsid w:val="007B0630"/>
    <w:rPr>
      <w:rFonts w:ascii="Georgia" w:eastAsia="Times New Roman" w:hAnsi="Georgia" w:cs="Times New Roman"/>
      <w:iCs/>
      <w:spacing w:val="15"/>
      <w:sz w:val="80"/>
      <w:szCs w:val="24"/>
    </w:rPr>
  </w:style>
  <w:style w:type="paragraph" w:styleId="TOC1">
    <w:name w:val="toc 1"/>
    <w:basedOn w:val="Normal"/>
    <w:next w:val="Normal"/>
    <w:autoRedefine/>
    <w:uiPriority w:val="39"/>
    <w:rsid w:val="0010552A"/>
    <w:pPr>
      <w:spacing w:before="120" w:line="240" w:lineRule="atLeast"/>
    </w:pPr>
    <w:rPr>
      <w:rFonts w:asciiTheme="minorHAnsi" w:eastAsia="Arial" w:hAnsiTheme="minorHAnsi"/>
      <w:b/>
      <w:bCs/>
      <w:lang w:val="en-GB"/>
    </w:rPr>
  </w:style>
  <w:style w:type="paragraph" w:styleId="TOC2">
    <w:name w:val="toc 2"/>
    <w:basedOn w:val="Normal"/>
    <w:next w:val="Normal"/>
    <w:autoRedefine/>
    <w:uiPriority w:val="39"/>
    <w:rsid w:val="006E7F7E"/>
    <w:pPr>
      <w:spacing w:line="240" w:lineRule="atLeast"/>
      <w:ind w:left="200"/>
    </w:pPr>
    <w:rPr>
      <w:rFonts w:asciiTheme="minorHAnsi" w:eastAsia="Arial" w:hAnsiTheme="minorHAnsi"/>
      <w:b/>
      <w:bCs/>
      <w:sz w:val="22"/>
      <w:szCs w:val="22"/>
      <w:lang w:val="en-GB"/>
    </w:rPr>
  </w:style>
  <w:style w:type="paragraph" w:styleId="TOC3">
    <w:name w:val="toc 3"/>
    <w:basedOn w:val="Normal"/>
    <w:next w:val="Normal"/>
    <w:autoRedefine/>
    <w:uiPriority w:val="39"/>
    <w:rsid w:val="0010552A"/>
    <w:pPr>
      <w:spacing w:line="240" w:lineRule="atLeast"/>
      <w:ind w:left="400"/>
    </w:pPr>
    <w:rPr>
      <w:rFonts w:asciiTheme="minorHAnsi" w:eastAsia="Arial" w:hAnsiTheme="minorHAnsi"/>
      <w:sz w:val="22"/>
      <w:szCs w:val="22"/>
      <w:lang w:val="en-GB"/>
    </w:rPr>
  </w:style>
  <w:style w:type="character" w:styleId="Hyperlink">
    <w:name w:val="Hyperlink"/>
    <w:basedOn w:val="DefaultParagraphFont"/>
    <w:uiPriority w:val="99"/>
    <w:rsid w:val="00D36E11"/>
    <w:rPr>
      <w:color w:val="0000FF"/>
      <w:u w:val="single"/>
    </w:rPr>
  </w:style>
  <w:style w:type="character" w:customStyle="1" w:styleId="DateChar">
    <w:name w:val="Date Char"/>
    <w:basedOn w:val="DefaultParagraphFont"/>
    <w:link w:val="Date"/>
    <w:uiPriority w:val="99"/>
    <w:semiHidden/>
    <w:rsid w:val="00983AB4"/>
    <w:rPr>
      <w:sz w:val="48"/>
      <w:szCs w:val="48"/>
    </w:rPr>
  </w:style>
  <w:style w:type="paragraph" w:styleId="Date">
    <w:name w:val="Date"/>
    <w:basedOn w:val="Normal"/>
    <w:next w:val="Normal"/>
    <w:link w:val="DateChar"/>
    <w:uiPriority w:val="99"/>
    <w:semiHidden/>
    <w:rsid w:val="00C90A0D"/>
    <w:pPr>
      <w:spacing w:after="240" w:line="240" w:lineRule="atLeast"/>
    </w:pPr>
    <w:rPr>
      <w:rFonts w:ascii="Georgia" w:eastAsia="Arial" w:hAnsi="Georgia"/>
      <w:sz w:val="48"/>
      <w:szCs w:val="48"/>
      <w:lang w:val="en-GB"/>
    </w:rPr>
  </w:style>
  <w:style w:type="paragraph" w:styleId="ListBullet">
    <w:name w:val="List Bullet"/>
    <w:basedOn w:val="Normal"/>
    <w:uiPriority w:val="99"/>
    <w:qFormat/>
    <w:rsid w:val="007B0630"/>
    <w:pPr>
      <w:numPr>
        <w:numId w:val="33"/>
      </w:numPr>
      <w:spacing w:before="120" w:after="240" w:line="240" w:lineRule="atLeast"/>
      <w:contextualSpacing/>
    </w:pPr>
    <w:rPr>
      <w:rFonts w:ascii="Georgia" w:eastAsia="Arial" w:hAnsi="Georgia"/>
      <w:sz w:val="20"/>
      <w:szCs w:val="20"/>
      <w:lang w:val="en-GB"/>
    </w:rPr>
  </w:style>
  <w:style w:type="numbering" w:customStyle="1" w:styleId="PwCListBullets1">
    <w:name w:val="PwC List Bullets 1"/>
    <w:uiPriority w:val="99"/>
    <w:rsid w:val="00D36E11"/>
    <w:pPr>
      <w:numPr>
        <w:numId w:val="1"/>
      </w:numPr>
    </w:pPr>
  </w:style>
  <w:style w:type="numbering" w:customStyle="1" w:styleId="PwCListNumbers1">
    <w:name w:val="PwC List Numbers 1"/>
    <w:uiPriority w:val="99"/>
    <w:rsid w:val="00D36E11"/>
    <w:pPr>
      <w:numPr>
        <w:numId w:val="2"/>
      </w:numPr>
    </w:pPr>
  </w:style>
  <w:style w:type="paragraph" w:styleId="ListNumber">
    <w:name w:val="List Number"/>
    <w:basedOn w:val="Normal"/>
    <w:link w:val="ListNumberChar"/>
    <w:uiPriority w:val="99"/>
    <w:qFormat/>
    <w:rsid w:val="007B0630"/>
    <w:pPr>
      <w:numPr>
        <w:numId w:val="34"/>
      </w:numPr>
      <w:spacing w:before="120" w:after="240" w:line="240" w:lineRule="atLeast"/>
      <w:contextualSpacing/>
    </w:pPr>
    <w:rPr>
      <w:rFonts w:ascii="Georgia" w:eastAsia="Arial" w:hAnsi="Georgia"/>
      <w:sz w:val="20"/>
      <w:szCs w:val="20"/>
      <w:lang w:val="en-GB"/>
    </w:rPr>
  </w:style>
  <w:style w:type="paragraph" w:styleId="ListBullet2">
    <w:name w:val="List Bullet 2"/>
    <w:basedOn w:val="Normal"/>
    <w:uiPriority w:val="99"/>
    <w:qFormat/>
    <w:rsid w:val="00A54AC0"/>
    <w:pPr>
      <w:numPr>
        <w:ilvl w:val="1"/>
        <w:numId w:val="33"/>
      </w:numPr>
      <w:spacing w:before="120" w:after="240" w:line="240" w:lineRule="atLeast"/>
      <w:contextualSpacing/>
    </w:pPr>
    <w:rPr>
      <w:rFonts w:ascii="Georgia" w:eastAsia="Arial" w:hAnsi="Georgia"/>
      <w:sz w:val="20"/>
      <w:szCs w:val="20"/>
      <w:lang w:val="en-GB"/>
    </w:rPr>
  </w:style>
  <w:style w:type="paragraph" w:styleId="ListBullet3">
    <w:name w:val="List Bullet 3"/>
    <w:basedOn w:val="Normal"/>
    <w:link w:val="ListBullet3Char"/>
    <w:uiPriority w:val="99"/>
    <w:qFormat/>
    <w:rsid w:val="00A54AC0"/>
    <w:pPr>
      <w:numPr>
        <w:ilvl w:val="2"/>
        <w:numId w:val="33"/>
      </w:numPr>
      <w:spacing w:before="120" w:after="240" w:line="240" w:lineRule="atLeast"/>
      <w:contextualSpacing/>
    </w:pPr>
    <w:rPr>
      <w:rFonts w:ascii="Georgia" w:eastAsia="Arial" w:hAnsi="Georgia"/>
      <w:sz w:val="20"/>
      <w:szCs w:val="20"/>
      <w:lang w:val="en-GB"/>
    </w:rPr>
  </w:style>
  <w:style w:type="paragraph" w:styleId="ListBullet4">
    <w:name w:val="List Bullet 4"/>
    <w:basedOn w:val="Normal"/>
    <w:link w:val="ListBullet4Char"/>
    <w:uiPriority w:val="99"/>
    <w:rsid w:val="00A54AC0"/>
    <w:pPr>
      <w:numPr>
        <w:ilvl w:val="3"/>
        <w:numId w:val="33"/>
      </w:numPr>
      <w:spacing w:before="120" w:after="240" w:line="240" w:lineRule="atLeast"/>
      <w:contextualSpacing/>
    </w:pPr>
    <w:rPr>
      <w:rFonts w:ascii="Georgia" w:eastAsia="Arial" w:hAnsi="Georgia"/>
      <w:sz w:val="20"/>
      <w:szCs w:val="20"/>
      <w:lang w:val="en-GB"/>
    </w:rPr>
  </w:style>
  <w:style w:type="paragraph" w:styleId="ListBullet5">
    <w:name w:val="List Bullet 5"/>
    <w:basedOn w:val="Normal"/>
    <w:link w:val="ListBullet5Char"/>
    <w:uiPriority w:val="99"/>
    <w:rsid w:val="00A54AC0"/>
    <w:pPr>
      <w:numPr>
        <w:ilvl w:val="4"/>
        <w:numId w:val="33"/>
      </w:numPr>
      <w:spacing w:before="120" w:after="240" w:line="240" w:lineRule="atLeast"/>
      <w:contextualSpacing/>
    </w:pPr>
    <w:rPr>
      <w:rFonts w:ascii="Georgia" w:eastAsia="Arial" w:hAnsi="Georgia"/>
      <w:sz w:val="20"/>
      <w:szCs w:val="20"/>
      <w:lang w:val="en-GB"/>
    </w:rPr>
  </w:style>
  <w:style w:type="paragraph" w:styleId="ListNumber2">
    <w:name w:val="List Number 2"/>
    <w:basedOn w:val="Normal"/>
    <w:link w:val="ListNumber2Char"/>
    <w:uiPriority w:val="99"/>
    <w:rsid w:val="00A54AC0"/>
    <w:pPr>
      <w:numPr>
        <w:numId w:val="6"/>
      </w:numPr>
      <w:tabs>
        <w:tab w:val="left" w:pos="1138"/>
      </w:tabs>
      <w:spacing w:before="120" w:after="240" w:line="240" w:lineRule="atLeast"/>
      <w:ind w:left="1124" w:hanging="562"/>
      <w:contextualSpacing/>
    </w:pPr>
    <w:rPr>
      <w:rFonts w:ascii="Georgia" w:eastAsia="Arial" w:hAnsi="Georgia"/>
      <w:sz w:val="20"/>
      <w:szCs w:val="20"/>
      <w:lang w:val="en-GB"/>
    </w:rPr>
  </w:style>
  <w:style w:type="paragraph" w:styleId="ListNumber3">
    <w:name w:val="List Number 3"/>
    <w:basedOn w:val="ListBullet3"/>
    <w:link w:val="ListNumber3Char"/>
    <w:uiPriority w:val="99"/>
    <w:rsid w:val="00A54AC0"/>
    <w:pPr>
      <w:numPr>
        <w:numId w:val="12"/>
      </w:numPr>
      <w:ind w:left="1700" w:hanging="562"/>
    </w:pPr>
  </w:style>
  <w:style w:type="paragraph" w:styleId="ListNumber4">
    <w:name w:val="List Number 4"/>
    <w:basedOn w:val="ListBullet4"/>
    <w:link w:val="ListNumber4Char"/>
    <w:uiPriority w:val="99"/>
    <w:rsid w:val="00A54AC0"/>
    <w:pPr>
      <w:numPr>
        <w:numId w:val="13"/>
      </w:numPr>
      <w:ind w:left="2261" w:hanging="562"/>
    </w:pPr>
  </w:style>
  <w:style w:type="paragraph" w:styleId="ListNumber5">
    <w:name w:val="List Number 5"/>
    <w:basedOn w:val="ListBullet5"/>
    <w:link w:val="ListNumber5Char"/>
    <w:uiPriority w:val="99"/>
    <w:rsid w:val="00A54AC0"/>
    <w:pPr>
      <w:numPr>
        <w:numId w:val="7"/>
      </w:numPr>
      <w:ind w:left="2837" w:hanging="562"/>
    </w:pPr>
  </w:style>
  <w:style w:type="paragraph" w:styleId="ListContinue">
    <w:name w:val="List Continue"/>
    <w:basedOn w:val="Normal"/>
    <w:uiPriority w:val="99"/>
    <w:semiHidden/>
    <w:rsid w:val="00A54AC0"/>
    <w:pPr>
      <w:spacing w:before="120" w:after="240" w:line="240" w:lineRule="atLeast"/>
      <w:ind w:left="562"/>
      <w:contextualSpacing/>
    </w:pPr>
    <w:rPr>
      <w:rFonts w:ascii="Georgia" w:eastAsia="Arial" w:hAnsi="Georgia"/>
      <w:sz w:val="20"/>
      <w:szCs w:val="20"/>
      <w:lang w:val="en-GB"/>
    </w:rPr>
  </w:style>
  <w:style w:type="paragraph" w:styleId="ListContinue2">
    <w:name w:val="List Continue 2"/>
    <w:basedOn w:val="Normal"/>
    <w:uiPriority w:val="99"/>
    <w:semiHidden/>
    <w:rsid w:val="00A54AC0"/>
    <w:pPr>
      <w:spacing w:before="120" w:after="240" w:line="240" w:lineRule="atLeast"/>
      <w:ind w:left="1138"/>
      <w:contextualSpacing/>
    </w:pPr>
    <w:rPr>
      <w:rFonts w:ascii="Georgia" w:eastAsia="Arial" w:hAnsi="Georgia"/>
      <w:sz w:val="20"/>
      <w:szCs w:val="20"/>
      <w:lang w:val="en-GB"/>
    </w:rPr>
  </w:style>
  <w:style w:type="paragraph" w:styleId="ListContinue3">
    <w:name w:val="List Continue 3"/>
    <w:basedOn w:val="Normal"/>
    <w:uiPriority w:val="99"/>
    <w:semiHidden/>
    <w:rsid w:val="00A54AC0"/>
    <w:pPr>
      <w:spacing w:before="120" w:after="240" w:line="240" w:lineRule="atLeast"/>
      <w:ind w:left="1699"/>
      <w:contextualSpacing/>
    </w:pPr>
    <w:rPr>
      <w:rFonts w:ascii="Georgia" w:eastAsia="Arial" w:hAnsi="Georgia"/>
      <w:sz w:val="20"/>
      <w:szCs w:val="20"/>
      <w:lang w:val="en-GB"/>
    </w:rPr>
  </w:style>
  <w:style w:type="paragraph" w:styleId="ListContinue4">
    <w:name w:val="List Continue 4"/>
    <w:basedOn w:val="Normal"/>
    <w:uiPriority w:val="99"/>
    <w:semiHidden/>
    <w:rsid w:val="00A54AC0"/>
    <w:pPr>
      <w:spacing w:before="120" w:after="240" w:line="240" w:lineRule="atLeast"/>
      <w:ind w:left="2275"/>
      <w:contextualSpacing/>
    </w:pPr>
    <w:rPr>
      <w:rFonts w:ascii="Georgia" w:eastAsia="Arial" w:hAnsi="Georgia"/>
      <w:sz w:val="20"/>
      <w:szCs w:val="20"/>
      <w:lang w:val="en-GB"/>
    </w:rPr>
  </w:style>
  <w:style w:type="paragraph" w:styleId="ListContinue5">
    <w:name w:val="List Continue 5"/>
    <w:basedOn w:val="Normal"/>
    <w:link w:val="ListContinue5Char"/>
    <w:uiPriority w:val="99"/>
    <w:semiHidden/>
    <w:rsid w:val="00A54AC0"/>
    <w:pPr>
      <w:spacing w:before="120" w:after="240" w:line="240" w:lineRule="atLeast"/>
      <w:ind w:left="2837"/>
      <w:contextualSpacing/>
    </w:pPr>
    <w:rPr>
      <w:rFonts w:ascii="Georgia" w:eastAsia="Arial" w:hAnsi="Georgia"/>
      <w:sz w:val="20"/>
      <w:szCs w:val="20"/>
      <w:lang w:val="en-GB"/>
    </w:rPr>
  </w:style>
  <w:style w:type="table" w:customStyle="1" w:styleId="PwCTableFigures">
    <w:name w:val="PwC Table Figures"/>
    <w:basedOn w:val="TableNormal"/>
    <w:uiPriority w:val="99"/>
    <w:qFormat/>
    <w:rsid w:val="00857CB9"/>
    <w:pPr>
      <w:tabs>
        <w:tab w:val="decimal" w:pos="1134"/>
      </w:tabs>
      <w:spacing w:before="60" w:after="60"/>
    </w:pPr>
    <w:rPr>
      <w:rFonts w:ascii="Arial" w:hAnsi="Arial"/>
    </w:rPr>
    <w:tblPr>
      <w:tblInd w:w="0" w:type="dxa"/>
      <w:tblBorders>
        <w:insideH w:val="dotted" w:sz="4" w:space="0" w:color="A32020"/>
      </w:tblBorders>
      <w:tblCellMar>
        <w:top w:w="0" w:type="dxa"/>
        <w:left w:w="108" w:type="dxa"/>
        <w:bottom w:w="0" w:type="dxa"/>
        <w:right w:w="108" w:type="dxa"/>
      </w:tblCellMar>
    </w:tblPr>
    <w:tblStylePr w:type="firstRow">
      <w:rPr>
        <w:rFonts w:ascii="Arial" w:hAnsi="Arial"/>
        <w:b/>
        <w:color w:val="A32020"/>
        <w:sz w:val="22"/>
      </w:rPr>
      <w:tblPr/>
      <w:tcPr>
        <w:tcBorders>
          <w:top w:val="single" w:sz="6" w:space="0" w:color="A32020"/>
          <w:left w:val="nil"/>
          <w:bottom w:val="single" w:sz="6" w:space="0" w:color="A32020"/>
          <w:right w:val="nil"/>
          <w:insideH w:val="nil"/>
          <w:insideV w:val="nil"/>
          <w:tl2br w:val="nil"/>
          <w:tr2bl w:val="nil"/>
        </w:tcBorders>
      </w:tcPr>
    </w:tblStylePr>
    <w:tblStylePr w:type="lastRow">
      <w:rPr>
        <w:rFonts w:ascii="Arial" w:hAnsi="Arial"/>
        <w:b/>
        <w:i w:val="0"/>
        <w:color w:val="auto"/>
        <w:sz w:val="20"/>
      </w:rPr>
      <w:tblPr/>
      <w:tcPr>
        <w:tcBorders>
          <w:top w:val="single" w:sz="6" w:space="0" w:color="A32020"/>
          <w:left w:val="nil"/>
          <w:bottom w:val="single" w:sz="6" w:space="0" w:color="A32020"/>
          <w:right w:val="nil"/>
          <w:insideH w:val="nil"/>
          <w:insideV w:val="nil"/>
          <w:tl2br w:val="nil"/>
          <w:tr2bl w:val="nil"/>
        </w:tcBorders>
      </w:tcPr>
    </w:tblStylePr>
  </w:style>
  <w:style w:type="table" w:customStyle="1" w:styleId="PwCTableText">
    <w:name w:val="PwC Table Text"/>
    <w:basedOn w:val="TableNormal"/>
    <w:uiPriority w:val="99"/>
    <w:qFormat/>
    <w:rsid w:val="00857CB9"/>
    <w:pPr>
      <w:spacing w:before="60" w:after="60"/>
    </w:pPr>
    <w:tblPr>
      <w:tblStyleRowBandSize w:val="1"/>
      <w:tblInd w:w="0" w:type="dxa"/>
      <w:tblBorders>
        <w:insideH w:val="dotted" w:sz="4" w:space="0" w:color="A32020"/>
      </w:tblBorders>
      <w:tblCellMar>
        <w:top w:w="0" w:type="dxa"/>
        <w:left w:w="108" w:type="dxa"/>
        <w:bottom w:w="0" w:type="dxa"/>
        <w:right w:w="108" w:type="dxa"/>
      </w:tblCellMar>
    </w:tblPr>
    <w:tblStylePr w:type="firstRow">
      <w:rPr>
        <w:rFonts w:ascii="Georgia" w:hAnsi="Georgia"/>
        <w:b/>
        <w:color w:val="A32020"/>
        <w:sz w:val="22"/>
      </w:rPr>
      <w:tblPr/>
      <w:tcPr>
        <w:tcBorders>
          <w:top w:val="single" w:sz="6" w:space="0" w:color="A32020"/>
          <w:bottom w:val="single" w:sz="6" w:space="0" w:color="A32020"/>
        </w:tcBorders>
      </w:tcPr>
    </w:tblStylePr>
    <w:tblStylePr w:type="lastRow">
      <w:rPr>
        <w:b/>
      </w:rPr>
      <w:tblPr/>
      <w:tcPr>
        <w:tcBorders>
          <w:top w:val="single" w:sz="6" w:space="0" w:color="A32020"/>
          <w:bottom w:val="single" w:sz="6" w:space="0" w:color="A32020"/>
        </w:tcBorders>
      </w:tcPr>
    </w:tblStylePr>
    <w:tblStylePr w:type="band1Horz">
      <w:tblPr/>
      <w:tcPr>
        <w:tcBorders>
          <w:bottom w:val="nil"/>
        </w:tcBorders>
      </w:tcPr>
    </w:tblStylePr>
  </w:style>
  <w:style w:type="paragraph" w:customStyle="1" w:styleId="SubHeading">
    <w:name w:val="Sub Heading"/>
    <w:basedOn w:val="Heading1"/>
    <w:uiPriority w:val="99"/>
    <w:semiHidden/>
    <w:qFormat/>
    <w:rsid w:val="007B0630"/>
    <w:pPr>
      <w:keepLines/>
      <w:pageBreakBefore w:val="0"/>
      <w:numPr>
        <w:numId w:val="0"/>
      </w:numPr>
    </w:pPr>
    <w:rPr>
      <w:b w:val="0"/>
      <w:i w:val="0"/>
    </w:rPr>
  </w:style>
  <w:style w:type="character" w:customStyle="1" w:styleId="Heading6Char">
    <w:name w:val="Heading 6 Char"/>
    <w:aliases w:val="Legal Level 1. Char,Level 1 Char"/>
    <w:basedOn w:val="DefaultParagraphFont"/>
    <w:link w:val="Heading6"/>
    <w:uiPriority w:val="99"/>
    <w:rsid w:val="007B0630"/>
    <w:rPr>
      <w:rFonts w:eastAsia="Times New Roman"/>
      <w:iCs/>
      <w:color w:val="A32020"/>
      <w:sz w:val="24"/>
      <w:szCs w:val="24"/>
      <w:lang w:eastAsia="en-US"/>
    </w:rPr>
  </w:style>
  <w:style w:type="character" w:customStyle="1" w:styleId="Heading7Char">
    <w:name w:val="Heading 7 Char"/>
    <w:aliases w:val="Legal Level 1.1. Char,Level 1.1 Char"/>
    <w:basedOn w:val="DefaultParagraphFont"/>
    <w:link w:val="Heading7"/>
    <w:uiPriority w:val="99"/>
    <w:rsid w:val="007B0630"/>
    <w:rPr>
      <w:rFonts w:eastAsia="Times New Roman"/>
      <w:i/>
      <w:iCs/>
      <w:lang w:eastAsia="en-US"/>
    </w:rPr>
  </w:style>
  <w:style w:type="character" w:customStyle="1" w:styleId="Heading8Char">
    <w:name w:val="Heading 8 Char"/>
    <w:aliases w:val="Legal Level 1.1.1. Char"/>
    <w:basedOn w:val="DefaultParagraphFont"/>
    <w:link w:val="Heading8"/>
    <w:uiPriority w:val="99"/>
    <w:rsid w:val="007B0630"/>
    <w:rPr>
      <w:rFonts w:eastAsia="Times New Roman"/>
      <w:i/>
      <w:lang w:eastAsia="en-US"/>
    </w:rPr>
  </w:style>
  <w:style w:type="character" w:customStyle="1" w:styleId="Heading9Char">
    <w:name w:val="Heading 9 Char"/>
    <w:aliases w:val="- Char,Legal Level 1.1.1.1. Char"/>
    <w:basedOn w:val="DefaultParagraphFont"/>
    <w:link w:val="Heading9"/>
    <w:uiPriority w:val="99"/>
    <w:rsid w:val="007B0630"/>
    <w:rPr>
      <w:rFonts w:eastAsia="Times New Roman"/>
      <w:i/>
      <w:iCs/>
      <w:lang w:eastAsia="en-US"/>
    </w:rPr>
  </w:style>
  <w:style w:type="paragraph" w:styleId="TOC4">
    <w:name w:val="toc 4"/>
    <w:basedOn w:val="Normal"/>
    <w:next w:val="Normal"/>
    <w:autoRedefine/>
    <w:uiPriority w:val="99"/>
    <w:rsid w:val="00D36E11"/>
    <w:pPr>
      <w:spacing w:line="240" w:lineRule="atLeast"/>
      <w:ind w:left="600"/>
    </w:pPr>
    <w:rPr>
      <w:rFonts w:asciiTheme="minorHAnsi" w:eastAsia="Arial" w:hAnsiTheme="minorHAnsi"/>
      <w:sz w:val="20"/>
      <w:szCs w:val="20"/>
      <w:lang w:val="en-GB"/>
    </w:rPr>
  </w:style>
  <w:style w:type="paragraph" w:styleId="TOC5">
    <w:name w:val="toc 5"/>
    <w:basedOn w:val="Normal"/>
    <w:next w:val="Normal"/>
    <w:autoRedefine/>
    <w:uiPriority w:val="99"/>
    <w:rsid w:val="00D36E11"/>
    <w:pPr>
      <w:spacing w:line="240" w:lineRule="atLeast"/>
      <w:ind w:left="800"/>
    </w:pPr>
    <w:rPr>
      <w:rFonts w:asciiTheme="minorHAnsi" w:eastAsia="Arial" w:hAnsiTheme="minorHAnsi"/>
      <w:sz w:val="20"/>
      <w:szCs w:val="20"/>
      <w:lang w:val="en-GB"/>
    </w:rPr>
  </w:style>
  <w:style w:type="paragraph" w:styleId="TOC6">
    <w:name w:val="toc 6"/>
    <w:basedOn w:val="Normal"/>
    <w:next w:val="Normal"/>
    <w:autoRedefine/>
    <w:uiPriority w:val="99"/>
    <w:rsid w:val="00D36E11"/>
    <w:pPr>
      <w:spacing w:line="240" w:lineRule="atLeast"/>
      <w:ind w:left="1000"/>
    </w:pPr>
    <w:rPr>
      <w:rFonts w:asciiTheme="minorHAnsi" w:eastAsia="Arial" w:hAnsiTheme="minorHAnsi"/>
      <w:sz w:val="20"/>
      <w:szCs w:val="20"/>
      <w:lang w:val="en-GB"/>
    </w:rPr>
  </w:style>
  <w:style w:type="paragraph" w:styleId="TOC7">
    <w:name w:val="toc 7"/>
    <w:basedOn w:val="Normal"/>
    <w:next w:val="Normal"/>
    <w:autoRedefine/>
    <w:uiPriority w:val="99"/>
    <w:rsid w:val="00D36E11"/>
    <w:pPr>
      <w:spacing w:line="240" w:lineRule="atLeast"/>
      <w:ind w:left="1200"/>
    </w:pPr>
    <w:rPr>
      <w:rFonts w:asciiTheme="minorHAnsi" w:eastAsia="Arial" w:hAnsiTheme="minorHAnsi"/>
      <w:sz w:val="20"/>
      <w:szCs w:val="20"/>
      <w:lang w:val="en-GB"/>
    </w:rPr>
  </w:style>
  <w:style w:type="paragraph" w:styleId="TOC8">
    <w:name w:val="toc 8"/>
    <w:basedOn w:val="Normal"/>
    <w:next w:val="Normal"/>
    <w:autoRedefine/>
    <w:uiPriority w:val="99"/>
    <w:rsid w:val="00D36E11"/>
    <w:pPr>
      <w:spacing w:line="240" w:lineRule="atLeast"/>
      <w:ind w:left="1400"/>
    </w:pPr>
    <w:rPr>
      <w:rFonts w:asciiTheme="minorHAnsi" w:eastAsia="Arial" w:hAnsiTheme="minorHAnsi"/>
      <w:sz w:val="20"/>
      <w:szCs w:val="20"/>
      <w:lang w:val="en-GB"/>
    </w:rPr>
  </w:style>
  <w:style w:type="paragraph" w:styleId="TOC9">
    <w:name w:val="toc 9"/>
    <w:basedOn w:val="Normal"/>
    <w:next w:val="Normal"/>
    <w:autoRedefine/>
    <w:uiPriority w:val="99"/>
    <w:rsid w:val="00D36E11"/>
    <w:pPr>
      <w:spacing w:line="240" w:lineRule="atLeast"/>
      <w:ind w:left="1600"/>
    </w:pPr>
    <w:rPr>
      <w:rFonts w:asciiTheme="minorHAnsi" w:eastAsia="Arial" w:hAnsiTheme="minorHAnsi"/>
      <w:sz w:val="20"/>
      <w:szCs w:val="20"/>
      <w:lang w:val="en-GB"/>
    </w:rPr>
  </w:style>
  <w:style w:type="character" w:customStyle="1" w:styleId="DateChar1">
    <w:name w:val="Date Char1"/>
    <w:basedOn w:val="DefaultParagraphFont"/>
    <w:uiPriority w:val="99"/>
    <w:semiHidden/>
    <w:rsid w:val="00C90A0D"/>
  </w:style>
  <w:style w:type="paragraph" w:styleId="Quote">
    <w:name w:val="Quote"/>
    <w:basedOn w:val="Normal"/>
    <w:next w:val="Normal"/>
    <w:link w:val="QuoteChar"/>
    <w:uiPriority w:val="99"/>
    <w:qFormat/>
    <w:rsid w:val="007B0630"/>
    <w:pPr>
      <w:spacing w:after="240" w:line="240" w:lineRule="atLeast"/>
    </w:pPr>
    <w:rPr>
      <w:rFonts w:ascii="Georgia" w:eastAsia="Arial" w:hAnsi="Georgia"/>
      <w:i/>
      <w:iCs/>
      <w:color w:val="000000"/>
      <w:sz w:val="20"/>
      <w:szCs w:val="20"/>
      <w:lang w:val="en-GB"/>
    </w:rPr>
  </w:style>
  <w:style w:type="character" w:customStyle="1" w:styleId="QuoteChar">
    <w:name w:val="Quote Char"/>
    <w:basedOn w:val="DefaultParagraphFont"/>
    <w:link w:val="Quote"/>
    <w:uiPriority w:val="99"/>
    <w:rsid w:val="007B0630"/>
    <w:rPr>
      <w:i/>
      <w:iCs/>
      <w:color w:val="000000"/>
    </w:rPr>
  </w:style>
  <w:style w:type="paragraph" w:styleId="Caption">
    <w:name w:val="caption"/>
    <w:aliases w:val="for exhibit titles,for exhibit titles1,for exhibit titles2,for exhibit titles11"/>
    <w:basedOn w:val="Normal"/>
    <w:next w:val="Normal"/>
    <w:link w:val="CaptionChar"/>
    <w:uiPriority w:val="99"/>
    <w:unhideWhenUsed/>
    <w:qFormat/>
    <w:rsid w:val="007B0630"/>
    <w:pPr>
      <w:keepNext/>
      <w:spacing w:after="200"/>
    </w:pPr>
    <w:rPr>
      <w:rFonts w:ascii="Georgia" w:eastAsia="Arial" w:hAnsi="Georgia"/>
      <w:b/>
      <w:bCs/>
      <w:color w:val="A32020"/>
      <w:sz w:val="20"/>
      <w:szCs w:val="18"/>
      <w:lang w:val="en-GB"/>
    </w:rPr>
  </w:style>
  <w:style w:type="character" w:styleId="PageNumber">
    <w:name w:val="page number"/>
    <w:basedOn w:val="DefaultParagraphFont"/>
    <w:uiPriority w:val="99"/>
    <w:semiHidden/>
    <w:rsid w:val="00AD03E6"/>
  </w:style>
  <w:style w:type="paragraph" w:customStyle="1" w:styleId="Guidance">
    <w:name w:val="Guidance"/>
    <w:basedOn w:val="BodyText"/>
    <w:link w:val="GuidanceChar"/>
    <w:uiPriority w:val="99"/>
    <w:semiHidden/>
    <w:qFormat/>
    <w:rsid w:val="007B0630"/>
    <w:pPr>
      <w:spacing w:after="0"/>
    </w:pPr>
    <w:rPr>
      <w:rFonts w:ascii="Arial" w:eastAsia="Times New Roman" w:hAnsi="Arial"/>
      <w:color w:val="00A5FF"/>
      <w:sz w:val="16"/>
      <w:szCs w:val="16"/>
      <w:lang w:bidi="en-US"/>
    </w:rPr>
  </w:style>
  <w:style w:type="paragraph" w:customStyle="1" w:styleId="Source">
    <w:name w:val="Source"/>
    <w:basedOn w:val="BodyText"/>
    <w:link w:val="SourceChar"/>
    <w:uiPriority w:val="99"/>
    <w:qFormat/>
    <w:rsid w:val="007B0630"/>
    <w:rPr>
      <w:i/>
      <w:sz w:val="16"/>
    </w:rPr>
  </w:style>
  <w:style w:type="character" w:customStyle="1" w:styleId="GuidanceChar">
    <w:name w:val="Guidance Char"/>
    <w:basedOn w:val="BodyTextChar"/>
    <w:link w:val="Guidance"/>
    <w:uiPriority w:val="99"/>
    <w:semiHidden/>
    <w:rsid w:val="007B0630"/>
    <w:rPr>
      <w:rFonts w:ascii="Arial" w:eastAsia="Times New Roman" w:hAnsi="Arial" w:cstheme="minorBidi"/>
      <w:color w:val="00A5FF"/>
      <w:sz w:val="16"/>
      <w:szCs w:val="16"/>
      <w:lang w:val="en-US" w:eastAsia="en-US" w:bidi="en-US"/>
    </w:rPr>
  </w:style>
  <w:style w:type="character" w:customStyle="1" w:styleId="SourceChar">
    <w:name w:val="Source Char"/>
    <w:basedOn w:val="BodyTextChar"/>
    <w:link w:val="Source"/>
    <w:uiPriority w:val="99"/>
    <w:rsid w:val="007B0630"/>
    <w:rPr>
      <w:rFonts w:eastAsiaTheme="minorHAnsi" w:cstheme="minorBidi"/>
      <w:i/>
      <w:sz w:val="16"/>
      <w:lang w:val="en-US" w:eastAsia="en-US"/>
    </w:rPr>
  </w:style>
  <w:style w:type="paragraph" w:customStyle="1" w:styleId="PreSection1Heading1">
    <w:name w:val="Pre Section 1 Heading 1"/>
    <w:basedOn w:val="Heading1"/>
    <w:link w:val="PreSection1Heading1Char"/>
    <w:uiPriority w:val="99"/>
    <w:qFormat/>
    <w:rsid w:val="007B0630"/>
    <w:pPr>
      <w:numPr>
        <w:numId w:val="0"/>
      </w:numPr>
    </w:pPr>
  </w:style>
  <w:style w:type="paragraph" w:customStyle="1" w:styleId="Appendix1">
    <w:name w:val="Appendix 1"/>
    <w:basedOn w:val="Heading1"/>
    <w:link w:val="Appendix1Char"/>
    <w:uiPriority w:val="99"/>
    <w:qFormat/>
    <w:rsid w:val="007B0630"/>
    <w:pPr>
      <w:numPr>
        <w:numId w:val="36"/>
      </w:numPr>
    </w:pPr>
  </w:style>
  <w:style w:type="character" w:customStyle="1" w:styleId="PreSection1Heading1Char">
    <w:name w:val="Pre Section 1 Heading 1 Char"/>
    <w:basedOn w:val="Heading1Char"/>
    <w:link w:val="PreSection1Heading1"/>
    <w:uiPriority w:val="99"/>
    <w:rsid w:val="007B0630"/>
    <w:rPr>
      <w:rFonts w:ascii="Georgia" w:eastAsia="Times New Roman" w:hAnsi="Georgia" w:cs="Times New Roman"/>
      <w:b/>
      <w:bCs/>
      <w:i/>
      <w:sz w:val="56"/>
      <w:szCs w:val="28"/>
      <w:lang w:eastAsia="en-US"/>
    </w:rPr>
  </w:style>
  <w:style w:type="paragraph" w:customStyle="1" w:styleId="Exhibit1">
    <w:name w:val="Exhibit 1"/>
    <w:basedOn w:val="Heading1"/>
    <w:link w:val="Exhibit1Char"/>
    <w:uiPriority w:val="99"/>
    <w:qFormat/>
    <w:rsid w:val="007B0630"/>
    <w:pPr>
      <w:numPr>
        <w:numId w:val="35"/>
      </w:numPr>
    </w:pPr>
  </w:style>
  <w:style w:type="character" w:customStyle="1" w:styleId="Appendix1Char">
    <w:name w:val="Appendix 1 Char"/>
    <w:basedOn w:val="Heading1Char"/>
    <w:link w:val="Appendix1"/>
    <w:uiPriority w:val="99"/>
    <w:rsid w:val="007B0630"/>
    <w:rPr>
      <w:rFonts w:eastAsia="Times New Roman"/>
      <w:b/>
      <w:bCs/>
      <w:i/>
      <w:sz w:val="56"/>
      <w:szCs w:val="28"/>
      <w:lang w:eastAsia="en-US"/>
    </w:rPr>
  </w:style>
  <w:style w:type="character" w:customStyle="1" w:styleId="Exhibit1Char">
    <w:name w:val="Exhibit 1 Char"/>
    <w:basedOn w:val="Heading1Char"/>
    <w:link w:val="Exhibit1"/>
    <w:uiPriority w:val="99"/>
    <w:rsid w:val="007B0630"/>
    <w:rPr>
      <w:rFonts w:eastAsia="Times New Roman"/>
      <w:b/>
      <w:bCs/>
      <w:i/>
      <w:sz w:val="56"/>
      <w:szCs w:val="28"/>
      <w:lang w:eastAsia="en-US"/>
    </w:rPr>
  </w:style>
  <w:style w:type="character" w:styleId="PlaceholderText">
    <w:name w:val="Placeholder Text"/>
    <w:basedOn w:val="DefaultParagraphFont"/>
    <w:uiPriority w:val="99"/>
    <w:semiHidden/>
    <w:rsid w:val="007A0E40"/>
    <w:rPr>
      <w:color w:val="808080"/>
    </w:rPr>
  </w:style>
  <w:style w:type="paragraph" w:customStyle="1" w:styleId="Appendix2">
    <w:name w:val="Appendix 2"/>
    <w:basedOn w:val="Heading2"/>
    <w:link w:val="Appendix2Char"/>
    <w:uiPriority w:val="99"/>
    <w:qFormat/>
    <w:rsid w:val="007B0630"/>
  </w:style>
  <w:style w:type="paragraph" w:customStyle="1" w:styleId="Appendix3">
    <w:name w:val="Appendix 3"/>
    <w:basedOn w:val="Heading3"/>
    <w:link w:val="Appendix3Char"/>
    <w:uiPriority w:val="99"/>
    <w:qFormat/>
    <w:rsid w:val="007B0630"/>
    <w:pPr>
      <w:numPr>
        <w:numId w:val="36"/>
      </w:numPr>
    </w:pPr>
  </w:style>
  <w:style w:type="character" w:customStyle="1" w:styleId="Appendix2Char">
    <w:name w:val="Appendix 2 Char"/>
    <w:basedOn w:val="Heading2Char"/>
    <w:link w:val="Appendix2"/>
    <w:uiPriority w:val="99"/>
    <w:rsid w:val="007B0630"/>
    <w:rPr>
      <w:rFonts w:eastAsia="Times New Roman" w:cs="Arial"/>
      <w:b/>
      <w:bCs/>
      <w:i/>
      <w:sz w:val="32"/>
      <w:szCs w:val="26"/>
      <w:lang w:eastAsia="en-US"/>
    </w:rPr>
  </w:style>
  <w:style w:type="paragraph" w:customStyle="1" w:styleId="Appendix4">
    <w:name w:val="Appendix 4"/>
    <w:basedOn w:val="Heading4"/>
    <w:link w:val="Appendix4Char"/>
    <w:uiPriority w:val="99"/>
    <w:rsid w:val="00FC635E"/>
    <w:pPr>
      <w:numPr>
        <w:numId w:val="36"/>
      </w:numPr>
    </w:pPr>
  </w:style>
  <w:style w:type="character" w:customStyle="1" w:styleId="Appendix3Char">
    <w:name w:val="Appendix 3 Char"/>
    <w:basedOn w:val="Heading3Char"/>
    <w:link w:val="Appendix3"/>
    <w:uiPriority w:val="99"/>
    <w:rsid w:val="007B0630"/>
    <w:rPr>
      <w:rFonts w:eastAsia="Times New Roman" w:cs="Arial"/>
      <w:b/>
      <w:bCs/>
      <w:i/>
      <w:color w:val="BD582C" w:themeColor="accent2"/>
      <w:sz w:val="28"/>
      <w:szCs w:val="28"/>
      <w:lang w:val="en-US"/>
    </w:rPr>
  </w:style>
  <w:style w:type="paragraph" w:customStyle="1" w:styleId="Appendix5">
    <w:name w:val="Appendix 5"/>
    <w:basedOn w:val="Heading5"/>
    <w:link w:val="Appendix5Char"/>
    <w:uiPriority w:val="99"/>
    <w:rsid w:val="00FC635E"/>
    <w:pPr>
      <w:numPr>
        <w:numId w:val="36"/>
      </w:numPr>
    </w:pPr>
  </w:style>
  <w:style w:type="character" w:customStyle="1" w:styleId="Appendix4Char">
    <w:name w:val="Appendix 4 Char"/>
    <w:basedOn w:val="Heading4Char"/>
    <w:link w:val="Appendix4"/>
    <w:uiPriority w:val="99"/>
    <w:rsid w:val="00983AB4"/>
    <w:rPr>
      <w:rFonts w:eastAsia="Times New Roman"/>
      <w:bCs/>
      <w:i/>
      <w:iCs/>
      <w:color w:val="A32020"/>
      <w:sz w:val="28"/>
      <w:szCs w:val="28"/>
      <w:lang w:eastAsia="en-US"/>
    </w:rPr>
  </w:style>
  <w:style w:type="paragraph" w:customStyle="1" w:styleId="Appendix6">
    <w:name w:val="Appendix 6"/>
    <w:basedOn w:val="Heading6"/>
    <w:link w:val="Appendix6Char"/>
    <w:uiPriority w:val="99"/>
    <w:rsid w:val="00FC635E"/>
    <w:pPr>
      <w:numPr>
        <w:numId w:val="36"/>
      </w:numPr>
    </w:pPr>
  </w:style>
  <w:style w:type="character" w:customStyle="1" w:styleId="Appendix5Char">
    <w:name w:val="Appendix 5 Char"/>
    <w:basedOn w:val="Heading5Char"/>
    <w:link w:val="Appendix5"/>
    <w:uiPriority w:val="99"/>
    <w:rsid w:val="00983AB4"/>
    <w:rPr>
      <w:rFonts w:eastAsia="Times New Roman"/>
      <w:i/>
      <w:color w:val="A32020"/>
      <w:sz w:val="24"/>
      <w:szCs w:val="24"/>
      <w:lang w:eastAsia="en-US"/>
    </w:rPr>
  </w:style>
  <w:style w:type="paragraph" w:customStyle="1" w:styleId="Appendix7">
    <w:name w:val="Appendix 7"/>
    <w:basedOn w:val="Heading7"/>
    <w:link w:val="Appendix7Char"/>
    <w:uiPriority w:val="99"/>
    <w:rsid w:val="00FC635E"/>
    <w:pPr>
      <w:numPr>
        <w:numId w:val="36"/>
      </w:numPr>
    </w:pPr>
    <w:rPr>
      <w:i w:val="0"/>
      <w:color w:val="A32020"/>
    </w:rPr>
  </w:style>
  <w:style w:type="character" w:customStyle="1" w:styleId="Appendix6Char">
    <w:name w:val="Appendix 6 Char"/>
    <w:basedOn w:val="Heading6Char"/>
    <w:link w:val="Appendix6"/>
    <w:uiPriority w:val="99"/>
    <w:rsid w:val="00983AB4"/>
    <w:rPr>
      <w:rFonts w:eastAsia="Times New Roman"/>
      <w:iCs/>
      <w:color w:val="A32020"/>
      <w:sz w:val="24"/>
      <w:szCs w:val="24"/>
      <w:lang w:eastAsia="en-US"/>
    </w:rPr>
  </w:style>
  <w:style w:type="paragraph" w:customStyle="1" w:styleId="Appendix8">
    <w:name w:val="Appendix 8"/>
    <w:basedOn w:val="Heading8"/>
    <w:link w:val="Appendix8Char"/>
    <w:uiPriority w:val="99"/>
    <w:rsid w:val="00FC635E"/>
    <w:pPr>
      <w:numPr>
        <w:numId w:val="36"/>
      </w:numPr>
    </w:pPr>
    <w:rPr>
      <w:i w:val="0"/>
      <w:color w:val="A32020"/>
    </w:rPr>
  </w:style>
  <w:style w:type="character" w:customStyle="1" w:styleId="Appendix7Char">
    <w:name w:val="Appendix 7 Char"/>
    <w:basedOn w:val="Heading7Char"/>
    <w:link w:val="Appendix7"/>
    <w:uiPriority w:val="99"/>
    <w:rsid w:val="00983AB4"/>
    <w:rPr>
      <w:rFonts w:eastAsia="Times New Roman"/>
      <w:i w:val="0"/>
      <w:iCs/>
      <w:color w:val="A32020"/>
      <w:lang w:eastAsia="en-US"/>
    </w:rPr>
  </w:style>
  <w:style w:type="paragraph" w:customStyle="1" w:styleId="Appendix9">
    <w:name w:val="Appendix 9"/>
    <w:basedOn w:val="Heading9"/>
    <w:link w:val="Appendix9Char"/>
    <w:uiPriority w:val="99"/>
    <w:rsid w:val="00FC635E"/>
    <w:pPr>
      <w:numPr>
        <w:numId w:val="36"/>
      </w:numPr>
    </w:pPr>
    <w:rPr>
      <w:i w:val="0"/>
      <w:color w:val="A32020"/>
    </w:rPr>
  </w:style>
  <w:style w:type="character" w:customStyle="1" w:styleId="Appendix8Char">
    <w:name w:val="Appendix 8 Char"/>
    <w:basedOn w:val="Heading8Char"/>
    <w:link w:val="Appendix8"/>
    <w:uiPriority w:val="99"/>
    <w:rsid w:val="00983AB4"/>
    <w:rPr>
      <w:rFonts w:eastAsia="Times New Roman"/>
      <w:i w:val="0"/>
      <w:color w:val="A32020"/>
      <w:lang w:eastAsia="en-US"/>
    </w:rPr>
  </w:style>
  <w:style w:type="paragraph" w:customStyle="1" w:styleId="Exhibit2">
    <w:name w:val="Exhibit 2"/>
    <w:basedOn w:val="Appendix2"/>
    <w:link w:val="Exhibit2Char"/>
    <w:uiPriority w:val="99"/>
    <w:rsid w:val="00502F64"/>
  </w:style>
  <w:style w:type="character" w:customStyle="1" w:styleId="Appendix9Char">
    <w:name w:val="Appendix 9 Char"/>
    <w:basedOn w:val="Heading9Char"/>
    <w:link w:val="Appendix9"/>
    <w:uiPriority w:val="99"/>
    <w:rsid w:val="00983AB4"/>
    <w:rPr>
      <w:rFonts w:eastAsia="Times New Roman"/>
      <w:i w:val="0"/>
      <w:iCs/>
      <w:color w:val="A32020"/>
      <w:lang w:eastAsia="en-US"/>
    </w:rPr>
  </w:style>
  <w:style w:type="paragraph" w:customStyle="1" w:styleId="Exhibit3">
    <w:name w:val="Exhibit 3"/>
    <w:basedOn w:val="Appendix3"/>
    <w:link w:val="Exhibit3Char"/>
    <w:uiPriority w:val="99"/>
    <w:rsid w:val="00502F64"/>
    <w:pPr>
      <w:numPr>
        <w:numId w:val="35"/>
      </w:numPr>
    </w:pPr>
  </w:style>
  <w:style w:type="character" w:customStyle="1" w:styleId="Exhibit2Char">
    <w:name w:val="Exhibit 2 Char"/>
    <w:basedOn w:val="Appendix2Char"/>
    <w:link w:val="Exhibit2"/>
    <w:uiPriority w:val="99"/>
    <w:rsid w:val="00983AB4"/>
    <w:rPr>
      <w:rFonts w:eastAsia="Times New Roman" w:cs="Arial"/>
      <w:b/>
      <w:bCs/>
      <w:i/>
      <w:sz w:val="32"/>
      <w:szCs w:val="26"/>
      <w:lang w:eastAsia="en-US"/>
    </w:rPr>
  </w:style>
  <w:style w:type="paragraph" w:customStyle="1" w:styleId="Exhibit4">
    <w:name w:val="Exhibit 4"/>
    <w:basedOn w:val="Appendix4"/>
    <w:link w:val="Exhibit4Char"/>
    <w:uiPriority w:val="99"/>
    <w:rsid w:val="00502F64"/>
    <w:pPr>
      <w:numPr>
        <w:numId w:val="35"/>
      </w:numPr>
    </w:pPr>
  </w:style>
  <w:style w:type="character" w:customStyle="1" w:styleId="Exhibit3Char">
    <w:name w:val="Exhibit 3 Char"/>
    <w:basedOn w:val="Appendix3Char"/>
    <w:link w:val="Exhibit3"/>
    <w:uiPriority w:val="99"/>
    <w:rsid w:val="00983AB4"/>
    <w:rPr>
      <w:rFonts w:eastAsia="Times New Roman" w:cs="Arial"/>
      <w:b/>
      <w:bCs/>
      <w:i/>
      <w:color w:val="BD582C" w:themeColor="accent2"/>
      <w:sz w:val="28"/>
      <w:szCs w:val="28"/>
      <w:lang w:val="en-US"/>
    </w:rPr>
  </w:style>
  <w:style w:type="paragraph" w:customStyle="1" w:styleId="Exhibit5">
    <w:name w:val="Exhibit 5"/>
    <w:basedOn w:val="Appendix5"/>
    <w:link w:val="Exhibit5Char"/>
    <w:uiPriority w:val="99"/>
    <w:rsid w:val="00502F64"/>
    <w:pPr>
      <w:numPr>
        <w:numId w:val="35"/>
      </w:numPr>
    </w:pPr>
  </w:style>
  <w:style w:type="character" w:customStyle="1" w:styleId="Exhibit4Char">
    <w:name w:val="Exhibit 4 Char"/>
    <w:basedOn w:val="Appendix4Char"/>
    <w:link w:val="Exhibit4"/>
    <w:uiPriority w:val="99"/>
    <w:rsid w:val="00983AB4"/>
    <w:rPr>
      <w:rFonts w:eastAsia="Times New Roman"/>
      <w:bCs/>
      <w:i/>
      <w:iCs/>
      <w:color w:val="A32020"/>
      <w:sz w:val="28"/>
      <w:szCs w:val="28"/>
      <w:lang w:eastAsia="en-US"/>
    </w:rPr>
  </w:style>
  <w:style w:type="paragraph" w:customStyle="1" w:styleId="Exhibit6">
    <w:name w:val="Exhibit 6"/>
    <w:basedOn w:val="Appendix6"/>
    <w:link w:val="Exhibit6Char"/>
    <w:uiPriority w:val="99"/>
    <w:rsid w:val="00502F64"/>
    <w:pPr>
      <w:numPr>
        <w:numId w:val="35"/>
      </w:numPr>
    </w:pPr>
  </w:style>
  <w:style w:type="character" w:customStyle="1" w:styleId="Exhibit5Char">
    <w:name w:val="Exhibit 5 Char"/>
    <w:basedOn w:val="Appendix5Char"/>
    <w:link w:val="Exhibit5"/>
    <w:uiPriority w:val="99"/>
    <w:rsid w:val="00983AB4"/>
    <w:rPr>
      <w:rFonts w:eastAsia="Times New Roman"/>
      <w:i/>
      <w:color w:val="A32020"/>
      <w:sz w:val="24"/>
      <w:szCs w:val="24"/>
      <w:lang w:eastAsia="en-US"/>
    </w:rPr>
  </w:style>
  <w:style w:type="paragraph" w:customStyle="1" w:styleId="Exhibit7">
    <w:name w:val="Exhibit 7"/>
    <w:basedOn w:val="Appendix7"/>
    <w:link w:val="Exhibit7Char"/>
    <w:uiPriority w:val="99"/>
    <w:rsid w:val="00502F64"/>
    <w:pPr>
      <w:numPr>
        <w:numId w:val="35"/>
      </w:numPr>
    </w:pPr>
  </w:style>
  <w:style w:type="character" w:customStyle="1" w:styleId="Exhibit6Char">
    <w:name w:val="Exhibit 6 Char"/>
    <w:basedOn w:val="Appendix6Char"/>
    <w:link w:val="Exhibit6"/>
    <w:uiPriority w:val="99"/>
    <w:rsid w:val="00983AB4"/>
    <w:rPr>
      <w:rFonts w:eastAsia="Times New Roman"/>
      <w:iCs/>
      <w:color w:val="A32020"/>
      <w:sz w:val="24"/>
      <w:szCs w:val="24"/>
      <w:lang w:eastAsia="en-US"/>
    </w:rPr>
  </w:style>
  <w:style w:type="paragraph" w:customStyle="1" w:styleId="Exhibit8">
    <w:name w:val="Exhibit 8"/>
    <w:basedOn w:val="Appendix8"/>
    <w:link w:val="Exhibit8Char"/>
    <w:uiPriority w:val="99"/>
    <w:rsid w:val="00502F64"/>
    <w:pPr>
      <w:numPr>
        <w:numId w:val="35"/>
      </w:numPr>
    </w:pPr>
  </w:style>
  <w:style w:type="character" w:customStyle="1" w:styleId="Exhibit7Char">
    <w:name w:val="Exhibit 7 Char"/>
    <w:basedOn w:val="Appendix7Char"/>
    <w:link w:val="Exhibit7"/>
    <w:uiPriority w:val="99"/>
    <w:rsid w:val="00983AB4"/>
    <w:rPr>
      <w:rFonts w:eastAsia="Times New Roman"/>
      <w:i w:val="0"/>
      <w:iCs/>
      <w:color w:val="A32020"/>
      <w:lang w:eastAsia="en-US"/>
    </w:rPr>
  </w:style>
  <w:style w:type="paragraph" w:customStyle="1" w:styleId="Exhibit9">
    <w:name w:val="Exhibit 9"/>
    <w:basedOn w:val="Appendix9"/>
    <w:link w:val="Exhibit9Char"/>
    <w:uiPriority w:val="99"/>
    <w:rsid w:val="00502F64"/>
    <w:pPr>
      <w:numPr>
        <w:numId w:val="35"/>
      </w:numPr>
    </w:pPr>
  </w:style>
  <w:style w:type="character" w:customStyle="1" w:styleId="Exhibit8Char">
    <w:name w:val="Exhibit 8 Char"/>
    <w:basedOn w:val="Appendix8Char"/>
    <w:link w:val="Exhibit8"/>
    <w:uiPriority w:val="99"/>
    <w:rsid w:val="00983AB4"/>
    <w:rPr>
      <w:rFonts w:eastAsia="Times New Roman"/>
      <w:i w:val="0"/>
      <w:color w:val="A32020"/>
      <w:lang w:eastAsia="en-US"/>
    </w:rPr>
  </w:style>
  <w:style w:type="character" w:customStyle="1" w:styleId="Exhibit9Char">
    <w:name w:val="Exhibit 9 Char"/>
    <w:basedOn w:val="Appendix9Char"/>
    <w:link w:val="Exhibit9"/>
    <w:uiPriority w:val="99"/>
    <w:rsid w:val="00983AB4"/>
    <w:rPr>
      <w:rFonts w:eastAsia="Times New Roman"/>
      <w:i w:val="0"/>
      <w:iCs/>
      <w:color w:val="A32020"/>
      <w:lang w:eastAsia="en-US"/>
    </w:rPr>
  </w:style>
  <w:style w:type="paragraph" w:styleId="PlainText">
    <w:name w:val="Plain Text"/>
    <w:basedOn w:val="Normal"/>
    <w:link w:val="PlainTextChar"/>
    <w:uiPriority w:val="99"/>
    <w:semiHidden/>
    <w:rsid w:val="008D0E35"/>
    <w:rPr>
      <w:rFonts w:ascii="Consolas" w:eastAsia="Arial" w:hAnsi="Consolas"/>
      <w:sz w:val="21"/>
      <w:szCs w:val="21"/>
      <w:lang w:val="en-GB"/>
    </w:rPr>
  </w:style>
  <w:style w:type="character" w:customStyle="1" w:styleId="PlainTextChar">
    <w:name w:val="Plain Text Char"/>
    <w:basedOn w:val="DefaultParagraphFont"/>
    <w:link w:val="PlainText"/>
    <w:uiPriority w:val="99"/>
    <w:semiHidden/>
    <w:rsid w:val="00983AB4"/>
    <w:rPr>
      <w:rFonts w:ascii="Consolas" w:hAnsi="Consolas"/>
      <w:sz w:val="21"/>
      <w:szCs w:val="21"/>
    </w:rPr>
  </w:style>
  <w:style w:type="paragraph" w:customStyle="1" w:styleId="ListBullet6">
    <w:name w:val="List Bullet 6"/>
    <w:basedOn w:val="ListBullet5"/>
    <w:link w:val="ListBullet6Char1"/>
    <w:uiPriority w:val="99"/>
    <w:qFormat/>
    <w:rsid w:val="00A54AC0"/>
    <w:pPr>
      <w:numPr>
        <w:ilvl w:val="5"/>
      </w:numPr>
      <w:ind w:left="3399" w:hanging="562"/>
    </w:pPr>
  </w:style>
  <w:style w:type="paragraph" w:customStyle="1" w:styleId="ListBullet7">
    <w:name w:val="List Bullet 7"/>
    <w:basedOn w:val="ListBullet5"/>
    <w:link w:val="ListBullet7Char"/>
    <w:uiPriority w:val="99"/>
    <w:rsid w:val="00A54AC0"/>
    <w:pPr>
      <w:numPr>
        <w:ilvl w:val="6"/>
        <w:numId w:val="3"/>
      </w:numPr>
      <w:ind w:left="3960" w:hanging="562"/>
    </w:pPr>
  </w:style>
  <w:style w:type="character" w:customStyle="1" w:styleId="ListBullet5Char">
    <w:name w:val="List Bullet 5 Char"/>
    <w:basedOn w:val="DefaultParagraphFont"/>
    <w:link w:val="ListBullet5"/>
    <w:uiPriority w:val="99"/>
    <w:rsid w:val="00A54AC0"/>
    <w:rPr>
      <w:lang w:eastAsia="en-US"/>
    </w:rPr>
  </w:style>
  <w:style w:type="numbering" w:customStyle="1" w:styleId="SmartAppendices">
    <w:name w:val="Smart Appendices"/>
    <w:uiPriority w:val="99"/>
    <w:rsid w:val="00D93952"/>
    <w:pPr>
      <w:numPr>
        <w:numId w:val="41"/>
      </w:numPr>
    </w:pPr>
  </w:style>
  <w:style w:type="paragraph" w:customStyle="1" w:styleId="ListBullet8">
    <w:name w:val="List Bullet 8"/>
    <w:basedOn w:val="ListBullet5"/>
    <w:link w:val="ListBullet8Char"/>
    <w:uiPriority w:val="99"/>
    <w:rsid w:val="000F1067"/>
    <w:pPr>
      <w:numPr>
        <w:ilvl w:val="7"/>
        <w:numId w:val="4"/>
      </w:numPr>
    </w:pPr>
  </w:style>
  <w:style w:type="character" w:customStyle="1" w:styleId="ListBullet7Char">
    <w:name w:val="List Bullet 7 Char"/>
    <w:basedOn w:val="ListBullet5Char"/>
    <w:link w:val="ListBullet7"/>
    <w:uiPriority w:val="99"/>
    <w:rsid w:val="00A54AC0"/>
    <w:rPr>
      <w:lang w:eastAsia="en-US"/>
    </w:rPr>
  </w:style>
  <w:style w:type="paragraph" w:customStyle="1" w:styleId="ListBullet9">
    <w:name w:val="List Bullet 9"/>
    <w:basedOn w:val="ListBullet5"/>
    <w:link w:val="ListBullet9Char"/>
    <w:uiPriority w:val="99"/>
    <w:rsid w:val="000F1067"/>
    <w:pPr>
      <w:numPr>
        <w:ilvl w:val="8"/>
        <w:numId w:val="5"/>
      </w:numPr>
    </w:pPr>
  </w:style>
  <w:style w:type="character" w:customStyle="1" w:styleId="ListBullet8Char">
    <w:name w:val="List Bullet 8 Char"/>
    <w:basedOn w:val="ListBullet5Char"/>
    <w:link w:val="ListBullet8"/>
    <w:uiPriority w:val="99"/>
    <w:rsid w:val="00983AB4"/>
    <w:rPr>
      <w:lang w:eastAsia="en-US"/>
    </w:rPr>
  </w:style>
  <w:style w:type="paragraph" w:customStyle="1" w:styleId="ListContinue6">
    <w:name w:val="List Continue 6"/>
    <w:basedOn w:val="ListContinue5"/>
    <w:link w:val="ListContinue6Char"/>
    <w:uiPriority w:val="99"/>
    <w:semiHidden/>
    <w:rsid w:val="00A54AC0"/>
    <w:pPr>
      <w:ind w:left="3600"/>
    </w:pPr>
  </w:style>
  <w:style w:type="character" w:customStyle="1" w:styleId="ListBullet9Char">
    <w:name w:val="List Bullet 9 Char"/>
    <w:basedOn w:val="ListBullet5Char"/>
    <w:link w:val="ListBullet9"/>
    <w:uiPriority w:val="99"/>
    <w:rsid w:val="00983AB4"/>
    <w:rPr>
      <w:lang w:eastAsia="en-US"/>
    </w:rPr>
  </w:style>
  <w:style w:type="paragraph" w:customStyle="1" w:styleId="ListContinue7">
    <w:name w:val="List Continue 7"/>
    <w:basedOn w:val="ListContinue5"/>
    <w:link w:val="ListContinue7Char"/>
    <w:uiPriority w:val="99"/>
    <w:semiHidden/>
    <w:rsid w:val="00A54AC0"/>
    <w:pPr>
      <w:ind w:left="4320"/>
    </w:pPr>
  </w:style>
  <w:style w:type="character" w:customStyle="1" w:styleId="ListContinue5Char">
    <w:name w:val="List Continue 5 Char"/>
    <w:basedOn w:val="DefaultParagraphFont"/>
    <w:link w:val="ListContinue5"/>
    <w:uiPriority w:val="99"/>
    <w:semiHidden/>
    <w:rsid w:val="00A54AC0"/>
  </w:style>
  <w:style w:type="character" w:customStyle="1" w:styleId="ListContinue6Char">
    <w:name w:val="List Continue 6 Char"/>
    <w:basedOn w:val="ListContinue5Char"/>
    <w:link w:val="ListContinue6"/>
    <w:uiPriority w:val="99"/>
    <w:semiHidden/>
    <w:rsid w:val="00A54AC0"/>
  </w:style>
  <w:style w:type="paragraph" w:customStyle="1" w:styleId="ListContinue8">
    <w:name w:val="List Continue 8"/>
    <w:basedOn w:val="ListContinue5"/>
    <w:link w:val="ListContinue8Char"/>
    <w:uiPriority w:val="99"/>
    <w:semiHidden/>
    <w:rsid w:val="00A54AC0"/>
    <w:pPr>
      <w:ind w:left="5040"/>
    </w:pPr>
  </w:style>
  <w:style w:type="character" w:customStyle="1" w:styleId="ListContinue7Char">
    <w:name w:val="List Continue 7 Char"/>
    <w:basedOn w:val="ListContinue5Char"/>
    <w:link w:val="ListContinue7"/>
    <w:uiPriority w:val="99"/>
    <w:semiHidden/>
    <w:rsid w:val="00A54AC0"/>
  </w:style>
  <w:style w:type="paragraph" w:customStyle="1" w:styleId="ListContinue9">
    <w:name w:val="List Continue 9"/>
    <w:basedOn w:val="ListContinue5"/>
    <w:link w:val="ListContinue9Char"/>
    <w:uiPriority w:val="99"/>
    <w:semiHidden/>
    <w:rsid w:val="00A54AC0"/>
    <w:pPr>
      <w:ind w:left="5760"/>
    </w:pPr>
  </w:style>
  <w:style w:type="character" w:customStyle="1" w:styleId="ListContinue8Char">
    <w:name w:val="List Continue 8 Char"/>
    <w:basedOn w:val="ListContinue5Char"/>
    <w:link w:val="ListContinue8"/>
    <w:uiPriority w:val="99"/>
    <w:semiHidden/>
    <w:rsid w:val="00A54AC0"/>
  </w:style>
  <w:style w:type="paragraph" w:customStyle="1" w:styleId="ListNumber6">
    <w:name w:val="List Number 6"/>
    <w:basedOn w:val="ListBullet6"/>
    <w:link w:val="ListNumber6Char1"/>
    <w:uiPriority w:val="99"/>
    <w:rsid w:val="00C42775"/>
    <w:pPr>
      <w:numPr>
        <w:numId w:val="8"/>
      </w:numPr>
    </w:pPr>
  </w:style>
  <w:style w:type="character" w:customStyle="1" w:styleId="ListContinue9Char">
    <w:name w:val="List Continue 9 Char"/>
    <w:basedOn w:val="ListContinue5Char"/>
    <w:link w:val="ListContinue9"/>
    <w:uiPriority w:val="99"/>
    <w:semiHidden/>
    <w:rsid w:val="00A54AC0"/>
  </w:style>
  <w:style w:type="paragraph" w:customStyle="1" w:styleId="ListNumber7">
    <w:name w:val="List Number 7"/>
    <w:basedOn w:val="ListBullet7"/>
    <w:link w:val="ListNumber7Char"/>
    <w:uiPriority w:val="99"/>
    <w:rsid w:val="00C42775"/>
    <w:pPr>
      <w:numPr>
        <w:numId w:val="9"/>
      </w:numPr>
    </w:pPr>
  </w:style>
  <w:style w:type="character" w:customStyle="1" w:styleId="ListBullet6Char1">
    <w:name w:val="List Bullet 6 Char1"/>
    <w:basedOn w:val="ListBullet5Char"/>
    <w:link w:val="ListBullet6"/>
    <w:uiPriority w:val="99"/>
    <w:rsid w:val="00A54AC0"/>
    <w:rPr>
      <w:lang w:eastAsia="en-US"/>
    </w:rPr>
  </w:style>
  <w:style w:type="paragraph" w:customStyle="1" w:styleId="ListNumber8">
    <w:name w:val="List Number 8"/>
    <w:basedOn w:val="ListBullet8"/>
    <w:link w:val="ListNumber8Char"/>
    <w:uiPriority w:val="99"/>
    <w:rsid w:val="00C42775"/>
    <w:pPr>
      <w:numPr>
        <w:numId w:val="10"/>
      </w:numPr>
    </w:pPr>
  </w:style>
  <w:style w:type="character" w:customStyle="1" w:styleId="ListNumber7Char">
    <w:name w:val="List Number 7 Char"/>
    <w:basedOn w:val="ListBullet7Char"/>
    <w:link w:val="ListNumber7"/>
    <w:uiPriority w:val="99"/>
    <w:rsid w:val="00983AB4"/>
    <w:rPr>
      <w:lang w:eastAsia="en-US"/>
    </w:rPr>
  </w:style>
  <w:style w:type="paragraph" w:customStyle="1" w:styleId="ListNumber9">
    <w:name w:val="List Number 9"/>
    <w:basedOn w:val="ListBullet9"/>
    <w:link w:val="ListNumber9Char"/>
    <w:uiPriority w:val="99"/>
    <w:rsid w:val="00C42775"/>
    <w:pPr>
      <w:numPr>
        <w:numId w:val="11"/>
      </w:numPr>
    </w:pPr>
  </w:style>
  <w:style w:type="character" w:customStyle="1" w:styleId="ListNumber8Char">
    <w:name w:val="List Number 8 Char"/>
    <w:basedOn w:val="ListBullet8Char"/>
    <w:link w:val="ListNumber8"/>
    <w:uiPriority w:val="99"/>
    <w:rsid w:val="00983AB4"/>
    <w:rPr>
      <w:lang w:eastAsia="en-US"/>
    </w:rPr>
  </w:style>
  <w:style w:type="paragraph" w:customStyle="1" w:styleId="ListRoman">
    <w:name w:val="List Roman"/>
    <w:basedOn w:val="ListNumber"/>
    <w:link w:val="ListRomanChar1"/>
    <w:uiPriority w:val="99"/>
    <w:qFormat/>
    <w:rsid w:val="007B0630"/>
    <w:pPr>
      <w:numPr>
        <w:numId w:val="37"/>
      </w:numPr>
    </w:pPr>
  </w:style>
  <w:style w:type="character" w:customStyle="1" w:styleId="ListNumber9Char">
    <w:name w:val="List Number 9 Char"/>
    <w:basedOn w:val="ListBullet9Char"/>
    <w:link w:val="ListNumber9"/>
    <w:uiPriority w:val="99"/>
    <w:rsid w:val="00983AB4"/>
    <w:rPr>
      <w:lang w:eastAsia="en-US"/>
    </w:rPr>
  </w:style>
  <w:style w:type="paragraph" w:customStyle="1" w:styleId="ListRoman2">
    <w:name w:val="List Roman 2"/>
    <w:basedOn w:val="ListNumber2"/>
    <w:link w:val="ListRoman2Char1"/>
    <w:uiPriority w:val="99"/>
    <w:rsid w:val="004D1784"/>
    <w:pPr>
      <w:numPr>
        <w:numId w:val="14"/>
      </w:numPr>
    </w:pPr>
  </w:style>
  <w:style w:type="character" w:customStyle="1" w:styleId="ListNumberChar">
    <w:name w:val="List Number Char"/>
    <w:basedOn w:val="DefaultParagraphFont"/>
    <w:link w:val="ListNumber"/>
    <w:uiPriority w:val="99"/>
    <w:rsid w:val="007B0630"/>
    <w:rPr>
      <w:lang w:eastAsia="en-US"/>
    </w:rPr>
  </w:style>
  <w:style w:type="paragraph" w:customStyle="1" w:styleId="ListRoman3">
    <w:name w:val="List Roman 3"/>
    <w:basedOn w:val="ListNumber3"/>
    <w:link w:val="ListRoman3Char1"/>
    <w:uiPriority w:val="99"/>
    <w:rsid w:val="004D1784"/>
    <w:pPr>
      <w:numPr>
        <w:numId w:val="15"/>
      </w:numPr>
    </w:pPr>
  </w:style>
  <w:style w:type="character" w:customStyle="1" w:styleId="ListNumber2Char">
    <w:name w:val="List Number 2 Char"/>
    <w:basedOn w:val="DefaultParagraphFont"/>
    <w:link w:val="ListNumber2"/>
    <w:uiPriority w:val="99"/>
    <w:rsid w:val="00A54AC0"/>
    <w:rPr>
      <w:lang w:eastAsia="en-US"/>
    </w:rPr>
  </w:style>
  <w:style w:type="paragraph" w:customStyle="1" w:styleId="ListRoman4">
    <w:name w:val="List Roman 4"/>
    <w:basedOn w:val="ListNumber4"/>
    <w:link w:val="ListRoman4Char1"/>
    <w:uiPriority w:val="99"/>
    <w:rsid w:val="004D1784"/>
    <w:pPr>
      <w:numPr>
        <w:numId w:val="16"/>
      </w:numPr>
    </w:pPr>
  </w:style>
  <w:style w:type="character" w:customStyle="1" w:styleId="ListBullet3Char">
    <w:name w:val="List Bullet 3 Char"/>
    <w:basedOn w:val="DefaultParagraphFont"/>
    <w:link w:val="ListBullet3"/>
    <w:uiPriority w:val="99"/>
    <w:rsid w:val="00A54AC0"/>
    <w:rPr>
      <w:lang w:eastAsia="en-US"/>
    </w:rPr>
  </w:style>
  <w:style w:type="character" w:customStyle="1" w:styleId="ListNumber3Char">
    <w:name w:val="List Number 3 Char"/>
    <w:basedOn w:val="ListBullet3Char"/>
    <w:link w:val="ListNumber3"/>
    <w:uiPriority w:val="99"/>
    <w:rsid w:val="00A54AC0"/>
    <w:rPr>
      <w:lang w:eastAsia="en-US"/>
    </w:rPr>
  </w:style>
  <w:style w:type="paragraph" w:customStyle="1" w:styleId="ListRoman5">
    <w:name w:val="List Roman 5"/>
    <w:basedOn w:val="ListNumber5"/>
    <w:link w:val="ListRoman5Char1"/>
    <w:uiPriority w:val="99"/>
    <w:rsid w:val="004D1784"/>
    <w:pPr>
      <w:numPr>
        <w:numId w:val="17"/>
      </w:numPr>
    </w:pPr>
  </w:style>
  <w:style w:type="character" w:customStyle="1" w:styleId="ListBullet4Char">
    <w:name w:val="List Bullet 4 Char"/>
    <w:basedOn w:val="DefaultParagraphFont"/>
    <w:link w:val="ListBullet4"/>
    <w:uiPriority w:val="99"/>
    <w:rsid w:val="00A54AC0"/>
    <w:rPr>
      <w:lang w:eastAsia="en-US"/>
    </w:rPr>
  </w:style>
  <w:style w:type="character" w:customStyle="1" w:styleId="ListNumber4Char">
    <w:name w:val="List Number 4 Char"/>
    <w:basedOn w:val="ListBullet4Char"/>
    <w:link w:val="ListNumber4"/>
    <w:uiPriority w:val="99"/>
    <w:rsid w:val="00A54AC0"/>
    <w:rPr>
      <w:lang w:eastAsia="en-US"/>
    </w:rPr>
  </w:style>
  <w:style w:type="paragraph" w:customStyle="1" w:styleId="ListRoman6">
    <w:name w:val="List Roman 6"/>
    <w:basedOn w:val="ListNumber6"/>
    <w:link w:val="ListRoman6Char1"/>
    <w:uiPriority w:val="99"/>
    <w:rsid w:val="004D1784"/>
    <w:pPr>
      <w:numPr>
        <w:numId w:val="18"/>
      </w:numPr>
    </w:pPr>
  </w:style>
  <w:style w:type="character" w:customStyle="1" w:styleId="ListNumber5Char">
    <w:name w:val="List Number 5 Char"/>
    <w:basedOn w:val="ListBullet5Char"/>
    <w:link w:val="ListNumber5"/>
    <w:uiPriority w:val="99"/>
    <w:rsid w:val="00A54AC0"/>
    <w:rPr>
      <w:lang w:eastAsia="en-US"/>
    </w:rPr>
  </w:style>
  <w:style w:type="paragraph" w:customStyle="1" w:styleId="ListRoman7">
    <w:name w:val="List Roman 7"/>
    <w:basedOn w:val="ListNumber7"/>
    <w:link w:val="ListRoman7Char"/>
    <w:uiPriority w:val="99"/>
    <w:rsid w:val="004D1784"/>
    <w:pPr>
      <w:numPr>
        <w:numId w:val="19"/>
      </w:numPr>
    </w:pPr>
  </w:style>
  <w:style w:type="character" w:customStyle="1" w:styleId="ListNumber6Char1">
    <w:name w:val="List Number 6 Char1"/>
    <w:basedOn w:val="ListBullet6Char1"/>
    <w:link w:val="ListNumber6"/>
    <w:uiPriority w:val="99"/>
    <w:rsid w:val="00983AB4"/>
    <w:rPr>
      <w:lang w:eastAsia="en-US"/>
    </w:rPr>
  </w:style>
  <w:style w:type="paragraph" w:customStyle="1" w:styleId="ListRoman8">
    <w:name w:val="List Roman 8"/>
    <w:basedOn w:val="ListNumber8"/>
    <w:link w:val="ListRoman8Char"/>
    <w:uiPriority w:val="99"/>
    <w:rsid w:val="004D1784"/>
    <w:pPr>
      <w:numPr>
        <w:numId w:val="20"/>
      </w:numPr>
    </w:pPr>
  </w:style>
  <w:style w:type="character" w:customStyle="1" w:styleId="ListRoman7Char">
    <w:name w:val="List Roman 7 Char"/>
    <w:basedOn w:val="ListNumber7Char"/>
    <w:link w:val="ListRoman7"/>
    <w:uiPriority w:val="99"/>
    <w:rsid w:val="00983AB4"/>
    <w:rPr>
      <w:lang w:eastAsia="en-US"/>
    </w:rPr>
  </w:style>
  <w:style w:type="paragraph" w:customStyle="1" w:styleId="ListRoman9">
    <w:name w:val="List Roman 9"/>
    <w:basedOn w:val="ListNumber9"/>
    <w:link w:val="ListRoman9Char"/>
    <w:uiPriority w:val="99"/>
    <w:rsid w:val="004D1784"/>
    <w:pPr>
      <w:numPr>
        <w:numId w:val="21"/>
      </w:numPr>
    </w:pPr>
  </w:style>
  <w:style w:type="character" w:customStyle="1" w:styleId="ListRoman8Char">
    <w:name w:val="List Roman 8 Char"/>
    <w:basedOn w:val="ListNumber8Char"/>
    <w:link w:val="ListRoman8"/>
    <w:uiPriority w:val="99"/>
    <w:rsid w:val="00983AB4"/>
    <w:rPr>
      <w:lang w:eastAsia="en-US"/>
    </w:rPr>
  </w:style>
  <w:style w:type="paragraph" w:customStyle="1" w:styleId="ListAlpha">
    <w:name w:val="List Alpha"/>
    <w:basedOn w:val="ListRoman"/>
    <w:link w:val="ListAlphaChar"/>
    <w:uiPriority w:val="99"/>
    <w:qFormat/>
    <w:rsid w:val="007B0630"/>
    <w:pPr>
      <w:numPr>
        <w:numId w:val="38"/>
      </w:numPr>
    </w:pPr>
  </w:style>
  <w:style w:type="character" w:customStyle="1" w:styleId="ListRoman9Char">
    <w:name w:val="List Roman 9 Char"/>
    <w:basedOn w:val="ListNumber9Char"/>
    <w:link w:val="ListRoman9"/>
    <w:uiPriority w:val="99"/>
    <w:rsid w:val="00983AB4"/>
    <w:rPr>
      <w:lang w:eastAsia="en-US"/>
    </w:rPr>
  </w:style>
  <w:style w:type="paragraph" w:customStyle="1" w:styleId="ListAlpha2">
    <w:name w:val="List Alpha 2"/>
    <w:basedOn w:val="ListRoman2"/>
    <w:link w:val="ListAlpha2Char"/>
    <w:uiPriority w:val="99"/>
    <w:rsid w:val="00A54AC0"/>
    <w:pPr>
      <w:numPr>
        <w:numId w:val="22"/>
      </w:numPr>
    </w:pPr>
  </w:style>
  <w:style w:type="character" w:customStyle="1" w:styleId="ListRomanChar1">
    <w:name w:val="List Roman Char1"/>
    <w:basedOn w:val="ListNumberChar"/>
    <w:link w:val="ListRoman"/>
    <w:uiPriority w:val="99"/>
    <w:rsid w:val="007B0630"/>
    <w:rPr>
      <w:lang w:eastAsia="en-US"/>
    </w:rPr>
  </w:style>
  <w:style w:type="character" w:customStyle="1" w:styleId="ListAlphaChar">
    <w:name w:val="List Alpha Char"/>
    <w:basedOn w:val="ListRomanChar1"/>
    <w:link w:val="ListAlpha"/>
    <w:uiPriority w:val="99"/>
    <w:rsid w:val="007B0630"/>
    <w:rPr>
      <w:lang w:eastAsia="en-US"/>
    </w:rPr>
  </w:style>
  <w:style w:type="paragraph" w:customStyle="1" w:styleId="ListAlpha3">
    <w:name w:val="List Alpha 3"/>
    <w:basedOn w:val="ListRoman3"/>
    <w:link w:val="ListAlpha3Char"/>
    <w:uiPriority w:val="99"/>
    <w:rsid w:val="00A54AC0"/>
    <w:pPr>
      <w:numPr>
        <w:numId w:val="23"/>
      </w:numPr>
      <w:ind w:left="1700" w:hanging="562"/>
    </w:pPr>
  </w:style>
  <w:style w:type="character" w:customStyle="1" w:styleId="ListRoman2Char1">
    <w:name w:val="List Roman 2 Char1"/>
    <w:basedOn w:val="ListNumber2Char"/>
    <w:link w:val="ListRoman2"/>
    <w:uiPriority w:val="99"/>
    <w:rsid w:val="00983AB4"/>
    <w:rPr>
      <w:lang w:eastAsia="en-US"/>
    </w:rPr>
  </w:style>
  <w:style w:type="character" w:customStyle="1" w:styleId="ListAlpha2Char">
    <w:name w:val="List Alpha 2 Char"/>
    <w:basedOn w:val="ListRoman2Char1"/>
    <w:link w:val="ListAlpha2"/>
    <w:uiPriority w:val="99"/>
    <w:rsid w:val="00A54AC0"/>
    <w:rPr>
      <w:lang w:eastAsia="en-US"/>
    </w:rPr>
  </w:style>
  <w:style w:type="paragraph" w:customStyle="1" w:styleId="ListAlpha4">
    <w:name w:val="List Alpha 4"/>
    <w:basedOn w:val="ListRoman4"/>
    <w:link w:val="ListAlpha4Char"/>
    <w:uiPriority w:val="99"/>
    <w:rsid w:val="00A54AC0"/>
    <w:pPr>
      <w:numPr>
        <w:numId w:val="24"/>
      </w:numPr>
      <w:ind w:left="2261" w:hanging="562"/>
    </w:pPr>
  </w:style>
  <w:style w:type="character" w:customStyle="1" w:styleId="ListRoman3Char1">
    <w:name w:val="List Roman 3 Char1"/>
    <w:basedOn w:val="ListNumber3Char"/>
    <w:link w:val="ListRoman3"/>
    <w:uiPriority w:val="99"/>
    <w:rsid w:val="00983AB4"/>
    <w:rPr>
      <w:lang w:eastAsia="en-US"/>
    </w:rPr>
  </w:style>
  <w:style w:type="character" w:customStyle="1" w:styleId="ListAlpha3Char">
    <w:name w:val="List Alpha 3 Char"/>
    <w:basedOn w:val="ListRoman3Char1"/>
    <w:link w:val="ListAlpha3"/>
    <w:uiPriority w:val="99"/>
    <w:rsid w:val="00A54AC0"/>
    <w:rPr>
      <w:lang w:eastAsia="en-US"/>
    </w:rPr>
  </w:style>
  <w:style w:type="paragraph" w:customStyle="1" w:styleId="ListAlpha5">
    <w:name w:val="List Alpha 5"/>
    <w:basedOn w:val="ListRoman5"/>
    <w:link w:val="ListAlpha5Char"/>
    <w:uiPriority w:val="99"/>
    <w:rsid w:val="00A54AC0"/>
    <w:pPr>
      <w:numPr>
        <w:numId w:val="25"/>
      </w:numPr>
      <w:ind w:left="2837" w:hanging="562"/>
    </w:pPr>
  </w:style>
  <w:style w:type="character" w:customStyle="1" w:styleId="ListRoman4Char1">
    <w:name w:val="List Roman 4 Char1"/>
    <w:basedOn w:val="ListNumber4Char"/>
    <w:link w:val="ListRoman4"/>
    <w:uiPriority w:val="99"/>
    <w:rsid w:val="00983AB4"/>
    <w:rPr>
      <w:lang w:eastAsia="en-US"/>
    </w:rPr>
  </w:style>
  <w:style w:type="character" w:customStyle="1" w:styleId="ListAlpha4Char">
    <w:name w:val="List Alpha 4 Char"/>
    <w:basedOn w:val="ListRoman4Char1"/>
    <w:link w:val="ListAlpha4"/>
    <w:uiPriority w:val="99"/>
    <w:rsid w:val="00A54AC0"/>
    <w:rPr>
      <w:lang w:eastAsia="en-US"/>
    </w:rPr>
  </w:style>
  <w:style w:type="paragraph" w:customStyle="1" w:styleId="ListAlpha6">
    <w:name w:val="List Alpha 6"/>
    <w:basedOn w:val="ListRoman6"/>
    <w:link w:val="ListAlpha6Char"/>
    <w:uiPriority w:val="99"/>
    <w:rsid w:val="00A54AC0"/>
    <w:pPr>
      <w:numPr>
        <w:numId w:val="26"/>
      </w:numPr>
      <w:ind w:left="3399" w:hanging="562"/>
    </w:pPr>
  </w:style>
  <w:style w:type="character" w:customStyle="1" w:styleId="ListRoman5Char1">
    <w:name w:val="List Roman 5 Char1"/>
    <w:basedOn w:val="ListNumber5Char"/>
    <w:link w:val="ListRoman5"/>
    <w:uiPriority w:val="99"/>
    <w:rsid w:val="00983AB4"/>
    <w:rPr>
      <w:lang w:eastAsia="en-US"/>
    </w:rPr>
  </w:style>
  <w:style w:type="character" w:customStyle="1" w:styleId="ListAlpha5Char">
    <w:name w:val="List Alpha 5 Char"/>
    <w:basedOn w:val="ListRoman5Char1"/>
    <w:link w:val="ListAlpha5"/>
    <w:uiPriority w:val="99"/>
    <w:rsid w:val="00A54AC0"/>
    <w:rPr>
      <w:lang w:eastAsia="en-US"/>
    </w:rPr>
  </w:style>
  <w:style w:type="paragraph" w:customStyle="1" w:styleId="ListAlpha7">
    <w:name w:val="List Alpha 7"/>
    <w:basedOn w:val="ListRoman7"/>
    <w:link w:val="ListAlpha7Char"/>
    <w:uiPriority w:val="99"/>
    <w:rsid w:val="00A54AC0"/>
    <w:pPr>
      <w:numPr>
        <w:numId w:val="27"/>
      </w:numPr>
      <w:ind w:left="3960" w:hanging="562"/>
    </w:pPr>
  </w:style>
  <w:style w:type="character" w:customStyle="1" w:styleId="ListRoman6Char1">
    <w:name w:val="List Roman 6 Char1"/>
    <w:basedOn w:val="ListNumber6Char1"/>
    <w:link w:val="ListRoman6"/>
    <w:uiPriority w:val="99"/>
    <w:rsid w:val="00983AB4"/>
    <w:rPr>
      <w:lang w:eastAsia="en-US"/>
    </w:rPr>
  </w:style>
  <w:style w:type="character" w:customStyle="1" w:styleId="ListAlpha6Char">
    <w:name w:val="List Alpha 6 Char"/>
    <w:basedOn w:val="ListRoman6Char1"/>
    <w:link w:val="ListAlpha6"/>
    <w:uiPriority w:val="99"/>
    <w:rsid w:val="00A54AC0"/>
    <w:rPr>
      <w:lang w:eastAsia="en-US"/>
    </w:rPr>
  </w:style>
  <w:style w:type="paragraph" w:customStyle="1" w:styleId="ListAlpha8">
    <w:name w:val="List Alpha 8"/>
    <w:basedOn w:val="ListRoman8"/>
    <w:link w:val="ListAlpha8Char"/>
    <w:uiPriority w:val="99"/>
    <w:rsid w:val="00A54AC0"/>
    <w:pPr>
      <w:numPr>
        <w:numId w:val="28"/>
      </w:numPr>
      <w:ind w:hanging="562"/>
    </w:pPr>
  </w:style>
  <w:style w:type="character" w:customStyle="1" w:styleId="ListAlpha7Char">
    <w:name w:val="List Alpha 7 Char"/>
    <w:basedOn w:val="ListRoman7Char"/>
    <w:link w:val="ListAlpha7"/>
    <w:uiPriority w:val="99"/>
    <w:rsid w:val="00A54AC0"/>
    <w:rPr>
      <w:lang w:eastAsia="en-US"/>
    </w:rPr>
  </w:style>
  <w:style w:type="paragraph" w:customStyle="1" w:styleId="ListAlpha9">
    <w:name w:val="List Alpha 9"/>
    <w:basedOn w:val="ListRoman9"/>
    <w:link w:val="ListAlpha9Char"/>
    <w:uiPriority w:val="99"/>
    <w:rsid w:val="00A54AC0"/>
    <w:pPr>
      <w:numPr>
        <w:numId w:val="29"/>
      </w:numPr>
      <w:ind w:left="5098" w:hanging="562"/>
    </w:pPr>
  </w:style>
  <w:style w:type="character" w:customStyle="1" w:styleId="ListAlpha8Char">
    <w:name w:val="List Alpha 8 Char"/>
    <w:basedOn w:val="ListRoman8Char"/>
    <w:link w:val="ListAlpha8"/>
    <w:uiPriority w:val="99"/>
    <w:rsid w:val="00A54AC0"/>
    <w:rPr>
      <w:lang w:eastAsia="en-US"/>
    </w:rPr>
  </w:style>
  <w:style w:type="character" w:customStyle="1" w:styleId="ListAlpha9Char">
    <w:name w:val="List Alpha 9 Char"/>
    <w:basedOn w:val="ListRoman9Char"/>
    <w:link w:val="ListAlpha9"/>
    <w:uiPriority w:val="99"/>
    <w:rsid w:val="00A54AC0"/>
    <w:rPr>
      <w:lang w:eastAsia="en-US"/>
    </w:rPr>
  </w:style>
  <w:style w:type="paragraph" w:customStyle="1" w:styleId="PwCAddress">
    <w:name w:val="PwC Address"/>
    <w:basedOn w:val="Normal"/>
    <w:link w:val="PwCAddressChar"/>
    <w:uiPriority w:val="99"/>
    <w:semiHidden/>
    <w:qFormat/>
    <w:rsid w:val="007B0630"/>
    <w:pPr>
      <w:spacing w:line="200" w:lineRule="atLeast"/>
    </w:pPr>
    <w:rPr>
      <w:rFonts w:ascii="Georgia" w:eastAsia="Arial" w:hAnsi="Georgia"/>
      <w:i/>
      <w:noProof/>
      <w:sz w:val="18"/>
      <w:szCs w:val="22"/>
      <w:lang w:val="en-GB" w:eastAsia="en-GB"/>
    </w:rPr>
  </w:style>
  <w:style w:type="character" w:customStyle="1" w:styleId="PwCAddressChar">
    <w:name w:val="PwC Address Char"/>
    <w:basedOn w:val="DefaultParagraphFont"/>
    <w:link w:val="PwCAddress"/>
    <w:uiPriority w:val="99"/>
    <w:semiHidden/>
    <w:rsid w:val="007B0630"/>
    <w:rPr>
      <w:i/>
      <w:noProof/>
      <w:sz w:val="18"/>
      <w:szCs w:val="22"/>
      <w:lang w:eastAsia="en-GB"/>
    </w:rPr>
  </w:style>
  <w:style w:type="numbering" w:customStyle="1" w:styleId="SmartNumbering">
    <w:name w:val="Smart Numbering"/>
    <w:uiPriority w:val="99"/>
    <w:rsid w:val="006E1FB0"/>
    <w:pPr>
      <w:numPr>
        <w:numId w:val="30"/>
      </w:numPr>
    </w:pPr>
  </w:style>
  <w:style w:type="numbering" w:customStyle="1" w:styleId="SmartBullets">
    <w:name w:val="Smart Bullets"/>
    <w:uiPriority w:val="99"/>
    <w:rsid w:val="006E1FB0"/>
    <w:pPr>
      <w:numPr>
        <w:numId w:val="31"/>
      </w:numPr>
    </w:pPr>
  </w:style>
  <w:style w:type="paragraph" w:customStyle="1" w:styleId="Dividerpage">
    <w:name w:val="Divider page"/>
    <w:uiPriority w:val="99"/>
    <w:semiHidden/>
    <w:unhideWhenUsed/>
    <w:qFormat/>
    <w:rsid w:val="007B0630"/>
    <w:pPr>
      <w:spacing w:after="240" w:line="240" w:lineRule="atLeast"/>
      <w:suppressOverlap/>
    </w:pPr>
    <w:rPr>
      <w:rFonts w:eastAsia="Times New Roman"/>
      <w:i/>
      <w:noProof/>
      <w:color w:val="FFFFFF"/>
      <w:kern w:val="28"/>
      <w:sz w:val="66"/>
      <w:szCs w:val="66"/>
      <w:lang w:val="en-US"/>
    </w:rPr>
  </w:style>
  <w:style w:type="table" w:customStyle="1" w:styleId="SmartColouredBoxTable">
    <w:name w:val="Smart Coloured Box Table"/>
    <w:basedOn w:val="TableNormal"/>
    <w:uiPriority w:val="99"/>
    <w:qFormat/>
    <w:rsid w:val="00857CB9"/>
    <w:pPr>
      <w:spacing w:before="60" w:after="60"/>
    </w:pPr>
    <w:tblPr>
      <w:tblInd w:w="0" w:type="dxa"/>
      <w:tblBorders>
        <w:top w:val="single" w:sz="4" w:space="0" w:color="FFFFFF"/>
        <w:left w:val="single" w:sz="4" w:space="0" w:color="FFFFFF"/>
        <w:bottom w:val="single" w:sz="4" w:space="0" w:color="FFFFFF"/>
        <w:right w:val="single" w:sz="4" w:space="0" w:color="FFFFFF"/>
        <w:insideH w:val="single" w:sz="4" w:space="0" w:color="FFFFFF"/>
      </w:tblBorders>
      <w:tblCellMar>
        <w:top w:w="0" w:type="dxa"/>
        <w:left w:w="108" w:type="dxa"/>
        <w:bottom w:w="0" w:type="dxa"/>
        <w:right w:w="108" w:type="dxa"/>
      </w:tblCellMar>
    </w:tblPr>
    <w:tblStylePr w:type="firstRow">
      <w:rPr>
        <w:rFonts w:ascii="Georgia" w:hAnsi="Georgia"/>
        <w:b/>
        <w:color w:val="A32020"/>
        <w:sz w:val="22"/>
      </w:rPr>
      <w:tblPr/>
      <w:tcPr>
        <w:shd w:val="clear" w:color="auto" w:fill="FFFFFF"/>
      </w:tcPr>
    </w:tblStylePr>
    <w:tblStylePr w:type="firstCol">
      <w:tblPr/>
      <w:tcPr>
        <w:shd w:val="clear" w:color="auto" w:fill="F4CACA"/>
      </w:tcPr>
    </w:tblStylePr>
  </w:style>
  <w:style w:type="table" w:customStyle="1" w:styleId="SmartListTable">
    <w:name w:val="Smart List Table"/>
    <w:basedOn w:val="TableNormal"/>
    <w:uiPriority w:val="99"/>
    <w:qFormat/>
    <w:rsid w:val="00857CB9"/>
    <w:pPr>
      <w:spacing w:before="60" w:after="60"/>
    </w:pPr>
    <w:tblPr>
      <w:tblInd w:w="0" w:type="dxa"/>
      <w:tblCellMar>
        <w:top w:w="0" w:type="dxa"/>
        <w:left w:w="108" w:type="dxa"/>
        <w:bottom w:w="0" w:type="dxa"/>
        <w:right w:w="108" w:type="dxa"/>
      </w:tblCellMar>
    </w:tblPr>
    <w:tblStylePr w:type="firstRow">
      <w:rPr>
        <w:rFonts w:ascii="Georgia" w:hAnsi="Georgia"/>
        <w:b/>
        <w:color w:val="A32020"/>
        <w:sz w:val="22"/>
      </w:rPr>
      <w:tblPr/>
      <w:tcPr>
        <w:tcBorders>
          <w:bottom w:val="single" w:sz="4" w:space="0" w:color="A32020"/>
        </w:tcBorders>
      </w:tcPr>
    </w:tblStylePr>
  </w:style>
  <w:style w:type="paragraph" w:customStyle="1" w:styleId="PreSection1Heading2">
    <w:name w:val="Pre Section 1 Heading 2"/>
    <w:basedOn w:val="Heading2"/>
    <w:link w:val="PreSection1Heading2Char"/>
    <w:uiPriority w:val="99"/>
    <w:qFormat/>
    <w:rsid w:val="007B0630"/>
    <w:pPr>
      <w:ind w:left="360" w:hanging="360"/>
    </w:pPr>
  </w:style>
  <w:style w:type="paragraph" w:customStyle="1" w:styleId="PreSection1Heading3">
    <w:name w:val="Pre Section 1 Heading 3"/>
    <w:basedOn w:val="Heading3"/>
    <w:link w:val="PreSection1Heading3Char"/>
    <w:uiPriority w:val="99"/>
    <w:rsid w:val="00976169"/>
    <w:pPr>
      <w:numPr>
        <w:ilvl w:val="0"/>
        <w:numId w:val="0"/>
      </w:numPr>
      <w:ind w:left="360" w:hanging="360"/>
    </w:pPr>
    <w:rPr>
      <w:noProof/>
    </w:rPr>
  </w:style>
  <w:style w:type="character" w:customStyle="1" w:styleId="PreSection1Heading2Char">
    <w:name w:val="Pre Section 1 Heading 2 Char"/>
    <w:basedOn w:val="Heading2Char"/>
    <w:link w:val="PreSection1Heading2"/>
    <w:uiPriority w:val="99"/>
    <w:rsid w:val="007B0630"/>
    <w:rPr>
      <w:rFonts w:ascii="Georgia" w:eastAsia="Times New Roman" w:hAnsi="Georgia" w:cs="Times New Roman"/>
      <w:b/>
      <w:bCs/>
      <w:i/>
      <w:color w:val="A32020"/>
      <w:sz w:val="32"/>
      <w:szCs w:val="26"/>
      <w:lang w:val="en-US" w:eastAsia="en-US"/>
    </w:rPr>
  </w:style>
  <w:style w:type="paragraph" w:customStyle="1" w:styleId="PreSection1Heading4">
    <w:name w:val="Pre Section 1 Heading 4"/>
    <w:basedOn w:val="Heading4"/>
    <w:link w:val="PreSection1Heading4Char"/>
    <w:uiPriority w:val="99"/>
    <w:rsid w:val="00976169"/>
    <w:pPr>
      <w:numPr>
        <w:ilvl w:val="0"/>
        <w:numId w:val="0"/>
      </w:numPr>
      <w:ind w:left="360" w:hanging="360"/>
    </w:pPr>
    <w:rPr>
      <w:noProof/>
    </w:rPr>
  </w:style>
  <w:style w:type="character" w:customStyle="1" w:styleId="PreSection1Heading3Char">
    <w:name w:val="Pre Section 1 Heading 3 Char"/>
    <w:basedOn w:val="Heading3Char"/>
    <w:link w:val="PreSection1Heading3"/>
    <w:uiPriority w:val="99"/>
    <w:rsid w:val="00983AB4"/>
    <w:rPr>
      <w:rFonts w:ascii="Georgia" w:eastAsia="Times New Roman" w:hAnsi="Georgia" w:cs="Times New Roman"/>
      <w:b/>
      <w:bCs/>
      <w:i/>
      <w:noProof/>
      <w:color w:val="A32020"/>
      <w:sz w:val="28"/>
      <w:szCs w:val="28"/>
      <w:lang w:val="en-US" w:eastAsia="en-US"/>
    </w:rPr>
  </w:style>
  <w:style w:type="paragraph" w:customStyle="1" w:styleId="PreSection1Heading5">
    <w:name w:val="Pre Section 1 Heading 5"/>
    <w:basedOn w:val="Heading5"/>
    <w:link w:val="PreSection1Heading5Char"/>
    <w:uiPriority w:val="99"/>
    <w:rsid w:val="00976169"/>
    <w:pPr>
      <w:numPr>
        <w:ilvl w:val="0"/>
        <w:numId w:val="0"/>
      </w:numPr>
      <w:ind w:left="360" w:hanging="360"/>
    </w:pPr>
    <w:rPr>
      <w:noProof/>
    </w:rPr>
  </w:style>
  <w:style w:type="character" w:customStyle="1" w:styleId="PreSection1Heading4Char">
    <w:name w:val="Pre Section 1 Heading 4 Char"/>
    <w:basedOn w:val="Heading4Char"/>
    <w:link w:val="PreSection1Heading4"/>
    <w:uiPriority w:val="99"/>
    <w:rsid w:val="00983AB4"/>
    <w:rPr>
      <w:rFonts w:ascii="Georgia" w:eastAsia="Times New Roman" w:hAnsi="Georgia" w:cs="Times New Roman"/>
      <w:bCs/>
      <w:i/>
      <w:iCs/>
      <w:noProof/>
      <w:color w:val="A32020"/>
      <w:sz w:val="28"/>
      <w:szCs w:val="28"/>
      <w:lang w:eastAsia="en-US"/>
    </w:rPr>
  </w:style>
  <w:style w:type="paragraph" w:customStyle="1" w:styleId="Disclaimer">
    <w:name w:val="Disclaimer"/>
    <w:basedOn w:val="Normal"/>
    <w:link w:val="DisclaimerChar"/>
    <w:uiPriority w:val="99"/>
    <w:semiHidden/>
    <w:rsid w:val="006C2FA8"/>
    <w:pPr>
      <w:spacing w:line="140" w:lineRule="atLeast"/>
    </w:pPr>
    <w:rPr>
      <w:rFonts w:ascii="Arial" w:eastAsia="Arial" w:hAnsi="Arial" w:cs="Arial"/>
      <w:noProof/>
      <w:sz w:val="12"/>
      <w:szCs w:val="22"/>
      <w:lang w:val="en-GB" w:eastAsia="en-GB"/>
    </w:rPr>
  </w:style>
  <w:style w:type="character" w:customStyle="1" w:styleId="PreSection1Heading5Char">
    <w:name w:val="Pre Section 1 Heading 5 Char"/>
    <w:basedOn w:val="Heading5Char"/>
    <w:link w:val="PreSection1Heading5"/>
    <w:uiPriority w:val="99"/>
    <w:rsid w:val="00983AB4"/>
    <w:rPr>
      <w:rFonts w:ascii="Georgia" w:eastAsia="Times New Roman" w:hAnsi="Georgia" w:cs="Times New Roman"/>
      <w:i/>
      <w:noProof/>
      <w:color w:val="A32020"/>
      <w:sz w:val="24"/>
      <w:szCs w:val="24"/>
      <w:lang w:eastAsia="en-US"/>
    </w:rPr>
  </w:style>
  <w:style w:type="character" w:customStyle="1" w:styleId="DisclaimerChar">
    <w:name w:val="Disclaimer Char"/>
    <w:basedOn w:val="DefaultParagraphFont"/>
    <w:link w:val="Disclaimer"/>
    <w:uiPriority w:val="99"/>
    <w:semiHidden/>
    <w:rsid w:val="00983AB4"/>
    <w:rPr>
      <w:rFonts w:ascii="Arial" w:hAnsi="Arial" w:cs="Arial"/>
      <w:noProof/>
      <w:sz w:val="12"/>
      <w:szCs w:val="22"/>
      <w:lang w:eastAsia="en-GB"/>
    </w:rPr>
  </w:style>
  <w:style w:type="table" w:customStyle="1" w:styleId="SmartClassicTable">
    <w:name w:val="Smart Classic Table"/>
    <w:basedOn w:val="TableNormal"/>
    <w:uiPriority w:val="99"/>
    <w:qFormat/>
    <w:rsid w:val="00855492"/>
    <w:pPr>
      <w:spacing w:before="60" w:after="60"/>
    </w:pPr>
    <w:tblPr>
      <w:tblInd w:w="0" w:type="dxa"/>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CellMar>
        <w:top w:w="0" w:type="dxa"/>
        <w:left w:w="108" w:type="dxa"/>
        <w:bottom w:w="0" w:type="dxa"/>
        <w:right w:w="108" w:type="dxa"/>
      </w:tblCellMar>
    </w:tblPr>
    <w:tblStylePr w:type="firstRow">
      <w:rPr>
        <w:rFonts w:ascii="Georgia" w:hAnsi="Georgia"/>
        <w:b/>
        <w:color w:val="A32020"/>
        <w:sz w:val="22"/>
      </w:rPr>
    </w:tblStylePr>
  </w:style>
  <w:style w:type="table" w:customStyle="1" w:styleId="SmartBasicTable">
    <w:name w:val="Smart Basic Table"/>
    <w:basedOn w:val="TableNormal"/>
    <w:uiPriority w:val="99"/>
    <w:qFormat/>
    <w:rsid w:val="00857CB9"/>
    <w:pPr>
      <w:spacing w:before="60" w:after="60"/>
    </w:pPr>
    <w:tblPr>
      <w:tblInd w:w="0" w:type="dxa"/>
      <w:tblCellMar>
        <w:top w:w="0" w:type="dxa"/>
        <w:left w:w="108" w:type="dxa"/>
        <w:bottom w:w="0" w:type="dxa"/>
        <w:right w:w="108" w:type="dxa"/>
      </w:tblCellMar>
    </w:tblPr>
    <w:tblStylePr w:type="firstRow">
      <w:rPr>
        <w:rFonts w:ascii="Georgia" w:hAnsi="Georgia"/>
        <w:b/>
        <w:color w:val="A32020"/>
        <w:sz w:val="22"/>
      </w:rPr>
    </w:tblStylePr>
    <w:tblStylePr w:type="firstCol">
      <w:rPr>
        <w:i/>
      </w:rPr>
    </w:tblStylePr>
  </w:style>
  <w:style w:type="paragraph" w:styleId="FootnoteText">
    <w:name w:val="footnote text"/>
    <w:aliases w:val="ft,fn,FT,Char,Footnote Text Char1,Footnote Text Char1 Char Char,Footnote Text Char Char1 Char Char,FT Char Char1 Char Char,fn Char Char Char Char,Footnote Text Char Char1,FT Char Char1,FT Char Char1 Char,Testo_note Char, Char,fn Char Char"/>
    <w:basedOn w:val="Normal"/>
    <w:link w:val="FootnoteTextChar"/>
    <w:uiPriority w:val="99"/>
    <w:unhideWhenUsed/>
    <w:qFormat/>
    <w:rsid w:val="00FD679D"/>
    <w:pPr>
      <w:tabs>
        <w:tab w:val="left" w:pos="360"/>
      </w:tabs>
      <w:ind w:left="360" w:hanging="360"/>
    </w:pPr>
    <w:rPr>
      <w:rFonts w:ascii="Georgia" w:eastAsiaTheme="minorHAnsi" w:hAnsi="Georgia" w:cstheme="minorBidi"/>
      <w:sz w:val="16"/>
      <w:szCs w:val="20"/>
      <w:lang w:val="en-US"/>
    </w:rPr>
  </w:style>
  <w:style w:type="character" w:customStyle="1" w:styleId="FootnoteTextChar">
    <w:name w:val="Footnote Text Char"/>
    <w:aliases w:val="ft Char,fn Char,FT Char,Char Char,Footnote Text Char1 Char,Footnote Text Char1 Char Char Char,Footnote Text Char Char1 Char Char Char,FT Char Char1 Char Char Char,fn Char Char Char Char Char,Footnote Text Char Char1 Char, Char Char"/>
    <w:basedOn w:val="DefaultParagraphFont"/>
    <w:link w:val="FootnoteText"/>
    <w:uiPriority w:val="99"/>
    <w:rsid w:val="00FD679D"/>
    <w:rPr>
      <w:rFonts w:eastAsiaTheme="minorHAnsi" w:cstheme="minorBidi"/>
      <w:sz w:val="16"/>
      <w:lang w:val="en-US" w:eastAsia="en-US"/>
    </w:rPr>
  </w:style>
  <w:style w:type="character" w:styleId="FootnoteReference">
    <w:name w:val="footnote reference"/>
    <w:aliases w:val="fr,Style 49,Footnote EY Interstate,Footnote Arial 8 single space,fr + (Latin) Arial,(Asian) Arial,Black,Black + 10 pt,Black + (Latin) Arial,Style 18,fr1,fr2,fr3,Style 491,Style 181,fr11,fr4,Style 492,Style 182,fr12,fr5,Style 493,fr13"/>
    <w:basedOn w:val="DefaultParagraphFont"/>
    <w:uiPriority w:val="99"/>
    <w:unhideWhenUsed/>
    <w:qFormat/>
    <w:rsid w:val="00FD679D"/>
    <w:rPr>
      <w:vertAlign w:val="superscript"/>
    </w:rPr>
  </w:style>
  <w:style w:type="table" w:styleId="TableGrid">
    <w:name w:val="Table Grid"/>
    <w:aliases w:val="Smart Text Table"/>
    <w:basedOn w:val="TableNormal"/>
    <w:uiPriority w:val="59"/>
    <w:rsid w:val="000731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0731E2"/>
    <w:rPr>
      <w:rFonts w:ascii="Georgia" w:eastAsia="Arial" w:hAnsi="Georgia"/>
      <w:sz w:val="20"/>
      <w:szCs w:val="20"/>
      <w:lang w:val="en-GB"/>
    </w:rPr>
  </w:style>
  <w:style w:type="character" w:customStyle="1" w:styleId="EndnoteTextChar">
    <w:name w:val="Endnote Text Char"/>
    <w:basedOn w:val="DefaultParagraphFont"/>
    <w:link w:val="EndnoteText"/>
    <w:uiPriority w:val="99"/>
    <w:semiHidden/>
    <w:rsid w:val="00983AB4"/>
  </w:style>
  <w:style w:type="character" w:styleId="EndnoteReference">
    <w:name w:val="endnote reference"/>
    <w:basedOn w:val="DefaultParagraphFont"/>
    <w:uiPriority w:val="99"/>
    <w:semiHidden/>
    <w:rsid w:val="000731E2"/>
    <w:rPr>
      <w:vertAlign w:val="superscript"/>
    </w:rPr>
  </w:style>
  <w:style w:type="paragraph" w:styleId="ListParagraph">
    <w:name w:val="List Paragraph"/>
    <w:aliases w:val="TP Report List Paragraph,henry cuerpo,Level 3,List Paragraph1,level2"/>
    <w:basedOn w:val="Normal"/>
    <w:link w:val="ListParagraphChar"/>
    <w:uiPriority w:val="34"/>
    <w:unhideWhenUsed/>
    <w:qFormat/>
    <w:rsid w:val="00A54AC0"/>
    <w:pPr>
      <w:spacing w:before="120" w:after="240" w:line="240" w:lineRule="atLeast"/>
      <w:ind w:left="720"/>
      <w:contextualSpacing/>
    </w:pPr>
    <w:rPr>
      <w:rFonts w:ascii="Georgia" w:eastAsia="Arial" w:hAnsi="Georgia"/>
      <w:sz w:val="20"/>
      <w:szCs w:val="20"/>
      <w:lang w:val="en-GB"/>
    </w:rPr>
  </w:style>
  <w:style w:type="paragraph" w:customStyle="1" w:styleId="TableText">
    <w:name w:val="Table Text"/>
    <w:basedOn w:val="Normal"/>
    <w:semiHidden/>
    <w:rsid w:val="00DF3F34"/>
    <w:pPr>
      <w:spacing w:before="60" w:after="60" w:line="264" w:lineRule="auto"/>
      <w:jc w:val="both"/>
    </w:pPr>
    <w:rPr>
      <w:rFonts w:ascii="Arial" w:eastAsia="PMingLiU" w:hAnsi="Arial"/>
      <w:sz w:val="16"/>
      <w:szCs w:val="20"/>
      <w:lang w:val="en-US"/>
    </w:rPr>
  </w:style>
  <w:style w:type="paragraph" w:customStyle="1" w:styleId="TableColumnHeader">
    <w:name w:val="Table Column Header"/>
    <w:basedOn w:val="Normal"/>
    <w:semiHidden/>
    <w:rsid w:val="00DF3F34"/>
    <w:pPr>
      <w:pBdr>
        <w:top w:val="single" w:sz="4" w:space="3" w:color="FFFFFF"/>
        <w:left w:val="single" w:sz="4" w:space="6" w:color="FFFFFF"/>
        <w:bottom w:val="single" w:sz="4" w:space="3" w:color="FFFFFF"/>
        <w:right w:val="single" w:sz="4" w:space="6" w:color="FFFFFF"/>
      </w:pBdr>
      <w:shd w:val="clear" w:color="auto" w:fill="00A5D9"/>
      <w:spacing w:line="240" w:lineRule="atLeast"/>
    </w:pPr>
    <w:rPr>
      <w:rFonts w:ascii="Arial" w:eastAsia="PMingLiU" w:hAnsi="Arial" w:cs="Arial"/>
      <w:b/>
      <w:color w:val="FFFFFF"/>
      <w:sz w:val="16"/>
      <w:szCs w:val="36"/>
      <w:lang w:val="es-ES"/>
    </w:rPr>
  </w:style>
  <w:style w:type="numbering" w:customStyle="1" w:styleId="SmartListalpha">
    <w:name w:val="Smart List alpha"/>
    <w:uiPriority w:val="99"/>
    <w:rsid w:val="00FB523B"/>
    <w:pPr>
      <w:numPr>
        <w:numId w:val="39"/>
      </w:numPr>
    </w:pPr>
  </w:style>
  <w:style w:type="numbering" w:customStyle="1" w:styleId="SmartSectionHeadingsList">
    <w:name w:val="Smart Section Headings List"/>
    <w:uiPriority w:val="99"/>
    <w:rsid w:val="00FB523B"/>
    <w:pPr>
      <w:numPr>
        <w:numId w:val="40"/>
      </w:numPr>
    </w:pPr>
  </w:style>
  <w:style w:type="character" w:styleId="CommentReference">
    <w:name w:val="annotation reference"/>
    <w:basedOn w:val="DefaultParagraphFont"/>
    <w:uiPriority w:val="99"/>
    <w:rsid w:val="00C06E58"/>
    <w:rPr>
      <w:sz w:val="16"/>
      <w:szCs w:val="16"/>
    </w:rPr>
  </w:style>
  <w:style w:type="paragraph" w:styleId="CommentText">
    <w:name w:val="annotation text"/>
    <w:basedOn w:val="Normal"/>
    <w:link w:val="CommentTextChar"/>
    <w:uiPriority w:val="99"/>
    <w:rsid w:val="00C06E58"/>
    <w:pPr>
      <w:spacing w:after="240"/>
    </w:pPr>
    <w:rPr>
      <w:rFonts w:ascii="Georgia" w:eastAsia="Arial" w:hAnsi="Georgia"/>
      <w:sz w:val="20"/>
      <w:szCs w:val="20"/>
      <w:lang w:val="en-GB"/>
    </w:rPr>
  </w:style>
  <w:style w:type="character" w:customStyle="1" w:styleId="CommentTextChar">
    <w:name w:val="Comment Text Char"/>
    <w:basedOn w:val="DefaultParagraphFont"/>
    <w:link w:val="CommentText"/>
    <w:uiPriority w:val="99"/>
    <w:rsid w:val="00C06E58"/>
    <w:rPr>
      <w:lang w:eastAsia="en-US"/>
    </w:rPr>
  </w:style>
  <w:style w:type="paragraph" w:styleId="CommentSubject">
    <w:name w:val="annotation subject"/>
    <w:basedOn w:val="CommentText"/>
    <w:next w:val="CommentText"/>
    <w:link w:val="CommentSubjectChar"/>
    <w:uiPriority w:val="99"/>
    <w:semiHidden/>
    <w:rsid w:val="00C06E58"/>
    <w:rPr>
      <w:b/>
      <w:bCs/>
    </w:rPr>
  </w:style>
  <w:style w:type="character" w:customStyle="1" w:styleId="CommentSubjectChar">
    <w:name w:val="Comment Subject Char"/>
    <w:basedOn w:val="CommentTextChar"/>
    <w:link w:val="CommentSubject"/>
    <w:uiPriority w:val="99"/>
    <w:semiHidden/>
    <w:rsid w:val="00C06E58"/>
    <w:rPr>
      <w:b/>
      <w:bCs/>
      <w:lang w:eastAsia="en-US"/>
    </w:rPr>
  </w:style>
  <w:style w:type="paragraph" w:styleId="BodyText2">
    <w:name w:val="Body Text 2"/>
    <w:basedOn w:val="Normal"/>
    <w:link w:val="BodyText2Char"/>
    <w:uiPriority w:val="99"/>
    <w:semiHidden/>
    <w:rsid w:val="000637C9"/>
    <w:pPr>
      <w:spacing w:after="120" w:line="480" w:lineRule="auto"/>
    </w:pPr>
    <w:rPr>
      <w:rFonts w:ascii="Georgia" w:eastAsia="Arial" w:hAnsi="Georgia"/>
      <w:sz w:val="20"/>
      <w:szCs w:val="20"/>
      <w:lang w:val="en-GB"/>
    </w:rPr>
  </w:style>
  <w:style w:type="character" w:customStyle="1" w:styleId="BodyText2Char">
    <w:name w:val="Body Text 2 Char"/>
    <w:basedOn w:val="DefaultParagraphFont"/>
    <w:link w:val="BodyText2"/>
    <w:uiPriority w:val="99"/>
    <w:semiHidden/>
    <w:rsid w:val="000637C9"/>
    <w:rPr>
      <w:lang w:eastAsia="en-US"/>
    </w:rPr>
  </w:style>
  <w:style w:type="paragraph" w:styleId="Revision">
    <w:name w:val="Revision"/>
    <w:hidden/>
    <w:uiPriority w:val="99"/>
    <w:semiHidden/>
    <w:rsid w:val="00E8566B"/>
    <w:rPr>
      <w:lang w:eastAsia="en-US"/>
    </w:rPr>
  </w:style>
  <w:style w:type="character" w:styleId="FollowedHyperlink">
    <w:name w:val="FollowedHyperlink"/>
    <w:basedOn w:val="DefaultParagraphFont"/>
    <w:uiPriority w:val="99"/>
    <w:semiHidden/>
    <w:rsid w:val="00490E08"/>
    <w:rPr>
      <w:color w:val="8C8C8C" w:themeColor="followedHyperlink"/>
      <w:u w:val="single"/>
    </w:rPr>
  </w:style>
  <w:style w:type="numbering" w:customStyle="1" w:styleId="SmartExhibits">
    <w:name w:val="Smart Exhibits"/>
    <w:uiPriority w:val="99"/>
    <w:rsid w:val="00B64D40"/>
    <w:pPr>
      <w:numPr>
        <w:numId w:val="42"/>
      </w:numPr>
    </w:pPr>
  </w:style>
  <w:style w:type="character" w:customStyle="1" w:styleId="CaptionChar">
    <w:name w:val="Caption Char"/>
    <w:aliases w:val="for exhibit titles Char,for exhibit titles1 Char,for exhibit titles2 Char,for exhibit titles11 Char"/>
    <w:basedOn w:val="DefaultParagraphFont"/>
    <w:link w:val="Caption"/>
    <w:uiPriority w:val="99"/>
    <w:locked/>
    <w:rsid w:val="00B64D40"/>
    <w:rPr>
      <w:b/>
      <w:bCs/>
      <w:color w:val="A32020"/>
      <w:szCs w:val="18"/>
      <w:lang w:eastAsia="en-US"/>
    </w:rPr>
  </w:style>
  <w:style w:type="paragraph" w:customStyle="1" w:styleId="Stylebodytext2Linespacing15lines">
    <w:name w:val="Style body text 2 + Line spacing:  1.5 lines"/>
    <w:basedOn w:val="Normal"/>
    <w:rsid w:val="00B64D40"/>
    <w:pPr>
      <w:spacing w:after="240" w:line="360" w:lineRule="auto"/>
      <w:jc w:val="both"/>
    </w:pPr>
    <w:rPr>
      <w:rFonts w:ascii="Arial" w:hAnsi="Arial"/>
      <w:sz w:val="20"/>
      <w:szCs w:val="20"/>
      <w:lang w:val="en-US"/>
    </w:rPr>
  </w:style>
  <w:style w:type="paragraph" w:styleId="NormalWeb">
    <w:name w:val="Normal (Web)"/>
    <w:basedOn w:val="Normal"/>
    <w:uiPriority w:val="99"/>
    <w:unhideWhenUsed/>
    <w:rsid w:val="0092598E"/>
    <w:pPr>
      <w:spacing w:before="100" w:beforeAutospacing="1" w:after="100" w:afterAutospacing="1"/>
    </w:pPr>
    <w:rPr>
      <w:lang w:val="en-US"/>
    </w:rPr>
  </w:style>
  <w:style w:type="character" w:customStyle="1" w:styleId="ListParagraphChar">
    <w:name w:val="List Paragraph Char"/>
    <w:aliases w:val="TP Report List Paragraph Char,henry cuerpo Char,Level 3 Char,List Paragraph1 Char,level2 Char"/>
    <w:basedOn w:val="DefaultParagraphFont"/>
    <w:link w:val="ListParagraph"/>
    <w:uiPriority w:val="34"/>
    <w:rsid w:val="00D15708"/>
    <w:rPr>
      <w:lang w:eastAsia="en-US"/>
    </w:rPr>
  </w:style>
  <w:style w:type="character" w:customStyle="1" w:styleId="apple-converted-space">
    <w:name w:val="apple-converted-space"/>
    <w:basedOn w:val="DefaultParagraphFont"/>
    <w:rsid w:val="00ED6670"/>
  </w:style>
  <w:style w:type="paragraph" w:styleId="DocumentMap">
    <w:name w:val="Document Map"/>
    <w:basedOn w:val="Normal"/>
    <w:link w:val="DocumentMapChar"/>
    <w:uiPriority w:val="99"/>
    <w:semiHidden/>
    <w:unhideWhenUsed/>
    <w:rsid w:val="00ED6670"/>
    <w:rPr>
      <w:rFonts w:eastAsia="Arial"/>
      <w:lang w:val="en-GB"/>
    </w:rPr>
  </w:style>
  <w:style w:type="character" w:customStyle="1" w:styleId="DocumentMapChar">
    <w:name w:val="Document Map Char"/>
    <w:basedOn w:val="DefaultParagraphFont"/>
    <w:link w:val="DocumentMap"/>
    <w:uiPriority w:val="99"/>
    <w:semiHidden/>
    <w:rsid w:val="00ED6670"/>
    <w:rPr>
      <w:rFonts w:ascii="Times New Roman" w:hAnsi="Times New Roman"/>
      <w:sz w:val="24"/>
      <w:szCs w:val="24"/>
      <w:lang w:eastAsia="en-US"/>
    </w:rPr>
  </w:style>
  <w:style w:type="table" w:customStyle="1" w:styleId="SmartClassicTable1">
    <w:name w:val="Smart Classic Table1"/>
    <w:basedOn w:val="TableNormal"/>
    <w:uiPriority w:val="99"/>
    <w:qFormat/>
    <w:rsid w:val="00945134"/>
    <w:pPr>
      <w:spacing w:before="60" w:after="60"/>
    </w:pPr>
    <w:rPr>
      <w:lang w:eastAsia="en-US"/>
    </w:rPr>
    <w:tblPr>
      <w:tblInd w:w="0" w:type="dxa"/>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CellMar>
        <w:top w:w="0" w:type="dxa"/>
        <w:left w:w="108" w:type="dxa"/>
        <w:bottom w:w="0" w:type="dxa"/>
        <w:right w:w="108" w:type="dxa"/>
      </w:tblCellMar>
    </w:tblPr>
    <w:tblStylePr w:type="firstRow">
      <w:rPr>
        <w:rFonts w:ascii="Georgia" w:hAnsi="Georgia"/>
        <w:b/>
        <w:color w:val="A32020"/>
        <w:sz w:val="22"/>
      </w:rPr>
    </w:tblStylePr>
  </w:style>
  <w:style w:type="character" w:styleId="Emphasis">
    <w:name w:val="Emphasis"/>
    <w:basedOn w:val="DefaultParagraphFont"/>
    <w:uiPriority w:val="20"/>
    <w:qFormat/>
    <w:rsid w:val="005D444B"/>
    <w:rPr>
      <w:i/>
      <w:iCs/>
    </w:rPr>
  </w:style>
  <w:style w:type="table" w:customStyle="1" w:styleId="GridTable2Accent2">
    <w:name w:val="Grid Table 2 Accent 2"/>
    <w:basedOn w:val="TableNormal"/>
    <w:uiPriority w:val="47"/>
    <w:rsid w:val="001059A8"/>
    <w:tblPr>
      <w:tblStyleRowBandSize w:val="1"/>
      <w:tblStyleColBandSize w:val="1"/>
      <w:tblInd w:w="0" w:type="dxa"/>
      <w:tblBorders>
        <w:top w:val="single" w:sz="2" w:space="0" w:color="DF9778" w:themeColor="accent2" w:themeTint="99"/>
        <w:bottom w:val="single" w:sz="2" w:space="0" w:color="DF9778" w:themeColor="accent2" w:themeTint="99"/>
        <w:insideH w:val="single" w:sz="2" w:space="0" w:color="DF9778" w:themeColor="accent2" w:themeTint="99"/>
        <w:insideV w:val="single" w:sz="2" w:space="0" w:color="DF9778" w:themeColor="accent2" w:themeTint="99"/>
      </w:tblBorders>
      <w:tblCellMar>
        <w:top w:w="0" w:type="dxa"/>
        <w:left w:w="108" w:type="dxa"/>
        <w:bottom w:w="0" w:type="dxa"/>
        <w:right w:w="108" w:type="dxa"/>
      </w:tblCellMar>
    </w:tblPr>
    <w:tblStylePr w:type="firstRow">
      <w:rPr>
        <w:b/>
        <w:bCs/>
      </w:rPr>
      <w:tblPr/>
      <w:tcPr>
        <w:tcBorders>
          <w:top w:val="nil"/>
          <w:bottom w:val="single" w:sz="12" w:space="0" w:color="DF9778" w:themeColor="accent2" w:themeTint="99"/>
          <w:insideH w:val="nil"/>
          <w:insideV w:val="nil"/>
        </w:tcBorders>
        <w:shd w:val="clear" w:color="auto" w:fill="FFFFFF" w:themeFill="background1"/>
      </w:tcPr>
    </w:tblStylePr>
    <w:tblStylePr w:type="lastRow">
      <w:rPr>
        <w:b/>
        <w:bCs/>
      </w:rPr>
      <w:tblPr/>
      <w:tcPr>
        <w:tcBorders>
          <w:top w:val="double" w:sz="2" w:space="0" w:color="DF977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CD1" w:themeFill="accent2" w:themeFillTint="33"/>
      </w:tcPr>
    </w:tblStylePr>
    <w:tblStylePr w:type="band1Horz">
      <w:tblPr/>
      <w:tcPr>
        <w:shd w:val="clear" w:color="auto" w:fill="F4DCD1" w:themeFill="accent2" w:themeFillTint="33"/>
      </w:tcPr>
    </w:tblStylePr>
  </w:style>
  <w:style w:type="table" w:customStyle="1" w:styleId="GridTable1LightAccent6">
    <w:name w:val="Grid Table 1 Light Accent 6"/>
    <w:basedOn w:val="TableNormal"/>
    <w:uiPriority w:val="46"/>
    <w:rsid w:val="006173F7"/>
    <w:tblPr>
      <w:tblStyleRowBandSize w:val="1"/>
      <w:tblStyleColBandSize w:val="1"/>
      <w:tblInd w:w="0" w:type="dxa"/>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CellMar>
        <w:top w:w="0" w:type="dxa"/>
        <w:left w:w="108" w:type="dxa"/>
        <w:bottom w:w="0" w:type="dxa"/>
        <w:right w:w="108" w:type="dxa"/>
      </w:tblCellMar>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GridTable4Accent1">
    <w:name w:val="Grid Table 4 Accent 1"/>
    <w:basedOn w:val="TableNormal"/>
    <w:uiPriority w:val="49"/>
    <w:rsid w:val="006173F7"/>
    <w:tblPr>
      <w:tblStyleRowBandSize w:val="1"/>
      <w:tblStyleColBandSize w:val="1"/>
      <w:tblInd w:w="0" w:type="dxa"/>
      <w:tblBorders>
        <w:top w:val="single" w:sz="4" w:space="0" w:color="F3B46B" w:themeColor="accent1" w:themeTint="99"/>
        <w:left w:val="single" w:sz="4" w:space="0" w:color="F3B46B" w:themeColor="accent1" w:themeTint="99"/>
        <w:bottom w:val="single" w:sz="4" w:space="0" w:color="F3B46B" w:themeColor="accent1" w:themeTint="99"/>
        <w:right w:val="single" w:sz="4" w:space="0" w:color="F3B46B" w:themeColor="accent1" w:themeTint="99"/>
        <w:insideH w:val="single" w:sz="4" w:space="0" w:color="F3B46B" w:themeColor="accent1" w:themeTint="99"/>
        <w:insideV w:val="single" w:sz="4" w:space="0" w:color="F3B46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48312" w:themeColor="accent1"/>
          <w:left w:val="single" w:sz="4" w:space="0" w:color="E48312" w:themeColor="accent1"/>
          <w:bottom w:val="single" w:sz="4" w:space="0" w:color="E48312" w:themeColor="accent1"/>
          <w:right w:val="single" w:sz="4" w:space="0" w:color="E48312" w:themeColor="accent1"/>
          <w:insideH w:val="nil"/>
          <w:insideV w:val="nil"/>
        </w:tcBorders>
        <w:shd w:val="clear" w:color="auto" w:fill="E48312" w:themeFill="accent1"/>
      </w:tcPr>
    </w:tblStylePr>
    <w:tblStylePr w:type="lastRow">
      <w:rPr>
        <w:b/>
        <w:bCs/>
      </w:rPr>
      <w:tblPr/>
      <w:tcPr>
        <w:tcBorders>
          <w:top w:val="double" w:sz="4" w:space="0" w:color="E48312" w:themeColor="accent1"/>
        </w:tcBorders>
      </w:tcPr>
    </w:tblStylePr>
    <w:tblStylePr w:type="firstCol">
      <w:rPr>
        <w:b/>
        <w:bCs/>
      </w:rPr>
    </w:tblStylePr>
    <w:tblStylePr w:type="lastCol">
      <w:rPr>
        <w:b/>
        <w:bCs/>
      </w:rPr>
    </w:tblStylePr>
    <w:tblStylePr w:type="band1Vert">
      <w:tblPr/>
      <w:tcPr>
        <w:shd w:val="clear" w:color="auto" w:fill="FBE6CD" w:themeFill="accent1" w:themeFillTint="33"/>
      </w:tcPr>
    </w:tblStylePr>
    <w:tblStylePr w:type="band1Horz">
      <w:tblPr/>
      <w:tcPr>
        <w:shd w:val="clear" w:color="auto" w:fill="FBE6CD" w:themeFill="accent1" w:themeFillTint="33"/>
      </w:tcPr>
    </w:tblStylePr>
  </w:style>
  <w:style w:type="table" w:customStyle="1" w:styleId="GridTable5DarkAccent1">
    <w:name w:val="Grid Table 5 Dark Accent 1"/>
    <w:basedOn w:val="TableNormal"/>
    <w:uiPriority w:val="50"/>
    <w:rsid w:val="006173F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831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831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831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8312" w:themeFill="accent1"/>
      </w:tcPr>
    </w:tblStylePr>
    <w:tblStylePr w:type="band1Vert">
      <w:tblPr/>
      <w:tcPr>
        <w:shd w:val="clear" w:color="auto" w:fill="F7CD9D" w:themeFill="accent1" w:themeFillTint="66"/>
      </w:tcPr>
    </w:tblStylePr>
    <w:tblStylePr w:type="band1Horz">
      <w:tblPr/>
      <w:tcPr>
        <w:shd w:val="clear" w:color="auto" w:fill="F7CD9D"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Arial" w:hAnsi="Georgia" w:cs="Times New Roman"/>
        <w:lang w:val="en-GB" w:eastAsia="en-GB"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header" w:qFormat="1"/>
    <w:lsdException w:name="caption" w:qFormat="1"/>
    <w:lsdException w:name="footnote reference" w:qFormat="1"/>
    <w:lsdException w:name="List Bullet" w:qFormat="1"/>
    <w:lsdException w:name="List Number" w:qFormat="1"/>
    <w:lsdException w:name="List 4" w:unhideWhenUsed="0"/>
    <w:lsdException w:name="List 5" w:unhideWhenUsed="0"/>
    <w:lsdException w:name="List Bullet 2" w:qFormat="1"/>
    <w:lsdException w:name="List Bullet 3" w:qFormat="1"/>
    <w:lsdException w:name="Title" w:semiHidden="0" w:unhideWhenUsed="0" w:qFormat="1"/>
    <w:lsdException w:name="Default Paragraph Font" w:uiPriority="1"/>
    <w:lsdException w:name="Body Text" w:uiPriority="0" w:qFormat="1"/>
    <w:lsdException w:name="Subtitle" w:semiHidden="0" w:unhideWhenUsed="0" w:qFormat="1"/>
    <w:lsdException w:name="Body Text First Indent"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uiPriority w:val="99"/>
    <w:qFormat/>
    <w:rsid w:val="003921F1"/>
    <w:rPr>
      <w:rFonts w:ascii="Times New Roman" w:eastAsia="Times New Roman" w:hAnsi="Times New Roman"/>
      <w:sz w:val="24"/>
      <w:szCs w:val="24"/>
      <w:lang w:val="en-IN" w:eastAsia="en-US"/>
    </w:rPr>
  </w:style>
  <w:style w:type="paragraph" w:styleId="Heading1">
    <w:name w:val="heading 1"/>
    <w:aliases w:val="Section,Section Heading,h1,h1 chapter heading,A MAJOR/BOLD,Normalhead1,MisHead1,LetHead1,Main Section,Normal Heading 1,H1,l1,FntHead1,Agt Head 1,(F8) Rubrik,TP heading 1,TP new Heading 1.,(Chapter Nbr),TPHEADER1,title1,Shirish,Hoofdstuk"/>
    <w:basedOn w:val="Normal"/>
    <w:next w:val="Heading2"/>
    <w:link w:val="Heading1Char"/>
    <w:uiPriority w:val="99"/>
    <w:qFormat/>
    <w:rsid w:val="007B0630"/>
    <w:pPr>
      <w:keepNext/>
      <w:pageBreakBefore/>
      <w:numPr>
        <w:numId w:val="32"/>
      </w:numPr>
      <w:spacing w:after="480" w:line="600" w:lineRule="atLeast"/>
      <w:outlineLvl w:val="0"/>
    </w:pPr>
    <w:rPr>
      <w:rFonts w:ascii="Georgia" w:hAnsi="Georgia"/>
      <w:b/>
      <w:bCs/>
      <w:i/>
      <w:sz w:val="56"/>
      <w:szCs w:val="28"/>
      <w:lang w:val="en-GB"/>
    </w:rPr>
  </w:style>
  <w:style w:type="paragraph" w:styleId="Heading2">
    <w:name w:val="heading 2"/>
    <w:aliases w:val="Reset numbering,h2,h2 main heading,B Sub/Bold,heading 2,Heading,Style 2,Major,Normalhead2,MisHead2,LetHead2,Agt Head 2,Heading 2a,(F9) Underrubrik,TP,TP Heading 2,Chapter Heading (Short),Small Chapter),restart numbering for &quot;1&quot;,H2,title 2"/>
    <w:basedOn w:val="Normal"/>
    <w:next w:val="BodyText"/>
    <w:link w:val="Heading2Char"/>
    <w:autoRedefine/>
    <w:uiPriority w:val="99"/>
    <w:qFormat/>
    <w:rsid w:val="000A2F5F"/>
    <w:pPr>
      <w:keepNext/>
      <w:keepLines/>
      <w:spacing w:after="240" w:line="276" w:lineRule="auto"/>
      <w:outlineLvl w:val="1"/>
    </w:pPr>
    <w:rPr>
      <w:rFonts w:ascii="Georgia" w:hAnsi="Georgia" w:cs="Arial"/>
      <w:b/>
      <w:bCs/>
      <w:i/>
      <w:sz w:val="32"/>
      <w:szCs w:val="26"/>
      <w:lang w:val="en-GB"/>
    </w:rPr>
  </w:style>
  <w:style w:type="paragraph" w:styleId="Heading3">
    <w:name w:val="heading 3"/>
    <w:aliases w:val="Level 1 - 1,h3,h3 sub heading,C Sub-Sub/Italic,heading 3,Style 3,Minor,(F11) Rubriklinje,TP Heading"/>
    <w:basedOn w:val="Normal"/>
    <w:next w:val="BodyText"/>
    <w:link w:val="Heading3Char"/>
    <w:autoRedefine/>
    <w:uiPriority w:val="99"/>
    <w:qFormat/>
    <w:rsid w:val="001D6E21"/>
    <w:pPr>
      <w:keepNext/>
      <w:keepLines/>
      <w:numPr>
        <w:ilvl w:val="2"/>
        <w:numId w:val="32"/>
      </w:numPr>
      <w:spacing w:after="240" w:line="276" w:lineRule="auto"/>
      <w:outlineLvl w:val="2"/>
    </w:pPr>
    <w:rPr>
      <w:rFonts w:ascii="Georgia" w:hAnsi="Georgia" w:cs="Arial"/>
      <w:b/>
      <w:bCs/>
      <w:i/>
      <w:color w:val="BD582C" w:themeColor="accent2"/>
      <w:sz w:val="28"/>
      <w:szCs w:val="28"/>
      <w:lang w:val="en-US" w:eastAsia="en-GB"/>
    </w:rPr>
  </w:style>
  <w:style w:type="paragraph" w:styleId="Heading4">
    <w:name w:val="heading 4"/>
    <w:aliases w:val="Level 2 - a"/>
    <w:basedOn w:val="Normal"/>
    <w:next w:val="BodyText"/>
    <w:link w:val="Heading4Char"/>
    <w:uiPriority w:val="99"/>
    <w:qFormat/>
    <w:rsid w:val="000D0699"/>
    <w:pPr>
      <w:keepNext/>
      <w:keepLines/>
      <w:numPr>
        <w:ilvl w:val="3"/>
        <w:numId w:val="32"/>
      </w:numPr>
      <w:spacing w:after="240" w:line="276" w:lineRule="auto"/>
      <w:outlineLvl w:val="3"/>
    </w:pPr>
    <w:rPr>
      <w:rFonts w:ascii="Georgia" w:hAnsi="Georgia"/>
      <w:bCs/>
      <w:i/>
      <w:iCs/>
      <w:color w:val="A32020"/>
      <w:sz w:val="28"/>
      <w:szCs w:val="28"/>
      <w:lang w:val="en-GB"/>
    </w:rPr>
  </w:style>
  <w:style w:type="paragraph" w:styleId="Heading5">
    <w:name w:val="heading 5"/>
    <w:aliases w:val="Level 3 - i,E Bold/Centred,AREA HEADING"/>
    <w:basedOn w:val="Normal"/>
    <w:next w:val="BodyText"/>
    <w:link w:val="Heading5Char"/>
    <w:uiPriority w:val="99"/>
    <w:qFormat/>
    <w:rsid w:val="000D0699"/>
    <w:pPr>
      <w:keepNext/>
      <w:keepLines/>
      <w:numPr>
        <w:ilvl w:val="4"/>
        <w:numId w:val="32"/>
      </w:numPr>
      <w:spacing w:after="240"/>
      <w:outlineLvl w:val="4"/>
    </w:pPr>
    <w:rPr>
      <w:rFonts w:ascii="Georgia" w:hAnsi="Georgia"/>
      <w:i/>
      <w:color w:val="A32020"/>
      <w:lang w:val="en-GB"/>
    </w:rPr>
  </w:style>
  <w:style w:type="paragraph" w:styleId="Heading6">
    <w:name w:val="heading 6"/>
    <w:aliases w:val="Legal Level 1.,Level 1"/>
    <w:basedOn w:val="Normal"/>
    <w:next w:val="Normal"/>
    <w:link w:val="Heading6Char"/>
    <w:uiPriority w:val="99"/>
    <w:qFormat/>
    <w:rsid w:val="007B0630"/>
    <w:pPr>
      <w:keepNext/>
      <w:keepLines/>
      <w:numPr>
        <w:ilvl w:val="5"/>
        <w:numId w:val="32"/>
      </w:numPr>
      <w:spacing w:after="240"/>
      <w:outlineLvl w:val="5"/>
    </w:pPr>
    <w:rPr>
      <w:rFonts w:ascii="Georgia" w:hAnsi="Georgia"/>
      <w:iCs/>
      <w:color w:val="A32020"/>
      <w:lang w:val="en-GB"/>
    </w:rPr>
  </w:style>
  <w:style w:type="paragraph" w:styleId="Heading7">
    <w:name w:val="heading 7"/>
    <w:aliases w:val="Legal Level 1.1.,Level 1.1"/>
    <w:basedOn w:val="Normal"/>
    <w:next w:val="Normal"/>
    <w:link w:val="Heading7Char"/>
    <w:uiPriority w:val="99"/>
    <w:qFormat/>
    <w:rsid w:val="007B0630"/>
    <w:pPr>
      <w:keepNext/>
      <w:keepLines/>
      <w:numPr>
        <w:ilvl w:val="6"/>
        <w:numId w:val="32"/>
      </w:numPr>
      <w:spacing w:after="240"/>
      <w:outlineLvl w:val="6"/>
    </w:pPr>
    <w:rPr>
      <w:rFonts w:ascii="Georgia" w:hAnsi="Georgia"/>
      <w:i/>
      <w:iCs/>
      <w:sz w:val="20"/>
      <w:szCs w:val="20"/>
      <w:lang w:val="en-GB"/>
    </w:rPr>
  </w:style>
  <w:style w:type="paragraph" w:styleId="Heading8">
    <w:name w:val="heading 8"/>
    <w:aliases w:val="Legal Level 1.1.1."/>
    <w:basedOn w:val="Normal"/>
    <w:next w:val="Normal"/>
    <w:link w:val="Heading8Char"/>
    <w:uiPriority w:val="99"/>
    <w:qFormat/>
    <w:rsid w:val="007B0630"/>
    <w:pPr>
      <w:keepNext/>
      <w:keepLines/>
      <w:numPr>
        <w:ilvl w:val="7"/>
        <w:numId w:val="32"/>
      </w:numPr>
      <w:spacing w:after="240"/>
      <w:outlineLvl w:val="7"/>
    </w:pPr>
    <w:rPr>
      <w:rFonts w:ascii="Georgia" w:hAnsi="Georgia"/>
      <w:i/>
      <w:sz w:val="20"/>
      <w:szCs w:val="20"/>
      <w:lang w:val="en-GB"/>
    </w:rPr>
  </w:style>
  <w:style w:type="paragraph" w:styleId="Heading9">
    <w:name w:val="heading 9"/>
    <w:aliases w:val="-,Legal Level 1.1.1.1."/>
    <w:basedOn w:val="Normal"/>
    <w:next w:val="Normal"/>
    <w:link w:val="Heading9Char"/>
    <w:uiPriority w:val="99"/>
    <w:qFormat/>
    <w:rsid w:val="007B0630"/>
    <w:pPr>
      <w:keepNext/>
      <w:keepLines/>
      <w:numPr>
        <w:ilvl w:val="8"/>
        <w:numId w:val="32"/>
      </w:numPr>
      <w:spacing w:after="240"/>
      <w:outlineLvl w:val="8"/>
    </w:pPr>
    <w:rPr>
      <w:rFonts w:ascii="Georgia" w:hAnsi="Georgia"/>
      <w:i/>
      <w:i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et Numbering,1,Body,Body Text x,contents,bt,body text,bl,BRG Body Text,Body Text1,body text1,Reset Numbering + Centered,Before:  0 pt,After:  0 pt,Line spaci...,Body Text Char Char Char Char,Body Text Char Char,Body Text 1,Centered"/>
    <w:basedOn w:val="Normal"/>
    <w:link w:val="BodyTextChar"/>
    <w:qFormat/>
    <w:rsid w:val="00FD679D"/>
    <w:pPr>
      <w:spacing w:after="240" w:line="240" w:lineRule="atLeast"/>
    </w:pPr>
    <w:rPr>
      <w:rFonts w:ascii="Georgia" w:eastAsiaTheme="minorHAnsi" w:hAnsi="Georgia" w:cstheme="minorBidi"/>
      <w:sz w:val="20"/>
      <w:szCs w:val="20"/>
      <w:lang w:val="en-US"/>
    </w:rPr>
  </w:style>
  <w:style w:type="character" w:customStyle="1" w:styleId="BodyTextChar">
    <w:name w:val="Body Text Char"/>
    <w:aliases w:val="Reset Numbering Char,1 Char,Body Char,Body Text x Char,contents Char,bt Char,body text Char,bl Char,BRG Body Text Char,Body Text1 Char,body text1 Char,Reset Numbering + Centered Char,Before:  0 pt Char,After:  0 pt Char,Line spaci... Char"/>
    <w:basedOn w:val="DefaultParagraphFont"/>
    <w:link w:val="BodyText"/>
    <w:rsid w:val="00FD679D"/>
    <w:rPr>
      <w:rFonts w:eastAsiaTheme="minorHAnsi" w:cstheme="minorBidi"/>
      <w:lang w:val="en-US" w:eastAsia="en-US"/>
    </w:rPr>
  </w:style>
  <w:style w:type="paragraph" w:styleId="BalloonText">
    <w:name w:val="Balloon Text"/>
    <w:basedOn w:val="Normal"/>
    <w:link w:val="BalloonTextChar"/>
    <w:uiPriority w:val="99"/>
    <w:semiHidden/>
    <w:rsid w:val="00DC0496"/>
    <w:rPr>
      <w:rFonts w:ascii="Tahoma" w:eastAsia="Arial" w:hAnsi="Tahoma" w:cs="Tahoma"/>
      <w:sz w:val="16"/>
      <w:szCs w:val="16"/>
      <w:lang w:val="en-GB"/>
    </w:rPr>
  </w:style>
  <w:style w:type="paragraph" w:styleId="Header">
    <w:name w:val="header"/>
    <w:basedOn w:val="Normal"/>
    <w:link w:val="HeaderChar"/>
    <w:uiPriority w:val="99"/>
    <w:semiHidden/>
    <w:qFormat/>
    <w:rsid w:val="007B0630"/>
    <w:rPr>
      <w:rFonts w:ascii="Arial" w:eastAsia="Arial" w:hAnsi="Arial"/>
      <w:sz w:val="16"/>
      <w:szCs w:val="20"/>
      <w:lang w:val="en-GB"/>
    </w:rPr>
  </w:style>
  <w:style w:type="character" w:customStyle="1" w:styleId="BalloonTextChar">
    <w:name w:val="Balloon Text Char"/>
    <w:basedOn w:val="DefaultParagraphFont"/>
    <w:link w:val="BalloonText"/>
    <w:uiPriority w:val="99"/>
    <w:semiHidden/>
    <w:rsid w:val="00983AB4"/>
    <w:rPr>
      <w:rFonts w:ascii="Tahoma" w:hAnsi="Tahoma" w:cs="Tahoma"/>
      <w:sz w:val="16"/>
      <w:szCs w:val="16"/>
    </w:rPr>
  </w:style>
  <w:style w:type="character" w:customStyle="1" w:styleId="HeaderChar">
    <w:name w:val="Header Char"/>
    <w:basedOn w:val="DefaultParagraphFont"/>
    <w:link w:val="Header"/>
    <w:uiPriority w:val="99"/>
    <w:semiHidden/>
    <w:rsid w:val="00D93952"/>
    <w:rPr>
      <w:rFonts w:ascii="Arial" w:hAnsi="Arial"/>
      <w:sz w:val="16"/>
      <w:lang w:eastAsia="en-US"/>
    </w:rPr>
  </w:style>
  <w:style w:type="paragraph" w:styleId="Footer">
    <w:name w:val="footer"/>
    <w:aliases w:val="|| Footer"/>
    <w:basedOn w:val="Normal"/>
    <w:link w:val="FooterChar"/>
    <w:uiPriority w:val="99"/>
    <w:rsid w:val="00D36E11"/>
    <w:rPr>
      <w:rFonts w:ascii="Arial" w:eastAsia="Arial" w:hAnsi="Arial"/>
      <w:sz w:val="19"/>
      <w:szCs w:val="20"/>
      <w:lang w:val="en-GB"/>
    </w:rPr>
  </w:style>
  <w:style w:type="character" w:customStyle="1" w:styleId="FooterChar">
    <w:name w:val="Footer Char"/>
    <w:aliases w:val="|| Footer Char"/>
    <w:basedOn w:val="DefaultParagraphFont"/>
    <w:link w:val="Footer"/>
    <w:uiPriority w:val="99"/>
    <w:rsid w:val="00D93952"/>
    <w:rPr>
      <w:rFonts w:ascii="Arial" w:hAnsi="Arial"/>
      <w:sz w:val="19"/>
      <w:lang w:eastAsia="en-US"/>
    </w:rPr>
  </w:style>
  <w:style w:type="character" w:customStyle="1" w:styleId="Heading1Char">
    <w:name w:val="Heading 1 Char"/>
    <w:aliases w:val="Section Char,Section Heading Char,h1 Char,h1 chapter heading Char,A MAJOR/BOLD Char,Normalhead1 Char,MisHead1 Char,LetHead1 Char,Main Section Char,Normal Heading 1 Char,H1 Char,l1 Char,FntHead1 Char,Agt Head 1 Char,(F8) Rubrik Char"/>
    <w:basedOn w:val="DefaultParagraphFont"/>
    <w:link w:val="Heading1"/>
    <w:uiPriority w:val="99"/>
    <w:rsid w:val="007B0630"/>
    <w:rPr>
      <w:rFonts w:eastAsia="Times New Roman"/>
      <w:b/>
      <w:bCs/>
      <w:i/>
      <w:sz w:val="56"/>
      <w:szCs w:val="28"/>
      <w:lang w:eastAsia="en-US"/>
    </w:rPr>
  </w:style>
  <w:style w:type="character" w:customStyle="1" w:styleId="Heading2Char">
    <w:name w:val="Heading 2 Char"/>
    <w:aliases w:val="Reset numbering Char,h2 Char,h2 main heading Char,B Sub/Bold Char,heading 2 Char,Heading Char,Style 2 Char,Major Char,Normalhead2 Char,MisHead2 Char,LetHead2 Char,Agt Head 2 Char,Heading 2a Char,(F9) Underrubrik Char,TP Char,H2 Char"/>
    <w:basedOn w:val="DefaultParagraphFont"/>
    <w:link w:val="Heading2"/>
    <w:uiPriority w:val="99"/>
    <w:rsid w:val="000A2F5F"/>
    <w:rPr>
      <w:rFonts w:eastAsia="Times New Roman" w:cs="Arial"/>
      <w:b/>
      <w:bCs/>
      <w:i/>
      <w:sz w:val="32"/>
      <w:szCs w:val="26"/>
      <w:lang w:eastAsia="en-US"/>
    </w:rPr>
  </w:style>
  <w:style w:type="character" w:customStyle="1" w:styleId="Heading3Char">
    <w:name w:val="Heading 3 Char"/>
    <w:aliases w:val="Level 1 - 1 Char,h3 Char,h3 sub heading Char,C Sub-Sub/Italic Char,heading 3 Char,Style 3 Char,Minor Char,(F11) Rubriklinje Char,TP Heading Char"/>
    <w:basedOn w:val="DefaultParagraphFont"/>
    <w:link w:val="Heading3"/>
    <w:uiPriority w:val="99"/>
    <w:rsid w:val="001D6E21"/>
    <w:rPr>
      <w:rFonts w:eastAsia="Times New Roman" w:cs="Arial"/>
      <w:b/>
      <w:bCs/>
      <w:i/>
      <w:color w:val="BD582C" w:themeColor="accent2"/>
      <w:sz w:val="28"/>
      <w:szCs w:val="28"/>
      <w:lang w:val="en-US"/>
    </w:rPr>
  </w:style>
  <w:style w:type="character" w:customStyle="1" w:styleId="Heading4Char">
    <w:name w:val="Heading 4 Char"/>
    <w:aliases w:val="Level 2 - a Char"/>
    <w:basedOn w:val="DefaultParagraphFont"/>
    <w:link w:val="Heading4"/>
    <w:uiPriority w:val="99"/>
    <w:rsid w:val="000D0699"/>
    <w:rPr>
      <w:rFonts w:eastAsia="Times New Roman"/>
      <w:bCs/>
      <w:i/>
      <w:iCs/>
      <w:color w:val="A32020"/>
      <w:sz w:val="28"/>
      <w:szCs w:val="28"/>
      <w:lang w:eastAsia="en-US"/>
    </w:rPr>
  </w:style>
  <w:style w:type="character" w:customStyle="1" w:styleId="Heading5Char">
    <w:name w:val="Heading 5 Char"/>
    <w:aliases w:val="Level 3 - i Char,E Bold/Centred Char,AREA HEADING Char"/>
    <w:basedOn w:val="DefaultParagraphFont"/>
    <w:link w:val="Heading5"/>
    <w:uiPriority w:val="99"/>
    <w:rsid w:val="000D0699"/>
    <w:rPr>
      <w:rFonts w:eastAsia="Times New Roman"/>
      <w:i/>
      <w:color w:val="A32020"/>
      <w:sz w:val="24"/>
      <w:szCs w:val="24"/>
      <w:lang w:eastAsia="en-US"/>
    </w:rPr>
  </w:style>
  <w:style w:type="paragraph" w:styleId="Title">
    <w:name w:val="Title"/>
    <w:basedOn w:val="Normal"/>
    <w:next w:val="Subtitle"/>
    <w:link w:val="TitleChar"/>
    <w:uiPriority w:val="99"/>
    <w:semiHidden/>
    <w:qFormat/>
    <w:rsid w:val="007B0630"/>
    <w:pPr>
      <w:contextualSpacing/>
    </w:pPr>
    <w:rPr>
      <w:rFonts w:ascii="Georgia" w:hAnsi="Georgia"/>
      <w:b/>
      <w:i/>
      <w:spacing w:val="5"/>
      <w:kern w:val="28"/>
      <w:sz w:val="80"/>
      <w:szCs w:val="52"/>
      <w:lang w:val="en-GB"/>
    </w:rPr>
  </w:style>
  <w:style w:type="character" w:customStyle="1" w:styleId="TitleChar">
    <w:name w:val="Title Char"/>
    <w:basedOn w:val="DefaultParagraphFont"/>
    <w:link w:val="Title"/>
    <w:uiPriority w:val="99"/>
    <w:semiHidden/>
    <w:rsid w:val="00D93952"/>
    <w:rPr>
      <w:rFonts w:eastAsia="Times New Roman"/>
      <w:b/>
      <w:i/>
      <w:spacing w:val="5"/>
      <w:kern w:val="28"/>
      <w:sz w:val="80"/>
      <w:szCs w:val="52"/>
      <w:lang w:eastAsia="en-US"/>
    </w:rPr>
  </w:style>
  <w:style w:type="paragraph" w:styleId="TOCHeading">
    <w:name w:val="TOC Heading"/>
    <w:basedOn w:val="Heading1"/>
    <w:next w:val="Normal"/>
    <w:uiPriority w:val="39"/>
    <w:qFormat/>
    <w:rsid w:val="007B0630"/>
    <w:pPr>
      <w:keepLines/>
      <w:pageBreakBefore w:val="0"/>
      <w:numPr>
        <w:numId w:val="0"/>
      </w:numPr>
      <w:ind w:left="360" w:hanging="360"/>
      <w:outlineLvl w:val="9"/>
    </w:pPr>
    <w:rPr>
      <w:lang w:val="en-US"/>
    </w:rPr>
  </w:style>
  <w:style w:type="paragraph" w:styleId="Subtitle">
    <w:name w:val="Subtitle"/>
    <w:basedOn w:val="Normal"/>
    <w:next w:val="Normal"/>
    <w:link w:val="SubtitleChar"/>
    <w:uiPriority w:val="99"/>
    <w:semiHidden/>
    <w:qFormat/>
    <w:rsid w:val="007B0630"/>
    <w:pPr>
      <w:numPr>
        <w:ilvl w:val="1"/>
      </w:numPr>
      <w:spacing w:after="1200"/>
    </w:pPr>
    <w:rPr>
      <w:rFonts w:ascii="Georgia" w:hAnsi="Georgia"/>
      <w:iCs/>
      <w:spacing w:val="15"/>
      <w:sz w:val="80"/>
      <w:lang w:val="en-GB"/>
    </w:rPr>
  </w:style>
  <w:style w:type="character" w:customStyle="1" w:styleId="SubtitleChar">
    <w:name w:val="Subtitle Char"/>
    <w:basedOn w:val="DefaultParagraphFont"/>
    <w:link w:val="Subtitle"/>
    <w:uiPriority w:val="99"/>
    <w:semiHidden/>
    <w:rsid w:val="007B0630"/>
    <w:rPr>
      <w:rFonts w:ascii="Georgia" w:eastAsia="Times New Roman" w:hAnsi="Georgia" w:cs="Times New Roman"/>
      <w:iCs/>
      <w:spacing w:val="15"/>
      <w:sz w:val="80"/>
      <w:szCs w:val="24"/>
    </w:rPr>
  </w:style>
  <w:style w:type="paragraph" w:styleId="TOC1">
    <w:name w:val="toc 1"/>
    <w:basedOn w:val="Normal"/>
    <w:next w:val="Normal"/>
    <w:autoRedefine/>
    <w:uiPriority w:val="39"/>
    <w:rsid w:val="0010552A"/>
    <w:pPr>
      <w:spacing w:before="120" w:line="240" w:lineRule="atLeast"/>
    </w:pPr>
    <w:rPr>
      <w:rFonts w:asciiTheme="minorHAnsi" w:eastAsia="Arial" w:hAnsiTheme="minorHAnsi"/>
      <w:b/>
      <w:bCs/>
      <w:lang w:val="en-GB"/>
    </w:rPr>
  </w:style>
  <w:style w:type="paragraph" w:styleId="TOC2">
    <w:name w:val="toc 2"/>
    <w:basedOn w:val="Normal"/>
    <w:next w:val="Normal"/>
    <w:autoRedefine/>
    <w:uiPriority w:val="39"/>
    <w:rsid w:val="006E7F7E"/>
    <w:pPr>
      <w:spacing w:line="240" w:lineRule="atLeast"/>
      <w:ind w:left="200"/>
    </w:pPr>
    <w:rPr>
      <w:rFonts w:asciiTheme="minorHAnsi" w:eastAsia="Arial" w:hAnsiTheme="minorHAnsi"/>
      <w:b/>
      <w:bCs/>
      <w:sz w:val="22"/>
      <w:szCs w:val="22"/>
      <w:lang w:val="en-GB"/>
    </w:rPr>
  </w:style>
  <w:style w:type="paragraph" w:styleId="TOC3">
    <w:name w:val="toc 3"/>
    <w:basedOn w:val="Normal"/>
    <w:next w:val="Normal"/>
    <w:autoRedefine/>
    <w:uiPriority w:val="39"/>
    <w:rsid w:val="0010552A"/>
    <w:pPr>
      <w:spacing w:line="240" w:lineRule="atLeast"/>
      <w:ind w:left="400"/>
    </w:pPr>
    <w:rPr>
      <w:rFonts w:asciiTheme="minorHAnsi" w:eastAsia="Arial" w:hAnsiTheme="minorHAnsi"/>
      <w:sz w:val="22"/>
      <w:szCs w:val="22"/>
      <w:lang w:val="en-GB"/>
    </w:rPr>
  </w:style>
  <w:style w:type="character" w:styleId="Hyperlink">
    <w:name w:val="Hyperlink"/>
    <w:basedOn w:val="DefaultParagraphFont"/>
    <w:uiPriority w:val="99"/>
    <w:rsid w:val="00D36E11"/>
    <w:rPr>
      <w:color w:val="0000FF"/>
      <w:u w:val="single"/>
    </w:rPr>
  </w:style>
  <w:style w:type="character" w:customStyle="1" w:styleId="DateChar">
    <w:name w:val="Date Char"/>
    <w:basedOn w:val="DefaultParagraphFont"/>
    <w:link w:val="Date"/>
    <w:uiPriority w:val="99"/>
    <w:semiHidden/>
    <w:rsid w:val="00983AB4"/>
    <w:rPr>
      <w:sz w:val="48"/>
      <w:szCs w:val="48"/>
    </w:rPr>
  </w:style>
  <w:style w:type="paragraph" w:styleId="Date">
    <w:name w:val="Date"/>
    <w:basedOn w:val="Normal"/>
    <w:next w:val="Normal"/>
    <w:link w:val="DateChar"/>
    <w:uiPriority w:val="99"/>
    <w:semiHidden/>
    <w:rsid w:val="00C90A0D"/>
    <w:pPr>
      <w:spacing w:after="240" w:line="240" w:lineRule="atLeast"/>
    </w:pPr>
    <w:rPr>
      <w:rFonts w:ascii="Georgia" w:eastAsia="Arial" w:hAnsi="Georgia"/>
      <w:sz w:val="48"/>
      <w:szCs w:val="48"/>
      <w:lang w:val="en-GB"/>
    </w:rPr>
  </w:style>
  <w:style w:type="paragraph" w:styleId="ListBullet">
    <w:name w:val="List Bullet"/>
    <w:basedOn w:val="Normal"/>
    <w:uiPriority w:val="99"/>
    <w:qFormat/>
    <w:rsid w:val="007B0630"/>
    <w:pPr>
      <w:numPr>
        <w:numId w:val="33"/>
      </w:numPr>
      <w:spacing w:before="120" w:after="240" w:line="240" w:lineRule="atLeast"/>
      <w:contextualSpacing/>
    </w:pPr>
    <w:rPr>
      <w:rFonts w:ascii="Georgia" w:eastAsia="Arial" w:hAnsi="Georgia"/>
      <w:sz w:val="20"/>
      <w:szCs w:val="20"/>
      <w:lang w:val="en-GB"/>
    </w:rPr>
  </w:style>
  <w:style w:type="numbering" w:customStyle="1" w:styleId="PwCListBullets1">
    <w:name w:val="PwC List Bullets 1"/>
    <w:uiPriority w:val="99"/>
    <w:rsid w:val="00D36E11"/>
    <w:pPr>
      <w:numPr>
        <w:numId w:val="1"/>
      </w:numPr>
    </w:pPr>
  </w:style>
  <w:style w:type="numbering" w:customStyle="1" w:styleId="PwCListNumbers1">
    <w:name w:val="PwC List Numbers 1"/>
    <w:uiPriority w:val="99"/>
    <w:rsid w:val="00D36E11"/>
    <w:pPr>
      <w:numPr>
        <w:numId w:val="2"/>
      </w:numPr>
    </w:pPr>
  </w:style>
  <w:style w:type="paragraph" w:styleId="ListNumber">
    <w:name w:val="List Number"/>
    <w:basedOn w:val="Normal"/>
    <w:link w:val="ListNumberChar"/>
    <w:uiPriority w:val="99"/>
    <w:qFormat/>
    <w:rsid w:val="007B0630"/>
    <w:pPr>
      <w:numPr>
        <w:numId w:val="34"/>
      </w:numPr>
      <w:spacing w:before="120" w:after="240" w:line="240" w:lineRule="atLeast"/>
      <w:contextualSpacing/>
    </w:pPr>
    <w:rPr>
      <w:rFonts w:ascii="Georgia" w:eastAsia="Arial" w:hAnsi="Georgia"/>
      <w:sz w:val="20"/>
      <w:szCs w:val="20"/>
      <w:lang w:val="en-GB"/>
    </w:rPr>
  </w:style>
  <w:style w:type="paragraph" w:styleId="ListBullet2">
    <w:name w:val="List Bullet 2"/>
    <w:basedOn w:val="Normal"/>
    <w:uiPriority w:val="99"/>
    <w:qFormat/>
    <w:rsid w:val="00A54AC0"/>
    <w:pPr>
      <w:numPr>
        <w:ilvl w:val="1"/>
        <w:numId w:val="33"/>
      </w:numPr>
      <w:spacing w:before="120" w:after="240" w:line="240" w:lineRule="atLeast"/>
      <w:contextualSpacing/>
    </w:pPr>
    <w:rPr>
      <w:rFonts w:ascii="Georgia" w:eastAsia="Arial" w:hAnsi="Georgia"/>
      <w:sz w:val="20"/>
      <w:szCs w:val="20"/>
      <w:lang w:val="en-GB"/>
    </w:rPr>
  </w:style>
  <w:style w:type="paragraph" w:styleId="ListBullet3">
    <w:name w:val="List Bullet 3"/>
    <w:basedOn w:val="Normal"/>
    <w:link w:val="ListBullet3Char"/>
    <w:uiPriority w:val="99"/>
    <w:qFormat/>
    <w:rsid w:val="00A54AC0"/>
    <w:pPr>
      <w:numPr>
        <w:ilvl w:val="2"/>
        <w:numId w:val="33"/>
      </w:numPr>
      <w:spacing w:before="120" w:after="240" w:line="240" w:lineRule="atLeast"/>
      <w:contextualSpacing/>
    </w:pPr>
    <w:rPr>
      <w:rFonts w:ascii="Georgia" w:eastAsia="Arial" w:hAnsi="Georgia"/>
      <w:sz w:val="20"/>
      <w:szCs w:val="20"/>
      <w:lang w:val="en-GB"/>
    </w:rPr>
  </w:style>
  <w:style w:type="paragraph" w:styleId="ListBullet4">
    <w:name w:val="List Bullet 4"/>
    <w:basedOn w:val="Normal"/>
    <w:link w:val="ListBullet4Char"/>
    <w:uiPriority w:val="99"/>
    <w:rsid w:val="00A54AC0"/>
    <w:pPr>
      <w:numPr>
        <w:ilvl w:val="3"/>
        <w:numId w:val="33"/>
      </w:numPr>
      <w:spacing w:before="120" w:after="240" w:line="240" w:lineRule="atLeast"/>
      <w:contextualSpacing/>
    </w:pPr>
    <w:rPr>
      <w:rFonts w:ascii="Georgia" w:eastAsia="Arial" w:hAnsi="Georgia"/>
      <w:sz w:val="20"/>
      <w:szCs w:val="20"/>
      <w:lang w:val="en-GB"/>
    </w:rPr>
  </w:style>
  <w:style w:type="paragraph" w:styleId="ListBullet5">
    <w:name w:val="List Bullet 5"/>
    <w:basedOn w:val="Normal"/>
    <w:link w:val="ListBullet5Char"/>
    <w:uiPriority w:val="99"/>
    <w:rsid w:val="00A54AC0"/>
    <w:pPr>
      <w:numPr>
        <w:ilvl w:val="4"/>
        <w:numId w:val="33"/>
      </w:numPr>
      <w:spacing w:before="120" w:after="240" w:line="240" w:lineRule="atLeast"/>
      <w:contextualSpacing/>
    </w:pPr>
    <w:rPr>
      <w:rFonts w:ascii="Georgia" w:eastAsia="Arial" w:hAnsi="Georgia"/>
      <w:sz w:val="20"/>
      <w:szCs w:val="20"/>
      <w:lang w:val="en-GB"/>
    </w:rPr>
  </w:style>
  <w:style w:type="paragraph" w:styleId="ListNumber2">
    <w:name w:val="List Number 2"/>
    <w:basedOn w:val="Normal"/>
    <w:link w:val="ListNumber2Char"/>
    <w:uiPriority w:val="99"/>
    <w:rsid w:val="00A54AC0"/>
    <w:pPr>
      <w:numPr>
        <w:numId w:val="6"/>
      </w:numPr>
      <w:tabs>
        <w:tab w:val="left" w:pos="1138"/>
      </w:tabs>
      <w:spacing w:before="120" w:after="240" w:line="240" w:lineRule="atLeast"/>
      <w:ind w:left="1124" w:hanging="562"/>
      <w:contextualSpacing/>
    </w:pPr>
    <w:rPr>
      <w:rFonts w:ascii="Georgia" w:eastAsia="Arial" w:hAnsi="Georgia"/>
      <w:sz w:val="20"/>
      <w:szCs w:val="20"/>
      <w:lang w:val="en-GB"/>
    </w:rPr>
  </w:style>
  <w:style w:type="paragraph" w:styleId="ListNumber3">
    <w:name w:val="List Number 3"/>
    <w:basedOn w:val="ListBullet3"/>
    <w:link w:val="ListNumber3Char"/>
    <w:uiPriority w:val="99"/>
    <w:rsid w:val="00A54AC0"/>
    <w:pPr>
      <w:numPr>
        <w:numId w:val="12"/>
      </w:numPr>
      <w:ind w:left="1700" w:hanging="562"/>
    </w:pPr>
  </w:style>
  <w:style w:type="paragraph" w:styleId="ListNumber4">
    <w:name w:val="List Number 4"/>
    <w:basedOn w:val="ListBullet4"/>
    <w:link w:val="ListNumber4Char"/>
    <w:uiPriority w:val="99"/>
    <w:rsid w:val="00A54AC0"/>
    <w:pPr>
      <w:numPr>
        <w:numId w:val="13"/>
      </w:numPr>
      <w:ind w:left="2261" w:hanging="562"/>
    </w:pPr>
  </w:style>
  <w:style w:type="paragraph" w:styleId="ListNumber5">
    <w:name w:val="List Number 5"/>
    <w:basedOn w:val="ListBullet5"/>
    <w:link w:val="ListNumber5Char"/>
    <w:uiPriority w:val="99"/>
    <w:rsid w:val="00A54AC0"/>
    <w:pPr>
      <w:numPr>
        <w:numId w:val="7"/>
      </w:numPr>
      <w:ind w:left="2837" w:hanging="562"/>
    </w:pPr>
  </w:style>
  <w:style w:type="paragraph" w:styleId="ListContinue">
    <w:name w:val="List Continue"/>
    <w:basedOn w:val="Normal"/>
    <w:uiPriority w:val="99"/>
    <w:semiHidden/>
    <w:rsid w:val="00A54AC0"/>
    <w:pPr>
      <w:spacing w:before="120" w:after="240" w:line="240" w:lineRule="atLeast"/>
      <w:ind w:left="562"/>
      <w:contextualSpacing/>
    </w:pPr>
    <w:rPr>
      <w:rFonts w:ascii="Georgia" w:eastAsia="Arial" w:hAnsi="Georgia"/>
      <w:sz w:val="20"/>
      <w:szCs w:val="20"/>
      <w:lang w:val="en-GB"/>
    </w:rPr>
  </w:style>
  <w:style w:type="paragraph" w:styleId="ListContinue2">
    <w:name w:val="List Continue 2"/>
    <w:basedOn w:val="Normal"/>
    <w:uiPriority w:val="99"/>
    <w:semiHidden/>
    <w:rsid w:val="00A54AC0"/>
    <w:pPr>
      <w:spacing w:before="120" w:after="240" w:line="240" w:lineRule="atLeast"/>
      <w:ind w:left="1138"/>
      <w:contextualSpacing/>
    </w:pPr>
    <w:rPr>
      <w:rFonts w:ascii="Georgia" w:eastAsia="Arial" w:hAnsi="Georgia"/>
      <w:sz w:val="20"/>
      <w:szCs w:val="20"/>
      <w:lang w:val="en-GB"/>
    </w:rPr>
  </w:style>
  <w:style w:type="paragraph" w:styleId="ListContinue3">
    <w:name w:val="List Continue 3"/>
    <w:basedOn w:val="Normal"/>
    <w:uiPriority w:val="99"/>
    <w:semiHidden/>
    <w:rsid w:val="00A54AC0"/>
    <w:pPr>
      <w:spacing w:before="120" w:after="240" w:line="240" w:lineRule="atLeast"/>
      <w:ind w:left="1699"/>
      <w:contextualSpacing/>
    </w:pPr>
    <w:rPr>
      <w:rFonts w:ascii="Georgia" w:eastAsia="Arial" w:hAnsi="Georgia"/>
      <w:sz w:val="20"/>
      <w:szCs w:val="20"/>
      <w:lang w:val="en-GB"/>
    </w:rPr>
  </w:style>
  <w:style w:type="paragraph" w:styleId="ListContinue4">
    <w:name w:val="List Continue 4"/>
    <w:basedOn w:val="Normal"/>
    <w:uiPriority w:val="99"/>
    <w:semiHidden/>
    <w:rsid w:val="00A54AC0"/>
    <w:pPr>
      <w:spacing w:before="120" w:after="240" w:line="240" w:lineRule="atLeast"/>
      <w:ind w:left="2275"/>
      <w:contextualSpacing/>
    </w:pPr>
    <w:rPr>
      <w:rFonts w:ascii="Georgia" w:eastAsia="Arial" w:hAnsi="Georgia"/>
      <w:sz w:val="20"/>
      <w:szCs w:val="20"/>
      <w:lang w:val="en-GB"/>
    </w:rPr>
  </w:style>
  <w:style w:type="paragraph" w:styleId="ListContinue5">
    <w:name w:val="List Continue 5"/>
    <w:basedOn w:val="Normal"/>
    <w:link w:val="ListContinue5Char"/>
    <w:uiPriority w:val="99"/>
    <w:semiHidden/>
    <w:rsid w:val="00A54AC0"/>
    <w:pPr>
      <w:spacing w:before="120" w:after="240" w:line="240" w:lineRule="atLeast"/>
      <w:ind w:left="2837"/>
      <w:contextualSpacing/>
    </w:pPr>
    <w:rPr>
      <w:rFonts w:ascii="Georgia" w:eastAsia="Arial" w:hAnsi="Georgia"/>
      <w:sz w:val="20"/>
      <w:szCs w:val="20"/>
      <w:lang w:val="en-GB"/>
    </w:rPr>
  </w:style>
  <w:style w:type="table" w:customStyle="1" w:styleId="PwCTableFigures">
    <w:name w:val="PwC Table Figures"/>
    <w:basedOn w:val="TableNormal"/>
    <w:uiPriority w:val="99"/>
    <w:qFormat/>
    <w:rsid w:val="00857CB9"/>
    <w:pPr>
      <w:tabs>
        <w:tab w:val="decimal" w:pos="1134"/>
      </w:tabs>
      <w:spacing w:before="60" w:after="60"/>
    </w:pPr>
    <w:rPr>
      <w:rFonts w:ascii="Arial" w:hAnsi="Arial"/>
    </w:rPr>
    <w:tblPr>
      <w:tblInd w:w="0" w:type="dxa"/>
      <w:tblBorders>
        <w:insideH w:val="dotted" w:sz="4" w:space="0" w:color="A32020"/>
      </w:tblBorders>
      <w:tblCellMar>
        <w:top w:w="0" w:type="dxa"/>
        <w:left w:w="108" w:type="dxa"/>
        <w:bottom w:w="0" w:type="dxa"/>
        <w:right w:w="108" w:type="dxa"/>
      </w:tblCellMar>
    </w:tblPr>
    <w:tblStylePr w:type="firstRow">
      <w:rPr>
        <w:rFonts w:ascii="Arial" w:hAnsi="Arial"/>
        <w:b/>
        <w:color w:val="A32020"/>
        <w:sz w:val="22"/>
      </w:rPr>
      <w:tblPr/>
      <w:tcPr>
        <w:tcBorders>
          <w:top w:val="single" w:sz="6" w:space="0" w:color="A32020"/>
          <w:left w:val="nil"/>
          <w:bottom w:val="single" w:sz="6" w:space="0" w:color="A32020"/>
          <w:right w:val="nil"/>
          <w:insideH w:val="nil"/>
          <w:insideV w:val="nil"/>
          <w:tl2br w:val="nil"/>
          <w:tr2bl w:val="nil"/>
        </w:tcBorders>
      </w:tcPr>
    </w:tblStylePr>
    <w:tblStylePr w:type="lastRow">
      <w:rPr>
        <w:rFonts w:ascii="Arial" w:hAnsi="Arial"/>
        <w:b/>
        <w:i w:val="0"/>
        <w:color w:val="auto"/>
        <w:sz w:val="20"/>
      </w:rPr>
      <w:tblPr/>
      <w:tcPr>
        <w:tcBorders>
          <w:top w:val="single" w:sz="6" w:space="0" w:color="A32020"/>
          <w:left w:val="nil"/>
          <w:bottom w:val="single" w:sz="6" w:space="0" w:color="A32020"/>
          <w:right w:val="nil"/>
          <w:insideH w:val="nil"/>
          <w:insideV w:val="nil"/>
          <w:tl2br w:val="nil"/>
          <w:tr2bl w:val="nil"/>
        </w:tcBorders>
      </w:tcPr>
    </w:tblStylePr>
  </w:style>
  <w:style w:type="table" w:customStyle="1" w:styleId="PwCTableText">
    <w:name w:val="PwC Table Text"/>
    <w:basedOn w:val="TableNormal"/>
    <w:uiPriority w:val="99"/>
    <w:qFormat/>
    <w:rsid w:val="00857CB9"/>
    <w:pPr>
      <w:spacing w:before="60" w:after="60"/>
    </w:pPr>
    <w:tblPr>
      <w:tblStyleRowBandSize w:val="1"/>
      <w:tblInd w:w="0" w:type="dxa"/>
      <w:tblBorders>
        <w:insideH w:val="dotted" w:sz="4" w:space="0" w:color="A32020"/>
      </w:tblBorders>
      <w:tblCellMar>
        <w:top w:w="0" w:type="dxa"/>
        <w:left w:w="108" w:type="dxa"/>
        <w:bottom w:w="0" w:type="dxa"/>
        <w:right w:w="108" w:type="dxa"/>
      </w:tblCellMar>
    </w:tblPr>
    <w:tblStylePr w:type="firstRow">
      <w:rPr>
        <w:rFonts w:ascii="Georgia" w:hAnsi="Georgia"/>
        <w:b/>
        <w:color w:val="A32020"/>
        <w:sz w:val="22"/>
      </w:rPr>
      <w:tblPr/>
      <w:tcPr>
        <w:tcBorders>
          <w:top w:val="single" w:sz="6" w:space="0" w:color="A32020"/>
          <w:bottom w:val="single" w:sz="6" w:space="0" w:color="A32020"/>
        </w:tcBorders>
      </w:tcPr>
    </w:tblStylePr>
    <w:tblStylePr w:type="lastRow">
      <w:rPr>
        <w:b/>
      </w:rPr>
      <w:tblPr/>
      <w:tcPr>
        <w:tcBorders>
          <w:top w:val="single" w:sz="6" w:space="0" w:color="A32020"/>
          <w:bottom w:val="single" w:sz="6" w:space="0" w:color="A32020"/>
        </w:tcBorders>
      </w:tcPr>
    </w:tblStylePr>
    <w:tblStylePr w:type="band1Horz">
      <w:tblPr/>
      <w:tcPr>
        <w:tcBorders>
          <w:bottom w:val="nil"/>
        </w:tcBorders>
      </w:tcPr>
    </w:tblStylePr>
  </w:style>
  <w:style w:type="paragraph" w:customStyle="1" w:styleId="SubHeading">
    <w:name w:val="Sub Heading"/>
    <w:basedOn w:val="Heading1"/>
    <w:uiPriority w:val="99"/>
    <w:semiHidden/>
    <w:qFormat/>
    <w:rsid w:val="007B0630"/>
    <w:pPr>
      <w:keepLines/>
      <w:pageBreakBefore w:val="0"/>
      <w:numPr>
        <w:numId w:val="0"/>
      </w:numPr>
    </w:pPr>
    <w:rPr>
      <w:b w:val="0"/>
      <w:i w:val="0"/>
    </w:rPr>
  </w:style>
  <w:style w:type="character" w:customStyle="1" w:styleId="Heading6Char">
    <w:name w:val="Heading 6 Char"/>
    <w:aliases w:val="Legal Level 1. Char,Level 1 Char"/>
    <w:basedOn w:val="DefaultParagraphFont"/>
    <w:link w:val="Heading6"/>
    <w:uiPriority w:val="99"/>
    <w:rsid w:val="007B0630"/>
    <w:rPr>
      <w:rFonts w:eastAsia="Times New Roman"/>
      <w:iCs/>
      <w:color w:val="A32020"/>
      <w:sz w:val="24"/>
      <w:szCs w:val="24"/>
      <w:lang w:eastAsia="en-US"/>
    </w:rPr>
  </w:style>
  <w:style w:type="character" w:customStyle="1" w:styleId="Heading7Char">
    <w:name w:val="Heading 7 Char"/>
    <w:aliases w:val="Legal Level 1.1. Char,Level 1.1 Char"/>
    <w:basedOn w:val="DefaultParagraphFont"/>
    <w:link w:val="Heading7"/>
    <w:uiPriority w:val="99"/>
    <w:rsid w:val="007B0630"/>
    <w:rPr>
      <w:rFonts w:eastAsia="Times New Roman"/>
      <w:i/>
      <w:iCs/>
      <w:lang w:eastAsia="en-US"/>
    </w:rPr>
  </w:style>
  <w:style w:type="character" w:customStyle="1" w:styleId="Heading8Char">
    <w:name w:val="Heading 8 Char"/>
    <w:aliases w:val="Legal Level 1.1.1. Char"/>
    <w:basedOn w:val="DefaultParagraphFont"/>
    <w:link w:val="Heading8"/>
    <w:uiPriority w:val="99"/>
    <w:rsid w:val="007B0630"/>
    <w:rPr>
      <w:rFonts w:eastAsia="Times New Roman"/>
      <w:i/>
      <w:lang w:eastAsia="en-US"/>
    </w:rPr>
  </w:style>
  <w:style w:type="character" w:customStyle="1" w:styleId="Heading9Char">
    <w:name w:val="Heading 9 Char"/>
    <w:aliases w:val="- Char,Legal Level 1.1.1.1. Char"/>
    <w:basedOn w:val="DefaultParagraphFont"/>
    <w:link w:val="Heading9"/>
    <w:uiPriority w:val="99"/>
    <w:rsid w:val="007B0630"/>
    <w:rPr>
      <w:rFonts w:eastAsia="Times New Roman"/>
      <w:i/>
      <w:iCs/>
      <w:lang w:eastAsia="en-US"/>
    </w:rPr>
  </w:style>
  <w:style w:type="paragraph" w:styleId="TOC4">
    <w:name w:val="toc 4"/>
    <w:basedOn w:val="Normal"/>
    <w:next w:val="Normal"/>
    <w:autoRedefine/>
    <w:uiPriority w:val="99"/>
    <w:rsid w:val="00D36E11"/>
    <w:pPr>
      <w:spacing w:line="240" w:lineRule="atLeast"/>
      <w:ind w:left="600"/>
    </w:pPr>
    <w:rPr>
      <w:rFonts w:asciiTheme="minorHAnsi" w:eastAsia="Arial" w:hAnsiTheme="minorHAnsi"/>
      <w:sz w:val="20"/>
      <w:szCs w:val="20"/>
      <w:lang w:val="en-GB"/>
    </w:rPr>
  </w:style>
  <w:style w:type="paragraph" w:styleId="TOC5">
    <w:name w:val="toc 5"/>
    <w:basedOn w:val="Normal"/>
    <w:next w:val="Normal"/>
    <w:autoRedefine/>
    <w:uiPriority w:val="99"/>
    <w:rsid w:val="00D36E11"/>
    <w:pPr>
      <w:spacing w:line="240" w:lineRule="atLeast"/>
      <w:ind w:left="800"/>
    </w:pPr>
    <w:rPr>
      <w:rFonts w:asciiTheme="minorHAnsi" w:eastAsia="Arial" w:hAnsiTheme="minorHAnsi"/>
      <w:sz w:val="20"/>
      <w:szCs w:val="20"/>
      <w:lang w:val="en-GB"/>
    </w:rPr>
  </w:style>
  <w:style w:type="paragraph" w:styleId="TOC6">
    <w:name w:val="toc 6"/>
    <w:basedOn w:val="Normal"/>
    <w:next w:val="Normal"/>
    <w:autoRedefine/>
    <w:uiPriority w:val="99"/>
    <w:rsid w:val="00D36E11"/>
    <w:pPr>
      <w:spacing w:line="240" w:lineRule="atLeast"/>
      <w:ind w:left="1000"/>
    </w:pPr>
    <w:rPr>
      <w:rFonts w:asciiTheme="minorHAnsi" w:eastAsia="Arial" w:hAnsiTheme="minorHAnsi"/>
      <w:sz w:val="20"/>
      <w:szCs w:val="20"/>
      <w:lang w:val="en-GB"/>
    </w:rPr>
  </w:style>
  <w:style w:type="paragraph" w:styleId="TOC7">
    <w:name w:val="toc 7"/>
    <w:basedOn w:val="Normal"/>
    <w:next w:val="Normal"/>
    <w:autoRedefine/>
    <w:uiPriority w:val="99"/>
    <w:rsid w:val="00D36E11"/>
    <w:pPr>
      <w:spacing w:line="240" w:lineRule="atLeast"/>
      <w:ind w:left="1200"/>
    </w:pPr>
    <w:rPr>
      <w:rFonts w:asciiTheme="minorHAnsi" w:eastAsia="Arial" w:hAnsiTheme="minorHAnsi"/>
      <w:sz w:val="20"/>
      <w:szCs w:val="20"/>
      <w:lang w:val="en-GB"/>
    </w:rPr>
  </w:style>
  <w:style w:type="paragraph" w:styleId="TOC8">
    <w:name w:val="toc 8"/>
    <w:basedOn w:val="Normal"/>
    <w:next w:val="Normal"/>
    <w:autoRedefine/>
    <w:uiPriority w:val="99"/>
    <w:rsid w:val="00D36E11"/>
    <w:pPr>
      <w:spacing w:line="240" w:lineRule="atLeast"/>
      <w:ind w:left="1400"/>
    </w:pPr>
    <w:rPr>
      <w:rFonts w:asciiTheme="minorHAnsi" w:eastAsia="Arial" w:hAnsiTheme="minorHAnsi"/>
      <w:sz w:val="20"/>
      <w:szCs w:val="20"/>
      <w:lang w:val="en-GB"/>
    </w:rPr>
  </w:style>
  <w:style w:type="paragraph" w:styleId="TOC9">
    <w:name w:val="toc 9"/>
    <w:basedOn w:val="Normal"/>
    <w:next w:val="Normal"/>
    <w:autoRedefine/>
    <w:uiPriority w:val="99"/>
    <w:rsid w:val="00D36E11"/>
    <w:pPr>
      <w:spacing w:line="240" w:lineRule="atLeast"/>
      <w:ind w:left="1600"/>
    </w:pPr>
    <w:rPr>
      <w:rFonts w:asciiTheme="minorHAnsi" w:eastAsia="Arial" w:hAnsiTheme="minorHAnsi"/>
      <w:sz w:val="20"/>
      <w:szCs w:val="20"/>
      <w:lang w:val="en-GB"/>
    </w:rPr>
  </w:style>
  <w:style w:type="character" w:customStyle="1" w:styleId="DateChar1">
    <w:name w:val="Date Char1"/>
    <w:basedOn w:val="DefaultParagraphFont"/>
    <w:uiPriority w:val="99"/>
    <w:semiHidden/>
    <w:rsid w:val="00C90A0D"/>
  </w:style>
  <w:style w:type="paragraph" w:styleId="Quote">
    <w:name w:val="Quote"/>
    <w:basedOn w:val="Normal"/>
    <w:next w:val="Normal"/>
    <w:link w:val="QuoteChar"/>
    <w:uiPriority w:val="99"/>
    <w:qFormat/>
    <w:rsid w:val="007B0630"/>
    <w:pPr>
      <w:spacing w:after="240" w:line="240" w:lineRule="atLeast"/>
    </w:pPr>
    <w:rPr>
      <w:rFonts w:ascii="Georgia" w:eastAsia="Arial" w:hAnsi="Georgia"/>
      <w:i/>
      <w:iCs/>
      <w:color w:val="000000"/>
      <w:sz w:val="20"/>
      <w:szCs w:val="20"/>
      <w:lang w:val="en-GB"/>
    </w:rPr>
  </w:style>
  <w:style w:type="character" w:customStyle="1" w:styleId="QuoteChar">
    <w:name w:val="Quote Char"/>
    <w:basedOn w:val="DefaultParagraphFont"/>
    <w:link w:val="Quote"/>
    <w:uiPriority w:val="99"/>
    <w:rsid w:val="007B0630"/>
    <w:rPr>
      <w:i/>
      <w:iCs/>
      <w:color w:val="000000"/>
    </w:rPr>
  </w:style>
  <w:style w:type="paragraph" w:styleId="Caption">
    <w:name w:val="caption"/>
    <w:aliases w:val="for exhibit titles,for exhibit titles1,for exhibit titles2,for exhibit titles11"/>
    <w:basedOn w:val="Normal"/>
    <w:next w:val="Normal"/>
    <w:link w:val="CaptionChar"/>
    <w:uiPriority w:val="99"/>
    <w:unhideWhenUsed/>
    <w:qFormat/>
    <w:rsid w:val="007B0630"/>
    <w:pPr>
      <w:keepNext/>
      <w:spacing w:after="200"/>
    </w:pPr>
    <w:rPr>
      <w:rFonts w:ascii="Georgia" w:eastAsia="Arial" w:hAnsi="Georgia"/>
      <w:b/>
      <w:bCs/>
      <w:color w:val="A32020"/>
      <w:sz w:val="20"/>
      <w:szCs w:val="18"/>
      <w:lang w:val="en-GB"/>
    </w:rPr>
  </w:style>
  <w:style w:type="character" w:styleId="PageNumber">
    <w:name w:val="page number"/>
    <w:basedOn w:val="DefaultParagraphFont"/>
    <w:uiPriority w:val="99"/>
    <w:semiHidden/>
    <w:rsid w:val="00AD03E6"/>
  </w:style>
  <w:style w:type="paragraph" w:customStyle="1" w:styleId="Guidance">
    <w:name w:val="Guidance"/>
    <w:basedOn w:val="BodyText"/>
    <w:link w:val="GuidanceChar"/>
    <w:uiPriority w:val="99"/>
    <w:semiHidden/>
    <w:qFormat/>
    <w:rsid w:val="007B0630"/>
    <w:pPr>
      <w:spacing w:after="0"/>
    </w:pPr>
    <w:rPr>
      <w:rFonts w:ascii="Arial" w:eastAsia="Times New Roman" w:hAnsi="Arial"/>
      <w:color w:val="00A5FF"/>
      <w:sz w:val="16"/>
      <w:szCs w:val="16"/>
      <w:lang w:bidi="en-US"/>
    </w:rPr>
  </w:style>
  <w:style w:type="paragraph" w:customStyle="1" w:styleId="Source">
    <w:name w:val="Source"/>
    <w:basedOn w:val="BodyText"/>
    <w:link w:val="SourceChar"/>
    <w:uiPriority w:val="99"/>
    <w:qFormat/>
    <w:rsid w:val="007B0630"/>
    <w:rPr>
      <w:i/>
      <w:sz w:val="16"/>
    </w:rPr>
  </w:style>
  <w:style w:type="character" w:customStyle="1" w:styleId="GuidanceChar">
    <w:name w:val="Guidance Char"/>
    <w:basedOn w:val="BodyTextChar"/>
    <w:link w:val="Guidance"/>
    <w:uiPriority w:val="99"/>
    <w:semiHidden/>
    <w:rsid w:val="007B0630"/>
    <w:rPr>
      <w:rFonts w:ascii="Arial" w:eastAsia="Times New Roman" w:hAnsi="Arial" w:cstheme="minorBidi"/>
      <w:color w:val="00A5FF"/>
      <w:sz w:val="16"/>
      <w:szCs w:val="16"/>
      <w:lang w:val="en-US" w:eastAsia="en-US" w:bidi="en-US"/>
    </w:rPr>
  </w:style>
  <w:style w:type="character" w:customStyle="1" w:styleId="SourceChar">
    <w:name w:val="Source Char"/>
    <w:basedOn w:val="BodyTextChar"/>
    <w:link w:val="Source"/>
    <w:uiPriority w:val="99"/>
    <w:rsid w:val="007B0630"/>
    <w:rPr>
      <w:rFonts w:eastAsiaTheme="minorHAnsi" w:cstheme="minorBidi"/>
      <w:i/>
      <w:sz w:val="16"/>
      <w:lang w:val="en-US" w:eastAsia="en-US"/>
    </w:rPr>
  </w:style>
  <w:style w:type="paragraph" w:customStyle="1" w:styleId="PreSection1Heading1">
    <w:name w:val="Pre Section 1 Heading 1"/>
    <w:basedOn w:val="Heading1"/>
    <w:link w:val="PreSection1Heading1Char"/>
    <w:uiPriority w:val="99"/>
    <w:qFormat/>
    <w:rsid w:val="007B0630"/>
    <w:pPr>
      <w:numPr>
        <w:numId w:val="0"/>
      </w:numPr>
    </w:pPr>
  </w:style>
  <w:style w:type="paragraph" w:customStyle="1" w:styleId="Appendix1">
    <w:name w:val="Appendix 1"/>
    <w:basedOn w:val="Heading1"/>
    <w:link w:val="Appendix1Char"/>
    <w:uiPriority w:val="99"/>
    <w:qFormat/>
    <w:rsid w:val="007B0630"/>
    <w:pPr>
      <w:numPr>
        <w:numId w:val="36"/>
      </w:numPr>
    </w:pPr>
  </w:style>
  <w:style w:type="character" w:customStyle="1" w:styleId="PreSection1Heading1Char">
    <w:name w:val="Pre Section 1 Heading 1 Char"/>
    <w:basedOn w:val="Heading1Char"/>
    <w:link w:val="PreSection1Heading1"/>
    <w:uiPriority w:val="99"/>
    <w:rsid w:val="007B0630"/>
    <w:rPr>
      <w:rFonts w:ascii="Georgia" w:eastAsia="Times New Roman" w:hAnsi="Georgia" w:cs="Times New Roman"/>
      <w:b/>
      <w:bCs/>
      <w:i/>
      <w:sz w:val="56"/>
      <w:szCs w:val="28"/>
      <w:lang w:eastAsia="en-US"/>
    </w:rPr>
  </w:style>
  <w:style w:type="paragraph" w:customStyle="1" w:styleId="Exhibit1">
    <w:name w:val="Exhibit 1"/>
    <w:basedOn w:val="Heading1"/>
    <w:link w:val="Exhibit1Char"/>
    <w:uiPriority w:val="99"/>
    <w:qFormat/>
    <w:rsid w:val="007B0630"/>
    <w:pPr>
      <w:numPr>
        <w:numId w:val="35"/>
      </w:numPr>
    </w:pPr>
  </w:style>
  <w:style w:type="character" w:customStyle="1" w:styleId="Appendix1Char">
    <w:name w:val="Appendix 1 Char"/>
    <w:basedOn w:val="Heading1Char"/>
    <w:link w:val="Appendix1"/>
    <w:uiPriority w:val="99"/>
    <w:rsid w:val="007B0630"/>
    <w:rPr>
      <w:rFonts w:eastAsia="Times New Roman"/>
      <w:b/>
      <w:bCs/>
      <w:i/>
      <w:sz w:val="56"/>
      <w:szCs w:val="28"/>
      <w:lang w:eastAsia="en-US"/>
    </w:rPr>
  </w:style>
  <w:style w:type="character" w:customStyle="1" w:styleId="Exhibit1Char">
    <w:name w:val="Exhibit 1 Char"/>
    <w:basedOn w:val="Heading1Char"/>
    <w:link w:val="Exhibit1"/>
    <w:uiPriority w:val="99"/>
    <w:rsid w:val="007B0630"/>
    <w:rPr>
      <w:rFonts w:eastAsia="Times New Roman"/>
      <w:b/>
      <w:bCs/>
      <w:i/>
      <w:sz w:val="56"/>
      <w:szCs w:val="28"/>
      <w:lang w:eastAsia="en-US"/>
    </w:rPr>
  </w:style>
  <w:style w:type="character" w:styleId="PlaceholderText">
    <w:name w:val="Placeholder Text"/>
    <w:basedOn w:val="DefaultParagraphFont"/>
    <w:uiPriority w:val="99"/>
    <w:semiHidden/>
    <w:rsid w:val="007A0E40"/>
    <w:rPr>
      <w:color w:val="808080"/>
    </w:rPr>
  </w:style>
  <w:style w:type="paragraph" w:customStyle="1" w:styleId="Appendix2">
    <w:name w:val="Appendix 2"/>
    <w:basedOn w:val="Heading2"/>
    <w:link w:val="Appendix2Char"/>
    <w:uiPriority w:val="99"/>
    <w:qFormat/>
    <w:rsid w:val="007B0630"/>
  </w:style>
  <w:style w:type="paragraph" w:customStyle="1" w:styleId="Appendix3">
    <w:name w:val="Appendix 3"/>
    <w:basedOn w:val="Heading3"/>
    <w:link w:val="Appendix3Char"/>
    <w:uiPriority w:val="99"/>
    <w:qFormat/>
    <w:rsid w:val="007B0630"/>
    <w:pPr>
      <w:numPr>
        <w:numId w:val="36"/>
      </w:numPr>
    </w:pPr>
  </w:style>
  <w:style w:type="character" w:customStyle="1" w:styleId="Appendix2Char">
    <w:name w:val="Appendix 2 Char"/>
    <w:basedOn w:val="Heading2Char"/>
    <w:link w:val="Appendix2"/>
    <w:uiPriority w:val="99"/>
    <w:rsid w:val="007B0630"/>
    <w:rPr>
      <w:rFonts w:eastAsia="Times New Roman" w:cs="Arial"/>
      <w:b/>
      <w:bCs/>
      <w:i/>
      <w:sz w:val="32"/>
      <w:szCs w:val="26"/>
      <w:lang w:eastAsia="en-US"/>
    </w:rPr>
  </w:style>
  <w:style w:type="paragraph" w:customStyle="1" w:styleId="Appendix4">
    <w:name w:val="Appendix 4"/>
    <w:basedOn w:val="Heading4"/>
    <w:link w:val="Appendix4Char"/>
    <w:uiPriority w:val="99"/>
    <w:rsid w:val="00FC635E"/>
    <w:pPr>
      <w:numPr>
        <w:numId w:val="36"/>
      </w:numPr>
    </w:pPr>
  </w:style>
  <w:style w:type="character" w:customStyle="1" w:styleId="Appendix3Char">
    <w:name w:val="Appendix 3 Char"/>
    <w:basedOn w:val="Heading3Char"/>
    <w:link w:val="Appendix3"/>
    <w:uiPriority w:val="99"/>
    <w:rsid w:val="007B0630"/>
    <w:rPr>
      <w:rFonts w:eastAsia="Times New Roman" w:cs="Arial"/>
      <w:b/>
      <w:bCs/>
      <w:i/>
      <w:color w:val="BD582C" w:themeColor="accent2"/>
      <w:sz w:val="28"/>
      <w:szCs w:val="28"/>
      <w:lang w:val="en-US"/>
    </w:rPr>
  </w:style>
  <w:style w:type="paragraph" w:customStyle="1" w:styleId="Appendix5">
    <w:name w:val="Appendix 5"/>
    <w:basedOn w:val="Heading5"/>
    <w:link w:val="Appendix5Char"/>
    <w:uiPriority w:val="99"/>
    <w:rsid w:val="00FC635E"/>
    <w:pPr>
      <w:numPr>
        <w:numId w:val="36"/>
      </w:numPr>
    </w:pPr>
  </w:style>
  <w:style w:type="character" w:customStyle="1" w:styleId="Appendix4Char">
    <w:name w:val="Appendix 4 Char"/>
    <w:basedOn w:val="Heading4Char"/>
    <w:link w:val="Appendix4"/>
    <w:uiPriority w:val="99"/>
    <w:rsid w:val="00983AB4"/>
    <w:rPr>
      <w:rFonts w:eastAsia="Times New Roman"/>
      <w:bCs/>
      <w:i/>
      <w:iCs/>
      <w:color w:val="A32020"/>
      <w:sz w:val="28"/>
      <w:szCs w:val="28"/>
      <w:lang w:eastAsia="en-US"/>
    </w:rPr>
  </w:style>
  <w:style w:type="paragraph" w:customStyle="1" w:styleId="Appendix6">
    <w:name w:val="Appendix 6"/>
    <w:basedOn w:val="Heading6"/>
    <w:link w:val="Appendix6Char"/>
    <w:uiPriority w:val="99"/>
    <w:rsid w:val="00FC635E"/>
    <w:pPr>
      <w:numPr>
        <w:numId w:val="36"/>
      </w:numPr>
    </w:pPr>
  </w:style>
  <w:style w:type="character" w:customStyle="1" w:styleId="Appendix5Char">
    <w:name w:val="Appendix 5 Char"/>
    <w:basedOn w:val="Heading5Char"/>
    <w:link w:val="Appendix5"/>
    <w:uiPriority w:val="99"/>
    <w:rsid w:val="00983AB4"/>
    <w:rPr>
      <w:rFonts w:eastAsia="Times New Roman"/>
      <w:i/>
      <w:color w:val="A32020"/>
      <w:sz w:val="24"/>
      <w:szCs w:val="24"/>
      <w:lang w:eastAsia="en-US"/>
    </w:rPr>
  </w:style>
  <w:style w:type="paragraph" w:customStyle="1" w:styleId="Appendix7">
    <w:name w:val="Appendix 7"/>
    <w:basedOn w:val="Heading7"/>
    <w:link w:val="Appendix7Char"/>
    <w:uiPriority w:val="99"/>
    <w:rsid w:val="00FC635E"/>
    <w:pPr>
      <w:numPr>
        <w:numId w:val="36"/>
      </w:numPr>
    </w:pPr>
    <w:rPr>
      <w:i w:val="0"/>
      <w:color w:val="A32020"/>
    </w:rPr>
  </w:style>
  <w:style w:type="character" w:customStyle="1" w:styleId="Appendix6Char">
    <w:name w:val="Appendix 6 Char"/>
    <w:basedOn w:val="Heading6Char"/>
    <w:link w:val="Appendix6"/>
    <w:uiPriority w:val="99"/>
    <w:rsid w:val="00983AB4"/>
    <w:rPr>
      <w:rFonts w:eastAsia="Times New Roman"/>
      <w:iCs/>
      <w:color w:val="A32020"/>
      <w:sz w:val="24"/>
      <w:szCs w:val="24"/>
      <w:lang w:eastAsia="en-US"/>
    </w:rPr>
  </w:style>
  <w:style w:type="paragraph" w:customStyle="1" w:styleId="Appendix8">
    <w:name w:val="Appendix 8"/>
    <w:basedOn w:val="Heading8"/>
    <w:link w:val="Appendix8Char"/>
    <w:uiPriority w:val="99"/>
    <w:rsid w:val="00FC635E"/>
    <w:pPr>
      <w:numPr>
        <w:numId w:val="36"/>
      </w:numPr>
    </w:pPr>
    <w:rPr>
      <w:i w:val="0"/>
      <w:color w:val="A32020"/>
    </w:rPr>
  </w:style>
  <w:style w:type="character" w:customStyle="1" w:styleId="Appendix7Char">
    <w:name w:val="Appendix 7 Char"/>
    <w:basedOn w:val="Heading7Char"/>
    <w:link w:val="Appendix7"/>
    <w:uiPriority w:val="99"/>
    <w:rsid w:val="00983AB4"/>
    <w:rPr>
      <w:rFonts w:eastAsia="Times New Roman"/>
      <w:i w:val="0"/>
      <w:iCs/>
      <w:color w:val="A32020"/>
      <w:lang w:eastAsia="en-US"/>
    </w:rPr>
  </w:style>
  <w:style w:type="paragraph" w:customStyle="1" w:styleId="Appendix9">
    <w:name w:val="Appendix 9"/>
    <w:basedOn w:val="Heading9"/>
    <w:link w:val="Appendix9Char"/>
    <w:uiPriority w:val="99"/>
    <w:rsid w:val="00FC635E"/>
    <w:pPr>
      <w:numPr>
        <w:numId w:val="36"/>
      </w:numPr>
    </w:pPr>
    <w:rPr>
      <w:i w:val="0"/>
      <w:color w:val="A32020"/>
    </w:rPr>
  </w:style>
  <w:style w:type="character" w:customStyle="1" w:styleId="Appendix8Char">
    <w:name w:val="Appendix 8 Char"/>
    <w:basedOn w:val="Heading8Char"/>
    <w:link w:val="Appendix8"/>
    <w:uiPriority w:val="99"/>
    <w:rsid w:val="00983AB4"/>
    <w:rPr>
      <w:rFonts w:eastAsia="Times New Roman"/>
      <w:i w:val="0"/>
      <w:color w:val="A32020"/>
      <w:lang w:eastAsia="en-US"/>
    </w:rPr>
  </w:style>
  <w:style w:type="paragraph" w:customStyle="1" w:styleId="Exhibit2">
    <w:name w:val="Exhibit 2"/>
    <w:basedOn w:val="Appendix2"/>
    <w:link w:val="Exhibit2Char"/>
    <w:uiPriority w:val="99"/>
    <w:rsid w:val="00502F64"/>
  </w:style>
  <w:style w:type="character" w:customStyle="1" w:styleId="Appendix9Char">
    <w:name w:val="Appendix 9 Char"/>
    <w:basedOn w:val="Heading9Char"/>
    <w:link w:val="Appendix9"/>
    <w:uiPriority w:val="99"/>
    <w:rsid w:val="00983AB4"/>
    <w:rPr>
      <w:rFonts w:eastAsia="Times New Roman"/>
      <w:i w:val="0"/>
      <w:iCs/>
      <w:color w:val="A32020"/>
      <w:lang w:eastAsia="en-US"/>
    </w:rPr>
  </w:style>
  <w:style w:type="paragraph" w:customStyle="1" w:styleId="Exhibit3">
    <w:name w:val="Exhibit 3"/>
    <w:basedOn w:val="Appendix3"/>
    <w:link w:val="Exhibit3Char"/>
    <w:uiPriority w:val="99"/>
    <w:rsid w:val="00502F64"/>
    <w:pPr>
      <w:numPr>
        <w:numId w:val="35"/>
      </w:numPr>
    </w:pPr>
  </w:style>
  <w:style w:type="character" w:customStyle="1" w:styleId="Exhibit2Char">
    <w:name w:val="Exhibit 2 Char"/>
    <w:basedOn w:val="Appendix2Char"/>
    <w:link w:val="Exhibit2"/>
    <w:uiPriority w:val="99"/>
    <w:rsid w:val="00983AB4"/>
    <w:rPr>
      <w:rFonts w:eastAsia="Times New Roman" w:cs="Arial"/>
      <w:b/>
      <w:bCs/>
      <w:i/>
      <w:sz w:val="32"/>
      <w:szCs w:val="26"/>
      <w:lang w:eastAsia="en-US"/>
    </w:rPr>
  </w:style>
  <w:style w:type="paragraph" w:customStyle="1" w:styleId="Exhibit4">
    <w:name w:val="Exhibit 4"/>
    <w:basedOn w:val="Appendix4"/>
    <w:link w:val="Exhibit4Char"/>
    <w:uiPriority w:val="99"/>
    <w:rsid w:val="00502F64"/>
    <w:pPr>
      <w:numPr>
        <w:numId w:val="35"/>
      </w:numPr>
    </w:pPr>
  </w:style>
  <w:style w:type="character" w:customStyle="1" w:styleId="Exhibit3Char">
    <w:name w:val="Exhibit 3 Char"/>
    <w:basedOn w:val="Appendix3Char"/>
    <w:link w:val="Exhibit3"/>
    <w:uiPriority w:val="99"/>
    <w:rsid w:val="00983AB4"/>
    <w:rPr>
      <w:rFonts w:eastAsia="Times New Roman" w:cs="Arial"/>
      <w:b/>
      <w:bCs/>
      <w:i/>
      <w:color w:val="BD582C" w:themeColor="accent2"/>
      <w:sz w:val="28"/>
      <w:szCs w:val="28"/>
      <w:lang w:val="en-US"/>
    </w:rPr>
  </w:style>
  <w:style w:type="paragraph" w:customStyle="1" w:styleId="Exhibit5">
    <w:name w:val="Exhibit 5"/>
    <w:basedOn w:val="Appendix5"/>
    <w:link w:val="Exhibit5Char"/>
    <w:uiPriority w:val="99"/>
    <w:rsid w:val="00502F64"/>
    <w:pPr>
      <w:numPr>
        <w:numId w:val="35"/>
      </w:numPr>
    </w:pPr>
  </w:style>
  <w:style w:type="character" w:customStyle="1" w:styleId="Exhibit4Char">
    <w:name w:val="Exhibit 4 Char"/>
    <w:basedOn w:val="Appendix4Char"/>
    <w:link w:val="Exhibit4"/>
    <w:uiPriority w:val="99"/>
    <w:rsid w:val="00983AB4"/>
    <w:rPr>
      <w:rFonts w:eastAsia="Times New Roman"/>
      <w:bCs/>
      <w:i/>
      <w:iCs/>
      <w:color w:val="A32020"/>
      <w:sz w:val="28"/>
      <w:szCs w:val="28"/>
      <w:lang w:eastAsia="en-US"/>
    </w:rPr>
  </w:style>
  <w:style w:type="paragraph" w:customStyle="1" w:styleId="Exhibit6">
    <w:name w:val="Exhibit 6"/>
    <w:basedOn w:val="Appendix6"/>
    <w:link w:val="Exhibit6Char"/>
    <w:uiPriority w:val="99"/>
    <w:rsid w:val="00502F64"/>
    <w:pPr>
      <w:numPr>
        <w:numId w:val="35"/>
      </w:numPr>
    </w:pPr>
  </w:style>
  <w:style w:type="character" w:customStyle="1" w:styleId="Exhibit5Char">
    <w:name w:val="Exhibit 5 Char"/>
    <w:basedOn w:val="Appendix5Char"/>
    <w:link w:val="Exhibit5"/>
    <w:uiPriority w:val="99"/>
    <w:rsid w:val="00983AB4"/>
    <w:rPr>
      <w:rFonts w:eastAsia="Times New Roman"/>
      <w:i/>
      <w:color w:val="A32020"/>
      <w:sz w:val="24"/>
      <w:szCs w:val="24"/>
      <w:lang w:eastAsia="en-US"/>
    </w:rPr>
  </w:style>
  <w:style w:type="paragraph" w:customStyle="1" w:styleId="Exhibit7">
    <w:name w:val="Exhibit 7"/>
    <w:basedOn w:val="Appendix7"/>
    <w:link w:val="Exhibit7Char"/>
    <w:uiPriority w:val="99"/>
    <w:rsid w:val="00502F64"/>
    <w:pPr>
      <w:numPr>
        <w:numId w:val="35"/>
      </w:numPr>
    </w:pPr>
  </w:style>
  <w:style w:type="character" w:customStyle="1" w:styleId="Exhibit6Char">
    <w:name w:val="Exhibit 6 Char"/>
    <w:basedOn w:val="Appendix6Char"/>
    <w:link w:val="Exhibit6"/>
    <w:uiPriority w:val="99"/>
    <w:rsid w:val="00983AB4"/>
    <w:rPr>
      <w:rFonts w:eastAsia="Times New Roman"/>
      <w:iCs/>
      <w:color w:val="A32020"/>
      <w:sz w:val="24"/>
      <w:szCs w:val="24"/>
      <w:lang w:eastAsia="en-US"/>
    </w:rPr>
  </w:style>
  <w:style w:type="paragraph" w:customStyle="1" w:styleId="Exhibit8">
    <w:name w:val="Exhibit 8"/>
    <w:basedOn w:val="Appendix8"/>
    <w:link w:val="Exhibit8Char"/>
    <w:uiPriority w:val="99"/>
    <w:rsid w:val="00502F64"/>
    <w:pPr>
      <w:numPr>
        <w:numId w:val="35"/>
      </w:numPr>
    </w:pPr>
  </w:style>
  <w:style w:type="character" w:customStyle="1" w:styleId="Exhibit7Char">
    <w:name w:val="Exhibit 7 Char"/>
    <w:basedOn w:val="Appendix7Char"/>
    <w:link w:val="Exhibit7"/>
    <w:uiPriority w:val="99"/>
    <w:rsid w:val="00983AB4"/>
    <w:rPr>
      <w:rFonts w:eastAsia="Times New Roman"/>
      <w:i w:val="0"/>
      <w:iCs/>
      <w:color w:val="A32020"/>
      <w:lang w:eastAsia="en-US"/>
    </w:rPr>
  </w:style>
  <w:style w:type="paragraph" w:customStyle="1" w:styleId="Exhibit9">
    <w:name w:val="Exhibit 9"/>
    <w:basedOn w:val="Appendix9"/>
    <w:link w:val="Exhibit9Char"/>
    <w:uiPriority w:val="99"/>
    <w:rsid w:val="00502F64"/>
    <w:pPr>
      <w:numPr>
        <w:numId w:val="35"/>
      </w:numPr>
    </w:pPr>
  </w:style>
  <w:style w:type="character" w:customStyle="1" w:styleId="Exhibit8Char">
    <w:name w:val="Exhibit 8 Char"/>
    <w:basedOn w:val="Appendix8Char"/>
    <w:link w:val="Exhibit8"/>
    <w:uiPriority w:val="99"/>
    <w:rsid w:val="00983AB4"/>
    <w:rPr>
      <w:rFonts w:eastAsia="Times New Roman"/>
      <w:i w:val="0"/>
      <w:color w:val="A32020"/>
      <w:lang w:eastAsia="en-US"/>
    </w:rPr>
  </w:style>
  <w:style w:type="character" w:customStyle="1" w:styleId="Exhibit9Char">
    <w:name w:val="Exhibit 9 Char"/>
    <w:basedOn w:val="Appendix9Char"/>
    <w:link w:val="Exhibit9"/>
    <w:uiPriority w:val="99"/>
    <w:rsid w:val="00983AB4"/>
    <w:rPr>
      <w:rFonts w:eastAsia="Times New Roman"/>
      <w:i w:val="0"/>
      <w:iCs/>
      <w:color w:val="A32020"/>
      <w:lang w:eastAsia="en-US"/>
    </w:rPr>
  </w:style>
  <w:style w:type="paragraph" w:styleId="PlainText">
    <w:name w:val="Plain Text"/>
    <w:basedOn w:val="Normal"/>
    <w:link w:val="PlainTextChar"/>
    <w:uiPriority w:val="99"/>
    <w:semiHidden/>
    <w:rsid w:val="008D0E35"/>
    <w:rPr>
      <w:rFonts w:ascii="Consolas" w:eastAsia="Arial" w:hAnsi="Consolas"/>
      <w:sz w:val="21"/>
      <w:szCs w:val="21"/>
      <w:lang w:val="en-GB"/>
    </w:rPr>
  </w:style>
  <w:style w:type="character" w:customStyle="1" w:styleId="PlainTextChar">
    <w:name w:val="Plain Text Char"/>
    <w:basedOn w:val="DefaultParagraphFont"/>
    <w:link w:val="PlainText"/>
    <w:uiPriority w:val="99"/>
    <w:semiHidden/>
    <w:rsid w:val="00983AB4"/>
    <w:rPr>
      <w:rFonts w:ascii="Consolas" w:hAnsi="Consolas"/>
      <w:sz w:val="21"/>
      <w:szCs w:val="21"/>
    </w:rPr>
  </w:style>
  <w:style w:type="paragraph" w:customStyle="1" w:styleId="ListBullet6">
    <w:name w:val="List Bullet 6"/>
    <w:basedOn w:val="ListBullet5"/>
    <w:link w:val="ListBullet6Char1"/>
    <w:uiPriority w:val="99"/>
    <w:qFormat/>
    <w:rsid w:val="00A54AC0"/>
    <w:pPr>
      <w:numPr>
        <w:ilvl w:val="5"/>
      </w:numPr>
      <w:ind w:left="3399" w:hanging="562"/>
    </w:pPr>
  </w:style>
  <w:style w:type="paragraph" w:customStyle="1" w:styleId="ListBullet7">
    <w:name w:val="List Bullet 7"/>
    <w:basedOn w:val="ListBullet5"/>
    <w:link w:val="ListBullet7Char"/>
    <w:uiPriority w:val="99"/>
    <w:rsid w:val="00A54AC0"/>
    <w:pPr>
      <w:numPr>
        <w:ilvl w:val="6"/>
        <w:numId w:val="3"/>
      </w:numPr>
      <w:ind w:left="3960" w:hanging="562"/>
    </w:pPr>
  </w:style>
  <w:style w:type="character" w:customStyle="1" w:styleId="ListBullet5Char">
    <w:name w:val="List Bullet 5 Char"/>
    <w:basedOn w:val="DefaultParagraphFont"/>
    <w:link w:val="ListBullet5"/>
    <w:uiPriority w:val="99"/>
    <w:rsid w:val="00A54AC0"/>
    <w:rPr>
      <w:lang w:eastAsia="en-US"/>
    </w:rPr>
  </w:style>
  <w:style w:type="numbering" w:customStyle="1" w:styleId="SmartAppendices">
    <w:name w:val="Smart Appendices"/>
    <w:uiPriority w:val="99"/>
    <w:rsid w:val="00D93952"/>
    <w:pPr>
      <w:numPr>
        <w:numId w:val="41"/>
      </w:numPr>
    </w:pPr>
  </w:style>
  <w:style w:type="paragraph" w:customStyle="1" w:styleId="ListBullet8">
    <w:name w:val="List Bullet 8"/>
    <w:basedOn w:val="ListBullet5"/>
    <w:link w:val="ListBullet8Char"/>
    <w:uiPriority w:val="99"/>
    <w:rsid w:val="000F1067"/>
    <w:pPr>
      <w:numPr>
        <w:ilvl w:val="7"/>
        <w:numId w:val="4"/>
      </w:numPr>
    </w:pPr>
  </w:style>
  <w:style w:type="character" w:customStyle="1" w:styleId="ListBullet7Char">
    <w:name w:val="List Bullet 7 Char"/>
    <w:basedOn w:val="ListBullet5Char"/>
    <w:link w:val="ListBullet7"/>
    <w:uiPriority w:val="99"/>
    <w:rsid w:val="00A54AC0"/>
    <w:rPr>
      <w:lang w:eastAsia="en-US"/>
    </w:rPr>
  </w:style>
  <w:style w:type="paragraph" w:customStyle="1" w:styleId="ListBullet9">
    <w:name w:val="List Bullet 9"/>
    <w:basedOn w:val="ListBullet5"/>
    <w:link w:val="ListBullet9Char"/>
    <w:uiPriority w:val="99"/>
    <w:rsid w:val="000F1067"/>
    <w:pPr>
      <w:numPr>
        <w:ilvl w:val="8"/>
        <w:numId w:val="5"/>
      </w:numPr>
    </w:pPr>
  </w:style>
  <w:style w:type="character" w:customStyle="1" w:styleId="ListBullet8Char">
    <w:name w:val="List Bullet 8 Char"/>
    <w:basedOn w:val="ListBullet5Char"/>
    <w:link w:val="ListBullet8"/>
    <w:uiPriority w:val="99"/>
    <w:rsid w:val="00983AB4"/>
    <w:rPr>
      <w:lang w:eastAsia="en-US"/>
    </w:rPr>
  </w:style>
  <w:style w:type="paragraph" w:customStyle="1" w:styleId="ListContinue6">
    <w:name w:val="List Continue 6"/>
    <w:basedOn w:val="ListContinue5"/>
    <w:link w:val="ListContinue6Char"/>
    <w:uiPriority w:val="99"/>
    <w:semiHidden/>
    <w:rsid w:val="00A54AC0"/>
    <w:pPr>
      <w:ind w:left="3600"/>
    </w:pPr>
  </w:style>
  <w:style w:type="character" w:customStyle="1" w:styleId="ListBullet9Char">
    <w:name w:val="List Bullet 9 Char"/>
    <w:basedOn w:val="ListBullet5Char"/>
    <w:link w:val="ListBullet9"/>
    <w:uiPriority w:val="99"/>
    <w:rsid w:val="00983AB4"/>
    <w:rPr>
      <w:lang w:eastAsia="en-US"/>
    </w:rPr>
  </w:style>
  <w:style w:type="paragraph" w:customStyle="1" w:styleId="ListContinue7">
    <w:name w:val="List Continue 7"/>
    <w:basedOn w:val="ListContinue5"/>
    <w:link w:val="ListContinue7Char"/>
    <w:uiPriority w:val="99"/>
    <w:semiHidden/>
    <w:rsid w:val="00A54AC0"/>
    <w:pPr>
      <w:ind w:left="4320"/>
    </w:pPr>
  </w:style>
  <w:style w:type="character" w:customStyle="1" w:styleId="ListContinue5Char">
    <w:name w:val="List Continue 5 Char"/>
    <w:basedOn w:val="DefaultParagraphFont"/>
    <w:link w:val="ListContinue5"/>
    <w:uiPriority w:val="99"/>
    <w:semiHidden/>
    <w:rsid w:val="00A54AC0"/>
  </w:style>
  <w:style w:type="character" w:customStyle="1" w:styleId="ListContinue6Char">
    <w:name w:val="List Continue 6 Char"/>
    <w:basedOn w:val="ListContinue5Char"/>
    <w:link w:val="ListContinue6"/>
    <w:uiPriority w:val="99"/>
    <w:semiHidden/>
    <w:rsid w:val="00A54AC0"/>
  </w:style>
  <w:style w:type="paragraph" w:customStyle="1" w:styleId="ListContinue8">
    <w:name w:val="List Continue 8"/>
    <w:basedOn w:val="ListContinue5"/>
    <w:link w:val="ListContinue8Char"/>
    <w:uiPriority w:val="99"/>
    <w:semiHidden/>
    <w:rsid w:val="00A54AC0"/>
    <w:pPr>
      <w:ind w:left="5040"/>
    </w:pPr>
  </w:style>
  <w:style w:type="character" w:customStyle="1" w:styleId="ListContinue7Char">
    <w:name w:val="List Continue 7 Char"/>
    <w:basedOn w:val="ListContinue5Char"/>
    <w:link w:val="ListContinue7"/>
    <w:uiPriority w:val="99"/>
    <w:semiHidden/>
    <w:rsid w:val="00A54AC0"/>
  </w:style>
  <w:style w:type="paragraph" w:customStyle="1" w:styleId="ListContinue9">
    <w:name w:val="List Continue 9"/>
    <w:basedOn w:val="ListContinue5"/>
    <w:link w:val="ListContinue9Char"/>
    <w:uiPriority w:val="99"/>
    <w:semiHidden/>
    <w:rsid w:val="00A54AC0"/>
    <w:pPr>
      <w:ind w:left="5760"/>
    </w:pPr>
  </w:style>
  <w:style w:type="character" w:customStyle="1" w:styleId="ListContinue8Char">
    <w:name w:val="List Continue 8 Char"/>
    <w:basedOn w:val="ListContinue5Char"/>
    <w:link w:val="ListContinue8"/>
    <w:uiPriority w:val="99"/>
    <w:semiHidden/>
    <w:rsid w:val="00A54AC0"/>
  </w:style>
  <w:style w:type="paragraph" w:customStyle="1" w:styleId="ListNumber6">
    <w:name w:val="List Number 6"/>
    <w:basedOn w:val="ListBullet6"/>
    <w:link w:val="ListNumber6Char1"/>
    <w:uiPriority w:val="99"/>
    <w:rsid w:val="00C42775"/>
    <w:pPr>
      <w:numPr>
        <w:numId w:val="8"/>
      </w:numPr>
    </w:pPr>
  </w:style>
  <w:style w:type="character" w:customStyle="1" w:styleId="ListContinue9Char">
    <w:name w:val="List Continue 9 Char"/>
    <w:basedOn w:val="ListContinue5Char"/>
    <w:link w:val="ListContinue9"/>
    <w:uiPriority w:val="99"/>
    <w:semiHidden/>
    <w:rsid w:val="00A54AC0"/>
  </w:style>
  <w:style w:type="paragraph" w:customStyle="1" w:styleId="ListNumber7">
    <w:name w:val="List Number 7"/>
    <w:basedOn w:val="ListBullet7"/>
    <w:link w:val="ListNumber7Char"/>
    <w:uiPriority w:val="99"/>
    <w:rsid w:val="00C42775"/>
    <w:pPr>
      <w:numPr>
        <w:numId w:val="9"/>
      </w:numPr>
    </w:pPr>
  </w:style>
  <w:style w:type="character" w:customStyle="1" w:styleId="ListBullet6Char1">
    <w:name w:val="List Bullet 6 Char1"/>
    <w:basedOn w:val="ListBullet5Char"/>
    <w:link w:val="ListBullet6"/>
    <w:uiPriority w:val="99"/>
    <w:rsid w:val="00A54AC0"/>
    <w:rPr>
      <w:lang w:eastAsia="en-US"/>
    </w:rPr>
  </w:style>
  <w:style w:type="paragraph" w:customStyle="1" w:styleId="ListNumber8">
    <w:name w:val="List Number 8"/>
    <w:basedOn w:val="ListBullet8"/>
    <w:link w:val="ListNumber8Char"/>
    <w:uiPriority w:val="99"/>
    <w:rsid w:val="00C42775"/>
    <w:pPr>
      <w:numPr>
        <w:numId w:val="10"/>
      </w:numPr>
    </w:pPr>
  </w:style>
  <w:style w:type="character" w:customStyle="1" w:styleId="ListNumber7Char">
    <w:name w:val="List Number 7 Char"/>
    <w:basedOn w:val="ListBullet7Char"/>
    <w:link w:val="ListNumber7"/>
    <w:uiPriority w:val="99"/>
    <w:rsid w:val="00983AB4"/>
    <w:rPr>
      <w:lang w:eastAsia="en-US"/>
    </w:rPr>
  </w:style>
  <w:style w:type="paragraph" w:customStyle="1" w:styleId="ListNumber9">
    <w:name w:val="List Number 9"/>
    <w:basedOn w:val="ListBullet9"/>
    <w:link w:val="ListNumber9Char"/>
    <w:uiPriority w:val="99"/>
    <w:rsid w:val="00C42775"/>
    <w:pPr>
      <w:numPr>
        <w:numId w:val="11"/>
      </w:numPr>
    </w:pPr>
  </w:style>
  <w:style w:type="character" w:customStyle="1" w:styleId="ListNumber8Char">
    <w:name w:val="List Number 8 Char"/>
    <w:basedOn w:val="ListBullet8Char"/>
    <w:link w:val="ListNumber8"/>
    <w:uiPriority w:val="99"/>
    <w:rsid w:val="00983AB4"/>
    <w:rPr>
      <w:lang w:eastAsia="en-US"/>
    </w:rPr>
  </w:style>
  <w:style w:type="paragraph" w:customStyle="1" w:styleId="ListRoman">
    <w:name w:val="List Roman"/>
    <w:basedOn w:val="ListNumber"/>
    <w:link w:val="ListRomanChar1"/>
    <w:uiPriority w:val="99"/>
    <w:qFormat/>
    <w:rsid w:val="007B0630"/>
    <w:pPr>
      <w:numPr>
        <w:numId w:val="37"/>
      </w:numPr>
    </w:pPr>
  </w:style>
  <w:style w:type="character" w:customStyle="1" w:styleId="ListNumber9Char">
    <w:name w:val="List Number 9 Char"/>
    <w:basedOn w:val="ListBullet9Char"/>
    <w:link w:val="ListNumber9"/>
    <w:uiPriority w:val="99"/>
    <w:rsid w:val="00983AB4"/>
    <w:rPr>
      <w:lang w:eastAsia="en-US"/>
    </w:rPr>
  </w:style>
  <w:style w:type="paragraph" w:customStyle="1" w:styleId="ListRoman2">
    <w:name w:val="List Roman 2"/>
    <w:basedOn w:val="ListNumber2"/>
    <w:link w:val="ListRoman2Char1"/>
    <w:uiPriority w:val="99"/>
    <w:rsid w:val="004D1784"/>
    <w:pPr>
      <w:numPr>
        <w:numId w:val="14"/>
      </w:numPr>
    </w:pPr>
  </w:style>
  <w:style w:type="character" w:customStyle="1" w:styleId="ListNumberChar">
    <w:name w:val="List Number Char"/>
    <w:basedOn w:val="DefaultParagraphFont"/>
    <w:link w:val="ListNumber"/>
    <w:uiPriority w:val="99"/>
    <w:rsid w:val="007B0630"/>
    <w:rPr>
      <w:lang w:eastAsia="en-US"/>
    </w:rPr>
  </w:style>
  <w:style w:type="paragraph" w:customStyle="1" w:styleId="ListRoman3">
    <w:name w:val="List Roman 3"/>
    <w:basedOn w:val="ListNumber3"/>
    <w:link w:val="ListRoman3Char1"/>
    <w:uiPriority w:val="99"/>
    <w:rsid w:val="004D1784"/>
    <w:pPr>
      <w:numPr>
        <w:numId w:val="15"/>
      </w:numPr>
    </w:pPr>
  </w:style>
  <w:style w:type="character" w:customStyle="1" w:styleId="ListNumber2Char">
    <w:name w:val="List Number 2 Char"/>
    <w:basedOn w:val="DefaultParagraphFont"/>
    <w:link w:val="ListNumber2"/>
    <w:uiPriority w:val="99"/>
    <w:rsid w:val="00A54AC0"/>
    <w:rPr>
      <w:lang w:eastAsia="en-US"/>
    </w:rPr>
  </w:style>
  <w:style w:type="paragraph" w:customStyle="1" w:styleId="ListRoman4">
    <w:name w:val="List Roman 4"/>
    <w:basedOn w:val="ListNumber4"/>
    <w:link w:val="ListRoman4Char1"/>
    <w:uiPriority w:val="99"/>
    <w:rsid w:val="004D1784"/>
    <w:pPr>
      <w:numPr>
        <w:numId w:val="16"/>
      </w:numPr>
    </w:pPr>
  </w:style>
  <w:style w:type="character" w:customStyle="1" w:styleId="ListBullet3Char">
    <w:name w:val="List Bullet 3 Char"/>
    <w:basedOn w:val="DefaultParagraphFont"/>
    <w:link w:val="ListBullet3"/>
    <w:uiPriority w:val="99"/>
    <w:rsid w:val="00A54AC0"/>
    <w:rPr>
      <w:lang w:eastAsia="en-US"/>
    </w:rPr>
  </w:style>
  <w:style w:type="character" w:customStyle="1" w:styleId="ListNumber3Char">
    <w:name w:val="List Number 3 Char"/>
    <w:basedOn w:val="ListBullet3Char"/>
    <w:link w:val="ListNumber3"/>
    <w:uiPriority w:val="99"/>
    <w:rsid w:val="00A54AC0"/>
    <w:rPr>
      <w:lang w:eastAsia="en-US"/>
    </w:rPr>
  </w:style>
  <w:style w:type="paragraph" w:customStyle="1" w:styleId="ListRoman5">
    <w:name w:val="List Roman 5"/>
    <w:basedOn w:val="ListNumber5"/>
    <w:link w:val="ListRoman5Char1"/>
    <w:uiPriority w:val="99"/>
    <w:rsid w:val="004D1784"/>
    <w:pPr>
      <w:numPr>
        <w:numId w:val="17"/>
      </w:numPr>
    </w:pPr>
  </w:style>
  <w:style w:type="character" w:customStyle="1" w:styleId="ListBullet4Char">
    <w:name w:val="List Bullet 4 Char"/>
    <w:basedOn w:val="DefaultParagraphFont"/>
    <w:link w:val="ListBullet4"/>
    <w:uiPriority w:val="99"/>
    <w:rsid w:val="00A54AC0"/>
    <w:rPr>
      <w:lang w:eastAsia="en-US"/>
    </w:rPr>
  </w:style>
  <w:style w:type="character" w:customStyle="1" w:styleId="ListNumber4Char">
    <w:name w:val="List Number 4 Char"/>
    <w:basedOn w:val="ListBullet4Char"/>
    <w:link w:val="ListNumber4"/>
    <w:uiPriority w:val="99"/>
    <w:rsid w:val="00A54AC0"/>
    <w:rPr>
      <w:lang w:eastAsia="en-US"/>
    </w:rPr>
  </w:style>
  <w:style w:type="paragraph" w:customStyle="1" w:styleId="ListRoman6">
    <w:name w:val="List Roman 6"/>
    <w:basedOn w:val="ListNumber6"/>
    <w:link w:val="ListRoman6Char1"/>
    <w:uiPriority w:val="99"/>
    <w:rsid w:val="004D1784"/>
    <w:pPr>
      <w:numPr>
        <w:numId w:val="18"/>
      </w:numPr>
    </w:pPr>
  </w:style>
  <w:style w:type="character" w:customStyle="1" w:styleId="ListNumber5Char">
    <w:name w:val="List Number 5 Char"/>
    <w:basedOn w:val="ListBullet5Char"/>
    <w:link w:val="ListNumber5"/>
    <w:uiPriority w:val="99"/>
    <w:rsid w:val="00A54AC0"/>
    <w:rPr>
      <w:lang w:eastAsia="en-US"/>
    </w:rPr>
  </w:style>
  <w:style w:type="paragraph" w:customStyle="1" w:styleId="ListRoman7">
    <w:name w:val="List Roman 7"/>
    <w:basedOn w:val="ListNumber7"/>
    <w:link w:val="ListRoman7Char"/>
    <w:uiPriority w:val="99"/>
    <w:rsid w:val="004D1784"/>
    <w:pPr>
      <w:numPr>
        <w:numId w:val="19"/>
      </w:numPr>
    </w:pPr>
  </w:style>
  <w:style w:type="character" w:customStyle="1" w:styleId="ListNumber6Char1">
    <w:name w:val="List Number 6 Char1"/>
    <w:basedOn w:val="ListBullet6Char1"/>
    <w:link w:val="ListNumber6"/>
    <w:uiPriority w:val="99"/>
    <w:rsid w:val="00983AB4"/>
    <w:rPr>
      <w:lang w:eastAsia="en-US"/>
    </w:rPr>
  </w:style>
  <w:style w:type="paragraph" w:customStyle="1" w:styleId="ListRoman8">
    <w:name w:val="List Roman 8"/>
    <w:basedOn w:val="ListNumber8"/>
    <w:link w:val="ListRoman8Char"/>
    <w:uiPriority w:val="99"/>
    <w:rsid w:val="004D1784"/>
    <w:pPr>
      <w:numPr>
        <w:numId w:val="20"/>
      </w:numPr>
    </w:pPr>
  </w:style>
  <w:style w:type="character" w:customStyle="1" w:styleId="ListRoman7Char">
    <w:name w:val="List Roman 7 Char"/>
    <w:basedOn w:val="ListNumber7Char"/>
    <w:link w:val="ListRoman7"/>
    <w:uiPriority w:val="99"/>
    <w:rsid w:val="00983AB4"/>
    <w:rPr>
      <w:lang w:eastAsia="en-US"/>
    </w:rPr>
  </w:style>
  <w:style w:type="paragraph" w:customStyle="1" w:styleId="ListRoman9">
    <w:name w:val="List Roman 9"/>
    <w:basedOn w:val="ListNumber9"/>
    <w:link w:val="ListRoman9Char"/>
    <w:uiPriority w:val="99"/>
    <w:rsid w:val="004D1784"/>
    <w:pPr>
      <w:numPr>
        <w:numId w:val="21"/>
      </w:numPr>
    </w:pPr>
  </w:style>
  <w:style w:type="character" w:customStyle="1" w:styleId="ListRoman8Char">
    <w:name w:val="List Roman 8 Char"/>
    <w:basedOn w:val="ListNumber8Char"/>
    <w:link w:val="ListRoman8"/>
    <w:uiPriority w:val="99"/>
    <w:rsid w:val="00983AB4"/>
    <w:rPr>
      <w:lang w:eastAsia="en-US"/>
    </w:rPr>
  </w:style>
  <w:style w:type="paragraph" w:customStyle="1" w:styleId="ListAlpha">
    <w:name w:val="List Alpha"/>
    <w:basedOn w:val="ListRoman"/>
    <w:link w:val="ListAlphaChar"/>
    <w:uiPriority w:val="99"/>
    <w:qFormat/>
    <w:rsid w:val="007B0630"/>
    <w:pPr>
      <w:numPr>
        <w:numId w:val="38"/>
      </w:numPr>
    </w:pPr>
  </w:style>
  <w:style w:type="character" w:customStyle="1" w:styleId="ListRoman9Char">
    <w:name w:val="List Roman 9 Char"/>
    <w:basedOn w:val="ListNumber9Char"/>
    <w:link w:val="ListRoman9"/>
    <w:uiPriority w:val="99"/>
    <w:rsid w:val="00983AB4"/>
    <w:rPr>
      <w:lang w:eastAsia="en-US"/>
    </w:rPr>
  </w:style>
  <w:style w:type="paragraph" w:customStyle="1" w:styleId="ListAlpha2">
    <w:name w:val="List Alpha 2"/>
    <w:basedOn w:val="ListRoman2"/>
    <w:link w:val="ListAlpha2Char"/>
    <w:uiPriority w:val="99"/>
    <w:rsid w:val="00A54AC0"/>
    <w:pPr>
      <w:numPr>
        <w:numId w:val="22"/>
      </w:numPr>
    </w:pPr>
  </w:style>
  <w:style w:type="character" w:customStyle="1" w:styleId="ListRomanChar1">
    <w:name w:val="List Roman Char1"/>
    <w:basedOn w:val="ListNumberChar"/>
    <w:link w:val="ListRoman"/>
    <w:uiPriority w:val="99"/>
    <w:rsid w:val="007B0630"/>
    <w:rPr>
      <w:lang w:eastAsia="en-US"/>
    </w:rPr>
  </w:style>
  <w:style w:type="character" w:customStyle="1" w:styleId="ListAlphaChar">
    <w:name w:val="List Alpha Char"/>
    <w:basedOn w:val="ListRomanChar1"/>
    <w:link w:val="ListAlpha"/>
    <w:uiPriority w:val="99"/>
    <w:rsid w:val="007B0630"/>
    <w:rPr>
      <w:lang w:eastAsia="en-US"/>
    </w:rPr>
  </w:style>
  <w:style w:type="paragraph" w:customStyle="1" w:styleId="ListAlpha3">
    <w:name w:val="List Alpha 3"/>
    <w:basedOn w:val="ListRoman3"/>
    <w:link w:val="ListAlpha3Char"/>
    <w:uiPriority w:val="99"/>
    <w:rsid w:val="00A54AC0"/>
    <w:pPr>
      <w:numPr>
        <w:numId w:val="23"/>
      </w:numPr>
      <w:ind w:left="1700" w:hanging="562"/>
    </w:pPr>
  </w:style>
  <w:style w:type="character" w:customStyle="1" w:styleId="ListRoman2Char1">
    <w:name w:val="List Roman 2 Char1"/>
    <w:basedOn w:val="ListNumber2Char"/>
    <w:link w:val="ListRoman2"/>
    <w:uiPriority w:val="99"/>
    <w:rsid w:val="00983AB4"/>
    <w:rPr>
      <w:lang w:eastAsia="en-US"/>
    </w:rPr>
  </w:style>
  <w:style w:type="character" w:customStyle="1" w:styleId="ListAlpha2Char">
    <w:name w:val="List Alpha 2 Char"/>
    <w:basedOn w:val="ListRoman2Char1"/>
    <w:link w:val="ListAlpha2"/>
    <w:uiPriority w:val="99"/>
    <w:rsid w:val="00A54AC0"/>
    <w:rPr>
      <w:lang w:eastAsia="en-US"/>
    </w:rPr>
  </w:style>
  <w:style w:type="paragraph" w:customStyle="1" w:styleId="ListAlpha4">
    <w:name w:val="List Alpha 4"/>
    <w:basedOn w:val="ListRoman4"/>
    <w:link w:val="ListAlpha4Char"/>
    <w:uiPriority w:val="99"/>
    <w:rsid w:val="00A54AC0"/>
    <w:pPr>
      <w:numPr>
        <w:numId w:val="24"/>
      </w:numPr>
      <w:ind w:left="2261" w:hanging="562"/>
    </w:pPr>
  </w:style>
  <w:style w:type="character" w:customStyle="1" w:styleId="ListRoman3Char1">
    <w:name w:val="List Roman 3 Char1"/>
    <w:basedOn w:val="ListNumber3Char"/>
    <w:link w:val="ListRoman3"/>
    <w:uiPriority w:val="99"/>
    <w:rsid w:val="00983AB4"/>
    <w:rPr>
      <w:lang w:eastAsia="en-US"/>
    </w:rPr>
  </w:style>
  <w:style w:type="character" w:customStyle="1" w:styleId="ListAlpha3Char">
    <w:name w:val="List Alpha 3 Char"/>
    <w:basedOn w:val="ListRoman3Char1"/>
    <w:link w:val="ListAlpha3"/>
    <w:uiPriority w:val="99"/>
    <w:rsid w:val="00A54AC0"/>
    <w:rPr>
      <w:lang w:eastAsia="en-US"/>
    </w:rPr>
  </w:style>
  <w:style w:type="paragraph" w:customStyle="1" w:styleId="ListAlpha5">
    <w:name w:val="List Alpha 5"/>
    <w:basedOn w:val="ListRoman5"/>
    <w:link w:val="ListAlpha5Char"/>
    <w:uiPriority w:val="99"/>
    <w:rsid w:val="00A54AC0"/>
    <w:pPr>
      <w:numPr>
        <w:numId w:val="25"/>
      </w:numPr>
      <w:ind w:left="2837" w:hanging="562"/>
    </w:pPr>
  </w:style>
  <w:style w:type="character" w:customStyle="1" w:styleId="ListRoman4Char1">
    <w:name w:val="List Roman 4 Char1"/>
    <w:basedOn w:val="ListNumber4Char"/>
    <w:link w:val="ListRoman4"/>
    <w:uiPriority w:val="99"/>
    <w:rsid w:val="00983AB4"/>
    <w:rPr>
      <w:lang w:eastAsia="en-US"/>
    </w:rPr>
  </w:style>
  <w:style w:type="character" w:customStyle="1" w:styleId="ListAlpha4Char">
    <w:name w:val="List Alpha 4 Char"/>
    <w:basedOn w:val="ListRoman4Char1"/>
    <w:link w:val="ListAlpha4"/>
    <w:uiPriority w:val="99"/>
    <w:rsid w:val="00A54AC0"/>
    <w:rPr>
      <w:lang w:eastAsia="en-US"/>
    </w:rPr>
  </w:style>
  <w:style w:type="paragraph" w:customStyle="1" w:styleId="ListAlpha6">
    <w:name w:val="List Alpha 6"/>
    <w:basedOn w:val="ListRoman6"/>
    <w:link w:val="ListAlpha6Char"/>
    <w:uiPriority w:val="99"/>
    <w:rsid w:val="00A54AC0"/>
    <w:pPr>
      <w:numPr>
        <w:numId w:val="26"/>
      </w:numPr>
      <w:ind w:left="3399" w:hanging="562"/>
    </w:pPr>
  </w:style>
  <w:style w:type="character" w:customStyle="1" w:styleId="ListRoman5Char1">
    <w:name w:val="List Roman 5 Char1"/>
    <w:basedOn w:val="ListNumber5Char"/>
    <w:link w:val="ListRoman5"/>
    <w:uiPriority w:val="99"/>
    <w:rsid w:val="00983AB4"/>
    <w:rPr>
      <w:lang w:eastAsia="en-US"/>
    </w:rPr>
  </w:style>
  <w:style w:type="character" w:customStyle="1" w:styleId="ListAlpha5Char">
    <w:name w:val="List Alpha 5 Char"/>
    <w:basedOn w:val="ListRoman5Char1"/>
    <w:link w:val="ListAlpha5"/>
    <w:uiPriority w:val="99"/>
    <w:rsid w:val="00A54AC0"/>
    <w:rPr>
      <w:lang w:eastAsia="en-US"/>
    </w:rPr>
  </w:style>
  <w:style w:type="paragraph" w:customStyle="1" w:styleId="ListAlpha7">
    <w:name w:val="List Alpha 7"/>
    <w:basedOn w:val="ListRoman7"/>
    <w:link w:val="ListAlpha7Char"/>
    <w:uiPriority w:val="99"/>
    <w:rsid w:val="00A54AC0"/>
    <w:pPr>
      <w:numPr>
        <w:numId w:val="27"/>
      </w:numPr>
      <w:ind w:left="3960" w:hanging="562"/>
    </w:pPr>
  </w:style>
  <w:style w:type="character" w:customStyle="1" w:styleId="ListRoman6Char1">
    <w:name w:val="List Roman 6 Char1"/>
    <w:basedOn w:val="ListNumber6Char1"/>
    <w:link w:val="ListRoman6"/>
    <w:uiPriority w:val="99"/>
    <w:rsid w:val="00983AB4"/>
    <w:rPr>
      <w:lang w:eastAsia="en-US"/>
    </w:rPr>
  </w:style>
  <w:style w:type="character" w:customStyle="1" w:styleId="ListAlpha6Char">
    <w:name w:val="List Alpha 6 Char"/>
    <w:basedOn w:val="ListRoman6Char1"/>
    <w:link w:val="ListAlpha6"/>
    <w:uiPriority w:val="99"/>
    <w:rsid w:val="00A54AC0"/>
    <w:rPr>
      <w:lang w:eastAsia="en-US"/>
    </w:rPr>
  </w:style>
  <w:style w:type="paragraph" w:customStyle="1" w:styleId="ListAlpha8">
    <w:name w:val="List Alpha 8"/>
    <w:basedOn w:val="ListRoman8"/>
    <w:link w:val="ListAlpha8Char"/>
    <w:uiPriority w:val="99"/>
    <w:rsid w:val="00A54AC0"/>
    <w:pPr>
      <w:numPr>
        <w:numId w:val="28"/>
      </w:numPr>
      <w:ind w:hanging="562"/>
    </w:pPr>
  </w:style>
  <w:style w:type="character" w:customStyle="1" w:styleId="ListAlpha7Char">
    <w:name w:val="List Alpha 7 Char"/>
    <w:basedOn w:val="ListRoman7Char"/>
    <w:link w:val="ListAlpha7"/>
    <w:uiPriority w:val="99"/>
    <w:rsid w:val="00A54AC0"/>
    <w:rPr>
      <w:lang w:eastAsia="en-US"/>
    </w:rPr>
  </w:style>
  <w:style w:type="paragraph" w:customStyle="1" w:styleId="ListAlpha9">
    <w:name w:val="List Alpha 9"/>
    <w:basedOn w:val="ListRoman9"/>
    <w:link w:val="ListAlpha9Char"/>
    <w:uiPriority w:val="99"/>
    <w:rsid w:val="00A54AC0"/>
    <w:pPr>
      <w:numPr>
        <w:numId w:val="29"/>
      </w:numPr>
      <w:ind w:left="5098" w:hanging="562"/>
    </w:pPr>
  </w:style>
  <w:style w:type="character" w:customStyle="1" w:styleId="ListAlpha8Char">
    <w:name w:val="List Alpha 8 Char"/>
    <w:basedOn w:val="ListRoman8Char"/>
    <w:link w:val="ListAlpha8"/>
    <w:uiPriority w:val="99"/>
    <w:rsid w:val="00A54AC0"/>
    <w:rPr>
      <w:lang w:eastAsia="en-US"/>
    </w:rPr>
  </w:style>
  <w:style w:type="character" w:customStyle="1" w:styleId="ListAlpha9Char">
    <w:name w:val="List Alpha 9 Char"/>
    <w:basedOn w:val="ListRoman9Char"/>
    <w:link w:val="ListAlpha9"/>
    <w:uiPriority w:val="99"/>
    <w:rsid w:val="00A54AC0"/>
    <w:rPr>
      <w:lang w:eastAsia="en-US"/>
    </w:rPr>
  </w:style>
  <w:style w:type="paragraph" w:customStyle="1" w:styleId="PwCAddress">
    <w:name w:val="PwC Address"/>
    <w:basedOn w:val="Normal"/>
    <w:link w:val="PwCAddressChar"/>
    <w:uiPriority w:val="99"/>
    <w:semiHidden/>
    <w:qFormat/>
    <w:rsid w:val="007B0630"/>
    <w:pPr>
      <w:spacing w:line="200" w:lineRule="atLeast"/>
    </w:pPr>
    <w:rPr>
      <w:rFonts w:ascii="Georgia" w:eastAsia="Arial" w:hAnsi="Georgia"/>
      <w:i/>
      <w:noProof/>
      <w:sz w:val="18"/>
      <w:szCs w:val="22"/>
      <w:lang w:val="en-GB" w:eastAsia="en-GB"/>
    </w:rPr>
  </w:style>
  <w:style w:type="character" w:customStyle="1" w:styleId="PwCAddressChar">
    <w:name w:val="PwC Address Char"/>
    <w:basedOn w:val="DefaultParagraphFont"/>
    <w:link w:val="PwCAddress"/>
    <w:uiPriority w:val="99"/>
    <w:semiHidden/>
    <w:rsid w:val="007B0630"/>
    <w:rPr>
      <w:i/>
      <w:noProof/>
      <w:sz w:val="18"/>
      <w:szCs w:val="22"/>
      <w:lang w:eastAsia="en-GB"/>
    </w:rPr>
  </w:style>
  <w:style w:type="numbering" w:customStyle="1" w:styleId="SmartNumbering">
    <w:name w:val="Smart Numbering"/>
    <w:uiPriority w:val="99"/>
    <w:rsid w:val="006E1FB0"/>
    <w:pPr>
      <w:numPr>
        <w:numId w:val="30"/>
      </w:numPr>
    </w:pPr>
  </w:style>
  <w:style w:type="numbering" w:customStyle="1" w:styleId="SmartBullets">
    <w:name w:val="Smart Bullets"/>
    <w:uiPriority w:val="99"/>
    <w:rsid w:val="006E1FB0"/>
    <w:pPr>
      <w:numPr>
        <w:numId w:val="31"/>
      </w:numPr>
    </w:pPr>
  </w:style>
  <w:style w:type="paragraph" w:customStyle="1" w:styleId="Dividerpage">
    <w:name w:val="Divider page"/>
    <w:uiPriority w:val="99"/>
    <w:semiHidden/>
    <w:unhideWhenUsed/>
    <w:qFormat/>
    <w:rsid w:val="007B0630"/>
    <w:pPr>
      <w:spacing w:after="240" w:line="240" w:lineRule="atLeast"/>
      <w:suppressOverlap/>
    </w:pPr>
    <w:rPr>
      <w:rFonts w:eastAsia="Times New Roman"/>
      <w:i/>
      <w:noProof/>
      <w:color w:val="FFFFFF"/>
      <w:kern w:val="28"/>
      <w:sz w:val="66"/>
      <w:szCs w:val="66"/>
      <w:lang w:val="en-US"/>
    </w:rPr>
  </w:style>
  <w:style w:type="table" w:customStyle="1" w:styleId="SmartColouredBoxTable">
    <w:name w:val="Smart Coloured Box Table"/>
    <w:basedOn w:val="TableNormal"/>
    <w:uiPriority w:val="99"/>
    <w:qFormat/>
    <w:rsid w:val="00857CB9"/>
    <w:pPr>
      <w:spacing w:before="60" w:after="60"/>
    </w:pPr>
    <w:tblPr>
      <w:tblInd w:w="0" w:type="dxa"/>
      <w:tblBorders>
        <w:top w:val="single" w:sz="4" w:space="0" w:color="FFFFFF"/>
        <w:left w:val="single" w:sz="4" w:space="0" w:color="FFFFFF"/>
        <w:bottom w:val="single" w:sz="4" w:space="0" w:color="FFFFFF"/>
        <w:right w:val="single" w:sz="4" w:space="0" w:color="FFFFFF"/>
        <w:insideH w:val="single" w:sz="4" w:space="0" w:color="FFFFFF"/>
      </w:tblBorders>
      <w:tblCellMar>
        <w:top w:w="0" w:type="dxa"/>
        <w:left w:w="108" w:type="dxa"/>
        <w:bottom w:w="0" w:type="dxa"/>
        <w:right w:w="108" w:type="dxa"/>
      </w:tblCellMar>
    </w:tblPr>
    <w:tblStylePr w:type="firstRow">
      <w:rPr>
        <w:rFonts w:ascii="Georgia" w:hAnsi="Georgia"/>
        <w:b/>
        <w:color w:val="A32020"/>
        <w:sz w:val="22"/>
      </w:rPr>
      <w:tblPr/>
      <w:tcPr>
        <w:shd w:val="clear" w:color="auto" w:fill="FFFFFF"/>
      </w:tcPr>
    </w:tblStylePr>
    <w:tblStylePr w:type="firstCol">
      <w:tblPr/>
      <w:tcPr>
        <w:shd w:val="clear" w:color="auto" w:fill="F4CACA"/>
      </w:tcPr>
    </w:tblStylePr>
  </w:style>
  <w:style w:type="table" w:customStyle="1" w:styleId="SmartListTable">
    <w:name w:val="Smart List Table"/>
    <w:basedOn w:val="TableNormal"/>
    <w:uiPriority w:val="99"/>
    <w:qFormat/>
    <w:rsid w:val="00857CB9"/>
    <w:pPr>
      <w:spacing w:before="60" w:after="60"/>
    </w:pPr>
    <w:tblPr>
      <w:tblInd w:w="0" w:type="dxa"/>
      <w:tblCellMar>
        <w:top w:w="0" w:type="dxa"/>
        <w:left w:w="108" w:type="dxa"/>
        <w:bottom w:w="0" w:type="dxa"/>
        <w:right w:w="108" w:type="dxa"/>
      </w:tblCellMar>
    </w:tblPr>
    <w:tblStylePr w:type="firstRow">
      <w:rPr>
        <w:rFonts w:ascii="Georgia" w:hAnsi="Georgia"/>
        <w:b/>
        <w:color w:val="A32020"/>
        <w:sz w:val="22"/>
      </w:rPr>
      <w:tblPr/>
      <w:tcPr>
        <w:tcBorders>
          <w:bottom w:val="single" w:sz="4" w:space="0" w:color="A32020"/>
        </w:tcBorders>
      </w:tcPr>
    </w:tblStylePr>
  </w:style>
  <w:style w:type="paragraph" w:customStyle="1" w:styleId="PreSection1Heading2">
    <w:name w:val="Pre Section 1 Heading 2"/>
    <w:basedOn w:val="Heading2"/>
    <w:link w:val="PreSection1Heading2Char"/>
    <w:uiPriority w:val="99"/>
    <w:qFormat/>
    <w:rsid w:val="007B0630"/>
    <w:pPr>
      <w:ind w:left="360" w:hanging="360"/>
    </w:pPr>
  </w:style>
  <w:style w:type="paragraph" w:customStyle="1" w:styleId="PreSection1Heading3">
    <w:name w:val="Pre Section 1 Heading 3"/>
    <w:basedOn w:val="Heading3"/>
    <w:link w:val="PreSection1Heading3Char"/>
    <w:uiPriority w:val="99"/>
    <w:rsid w:val="00976169"/>
    <w:pPr>
      <w:numPr>
        <w:ilvl w:val="0"/>
        <w:numId w:val="0"/>
      </w:numPr>
      <w:ind w:left="360" w:hanging="360"/>
    </w:pPr>
    <w:rPr>
      <w:noProof/>
    </w:rPr>
  </w:style>
  <w:style w:type="character" w:customStyle="1" w:styleId="PreSection1Heading2Char">
    <w:name w:val="Pre Section 1 Heading 2 Char"/>
    <w:basedOn w:val="Heading2Char"/>
    <w:link w:val="PreSection1Heading2"/>
    <w:uiPriority w:val="99"/>
    <w:rsid w:val="007B0630"/>
    <w:rPr>
      <w:rFonts w:ascii="Georgia" w:eastAsia="Times New Roman" w:hAnsi="Georgia" w:cs="Times New Roman"/>
      <w:b/>
      <w:bCs/>
      <w:i/>
      <w:color w:val="A32020"/>
      <w:sz w:val="32"/>
      <w:szCs w:val="26"/>
      <w:lang w:val="en-US" w:eastAsia="en-US"/>
    </w:rPr>
  </w:style>
  <w:style w:type="paragraph" w:customStyle="1" w:styleId="PreSection1Heading4">
    <w:name w:val="Pre Section 1 Heading 4"/>
    <w:basedOn w:val="Heading4"/>
    <w:link w:val="PreSection1Heading4Char"/>
    <w:uiPriority w:val="99"/>
    <w:rsid w:val="00976169"/>
    <w:pPr>
      <w:numPr>
        <w:ilvl w:val="0"/>
        <w:numId w:val="0"/>
      </w:numPr>
      <w:ind w:left="360" w:hanging="360"/>
    </w:pPr>
    <w:rPr>
      <w:noProof/>
    </w:rPr>
  </w:style>
  <w:style w:type="character" w:customStyle="1" w:styleId="PreSection1Heading3Char">
    <w:name w:val="Pre Section 1 Heading 3 Char"/>
    <w:basedOn w:val="Heading3Char"/>
    <w:link w:val="PreSection1Heading3"/>
    <w:uiPriority w:val="99"/>
    <w:rsid w:val="00983AB4"/>
    <w:rPr>
      <w:rFonts w:ascii="Georgia" w:eastAsia="Times New Roman" w:hAnsi="Georgia" w:cs="Times New Roman"/>
      <w:b/>
      <w:bCs/>
      <w:i/>
      <w:noProof/>
      <w:color w:val="A32020"/>
      <w:sz w:val="28"/>
      <w:szCs w:val="28"/>
      <w:lang w:val="en-US" w:eastAsia="en-US"/>
    </w:rPr>
  </w:style>
  <w:style w:type="paragraph" w:customStyle="1" w:styleId="PreSection1Heading5">
    <w:name w:val="Pre Section 1 Heading 5"/>
    <w:basedOn w:val="Heading5"/>
    <w:link w:val="PreSection1Heading5Char"/>
    <w:uiPriority w:val="99"/>
    <w:rsid w:val="00976169"/>
    <w:pPr>
      <w:numPr>
        <w:ilvl w:val="0"/>
        <w:numId w:val="0"/>
      </w:numPr>
      <w:ind w:left="360" w:hanging="360"/>
    </w:pPr>
    <w:rPr>
      <w:noProof/>
    </w:rPr>
  </w:style>
  <w:style w:type="character" w:customStyle="1" w:styleId="PreSection1Heading4Char">
    <w:name w:val="Pre Section 1 Heading 4 Char"/>
    <w:basedOn w:val="Heading4Char"/>
    <w:link w:val="PreSection1Heading4"/>
    <w:uiPriority w:val="99"/>
    <w:rsid w:val="00983AB4"/>
    <w:rPr>
      <w:rFonts w:ascii="Georgia" w:eastAsia="Times New Roman" w:hAnsi="Georgia" w:cs="Times New Roman"/>
      <w:bCs/>
      <w:i/>
      <w:iCs/>
      <w:noProof/>
      <w:color w:val="A32020"/>
      <w:sz w:val="28"/>
      <w:szCs w:val="28"/>
      <w:lang w:eastAsia="en-US"/>
    </w:rPr>
  </w:style>
  <w:style w:type="paragraph" w:customStyle="1" w:styleId="Disclaimer">
    <w:name w:val="Disclaimer"/>
    <w:basedOn w:val="Normal"/>
    <w:link w:val="DisclaimerChar"/>
    <w:uiPriority w:val="99"/>
    <w:semiHidden/>
    <w:rsid w:val="006C2FA8"/>
    <w:pPr>
      <w:spacing w:line="140" w:lineRule="atLeast"/>
    </w:pPr>
    <w:rPr>
      <w:rFonts w:ascii="Arial" w:eastAsia="Arial" w:hAnsi="Arial" w:cs="Arial"/>
      <w:noProof/>
      <w:sz w:val="12"/>
      <w:szCs w:val="22"/>
      <w:lang w:val="en-GB" w:eastAsia="en-GB"/>
    </w:rPr>
  </w:style>
  <w:style w:type="character" w:customStyle="1" w:styleId="PreSection1Heading5Char">
    <w:name w:val="Pre Section 1 Heading 5 Char"/>
    <w:basedOn w:val="Heading5Char"/>
    <w:link w:val="PreSection1Heading5"/>
    <w:uiPriority w:val="99"/>
    <w:rsid w:val="00983AB4"/>
    <w:rPr>
      <w:rFonts w:ascii="Georgia" w:eastAsia="Times New Roman" w:hAnsi="Georgia" w:cs="Times New Roman"/>
      <w:i/>
      <w:noProof/>
      <w:color w:val="A32020"/>
      <w:sz w:val="24"/>
      <w:szCs w:val="24"/>
      <w:lang w:eastAsia="en-US"/>
    </w:rPr>
  </w:style>
  <w:style w:type="character" w:customStyle="1" w:styleId="DisclaimerChar">
    <w:name w:val="Disclaimer Char"/>
    <w:basedOn w:val="DefaultParagraphFont"/>
    <w:link w:val="Disclaimer"/>
    <w:uiPriority w:val="99"/>
    <w:semiHidden/>
    <w:rsid w:val="00983AB4"/>
    <w:rPr>
      <w:rFonts w:ascii="Arial" w:hAnsi="Arial" w:cs="Arial"/>
      <w:noProof/>
      <w:sz w:val="12"/>
      <w:szCs w:val="22"/>
      <w:lang w:eastAsia="en-GB"/>
    </w:rPr>
  </w:style>
  <w:style w:type="table" w:customStyle="1" w:styleId="SmartClassicTable">
    <w:name w:val="Smart Classic Table"/>
    <w:basedOn w:val="TableNormal"/>
    <w:uiPriority w:val="99"/>
    <w:qFormat/>
    <w:rsid w:val="00855492"/>
    <w:pPr>
      <w:spacing w:before="60" w:after="60"/>
    </w:pPr>
    <w:tblPr>
      <w:tblInd w:w="0" w:type="dxa"/>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CellMar>
        <w:top w:w="0" w:type="dxa"/>
        <w:left w:w="108" w:type="dxa"/>
        <w:bottom w:w="0" w:type="dxa"/>
        <w:right w:w="108" w:type="dxa"/>
      </w:tblCellMar>
    </w:tblPr>
    <w:tblStylePr w:type="firstRow">
      <w:rPr>
        <w:rFonts w:ascii="Georgia" w:hAnsi="Georgia"/>
        <w:b/>
        <w:color w:val="A32020"/>
        <w:sz w:val="22"/>
      </w:rPr>
    </w:tblStylePr>
  </w:style>
  <w:style w:type="table" w:customStyle="1" w:styleId="SmartBasicTable">
    <w:name w:val="Smart Basic Table"/>
    <w:basedOn w:val="TableNormal"/>
    <w:uiPriority w:val="99"/>
    <w:qFormat/>
    <w:rsid w:val="00857CB9"/>
    <w:pPr>
      <w:spacing w:before="60" w:after="60"/>
    </w:pPr>
    <w:tblPr>
      <w:tblInd w:w="0" w:type="dxa"/>
      <w:tblCellMar>
        <w:top w:w="0" w:type="dxa"/>
        <w:left w:w="108" w:type="dxa"/>
        <w:bottom w:w="0" w:type="dxa"/>
        <w:right w:w="108" w:type="dxa"/>
      </w:tblCellMar>
    </w:tblPr>
    <w:tblStylePr w:type="firstRow">
      <w:rPr>
        <w:rFonts w:ascii="Georgia" w:hAnsi="Georgia"/>
        <w:b/>
        <w:color w:val="A32020"/>
        <w:sz w:val="22"/>
      </w:rPr>
    </w:tblStylePr>
    <w:tblStylePr w:type="firstCol">
      <w:rPr>
        <w:i/>
      </w:rPr>
    </w:tblStylePr>
  </w:style>
  <w:style w:type="paragraph" w:styleId="FootnoteText">
    <w:name w:val="footnote text"/>
    <w:aliases w:val="ft,fn,FT,Char,Footnote Text Char1,Footnote Text Char1 Char Char,Footnote Text Char Char1 Char Char,FT Char Char1 Char Char,fn Char Char Char Char,Footnote Text Char Char1,FT Char Char1,FT Char Char1 Char,Testo_note Char, Char,fn Char Char"/>
    <w:basedOn w:val="Normal"/>
    <w:link w:val="FootnoteTextChar"/>
    <w:uiPriority w:val="99"/>
    <w:unhideWhenUsed/>
    <w:qFormat/>
    <w:rsid w:val="00FD679D"/>
    <w:pPr>
      <w:tabs>
        <w:tab w:val="left" w:pos="360"/>
      </w:tabs>
      <w:ind w:left="360" w:hanging="360"/>
    </w:pPr>
    <w:rPr>
      <w:rFonts w:ascii="Georgia" w:eastAsiaTheme="minorHAnsi" w:hAnsi="Georgia" w:cstheme="minorBidi"/>
      <w:sz w:val="16"/>
      <w:szCs w:val="20"/>
      <w:lang w:val="en-US"/>
    </w:rPr>
  </w:style>
  <w:style w:type="character" w:customStyle="1" w:styleId="FootnoteTextChar">
    <w:name w:val="Footnote Text Char"/>
    <w:aliases w:val="ft Char,fn Char,FT Char,Char Char,Footnote Text Char1 Char,Footnote Text Char1 Char Char Char,Footnote Text Char Char1 Char Char Char,FT Char Char1 Char Char Char,fn Char Char Char Char Char,Footnote Text Char Char1 Char, Char Char"/>
    <w:basedOn w:val="DefaultParagraphFont"/>
    <w:link w:val="FootnoteText"/>
    <w:uiPriority w:val="99"/>
    <w:rsid w:val="00FD679D"/>
    <w:rPr>
      <w:rFonts w:eastAsiaTheme="minorHAnsi" w:cstheme="minorBidi"/>
      <w:sz w:val="16"/>
      <w:lang w:val="en-US" w:eastAsia="en-US"/>
    </w:rPr>
  </w:style>
  <w:style w:type="character" w:styleId="FootnoteReference">
    <w:name w:val="footnote reference"/>
    <w:aliases w:val="fr,Style 49,Footnote EY Interstate,Footnote Arial 8 single space,fr + (Latin) Arial,(Asian) Arial,Black,Black + 10 pt,Black + (Latin) Arial,Style 18,fr1,fr2,fr3,Style 491,Style 181,fr11,fr4,Style 492,Style 182,fr12,fr5,Style 493,fr13"/>
    <w:basedOn w:val="DefaultParagraphFont"/>
    <w:uiPriority w:val="99"/>
    <w:unhideWhenUsed/>
    <w:qFormat/>
    <w:rsid w:val="00FD679D"/>
    <w:rPr>
      <w:vertAlign w:val="superscript"/>
    </w:rPr>
  </w:style>
  <w:style w:type="table" w:styleId="TableGrid">
    <w:name w:val="Table Grid"/>
    <w:aliases w:val="Smart Text Table"/>
    <w:basedOn w:val="TableNormal"/>
    <w:uiPriority w:val="59"/>
    <w:rsid w:val="000731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0731E2"/>
    <w:rPr>
      <w:rFonts w:ascii="Georgia" w:eastAsia="Arial" w:hAnsi="Georgia"/>
      <w:sz w:val="20"/>
      <w:szCs w:val="20"/>
      <w:lang w:val="en-GB"/>
    </w:rPr>
  </w:style>
  <w:style w:type="character" w:customStyle="1" w:styleId="EndnoteTextChar">
    <w:name w:val="Endnote Text Char"/>
    <w:basedOn w:val="DefaultParagraphFont"/>
    <w:link w:val="EndnoteText"/>
    <w:uiPriority w:val="99"/>
    <w:semiHidden/>
    <w:rsid w:val="00983AB4"/>
  </w:style>
  <w:style w:type="character" w:styleId="EndnoteReference">
    <w:name w:val="endnote reference"/>
    <w:basedOn w:val="DefaultParagraphFont"/>
    <w:uiPriority w:val="99"/>
    <w:semiHidden/>
    <w:rsid w:val="000731E2"/>
    <w:rPr>
      <w:vertAlign w:val="superscript"/>
    </w:rPr>
  </w:style>
  <w:style w:type="paragraph" w:styleId="ListParagraph">
    <w:name w:val="List Paragraph"/>
    <w:aliases w:val="TP Report List Paragraph,henry cuerpo,Level 3,List Paragraph1,level2"/>
    <w:basedOn w:val="Normal"/>
    <w:link w:val="ListParagraphChar"/>
    <w:uiPriority w:val="34"/>
    <w:unhideWhenUsed/>
    <w:qFormat/>
    <w:rsid w:val="00A54AC0"/>
    <w:pPr>
      <w:spacing w:before="120" w:after="240" w:line="240" w:lineRule="atLeast"/>
      <w:ind w:left="720"/>
      <w:contextualSpacing/>
    </w:pPr>
    <w:rPr>
      <w:rFonts w:ascii="Georgia" w:eastAsia="Arial" w:hAnsi="Georgia"/>
      <w:sz w:val="20"/>
      <w:szCs w:val="20"/>
      <w:lang w:val="en-GB"/>
    </w:rPr>
  </w:style>
  <w:style w:type="paragraph" w:customStyle="1" w:styleId="TableText">
    <w:name w:val="Table Text"/>
    <w:basedOn w:val="Normal"/>
    <w:semiHidden/>
    <w:rsid w:val="00DF3F34"/>
    <w:pPr>
      <w:spacing w:before="60" w:after="60" w:line="264" w:lineRule="auto"/>
      <w:jc w:val="both"/>
    </w:pPr>
    <w:rPr>
      <w:rFonts w:ascii="Arial" w:eastAsia="PMingLiU" w:hAnsi="Arial"/>
      <w:sz w:val="16"/>
      <w:szCs w:val="20"/>
      <w:lang w:val="en-US"/>
    </w:rPr>
  </w:style>
  <w:style w:type="paragraph" w:customStyle="1" w:styleId="TableColumnHeader">
    <w:name w:val="Table Column Header"/>
    <w:basedOn w:val="Normal"/>
    <w:semiHidden/>
    <w:rsid w:val="00DF3F34"/>
    <w:pPr>
      <w:pBdr>
        <w:top w:val="single" w:sz="4" w:space="3" w:color="FFFFFF"/>
        <w:left w:val="single" w:sz="4" w:space="6" w:color="FFFFFF"/>
        <w:bottom w:val="single" w:sz="4" w:space="3" w:color="FFFFFF"/>
        <w:right w:val="single" w:sz="4" w:space="6" w:color="FFFFFF"/>
      </w:pBdr>
      <w:shd w:val="clear" w:color="auto" w:fill="00A5D9"/>
      <w:spacing w:line="240" w:lineRule="atLeast"/>
    </w:pPr>
    <w:rPr>
      <w:rFonts w:ascii="Arial" w:eastAsia="PMingLiU" w:hAnsi="Arial" w:cs="Arial"/>
      <w:b/>
      <w:color w:val="FFFFFF"/>
      <w:sz w:val="16"/>
      <w:szCs w:val="36"/>
      <w:lang w:val="es-ES"/>
    </w:rPr>
  </w:style>
  <w:style w:type="numbering" w:customStyle="1" w:styleId="SmartListalpha">
    <w:name w:val="Smart List alpha"/>
    <w:uiPriority w:val="99"/>
    <w:rsid w:val="00FB523B"/>
    <w:pPr>
      <w:numPr>
        <w:numId w:val="39"/>
      </w:numPr>
    </w:pPr>
  </w:style>
  <w:style w:type="numbering" w:customStyle="1" w:styleId="SmartSectionHeadingsList">
    <w:name w:val="Smart Section Headings List"/>
    <w:uiPriority w:val="99"/>
    <w:rsid w:val="00FB523B"/>
    <w:pPr>
      <w:numPr>
        <w:numId w:val="40"/>
      </w:numPr>
    </w:pPr>
  </w:style>
  <w:style w:type="character" w:styleId="CommentReference">
    <w:name w:val="annotation reference"/>
    <w:basedOn w:val="DefaultParagraphFont"/>
    <w:uiPriority w:val="99"/>
    <w:rsid w:val="00C06E58"/>
    <w:rPr>
      <w:sz w:val="16"/>
      <w:szCs w:val="16"/>
    </w:rPr>
  </w:style>
  <w:style w:type="paragraph" w:styleId="CommentText">
    <w:name w:val="annotation text"/>
    <w:basedOn w:val="Normal"/>
    <w:link w:val="CommentTextChar"/>
    <w:uiPriority w:val="99"/>
    <w:rsid w:val="00C06E58"/>
    <w:pPr>
      <w:spacing w:after="240"/>
    </w:pPr>
    <w:rPr>
      <w:rFonts w:ascii="Georgia" w:eastAsia="Arial" w:hAnsi="Georgia"/>
      <w:sz w:val="20"/>
      <w:szCs w:val="20"/>
      <w:lang w:val="en-GB"/>
    </w:rPr>
  </w:style>
  <w:style w:type="character" w:customStyle="1" w:styleId="CommentTextChar">
    <w:name w:val="Comment Text Char"/>
    <w:basedOn w:val="DefaultParagraphFont"/>
    <w:link w:val="CommentText"/>
    <w:uiPriority w:val="99"/>
    <w:rsid w:val="00C06E58"/>
    <w:rPr>
      <w:lang w:eastAsia="en-US"/>
    </w:rPr>
  </w:style>
  <w:style w:type="paragraph" w:styleId="CommentSubject">
    <w:name w:val="annotation subject"/>
    <w:basedOn w:val="CommentText"/>
    <w:next w:val="CommentText"/>
    <w:link w:val="CommentSubjectChar"/>
    <w:uiPriority w:val="99"/>
    <w:semiHidden/>
    <w:rsid w:val="00C06E58"/>
    <w:rPr>
      <w:b/>
      <w:bCs/>
    </w:rPr>
  </w:style>
  <w:style w:type="character" w:customStyle="1" w:styleId="CommentSubjectChar">
    <w:name w:val="Comment Subject Char"/>
    <w:basedOn w:val="CommentTextChar"/>
    <w:link w:val="CommentSubject"/>
    <w:uiPriority w:val="99"/>
    <w:semiHidden/>
    <w:rsid w:val="00C06E58"/>
    <w:rPr>
      <w:b/>
      <w:bCs/>
      <w:lang w:eastAsia="en-US"/>
    </w:rPr>
  </w:style>
  <w:style w:type="paragraph" w:styleId="BodyText2">
    <w:name w:val="Body Text 2"/>
    <w:basedOn w:val="Normal"/>
    <w:link w:val="BodyText2Char"/>
    <w:uiPriority w:val="99"/>
    <w:semiHidden/>
    <w:rsid w:val="000637C9"/>
    <w:pPr>
      <w:spacing w:after="120" w:line="480" w:lineRule="auto"/>
    </w:pPr>
    <w:rPr>
      <w:rFonts w:ascii="Georgia" w:eastAsia="Arial" w:hAnsi="Georgia"/>
      <w:sz w:val="20"/>
      <w:szCs w:val="20"/>
      <w:lang w:val="en-GB"/>
    </w:rPr>
  </w:style>
  <w:style w:type="character" w:customStyle="1" w:styleId="BodyText2Char">
    <w:name w:val="Body Text 2 Char"/>
    <w:basedOn w:val="DefaultParagraphFont"/>
    <w:link w:val="BodyText2"/>
    <w:uiPriority w:val="99"/>
    <w:semiHidden/>
    <w:rsid w:val="000637C9"/>
    <w:rPr>
      <w:lang w:eastAsia="en-US"/>
    </w:rPr>
  </w:style>
  <w:style w:type="paragraph" w:styleId="Revision">
    <w:name w:val="Revision"/>
    <w:hidden/>
    <w:uiPriority w:val="99"/>
    <w:semiHidden/>
    <w:rsid w:val="00E8566B"/>
    <w:rPr>
      <w:lang w:eastAsia="en-US"/>
    </w:rPr>
  </w:style>
  <w:style w:type="character" w:styleId="FollowedHyperlink">
    <w:name w:val="FollowedHyperlink"/>
    <w:basedOn w:val="DefaultParagraphFont"/>
    <w:uiPriority w:val="99"/>
    <w:semiHidden/>
    <w:rsid w:val="00490E08"/>
    <w:rPr>
      <w:color w:val="8C8C8C" w:themeColor="followedHyperlink"/>
      <w:u w:val="single"/>
    </w:rPr>
  </w:style>
  <w:style w:type="numbering" w:customStyle="1" w:styleId="SmartExhibits">
    <w:name w:val="Smart Exhibits"/>
    <w:uiPriority w:val="99"/>
    <w:rsid w:val="00B64D40"/>
    <w:pPr>
      <w:numPr>
        <w:numId w:val="42"/>
      </w:numPr>
    </w:pPr>
  </w:style>
  <w:style w:type="character" w:customStyle="1" w:styleId="CaptionChar">
    <w:name w:val="Caption Char"/>
    <w:aliases w:val="for exhibit titles Char,for exhibit titles1 Char,for exhibit titles2 Char,for exhibit titles11 Char"/>
    <w:basedOn w:val="DefaultParagraphFont"/>
    <w:link w:val="Caption"/>
    <w:uiPriority w:val="99"/>
    <w:locked/>
    <w:rsid w:val="00B64D40"/>
    <w:rPr>
      <w:b/>
      <w:bCs/>
      <w:color w:val="A32020"/>
      <w:szCs w:val="18"/>
      <w:lang w:eastAsia="en-US"/>
    </w:rPr>
  </w:style>
  <w:style w:type="paragraph" w:customStyle="1" w:styleId="Stylebodytext2Linespacing15lines">
    <w:name w:val="Style body text 2 + Line spacing:  1.5 lines"/>
    <w:basedOn w:val="Normal"/>
    <w:rsid w:val="00B64D40"/>
    <w:pPr>
      <w:spacing w:after="240" w:line="360" w:lineRule="auto"/>
      <w:jc w:val="both"/>
    </w:pPr>
    <w:rPr>
      <w:rFonts w:ascii="Arial" w:hAnsi="Arial"/>
      <w:sz w:val="20"/>
      <w:szCs w:val="20"/>
      <w:lang w:val="en-US"/>
    </w:rPr>
  </w:style>
  <w:style w:type="paragraph" w:styleId="NormalWeb">
    <w:name w:val="Normal (Web)"/>
    <w:basedOn w:val="Normal"/>
    <w:uiPriority w:val="99"/>
    <w:unhideWhenUsed/>
    <w:rsid w:val="0092598E"/>
    <w:pPr>
      <w:spacing w:before="100" w:beforeAutospacing="1" w:after="100" w:afterAutospacing="1"/>
    </w:pPr>
    <w:rPr>
      <w:lang w:val="en-US"/>
    </w:rPr>
  </w:style>
  <w:style w:type="character" w:customStyle="1" w:styleId="ListParagraphChar">
    <w:name w:val="List Paragraph Char"/>
    <w:aliases w:val="TP Report List Paragraph Char,henry cuerpo Char,Level 3 Char,List Paragraph1 Char,level2 Char"/>
    <w:basedOn w:val="DefaultParagraphFont"/>
    <w:link w:val="ListParagraph"/>
    <w:uiPriority w:val="34"/>
    <w:rsid w:val="00D15708"/>
    <w:rPr>
      <w:lang w:eastAsia="en-US"/>
    </w:rPr>
  </w:style>
  <w:style w:type="character" w:customStyle="1" w:styleId="apple-converted-space">
    <w:name w:val="apple-converted-space"/>
    <w:basedOn w:val="DefaultParagraphFont"/>
    <w:rsid w:val="00ED6670"/>
  </w:style>
  <w:style w:type="paragraph" w:styleId="DocumentMap">
    <w:name w:val="Document Map"/>
    <w:basedOn w:val="Normal"/>
    <w:link w:val="DocumentMapChar"/>
    <w:uiPriority w:val="99"/>
    <w:semiHidden/>
    <w:unhideWhenUsed/>
    <w:rsid w:val="00ED6670"/>
    <w:rPr>
      <w:rFonts w:eastAsia="Arial"/>
      <w:lang w:val="en-GB"/>
    </w:rPr>
  </w:style>
  <w:style w:type="character" w:customStyle="1" w:styleId="DocumentMapChar">
    <w:name w:val="Document Map Char"/>
    <w:basedOn w:val="DefaultParagraphFont"/>
    <w:link w:val="DocumentMap"/>
    <w:uiPriority w:val="99"/>
    <w:semiHidden/>
    <w:rsid w:val="00ED6670"/>
    <w:rPr>
      <w:rFonts w:ascii="Times New Roman" w:hAnsi="Times New Roman"/>
      <w:sz w:val="24"/>
      <w:szCs w:val="24"/>
      <w:lang w:eastAsia="en-US"/>
    </w:rPr>
  </w:style>
  <w:style w:type="table" w:customStyle="1" w:styleId="SmartClassicTable1">
    <w:name w:val="Smart Classic Table1"/>
    <w:basedOn w:val="TableNormal"/>
    <w:uiPriority w:val="99"/>
    <w:qFormat/>
    <w:rsid w:val="00945134"/>
    <w:pPr>
      <w:spacing w:before="60" w:after="60"/>
    </w:pPr>
    <w:rPr>
      <w:lang w:eastAsia="en-US"/>
    </w:rPr>
    <w:tblPr>
      <w:tblInd w:w="0" w:type="dxa"/>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CellMar>
        <w:top w:w="0" w:type="dxa"/>
        <w:left w:w="108" w:type="dxa"/>
        <w:bottom w:w="0" w:type="dxa"/>
        <w:right w:w="108" w:type="dxa"/>
      </w:tblCellMar>
    </w:tblPr>
    <w:tblStylePr w:type="firstRow">
      <w:rPr>
        <w:rFonts w:ascii="Georgia" w:hAnsi="Georgia"/>
        <w:b/>
        <w:color w:val="A32020"/>
        <w:sz w:val="22"/>
      </w:rPr>
    </w:tblStylePr>
  </w:style>
  <w:style w:type="character" w:styleId="Emphasis">
    <w:name w:val="Emphasis"/>
    <w:basedOn w:val="DefaultParagraphFont"/>
    <w:uiPriority w:val="20"/>
    <w:qFormat/>
    <w:rsid w:val="005D444B"/>
    <w:rPr>
      <w:i/>
      <w:iCs/>
    </w:rPr>
  </w:style>
  <w:style w:type="table" w:customStyle="1" w:styleId="GridTable2Accent2">
    <w:name w:val="Grid Table 2 Accent 2"/>
    <w:basedOn w:val="TableNormal"/>
    <w:uiPriority w:val="47"/>
    <w:rsid w:val="001059A8"/>
    <w:tblPr>
      <w:tblStyleRowBandSize w:val="1"/>
      <w:tblStyleColBandSize w:val="1"/>
      <w:tblInd w:w="0" w:type="dxa"/>
      <w:tblBorders>
        <w:top w:val="single" w:sz="2" w:space="0" w:color="DF9778" w:themeColor="accent2" w:themeTint="99"/>
        <w:bottom w:val="single" w:sz="2" w:space="0" w:color="DF9778" w:themeColor="accent2" w:themeTint="99"/>
        <w:insideH w:val="single" w:sz="2" w:space="0" w:color="DF9778" w:themeColor="accent2" w:themeTint="99"/>
        <w:insideV w:val="single" w:sz="2" w:space="0" w:color="DF9778" w:themeColor="accent2" w:themeTint="99"/>
      </w:tblBorders>
      <w:tblCellMar>
        <w:top w:w="0" w:type="dxa"/>
        <w:left w:w="108" w:type="dxa"/>
        <w:bottom w:w="0" w:type="dxa"/>
        <w:right w:w="108" w:type="dxa"/>
      </w:tblCellMar>
    </w:tblPr>
    <w:tblStylePr w:type="firstRow">
      <w:rPr>
        <w:b/>
        <w:bCs/>
      </w:rPr>
      <w:tblPr/>
      <w:tcPr>
        <w:tcBorders>
          <w:top w:val="nil"/>
          <w:bottom w:val="single" w:sz="12" w:space="0" w:color="DF9778" w:themeColor="accent2" w:themeTint="99"/>
          <w:insideH w:val="nil"/>
          <w:insideV w:val="nil"/>
        </w:tcBorders>
        <w:shd w:val="clear" w:color="auto" w:fill="FFFFFF" w:themeFill="background1"/>
      </w:tcPr>
    </w:tblStylePr>
    <w:tblStylePr w:type="lastRow">
      <w:rPr>
        <w:b/>
        <w:bCs/>
      </w:rPr>
      <w:tblPr/>
      <w:tcPr>
        <w:tcBorders>
          <w:top w:val="double" w:sz="2" w:space="0" w:color="DF977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CD1" w:themeFill="accent2" w:themeFillTint="33"/>
      </w:tcPr>
    </w:tblStylePr>
    <w:tblStylePr w:type="band1Horz">
      <w:tblPr/>
      <w:tcPr>
        <w:shd w:val="clear" w:color="auto" w:fill="F4DCD1" w:themeFill="accent2" w:themeFillTint="33"/>
      </w:tcPr>
    </w:tblStylePr>
  </w:style>
  <w:style w:type="table" w:customStyle="1" w:styleId="GridTable1LightAccent6">
    <w:name w:val="Grid Table 1 Light Accent 6"/>
    <w:basedOn w:val="TableNormal"/>
    <w:uiPriority w:val="46"/>
    <w:rsid w:val="006173F7"/>
    <w:tblPr>
      <w:tblStyleRowBandSize w:val="1"/>
      <w:tblStyleColBandSize w:val="1"/>
      <w:tblInd w:w="0" w:type="dxa"/>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CellMar>
        <w:top w:w="0" w:type="dxa"/>
        <w:left w:w="108" w:type="dxa"/>
        <w:bottom w:w="0" w:type="dxa"/>
        <w:right w:w="108" w:type="dxa"/>
      </w:tblCellMar>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GridTable4Accent1">
    <w:name w:val="Grid Table 4 Accent 1"/>
    <w:basedOn w:val="TableNormal"/>
    <w:uiPriority w:val="49"/>
    <w:rsid w:val="006173F7"/>
    <w:tblPr>
      <w:tblStyleRowBandSize w:val="1"/>
      <w:tblStyleColBandSize w:val="1"/>
      <w:tblInd w:w="0" w:type="dxa"/>
      <w:tblBorders>
        <w:top w:val="single" w:sz="4" w:space="0" w:color="F3B46B" w:themeColor="accent1" w:themeTint="99"/>
        <w:left w:val="single" w:sz="4" w:space="0" w:color="F3B46B" w:themeColor="accent1" w:themeTint="99"/>
        <w:bottom w:val="single" w:sz="4" w:space="0" w:color="F3B46B" w:themeColor="accent1" w:themeTint="99"/>
        <w:right w:val="single" w:sz="4" w:space="0" w:color="F3B46B" w:themeColor="accent1" w:themeTint="99"/>
        <w:insideH w:val="single" w:sz="4" w:space="0" w:color="F3B46B" w:themeColor="accent1" w:themeTint="99"/>
        <w:insideV w:val="single" w:sz="4" w:space="0" w:color="F3B46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48312" w:themeColor="accent1"/>
          <w:left w:val="single" w:sz="4" w:space="0" w:color="E48312" w:themeColor="accent1"/>
          <w:bottom w:val="single" w:sz="4" w:space="0" w:color="E48312" w:themeColor="accent1"/>
          <w:right w:val="single" w:sz="4" w:space="0" w:color="E48312" w:themeColor="accent1"/>
          <w:insideH w:val="nil"/>
          <w:insideV w:val="nil"/>
        </w:tcBorders>
        <w:shd w:val="clear" w:color="auto" w:fill="E48312" w:themeFill="accent1"/>
      </w:tcPr>
    </w:tblStylePr>
    <w:tblStylePr w:type="lastRow">
      <w:rPr>
        <w:b/>
        <w:bCs/>
      </w:rPr>
      <w:tblPr/>
      <w:tcPr>
        <w:tcBorders>
          <w:top w:val="double" w:sz="4" w:space="0" w:color="E48312" w:themeColor="accent1"/>
        </w:tcBorders>
      </w:tcPr>
    </w:tblStylePr>
    <w:tblStylePr w:type="firstCol">
      <w:rPr>
        <w:b/>
        <w:bCs/>
      </w:rPr>
    </w:tblStylePr>
    <w:tblStylePr w:type="lastCol">
      <w:rPr>
        <w:b/>
        <w:bCs/>
      </w:rPr>
    </w:tblStylePr>
    <w:tblStylePr w:type="band1Vert">
      <w:tblPr/>
      <w:tcPr>
        <w:shd w:val="clear" w:color="auto" w:fill="FBE6CD" w:themeFill="accent1" w:themeFillTint="33"/>
      </w:tcPr>
    </w:tblStylePr>
    <w:tblStylePr w:type="band1Horz">
      <w:tblPr/>
      <w:tcPr>
        <w:shd w:val="clear" w:color="auto" w:fill="FBE6CD" w:themeFill="accent1" w:themeFillTint="33"/>
      </w:tcPr>
    </w:tblStylePr>
  </w:style>
  <w:style w:type="table" w:customStyle="1" w:styleId="GridTable5DarkAccent1">
    <w:name w:val="Grid Table 5 Dark Accent 1"/>
    <w:basedOn w:val="TableNormal"/>
    <w:uiPriority w:val="50"/>
    <w:rsid w:val="006173F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831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831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831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8312" w:themeFill="accent1"/>
      </w:tcPr>
    </w:tblStylePr>
    <w:tblStylePr w:type="band1Vert">
      <w:tblPr/>
      <w:tcPr>
        <w:shd w:val="clear" w:color="auto" w:fill="F7CD9D" w:themeFill="accent1" w:themeFillTint="66"/>
      </w:tcPr>
    </w:tblStylePr>
    <w:tblStylePr w:type="band1Horz">
      <w:tblPr/>
      <w:tcPr>
        <w:shd w:val="clear" w:color="auto" w:fill="F7CD9D"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695">
      <w:bodyDiv w:val="1"/>
      <w:marLeft w:val="0"/>
      <w:marRight w:val="0"/>
      <w:marTop w:val="0"/>
      <w:marBottom w:val="0"/>
      <w:divBdr>
        <w:top w:val="none" w:sz="0" w:space="0" w:color="auto"/>
        <w:left w:val="none" w:sz="0" w:space="0" w:color="auto"/>
        <w:bottom w:val="none" w:sz="0" w:space="0" w:color="auto"/>
        <w:right w:val="none" w:sz="0" w:space="0" w:color="auto"/>
      </w:divBdr>
    </w:div>
    <w:div w:id="13265830">
      <w:bodyDiv w:val="1"/>
      <w:marLeft w:val="0"/>
      <w:marRight w:val="0"/>
      <w:marTop w:val="0"/>
      <w:marBottom w:val="0"/>
      <w:divBdr>
        <w:top w:val="none" w:sz="0" w:space="0" w:color="auto"/>
        <w:left w:val="none" w:sz="0" w:space="0" w:color="auto"/>
        <w:bottom w:val="none" w:sz="0" w:space="0" w:color="auto"/>
        <w:right w:val="none" w:sz="0" w:space="0" w:color="auto"/>
      </w:divBdr>
    </w:div>
    <w:div w:id="20709763">
      <w:bodyDiv w:val="1"/>
      <w:marLeft w:val="0"/>
      <w:marRight w:val="0"/>
      <w:marTop w:val="0"/>
      <w:marBottom w:val="0"/>
      <w:divBdr>
        <w:top w:val="none" w:sz="0" w:space="0" w:color="auto"/>
        <w:left w:val="none" w:sz="0" w:space="0" w:color="auto"/>
        <w:bottom w:val="none" w:sz="0" w:space="0" w:color="auto"/>
        <w:right w:val="none" w:sz="0" w:space="0" w:color="auto"/>
      </w:divBdr>
    </w:div>
    <w:div w:id="38552098">
      <w:bodyDiv w:val="1"/>
      <w:marLeft w:val="0"/>
      <w:marRight w:val="0"/>
      <w:marTop w:val="0"/>
      <w:marBottom w:val="0"/>
      <w:divBdr>
        <w:top w:val="none" w:sz="0" w:space="0" w:color="auto"/>
        <w:left w:val="none" w:sz="0" w:space="0" w:color="auto"/>
        <w:bottom w:val="none" w:sz="0" w:space="0" w:color="auto"/>
        <w:right w:val="none" w:sz="0" w:space="0" w:color="auto"/>
      </w:divBdr>
    </w:div>
    <w:div w:id="69891632">
      <w:bodyDiv w:val="1"/>
      <w:marLeft w:val="0"/>
      <w:marRight w:val="0"/>
      <w:marTop w:val="0"/>
      <w:marBottom w:val="0"/>
      <w:divBdr>
        <w:top w:val="none" w:sz="0" w:space="0" w:color="auto"/>
        <w:left w:val="none" w:sz="0" w:space="0" w:color="auto"/>
        <w:bottom w:val="none" w:sz="0" w:space="0" w:color="auto"/>
        <w:right w:val="none" w:sz="0" w:space="0" w:color="auto"/>
      </w:divBdr>
    </w:div>
    <w:div w:id="82723601">
      <w:bodyDiv w:val="1"/>
      <w:marLeft w:val="0"/>
      <w:marRight w:val="0"/>
      <w:marTop w:val="0"/>
      <w:marBottom w:val="0"/>
      <w:divBdr>
        <w:top w:val="none" w:sz="0" w:space="0" w:color="auto"/>
        <w:left w:val="none" w:sz="0" w:space="0" w:color="auto"/>
        <w:bottom w:val="none" w:sz="0" w:space="0" w:color="auto"/>
        <w:right w:val="none" w:sz="0" w:space="0" w:color="auto"/>
      </w:divBdr>
    </w:div>
    <w:div w:id="84425939">
      <w:bodyDiv w:val="1"/>
      <w:marLeft w:val="0"/>
      <w:marRight w:val="0"/>
      <w:marTop w:val="0"/>
      <w:marBottom w:val="0"/>
      <w:divBdr>
        <w:top w:val="none" w:sz="0" w:space="0" w:color="auto"/>
        <w:left w:val="none" w:sz="0" w:space="0" w:color="auto"/>
        <w:bottom w:val="none" w:sz="0" w:space="0" w:color="auto"/>
        <w:right w:val="none" w:sz="0" w:space="0" w:color="auto"/>
      </w:divBdr>
    </w:div>
    <w:div w:id="102188396">
      <w:bodyDiv w:val="1"/>
      <w:marLeft w:val="0"/>
      <w:marRight w:val="0"/>
      <w:marTop w:val="0"/>
      <w:marBottom w:val="0"/>
      <w:divBdr>
        <w:top w:val="none" w:sz="0" w:space="0" w:color="auto"/>
        <w:left w:val="none" w:sz="0" w:space="0" w:color="auto"/>
        <w:bottom w:val="none" w:sz="0" w:space="0" w:color="auto"/>
        <w:right w:val="none" w:sz="0" w:space="0" w:color="auto"/>
      </w:divBdr>
    </w:div>
    <w:div w:id="121849605">
      <w:bodyDiv w:val="1"/>
      <w:marLeft w:val="0"/>
      <w:marRight w:val="0"/>
      <w:marTop w:val="0"/>
      <w:marBottom w:val="0"/>
      <w:divBdr>
        <w:top w:val="none" w:sz="0" w:space="0" w:color="auto"/>
        <w:left w:val="none" w:sz="0" w:space="0" w:color="auto"/>
        <w:bottom w:val="none" w:sz="0" w:space="0" w:color="auto"/>
        <w:right w:val="none" w:sz="0" w:space="0" w:color="auto"/>
      </w:divBdr>
    </w:div>
    <w:div w:id="121925147">
      <w:bodyDiv w:val="1"/>
      <w:marLeft w:val="0"/>
      <w:marRight w:val="0"/>
      <w:marTop w:val="0"/>
      <w:marBottom w:val="0"/>
      <w:divBdr>
        <w:top w:val="none" w:sz="0" w:space="0" w:color="auto"/>
        <w:left w:val="none" w:sz="0" w:space="0" w:color="auto"/>
        <w:bottom w:val="none" w:sz="0" w:space="0" w:color="auto"/>
        <w:right w:val="none" w:sz="0" w:space="0" w:color="auto"/>
      </w:divBdr>
      <w:divsChild>
        <w:div w:id="1872496894">
          <w:marLeft w:val="0"/>
          <w:marRight w:val="0"/>
          <w:marTop w:val="0"/>
          <w:marBottom w:val="0"/>
          <w:divBdr>
            <w:top w:val="none" w:sz="0" w:space="0" w:color="auto"/>
            <w:left w:val="none" w:sz="0" w:space="0" w:color="auto"/>
            <w:bottom w:val="none" w:sz="0" w:space="0" w:color="auto"/>
            <w:right w:val="none" w:sz="0" w:space="0" w:color="auto"/>
          </w:divBdr>
          <w:divsChild>
            <w:div w:id="1835415048">
              <w:marLeft w:val="0"/>
              <w:marRight w:val="0"/>
              <w:marTop w:val="0"/>
              <w:marBottom w:val="0"/>
              <w:divBdr>
                <w:top w:val="none" w:sz="0" w:space="0" w:color="auto"/>
                <w:left w:val="none" w:sz="0" w:space="0" w:color="auto"/>
                <w:bottom w:val="none" w:sz="0" w:space="0" w:color="auto"/>
                <w:right w:val="none" w:sz="0" w:space="0" w:color="auto"/>
              </w:divBdr>
              <w:divsChild>
                <w:div w:id="1096052043">
                  <w:marLeft w:val="0"/>
                  <w:marRight w:val="0"/>
                  <w:marTop w:val="0"/>
                  <w:marBottom w:val="0"/>
                  <w:divBdr>
                    <w:top w:val="none" w:sz="0" w:space="0" w:color="auto"/>
                    <w:left w:val="none" w:sz="0" w:space="0" w:color="auto"/>
                    <w:bottom w:val="none" w:sz="0" w:space="0" w:color="auto"/>
                    <w:right w:val="none" w:sz="0" w:space="0" w:color="auto"/>
                  </w:divBdr>
                  <w:divsChild>
                    <w:div w:id="14563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3304">
      <w:bodyDiv w:val="1"/>
      <w:marLeft w:val="0"/>
      <w:marRight w:val="0"/>
      <w:marTop w:val="0"/>
      <w:marBottom w:val="0"/>
      <w:divBdr>
        <w:top w:val="none" w:sz="0" w:space="0" w:color="auto"/>
        <w:left w:val="none" w:sz="0" w:space="0" w:color="auto"/>
        <w:bottom w:val="none" w:sz="0" w:space="0" w:color="auto"/>
        <w:right w:val="none" w:sz="0" w:space="0" w:color="auto"/>
      </w:divBdr>
      <w:divsChild>
        <w:div w:id="1662394841">
          <w:marLeft w:val="0"/>
          <w:marRight w:val="0"/>
          <w:marTop w:val="0"/>
          <w:marBottom w:val="0"/>
          <w:divBdr>
            <w:top w:val="none" w:sz="0" w:space="0" w:color="auto"/>
            <w:left w:val="none" w:sz="0" w:space="0" w:color="auto"/>
            <w:bottom w:val="none" w:sz="0" w:space="0" w:color="auto"/>
            <w:right w:val="none" w:sz="0" w:space="0" w:color="auto"/>
          </w:divBdr>
          <w:divsChild>
            <w:div w:id="1667976367">
              <w:marLeft w:val="0"/>
              <w:marRight w:val="0"/>
              <w:marTop w:val="0"/>
              <w:marBottom w:val="0"/>
              <w:divBdr>
                <w:top w:val="none" w:sz="0" w:space="0" w:color="auto"/>
                <w:left w:val="none" w:sz="0" w:space="0" w:color="auto"/>
                <w:bottom w:val="none" w:sz="0" w:space="0" w:color="auto"/>
                <w:right w:val="none" w:sz="0" w:space="0" w:color="auto"/>
              </w:divBdr>
              <w:divsChild>
                <w:div w:id="532576200">
                  <w:marLeft w:val="0"/>
                  <w:marRight w:val="0"/>
                  <w:marTop w:val="0"/>
                  <w:marBottom w:val="0"/>
                  <w:divBdr>
                    <w:top w:val="none" w:sz="0" w:space="0" w:color="auto"/>
                    <w:left w:val="none" w:sz="0" w:space="0" w:color="auto"/>
                    <w:bottom w:val="none" w:sz="0" w:space="0" w:color="auto"/>
                    <w:right w:val="none" w:sz="0" w:space="0" w:color="auto"/>
                  </w:divBdr>
                  <w:divsChild>
                    <w:div w:id="3822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98530">
      <w:bodyDiv w:val="1"/>
      <w:marLeft w:val="0"/>
      <w:marRight w:val="0"/>
      <w:marTop w:val="0"/>
      <w:marBottom w:val="0"/>
      <w:divBdr>
        <w:top w:val="none" w:sz="0" w:space="0" w:color="auto"/>
        <w:left w:val="none" w:sz="0" w:space="0" w:color="auto"/>
        <w:bottom w:val="none" w:sz="0" w:space="0" w:color="auto"/>
        <w:right w:val="none" w:sz="0" w:space="0" w:color="auto"/>
      </w:divBdr>
    </w:div>
    <w:div w:id="163014957">
      <w:bodyDiv w:val="1"/>
      <w:marLeft w:val="0"/>
      <w:marRight w:val="0"/>
      <w:marTop w:val="0"/>
      <w:marBottom w:val="0"/>
      <w:divBdr>
        <w:top w:val="none" w:sz="0" w:space="0" w:color="auto"/>
        <w:left w:val="none" w:sz="0" w:space="0" w:color="auto"/>
        <w:bottom w:val="none" w:sz="0" w:space="0" w:color="auto"/>
        <w:right w:val="none" w:sz="0" w:space="0" w:color="auto"/>
      </w:divBdr>
    </w:div>
    <w:div w:id="175581101">
      <w:bodyDiv w:val="1"/>
      <w:marLeft w:val="0"/>
      <w:marRight w:val="0"/>
      <w:marTop w:val="0"/>
      <w:marBottom w:val="0"/>
      <w:divBdr>
        <w:top w:val="none" w:sz="0" w:space="0" w:color="auto"/>
        <w:left w:val="none" w:sz="0" w:space="0" w:color="auto"/>
        <w:bottom w:val="none" w:sz="0" w:space="0" w:color="auto"/>
        <w:right w:val="none" w:sz="0" w:space="0" w:color="auto"/>
      </w:divBdr>
    </w:div>
    <w:div w:id="178466364">
      <w:bodyDiv w:val="1"/>
      <w:marLeft w:val="0"/>
      <w:marRight w:val="0"/>
      <w:marTop w:val="0"/>
      <w:marBottom w:val="0"/>
      <w:divBdr>
        <w:top w:val="none" w:sz="0" w:space="0" w:color="auto"/>
        <w:left w:val="none" w:sz="0" w:space="0" w:color="auto"/>
        <w:bottom w:val="none" w:sz="0" w:space="0" w:color="auto"/>
        <w:right w:val="none" w:sz="0" w:space="0" w:color="auto"/>
      </w:divBdr>
    </w:div>
    <w:div w:id="193999546">
      <w:bodyDiv w:val="1"/>
      <w:marLeft w:val="0"/>
      <w:marRight w:val="0"/>
      <w:marTop w:val="0"/>
      <w:marBottom w:val="0"/>
      <w:divBdr>
        <w:top w:val="none" w:sz="0" w:space="0" w:color="auto"/>
        <w:left w:val="none" w:sz="0" w:space="0" w:color="auto"/>
        <w:bottom w:val="none" w:sz="0" w:space="0" w:color="auto"/>
        <w:right w:val="none" w:sz="0" w:space="0" w:color="auto"/>
      </w:divBdr>
      <w:divsChild>
        <w:div w:id="981811648">
          <w:marLeft w:val="0"/>
          <w:marRight w:val="0"/>
          <w:marTop w:val="0"/>
          <w:marBottom w:val="0"/>
          <w:divBdr>
            <w:top w:val="none" w:sz="0" w:space="0" w:color="auto"/>
            <w:left w:val="none" w:sz="0" w:space="0" w:color="auto"/>
            <w:bottom w:val="none" w:sz="0" w:space="0" w:color="auto"/>
            <w:right w:val="none" w:sz="0" w:space="0" w:color="auto"/>
          </w:divBdr>
          <w:divsChild>
            <w:div w:id="1231770568">
              <w:marLeft w:val="0"/>
              <w:marRight w:val="0"/>
              <w:marTop w:val="0"/>
              <w:marBottom w:val="0"/>
              <w:divBdr>
                <w:top w:val="none" w:sz="0" w:space="0" w:color="auto"/>
                <w:left w:val="none" w:sz="0" w:space="0" w:color="auto"/>
                <w:bottom w:val="none" w:sz="0" w:space="0" w:color="auto"/>
                <w:right w:val="none" w:sz="0" w:space="0" w:color="auto"/>
              </w:divBdr>
              <w:divsChild>
                <w:div w:id="1151020167">
                  <w:marLeft w:val="0"/>
                  <w:marRight w:val="0"/>
                  <w:marTop w:val="0"/>
                  <w:marBottom w:val="0"/>
                  <w:divBdr>
                    <w:top w:val="none" w:sz="0" w:space="0" w:color="auto"/>
                    <w:left w:val="none" w:sz="0" w:space="0" w:color="auto"/>
                    <w:bottom w:val="none" w:sz="0" w:space="0" w:color="auto"/>
                    <w:right w:val="none" w:sz="0" w:space="0" w:color="auto"/>
                  </w:divBdr>
                  <w:divsChild>
                    <w:div w:id="2613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8589">
      <w:bodyDiv w:val="1"/>
      <w:marLeft w:val="0"/>
      <w:marRight w:val="0"/>
      <w:marTop w:val="0"/>
      <w:marBottom w:val="0"/>
      <w:divBdr>
        <w:top w:val="none" w:sz="0" w:space="0" w:color="auto"/>
        <w:left w:val="none" w:sz="0" w:space="0" w:color="auto"/>
        <w:bottom w:val="none" w:sz="0" w:space="0" w:color="auto"/>
        <w:right w:val="none" w:sz="0" w:space="0" w:color="auto"/>
      </w:divBdr>
    </w:div>
    <w:div w:id="239103855">
      <w:bodyDiv w:val="1"/>
      <w:marLeft w:val="0"/>
      <w:marRight w:val="0"/>
      <w:marTop w:val="0"/>
      <w:marBottom w:val="0"/>
      <w:divBdr>
        <w:top w:val="none" w:sz="0" w:space="0" w:color="auto"/>
        <w:left w:val="none" w:sz="0" w:space="0" w:color="auto"/>
        <w:bottom w:val="none" w:sz="0" w:space="0" w:color="auto"/>
        <w:right w:val="none" w:sz="0" w:space="0" w:color="auto"/>
      </w:divBdr>
    </w:div>
    <w:div w:id="263925723">
      <w:bodyDiv w:val="1"/>
      <w:marLeft w:val="0"/>
      <w:marRight w:val="0"/>
      <w:marTop w:val="0"/>
      <w:marBottom w:val="0"/>
      <w:divBdr>
        <w:top w:val="none" w:sz="0" w:space="0" w:color="auto"/>
        <w:left w:val="none" w:sz="0" w:space="0" w:color="auto"/>
        <w:bottom w:val="none" w:sz="0" w:space="0" w:color="auto"/>
        <w:right w:val="none" w:sz="0" w:space="0" w:color="auto"/>
      </w:divBdr>
      <w:divsChild>
        <w:div w:id="345252727">
          <w:marLeft w:val="0"/>
          <w:marRight w:val="0"/>
          <w:marTop w:val="0"/>
          <w:marBottom w:val="0"/>
          <w:divBdr>
            <w:top w:val="none" w:sz="0" w:space="0" w:color="auto"/>
            <w:left w:val="none" w:sz="0" w:space="0" w:color="auto"/>
            <w:bottom w:val="none" w:sz="0" w:space="0" w:color="auto"/>
            <w:right w:val="none" w:sz="0" w:space="0" w:color="auto"/>
          </w:divBdr>
          <w:divsChild>
            <w:div w:id="2084060318">
              <w:marLeft w:val="0"/>
              <w:marRight w:val="0"/>
              <w:marTop w:val="0"/>
              <w:marBottom w:val="0"/>
              <w:divBdr>
                <w:top w:val="none" w:sz="0" w:space="0" w:color="auto"/>
                <w:left w:val="none" w:sz="0" w:space="0" w:color="auto"/>
                <w:bottom w:val="none" w:sz="0" w:space="0" w:color="auto"/>
                <w:right w:val="none" w:sz="0" w:space="0" w:color="auto"/>
              </w:divBdr>
              <w:divsChild>
                <w:div w:id="1579553773">
                  <w:marLeft w:val="0"/>
                  <w:marRight w:val="0"/>
                  <w:marTop w:val="0"/>
                  <w:marBottom w:val="0"/>
                  <w:divBdr>
                    <w:top w:val="none" w:sz="0" w:space="0" w:color="auto"/>
                    <w:left w:val="none" w:sz="0" w:space="0" w:color="auto"/>
                    <w:bottom w:val="none" w:sz="0" w:space="0" w:color="auto"/>
                    <w:right w:val="none" w:sz="0" w:space="0" w:color="auto"/>
                  </w:divBdr>
                  <w:divsChild>
                    <w:div w:id="6059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164007">
      <w:bodyDiv w:val="1"/>
      <w:marLeft w:val="0"/>
      <w:marRight w:val="0"/>
      <w:marTop w:val="0"/>
      <w:marBottom w:val="0"/>
      <w:divBdr>
        <w:top w:val="none" w:sz="0" w:space="0" w:color="auto"/>
        <w:left w:val="none" w:sz="0" w:space="0" w:color="auto"/>
        <w:bottom w:val="none" w:sz="0" w:space="0" w:color="auto"/>
        <w:right w:val="none" w:sz="0" w:space="0" w:color="auto"/>
      </w:divBdr>
    </w:div>
    <w:div w:id="270363442">
      <w:bodyDiv w:val="1"/>
      <w:marLeft w:val="0"/>
      <w:marRight w:val="0"/>
      <w:marTop w:val="0"/>
      <w:marBottom w:val="0"/>
      <w:divBdr>
        <w:top w:val="none" w:sz="0" w:space="0" w:color="auto"/>
        <w:left w:val="none" w:sz="0" w:space="0" w:color="auto"/>
        <w:bottom w:val="none" w:sz="0" w:space="0" w:color="auto"/>
        <w:right w:val="none" w:sz="0" w:space="0" w:color="auto"/>
      </w:divBdr>
      <w:divsChild>
        <w:div w:id="248736449">
          <w:marLeft w:val="0"/>
          <w:marRight w:val="0"/>
          <w:marTop w:val="0"/>
          <w:marBottom w:val="0"/>
          <w:divBdr>
            <w:top w:val="none" w:sz="0" w:space="0" w:color="auto"/>
            <w:left w:val="none" w:sz="0" w:space="0" w:color="auto"/>
            <w:bottom w:val="none" w:sz="0" w:space="0" w:color="auto"/>
            <w:right w:val="none" w:sz="0" w:space="0" w:color="auto"/>
          </w:divBdr>
          <w:divsChild>
            <w:div w:id="316157131">
              <w:marLeft w:val="0"/>
              <w:marRight w:val="0"/>
              <w:marTop w:val="0"/>
              <w:marBottom w:val="0"/>
              <w:divBdr>
                <w:top w:val="none" w:sz="0" w:space="0" w:color="auto"/>
                <w:left w:val="none" w:sz="0" w:space="0" w:color="auto"/>
                <w:bottom w:val="none" w:sz="0" w:space="0" w:color="auto"/>
                <w:right w:val="none" w:sz="0" w:space="0" w:color="auto"/>
              </w:divBdr>
              <w:divsChild>
                <w:div w:id="1748267009">
                  <w:marLeft w:val="0"/>
                  <w:marRight w:val="0"/>
                  <w:marTop w:val="0"/>
                  <w:marBottom w:val="0"/>
                  <w:divBdr>
                    <w:top w:val="none" w:sz="0" w:space="0" w:color="auto"/>
                    <w:left w:val="none" w:sz="0" w:space="0" w:color="auto"/>
                    <w:bottom w:val="none" w:sz="0" w:space="0" w:color="auto"/>
                    <w:right w:val="none" w:sz="0" w:space="0" w:color="auto"/>
                  </w:divBdr>
                  <w:divsChild>
                    <w:div w:id="96003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333195">
      <w:bodyDiv w:val="1"/>
      <w:marLeft w:val="0"/>
      <w:marRight w:val="0"/>
      <w:marTop w:val="0"/>
      <w:marBottom w:val="0"/>
      <w:divBdr>
        <w:top w:val="none" w:sz="0" w:space="0" w:color="auto"/>
        <w:left w:val="none" w:sz="0" w:space="0" w:color="auto"/>
        <w:bottom w:val="none" w:sz="0" w:space="0" w:color="auto"/>
        <w:right w:val="none" w:sz="0" w:space="0" w:color="auto"/>
      </w:divBdr>
    </w:div>
    <w:div w:id="345444875">
      <w:bodyDiv w:val="1"/>
      <w:marLeft w:val="0"/>
      <w:marRight w:val="0"/>
      <w:marTop w:val="0"/>
      <w:marBottom w:val="0"/>
      <w:divBdr>
        <w:top w:val="none" w:sz="0" w:space="0" w:color="auto"/>
        <w:left w:val="none" w:sz="0" w:space="0" w:color="auto"/>
        <w:bottom w:val="none" w:sz="0" w:space="0" w:color="auto"/>
        <w:right w:val="none" w:sz="0" w:space="0" w:color="auto"/>
      </w:divBdr>
    </w:div>
    <w:div w:id="350498754">
      <w:bodyDiv w:val="1"/>
      <w:marLeft w:val="0"/>
      <w:marRight w:val="0"/>
      <w:marTop w:val="0"/>
      <w:marBottom w:val="0"/>
      <w:divBdr>
        <w:top w:val="none" w:sz="0" w:space="0" w:color="auto"/>
        <w:left w:val="none" w:sz="0" w:space="0" w:color="auto"/>
        <w:bottom w:val="none" w:sz="0" w:space="0" w:color="auto"/>
        <w:right w:val="none" w:sz="0" w:space="0" w:color="auto"/>
      </w:divBdr>
    </w:div>
    <w:div w:id="386613225">
      <w:bodyDiv w:val="1"/>
      <w:marLeft w:val="0"/>
      <w:marRight w:val="0"/>
      <w:marTop w:val="0"/>
      <w:marBottom w:val="0"/>
      <w:divBdr>
        <w:top w:val="none" w:sz="0" w:space="0" w:color="auto"/>
        <w:left w:val="none" w:sz="0" w:space="0" w:color="auto"/>
        <w:bottom w:val="none" w:sz="0" w:space="0" w:color="auto"/>
        <w:right w:val="none" w:sz="0" w:space="0" w:color="auto"/>
      </w:divBdr>
    </w:div>
    <w:div w:id="402604946">
      <w:bodyDiv w:val="1"/>
      <w:marLeft w:val="0"/>
      <w:marRight w:val="0"/>
      <w:marTop w:val="0"/>
      <w:marBottom w:val="0"/>
      <w:divBdr>
        <w:top w:val="none" w:sz="0" w:space="0" w:color="auto"/>
        <w:left w:val="none" w:sz="0" w:space="0" w:color="auto"/>
        <w:bottom w:val="none" w:sz="0" w:space="0" w:color="auto"/>
        <w:right w:val="none" w:sz="0" w:space="0" w:color="auto"/>
      </w:divBdr>
    </w:div>
    <w:div w:id="420638573">
      <w:bodyDiv w:val="1"/>
      <w:marLeft w:val="0"/>
      <w:marRight w:val="0"/>
      <w:marTop w:val="0"/>
      <w:marBottom w:val="0"/>
      <w:divBdr>
        <w:top w:val="none" w:sz="0" w:space="0" w:color="auto"/>
        <w:left w:val="none" w:sz="0" w:space="0" w:color="auto"/>
        <w:bottom w:val="none" w:sz="0" w:space="0" w:color="auto"/>
        <w:right w:val="none" w:sz="0" w:space="0" w:color="auto"/>
      </w:divBdr>
      <w:divsChild>
        <w:div w:id="984624936">
          <w:marLeft w:val="0"/>
          <w:marRight w:val="0"/>
          <w:marTop w:val="0"/>
          <w:marBottom w:val="0"/>
          <w:divBdr>
            <w:top w:val="none" w:sz="0" w:space="0" w:color="auto"/>
            <w:left w:val="none" w:sz="0" w:space="0" w:color="auto"/>
            <w:bottom w:val="none" w:sz="0" w:space="0" w:color="auto"/>
            <w:right w:val="none" w:sz="0" w:space="0" w:color="auto"/>
          </w:divBdr>
          <w:divsChild>
            <w:div w:id="951519908">
              <w:marLeft w:val="0"/>
              <w:marRight w:val="0"/>
              <w:marTop w:val="0"/>
              <w:marBottom w:val="0"/>
              <w:divBdr>
                <w:top w:val="none" w:sz="0" w:space="0" w:color="auto"/>
                <w:left w:val="none" w:sz="0" w:space="0" w:color="auto"/>
                <w:bottom w:val="none" w:sz="0" w:space="0" w:color="auto"/>
                <w:right w:val="none" w:sz="0" w:space="0" w:color="auto"/>
              </w:divBdr>
              <w:divsChild>
                <w:div w:id="519396834">
                  <w:marLeft w:val="0"/>
                  <w:marRight w:val="0"/>
                  <w:marTop w:val="0"/>
                  <w:marBottom w:val="0"/>
                  <w:divBdr>
                    <w:top w:val="none" w:sz="0" w:space="0" w:color="auto"/>
                    <w:left w:val="none" w:sz="0" w:space="0" w:color="auto"/>
                    <w:bottom w:val="none" w:sz="0" w:space="0" w:color="auto"/>
                    <w:right w:val="none" w:sz="0" w:space="0" w:color="auto"/>
                  </w:divBdr>
                  <w:divsChild>
                    <w:div w:id="14447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08863">
      <w:bodyDiv w:val="1"/>
      <w:marLeft w:val="0"/>
      <w:marRight w:val="0"/>
      <w:marTop w:val="0"/>
      <w:marBottom w:val="0"/>
      <w:divBdr>
        <w:top w:val="none" w:sz="0" w:space="0" w:color="auto"/>
        <w:left w:val="none" w:sz="0" w:space="0" w:color="auto"/>
        <w:bottom w:val="none" w:sz="0" w:space="0" w:color="auto"/>
        <w:right w:val="none" w:sz="0" w:space="0" w:color="auto"/>
      </w:divBdr>
      <w:divsChild>
        <w:div w:id="1261336628">
          <w:marLeft w:val="0"/>
          <w:marRight w:val="0"/>
          <w:marTop w:val="0"/>
          <w:marBottom w:val="0"/>
          <w:divBdr>
            <w:top w:val="none" w:sz="0" w:space="0" w:color="auto"/>
            <w:left w:val="none" w:sz="0" w:space="0" w:color="auto"/>
            <w:bottom w:val="none" w:sz="0" w:space="0" w:color="auto"/>
            <w:right w:val="none" w:sz="0" w:space="0" w:color="auto"/>
          </w:divBdr>
          <w:divsChild>
            <w:div w:id="1461338642">
              <w:marLeft w:val="0"/>
              <w:marRight w:val="0"/>
              <w:marTop w:val="0"/>
              <w:marBottom w:val="0"/>
              <w:divBdr>
                <w:top w:val="none" w:sz="0" w:space="0" w:color="auto"/>
                <w:left w:val="none" w:sz="0" w:space="0" w:color="auto"/>
                <w:bottom w:val="none" w:sz="0" w:space="0" w:color="auto"/>
                <w:right w:val="none" w:sz="0" w:space="0" w:color="auto"/>
              </w:divBdr>
              <w:divsChild>
                <w:div w:id="2071494567">
                  <w:marLeft w:val="0"/>
                  <w:marRight w:val="0"/>
                  <w:marTop w:val="0"/>
                  <w:marBottom w:val="0"/>
                  <w:divBdr>
                    <w:top w:val="none" w:sz="0" w:space="0" w:color="auto"/>
                    <w:left w:val="none" w:sz="0" w:space="0" w:color="auto"/>
                    <w:bottom w:val="none" w:sz="0" w:space="0" w:color="auto"/>
                    <w:right w:val="none" w:sz="0" w:space="0" w:color="auto"/>
                  </w:divBdr>
                  <w:divsChild>
                    <w:div w:id="1194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560903">
      <w:bodyDiv w:val="1"/>
      <w:marLeft w:val="0"/>
      <w:marRight w:val="0"/>
      <w:marTop w:val="0"/>
      <w:marBottom w:val="0"/>
      <w:divBdr>
        <w:top w:val="none" w:sz="0" w:space="0" w:color="auto"/>
        <w:left w:val="none" w:sz="0" w:space="0" w:color="auto"/>
        <w:bottom w:val="none" w:sz="0" w:space="0" w:color="auto"/>
        <w:right w:val="none" w:sz="0" w:space="0" w:color="auto"/>
      </w:divBdr>
    </w:div>
    <w:div w:id="449855722">
      <w:bodyDiv w:val="1"/>
      <w:marLeft w:val="0"/>
      <w:marRight w:val="0"/>
      <w:marTop w:val="0"/>
      <w:marBottom w:val="0"/>
      <w:divBdr>
        <w:top w:val="none" w:sz="0" w:space="0" w:color="auto"/>
        <w:left w:val="none" w:sz="0" w:space="0" w:color="auto"/>
        <w:bottom w:val="none" w:sz="0" w:space="0" w:color="auto"/>
        <w:right w:val="none" w:sz="0" w:space="0" w:color="auto"/>
      </w:divBdr>
    </w:div>
    <w:div w:id="463424209">
      <w:bodyDiv w:val="1"/>
      <w:marLeft w:val="0"/>
      <w:marRight w:val="0"/>
      <w:marTop w:val="0"/>
      <w:marBottom w:val="0"/>
      <w:divBdr>
        <w:top w:val="none" w:sz="0" w:space="0" w:color="auto"/>
        <w:left w:val="none" w:sz="0" w:space="0" w:color="auto"/>
        <w:bottom w:val="none" w:sz="0" w:space="0" w:color="auto"/>
        <w:right w:val="none" w:sz="0" w:space="0" w:color="auto"/>
      </w:divBdr>
    </w:div>
    <w:div w:id="485167264">
      <w:bodyDiv w:val="1"/>
      <w:marLeft w:val="0"/>
      <w:marRight w:val="0"/>
      <w:marTop w:val="0"/>
      <w:marBottom w:val="0"/>
      <w:divBdr>
        <w:top w:val="none" w:sz="0" w:space="0" w:color="auto"/>
        <w:left w:val="none" w:sz="0" w:space="0" w:color="auto"/>
        <w:bottom w:val="none" w:sz="0" w:space="0" w:color="auto"/>
        <w:right w:val="none" w:sz="0" w:space="0" w:color="auto"/>
      </w:divBdr>
      <w:divsChild>
        <w:div w:id="1348292457">
          <w:marLeft w:val="0"/>
          <w:marRight w:val="0"/>
          <w:marTop w:val="0"/>
          <w:marBottom w:val="0"/>
          <w:divBdr>
            <w:top w:val="none" w:sz="0" w:space="0" w:color="auto"/>
            <w:left w:val="none" w:sz="0" w:space="0" w:color="auto"/>
            <w:bottom w:val="none" w:sz="0" w:space="0" w:color="auto"/>
            <w:right w:val="none" w:sz="0" w:space="0" w:color="auto"/>
          </w:divBdr>
          <w:divsChild>
            <w:div w:id="1329022613">
              <w:marLeft w:val="0"/>
              <w:marRight w:val="0"/>
              <w:marTop w:val="0"/>
              <w:marBottom w:val="0"/>
              <w:divBdr>
                <w:top w:val="none" w:sz="0" w:space="0" w:color="auto"/>
                <w:left w:val="none" w:sz="0" w:space="0" w:color="auto"/>
                <w:bottom w:val="none" w:sz="0" w:space="0" w:color="auto"/>
                <w:right w:val="none" w:sz="0" w:space="0" w:color="auto"/>
              </w:divBdr>
              <w:divsChild>
                <w:div w:id="2023972709">
                  <w:marLeft w:val="0"/>
                  <w:marRight w:val="0"/>
                  <w:marTop w:val="0"/>
                  <w:marBottom w:val="0"/>
                  <w:divBdr>
                    <w:top w:val="none" w:sz="0" w:space="0" w:color="auto"/>
                    <w:left w:val="none" w:sz="0" w:space="0" w:color="auto"/>
                    <w:bottom w:val="none" w:sz="0" w:space="0" w:color="auto"/>
                    <w:right w:val="none" w:sz="0" w:space="0" w:color="auto"/>
                  </w:divBdr>
                  <w:divsChild>
                    <w:div w:id="123928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17606">
      <w:bodyDiv w:val="1"/>
      <w:marLeft w:val="0"/>
      <w:marRight w:val="0"/>
      <w:marTop w:val="0"/>
      <w:marBottom w:val="0"/>
      <w:divBdr>
        <w:top w:val="none" w:sz="0" w:space="0" w:color="auto"/>
        <w:left w:val="none" w:sz="0" w:space="0" w:color="auto"/>
        <w:bottom w:val="none" w:sz="0" w:space="0" w:color="auto"/>
        <w:right w:val="none" w:sz="0" w:space="0" w:color="auto"/>
      </w:divBdr>
    </w:div>
    <w:div w:id="521280609">
      <w:bodyDiv w:val="1"/>
      <w:marLeft w:val="0"/>
      <w:marRight w:val="0"/>
      <w:marTop w:val="0"/>
      <w:marBottom w:val="0"/>
      <w:divBdr>
        <w:top w:val="none" w:sz="0" w:space="0" w:color="auto"/>
        <w:left w:val="none" w:sz="0" w:space="0" w:color="auto"/>
        <w:bottom w:val="none" w:sz="0" w:space="0" w:color="auto"/>
        <w:right w:val="none" w:sz="0" w:space="0" w:color="auto"/>
      </w:divBdr>
    </w:div>
    <w:div w:id="565652349">
      <w:bodyDiv w:val="1"/>
      <w:marLeft w:val="0"/>
      <w:marRight w:val="0"/>
      <w:marTop w:val="0"/>
      <w:marBottom w:val="0"/>
      <w:divBdr>
        <w:top w:val="none" w:sz="0" w:space="0" w:color="auto"/>
        <w:left w:val="none" w:sz="0" w:space="0" w:color="auto"/>
        <w:bottom w:val="none" w:sz="0" w:space="0" w:color="auto"/>
        <w:right w:val="none" w:sz="0" w:space="0" w:color="auto"/>
      </w:divBdr>
      <w:divsChild>
        <w:div w:id="1397508756">
          <w:marLeft w:val="0"/>
          <w:marRight w:val="0"/>
          <w:marTop w:val="0"/>
          <w:marBottom w:val="0"/>
          <w:divBdr>
            <w:top w:val="none" w:sz="0" w:space="0" w:color="auto"/>
            <w:left w:val="none" w:sz="0" w:space="0" w:color="auto"/>
            <w:bottom w:val="none" w:sz="0" w:space="0" w:color="auto"/>
            <w:right w:val="none" w:sz="0" w:space="0" w:color="auto"/>
          </w:divBdr>
          <w:divsChild>
            <w:div w:id="1684815421">
              <w:marLeft w:val="0"/>
              <w:marRight w:val="0"/>
              <w:marTop w:val="0"/>
              <w:marBottom w:val="0"/>
              <w:divBdr>
                <w:top w:val="none" w:sz="0" w:space="0" w:color="auto"/>
                <w:left w:val="none" w:sz="0" w:space="0" w:color="auto"/>
                <w:bottom w:val="none" w:sz="0" w:space="0" w:color="auto"/>
                <w:right w:val="none" w:sz="0" w:space="0" w:color="auto"/>
              </w:divBdr>
              <w:divsChild>
                <w:div w:id="1952009027">
                  <w:marLeft w:val="0"/>
                  <w:marRight w:val="0"/>
                  <w:marTop w:val="0"/>
                  <w:marBottom w:val="0"/>
                  <w:divBdr>
                    <w:top w:val="none" w:sz="0" w:space="0" w:color="auto"/>
                    <w:left w:val="none" w:sz="0" w:space="0" w:color="auto"/>
                    <w:bottom w:val="none" w:sz="0" w:space="0" w:color="auto"/>
                    <w:right w:val="none" w:sz="0" w:space="0" w:color="auto"/>
                  </w:divBdr>
                  <w:divsChild>
                    <w:div w:id="13290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0003">
      <w:bodyDiv w:val="1"/>
      <w:marLeft w:val="0"/>
      <w:marRight w:val="0"/>
      <w:marTop w:val="0"/>
      <w:marBottom w:val="0"/>
      <w:divBdr>
        <w:top w:val="none" w:sz="0" w:space="0" w:color="auto"/>
        <w:left w:val="none" w:sz="0" w:space="0" w:color="auto"/>
        <w:bottom w:val="none" w:sz="0" w:space="0" w:color="auto"/>
        <w:right w:val="none" w:sz="0" w:space="0" w:color="auto"/>
      </w:divBdr>
    </w:div>
    <w:div w:id="607812530">
      <w:bodyDiv w:val="1"/>
      <w:marLeft w:val="0"/>
      <w:marRight w:val="0"/>
      <w:marTop w:val="0"/>
      <w:marBottom w:val="0"/>
      <w:divBdr>
        <w:top w:val="none" w:sz="0" w:space="0" w:color="auto"/>
        <w:left w:val="none" w:sz="0" w:space="0" w:color="auto"/>
        <w:bottom w:val="none" w:sz="0" w:space="0" w:color="auto"/>
        <w:right w:val="none" w:sz="0" w:space="0" w:color="auto"/>
      </w:divBdr>
    </w:div>
    <w:div w:id="608895102">
      <w:bodyDiv w:val="1"/>
      <w:marLeft w:val="0"/>
      <w:marRight w:val="0"/>
      <w:marTop w:val="0"/>
      <w:marBottom w:val="0"/>
      <w:divBdr>
        <w:top w:val="none" w:sz="0" w:space="0" w:color="auto"/>
        <w:left w:val="none" w:sz="0" w:space="0" w:color="auto"/>
        <w:bottom w:val="none" w:sz="0" w:space="0" w:color="auto"/>
        <w:right w:val="none" w:sz="0" w:space="0" w:color="auto"/>
      </w:divBdr>
      <w:divsChild>
        <w:div w:id="752359737">
          <w:marLeft w:val="0"/>
          <w:marRight w:val="0"/>
          <w:marTop w:val="0"/>
          <w:marBottom w:val="0"/>
          <w:divBdr>
            <w:top w:val="none" w:sz="0" w:space="0" w:color="auto"/>
            <w:left w:val="none" w:sz="0" w:space="0" w:color="auto"/>
            <w:bottom w:val="none" w:sz="0" w:space="0" w:color="auto"/>
            <w:right w:val="none" w:sz="0" w:space="0" w:color="auto"/>
          </w:divBdr>
          <w:divsChild>
            <w:div w:id="171379917">
              <w:marLeft w:val="0"/>
              <w:marRight w:val="0"/>
              <w:marTop w:val="0"/>
              <w:marBottom w:val="0"/>
              <w:divBdr>
                <w:top w:val="none" w:sz="0" w:space="0" w:color="auto"/>
                <w:left w:val="none" w:sz="0" w:space="0" w:color="auto"/>
                <w:bottom w:val="none" w:sz="0" w:space="0" w:color="auto"/>
                <w:right w:val="none" w:sz="0" w:space="0" w:color="auto"/>
              </w:divBdr>
              <w:divsChild>
                <w:div w:id="991254461">
                  <w:marLeft w:val="0"/>
                  <w:marRight w:val="0"/>
                  <w:marTop w:val="0"/>
                  <w:marBottom w:val="0"/>
                  <w:divBdr>
                    <w:top w:val="none" w:sz="0" w:space="0" w:color="auto"/>
                    <w:left w:val="none" w:sz="0" w:space="0" w:color="auto"/>
                    <w:bottom w:val="none" w:sz="0" w:space="0" w:color="auto"/>
                    <w:right w:val="none" w:sz="0" w:space="0" w:color="auto"/>
                  </w:divBdr>
                  <w:divsChild>
                    <w:div w:id="9197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135385">
      <w:bodyDiv w:val="1"/>
      <w:marLeft w:val="0"/>
      <w:marRight w:val="0"/>
      <w:marTop w:val="0"/>
      <w:marBottom w:val="0"/>
      <w:divBdr>
        <w:top w:val="none" w:sz="0" w:space="0" w:color="auto"/>
        <w:left w:val="none" w:sz="0" w:space="0" w:color="auto"/>
        <w:bottom w:val="none" w:sz="0" w:space="0" w:color="auto"/>
        <w:right w:val="none" w:sz="0" w:space="0" w:color="auto"/>
      </w:divBdr>
    </w:div>
    <w:div w:id="684750381">
      <w:bodyDiv w:val="1"/>
      <w:marLeft w:val="0"/>
      <w:marRight w:val="0"/>
      <w:marTop w:val="0"/>
      <w:marBottom w:val="0"/>
      <w:divBdr>
        <w:top w:val="none" w:sz="0" w:space="0" w:color="auto"/>
        <w:left w:val="none" w:sz="0" w:space="0" w:color="auto"/>
        <w:bottom w:val="none" w:sz="0" w:space="0" w:color="auto"/>
        <w:right w:val="none" w:sz="0" w:space="0" w:color="auto"/>
      </w:divBdr>
      <w:divsChild>
        <w:div w:id="1999646748">
          <w:marLeft w:val="0"/>
          <w:marRight w:val="0"/>
          <w:marTop w:val="0"/>
          <w:marBottom w:val="0"/>
          <w:divBdr>
            <w:top w:val="none" w:sz="0" w:space="0" w:color="auto"/>
            <w:left w:val="none" w:sz="0" w:space="0" w:color="auto"/>
            <w:bottom w:val="none" w:sz="0" w:space="0" w:color="auto"/>
            <w:right w:val="none" w:sz="0" w:space="0" w:color="auto"/>
          </w:divBdr>
          <w:divsChild>
            <w:div w:id="1836341234">
              <w:marLeft w:val="0"/>
              <w:marRight w:val="0"/>
              <w:marTop w:val="0"/>
              <w:marBottom w:val="0"/>
              <w:divBdr>
                <w:top w:val="none" w:sz="0" w:space="0" w:color="auto"/>
                <w:left w:val="none" w:sz="0" w:space="0" w:color="auto"/>
                <w:bottom w:val="none" w:sz="0" w:space="0" w:color="auto"/>
                <w:right w:val="none" w:sz="0" w:space="0" w:color="auto"/>
              </w:divBdr>
              <w:divsChild>
                <w:div w:id="458189794">
                  <w:marLeft w:val="0"/>
                  <w:marRight w:val="0"/>
                  <w:marTop w:val="0"/>
                  <w:marBottom w:val="0"/>
                  <w:divBdr>
                    <w:top w:val="none" w:sz="0" w:space="0" w:color="auto"/>
                    <w:left w:val="none" w:sz="0" w:space="0" w:color="auto"/>
                    <w:bottom w:val="none" w:sz="0" w:space="0" w:color="auto"/>
                    <w:right w:val="none" w:sz="0" w:space="0" w:color="auto"/>
                  </w:divBdr>
                  <w:divsChild>
                    <w:div w:id="2277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11484">
      <w:bodyDiv w:val="1"/>
      <w:marLeft w:val="0"/>
      <w:marRight w:val="0"/>
      <w:marTop w:val="0"/>
      <w:marBottom w:val="0"/>
      <w:divBdr>
        <w:top w:val="none" w:sz="0" w:space="0" w:color="auto"/>
        <w:left w:val="none" w:sz="0" w:space="0" w:color="auto"/>
        <w:bottom w:val="none" w:sz="0" w:space="0" w:color="auto"/>
        <w:right w:val="none" w:sz="0" w:space="0" w:color="auto"/>
      </w:divBdr>
    </w:div>
    <w:div w:id="749892214">
      <w:bodyDiv w:val="1"/>
      <w:marLeft w:val="0"/>
      <w:marRight w:val="0"/>
      <w:marTop w:val="0"/>
      <w:marBottom w:val="0"/>
      <w:divBdr>
        <w:top w:val="none" w:sz="0" w:space="0" w:color="auto"/>
        <w:left w:val="none" w:sz="0" w:space="0" w:color="auto"/>
        <w:bottom w:val="none" w:sz="0" w:space="0" w:color="auto"/>
        <w:right w:val="none" w:sz="0" w:space="0" w:color="auto"/>
      </w:divBdr>
      <w:divsChild>
        <w:div w:id="529949424">
          <w:marLeft w:val="0"/>
          <w:marRight w:val="0"/>
          <w:marTop w:val="0"/>
          <w:marBottom w:val="0"/>
          <w:divBdr>
            <w:top w:val="none" w:sz="0" w:space="0" w:color="auto"/>
            <w:left w:val="none" w:sz="0" w:space="0" w:color="auto"/>
            <w:bottom w:val="none" w:sz="0" w:space="0" w:color="auto"/>
            <w:right w:val="none" w:sz="0" w:space="0" w:color="auto"/>
          </w:divBdr>
          <w:divsChild>
            <w:div w:id="784498651">
              <w:marLeft w:val="0"/>
              <w:marRight w:val="0"/>
              <w:marTop w:val="0"/>
              <w:marBottom w:val="0"/>
              <w:divBdr>
                <w:top w:val="none" w:sz="0" w:space="0" w:color="auto"/>
                <w:left w:val="none" w:sz="0" w:space="0" w:color="auto"/>
                <w:bottom w:val="none" w:sz="0" w:space="0" w:color="auto"/>
                <w:right w:val="none" w:sz="0" w:space="0" w:color="auto"/>
              </w:divBdr>
              <w:divsChild>
                <w:div w:id="1477378463">
                  <w:marLeft w:val="0"/>
                  <w:marRight w:val="0"/>
                  <w:marTop w:val="0"/>
                  <w:marBottom w:val="0"/>
                  <w:divBdr>
                    <w:top w:val="none" w:sz="0" w:space="0" w:color="auto"/>
                    <w:left w:val="none" w:sz="0" w:space="0" w:color="auto"/>
                    <w:bottom w:val="none" w:sz="0" w:space="0" w:color="auto"/>
                    <w:right w:val="none" w:sz="0" w:space="0" w:color="auto"/>
                  </w:divBdr>
                  <w:divsChild>
                    <w:div w:id="16220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362419">
      <w:bodyDiv w:val="1"/>
      <w:marLeft w:val="0"/>
      <w:marRight w:val="0"/>
      <w:marTop w:val="0"/>
      <w:marBottom w:val="0"/>
      <w:divBdr>
        <w:top w:val="none" w:sz="0" w:space="0" w:color="auto"/>
        <w:left w:val="none" w:sz="0" w:space="0" w:color="auto"/>
        <w:bottom w:val="none" w:sz="0" w:space="0" w:color="auto"/>
        <w:right w:val="none" w:sz="0" w:space="0" w:color="auto"/>
      </w:divBdr>
    </w:div>
    <w:div w:id="755173152">
      <w:bodyDiv w:val="1"/>
      <w:marLeft w:val="0"/>
      <w:marRight w:val="0"/>
      <w:marTop w:val="0"/>
      <w:marBottom w:val="0"/>
      <w:divBdr>
        <w:top w:val="none" w:sz="0" w:space="0" w:color="auto"/>
        <w:left w:val="none" w:sz="0" w:space="0" w:color="auto"/>
        <w:bottom w:val="none" w:sz="0" w:space="0" w:color="auto"/>
        <w:right w:val="none" w:sz="0" w:space="0" w:color="auto"/>
      </w:divBdr>
    </w:div>
    <w:div w:id="757018683">
      <w:bodyDiv w:val="1"/>
      <w:marLeft w:val="0"/>
      <w:marRight w:val="0"/>
      <w:marTop w:val="0"/>
      <w:marBottom w:val="0"/>
      <w:divBdr>
        <w:top w:val="none" w:sz="0" w:space="0" w:color="auto"/>
        <w:left w:val="none" w:sz="0" w:space="0" w:color="auto"/>
        <w:bottom w:val="none" w:sz="0" w:space="0" w:color="auto"/>
        <w:right w:val="none" w:sz="0" w:space="0" w:color="auto"/>
      </w:divBdr>
    </w:div>
    <w:div w:id="759984530">
      <w:bodyDiv w:val="1"/>
      <w:marLeft w:val="0"/>
      <w:marRight w:val="0"/>
      <w:marTop w:val="0"/>
      <w:marBottom w:val="0"/>
      <w:divBdr>
        <w:top w:val="none" w:sz="0" w:space="0" w:color="auto"/>
        <w:left w:val="none" w:sz="0" w:space="0" w:color="auto"/>
        <w:bottom w:val="none" w:sz="0" w:space="0" w:color="auto"/>
        <w:right w:val="none" w:sz="0" w:space="0" w:color="auto"/>
      </w:divBdr>
    </w:div>
    <w:div w:id="765661288">
      <w:bodyDiv w:val="1"/>
      <w:marLeft w:val="0"/>
      <w:marRight w:val="0"/>
      <w:marTop w:val="0"/>
      <w:marBottom w:val="0"/>
      <w:divBdr>
        <w:top w:val="none" w:sz="0" w:space="0" w:color="auto"/>
        <w:left w:val="none" w:sz="0" w:space="0" w:color="auto"/>
        <w:bottom w:val="none" w:sz="0" w:space="0" w:color="auto"/>
        <w:right w:val="none" w:sz="0" w:space="0" w:color="auto"/>
      </w:divBdr>
    </w:div>
    <w:div w:id="782724795">
      <w:bodyDiv w:val="1"/>
      <w:marLeft w:val="0"/>
      <w:marRight w:val="0"/>
      <w:marTop w:val="0"/>
      <w:marBottom w:val="0"/>
      <w:divBdr>
        <w:top w:val="none" w:sz="0" w:space="0" w:color="auto"/>
        <w:left w:val="none" w:sz="0" w:space="0" w:color="auto"/>
        <w:bottom w:val="none" w:sz="0" w:space="0" w:color="auto"/>
        <w:right w:val="none" w:sz="0" w:space="0" w:color="auto"/>
      </w:divBdr>
    </w:div>
    <w:div w:id="800808045">
      <w:bodyDiv w:val="1"/>
      <w:marLeft w:val="0"/>
      <w:marRight w:val="0"/>
      <w:marTop w:val="0"/>
      <w:marBottom w:val="0"/>
      <w:divBdr>
        <w:top w:val="none" w:sz="0" w:space="0" w:color="auto"/>
        <w:left w:val="none" w:sz="0" w:space="0" w:color="auto"/>
        <w:bottom w:val="none" w:sz="0" w:space="0" w:color="auto"/>
        <w:right w:val="none" w:sz="0" w:space="0" w:color="auto"/>
      </w:divBdr>
    </w:div>
    <w:div w:id="817116537">
      <w:bodyDiv w:val="1"/>
      <w:marLeft w:val="0"/>
      <w:marRight w:val="0"/>
      <w:marTop w:val="0"/>
      <w:marBottom w:val="0"/>
      <w:divBdr>
        <w:top w:val="none" w:sz="0" w:space="0" w:color="auto"/>
        <w:left w:val="none" w:sz="0" w:space="0" w:color="auto"/>
        <w:bottom w:val="none" w:sz="0" w:space="0" w:color="auto"/>
        <w:right w:val="none" w:sz="0" w:space="0" w:color="auto"/>
      </w:divBdr>
    </w:div>
    <w:div w:id="820657680">
      <w:bodyDiv w:val="1"/>
      <w:marLeft w:val="0"/>
      <w:marRight w:val="0"/>
      <w:marTop w:val="0"/>
      <w:marBottom w:val="0"/>
      <w:divBdr>
        <w:top w:val="none" w:sz="0" w:space="0" w:color="auto"/>
        <w:left w:val="none" w:sz="0" w:space="0" w:color="auto"/>
        <w:bottom w:val="none" w:sz="0" w:space="0" w:color="auto"/>
        <w:right w:val="none" w:sz="0" w:space="0" w:color="auto"/>
      </w:divBdr>
    </w:div>
    <w:div w:id="828787536">
      <w:bodyDiv w:val="1"/>
      <w:marLeft w:val="0"/>
      <w:marRight w:val="0"/>
      <w:marTop w:val="0"/>
      <w:marBottom w:val="0"/>
      <w:divBdr>
        <w:top w:val="none" w:sz="0" w:space="0" w:color="auto"/>
        <w:left w:val="none" w:sz="0" w:space="0" w:color="auto"/>
        <w:bottom w:val="none" w:sz="0" w:space="0" w:color="auto"/>
        <w:right w:val="none" w:sz="0" w:space="0" w:color="auto"/>
      </w:divBdr>
      <w:divsChild>
        <w:div w:id="1401635209">
          <w:marLeft w:val="0"/>
          <w:marRight w:val="0"/>
          <w:marTop w:val="0"/>
          <w:marBottom w:val="0"/>
          <w:divBdr>
            <w:top w:val="none" w:sz="0" w:space="0" w:color="auto"/>
            <w:left w:val="none" w:sz="0" w:space="0" w:color="auto"/>
            <w:bottom w:val="none" w:sz="0" w:space="0" w:color="auto"/>
            <w:right w:val="none" w:sz="0" w:space="0" w:color="auto"/>
          </w:divBdr>
          <w:divsChild>
            <w:div w:id="633683254">
              <w:marLeft w:val="0"/>
              <w:marRight w:val="0"/>
              <w:marTop w:val="0"/>
              <w:marBottom w:val="0"/>
              <w:divBdr>
                <w:top w:val="none" w:sz="0" w:space="0" w:color="auto"/>
                <w:left w:val="none" w:sz="0" w:space="0" w:color="auto"/>
                <w:bottom w:val="none" w:sz="0" w:space="0" w:color="auto"/>
                <w:right w:val="none" w:sz="0" w:space="0" w:color="auto"/>
              </w:divBdr>
              <w:divsChild>
                <w:div w:id="1480656884">
                  <w:marLeft w:val="0"/>
                  <w:marRight w:val="0"/>
                  <w:marTop w:val="0"/>
                  <w:marBottom w:val="0"/>
                  <w:divBdr>
                    <w:top w:val="none" w:sz="0" w:space="0" w:color="auto"/>
                    <w:left w:val="none" w:sz="0" w:space="0" w:color="auto"/>
                    <w:bottom w:val="none" w:sz="0" w:space="0" w:color="auto"/>
                    <w:right w:val="none" w:sz="0" w:space="0" w:color="auto"/>
                  </w:divBdr>
                  <w:divsChild>
                    <w:div w:id="99306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035715">
      <w:bodyDiv w:val="1"/>
      <w:marLeft w:val="0"/>
      <w:marRight w:val="0"/>
      <w:marTop w:val="0"/>
      <w:marBottom w:val="0"/>
      <w:divBdr>
        <w:top w:val="none" w:sz="0" w:space="0" w:color="auto"/>
        <w:left w:val="none" w:sz="0" w:space="0" w:color="auto"/>
        <w:bottom w:val="none" w:sz="0" w:space="0" w:color="auto"/>
        <w:right w:val="none" w:sz="0" w:space="0" w:color="auto"/>
      </w:divBdr>
    </w:div>
    <w:div w:id="853111684">
      <w:bodyDiv w:val="1"/>
      <w:marLeft w:val="0"/>
      <w:marRight w:val="0"/>
      <w:marTop w:val="0"/>
      <w:marBottom w:val="0"/>
      <w:divBdr>
        <w:top w:val="none" w:sz="0" w:space="0" w:color="auto"/>
        <w:left w:val="none" w:sz="0" w:space="0" w:color="auto"/>
        <w:bottom w:val="none" w:sz="0" w:space="0" w:color="auto"/>
        <w:right w:val="none" w:sz="0" w:space="0" w:color="auto"/>
      </w:divBdr>
    </w:div>
    <w:div w:id="863666130">
      <w:bodyDiv w:val="1"/>
      <w:marLeft w:val="0"/>
      <w:marRight w:val="0"/>
      <w:marTop w:val="0"/>
      <w:marBottom w:val="0"/>
      <w:divBdr>
        <w:top w:val="none" w:sz="0" w:space="0" w:color="auto"/>
        <w:left w:val="none" w:sz="0" w:space="0" w:color="auto"/>
        <w:bottom w:val="none" w:sz="0" w:space="0" w:color="auto"/>
        <w:right w:val="none" w:sz="0" w:space="0" w:color="auto"/>
      </w:divBdr>
    </w:div>
    <w:div w:id="867179288">
      <w:bodyDiv w:val="1"/>
      <w:marLeft w:val="0"/>
      <w:marRight w:val="0"/>
      <w:marTop w:val="0"/>
      <w:marBottom w:val="0"/>
      <w:divBdr>
        <w:top w:val="none" w:sz="0" w:space="0" w:color="auto"/>
        <w:left w:val="none" w:sz="0" w:space="0" w:color="auto"/>
        <w:bottom w:val="none" w:sz="0" w:space="0" w:color="auto"/>
        <w:right w:val="none" w:sz="0" w:space="0" w:color="auto"/>
      </w:divBdr>
    </w:div>
    <w:div w:id="926695868">
      <w:bodyDiv w:val="1"/>
      <w:marLeft w:val="0"/>
      <w:marRight w:val="0"/>
      <w:marTop w:val="0"/>
      <w:marBottom w:val="0"/>
      <w:divBdr>
        <w:top w:val="none" w:sz="0" w:space="0" w:color="auto"/>
        <w:left w:val="none" w:sz="0" w:space="0" w:color="auto"/>
        <w:bottom w:val="none" w:sz="0" w:space="0" w:color="auto"/>
        <w:right w:val="none" w:sz="0" w:space="0" w:color="auto"/>
      </w:divBdr>
    </w:div>
    <w:div w:id="951863739">
      <w:bodyDiv w:val="1"/>
      <w:marLeft w:val="0"/>
      <w:marRight w:val="0"/>
      <w:marTop w:val="0"/>
      <w:marBottom w:val="0"/>
      <w:divBdr>
        <w:top w:val="none" w:sz="0" w:space="0" w:color="auto"/>
        <w:left w:val="none" w:sz="0" w:space="0" w:color="auto"/>
        <w:bottom w:val="none" w:sz="0" w:space="0" w:color="auto"/>
        <w:right w:val="none" w:sz="0" w:space="0" w:color="auto"/>
      </w:divBdr>
    </w:div>
    <w:div w:id="953252572">
      <w:bodyDiv w:val="1"/>
      <w:marLeft w:val="0"/>
      <w:marRight w:val="0"/>
      <w:marTop w:val="0"/>
      <w:marBottom w:val="0"/>
      <w:divBdr>
        <w:top w:val="none" w:sz="0" w:space="0" w:color="auto"/>
        <w:left w:val="none" w:sz="0" w:space="0" w:color="auto"/>
        <w:bottom w:val="none" w:sz="0" w:space="0" w:color="auto"/>
        <w:right w:val="none" w:sz="0" w:space="0" w:color="auto"/>
      </w:divBdr>
    </w:div>
    <w:div w:id="999575573">
      <w:bodyDiv w:val="1"/>
      <w:marLeft w:val="0"/>
      <w:marRight w:val="0"/>
      <w:marTop w:val="0"/>
      <w:marBottom w:val="0"/>
      <w:divBdr>
        <w:top w:val="none" w:sz="0" w:space="0" w:color="auto"/>
        <w:left w:val="none" w:sz="0" w:space="0" w:color="auto"/>
        <w:bottom w:val="none" w:sz="0" w:space="0" w:color="auto"/>
        <w:right w:val="none" w:sz="0" w:space="0" w:color="auto"/>
      </w:divBdr>
      <w:divsChild>
        <w:div w:id="1314212510">
          <w:marLeft w:val="0"/>
          <w:marRight w:val="0"/>
          <w:marTop w:val="0"/>
          <w:marBottom w:val="0"/>
          <w:divBdr>
            <w:top w:val="none" w:sz="0" w:space="0" w:color="auto"/>
            <w:left w:val="none" w:sz="0" w:space="0" w:color="auto"/>
            <w:bottom w:val="none" w:sz="0" w:space="0" w:color="auto"/>
            <w:right w:val="none" w:sz="0" w:space="0" w:color="auto"/>
          </w:divBdr>
          <w:divsChild>
            <w:div w:id="993678384">
              <w:marLeft w:val="0"/>
              <w:marRight w:val="0"/>
              <w:marTop w:val="0"/>
              <w:marBottom w:val="0"/>
              <w:divBdr>
                <w:top w:val="none" w:sz="0" w:space="0" w:color="auto"/>
                <w:left w:val="none" w:sz="0" w:space="0" w:color="auto"/>
                <w:bottom w:val="none" w:sz="0" w:space="0" w:color="auto"/>
                <w:right w:val="none" w:sz="0" w:space="0" w:color="auto"/>
              </w:divBdr>
              <w:divsChild>
                <w:div w:id="602299450">
                  <w:marLeft w:val="0"/>
                  <w:marRight w:val="0"/>
                  <w:marTop w:val="0"/>
                  <w:marBottom w:val="0"/>
                  <w:divBdr>
                    <w:top w:val="none" w:sz="0" w:space="0" w:color="auto"/>
                    <w:left w:val="none" w:sz="0" w:space="0" w:color="auto"/>
                    <w:bottom w:val="none" w:sz="0" w:space="0" w:color="auto"/>
                    <w:right w:val="none" w:sz="0" w:space="0" w:color="auto"/>
                  </w:divBdr>
                  <w:divsChild>
                    <w:div w:id="15749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12913">
      <w:bodyDiv w:val="1"/>
      <w:marLeft w:val="0"/>
      <w:marRight w:val="0"/>
      <w:marTop w:val="0"/>
      <w:marBottom w:val="0"/>
      <w:divBdr>
        <w:top w:val="none" w:sz="0" w:space="0" w:color="auto"/>
        <w:left w:val="none" w:sz="0" w:space="0" w:color="auto"/>
        <w:bottom w:val="none" w:sz="0" w:space="0" w:color="auto"/>
        <w:right w:val="none" w:sz="0" w:space="0" w:color="auto"/>
      </w:divBdr>
      <w:divsChild>
        <w:div w:id="731580194">
          <w:marLeft w:val="0"/>
          <w:marRight w:val="0"/>
          <w:marTop w:val="0"/>
          <w:marBottom w:val="0"/>
          <w:divBdr>
            <w:top w:val="none" w:sz="0" w:space="0" w:color="auto"/>
            <w:left w:val="none" w:sz="0" w:space="0" w:color="auto"/>
            <w:bottom w:val="none" w:sz="0" w:space="0" w:color="auto"/>
            <w:right w:val="none" w:sz="0" w:space="0" w:color="auto"/>
          </w:divBdr>
          <w:divsChild>
            <w:div w:id="619729740">
              <w:marLeft w:val="0"/>
              <w:marRight w:val="0"/>
              <w:marTop w:val="0"/>
              <w:marBottom w:val="0"/>
              <w:divBdr>
                <w:top w:val="none" w:sz="0" w:space="0" w:color="auto"/>
                <w:left w:val="none" w:sz="0" w:space="0" w:color="auto"/>
                <w:bottom w:val="none" w:sz="0" w:space="0" w:color="auto"/>
                <w:right w:val="none" w:sz="0" w:space="0" w:color="auto"/>
              </w:divBdr>
              <w:divsChild>
                <w:div w:id="237331664">
                  <w:marLeft w:val="0"/>
                  <w:marRight w:val="0"/>
                  <w:marTop w:val="0"/>
                  <w:marBottom w:val="0"/>
                  <w:divBdr>
                    <w:top w:val="none" w:sz="0" w:space="0" w:color="auto"/>
                    <w:left w:val="none" w:sz="0" w:space="0" w:color="auto"/>
                    <w:bottom w:val="none" w:sz="0" w:space="0" w:color="auto"/>
                    <w:right w:val="none" w:sz="0" w:space="0" w:color="auto"/>
                  </w:divBdr>
                  <w:divsChild>
                    <w:div w:id="143813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2434">
      <w:bodyDiv w:val="1"/>
      <w:marLeft w:val="0"/>
      <w:marRight w:val="0"/>
      <w:marTop w:val="0"/>
      <w:marBottom w:val="0"/>
      <w:divBdr>
        <w:top w:val="none" w:sz="0" w:space="0" w:color="auto"/>
        <w:left w:val="none" w:sz="0" w:space="0" w:color="auto"/>
        <w:bottom w:val="none" w:sz="0" w:space="0" w:color="auto"/>
        <w:right w:val="none" w:sz="0" w:space="0" w:color="auto"/>
      </w:divBdr>
    </w:div>
    <w:div w:id="1019429133">
      <w:bodyDiv w:val="1"/>
      <w:marLeft w:val="0"/>
      <w:marRight w:val="0"/>
      <w:marTop w:val="0"/>
      <w:marBottom w:val="0"/>
      <w:divBdr>
        <w:top w:val="none" w:sz="0" w:space="0" w:color="auto"/>
        <w:left w:val="none" w:sz="0" w:space="0" w:color="auto"/>
        <w:bottom w:val="none" w:sz="0" w:space="0" w:color="auto"/>
        <w:right w:val="none" w:sz="0" w:space="0" w:color="auto"/>
      </w:divBdr>
    </w:div>
    <w:div w:id="1025056768">
      <w:bodyDiv w:val="1"/>
      <w:marLeft w:val="0"/>
      <w:marRight w:val="0"/>
      <w:marTop w:val="0"/>
      <w:marBottom w:val="0"/>
      <w:divBdr>
        <w:top w:val="none" w:sz="0" w:space="0" w:color="auto"/>
        <w:left w:val="none" w:sz="0" w:space="0" w:color="auto"/>
        <w:bottom w:val="none" w:sz="0" w:space="0" w:color="auto"/>
        <w:right w:val="none" w:sz="0" w:space="0" w:color="auto"/>
      </w:divBdr>
    </w:div>
    <w:div w:id="1032270610">
      <w:bodyDiv w:val="1"/>
      <w:marLeft w:val="0"/>
      <w:marRight w:val="0"/>
      <w:marTop w:val="0"/>
      <w:marBottom w:val="0"/>
      <w:divBdr>
        <w:top w:val="none" w:sz="0" w:space="0" w:color="auto"/>
        <w:left w:val="none" w:sz="0" w:space="0" w:color="auto"/>
        <w:bottom w:val="none" w:sz="0" w:space="0" w:color="auto"/>
        <w:right w:val="none" w:sz="0" w:space="0" w:color="auto"/>
      </w:divBdr>
    </w:div>
    <w:div w:id="1063917044">
      <w:bodyDiv w:val="1"/>
      <w:marLeft w:val="0"/>
      <w:marRight w:val="0"/>
      <w:marTop w:val="0"/>
      <w:marBottom w:val="0"/>
      <w:divBdr>
        <w:top w:val="none" w:sz="0" w:space="0" w:color="auto"/>
        <w:left w:val="none" w:sz="0" w:space="0" w:color="auto"/>
        <w:bottom w:val="none" w:sz="0" w:space="0" w:color="auto"/>
        <w:right w:val="none" w:sz="0" w:space="0" w:color="auto"/>
      </w:divBdr>
    </w:div>
    <w:div w:id="1066760509">
      <w:bodyDiv w:val="1"/>
      <w:marLeft w:val="0"/>
      <w:marRight w:val="0"/>
      <w:marTop w:val="0"/>
      <w:marBottom w:val="0"/>
      <w:divBdr>
        <w:top w:val="none" w:sz="0" w:space="0" w:color="auto"/>
        <w:left w:val="none" w:sz="0" w:space="0" w:color="auto"/>
        <w:bottom w:val="none" w:sz="0" w:space="0" w:color="auto"/>
        <w:right w:val="none" w:sz="0" w:space="0" w:color="auto"/>
      </w:divBdr>
      <w:divsChild>
        <w:div w:id="1605962307">
          <w:marLeft w:val="0"/>
          <w:marRight w:val="0"/>
          <w:marTop w:val="0"/>
          <w:marBottom w:val="0"/>
          <w:divBdr>
            <w:top w:val="none" w:sz="0" w:space="0" w:color="auto"/>
            <w:left w:val="none" w:sz="0" w:space="0" w:color="auto"/>
            <w:bottom w:val="none" w:sz="0" w:space="0" w:color="auto"/>
            <w:right w:val="none" w:sz="0" w:space="0" w:color="auto"/>
          </w:divBdr>
          <w:divsChild>
            <w:div w:id="1247105749">
              <w:marLeft w:val="0"/>
              <w:marRight w:val="0"/>
              <w:marTop w:val="0"/>
              <w:marBottom w:val="0"/>
              <w:divBdr>
                <w:top w:val="none" w:sz="0" w:space="0" w:color="auto"/>
                <w:left w:val="none" w:sz="0" w:space="0" w:color="auto"/>
                <w:bottom w:val="none" w:sz="0" w:space="0" w:color="auto"/>
                <w:right w:val="none" w:sz="0" w:space="0" w:color="auto"/>
              </w:divBdr>
              <w:divsChild>
                <w:div w:id="1698694189">
                  <w:marLeft w:val="0"/>
                  <w:marRight w:val="0"/>
                  <w:marTop w:val="0"/>
                  <w:marBottom w:val="0"/>
                  <w:divBdr>
                    <w:top w:val="none" w:sz="0" w:space="0" w:color="auto"/>
                    <w:left w:val="none" w:sz="0" w:space="0" w:color="auto"/>
                    <w:bottom w:val="none" w:sz="0" w:space="0" w:color="auto"/>
                    <w:right w:val="none" w:sz="0" w:space="0" w:color="auto"/>
                  </w:divBdr>
                  <w:divsChild>
                    <w:div w:id="156198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003968">
      <w:bodyDiv w:val="1"/>
      <w:marLeft w:val="0"/>
      <w:marRight w:val="0"/>
      <w:marTop w:val="0"/>
      <w:marBottom w:val="0"/>
      <w:divBdr>
        <w:top w:val="none" w:sz="0" w:space="0" w:color="auto"/>
        <w:left w:val="none" w:sz="0" w:space="0" w:color="auto"/>
        <w:bottom w:val="none" w:sz="0" w:space="0" w:color="auto"/>
        <w:right w:val="none" w:sz="0" w:space="0" w:color="auto"/>
      </w:divBdr>
    </w:div>
    <w:div w:id="1082725352">
      <w:bodyDiv w:val="1"/>
      <w:marLeft w:val="0"/>
      <w:marRight w:val="0"/>
      <w:marTop w:val="0"/>
      <w:marBottom w:val="0"/>
      <w:divBdr>
        <w:top w:val="none" w:sz="0" w:space="0" w:color="auto"/>
        <w:left w:val="none" w:sz="0" w:space="0" w:color="auto"/>
        <w:bottom w:val="none" w:sz="0" w:space="0" w:color="auto"/>
        <w:right w:val="none" w:sz="0" w:space="0" w:color="auto"/>
      </w:divBdr>
    </w:div>
    <w:div w:id="1088119885">
      <w:bodyDiv w:val="1"/>
      <w:marLeft w:val="0"/>
      <w:marRight w:val="0"/>
      <w:marTop w:val="0"/>
      <w:marBottom w:val="0"/>
      <w:divBdr>
        <w:top w:val="none" w:sz="0" w:space="0" w:color="auto"/>
        <w:left w:val="none" w:sz="0" w:space="0" w:color="auto"/>
        <w:bottom w:val="none" w:sz="0" w:space="0" w:color="auto"/>
        <w:right w:val="none" w:sz="0" w:space="0" w:color="auto"/>
      </w:divBdr>
    </w:div>
    <w:div w:id="1089472054">
      <w:bodyDiv w:val="1"/>
      <w:marLeft w:val="0"/>
      <w:marRight w:val="0"/>
      <w:marTop w:val="0"/>
      <w:marBottom w:val="0"/>
      <w:divBdr>
        <w:top w:val="none" w:sz="0" w:space="0" w:color="auto"/>
        <w:left w:val="none" w:sz="0" w:space="0" w:color="auto"/>
        <w:bottom w:val="none" w:sz="0" w:space="0" w:color="auto"/>
        <w:right w:val="none" w:sz="0" w:space="0" w:color="auto"/>
      </w:divBdr>
      <w:divsChild>
        <w:div w:id="831406737">
          <w:marLeft w:val="0"/>
          <w:marRight w:val="0"/>
          <w:marTop w:val="0"/>
          <w:marBottom w:val="0"/>
          <w:divBdr>
            <w:top w:val="none" w:sz="0" w:space="0" w:color="auto"/>
            <w:left w:val="none" w:sz="0" w:space="0" w:color="auto"/>
            <w:bottom w:val="none" w:sz="0" w:space="0" w:color="auto"/>
            <w:right w:val="none" w:sz="0" w:space="0" w:color="auto"/>
          </w:divBdr>
          <w:divsChild>
            <w:div w:id="829491776">
              <w:marLeft w:val="0"/>
              <w:marRight w:val="0"/>
              <w:marTop w:val="0"/>
              <w:marBottom w:val="0"/>
              <w:divBdr>
                <w:top w:val="none" w:sz="0" w:space="0" w:color="auto"/>
                <w:left w:val="none" w:sz="0" w:space="0" w:color="auto"/>
                <w:bottom w:val="none" w:sz="0" w:space="0" w:color="auto"/>
                <w:right w:val="none" w:sz="0" w:space="0" w:color="auto"/>
              </w:divBdr>
              <w:divsChild>
                <w:div w:id="1424648864">
                  <w:marLeft w:val="0"/>
                  <w:marRight w:val="0"/>
                  <w:marTop w:val="0"/>
                  <w:marBottom w:val="0"/>
                  <w:divBdr>
                    <w:top w:val="none" w:sz="0" w:space="0" w:color="auto"/>
                    <w:left w:val="none" w:sz="0" w:space="0" w:color="auto"/>
                    <w:bottom w:val="none" w:sz="0" w:space="0" w:color="auto"/>
                    <w:right w:val="none" w:sz="0" w:space="0" w:color="auto"/>
                  </w:divBdr>
                  <w:divsChild>
                    <w:div w:id="11127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565764">
      <w:bodyDiv w:val="1"/>
      <w:marLeft w:val="0"/>
      <w:marRight w:val="0"/>
      <w:marTop w:val="0"/>
      <w:marBottom w:val="0"/>
      <w:divBdr>
        <w:top w:val="none" w:sz="0" w:space="0" w:color="auto"/>
        <w:left w:val="none" w:sz="0" w:space="0" w:color="auto"/>
        <w:bottom w:val="none" w:sz="0" w:space="0" w:color="auto"/>
        <w:right w:val="none" w:sz="0" w:space="0" w:color="auto"/>
      </w:divBdr>
      <w:divsChild>
        <w:div w:id="457796867">
          <w:marLeft w:val="0"/>
          <w:marRight w:val="0"/>
          <w:marTop w:val="0"/>
          <w:marBottom w:val="0"/>
          <w:divBdr>
            <w:top w:val="none" w:sz="0" w:space="0" w:color="auto"/>
            <w:left w:val="none" w:sz="0" w:space="0" w:color="auto"/>
            <w:bottom w:val="none" w:sz="0" w:space="0" w:color="auto"/>
            <w:right w:val="none" w:sz="0" w:space="0" w:color="auto"/>
          </w:divBdr>
          <w:divsChild>
            <w:div w:id="1639803632">
              <w:marLeft w:val="0"/>
              <w:marRight w:val="0"/>
              <w:marTop w:val="0"/>
              <w:marBottom w:val="0"/>
              <w:divBdr>
                <w:top w:val="none" w:sz="0" w:space="0" w:color="auto"/>
                <w:left w:val="none" w:sz="0" w:space="0" w:color="auto"/>
                <w:bottom w:val="none" w:sz="0" w:space="0" w:color="auto"/>
                <w:right w:val="none" w:sz="0" w:space="0" w:color="auto"/>
              </w:divBdr>
              <w:divsChild>
                <w:div w:id="1496410605">
                  <w:marLeft w:val="0"/>
                  <w:marRight w:val="0"/>
                  <w:marTop w:val="0"/>
                  <w:marBottom w:val="0"/>
                  <w:divBdr>
                    <w:top w:val="none" w:sz="0" w:space="0" w:color="auto"/>
                    <w:left w:val="none" w:sz="0" w:space="0" w:color="auto"/>
                    <w:bottom w:val="none" w:sz="0" w:space="0" w:color="auto"/>
                    <w:right w:val="none" w:sz="0" w:space="0" w:color="auto"/>
                  </w:divBdr>
                  <w:divsChild>
                    <w:div w:id="12933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863823">
      <w:bodyDiv w:val="1"/>
      <w:marLeft w:val="0"/>
      <w:marRight w:val="0"/>
      <w:marTop w:val="0"/>
      <w:marBottom w:val="0"/>
      <w:divBdr>
        <w:top w:val="none" w:sz="0" w:space="0" w:color="auto"/>
        <w:left w:val="none" w:sz="0" w:space="0" w:color="auto"/>
        <w:bottom w:val="none" w:sz="0" w:space="0" w:color="auto"/>
        <w:right w:val="none" w:sz="0" w:space="0" w:color="auto"/>
      </w:divBdr>
      <w:divsChild>
        <w:div w:id="868222531">
          <w:marLeft w:val="0"/>
          <w:marRight w:val="0"/>
          <w:marTop w:val="0"/>
          <w:marBottom w:val="0"/>
          <w:divBdr>
            <w:top w:val="none" w:sz="0" w:space="0" w:color="auto"/>
            <w:left w:val="none" w:sz="0" w:space="0" w:color="auto"/>
            <w:bottom w:val="none" w:sz="0" w:space="0" w:color="auto"/>
            <w:right w:val="none" w:sz="0" w:space="0" w:color="auto"/>
          </w:divBdr>
          <w:divsChild>
            <w:div w:id="699162485">
              <w:marLeft w:val="0"/>
              <w:marRight w:val="0"/>
              <w:marTop w:val="0"/>
              <w:marBottom w:val="0"/>
              <w:divBdr>
                <w:top w:val="none" w:sz="0" w:space="0" w:color="auto"/>
                <w:left w:val="none" w:sz="0" w:space="0" w:color="auto"/>
                <w:bottom w:val="none" w:sz="0" w:space="0" w:color="auto"/>
                <w:right w:val="none" w:sz="0" w:space="0" w:color="auto"/>
              </w:divBdr>
              <w:divsChild>
                <w:div w:id="199902541">
                  <w:marLeft w:val="0"/>
                  <w:marRight w:val="0"/>
                  <w:marTop w:val="0"/>
                  <w:marBottom w:val="0"/>
                  <w:divBdr>
                    <w:top w:val="none" w:sz="0" w:space="0" w:color="auto"/>
                    <w:left w:val="none" w:sz="0" w:space="0" w:color="auto"/>
                    <w:bottom w:val="none" w:sz="0" w:space="0" w:color="auto"/>
                    <w:right w:val="none" w:sz="0" w:space="0" w:color="auto"/>
                  </w:divBdr>
                  <w:divsChild>
                    <w:div w:id="1459101505">
                      <w:marLeft w:val="0"/>
                      <w:marRight w:val="0"/>
                      <w:marTop w:val="0"/>
                      <w:marBottom w:val="0"/>
                      <w:divBdr>
                        <w:top w:val="none" w:sz="0" w:space="0" w:color="auto"/>
                        <w:left w:val="none" w:sz="0" w:space="0" w:color="auto"/>
                        <w:bottom w:val="none" w:sz="0" w:space="0" w:color="auto"/>
                        <w:right w:val="none" w:sz="0" w:space="0" w:color="auto"/>
                      </w:divBdr>
                    </w:div>
                  </w:divsChild>
                </w:div>
                <w:div w:id="1406610830">
                  <w:marLeft w:val="0"/>
                  <w:marRight w:val="0"/>
                  <w:marTop w:val="0"/>
                  <w:marBottom w:val="0"/>
                  <w:divBdr>
                    <w:top w:val="none" w:sz="0" w:space="0" w:color="auto"/>
                    <w:left w:val="none" w:sz="0" w:space="0" w:color="auto"/>
                    <w:bottom w:val="none" w:sz="0" w:space="0" w:color="auto"/>
                    <w:right w:val="none" w:sz="0" w:space="0" w:color="auto"/>
                  </w:divBdr>
                  <w:divsChild>
                    <w:div w:id="116073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8227">
      <w:bodyDiv w:val="1"/>
      <w:marLeft w:val="0"/>
      <w:marRight w:val="0"/>
      <w:marTop w:val="0"/>
      <w:marBottom w:val="0"/>
      <w:divBdr>
        <w:top w:val="none" w:sz="0" w:space="0" w:color="auto"/>
        <w:left w:val="none" w:sz="0" w:space="0" w:color="auto"/>
        <w:bottom w:val="none" w:sz="0" w:space="0" w:color="auto"/>
        <w:right w:val="none" w:sz="0" w:space="0" w:color="auto"/>
      </w:divBdr>
    </w:div>
    <w:div w:id="1133645004">
      <w:bodyDiv w:val="1"/>
      <w:marLeft w:val="0"/>
      <w:marRight w:val="0"/>
      <w:marTop w:val="0"/>
      <w:marBottom w:val="0"/>
      <w:divBdr>
        <w:top w:val="none" w:sz="0" w:space="0" w:color="auto"/>
        <w:left w:val="none" w:sz="0" w:space="0" w:color="auto"/>
        <w:bottom w:val="none" w:sz="0" w:space="0" w:color="auto"/>
        <w:right w:val="none" w:sz="0" w:space="0" w:color="auto"/>
      </w:divBdr>
      <w:divsChild>
        <w:div w:id="290017748">
          <w:marLeft w:val="0"/>
          <w:marRight w:val="0"/>
          <w:marTop w:val="0"/>
          <w:marBottom w:val="0"/>
          <w:divBdr>
            <w:top w:val="none" w:sz="0" w:space="0" w:color="auto"/>
            <w:left w:val="none" w:sz="0" w:space="0" w:color="auto"/>
            <w:bottom w:val="none" w:sz="0" w:space="0" w:color="auto"/>
            <w:right w:val="none" w:sz="0" w:space="0" w:color="auto"/>
          </w:divBdr>
          <w:divsChild>
            <w:div w:id="908729423">
              <w:marLeft w:val="0"/>
              <w:marRight w:val="0"/>
              <w:marTop w:val="0"/>
              <w:marBottom w:val="0"/>
              <w:divBdr>
                <w:top w:val="none" w:sz="0" w:space="0" w:color="auto"/>
                <w:left w:val="none" w:sz="0" w:space="0" w:color="auto"/>
                <w:bottom w:val="none" w:sz="0" w:space="0" w:color="auto"/>
                <w:right w:val="none" w:sz="0" w:space="0" w:color="auto"/>
              </w:divBdr>
              <w:divsChild>
                <w:div w:id="202324891">
                  <w:marLeft w:val="0"/>
                  <w:marRight w:val="0"/>
                  <w:marTop w:val="0"/>
                  <w:marBottom w:val="0"/>
                  <w:divBdr>
                    <w:top w:val="none" w:sz="0" w:space="0" w:color="auto"/>
                    <w:left w:val="none" w:sz="0" w:space="0" w:color="auto"/>
                    <w:bottom w:val="none" w:sz="0" w:space="0" w:color="auto"/>
                    <w:right w:val="none" w:sz="0" w:space="0" w:color="auto"/>
                  </w:divBdr>
                  <w:divsChild>
                    <w:div w:id="3696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022040">
      <w:bodyDiv w:val="1"/>
      <w:marLeft w:val="0"/>
      <w:marRight w:val="0"/>
      <w:marTop w:val="0"/>
      <w:marBottom w:val="0"/>
      <w:divBdr>
        <w:top w:val="none" w:sz="0" w:space="0" w:color="auto"/>
        <w:left w:val="none" w:sz="0" w:space="0" w:color="auto"/>
        <w:bottom w:val="none" w:sz="0" w:space="0" w:color="auto"/>
        <w:right w:val="none" w:sz="0" w:space="0" w:color="auto"/>
      </w:divBdr>
      <w:divsChild>
        <w:div w:id="1841039702">
          <w:marLeft w:val="0"/>
          <w:marRight w:val="0"/>
          <w:marTop w:val="0"/>
          <w:marBottom w:val="0"/>
          <w:divBdr>
            <w:top w:val="none" w:sz="0" w:space="0" w:color="auto"/>
            <w:left w:val="none" w:sz="0" w:space="0" w:color="auto"/>
            <w:bottom w:val="none" w:sz="0" w:space="0" w:color="auto"/>
            <w:right w:val="none" w:sz="0" w:space="0" w:color="auto"/>
          </w:divBdr>
          <w:divsChild>
            <w:div w:id="67921279">
              <w:marLeft w:val="0"/>
              <w:marRight w:val="0"/>
              <w:marTop w:val="0"/>
              <w:marBottom w:val="0"/>
              <w:divBdr>
                <w:top w:val="none" w:sz="0" w:space="0" w:color="auto"/>
                <w:left w:val="none" w:sz="0" w:space="0" w:color="auto"/>
                <w:bottom w:val="none" w:sz="0" w:space="0" w:color="auto"/>
                <w:right w:val="none" w:sz="0" w:space="0" w:color="auto"/>
              </w:divBdr>
              <w:divsChild>
                <w:div w:id="2128498470">
                  <w:marLeft w:val="0"/>
                  <w:marRight w:val="0"/>
                  <w:marTop w:val="0"/>
                  <w:marBottom w:val="0"/>
                  <w:divBdr>
                    <w:top w:val="none" w:sz="0" w:space="0" w:color="auto"/>
                    <w:left w:val="none" w:sz="0" w:space="0" w:color="auto"/>
                    <w:bottom w:val="none" w:sz="0" w:space="0" w:color="auto"/>
                    <w:right w:val="none" w:sz="0" w:space="0" w:color="auto"/>
                  </w:divBdr>
                  <w:divsChild>
                    <w:div w:id="856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869731">
      <w:bodyDiv w:val="1"/>
      <w:marLeft w:val="0"/>
      <w:marRight w:val="0"/>
      <w:marTop w:val="0"/>
      <w:marBottom w:val="0"/>
      <w:divBdr>
        <w:top w:val="none" w:sz="0" w:space="0" w:color="auto"/>
        <w:left w:val="none" w:sz="0" w:space="0" w:color="auto"/>
        <w:bottom w:val="none" w:sz="0" w:space="0" w:color="auto"/>
        <w:right w:val="none" w:sz="0" w:space="0" w:color="auto"/>
      </w:divBdr>
    </w:div>
    <w:div w:id="1158694420">
      <w:bodyDiv w:val="1"/>
      <w:marLeft w:val="0"/>
      <w:marRight w:val="0"/>
      <w:marTop w:val="0"/>
      <w:marBottom w:val="0"/>
      <w:divBdr>
        <w:top w:val="none" w:sz="0" w:space="0" w:color="auto"/>
        <w:left w:val="none" w:sz="0" w:space="0" w:color="auto"/>
        <w:bottom w:val="none" w:sz="0" w:space="0" w:color="auto"/>
        <w:right w:val="none" w:sz="0" w:space="0" w:color="auto"/>
      </w:divBdr>
    </w:div>
    <w:div w:id="1171524921">
      <w:bodyDiv w:val="1"/>
      <w:marLeft w:val="0"/>
      <w:marRight w:val="0"/>
      <w:marTop w:val="0"/>
      <w:marBottom w:val="0"/>
      <w:divBdr>
        <w:top w:val="none" w:sz="0" w:space="0" w:color="auto"/>
        <w:left w:val="none" w:sz="0" w:space="0" w:color="auto"/>
        <w:bottom w:val="none" w:sz="0" w:space="0" w:color="auto"/>
        <w:right w:val="none" w:sz="0" w:space="0" w:color="auto"/>
      </w:divBdr>
    </w:div>
    <w:div w:id="1188758289">
      <w:bodyDiv w:val="1"/>
      <w:marLeft w:val="0"/>
      <w:marRight w:val="0"/>
      <w:marTop w:val="0"/>
      <w:marBottom w:val="0"/>
      <w:divBdr>
        <w:top w:val="none" w:sz="0" w:space="0" w:color="auto"/>
        <w:left w:val="none" w:sz="0" w:space="0" w:color="auto"/>
        <w:bottom w:val="none" w:sz="0" w:space="0" w:color="auto"/>
        <w:right w:val="none" w:sz="0" w:space="0" w:color="auto"/>
      </w:divBdr>
    </w:div>
    <w:div w:id="1204249202">
      <w:bodyDiv w:val="1"/>
      <w:marLeft w:val="0"/>
      <w:marRight w:val="0"/>
      <w:marTop w:val="0"/>
      <w:marBottom w:val="0"/>
      <w:divBdr>
        <w:top w:val="none" w:sz="0" w:space="0" w:color="auto"/>
        <w:left w:val="none" w:sz="0" w:space="0" w:color="auto"/>
        <w:bottom w:val="none" w:sz="0" w:space="0" w:color="auto"/>
        <w:right w:val="none" w:sz="0" w:space="0" w:color="auto"/>
      </w:divBdr>
    </w:div>
    <w:div w:id="1205605445">
      <w:bodyDiv w:val="1"/>
      <w:marLeft w:val="0"/>
      <w:marRight w:val="0"/>
      <w:marTop w:val="0"/>
      <w:marBottom w:val="0"/>
      <w:divBdr>
        <w:top w:val="none" w:sz="0" w:space="0" w:color="auto"/>
        <w:left w:val="none" w:sz="0" w:space="0" w:color="auto"/>
        <w:bottom w:val="none" w:sz="0" w:space="0" w:color="auto"/>
        <w:right w:val="none" w:sz="0" w:space="0" w:color="auto"/>
      </w:divBdr>
    </w:div>
    <w:div w:id="1222248602">
      <w:bodyDiv w:val="1"/>
      <w:marLeft w:val="0"/>
      <w:marRight w:val="0"/>
      <w:marTop w:val="0"/>
      <w:marBottom w:val="0"/>
      <w:divBdr>
        <w:top w:val="none" w:sz="0" w:space="0" w:color="auto"/>
        <w:left w:val="none" w:sz="0" w:space="0" w:color="auto"/>
        <w:bottom w:val="none" w:sz="0" w:space="0" w:color="auto"/>
        <w:right w:val="none" w:sz="0" w:space="0" w:color="auto"/>
      </w:divBdr>
    </w:div>
    <w:div w:id="1268276567">
      <w:bodyDiv w:val="1"/>
      <w:marLeft w:val="0"/>
      <w:marRight w:val="0"/>
      <w:marTop w:val="0"/>
      <w:marBottom w:val="0"/>
      <w:divBdr>
        <w:top w:val="none" w:sz="0" w:space="0" w:color="auto"/>
        <w:left w:val="none" w:sz="0" w:space="0" w:color="auto"/>
        <w:bottom w:val="none" w:sz="0" w:space="0" w:color="auto"/>
        <w:right w:val="none" w:sz="0" w:space="0" w:color="auto"/>
      </w:divBdr>
    </w:div>
    <w:div w:id="1277445163">
      <w:bodyDiv w:val="1"/>
      <w:marLeft w:val="0"/>
      <w:marRight w:val="0"/>
      <w:marTop w:val="0"/>
      <w:marBottom w:val="0"/>
      <w:divBdr>
        <w:top w:val="none" w:sz="0" w:space="0" w:color="auto"/>
        <w:left w:val="none" w:sz="0" w:space="0" w:color="auto"/>
        <w:bottom w:val="none" w:sz="0" w:space="0" w:color="auto"/>
        <w:right w:val="none" w:sz="0" w:space="0" w:color="auto"/>
      </w:divBdr>
    </w:div>
    <w:div w:id="1278027717">
      <w:bodyDiv w:val="1"/>
      <w:marLeft w:val="0"/>
      <w:marRight w:val="0"/>
      <w:marTop w:val="0"/>
      <w:marBottom w:val="0"/>
      <w:divBdr>
        <w:top w:val="none" w:sz="0" w:space="0" w:color="auto"/>
        <w:left w:val="none" w:sz="0" w:space="0" w:color="auto"/>
        <w:bottom w:val="none" w:sz="0" w:space="0" w:color="auto"/>
        <w:right w:val="none" w:sz="0" w:space="0" w:color="auto"/>
      </w:divBdr>
    </w:div>
    <w:div w:id="1290209734">
      <w:bodyDiv w:val="1"/>
      <w:marLeft w:val="0"/>
      <w:marRight w:val="0"/>
      <w:marTop w:val="0"/>
      <w:marBottom w:val="0"/>
      <w:divBdr>
        <w:top w:val="none" w:sz="0" w:space="0" w:color="auto"/>
        <w:left w:val="none" w:sz="0" w:space="0" w:color="auto"/>
        <w:bottom w:val="none" w:sz="0" w:space="0" w:color="auto"/>
        <w:right w:val="none" w:sz="0" w:space="0" w:color="auto"/>
      </w:divBdr>
    </w:div>
    <w:div w:id="1339189143">
      <w:bodyDiv w:val="1"/>
      <w:marLeft w:val="0"/>
      <w:marRight w:val="0"/>
      <w:marTop w:val="0"/>
      <w:marBottom w:val="0"/>
      <w:divBdr>
        <w:top w:val="none" w:sz="0" w:space="0" w:color="auto"/>
        <w:left w:val="none" w:sz="0" w:space="0" w:color="auto"/>
        <w:bottom w:val="none" w:sz="0" w:space="0" w:color="auto"/>
        <w:right w:val="none" w:sz="0" w:space="0" w:color="auto"/>
      </w:divBdr>
      <w:divsChild>
        <w:div w:id="968556713">
          <w:marLeft w:val="0"/>
          <w:marRight w:val="0"/>
          <w:marTop w:val="0"/>
          <w:marBottom w:val="0"/>
          <w:divBdr>
            <w:top w:val="none" w:sz="0" w:space="0" w:color="auto"/>
            <w:left w:val="none" w:sz="0" w:space="0" w:color="auto"/>
            <w:bottom w:val="none" w:sz="0" w:space="0" w:color="auto"/>
            <w:right w:val="none" w:sz="0" w:space="0" w:color="auto"/>
          </w:divBdr>
          <w:divsChild>
            <w:div w:id="105007027">
              <w:marLeft w:val="0"/>
              <w:marRight w:val="0"/>
              <w:marTop w:val="0"/>
              <w:marBottom w:val="0"/>
              <w:divBdr>
                <w:top w:val="none" w:sz="0" w:space="0" w:color="auto"/>
                <w:left w:val="none" w:sz="0" w:space="0" w:color="auto"/>
                <w:bottom w:val="none" w:sz="0" w:space="0" w:color="auto"/>
                <w:right w:val="none" w:sz="0" w:space="0" w:color="auto"/>
              </w:divBdr>
              <w:divsChild>
                <w:div w:id="1247031386">
                  <w:marLeft w:val="0"/>
                  <w:marRight w:val="0"/>
                  <w:marTop w:val="0"/>
                  <w:marBottom w:val="0"/>
                  <w:divBdr>
                    <w:top w:val="none" w:sz="0" w:space="0" w:color="auto"/>
                    <w:left w:val="none" w:sz="0" w:space="0" w:color="auto"/>
                    <w:bottom w:val="none" w:sz="0" w:space="0" w:color="auto"/>
                    <w:right w:val="none" w:sz="0" w:space="0" w:color="auto"/>
                  </w:divBdr>
                  <w:divsChild>
                    <w:div w:id="15761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873764">
      <w:bodyDiv w:val="1"/>
      <w:marLeft w:val="0"/>
      <w:marRight w:val="0"/>
      <w:marTop w:val="0"/>
      <w:marBottom w:val="0"/>
      <w:divBdr>
        <w:top w:val="none" w:sz="0" w:space="0" w:color="auto"/>
        <w:left w:val="none" w:sz="0" w:space="0" w:color="auto"/>
        <w:bottom w:val="none" w:sz="0" w:space="0" w:color="auto"/>
        <w:right w:val="none" w:sz="0" w:space="0" w:color="auto"/>
      </w:divBdr>
    </w:div>
    <w:div w:id="1374695435">
      <w:bodyDiv w:val="1"/>
      <w:marLeft w:val="0"/>
      <w:marRight w:val="0"/>
      <w:marTop w:val="0"/>
      <w:marBottom w:val="0"/>
      <w:divBdr>
        <w:top w:val="none" w:sz="0" w:space="0" w:color="auto"/>
        <w:left w:val="none" w:sz="0" w:space="0" w:color="auto"/>
        <w:bottom w:val="none" w:sz="0" w:space="0" w:color="auto"/>
        <w:right w:val="none" w:sz="0" w:space="0" w:color="auto"/>
      </w:divBdr>
      <w:divsChild>
        <w:div w:id="195123458">
          <w:marLeft w:val="0"/>
          <w:marRight w:val="0"/>
          <w:marTop w:val="0"/>
          <w:marBottom w:val="0"/>
          <w:divBdr>
            <w:top w:val="none" w:sz="0" w:space="0" w:color="auto"/>
            <w:left w:val="none" w:sz="0" w:space="0" w:color="auto"/>
            <w:bottom w:val="none" w:sz="0" w:space="0" w:color="auto"/>
            <w:right w:val="none" w:sz="0" w:space="0" w:color="auto"/>
          </w:divBdr>
          <w:divsChild>
            <w:div w:id="1256599045">
              <w:marLeft w:val="0"/>
              <w:marRight w:val="0"/>
              <w:marTop w:val="0"/>
              <w:marBottom w:val="0"/>
              <w:divBdr>
                <w:top w:val="none" w:sz="0" w:space="0" w:color="auto"/>
                <w:left w:val="none" w:sz="0" w:space="0" w:color="auto"/>
                <w:bottom w:val="none" w:sz="0" w:space="0" w:color="auto"/>
                <w:right w:val="none" w:sz="0" w:space="0" w:color="auto"/>
              </w:divBdr>
              <w:divsChild>
                <w:div w:id="2077506563">
                  <w:marLeft w:val="0"/>
                  <w:marRight w:val="0"/>
                  <w:marTop w:val="0"/>
                  <w:marBottom w:val="0"/>
                  <w:divBdr>
                    <w:top w:val="none" w:sz="0" w:space="0" w:color="auto"/>
                    <w:left w:val="none" w:sz="0" w:space="0" w:color="auto"/>
                    <w:bottom w:val="none" w:sz="0" w:space="0" w:color="auto"/>
                    <w:right w:val="none" w:sz="0" w:space="0" w:color="auto"/>
                  </w:divBdr>
                  <w:divsChild>
                    <w:div w:id="8011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239808">
      <w:bodyDiv w:val="1"/>
      <w:marLeft w:val="0"/>
      <w:marRight w:val="0"/>
      <w:marTop w:val="0"/>
      <w:marBottom w:val="0"/>
      <w:divBdr>
        <w:top w:val="none" w:sz="0" w:space="0" w:color="auto"/>
        <w:left w:val="none" w:sz="0" w:space="0" w:color="auto"/>
        <w:bottom w:val="none" w:sz="0" w:space="0" w:color="auto"/>
        <w:right w:val="none" w:sz="0" w:space="0" w:color="auto"/>
      </w:divBdr>
    </w:div>
    <w:div w:id="1389256697">
      <w:bodyDiv w:val="1"/>
      <w:marLeft w:val="0"/>
      <w:marRight w:val="0"/>
      <w:marTop w:val="0"/>
      <w:marBottom w:val="0"/>
      <w:divBdr>
        <w:top w:val="none" w:sz="0" w:space="0" w:color="auto"/>
        <w:left w:val="none" w:sz="0" w:space="0" w:color="auto"/>
        <w:bottom w:val="none" w:sz="0" w:space="0" w:color="auto"/>
        <w:right w:val="none" w:sz="0" w:space="0" w:color="auto"/>
      </w:divBdr>
      <w:divsChild>
        <w:div w:id="906572786">
          <w:marLeft w:val="0"/>
          <w:marRight w:val="0"/>
          <w:marTop w:val="0"/>
          <w:marBottom w:val="0"/>
          <w:divBdr>
            <w:top w:val="none" w:sz="0" w:space="0" w:color="auto"/>
            <w:left w:val="none" w:sz="0" w:space="0" w:color="auto"/>
            <w:bottom w:val="none" w:sz="0" w:space="0" w:color="auto"/>
            <w:right w:val="none" w:sz="0" w:space="0" w:color="auto"/>
          </w:divBdr>
          <w:divsChild>
            <w:div w:id="357240741">
              <w:marLeft w:val="0"/>
              <w:marRight w:val="0"/>
              <w:marTop w:val="0"/>
              <w:marBottom w:val="0"/>
              <w:divBdr>
                <w:top w:val="none" w:sz="0" w:space="0" w:color="auto"/>
                <w:left w:val="none" w:sz="0" w:space="0" w:color="auto"/>
                <w:bottom w:val="none" w:sz="0" w:space="0" w:color="auto"/>
                <w:right w:val="none" w:sz="0" w:space="0" w:color="auto"/>
              </w:divBdr>
              <w:divsChild>
                <w:div w:id="1786462103">
                  <w:marLeft w:val="0"/>
                  <w:marRight w:val="0"/>
                  <w:marTop w:val="0"/>
                  <w:marBottom w:val="0"/>
                  <w:divBdr>
                    <w:top w:val="none" w:sz="0" w:space="0" w:color="auto"/>
                    <w:left w:val="none" w:sz="0" w:space="0" w:color="auto"/>
                    <w:bottom w:val="none" w:sz="0" w:space="0" w:color="auto"/>
                    <w:right w:val="none" w:sz="0" w:space="0" w:color="auto"/>
                  </w:divBdr>
                  <w:divsChild>
                    <w:div w:id="19032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097411">
      <w:bodyDiv w:val="1"/>
      <w:marLeft w:val="0"/>
      <w:marRight w:val="0"/>
      <w:marTop w:val="0"/>
      <w:marBottom w:val="0"/>
      <w:divBdr>
        <w:top w:val="none" w:sz="0" w:space="0" w:color="auto"/>
        <w:left w:val="none" w:sz="0" w:space="0" w:color="auto"/>
        <w:bottom w:val="none" w:sz="0" w:space="0" w:color="auto"/>
        <w:right w:val="none" w:sz="0" w:space="0" w:color="auto"/>
      </w:divBdr>
      <w:divsChild>
        <w:div w:id="638537712">
          <w:marLeft w:val="0"/>
          <w:marRight w:val="0"/>
          <w:marTop w:val="0"/>
          <w:marBottom w:val="0"/>
          <w:divBdr>
            <w:top w:val="none" w:sz="0" w:space="0" w:color="auto"/>
            <w:left w:val="none" w:sz="0" w:space="0" w:color="auto"/>
            <w:bottom w:val="none" w:sz="0" w:space="0" w:color="auto"/>
            <w:right w:val="none" w:sz="0" w:space="0" w:color="auto"/>
          </w:divBdr>
          <w:divsChild>
            <w:div w:id="869606660">
              <w:marLeft w:val="0"/>
              <w:marRight w:val="0"/>
              <w:marTop w:val="0"/>
              <w:marBottom w:val="0"/>
              <w:divBdr>
                <w:top w:val="none" w:sz="0" w:space="0" w:color="auto"/>
                <w:left w:val="none" w:sz="0" w:space="0" w:color="auto"/>
                <w:bottom w:val="none" w:sz="0" w:space="0" w:color="auto"/>
                <w:right w:val="none" w:sz="0" w:space="0" w:color="auto"/>
              </w:divBdr>
              <w:divsChild>
                <w:div w:id="1556774021">
                  <w:marLeft w:val="0"/>
                  <w:marRight w:val="0"/>
                  <w:marTop w:val="0"/>
                  <w:marBottom w:val="0"/>
                  <w:divBdr>
                    <w:top w:val="none" w:sz="0" w:space="0" w:color="auto"/>
                    <w:left w:val="none" w:sz="0" w:space="0" w:color="auto"/>
                    <w:bottom w:val="none" w:sz="0" w:space="0" w:color="auto"/>
                    <w:right w:val="none" w:sz="0" w:space="0" w:color="auto"/>
                  </w:divBdr>
                  <w:divsChild>
                    <w:div w:id="18938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09527">
      <w:bodyDiv w:val="1"/>
      <w:marLeft w:val="0"/>
      <w:marRight w:val="0"/>
      <w:marTop w:val="0"/>
      <w:marBottom w:val="0"/>
      <w:divBdr>
        <w:top w:val="none" w:sz="0" w:space="0" w:color="auto"/>
        <w:left w:val="none" w:sz="0" w:space="0" w:color="auto"/>
        <w:bottom w:val="none" w:sz="0" w:space="0" w:color="auto"/>
        <w:right w:val="none" w:sz="0" w:space="0" w:color="auto"/>
      </w:divBdr>
      <w:divsChild>
        <w:div w:id="423385477">
          <w:marLeft w:val="0"/>
          <w:marRight w:val="0"/>
          <w:marTop w:val="0"/>
          <w:marBottom w:val="0"/>
          <w:divBdr>
            <w:top w:val="none" w:sz="0" w:space="0" w:color="auto"/>
            <w:left w:val="none" w:sz="0" w:space="0" w:color="auto"/>
            <w:bottom w:val="none" w:sz="0" w:space="0" w:color="auto"/>
            <w:right w:val="none" w:sz="0" w:space="0" w:color="auto"/>
          </w:divBdr>
          <w:divsChild>
            <w:div w:id="1721323069">
              <w:marLeft w:val="0"/>
              <w:marRight w:val="0"/>
              <w:marTop w:val="0"/>
              <w:marBottom w:val="0"/>
              <w:divBdr>
                <w:top w:val="none" w:sz="0" w:space="0" w:color="auto"/>
                <w:left w:val="none" w:sz="0" w:space="0" w:color="auto"/>
                <w:bottom w:val="none" w:sz="0" w:space="0" w:color="auto"/>
                <w:right w:val="none" w:sz="0" w:space="0" w:color="auto"/>
              </w:divBdr>
              <w:divsChild>
                <w:div w:id="199442683">
                  <w:marLeft w:val="0"/>
                  <w:marRight w:val="0"/>
                  <w:marTop w:val="0"/>
                  <w:marBottom w:val="0"/>
                  <w:divBdr>
                    <w:top w:val="none" w:sz="0" w:space="0" w:color="auto"/>
                    <w:left w:val="none" w:sz="0" w:space="0" w:color="auto"/>
                    <w:bottom w:val="none" w:sz="0" w:space="0" w:color="auto"/>
                    <w:right w:val="none" w:sz="0" w:space="0" w:color="auto"/>
                  </w:divBdr>
                  <w:divsChild>
                    <w:div w:id="11981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83838">
      <w:bodyDiv w:val="1"/>
      <w:marLeft w:val="0"/>
      <w:marRight w:val="0"/>
      <w:marTop w:val="0"/>
      <w:marBottom w:val="0"/>
      <w:divBdr>
        <w:top w:val="none" w:sz="0" w:space="0" w:color="auto"/>
        <w:left w:val="none" w:sz="0" w:space="0" w:color="auto"/>
        <w:bottom w:val="none" w:sz="0" w:space="0" w:color="auto"/>
        <w:right w:val="none" w:sz="0" w:space="0" w:color="auto"/>
      </w:divBdr>
    </w:div>
    <w:div w:id="1431007571">
      <w:bodyDiv w:val="1"/>
      <w:marLeft w:val="0"/>
      <w:marRight w:val="0"/>
      <w:marTop w:val="0"/>
      <w:marBottom w:val="0"/>
      <w:divBdr>
        <w:top w:val="none" w:sz="0" w:space="0" w:color="auto"/>
        <w:left w:val="none" w:sz="0" w:space="0" w:color="auto"/>
        <w:bottom w:val="none" w:sz="0" w:space="0" w:color="auto"/>
        <w:right w:val="none" w:sz="0" w:space="0" w:color="auto"/>
      </w:divBdr>
    </w:div>
    <w:div w:id="1452556002">
      <w:bodyDiv w:val="1"/>
      <w:marLeft w:val="0"/>
      <w:marRight w:val="0"/>
      <w:marTop w:val="0"/>
      <w:marBottom w:val="0"/>
      <w:divBdr>
        <w:top w:val="none" w:sz="0" w:space="0" w:color="auto"/>
        <w:left w:val="none" w:sz="0" w:space="0" w:color="auto"/>
        <w:bottom w:val="none" w:sz="0" w:space="0" w:color="auto"/>
        <w:right w:val="none" w:sz="0" w:space="0" w:color="auto"/>
      </w:divBdr>
      <w:divsChild>
        <w:div w:id="256836694">
          <w:marLeft w:val="0"/>
          <w:marRight w:val="0"/>
          <w:marTop w:val="0"/>
          <w:marBottom w:val="0"/>
          <w:divBdr>
            <w:top w:val="none" w:sz="0" w:space="0" w:color="auto"/>
            <w:left w:val="none" w:sz="0" w:space="0" w:color="auto"/>
            <w:bottom w:val="none" w:sz="0" w:space="0" w:color="auto"/>
            <w:right w:val="none" w:sz="0" w:space="0" w:color="auto"/>
          </w:divBdr>
          <w:divsChild>
            <w:div w:id="839272980">
              <w:marLeft w:val="0"/>
              <w:marRight w:val="0"/>
              <w:marTop w:val="0"/>
              <w:marBottom w:val="0"/>
              <w:divBdr>
                <w:top w:val="none" w:sz="0" w:space="0" w:color="auto"/>
                <w:left w:val="none" w:sz="0" w:space="0" w:color="auto"/>
                <w:bottom w:val="none" w:sz="0" w:space="0" w:color="auto"/>
                <w:right w:val="none" w:sz="0" w:space="0" w:color="auto"/>
              </w:divBdr>
              <w:divsChild>
                <w:div w:id="1198008531">
                  <w:marLeft w:val="0"/>
                  <w:marRight w:val="0"/>
                  <w:marTop w:val="0"/>
                  <w:marBottom w:val="0"/>
                  <w:divBdr>
                    <w:top w:val="none" w:sz="0" w:space="0" w:color="auto"/>
                    <w:left w:val="none" w:sz="0" w:space="0" w:color="auto"/>
                    <w:bottom w:val="none" w:sz="0" w:space="0" w:color="auto"/>
                    <w:right w:val="none" w:sz="0" w:space="0" w:color="auto"/>
                  </w:divBdr>
                  <w:divsChild>
                    <w:div w:id="2872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302342">
      <w:bodyDiv w:val="1"/>
      <w:marLeft w:val="0"/>
      <w:marRight w:val="0"/>
      <w:marTop w:val="0"/>
      <w:marBottom w:val="0"/>
      <w:divBdr>
        <w:top w:val="none" w:sz="0" w:space="0" w:color="auto"/>
        <w:left w:val="none" w:sz="0" w:space="0" w:color="auto"/>
        <w:bottom w:val="none" w:sz="0" w:space="0" w:color="auto"/>
        <w:right w:val="none" w:sz="0" w:space="0" w:color="auto"/>
      </w:divBdr>
    </w:div>
    <w:div w:id="1468937910">
      <w:bodyDiv w:val="1"/>
      <w:marLeft w:val="0"/>
      <w:marRight w:val="0"/>
      <w:marTop w:val="0"/>
      <w:marBottom w:val="0"/>
      <w:divBdr>
        <w:top w:val="none" w:sz="0" w:space="0" w:color="auto"/>
        <w:left w:val="none" w:sz="0" w:space="0" w:color="auto"/>
        <w:bottom w:val="none" w:sz="0" w:space="0" w:color="auto"/>
        <w:right w:val="none" w:sz="0" w:space="0" w:color="auto"/>
      </w:divBdr>
      <w:divsChild>
        <w:div w:id="629357828">
          <w:marLeft w:val="0"/>
          <w:marRight w:val="0"/>
          <w:marTop w:val="0"/>
          <w:marBottom w:val="0"/>
          <w:divBdr>
            <w:top w:val="none" w:sz="0" w:space="0" w:color="auto"/>
            <w:left w:val="none" w:sz="0" w:space="0" w:color="auto"/>
            <w:bottom w:val="none" w:sz="0" w:space="0" w:color="auto"/>
            <w:right w:val="none" w:sz="0" w:space="0" w:color="auto"/>
          </w:divBdr>
          <w:divsChild>
            <w:div w:id="2067876793">
              <w:marLeft w:val="0"/>
              <w:marRight w:val="0"/>
              <w:marTop w:val="0"/>
              <w:marBottom w:val="0"/>
              <w:divBdr>
                <w:top w:val="none" w:sz="0" w:space="0" w:color="auto"/>
                <w:left w:val="none" w:sz="0" w:space="0" w:color="auto"/>
                <w:bottom w:val="none" w:sz="0" w:space="0" w:color="auto"/>
                <w:right w:val="none" w:sz="0" w:space="0" w:color="auto"/>
              </w:divBdr>
              <w:divsChild>
                <w:div w:id="2070105932">
                  <w:marLeft w:val="0"/>
                  <w:marRight w:val="0"/>
                  <w:marTop w:val="0"/>
                  <w:marBottom w:val="0"/>
                  <w:divBdr>
                    <w:top w:val="none" w:sz="0" w:space="0" w:color="auto"/>
                    <w:left w:val="none" w:sz="0" w:space="0" w:color="auto"/>
                    <w:bottom w:val="none" w:sz="0" w:space="0" w:color="auto"/>
                    <w:right w:val="none" w:sz="0" w:space="0" w:color="auto"/>
                  </w:divBdr>
                  <w:divsChild>
                    <w:div w:id="1998411328">
                      <w:marLeft w:val="0"/>
                      <w:marRight w:val="0"/>
                      <w:marTop w:val="0"/>
                      <w:marBottom w:val="0"/>
                      <w:divBdr>
                        <w:top w:val="none" w:sz="0" w:space="0" w:color="auto"/>
                        <w:left w:val="none" w:sz="0" w:space="0" w:color="auto"/>
                        <w:bottom w:val="none" w:sz="0" w:space="0" w:color="auto"/>
                        <w:right w:val="none" w:sz="0" w:space="0" w:color="auto"/>
                      </w:divBdr>
                    </w:div>
                  </w:divsChild>
                </w:div>
                <w:div w:id="114952459">
                  <w:marLeft w:val="0"/>
                  <w:marRight w:val="0"/>
                  <w:marTop w:val="0"/>
                  <w:marBottom w:val="0"/>
                  <w:divBdr>
                    <w:top w:val="none" w:sz="0" w:space="0" w:color="auto"/>
                    <w:left w:val="none" w:sz="0" w:space="0" w:color="auto"/>
                    <w:bottom w:val="none" w:sz="0" w:space="0" w:color="auto"/>
                    <w:right w:val="none" w:sz="0" w:space="0" w:color="auto"/>
                  </w:divBdr>
                  <w:divsChild>
                    <w:div w:id="9045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44672">
      <w:bodyDiv w:val="1"/>
      <w:marLeft w:val="0"/>
      <w:marRight w:val="0"/>
      <w:marTop w:val="0"/>
      <w:marBottom w:val="0"/>
      <w:divBdr>
        <w:top w:val="none" w:sz="0" w:space="0" w:color="auto"/>
        <w:left w:val="none" w:sz="0" w:space="0" w:color="auto"/>
        <w:bottom w:val="none" w:sz="0" w:space="0" w:color="auto"/>
        <w:right w:val="none" w:sz="0" w:space="0" w:color="auto"/>
      </w:divBdr>
      <w:divsChild>
        <w:div w:id="1765955429">
          <w:marLeft w:val="0"/>
          <w:marRight w:val="0"/>
          <w:marTop w:val="0"/>
          <w:marBottom w:val="0"/>
          <w:divBdr>
            <w:top w:val="none" w:sz="0" w:space="0" w:color="auto"/>
            <w:left w:val="none" w:sz="0" w:space="0" w:color="auto"/>
            <w:bottom w:val="none" w:sz="0" w:space="0" w:color="auto"/>
            <w:right w:val="none" w:sz="0" w:space="0" w:color="auto"/>
          </w:divBdr>
          <w:divsChild>
            <w:div w:id="1422339274">
              <w:marLeft w:val="0"/>
              <w:marRight w:val="0"/>
              <w:marTop w:val="0"/>
              <w:marBottom w:val="0"/>
              <w:divBdr>
                <w:top w:val="none" w:sz="0" w:space="0" w:color="auto"/>
                <w:left w:val="none" w:sz="0" w:space="0" w:color="auto"/>
                <w:bottom w:val="none" w:sz="0" w:space="0" w:color="auto"/>
                <w:right w:val="none" w:sz="0" w:space="0" w:color="auto"/>
              </w:divBdr>
              <w:divsChild>
                <w:div w:id="199317042">
                  <w:marLeft w:val="0"/>
                  <w:marRight w:val="0"/>
                  <w:marTop w:val="0"/>
                  <w:marBottom w:val="0"/>
                  <w:divBdr>
                    <w:top w:val="none" w:sz="0" w:space="0" w:color="auto"/>
                    <w:left w:val="none" w:sz="0" w:space="0" w:color="auto"/>
                    <w:bottom w:val="none" w:sz="0" w:space="0" w:color="auto"/>
                    <w:right w:val="none" w:sz="0" w:space="0" w:color="auto"/>
                  </w:divBdr>
                  <w:divsChild>
                    <w:div w:id="2244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48235">
      <w:bodyDiv w:val="1"/>
      <w:marLeft w:val="0"/>
      <w:marRight w:val="0"/>
      <w:marTop w:val="0"/>
      <w:marBottom w:val="0"/>
      <w:divBdr>
        <w:top w:val="none" w:sz="0" w:space="0" w:color="auto"/>
        <w:left w:val="none" w:sz="0" w:space="0" w:color="auto"/>
        <w:bottom w:val="none" w:sz="0" w:space="0" w:color="auto"/>
        <w:right w:val="none" w:sz="0" w:space="0" w:color="auto"/>
      </w:divBdr>
    </w:div>
    <w:div w:id="1521628272">
      <w:bodyDiv w:val="1"/>
      <w:marLeft w:val="0"/>
      <w:marRight w:val="0"/>
      <w:marTop w:val="0"/>
      <w:marBottom w:val="0"/>
      <w:divBdr>
        <w:top w:val="none" w:sz="0" w:space="0" w:color="auto"/>
        <w:left w:val="none" w:sz="0" w:space="0" w:color="auto"/>
        <w:bottom w:val="none" w:sz="0" w:space="0" w:color="auto"/>
        <w:right w:val="none" w:sz="0" w:space="0" w:color="auto"/>
      </w:divBdr>
    </w:div>
    <w:div w:id="1545025843">
      <w:bodyDiv w:val="1"/>
      <w:marLeft w:val="0"/>
      <w:marRight w:val="0"/>
      <w:marTop w:val="0"/>
      <w:marBottom w:val="0"/>
      <w:divBdr>
        <w:top w:val="none" w:sz="0" w:space="0" w:color="auto"/>
        <w:left w:val="none" w:sz="0" w:space="0" w:color="auto"/>
        <w:bottom w:val="none" w:sz="0" w:space="0" w:color="auto"/>
        <w:right w:val="none" w:sz="0" w:space="0" w:color="auto"/>
      </w:divBdr>
      <w:divsChild>
        <w:div w:id="2125534">
          <w:marLeft w:val="0"/>
          <w:marRight w:val="0"/>
          <w:marTop w:val="0"/>
          <w:marBottom w:val="0"/>
          <w:divBdr>
            <w:top w:val="none" w:sz="0" w:space="0" w:color="auto"/>
            <w:left w:val="none" w:sz="0" w:space="0" w:color="auto"/>
            <w:bottom w:val="none" w:sz="0" w:space="0" w:color="auto"/>
            <w:right w:val="none" w:sz="0" w:space="0" w:color="auto"/>
          </w:divBdr>
          <w:divsChild>
            <w:div w:id="1600525520">
              <w:marLeft w:val="0"/>
              <w:marRight w:val="0"/>
              <w:marTop w:val="0"/>
              <w:marBottom w:val="0"/>
              <w:divBdr>
                <w:top w:val="none" w:sz="0" w:space="0" w:color="auto"/>
                <w:left w:val="none" w:sz="0" w:space="0" w:color="auto"/>
                <w:bottom w:val="none" w:sz="0" w:space="0" w:color="auto"/>
                <w:right w:val="none" w:sz="0" w:space="0" w:color="auto"/>
              </w:divBdr>
              <w:divsChild>
                <w:div w:id="1756393609">
                  <w:marLeft w:val="0"/>
                  <w:marRight w:val="0"/>
                  <w:marTop w:val="0"/>
                  <w:marBottom w:val="0"/>
                  <w:divBdr>
                    <w:top w:val="none" w:sz="0" w:space="0" w:color="auto"/>
                    <w:left w:val="none" w:sz="0" w:space="0" w:color="auto"/>
                    <w:bottom w:val="none" w:sz="0" w:space="0" w:color="auto"/>
                    <w:right w:val="none" w:sz="0" w:space="0" w:color="auto"/>
                  </w:divBdr>
                  <w:divsChild>
                    <w:div w:id="176980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8627">
      <w:bodyDiv w:val="1"/>
      <w:marLeft w:val="0"/>
      <w:marRight w:val="0"/>
      <w:marTop w:val="0"/>
      <w:marBottom w:val="0"/>
      <w:divBdr>
        <w:top w:val="none" w:sz="0" w:space="0" w:color="auto"/>
        <w:left w:val="none" w:sz="0" w:space="0" w:color="auto"/>
        <w:bottom w:val="none" w:sz="0" w:space="0" w:color="auto"/>
        <w:right w:val="none" w:sz="0" w:space="0" w:color="auto"/>
      </w:divBdr>
      <w:divsChild>
        <w:div w:id="3898833">
          <w:marLeft w:val="0"/>
          <w:marRight w:val="0"/>
          <w:marTop w:val="0"/>
          <w:marBottom w:val="0"/>
          <w:divBdr>
            <w:top w:val="none" w:sz="0" w:space="0" w:color="auto"/>
            <w:left w:val="none" w:sz="0" w:space="0" w:color="auto"/>
            <w:bottom w:val="none" w:sz="0" w:space="0" w:color="auto"/>
            <w:right w:val="none" w:sz="0" w:space="0" w:color="auto"/>
          </w:divBdr>
          <w:divsChild>
            <w:div w:id="1116827886">
              <w:marLeft w:val="0"/>
              <w:marRight w:val="0"/>
              <w:marTop w:val="0"/>
              <w:marBottom w:val="0"/>
              <w:divBdr>
                <w:top w:val="none" w:sz="0" w:space="0" w:color="auto"/>
                <w:left w:val="none" w:sz="0" w:space="0" w:color="auto"/>
                <w:bottom w:val="none" w:sz="0" w:space="0" w:color="auto"/>
                <w:right w:val="none" w:sz="0" w:space="0" w:color="auto"/>
              </w:divBdr>
              <w:divsChild>
                <w:div w:id="1197543597">
                  <w:marLeft w:val="0"/>
                  <w:marRight w:val="0"/>
                  <w:marTop w:val="0"/>
                  <w:marBottom w:val="0"/>
                  <w:divBdr>
                    <w:top w:val="none" w:sz="0" w:space="0" w:color="auto"/>
                    <w:left w:val="none" w:sz="0" w:space="0" w:color="auto"/>
                    <w:bottom w:val="none" w:sz="0" w:space="0" w:color="auto"/>
                    <w:right w:val="none" w:sz="0" w:space="0" w:color="auto"/>
                  </w:divBdr>
                  <w:divsChild>
                    <w:div w:id="9017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329910">
      <w:bodyDiv w:val="1"/>
      <w:marLeft w:val="0"/>
      <w:marRight w:val="0"/>
      <w:marTop w:val="0"/>
      <w:marBottom w:val="0"/>
      <w:divBdr>
        <w:top w:val="none" w:sz="0" w:space="0" w:color="auto"/>
        <w:left w:val="none" w:sz="0" w:space="0" w:color="auto"/>
        <w:bottom w:val="none" w:sz="0" w:space="0" w:color="auto"/>
        <w:right w:val="none" w:sz="0" w:space="0" w:color="auto"/>
      </w:divBdr>
    </w:div>
    <w:div w:id="1611163032">
      <w:bodyDiv w:val="1"/>
      <w:marLeft w:val="0"/>
      <w:marRight w:val="0"/>
      <w:marTop w:val="0"/>
      <w:marBottom w:val="0"/>
      <w:divBdr>
        <w:top w:val="none" w:sz="0" w:space="0" w:color="auto"/>
        <w:left w:val="none" w:sz="0" w:space="0" w:color="auto"/>
        <w:bottom w:val="none" w:sz="0" w:space="0" w:color="auto"/>
        <w:right w:val="none" w:sz="0" w:space="0" w:color="auto"/>
      </w:divBdr>
    </w:div>
    <w:div w:id="1632398901">
      <w:bodyDiv w:val="1"/>
      <w:marLeft w:val="0"/>
      <w:marRight w:val="0"/>
      <w:marTop w:val="0"/>
      <w:marBottom w:val="0"/>
      <w:divBdr>
        <w:top w:val="none" w:sz="0" w:space="0" w:color="auto"/>
        <w:left w:val="none" w:sz="0" w:space="0" w:color="auto"/>
        <w:bottom w:val="none" w:sz="0" w:space="0" w:color="auto"/>
        <w:right w:val="none" w:sz="0" w:space="0" w:color="auto"/>
      </w:divBdr>
    </w:div>
    <w:div w:id="1643382969">
      <w:bodyDiv w:val="1"/>
      <w:marLeft w:val="0"/>
      <w:marRight w:val="0"/>
      <w:marTop w:val="0"/>
      <w:marBottom w:val="0"/>
      <w:divBdr>
        <w:top w:val="none" w:sz="0" w:space="0" w:color="auto"/>
        <w:left w:val="none" w:sz="0" w:space="0" w:color="auto"/>
        <w:bottom w:val="none" w:sz="0" w:space="0" w:color="auto"/>
        <w:right w:val="none" w:sz="0" w:space="0" w:color="auto"/>
      </w:divBdr>
    </w:div>
    <w:div w:id="1711564651">
      <w:bodyDiv w:val="1"/>
      <w:marLeft w:val="0"/>
      <w:marRight w:val="0"/>
      <w:marTop w:val="0"/>
      <w:marBottom w:val="0"/>
      <w:divBdr>
        <w:top w:val="none" w:sz="0" w:space="0" w:color="auto"/>
        <w:left w:val="none" w:sz="0" w:space="0" w:color="auto"/>
        <w:bottom w:val="none" w:sz="0" w:space="0" w:color="auto"/>
        <w:right w:val="none" w:sz="0" w:space="0" w:color="auto"/>
      </w:divBdr>
    </w:div>
    <w:div w:id="1721199435">
      <w:bodyDiv w:val="1"/>
      <w:marLeft w:val="0"/>
      <w:marRight w:val="0"/>
      <w:marTop w:val="0"/>
      <w:marBottom w:val="0"/>
      <w:divBdr>
        <w:top w:val="none" w:sz="0" w:space="0" w:color="auto"/>
        <w:left w:val="none" w:sz="0" w:space="0" w:color="auto"/>
        <w:bottom w:val="none" w:sz="0" w:space="0" w:color="auto"/>
        <w:right w:val="none" w:sz="0" w:space="0" w:color="auto"/>
      </w:divBdr>
    </w:div>
    <w:div w:id="1747336053">
      <w:bodyDiv w:val="1"/>
      <w:marLeft w:val="0"/>
      <w:marRight w:val="0"/>
      <w:marTop w:val="0"/>
      <w:marBottom w:val="0"/>
      <w:divBdr>
        <w:top w:val="none" w:sz="0" w:space="0" w:color="auto"/>
        <w:left w:val="none" w:sz="0" w:space="0" w:color="auto"/>
        <w:bottom w:val="none" w:sz="0" w:space="0" w:color="auto"/>
        <w:right w:val="none" w:sz="0" w:space="0" w:color="auto"/>
      </w:divBdr>
    </w:div>
    <w:div w:id="1778138876">
      <w:bodyDiv w:val="1"/>
      <w:marLeft w:val="0"/>
      <w:marRight w:val="0"/>
      <w:marTop w:val="0"/>
      <w:marBottom w:val="0"/>
      <w:divBdr>
        <w:top w:val="none" w:sz="0" w:space="0" w:color="auto"/>
        <w:left w:val="none" w:sz="0" w:space="0" w:color="auto"/>
        <w:bottom w:val="none" w:sz="0" w:space="0" w:color="auto"/>
        <w:right w:val="none" w:sz="0" w:space="0" w:color="auto"/>
      </w:divBdr>
      <w:divsChild>
        <w:div w:id="474762488">
          <w:marLeft w:val="0"/>
          <w:marRight w:val="0"/>
          <w:marTop w:val="0"/>
          <w:marBottom w:val="0"/>
          <w:divBdr>
            <w:top w:val="none" w:sz="0" w:space="0" w:color="auto"/>
            <w:left w:val="none" w:sz="0" w:space="0" w:color="auto"/>
            <w:bottom w:val="none" w:sz="0" w:space="0" w:color="auto"/>
            <w:right w:val="none" w:sz="0" w:space="0" w:color="auto"/>
          </w:divBdr>
          <w:divsChild>
            <w:div w:id="545214130">
              <w:marLeft w:val="0"/>
              <w:marRight w:val="0"/>
              <w:marTop w:val="0"/>
              <w:marBottom w:val="0"/>
              <w:divBdr>
                <w:top w:val="none" w:sz="0" w:space="0" w:color="auto"/>
                <w:left w:val="none" w:sz="0" w:space="0" w:color="auto"/>
                <w:bottom w:val="none" w:sz="0" w:space="0" w:color="auto"/>
                <w:right w:val="none" w:sz="0" w:space="0" w:color="auto"/>
              </w:divBdr>
              <w:divsChild>
                <w:div w:id="927232969">
                  <w:marLeft w:val="0"/>
                  <w:marRight w:val="0"/>
                  <w:marTop w:val="0"/>
                  <w:marBottom w:val="0"/>
                  <w:divBdr>
                    <w:top w:val="none" w:sz="0" w:space="0" w:color="auto"/>
                    <w:left w:val="none" w:sz="0" w:space="0" w:color="auto"/>
                    <w:bottom w:val="none" w:sz="0" w:space="0" w:color="auto"/>
                    <w:right w:val="none" w:sz="0" w:space="0" w:color="auto"/>
                  </w:divBdr>
                  <w:divsChild>
                    <w:div w:id="15740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993774">
      <w:bodyDiv w:val="1"/>
      <w:marLeft w:val="0"/>
      <w:marRight w:val="0"/>
      <w:marTop w:val="0"/>
      <w:marBottom w:val="0"/>
      <w:divBdr>
        <w:top w:val="none" w:sz="0" w:space="0" w:color="auto"/>
        <w:left w:val="none" w:sz="0" w:space="0" w:color="auto"/>
        <w:bottom w:val="none" w:sz="0" w:space="0" w:color="auto"/>
        <w:right w:val="none" w:sz="0" w:space="0" w:color="auto"/>
      </w:divBdr>
    </w:div>
    <w:div w:id="1807625903">
      <w:bodyDiv w:val="1"/>
      <w:marLeft w:val="0"/>
      <w:marRight w:val="0"/>
      <w:marTop w:val="0"/>
      <w:marBottom w:val="0"/>
      <w:divBdr>
        <w:top w:val="none" w:sz="0" w:space="0" w:color="auto"/>
        <w:left w:val="none" w:sz="0" w:space="0" w:color="auto"/>
        <w:bottom w:val="none" w:sz="0" w:space="0" w:color="auto"/>
        <w:right w:val="none" w:sz="0" w:space="0" w:color="auto"/>
      </w:divBdr>
    </w:div>
    <w:div w:id="1814327852">
      <w:bodyDiv w:val="1"/>
      <w:marLeft w:val="0"/>
      <w:marRight w:val="0"/>
      <w:marTop w:val="0"/>
      <w:marBottom w:val="0"/>
      <w:divBdr>
        <w:top w:val="none" w:sz="0" w:space="0" w:color="auto"/>
        <w:left w:val="none" w:sz="0" w:space="0" w:color="auto"/>
        <w:bottom w:val="none" w:sz="0" w:space="0" w:color="auto"/>
        <w:right w:val="none" w:sz="0" w:space="0" w:color="auto"/>
      </w:divBdr>
      <w:divsChild>
        <w:div w:id="1935044101">
          <w:marLeft w:val="0"/>
          <w:marRight w:val="0"/>
          <w:marTop w:val="0"/>
          <w:marBottom w:val="0"/>
          <w:divBdr>
            <w:top w:val="none" w:sz="0" w:space="0" w:color="auto"/>
            <w:left w:val="none" w:sz="0" w:space="0" w:color="auto"/>
            <w:bottom w:val="none" w:sz="0" w:space="0" w:color="auto"/>
            <w:right w:val="none" w:sz="0" w:space="0" w:color="auto"/>
          </w:divBdr>
          <w:divsChild>
            <w:div w:id="1129014359">
              <w:marLeft w:val="0"/>
              <w:marRight w:val="0"/>
              <w:marTop w:val="0"/>
              <w:marBottom w:val="0"/>
              <w:divBdr>
                <w:top w:val="none" w:sz="0" w:space="0" w:color="auto"/>
                <w:left w:val="none" w:sz="0" w:space="0" w:color="auto"/>
                <w:bottom w:val="none" w:sz="0" w:space="0" w:color="auto"/>
                <w:right w:val="none" w:sz="0" w:space="0" w:color="auto"/>
              </w:divBdr>
              <w:divsChild>
                <w:div w:id="498278053">
                  <w:marLeft w:val="0"/>
                  <w:marRight w:val="0"/>
                  <w:marTop w:val="0"/>
                  <w:marBottom w:val="0"/>
                  <w:divBdr>
                    <w:top w:val="none" w:sz="0" w:space="0" w:color="auto"/>
                    <w:left w:val="none" w:sz="0" w:space="0" w:color="auto"/>
                    <w:bottom w:val="none" w:sz="0" w:space="0" w:color="auto"/>
                    <w:right w:val="none" w:sz="0" w:space="0" w:color="auto"/>
                  </w:divBdr>
                  <w:divsChild>
                    <w:div w:id="23844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32225">
      <w:bodyDiv w:val="1"/>
      <w:marLeft w:val="0"/>
      <w:marRight w:val="0"/>
      <w:marTop w:val="0"/>
      <w:marBottom w:val="0"/>
      <w:divBdr>
        <w:top w:val="none" w:sz="0" w:space="0" w:color="auto"/>
        <w:left w:val="none" w:sz="0" w:space="0" w:color="auto"/>
        <w:bottom w:val="none" w:sz="0" w:space="0" w:color="auto"/>
        <w:right w:val="none" w:sz="0" w:space="0" w:color="auto"/>
      </w:divBdr>
      <w:divsChild>
        <w:div w:id="1796219142">
          <w:marLeft w:val="0"/>
          <w:marRight w:val="0"/>
          <w:marTop w:val="0"/>
          <w:marBottom w:val="0"/>
          <w:divBdr>
            <w:top w:val="none" w:sz="0" w:space="0" w:color="auto"/>
            <w:left w:val="none" w:sz="0" w:space="0" w:color="auto"/>
            <w:bottom w:val="none" w:sz="0" w:space="0" w:color="auto"/>
            <w:right w:val="none" w:sz="0" w:space="0" w:color="auto"/>
          </w:divBdr>
          <w:divsChild>
            <w:div w:id="541989429">
              <w:marLeft w:val="0"/>
              <w:marRight w:val="0"/>
              <w:marTop w:val="0"/>
              <w:marBottom w:val="0"/>
              <w:divBdr>
                <w:top w:val="none" w:sz="0" w:space="0" w:color="auto"/>
                <w:left w:val="none" w:sz="0" w:space="0" w:color="auto"/>
                <w:bottom w:val="none" w:sz="0" w:space="0" w:color="auto"/>
                <w:right w:val="none" w:sz="0" w:space="0" w:color="auto"/>
              </w:divBdr>
              <w:divsChild>
                <w:div w:id="1517766612">
                  <w:marLeft w:val="0"/>
                  <w:marRight w:val="0"/>
                  <w:marTop w:val="0"/>
                  <w:marBottom w:val="0"/>
                  <w:divBdr>
                    <w:top w:val="none" w:sz="0" w:space="0" w:color="auto"/>
                    <w:left w:val="none" w:sz="0" w:space="0" w:color="auto"/>
                    <w:bottom w:val="none" w:sz="0" w:space="0" w:color="auto"/>
                    <w:right w:val="none" w:sz="0" w:space="0" w:color="auto"/>
                  </w:divBdr>
                  <w:divsChild>
                    <w:div w:id="285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422218">
      <w:bodyDiv w:val="1"/>
      <w:marLeft w:val="0"/>
      <w:marRight w:val="0"/>
      <w:marTop w:val="0"/>
      <w:marBottom w:val="0"/>
      <w:divBdr>
        <w:top w:val="none" w:sz="0" w:space="0" w:color="auto"/>
        <w:left w:val="none" w:sz="0" w:space="0" w:color="auto"/>
        <w:bottom w:val="none" w:sz="0" w:space="0" w:color="auto"/>
        <w:right w:val="none" w:sz="0" w:space="0" w:color="auto"/>
      </w:divBdr>
    </w:div>
    <w:div w:id="1847666683">
      <w:bodyDiv w:val="1"/>
      <w:marLeft w:val="0"/>
      <w:marRight w:val="0"/>
      <w:marTop w:val="0"/>
      <w:marBottom w:val="0"/>
      <w:divBdr>
        <w:top w:val="none" w:sz="0" w:space="0" w:color="auto"/>
        <w:left w:val="none" w:sz="0" w:space="0" w:color="auto"/>
        <w:bottom w:val="none" w:sz="0" w:space="0" w:color="auto"/>
        <w:right w:val="none" w:sz="0" w:space="0" w:color="auto"/>
      </w:divBdr>
      <w:divsChild>
        <w:div w:id="1932464582">
          <w:marLeft w:val="0"/>
          <w:marRight w:val="0"/>
          <w:marTop w:val="0"/>
          <w:marBottom w:val="0"/>
          <w:divBdr>
            <w:top w:val="none" w:sz="0" w:space="0" w:color="auto"/>
            <w:left w:val="none" w:sz="0" w:space="0" w:color="auto"/>
            <w:bottom w:val="none" w:sz="0" w:space="0" w:color="auto"/>
            <w:right w:val="none" w:sz="0" w:space="0" w:color="auto"/>
          </w:divBdr>
          <w:divsChild>
            <w:div w:id="1812941342">
              <w:marLeft w:val="0"/>
              <w:marRight w:val="0"/>
              <w:marTop w:val="0"/>
              <w:marBottom w:val="0"/>
              <w:divBdr>
                <w:top w:val="none" w:sz="0" w:space="0" w:color="auto"/>
                <w:left w:val="none" w:sz="0" w:space="0" w:color="auto"/>
                <w:bottom w:val="none" w:sz="0" w:space="0" w:color="auto"/>
                <w:right w:val="none" w:sz="0" w:space="0" w:color="auto"/>
              </w:divBdr>
              <w:divsChild>
                <w:div w:id="839466241">
                  <w:marLeft w:val="0"/>
                  <w:marRight w:val="0"/>
                  <w:marTop w:val="0"/>
                  <w:marBottom w:val="0"/>
                  <w:divBdr>
                    <w:top w:val="none" w:sz="0" w:space="0" w:color="auto"/>
                    <w:left w:val="none" w:sz="0" w:space="0" w:color="auto"/>
                    <w:bottom w:val="none" w:sz="0" w:space="0" w:color="auto"/>
                    <w:right w:val="none" w:sz="0" w:space="0" w:color="auto"/>
                  </w:divBdr>
                  <w:divsChild>
                    <w:div w:id="1558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495412">
      <w:bodyDiv w:val="1"/>
      <w:marLeft w:val="0"/>
      <w:marRight w:val="0"/>
      <w:marTop w:val="0"/>
      <w:marBottom w:val="0"/>
      <w:divBdr>
        <w:top w:val="none" w:sz="0" w:space="0" w:color="auto"/>
        <w:left w:val="none" w:sz="0" w:space="0" w:color="auto"/>
        <w:bottom w:val="none" w:sz="0" w:space="0" w:color="auto"/>
        <w:right w:val="none" w:sz="0" w:space="0" w:color="auto"/>
      </w:divBdr>
    </w:div>
    <w:div w:id="1858302709">
      <w:bodyDiv w:val="1"/>
      <w:marLeft w:val="0"/>
      <w:marRight w:val="0"/>
      <w:marTop w:val="0"/>
      <w:marBottom w:val="0"/>
      <w:divBdr>
        <w:top w:val="none" w:sz="0" w:space="0" w:color="auto"/>
        <w:left w:val="none" w:sz="0" w:space="0" w:color="auto"/>
        <w:bottom w:val="none" w:sz="0" w:space="0" w:color="auto"/>
        <w:right w:val="none" w:sz="0" w:space="0" w:color="auto"/>
      </w:divBdr>
    </w:div>
    <w:div w:id="1880434701">
      <w:bodyDiv w:val="1"/>
      <w:marLeft w:val="0"/>
      <w:marRight w:val="0"/>
      <w:marTop w:val="0"/>
      <w:marBottom w:val="0"/>
      <w:divBdr>
        <w:top w:val="none" w:sz="0" w:space="0" w:color="auto"/>
        <w:left w:val="none" w:sz="0" w:space="0" w:color="auto"/>
        <w:bottom w:val="none" w:sz="0" w:space="0" w:color="auto"/>
        <w:right w:val="none" w:sz="0" w:space="0" w:color="auto"/>
      </w:divBdr>
    </w:div>
    <w:div w:id="1899584870">
      <w:bodyDiv w:val="1"/>
      <w:marLeft w:val="0"/>
      <w:marRight w:val="0"/>
      <w:marTop w:val="0"/>
      <w:marBottom w:val="0"/>
      <w:divBdr>
        <w:top w:val="none" w:sz="0" w:space="0" w:color="auto"/>
        <w:left w:val="none" w:sz="0" w:space="0" w:color="auto"/>
        <w:bottom w:val="none" w:sz="0" w:space="0" w:color="auto"/>
        <w:right w:val="none" w:sz="0" w:space="0" w:color="auto"/>
      </w:divBdr>
      <w:divsChild>
        <w:div w:id="1586380554">
          <w:marLeft w:val="0"/>
          <w:marRight w:val="0"/>
          <w:marTop w:val="0"/>
          <w:marBottom w:val="0"/>
          <w:divBdr>
            <w:top w:val="none" w:sz="0" w:space="0" w:color="auto"/>
            <w:left w:val="none" w:sz="0" w:space="0" w:color="auto"/>
            <w:bottom w:val="none" w:sz="0" w:space="0" w:color="auto"/>
            <w:right w:val="none" w:sz="0" w:space="0" w:color="auto"/>
          </w:divBdr>
          <w:divsChild>
            <w:div w:id="1664158917">
              <w:marLeft w:val="0"/>
              <w:marRight w:val="0"/>
              <w:marTop w:val="0"/>
              <w:marBottom w:val="0"/>
              <w:divBdr>
                <w:top w:val="none" w:sz="0" w:space="0" w:color="auto"/>
                <w:left w:val="none" w:sz="0" w:space="0" w:color="auto"/>
                <w:bottom w:val="none" w:sz="0" w:space="0" w:color="auto"/>
                <w:right w:val="none" w:sz="0" w:space="0" w:color="auto"/>
              </w:divBdr>
              <w:divsChild>
                <w:div w:id="1943026001">
                  <w:marLeft w:val="0"/>
                  <w:marRight w:val="0"/>
                  <w:marTop w:val="0"/>
                  <w:marBottom w:val="0"/>
                  <w:divBdr>
                    <w:top w:val="none" w:sz="0" w:space="0" w:color="auto"/>
                    <w:left w:val="none" w:sz="0" w:space="0" w:color="auto"/>
                    <w:bottom w:val="none" w:sz="0" w:space="0" w:color="auto"/>
                    <w:right w:val="none" w:sz="0" w:space="0" w:color="auto"/>
                  </w:divBdr>
                  <w:divsChild>
                    <w:div w:id="112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465701">
      <w:bodyDiv w:val="1"/>
      <w:marLeft w:val="0"/>
      <w:marRight w:val="0"/>
      <w:marTop w:val="0"/>
      <w:marBottom w:val="0"/>
      <w:divBdr>
        <w:top w:val="none" w:sz="0" w:space="0" w:color="auto"/>
        <w:left w:val="none" w:sz="0" w:space="0" w:color="auto"/>
        <w:bottom w:val="none" w:sz="0" w:space="0" w:color="auto"/>
        <w:right w:val="none" w:sz="0" w:space="0" w:color="auto"/>
      </w:divBdr>
    </w:div>
    <w:div w:id="1923445249">
      <w:bodyDiv w:val="1"/>
      <w:marLeft w:val="0"/>
      <w:marRight w:val="0"/>
      <w:marTop w:val="0"/>
      <w:marBottom w:val="0"/>
      <w:divBdr>
        <w:top w:val="none" w:sz="0" w:space="0" w:color="auto"/>
        <w:left w:val="none" w:sz="0" w:space="0" w:color="auto"/>
        <w:bottom w:val="none" w:sz="0" w:space="0" w:color="auto"/>
        <w:right w:val="none" w:sz="0" w:space="0" w:color="auto"/>
      </w:divBdr>
    </w:div>
    <w:div w:id="1926306014">
      <w:bodyDiv w:val="1"/>
      <w:marLeft w:val="0"/>
      <w:marRight w:val="0"/>
      <w:marTop w:val="0"/>
      <w:marBottom w:val="0"/>
      <w:divBdr>
        <w:top w:val="none" w:sz="0" w:space="0" w:color="auto"/>
        <w:left w:val="none" w:sz="0" w:space="0" w:color="auto"/>
        <w:bottom w:val="none" w:sz="0" w:space="0" w:color="auto"/>
        <w:right w:val="none" w:sz="0" w:space="0" w:color="auto"/>
      </w:divBdr>
    </w:div>
    <w:div w:id="1930773686">
      <w:bodyDiv w:val="1"/>
      <w:marLeft w:val="0"/>
      <w:marRight w:val="0"/>
      <w:marTop w:val="0"/>
      <w:marBottom w:val="0"/>
      <w:divBdr>
        <w:top w:val="none" w:sz="0" w:space="0" w:color="auto"/>
        <w:left w:val="none" w:sz="0" w:space="0" w:color="auto"/>
        <w:bottom w:val="none" w:sz="0" w:space="0" w:color="auto"/>
        <w:right w:val="none" w:sz="0" w:space="0" w:color="auto"/>
      </w:divBdr>
    </w:div>
    <w:div w:id="1960529039">
      <w:bodyDiv w:val="1"/>
      <w:marLeft w:val="0"/>
      <w:marRight w:val="0"/>
      <w:marTop w:val="0"/>
      <w:marBottom w:val="0"/>
      <w:divBdr>
        <w:top w:val="none" w:sz="0" w:space="0" w:color="auto"/>
        <w:left w:val="none" w:sz="0" w:space="0" w:color="auto"/>
        <w:bottom w:val="none" w:sz="0" w:space="0" w:color="auto"/>
        <w:right w:val="none" w:sz="0" w:space="0" w:color="auto"/>
      </w:divBdr>
    </w:div>
    <w:div w:id="2006740944">
      <w:bodyDiv w:val="1"/>
      <w:marLeft w:val="0"/>
      <w:marRight w:val="0"/>
      <w:marTop w:val="0"/>
      <w:marBottom w:val="0"/>
      <w:divBdr>
        <w:top w:val="none" w:sz="0" w:space="0" w:color="auto"/>
        <w:left w:val="none" w:sz="0" w:space="0" w:color="auto"/>
        <w:bottom w:val="none" w:sz="0" w:space="0" w:color="auto"/>
        <w:right w:val="none" w:sz="0" w:space="0" w:color="auto"/>
      </w:divBdr>
      <w:divsChild>
        <w:div w:id="1508252263">
          <w:marLeft w:val="0"/>
          <w:marRight w:val="0"/>
          <w:marTop w:val="0"/>
          <w:marBottom w:val="0"/>
          <w:divBdr>
            <w:top w:val="none" w:sz="0" w:space="0" w:color="auto"/>
            <w:left w:val="none" w:sz="0" w:space="0" w:color="auto"/>
            <w:bottom w:val="none" w:sz="0" w:space="0" w:color="auto"/>
            <w:right w:val="none" w:sz="0" w:space="0" w:color="auto"/>
          </w:divBdr>
          <w:divsChild>
            <w:div w:id="43524834">
              <w:marLeft w:val="0"/>
              <w:marRight w:val="0"/>
              <w:marTop w:val="0"/>
              <w:marBottom w:val="0"/>
              <w:divBdr>
                <w:top w:val="none" w:sz="0" w:space="0" w:color="auto"/>
                <w:left w:val="none" w:sz="0" w:space="0" w:color="auto"/>
                <w:bottom w:val="none" w:sz="0" w:space="0" w:color="auto"/>
                <w:right w:val="none" w:sz="0" w:space="0" w:color="auto"/>
              </w:divBdr>
              <w:divsChild>
                <w:div w:id="746994332">
                  <w:marLeft w:val="0"/>
                  <w:marRight w:val="0"/>
                  <w:marTop w:val="0"/>
                  <w:marBottom w:val="0"/>
                  <w:divBdr>
                    <w:top w:val="none" w:sz="0" w:space="0" w:color="auto"/>
                    <w:left w:val="none" w:sz="0" w:space="0" w:color="auto"/>
                    <w:bottom w:val="none" w:sz="0" w:space="0" w:color="auto"/>
                    <w:right w:val="none" w:sz="0" w:space="0" w:color="auto"/>
                  </w:divBdr>
                  <w:divsChild>
                    <w:div w:id="13652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24249">
      <w:bodyDiv w:val="1"/>
      <w:marLeft w:val="0"/>
      <w:marRight w:val="0"/>
      <w:marTop w:val="0"/>
      <w:marBottom w:val="0"/>
      <w:divBdr>
        <w:top w:val="none" w:sz="0" w:space="0" w:color="auto"/>
        <w:left w:val="none" w:sz="0" w:space="0" w:color="auto"/>
        <w:bottom w:val="none" w:sz="0" w:space="0" w:color="auto"/>
        <w:right w:val="none" w:sz="0" w:space="0" w:color="auto"/>
      </w:divBdr>
    </w:div>
    <w:div w:id="2008482225">
      <w:bodyDiv w:val="1"/>
      <w:marLeft w:val="0"/>
      <w:marRight w:val="0"/>
      <w:marTop w:val="0"/>
      <w:marBottom w:val="0"/>
      <w:divBdr>
        <w:top w:val="none" w:sz="0" w:space="0" w:color="auto"/>
        <w:left w:val="none" w:sz="0" w:space="0" w:color="auto"/>
        <w:bottom w:val="none" w:sz="0" w:space="0" w:color="auto"/>
        <w:right w:val="none" w:sz="0" w:space="0" w:color="auto"/>
      </w:divBdr>
    </w:div>
    <w:div w:id="2016884469">
      <w:bodyDiv w:val="1"/>
      <w:marLeft w:val="0"/>
      <w:marRight w:val="0"/>
      <w:marTop w:val="0"/>
      <w:marBottom w:val="0"/>
      <w:divBdr>
        <w:top w:val="none" w:sz="0" w:space="0" w:color="auto"/>
        <w:left w:val="none" w:sz="0" w:space="0" w:color="auto"/>
        <w:bottom w:val="none" w:sz="0" w:space="0" w:color="auto"/>
        <w:right w:val="none" w:sz="0" w:space="0" w:color="auto"/>
      </w:divBdr>
    </w:div>
    <w:div w:id="2046059925">
      <w:bodyDiv w:val="1"/>
      <w:marLeft w:val="0"/>
      <w:marRight w:val="0"/>
      <w:marTop w:val="0"/>
      <w:marBottom w:val="0"/>
      <w:divBdr>
        <w:top w:val="none" w:sz="0" w:space="0" w:color="auto"/>
        <w:left w:val="none" w:sz="0" w:space="0" w:color="auto"/>
        <w:bottom w:val="none" w:sz="0" w:space="0" w:color="auto"/>
        <w:right w:val="none" w:sz="0" w:space="0" w:color="auto"/>
      </w:divBdr>
      <w:divsChild>
        <w:div w:id="995107071">
          <w:marLeft w:val="0"/>
          <w:marRight w:val="0"/>
          <w:marTop w:val="0"/>
          <w:marBottom w:val="0"/>
          <w:divBdr>
            <w:top w:val="none" w:sz="0" w:space="0" w:color="auto"/>
            <w:left w:val="none" w:sz="0" w:space="0" w:color="auto"/>
            <w:bottom w:val="none" w:sz="0" w:space="0" w:color="auto"/>
            <w:right w:val="none" w:sz="0" w:space="0" w:color="auto"/>
          </w:divBdr>
          <w:divsChild>
            <w:div w:id="617030980">
              <w:marLeft w:val="0"/>
              <w:marRight w:val="0"/>
              <w:marTop w:val="0"/>
              <w:marBottom w:val="0"/>
              <w:divBdr>
                <w:top w:val="none" w:sz="0" w:space="0" w:color="auto"/>
                <w:left w:val="none" w:sz="0" w:space="0" w:color="auto"/>
                <w:bottom w:val="none" w:sz="0" w:space="0" w:color="auto"/>
                <w:right w:val="none" w:sz="0" w:space="0" w:color="auto"/>
              </w:divBdr>
              <w:divsChild>
                <w:div w:id="2122219303">
                  <w:marLeft w:val="0"/>
                  <w:marRight w:val="0"/>
                  <w:marTop w:val="0"/>
                  <w:marBottom w:val="0"/>
                  <w:divBdr>
                    <w:top w:val="none" w:sz="0" w:space="0" w:color="auto"/>
                    <w:left w:val="none" w:sz="0" w:space="0" w:color="auto"/>
                    <w:bottom w:val="none" w:sz="0" w:space="0" w:color="auto"/>
                    <w:right w:val="none" w:sz="0" w:space="0" w:color="auto"/>
                  </w:divBdr>
                  <w:divsChild>
                    <w:div w:id="140313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265042">
      <w:bodyDiv w:val="1"/>
      <w:marLeft w:val="0"/>
      <w:marRight w:val="0"/>
      <w:marTop w:val="0"/>
      <w:marBottom w:val="0"/>
      <w:divBdr>
        <w:top w:val="none" w:sz="0" w:space="0" w:color="auto"/>
        <w:left w:val="none" w:sz="0" w:space="0" w:color="auto"/>
        <w:bottom w:val="none" w:sz="0" w:space="0" w:color="auto"/>
        <w:right w:val="none" w:sz="0" w:space="0" w:color="auto"/>
      </w:divBdr>
    </w:div>
    <w:div w:id="2059939225">
      <w:bodyDiv w:val="1"/>
      <w:marLeft w:val="0"/>
      <w:marRight w:val="0"/>
      <w:marTop w:val="0"/>
      <w:marBottom w:val="0"/>
      <w:divBdr>
        <w:top w:val="none" w:sz="0" w:space="0" w:color="auto"/>
        <w:left w:val="none" w:sz="0" w:space="0" w:color="auto"/>
        <w:bottom w:val="none" w:sz="0" w:space="0" w:color="auto"/>
        <w:right w:val="none" w:sz="0" w:space="0" w:color="auto"/>
      </w:divBdr>
    </w:div>
    <w:div w:id="2063868712">
      <w:bodyDiv w:val="1"/>
      <w:marLeft w:val="0"/>
      <w:marRight w:val="0"/>
      <w:marTop w:val="0"/>
      <w:marBottom w:val="0"/>
      <w:divBdr>
        <w:top w:val="none" w:sz="0" w:space="0" w:color="auto"/>
        <w:left w:val="none" w:sz="0" w:space="0" w:color="auto"/>
        <w:bottom w:val="none" w:sz="0" w:space="0" w:color="auto"/>
        <w:right w:val="none" w:sz="0" w:space="0" w:color="auto"/>
      </w:divBdr>
    </w:div>
    <w:div w:id="2100443054">
      <w:bodyDiv w:val="1"/>
      <w:marLeft w:val="0"/>
      <w:marRight w:val="0"/>
      <w:marTop w:val="0"/>
      <w:marBottom w:val="0"/>
      <w:divBdr>
        <w:top w:val="none" w:sz="0" w:space="0" w:color="auto"/>
        <w:left w:val="none" w:sz="0" w:space="0" w:color="auto"/>
        <w:bottom w:val="none" w:sz="0" w:space="0" w:color="auto"/>
        <w:right w:val="none" w:sz="0" w:space="0" w:color="auto"/>
      </w:divBdr>
      <w:divsChild>
        <w:div w:id="645933152">
          <w:marLeft w:val="0"/>
          <w:marRight w:val="0"/>
          <w:marTop w:val="0"/>
          <w:marBottom w:val="0"/>
          <w:divBdr>
            <w:top w:val="none" w:sz="0" w:space="0" w:color="auto"/>
            <w:left w:val="none" w:sz="0" w:space="0" w:color="auto"/>
            <w:bottom w:val="none" w:sz="0" w:space="0" w:color="auto"/>
            <w:right w:val="none" w:sz="0" w:space="0" w:color="auto"/>
          </w:divBdr>
          <w:divsChild>
            <w:div w:id="1314217655">
              <w:marLeft w:val="0"/>
              <w:marRight w:val="0"/>
              <w:marTop w:val="0"/>
              <w:marBottom w:val="0"/>
              <w:divBdr>
                <w:top w:val="none" w:sz="0" w:space="0" w:color="auto"/>
                <w:left w:val="none" w:sz="0" w:space="0" w:color="auto"/>
                <w:bottom w:val="none" w:sz="0" w:space="0" w:color="auto"/>
                <w:right w:val="none" w:sz="0" w:space="0" w:color="auto"/>
              </w:divBdr>
              <w:divsChild>
                <w:div w:id="308020003">
                  <w:marLeft w:val="0"/>
                  <w:marRight w:val="0"/>
                  <w:marTop w:val="0"/>
                  <w:marBottom w:val="0"/>
                  <w:divBdr>
                    <w:top w:val="none" w:sz="0" w:space="0" w:color="auto"/>
                    <w:left w:val="none" w:sz="0" w:space="0" w:color="auto"/>
                    <w:bottom w:val="none" w:sz="0" w:space="0" w:color="auto"/>
                    <w:right w:val="none" w:sz="0" w:space="0" w:color="auto"/>
                  </w:divBdr>
                  <w:divsChild>
                    <w:div w:id="6440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140605">
      <w:bodyDiv w:val="1"/>
      <w:marLeft w:val="0"/>
      <w:marRight w:val="0"/>
      <w:marTop w:val="0"/>
      <w:marBottom w:val="0"/>
      <w:divBdr>
        <w:top w:val="none" w:sz="0" w:space="0" w:color="auto"/>
        <w:left w:val="none" w:sz="0" w:space="0" w:color="auto"/>
        <w:bottom w:val="none" w:sz="0" w:space="0" w:color="auto"/>
        <w:right w:val="none" w:sz="0" w:space="0" w:color="auto"/>
      </w:divBdr>
      <w:divsChild>
        <w:div w:id="193421065">
          <w:marLeft w:val="0"/>
          <w:marRight w:val="0"/>
          <w:marTop w:val="0"/>
          <w:marBottom w:val="0"/>
          <w:divBdr>
            <w:top w:val="none" w:sz="0" w:space="0" w:color="auto"/>
            <w:left w:val="none" w:sz="0" w:space="0" w:color="auto"/>
            <w:bottom w:val="none" w:sz="0" w:space="0" w:color="auto"/>
            <w:right w:val="none" w:sz="0" w:space="0" w:color="auto"/>
          </w:divBdr>
          <w:divsChild>
            <w:div w:id="111750034">
              <w:marLeft w:val="0"/>
              <w:marRight w:val="0"/>
              <w:marTop w:val="0"/>
              <w:marBottom w:val="0"/>
              <w:divBdr>
                <w:top w:val="none" w:sz="0" w:space="0" w:color="auto"/>
                <w:left w:val="none" w:sz="0" w:space="0" w:color="auto"/>
                <w:bottom w:val="none" w:sz="0" w:space="0" w:color="auto"/>
                <w:right w:val="none" w:sz="0" w:space="0" w:color="auto"/>
              </w:divBdr>
              <w:divsChild>
                <w:div w:id="634483557">
                  <w:marLeft w:val="0"/>
                  <w:marRight w:val="0"/>
                  <w:marTop w:val="0"/>
                  <w:marBottom w:val="0"/>
                  <w:divBdr>
                    <w:top w:val="none" w:sz="0" w:space="0" w:color="auto"/>
                    <w:left w:val="none" w:sz="0" w:space="0" w:color="auto"/>
                    <w:bottom w:val="none" w:sz="0" w:space="0" w:color="auto"/>
                    <w:right w:val="none" w:sz="0" w:space="0" w:color="auto"/>
                  </w:divBdr>
                  <w:divsChild>
                    <w:div w:id="468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350462">
      <w:bodyDiv w:val="1"/>
      <w:marLeft w:val="0"/>
      <w:marRight w:val="0"/>
      <w:marTop w:val="0"/>
      <w:marBottom w:val="0"/>
      <w:divBdr>
        <w:top w:val="none" w:sz="0" w:space="0" w:color="auto"/>
        <w:left w:val="none" w:sz="0" w:space="0" w:color="auto"/>
        <w:bottom w:val="none" w:sz="0" w:space="0" w:color="auto"/>
        <w:right w:val="none" w:sz="0" w:space="0" w:color="auto"/>
      </w:divBdr>
    </w:div>
    <w:div w:id="2115468101">
      <w:bodyDiv w:val="1"/>
      <w:marLeft w:val="0"/>
      <w:marRight w:val="0"/>
      <w:marTop w:val="0"/>
      <w:marBottom w:val="0"/>
      <w:divBdr>
        <w:top w:val="none" w:sz="0" w:space="0" w:color="auto"/>
        <w:left w:val="none" w:sz="0" w:space="0" w:color="auto"/>
        <w:bottom w:val="none" w:sz="0" w:space="0" w:color="auto"/>
        <w:right w:val="none" w:sz="0" w:space="0" w:color="auto"/>
      </w:divBdr>
    </w:div>
    <w:div w:id="2122797273">
      <w:bodyDiv w:val="1"/>
      <w:marLeft w:val="0"/>
      <w:marRight w:val="0"/>
      <w:marTop w:val="0"/>
      <w:marBottom w:val="0"/>
      <w:divBdr>
        <w:top w:val="none" w:sz="0" w:space="0" w:color="auto"/>
        <w:left w:val="none" w:sz="0" w:space="0" w:color="auto"/>
        <w:bottom w:val="none" w:sz="0" w:space="0" w:color="auto"/>
        <w:right w:val="none" w:sz="0" w:space="0" w:color="auto"/>
      </w:divBdr>
      <w:divsChild>
        <w:div w:id="821851317">
          <w:marLeft w:val="0"/>
          <w:marRight w:val="0"/>
          <w:marTop w:val="0"/>
          <w:marBottom w:val="0"/>
          <w:divBdr>
            <w:top w:val="none" w:sz="0" w:space="0" w:color="auto"/>
            <w:left w:val="none" w:sz="0" w:space="0" w:color="auto"/>
            <w:bottom w:val="none" w:sz="0" w:space="0" w:color="auto"/>
            <w:right w:val="none" w:sz="0" w:space="0" w:color="auto"/>
          </w:divBdr>
          <w:divsChild>
            <w:div w:id="758331460">
              <w:marLeft w:val="0"/>
              <w:marRight w:val="0"/>
              <w:marTop w:val="0"/>
              <w:marBottom w:val="0"/>
              <w:divBdr>
                <w:top w:val="none" w:sz="0" w:space="0" w:color="auto"/>
                <w:left w:val="none" w:sz="0" w:space="0" w:color="auto"/>
                <w:bottom w:val="none" w:sz="0" w:space="0" w:color="auto"/>
                <w:right w:val="none" w:sz="0" w:space="0" w:color="auto"/>
              </w:divBdr>
              <w:divsChild>
                <w:div w:id="1298293298">
                  <w:marLeft w:val="0"/>
                  <w:marRight w:val="0"/>
                  <w:marTop w:val="0"/>
                  <w:marBottom w:val="0"/>
                  <w:divBdr>
                    <w:top w:val="none" w:sz="0" w:space="0" w:color="auto"/>
                    <w:left w:val="none" w:sz="0" w:space="0" w:color="auto"/>
                    <w:bottom w:val="none" w:sz="0" w:space="0" w:color="auto"/>
                    <w:right w:val="none" w:sz="0" w:space="0" w:color="auto"/>
                  </w:divBdr>
                  <w:divsChild>
                    <w:div w:id="5706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9F3AE8-5993-473E-8C20-1F245E1E8332}">
  <ds:schemaRefs>
    <ds:schemaRef ds:uri="http://schemas.openxmlformats.org/officeDocument/2006/bibliography"/>
  </ds:schemaRefs>
</ds:datastoreItem>
</file>

<file path=customXml/itemProps2.xml><?xml version="1.0" encoding="utf-8"?>
<ds:datastoreItem xmlns:ds="http://schemas.openxmlformats.org/officeDocument/2006/customXml" ds:itemID="{9FF1F116-F86B-4F9F-8D36-B7FD04122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Interim Budget 2019</vt:lpstr>
    </vt:vector>
  </TitlesOfParts>
  <Company>PricewaterhouseCoopers</Company>
  <LinksUpToDate>false</LinksUpToDate>
  <CharactersWithSpaces>13382</CharactersWithSpaces>
  <SharedDoc>false</SharedDoc>
  <HLinks>
    <vt:vector size="360" baseType="variant">
      <vt:variant>
        <vt:i4>1572912</vt:i4>
      </vt:variant>
      <vt:variant>
        <vt:i4>362</vt:i4>
      </vt:variant>
      <vt:variant>
        <vt:i4>0</vt:i4>
      </vt:variant>
      <vt:variant>
        <vt:i4>5</vt:i4>
      </vt:variant>
      <vt:variant>
        <vt:lpwstr/>
      </vt:variant>
      <vt:variant>
        <vt:lpwstr>_Toc330478409</vt:lpwstr>
      </vt:variant>
      <vt:variant>
        <vt:i4>1572912</vt:i4>
      </vt:variant>
      <vt:variant>
        <vt:i4>356</vt:i4>
      </vt:variant>
      <vt:variant>
        <vt:i4>0</vt:i4>
      </vt:variant>
      <vt:variant>
        <vt:i4>5</vt:i4>
      </vt:variant>
      <vt:variant>
        <vt:lpwstr/>
      </vt:variant>
      <vt:variant>
        <vt:lpwstr>_Toc330478408</vt:lpwstr>
      </vt:variant>
      <vt:variant>
        <vt:i4>1572912</vt:i4>
      </vt:variant>
      <vt:variant>
        <vt:i4>350</vt:i4>
      </vt:variant>
      <vt:variant>
        <vt:i4>0</vt:i4>
      </vt:variant>
      <vt:variant>
        <vt:i4>5</vt:i4>
      </vt:variant>
      <vt:variant>
        <vt:lpwstr/>
      </vt:variant>
      <vt:variant>
        <vt:lpwstr>_Toc330478407</vt:lpwstr>
      </vt:variant>
      <vt:variant>
        <vt:i4>1572912</vt:i4>
      </vt:variant>
      <vt:variant>
        <vt:i4>344</vt:i4>
      </vt:variant>
      <vt:variant>
        <vt:i4>0</vt:i4>
      </vt:variant>
      <vt:variant>
        <vt:i4>5</vt:i4>
      </vt:variant>
      <vt:variant>
        <vt:lpwstr/>
      </vt:variant>
      <vt:variant>
        <vt:lpwstr>_Toc330478406</vt:lpwstr>
      </vt:variant>
      <vt:variant>
        <vt:i4>1572912</vt:i4>
      </vt:variant>
      <vt:variant>
        <vt:i4>338</vt:i4>
      </vt:variant>
      <vt:variant>
        <vt:i4>0</vt:i4>
      </vt:variant>
      <vt:variant>
        <vt:i4>5</vt:i4>
      </vt:variant>
      <vt:variant>
        <vt:lpwstr/>
      </vt:variant>
      <vt:variant>
        <vt:lpwstr>_Toc330478405</vt:lpwstr>
      </vt:variant>
      <vt:variant>
        <vt:i4>1572912</vt:i4>
      </vt:variant>
      <vt:variant>
        <vt:i4>332</vt:i4>
      </vt:variant>
      <vt:variant>
        <vt:i4>0</vt:i4>
      </vt:variant>
      <vt:variant>
        <vt:i4>5</vt:i4>
      </vt:variant>
      <vt:variant>
        <vt:lpwstr/>
      </vt:variant>
      <vt:variant>
        <vt:lpwstr>_Toc330478404</vt:lpwstr>
      </vt:variant>
      <vt:variant>
        <vt:i4>1572912</vt:i4>
      </vt:variant>
      <vt:variant>
        <vt:i4>326</vt:i4>
      </vt:variant>
      <vt:variant>
        <vt:i4>0</vt:i4>
      </vt:variant>
      <vt:variant>
        <vt:i4>5</vt:i4>
      </vt:variant>
      <vt:variant>
        <vt:lpwstr/>
      </vt:variant>
      <vt:variant>
        <vt:lpwstr>_Toc330478403</vt:lpwstr>
      </vt:variant>
      <vt:variant>
        <vt:i4>1572912</vt:i4>
      </vt:variant>
      <vt:variant>
        <vt:i4>320</vt:i4>
      </vt:variant>
      <vt:variant>
        <vt:i4>0</vt:i4>
      </vt:variant>
      <vt:variant>
        <vt:i4>5</vt:i4>
      </vt:variant>
      <vt:variant>
        <vt:lpwstr/>
      </vt:variant>
      <vt:variant>
        <vt:lpwstr>_Toc330478402</vt:lpwstr>
      </vt:variant>
      <vt:variant>
        <vt:i4>1572912</vt:i4>
      </vt:variant>
      <vt:variant>
        <vt:i4>314</vt:i4>
      </vt:variant>
      <vt:variant>
        <vt:i4>0</vt:i4>
      </vt:variant>
      <vt:variant>
        <vt:i4>5</vt:i4>
      </vt:variant>
      <vt:variant>
        <vt:lpwstr/>
      </vt:variant>
      <vt:variant>
        <vt:lpwstr>_Toc330478401</vt:lpwstr>
      </vt:variant>
      <vt:variant>
        <vt:i4>1572912</vt:i4>
      </vt:variant>
      <vt:variant>
        <vt:i4>308</vt:i4>
      </vt:variant>
      <vt:variant>
        <vt:i4>0</vt:i4>
      </vt:variant>
      <vt:variant>
        <vt:i4>5</vt:i4>
      </vt:variant>
      <vt:variant>
        <vt:lpwstr/>
      </vt:variant>
      <vt:variant>
        <vt:lpwstr>_Toc330478400</vt:lpwstr>
      </vt:variant>
      <vt:variant>
        <vt:i4>1048630</vt:i4>
      </vt:variant>
      <vt:variant>
        <vt:i4>299</vt:i4>
      </vt:variant>
      <vt:variant>
        <vt:i4>0</vt:i4>
      </vt:variant>
      <vt:variant>
        <vt:i4>5</vt:i4>
      </vt:variant>
      <vt:variant>
        <vt:lpwstr/>
      </vt:variant>
      <vt:variant>
        <vt:lpwstr>_Toc330478283</vt:lpwstr>
      </vt:variant>
      <vt:variant>
        <vt:i4>1048630</vt:i4>
      </vt:variant>
      <vt:variant>
        <vt:i4>293</vt:i4>
      </vt:variant>
      <vt:variant>
        <vt:i4>0</vt:i4>
      </vt:variant>
      <vt:variant>
        <vt:i4>5</vt:i4>
      </vt:variant>
      <vt:variant>
        <vt:lpwstr/>
      </vt:variant>
      <vt:variant>
        <vt:lpwstr>_Toc330478282</vt:lpwstr>
      </vt:variant>
      <vt:variant>
        <vt:i4>1048630</vt:i4>
      </vt:variant>
      <vt:variant>
        <vt:i4>287</vt:i4>
      </vt:variant>
      <vt:variant>
        <vt:i4>0</vt:i4>
      </vt:variant>
      <vt:variant>
        <vt:i4>5</vt:i4>
      </vt:variant>
      <vt:variant>
        <vt:lpwstr/>
      </vt:variant>
      <vt:variant>
        <vt:lpwstr>_Toc330478281</vt:lpwstr>
      </vt:variant>
      <vt:variant>
        <vt:i4>1048630</vt:i4>
      </vt:variant>
      <vt:variant>
        <vt:i4>281</vt:i4>
      </vt:variant>
      <vt:variant>
        <vt:i4>0</vt:i4>
      </vt:variant>
      <vt:variant>
        <vt:i4>5</vt:i4>
      </vt:variant>
      <vt:variant>
        <vt:lpwstr/>
      </vt:variant>
      <vt:variant>
        <vt:lpwstr>_Toc330478280</vt:lpwstr>
      </vt:variant>
      <vt:variant>
        <vt:i4>2031670</vt:i4>
      </vt:variant>
      <vt:variant>
        <vt:i4>275</vt:i4>
      </vt:variant>
      <vt:variant>
        <vt:i4>0</vt:i4>
      </vt:variant>
      <vt:variant>
        <vt:i4>5</vt:i4>
      </vt:variant>
      <vt:variant>
        <vt:lpwstr/>
      </vt:variant>
      <vt:variant>
        <vt:lpwstr>_Toc330478279</vt:lpwstr>
      </vt:variant>
      <vt:variant>
        <vt:i4>2031670</vt:i4>
      </vt:variant>
      <vt:variant>
        <vt:i4>269</vt:i4>
      </vt:variant>
      <vt:variant>
        <vt:i4>0</vt:i4>
      </vt:variant>
      <vt:variant>
        <vt:i4>5</vt:i4>
      </vt:variant>
      <vt:variant>
        <vt:lpwstr/>
      </vt:variant>
      <vt:variant>
        <vt:lpwstr>_Toc330478278</vt:lpwstr>
      </vt:variant>
      <vt:variant>
        <vt:i4>2031670</vt:i4>
      </vt:variant>
      <vt:variant>
        <vt:i4>263</vt:i4>
      </vt:variant>
      <vt:variant>
        <vt:i4>0</vt:i4>
      </vt:variant>
      <vt:variant>
        <vt:i4>5</vt:i4>
      </vt:variant>
      <vt:variant>
        <vt:lpwstr/>
      </vt:variant>
      <vt:variant>
        <vt:lpwstr>_Toc330478277</vt:lpwstr>
      </vt:variant>
      <vt:variant>
        <vt:i4>2031670</vt:i4>
      </vt:variant>
      <vt:variant>
        <vt:i4>257</vt:i4>
      </vt:variant>
      <vt:variant>
        <vt:i4>0</vt:i4>
      </vt:variant>
      <vt:variant>
        <vt:i4>5</vt:i4>
      </vt:variant>
      <vt:variant>
        <vt:lpwstr/>
      </vt:variant>
      <vt:variant>
        <vt:lpwstr>_Toc330478276</vt:lpwstr>
      </vt:variant>
      <vt:variant>
        <vt:i4>2031670</vt:i4>
      </vt:variant>
      <vt:variant>
        <vt:i4>251</vt:i4>
      </vt:variant>
      <vt:variant>
        <vt:i4>0</vt:i4>
      </vt:variant>
      <vt:variant>
        <vt:i4>5</vt:i4>
      </vt:variant>
      <vt:variant>
        <vt:lpwstr/>
      </vt:variant>
      <vt:variant>
        <vt:lpwstr>_Toc330478275</vt:lpwstr>
      </vt:variant>
      <vt:variant>
        <vt:i4>2031670</vt:i4>
      </vt:variant>
      <vt:variant>
        <vt:i4>245</vt:i4>
      </vt:variant>
      <vt:variant>
        <vt:i4>0</vt:i4>
      </vt:variant>
      <vt:variant>
        <vt:i4>5</vt:i4>
      </vt:variant>
      <vt:variant>
        <vt:lpwstr/>
      </vt:variant>
      <vt:variant>
        <vt:lpwstr>_Toc330478274</vt:lpwstr>
      </vt:variant>
      <vt:variant>
        <vt:i4>2031670</vt:i4>
      </vt:variant>
      <vt:variant>
        <vt:i4>236</vt:i4>
      </vt:variant>
      <vt:variant>
        <vt:i4>0</vt:i4>
      </vt:variant>
      <vt:variant>
        <vt:i4>5</vt:i4>
      </vt:variant>
      <vt:variant>
        <vt:lpwstr/>
      </vt:variant>
      <vt:variant>
        <vt:lpwstr>_Toc330478273</vt:lpwstr>
      </vt:variant>
      <vt:variant>
        <vt:i4>2031670</vt:i4>
      </vt:variant>
      <vt:variant>
        <vt:i4>230</vt:i4>
      </vt:variant>
      <vt:variant>
        <vt:i4>0</vt:i4>
      </vt:variant>
      <vt:variant>
        <vt:i4>5</vt:i4>
      </vt:variant>
      <vt:variant>
        <vt:lpwstr/>
      </vt:variant>
      <vt:variant>
        <vt:lpwstr>_Toc330478272</vt:lpwstr>
      </vt:variant>
      <vt:variant>
        <vt:i4>2031670</vt:i4>
      </vt:variant>
      <vt:variant>
        <vt:i4>224</vt:i4>
      </vt:variant>
      <vt:variant>
        <vt:i4>0</vt:i4>
      </vt:variant>
      <vt:variant>
        <vt:i4>5</vt:i4>
      </vt:variant>
      <vt:variant>
        <vt:lpwstr/>
      </vt:variant>
      <vt:variant>
        <vt:lpwstr>_Toc330478271</vt:lpwstr>
      </vt:variant>
      <vt:variant>
        <vt:i4>2031670</vt:i4>
      </vt:variant>
      <vt:variant>
        <vt:i4>218</vt:i4>
      </vt:variant>
      <vt:variant>
        <vt:i4>0</vt:i4>
      </vt:variant>
      <vt:variant>
        <vt:i4>5</vt:i4>
      </vt:variant>
      <vt:variant>
        <vt:lpwstr/>
      </vt:variant>
      <vt:variant>
        <vt:lpwstr>_Toc330478270</vt:lpwstr>
      </vt:variant>
      <vt:variant>
        <vt:i4>1966134</vt:i4>
      </vt:variant>
      <vt:variant>
        <vt:i4>212</vt:i4>
      </vt:variant>
      <vt:variant>
        <vt:i4>0</vt:i4>
      </vt:variant>
      <vt:variant>
        <vt:i4>5</vt:i4>
      </vt:variant>
      <vt:variant>
        <vt:lpwstr/>
      </vt:variant>
      <vt:variant>
        <vt:lpwstr>_Toc330478269</vt:lpwstr>
      </vt:variant>
      <vt:variant>
        <vt:i4>1966134</vt:i4>
      </vt:variant>
      <vt:variant>
        <vt:i4>206</vt:i4>
      </vt:variant>
      <vt:variant>
        <vt:i4>0</vt:i4>
      </vt:variant>
      <vt:variant>
        <vt:i4>5</vt:i4>
      </vt:variant>
      <vt:variant>
        <vt:lpwstr/>
      </vt:variant>
      <vt:variant>
        <vt:lpwstr>_Toc330478268</vt:lpwstr>
      </vt:variant>
      <vt:variant>
        <vt:i4>1966134</vt:i4>
      </vt:variant>
      <vt:variant>
        <vt:i4>200</vt:i4>
      </vt:variant>
      <vt:variant>
        <vt:i4>0</vt:i4>
      </vt:variant>
      <vt:variant>
        <vt:i4>5</vt:i4>
      </vt:variant>
      <vt:variant>
        <vt:lpwstr/>
      </vt:variant>
      <vt:variant>
        <vt:lpwstr>_Toc330478267</vt:lpwstr>
      </vt:variant>
      <vt:variant>
        <vt:i4>1966134</vt:i4>
      </vt:variant>
      <vt:variant>
        <vt:i4>194</vt:i4>
      </vt:variant>
      <vt:variant>
        <vt:i4>0</vt:i4>
      </vt:variant>
      <vt:variant>
        <vt:i4>5</vt:i4>
      </vt:variant>
      <vt:variant>
        <vt:lpwstr/>
      </vt:variant>
      <vt:variant>
        <vt:lpwstr>_Toc330478266</vt:lpwstr>
      </vt:variant>
      <vt:variant>
        <vt:i4>1966134</vt:i4>
      </vt:variant>
      <vt:variant>
        <vt:i4>188</vt:i4>
      </vt:variant>
      <vt:variant>
        <vt:i4>0</vt:i4>
      </vt:variant>
      <vt:variant>
        <vt:i4>5</vt:i4>
      </vt:variant>
      <vt:variant>
        <vt:lpwstr/>
      </vt:variant>
      <vt:variant>
        <vt:lpwstr>_Toc330478265</vt:lpwstr>
      </vt:variant>
      <vt:variant>
        <vt:i4>1966134</vt:i4>
      </vt:variant>
      <vt:variant>
        <vt:i4>182</vt:i4>
      </vt:variant>
      <vt:variant>
        <vt:i4>0</vt:i4>
      </vt:variant>
      <vt:variant>
        <vt:i4>5</vt:i4>
      </vt:variant>
      <vt:variant>
        <vt:lpwstr/>
      </vt:variant>
      <vt:variant>
        <vt:lpwstr>_Toc330478264</vt:lpwstr>
      </vt:variant>
      <vt:variant>
        <vt:i4>1966134</vt:i4>
      </vt:variant>
      <vt:variant>
        <vt:i4>176</vt:i4>
      </vt:variant>
      <vt:variant>
        <vt:i4>0</vt:i4>
      </vt:variant>
      <vt:variant>
        <vt:i4>5</vt:i4>
      </vt:variant>
      <vt:variant>
        <vt:lpwstr/>
      </vt:variant>
      <vt:variant>
        <vt:lpwstr>_Toc330478263</vt:lpwstr>
      </vt:variant>
      <vt:variant>
        <vt:i4>1966134</vt:i4>
      </vt:variant>
      <vt:variant>
        <vt:i4>170</vt:i4>
      </vt:variant>
      <vt:variant>
        <vt:i4>0</vt:i4>
      </vt:variant>
      <vt:variant>
        <vt:i4>5</vt:i4>
      </vt:variant>
      <vt:variant>
        <vt:lpwstr/>
      </vt:variant>
      <vt:variant>
        <vt:lpwstr>_Toc330478262</vt:lpwstr>
      </vt:variant>
      <vt:variant>
        <vt:i4>1966134</vt:i4>
      </vt:variant>
      <vt:variant>
        <vt:i4>164</vt:i4>
      </vt:variant>
      <vt:variant>
        <vt:i4>0</vt:i4>
      </vt:variant>
      <vt:variant>
        <vt:i4>5</vt:i4>
      </vt:variant>
      <vt:variant>
        <vt:lpwstr/>
      </vt:variant>
      <vt:variant>
        <vt:lpwstr>_Toc330478261</vt:lpwstr>
      </vt:variant>
      <vt:variant>
        <vt:i4>1966134</vt:i4>
      </vt:variant>
      <vt:variant>
        <vt:i4>158</vt:i4>
      </vt:variant>
      <vt:variant>
        <vt:i4>0</vt:i4>
      </vt:variant>
      <vt:variant>
        <vt:i4>5</vt:i4>
      </vt:variant>
      <vt:variant>
        <vt:lpwstr/>
      </vt:variant>
      <vt:variant>
        <vt:lpwstr>_Toc330478260</vt:lpwstr>
      </vt:variant>
      <vt:variant>
        <vt:i4>1900598</vt:i4>
      </vt:variant>
      <vt:variant>
        <vt:i4>152</vt:i4>
      </vt:variant>
      <vt:variant>
        <vt:i4>0</vt:i4>
      </vt:variant>
      <vt:variant>
        <vt:i4>5</vt:i4>
      </vt:variant>
      <vt:variant>
        <vt:lpwstr/>
      </vt:variant>
      <vt:variant>
        <vt:lpwstr>_Toc330478259</vt:lpwstr>
      </vt:variant>
      <vt:variant>
        <vt:i4>1900598</vt:i4>
      </vt:variant>
      <vt:variant>
        <vt:i4>146</vt:i4>
      </vt:variant>
      <vt:variant>
        <vt:i4>0</vt:i4>
      </vt:variant>
      <vt:variant>
        <vt:i4>5</vt:i4>
      </vt:variant>
      <vt:variant>
        <vt:lpwstr/>
      </vt:variant>
      <vt:variant>
        <vt:lpwstr>_Toc330478258</vt:lpwstr>
      </vt:variant>
      <vt:variant>
        <vt:i4>1900598</vt:i4>
      </vt:variant>
      <vt:variant>
        <vt:i4>140</vt:i4>
      </vt:variant>
      <vt:variant>
        <vt:i4>0</vt:i4>
      </vt:variant>
      <vt:variant>
        <vt:i4>5</vt:i4>
      </vt:variant>
      <vt:variant>
        <vt:lpwstr/>
      </vt:variant>
      <vt:variant>
        <vt:lpwstr>_Toc330478257</vt:lpwstr>
      </vt:variant>
      <vt:variant>
        <vt:i4>1900598</vt:i4>
      </vt:variant>
      <vt:variant>
        <vt:i4>134</vt:i4>
      </vt:variant>
      <vt:variant>
        <vt:i4>0</vt:i4>
      </vt:variant>
      <vt:variant>
        <vt:i4>5</vt:i4>
      </vt:variant>
      <vt:variant>
        <vt:lpwstr/>
      </vt:variant>
      <vt:variant>
        <vt:lpwstr>_Toc330478256</vt:lpwstr>
      </vt:variant>
      <vt:variant>
        <vt:i4>1900598</vt:i4>
      </vt:variant>
      <vt:variant>
        <vt:i4>128</vt:i4>
      </vt:variant>
      <vt:variant>
        <vt:i4>0</vt:i4>
      </vt:variant>
      <vt:variant>
        <vt:i4>5</vt:i4>
      </vt:variant>
      <vt:variant>
        <vt:lpwstr/>
      </vt:variant>
      <vt:variant>
        <vt:lpwstr>_Toc330478255</vt:lpwstr>
      </vt:variant>
      <vt:variant>
        <vt:i4>1900598</vt:i4>
      </vt:variant>
      <vt:variant>
        <vt:i4>122</vt:i4>
      </vt:variant>
      <vt:variant>
        <vt:i4>0</vt:i4>
      </vt:variant>
      <vt:variant>
        <vt:i4>5</vt:i4>
      </vt:variant>
      <vt:variant>
        <vt:lpwstr/>
      </vt:variant>
      <vt:variant>
        <vt:lpwstr>_Toc330478254</vt:lpwstr>
      </vt:variant>
      <vt:variant>
        <vt:i4>1900598</vt:i4>
      </vt:variant>
      <vt:variant>
        <vt:i4>116</vt:i4>
      </vt:variant>
      <vt:variant>
        <vt:i4>0</vt:i4>
      </vt:variant>
      <vt:variant>
        <vt:i4>5</vt:i4>
      </vt:variant>
      <vt:variant>
        <vt:lpwstr/>
      </vt:variant>
      <vt:variant>
        <vt:lpwstr>_Toc330478253</vt:lpwstr>
      </vt:variant>
      <vt:variant>
        <vt:i4>1900598</vt:i4>
      </vt:variant>
      <vt:variant>
        <vt:i4>110</vt:i4>
      </vt:variant>
      <vt:variant>
        <vt:i4>0</vt:i4>
      </vt:variant>
      <vt:variant>
        <vt:i4>5</vt:i4>
      </vt:variant>
      <vt:variant>
        <vt:lpwstr/>
      </vt:variant>
      <vt:variant>
        <vt:lpwstr>_Toc330478252</vt:lpwstr>
      </vt:variant>
      <vt:variant>
        <vt:i4>1900598</vt:i4>
      </vt:variant>
      <vt:variant>
        <vt:i4>104</vt:i4>
      </vt:variant>
      <vt:variant>
        <vt:i4>0</vt:i4>
      </vt:variant>
      <vt:variant>
        <vt:i4>5</vt:i4>
      </vt:variant>
      <vt:variant>
        <vt:lpwstr/>
      </vt:variant>
      <vt:variant>
        <vt:lpwstr>_Toc330478251</vt:lpwstr>
      </vt:variant>
      <vt:variant>
        <vt:i4>1900598</vt:i4>
      </vt:variant>
      <vt:variant>
        <vt:i4>98</vt:i4>
      </vt:variant>
      <vt:variant>
        <vt:i4>0</vt:i4>
      </vt:variant>
      <vt:variant>
        <vt:i4>5</vt:i4>
      </vt:variant>
      <vt:variant>
        <vt:lpwstr/>
      </vt:variant>
      <vt:variant>
        <vt:lpwstr>_Toc330478250</vt:lpwstr>
      </vt:variant>
      <vt:variant>
        <vt:i4>1835062</vt:i4>
      </vt:variant>
      <vt:variant>
        <vt:i4>92</vt:i4>
      </vt:variant>
      <vt:variant>
        <vt:i4>0</vt:i4>
      </vt:variant>
      <vt:variant>
        <vt:i4>5</vt:i4>
      </vt:variant>
      <vt:variant>
        <vt:lpwstr/>
      </vt:variant>
      <vt:variant>
        <vt:lpwstr>_Toc330478249</vt:lpwstr>
      </vt:variant>
      <vt:variant>
        <vt:i4>1835062</vt:i4>
      </vt:variant>
      <vt:variant>
        <vt:i4>86</vt:i4>
      </vt:variant>
      <vt:variant>
        <vt:i4>0</vt:i4>
      </vt:variant>
      <vt:variant>
        <vt:i4>5</vt:i4>
      </vt:variant>
      <vt:variant>
        <vt:lpwstr/>
      </vt:variant>
      <vt:variant>
        <vt:lpwstr>_Toc330478248</vt:lpwstr>
      </vt:variant>
      <vt:variant>
        <vt:i4>1835062</vt:i4>
      </vt:variant>
      <vt:variant>
        <vt:i4>80</vt:i4>
      </vt:variant>
      <vt:variant>
        <vt:i4>0</vt:i4>
      </vt:variant>
      <vt:variant>
        <vt:i4>5</vt:i4>
      </vt:variant>
      <vt:variant>
        <vt:lpwstr/>
      </vt:variant>
      <vt:variant>
        <vt:lpwstr>_Toc330478247</vt:lpwstr>
      </vt:variant>
      <vt:variant>
        <vt:i4>1835062</vt:i4>
      </vt:variant>
      <vt:variant>
        <vt:i4>74</vt:i4>
      </vt:variant>
      <vt:variant>
        <vt:i4>0</vt:i4>
      </vt:variant>
      <vt:variant>
        <vt:i4>5</vt:i4>
      </vt:variant>
      <vt:variant>
        <vt:lpwstr/>
      </vt:variant>
      <vt:variant>
        <vt:lpwstr>_Toc330478246</vt:lpwstr>
      </vt:variant>
      <vt:variant>
        <vt:i4>1835062</vt:i4>
      </vt:variant>
      <vt:variant>
        <vt:i4>68</vt:i4>
      </vt:variant>
      <vt:variant>
        <vt:i4>0</vt:i4>
      </vt:variant>
      <vt:variant>
        <vt:i4>5</vt:i4>
      </vt:variant>
      <vt:variant>
        <vt:lpwstr/>
      </vt:variant>
      <vt:variant>
        <vt:lpwstr>_Toc330478245</vt:lpwstr>
      </vt:variant>
      <vt:variant>
        <vt:i4>1835062</vt:i4>
      </vt:variant>
      <vt:variant>
        <vt:i4>62</vt:i4>
      </vt:variant>
      <vt:variant>
        <vt:i4>0</vt:i4>
      </vt:variant>
      <vt:variant>
        <vt:i4>5</vt:i4>
      </vt:variant>
      <vt:variant>
        <vt:lpwstr/>
      </vt:variant>
      <vt:variant>
        <vt:lpwstr>_Toc330478244</vt:lpwstr>
      </vt:variant>
      <vt:variant>
        <vt:i4>1835062</vt:i4>
      </vt:variant>
      <vt:variant>
        <vt:i4>56</vt:i4>
      </vt:variant>
      <vt:variant>
        <vt:i4>0</vt:i4>
      </vt:variant>
      <vt:variant>
        <vt:i4>5</vt:i4>
      </vt:variant>
      <vt:variant>
        <vt:lpwstr/>
      </vt:variant>
      <vt:variant>
        <vt:lpwstr>_Toc330478243</vt:lpwstr>
      </vt:variant>
      <vt:variant>
        <vt:i4>1835062</vt:i4>
      </vt:variant>
      <vt:variant>
        <vt:i4>50</vt:i4>
      </vt:variant>
      <vt:variant>
        <vt:i4>0</vt:i4>
      </vt:variant>
      <vt:variant>
        <vt:i4>5</vt:i4>
      </vt:variant>
      <vt:variant>
        <vt:lpwstr/>
      </vt:variant>
      <vt:variant>
        <vt:lpwstr>_Toc330478242</vt:lpwstr>
      </vt:variant>
      <vt:variant>
        <vt:i4>1835062</vt:i4>
      </vt:variant>
      <vt:variant>
        <vt:i4>44</vt:i4>
      </vt:variant>
      <vt:variant>
        <vt:i4>0</vt:i4>
      </vt:variant>
      <vt:variant>
        <vt:i4>5</vt:i4>
      </vt:variant>
      <vt:variant>
        <vt:lpwstr/>
      </vt:variant>
      <vt:variant>
        <vt:lpwstr>_Toc330478241</vt:lpwstr>
      </vt:variant>
      <vt:variant>
        <vt:i4>1835062</vt:i4>
      </vt:variant>
      <vt:variant>
        <vt:i4>38</vt:i4>
      </vt:variant>
      <vt:variant>
        <vt:i4>0</vt:i4>
      </vt:variant>
      <vt:variant>
        <vt:i4>5</vt:i4>
      </vt:variant>
      <vt:variant>
        <vt:lpwstr/>
      </vt:variant>
      <vt:variant>
        <vt:lpwstr>_Toc330478240</vt:lpwstr>
      </vt:variant>
      <vt:variant>
        <vt:i4>1769526</vt:i4>
      </vt:variant>
      <vt:variant>
        <vt:i4>32</vt:i4>
      </vt:variant>
      <vt:variant>
        <vt:i4>0</vt:i4>
      </vt:variant>
      <vt:variant>
        <vt:i4>5</vt:i4>
      </vt:variant>
      <vt:variant>
        <vt:lpwstr/>
      </vt:variant>
      <vt:variant>
        <vt:lpwstr>_Toc330478239</vt:lpwstr>
      </vt:variant>
      <vt:variant>
        <vt:i4>1769526</vt:i4>
      </vt:variant>
      <vt:variant>
        <vt:i4>26</vt:i4>
      </vt:variant>
      <vt:variant>
        <vt:i4>0</vt:i4>
      </vt:variant>
      <vt:variant>
        <vt:i4>5</vt:i4>
      </vt:variant>
      <vt:variant>
        <vt:lpwstr/>
      </vt:variant>
      <vt:variant>
        <vt:lpwstr>_Toc330478238</vt:lpwstr>
      </vt:variant>
      <vt:variant>
        <vt:i4>1769526</vt:i4>
      </vt:variant>
      <vt:variant>
        <vt:i4>20</vt:i4>
      </vt:variant>
      <vt:variant>
        <vt:i4>0</vt:i4>
      </vt:variant>
      <vt:variant>
        <vt:i4>5</vt:i4>
      </vt:variant>
      <vt:variant>
        <vt:lpwstr/>
      </vt:variant>
      <vt:variant>
        <vt:lpwstr>_Toc330478237</vt:lpwstr>
      </vt:variant>
      <vt:variant>
        <vt:i4>1769526</vt:i4>
      </vt:variant>
      <vt:variant>
        <vt:i4>14</vt:i4>
      </vt:variant>
      <vt:variant>
        <vt:i4>0</vt:i4>
      </vt:variant>
      <vt:variant>
        <vt:i4>5</vt:i4>
      </vt:variant>
      <vt:variant>
        <vt:lpwstr/>
      </vt:variant>
      <vt:variant>
        <vt:lpwstr>_Toc330478236</vt:lpwstr>
      </vt:variant>
      <vt:variant>
        <vt:i4>1769526</vt:i4>
      </vt:variant>
      <vt:variant>
        <vt:i4>8</vt:i4>
      </vt:variant>
      <vt:variant>
        <vt:i4>0</vt:i4>
      </vt:variant>
      <vt:variant>
        <vt:i4>5</vt:i4>
      </vt:variant>
      <vt:variant>
        <vt:lpwstr/>
      </vt:variant>
      <vt:variant>
        <vt:lpwstr>_Toc330478235</vt:lpwstr>
      </vt:variant>
      <vt:variant>
        <vt:i4>1769526</vt:i4>
      </vt:variant>
      <vt:variant>
        <vt:i4>2</vt:i4>
      </vt:variant>
      <vt:variant>
        <vt:i4>0</vt:i4>
      </vt:variant>
      <vt:variant>
        <vt:i4>5</vt:i4>
      </vt:variant>
      <vt:variant>
        <vt:lpwstr/>
      </vt:variant>
      <vt:variant>
        <vt:lpwstr>_Toc330478234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 Interim Budget 2019</dc:title>
  <dc:creator>NBD</dc:creator>
  <dc:description>International Single Transaction</dc:description>
  <cp:lastModifiedBy>SPR &amp; Co</cp:lastModifiedBy>
  <cp:revision>3</cp:revision>
  <cp:lastPrinted>2017-10-13T05:38:00Z</cp:lastPrinted>
  <dcterms:created xsi:type="dcterms:W3CDTF">2019-02-05T14:35:00Z</dcterms:created>
  <dcterms:modified xsi:type="dcterms:W3CDTF">2019-02-05T15:36:00Z</dcterms:modified>
  <cp:contentStatus>Draft for discussion purposes only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October 16, 2010</vt:lpwstr>
  </property>
  <property fmtid="{D5CDD505-2E9C-101B-9397-08002B2CF9AE}" pid="3" name="Date">
    <vt:lpwstr>September 12, 2010</vt:lpwstr>
  </property>
  <property fmtid="{D5CDD505-2E9C-101B-9397-08002B2CF9AE}" pid="4" name="Smart_OpenPropertiesOnNew">
    <vt:lpwstr>Yes</vt:lpwstr>
  </property>
  <property fmtid="{D5CDD505-2E9C-101B-9397-08002B2CF9AE}" pid="5" name="Go Live Date">
    <vt:lpwstr>09_15_2015</vt:lpwstr>
  </property>
</Properties>
</file>