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7B" w:rsidRDefault="00867F7B" w:rsidP="00867F7B">
      <w:pPr>
        <w:jc w:val="center"/>
        <w:rPr>
          <w:rFonts w:ascii="Rupee Foradian" w:hAnsi="Rupee Foradian"/>
          <w:sz w:val="28"/>
          <w:szCs w:val="28"/>
          <w:u w:val="single"/>
        </w:rPr>
      </w:pPr>
      <w:r w:rsidRPr="00867F7B">
        <w:rPr>
          <w:rFonts w:ascii="Rupee Foradian" w:hAnsi="Rupee Foradian"/>
          <w:sz w:val="28"/>
          <w:szCs w:val="28"/>
          <w:u w:val="single"/>
        </w:rPr>
        <w:t>The Maharashtra State Tax on Professions, Trades, Callings and Employments Acts, 1975</w:t>
      </w:r>
    </w:p>
    <w:p w:rsidR="00867F7B" w:rsidRDefault="00867F7B" w:rsidP="00867F7B">
      <w:pPr>
        <w:pStyle w:val="ListParagraph"/>
        <w:ind w:left="-270"/>
        <w:rPr>
          <w:rFonts w:ascii="Rupee Foradian" w:hAnsi="Rupee Foradian"/>
          <w:sz w:val="28"/>
          <w:szCs w:val="28"/>
          <w:u w:val="single"/>
        </w:rPr>
      </w:pPr>
    </w:p>
    <w:p w:rsidR="00F413C4" w:rsidRPr="00F413C4" w:rsidRDefault="00867F7B" w:rsidP="00F413C4">
      <w:pPr>
        <w:pStyle w:val="ListParagraph"/>
        <w:numPr>
          <w:ilvl w:val="0"/>
          <w:numId w:val="3"/>
        </w:numPr>
        <w:tabs>
          <w:tab w:val="left" w:pos="90"/>
        </w:tabs>
        <w:ind w:left="90"/>
        <w:rPr>
          <w:rFonts w:ascii="Century Gothic" w:hAnsi="Century Gothic"/>
          <w:sz w:val="24"/>
          <w:szCs w:val="24"/>
          <w:u w:val="single"/>
        </w:rPr>
      </w:pPr>
      <w:r w:rsidRPr="00867F7B">
        <w:rPr>
          <w:rFonts w:ascii="Century Gothic" w:hAnsi="Century Gothic"/>
          <w:sz w:val="24"/>
          <w:szCs w:val="24"/>
        </w:rPr>
        <w:t>The Act extends to the whole of the State of Maharashtra</w:t>
      </w:r>
      <w:r w:rsidR="00F413C4">
        <w:rPr>
          <w:rFonts w:ascii="Century Gothic" w:hAnsi="Century Gothic"/>
          <w:sz w:val="24"/>
          <w:szCs w:val="24"/>
        </w:rPr>
        <w:t>.</w:t>
      </w:r>
    </w:p>
    <w:p w:rsidR="00867F7B" w:rsidRPr="00867F7B" w:rsidRDefault="00867F7B" w:rsidP="00867F7B">
      <w:pPr>
        <w:pStyle w:val="ListParagraph"/>
        <w:tabs>
          <w:tab w:val="left" w:pos="90"/>
        </w:tabs>
        <w:ind w:left="90"/>
        <w:rPr>
          <w:rFonts w:ascii="Century Gothic" w:hAnsi="Century Gothic"/>
          <w:sz w:val="24"/>
          <w:szCs w:val="24"/>
          <w:u w:val="single"/>
        </w:rPr>
      </w:pPr>
    </w:p>
    <w:p w:rsidR="00F413C4" w:rsidRPr="00F413C4" w:rsidRDefault="00867F7B" w:rsidP="00F413C4">
      <w:pPr>
        <w:pStyle w:val="ListParagraph"/>
        <w:numPr>
          <w:ilvl w:val="0"/>
          <w:numId w:val="3"/>
        </w:numPr>
        <w:tabs>
          <w:tab w:val="left" w:pos="90"/>
        </w:tabs>
        <w:ind w:left="90" w:right="-90"/>
        <w:rPr>
          <w:rStyle w:val="apple-style-span"/>
          <w:rFonts w:ascii="Century Gothic" w:hAnsi="Century Gothic"/>
          <w:sz w:val="24"/>
          <w:szCs w:val="24"/>
          <w:u w:val="single"/>
        </w:rPr>
      </w:pPr>
      <w:r w:rsidRPr="00867F7B">
        <w:rPr>
          <w:rStyle w:val="apple-style-span"/>
          <w:rFonts w:ascii="Century Gothic" w:hAnsi="Century Gothic"/>
          <w:color w:val="000000"/>
          <w:sz w:val="24"/>
          <w:szCs w:val="24"/>
          <w:lang w:val="da-DK"/>
        </w:rPr>
        <w:t>"person"</w:t>
      </w:r>
      <w:r w:rsidRPr="00867F7B">
        <w:rPr>
          <w:rStyle w:val="apple-converted-space"/>
          <w:rFonts w:ascii="Century Gothic" w:hAnsi="Century Gothic"/>
          <w:color w:val="000000"/>
          <w:sz w:val="24"/>
          <w:szCs w:val="24"/>
          <w:lang w:val="da-DK"/>
        </w:rPr>
        <w:t> </w:t>
      </w:r>
      <w:r w:rsidRPr="00867F7B">
        <w:rPr>
          <w:rStyle w:val="apple-style-span"/>
          <w:rFonts w:ascii="Century Gothic" w:hAnsi="Century Gothic"/>
          <w:color w:val="000000"/>
          <w:sz w:val="24"/>
          <w:szCs w:val="24"/>
        </w:rPr>
        <w:t>means any</w:t>
      </w:r>
      <w:r w:rsidRPr="00867F7B">
        <w:rPr>
          <w:rStyle w:val="apple-converted-space"/>
          <w:rFonts w:ascii="Century Gothic" w:hAnsi="Century Gothic"/>
          <w:color w:val="000000"/>
          <w:sz w:val="24"/>
          <w:szCs w:val="24"/>
        </w:rPr>
        <w:t> </w:t>
      </w:r>
      <w:r w:rsidRPr="00867F7B">
        <w:rPr>
          <w:rStyle w:val="apple-style-span"/>
          <w:rFonts w:ascii="Century Gothic" w:hAnsi="Century Gothic"/>
          <w:color w:val="000000"/>
          <w:sz w:val="24"/>
          <w:szCs w:val="24"/>
          <w:lang w:val="da-DK"/>
        </w:rPr>
        <w:t>person</w:t>
      </w:r>
      <w:r w:rsidRPr="00867F7B">
        <w:rPr>
          <w:rStyle w:val="apple-converted-space"/>
          <w:rFonts w:ascii="Century Gothic" w:hAnsi="Century Gothic"/>
          <w:color w:val="000000"/>
          <w:sz w:val="24"/>
          <w:szCs w:val="24"/>
          <w:lang w:val="da-DK"/>
        </w:rPr>
        <w:t> </w:t>
      </w:r>
      <w:r w:rsidRPr="00867F7B">
        <w:rPr>
          <w:rStyle w:val="apple-style-span"/>
          <w:rFonts w:ascii="Century Gothic" w:hAnsi="Century Gothic"/>
          <w:color w:val="000000"/>
          <w:sz w:val="24"/>
          <w:szCs w:val="24"/>
        </w:rPr>
        <w:t>who is engaged actively or otherwise in any, trade, calling or employment in the State of Ma</w:t>
      </w:r>
      <w:r w:rsidR="00F413C4">
        <w:rPr>
          <w:rStyle w:val="apple-style-span"/>
          <w:rFonts w:ascii="Century Gothic" w:hAnsi="Century Gothic"/>
          <w:color w:val="000000"/>
          <w:sz w:val="24"/>
          <w:szCs w:val="24"/>
        </w:rPr>
        <w:t xml:space="preserve">harashtra, </w:t>
      </w:r>
      <w:r w:rsidR="00F413C4" w:rsidRPr="00F413C4">
        <w:rPr>
          <w:rStyle w:val="apple-style-span"/>
          <w:rFonts w:ascii="Century Gothic" w:hAnsi="Century Gothic"/>
          <w:b/>
          <w:color w:val="000000"/>
          <w:sz w:val="24"/>
          <w:szCs w:val="24"/>
        </w:rPr>
        <w:t>and includes</w:t>
      </w:r>
      <w:r w:rsidR="00F413C4">
        <w:rPr>
          <w:rStyle w:val="apple-style-span"/>
          <w:rFonts w:ascii="Century Gothic" w:hAnsi="Century Gothic"/>
          <w:color w:val="000000"/>
          <w:sz w:val="24"/>
          <w:szCs w:val="24"/>
        </w:rPr>
        <w:t xml:space="preserve"> a Hindu </w:t>
      </w:r>
      <w:r w:rsidRPr="00867F7B">
        <w:rPr>
          <w:rStyle w:val="apple-style-span"/>
          <w:rFonts w:ascii="Century Gothic" w:hAnsi="Century Gothic"/>
          <w:color w:val="000000"/>
          <w:sz w:val="24"/>
          <w:szCs w:val="24"/>
        </w:rPr>
        <w:t>undivided family, firm, company corporati</w:t>
      </w:r>
      <w:r w:rsidR="00F413C4">
        <w:rPr>
          <w:rStyle w:val="apple-style-span"/>
          <w:rFonts w:ascii="Century Gothic" w:hAnsi="Century Gothic"/>
          <w:color w:val="000000"/>
          <w:sz w:val="24"/>
          <w:szCs w:val="24"/>
        </w:rPr>
        <w:t xml:space="preserve">on or other corporate body, any </w:t>
      </w:r>
      <w:r w:rsidRPr="00867F7B">
        <w:rPr>
          <w:rStyle w:val="apple-style-span"/>
          <w:rFonts w:ascii="Century Gothic" w:hAnsi="Century Gothic"/>
          <w:color w:val="000000"/>
          <w:sz w:val="24"/>
          <w:szCs w:val="24"/>
        </w:rPr>
        <w:t xml:space="preserve">society, club or association, so engaged, </w:t>
      </w:r>
      <w:r w:rsidRPr="00867F7B">
        <w:rPr>
          <w:rStyle w:val="apple-style-span"/>
          <w:rFonts w:ascii="Century Gothic" w:hAnsi="Century Gothic"/>
          <w:b/>
          <w:color w:val="000000"/>
          <w:sz w:val="24"/>
          <w:szCs w:val="24"/>
        </w:rPr>
        <w:t>but does not</w:t>
      </w:r>
      <w:r w:rsidRPr="00867F7B">
        <w:rPr>
          <w:rStyle w:val="apple-style-span"/>
          <w:rFonts w:ascii="Century Gothic" w:hAnsi="Century Gothic"/>
          <w:color w:val="000000"/>
          <w:sz w:val="24"/>
          <w:szCs w:val="24"/>
        </w:rPr>
        <w:t xml:space="preserve"> </w:t>
      </w:r>
      <w:r w:rsidRPr="00867F7B">
        <w:rPr>
          <w:rStyle w:val="apple-style-span"/>
          <w:rFonts w:ascii="Century Gothic" w:hAnsi="Century Gothic"/>
          <w:b/>
          <w:color w:val="000000"/>
          <w:sz w:val="24"/>
          <w:szCs w:val="24"/>
        </w:rPr>
        <w:t xml:space="preserve">include </w:t>
      </w:r>
      <w:r w:rsidRPr="00867F7B">
        <w:rPr>
          <w:rStyle w:val="apple-style-span"/>
          <w:rFonts w:ascii="Century Gothic" w:hAnsi="Century Gothic"/>
          <w:color w:val="000000"/>
          <w:sz w:val="24"/>
          <w:szCs w:val="24"/>
        </w:rPr>
        <w:t>any person who earns wages on a casual basis</w:t>
      </w:r>
      <w:r w:rsidR="00F413C4">
        <w:rPr>
          <w:rStyle w:val="apple-style-span"/>
          <w:rFonts w:ascii="Century Gothic" w:hAnsi="Century Gothic"/>
          <w:color w:val="000000"/>
          <w:sz w:val="24"/>
          <w:szCs w:val="24"/>
        </w:rPr>
        <w:t>.</w:t>
      </w:r>
    </w:p>
    <w:p w:rsidR="00F413C4" w:rsidRPr="00F413C4" w:rsidRDefault="00F413C4" w:rsidP="00F413C4">
      <w:pPr>
        <w:pStyle w:val="ListParagraph"/>
        <w:tabs>
          <w:tab w:val="left" w:pos="90"/>
        </w:tabs>
        <w:ind w:left="90" w:right="-90"/>
        <w:rPr>
          <w:rStyle w:val="apple-style-span"/>
          <w:rFonts w:ascii="Century Gothic" w:hAnsi="Century Gothic"/>
          <w:sz w:val="24"/>
          <w:szCs w:val="24"/>
          <w:u w:val="single"/>
        </w:rPr>
      </w:pPr>
    </w:p>
    <w:p w:rsidR="00F413C4" w:rsidRPr="00F413C4" w:rsidRDefault="00F413C4" w:rsidP="00F413C4">
      <w:pPr>
        <w:pStyle w:val="ListParagraph"/>
        <w:numPr>
          <w:ilvl w:val="0"/>
          <w:numId w:val="3"/>
        </w:numPr>
        <w:tabs>
          <w:tab w:val="left" w:pos="90"/>
        </w:tabs>
        <w:ind w:left="90" w:right="-90"/>
        <w:rPr>
          <w:rStyle w:val="apple-style-span"/>
          <w:color w:val="000000"/>
        </w:rPr>
      </w:pPr>
      <w:r w:rsidRPr="00F413C4">
        <w:rPr>
          <w:rStyle w:val="apple-style-span"/>
          <w:rFonts w:ascii="Century Gothic" w:hAnsi="Century Gothic"/>
          <w:color w:val="000000"/>
          <w:sz w:val="24"/>
          <w:szCs w:val="24"/>
        </w:rPr>
        <w:t xml:space="preserve">"salary" or "wage" includes pay or wages, dearness allowance and all other remunerations received by any person on regular basis, whether payable in cash or kind, and also includes perquisites and profits in lieu of salary, as defined in section 17 of the Income-tax Act, 1961, </w:t>
      </w:r>
      <w:r w:rsidRPr="00F413C4">
        <w:rPr>
          <w:rStyle w:val="apple-style-span"/>
          <w:rFonts w:ascii="Century Gothic" w:hAnsi="Century Gothic"/>
          <w:b/>
          <w:color w:val="000000"/>
          <w:sz w:val="24"/>
          <w:szCs w:val="24"/>
        </w:rPr>
        <w:t>but does not include</w:t>
      </w:r>
      <w:r w:rsidRPr="00F413C4">
        <w:rPr>
          <w:rStyle w:val="apple-style-span"/>
          <w:rFonts w:ascii="Century Gothic" w:hAnsi="Century Gothic"/>
          <w:color w:val="000000"/>
          <w:sz w:val="24"/>
          <w:szCs w:val="24"/>
        </w:rPr>
        <w:t xml:space="preserve"> bonus in any form, and on any account or gratuity</w:t>
      </w:r>
      <w:r>
        <w:rPr>
          <w:rStyle w:val="apple-style-span"/>
          <w:rFonts w:ascii="Century Gothic" w:hAnsi="Century Gothic"/>
          <w:color w:val="000000"/>
          <w:sz w:val="24"/>
          <w:szCs w:val="24"/>
        </w:rPr>
        <w:t>.</w:t>
      </w:r>
    </w:p>
    <w:p w:rsidR="00F413C4" w:rsidRPr="00F413C4" w:rsidRDefault="00F413C4" w:rsidP="00F413C4">
      <w:pPr>
        <w:pStyle w:val="ListParagraph"/>
        <w:tabs>
          <w:tab w:val="left" w:pos="90"/>
        </w:tabs>
        <w:ind w:left="90" w:right="-90"/>
        <w:rPr>
          <w:rStyle w:val="apple-style-span"/>
          <w:color w:val="000000"/>
        </w:rPr>
      </w:pPr>
    </w:p>
    <w:p w:rsidR="00F413C4" w:rsidRPr="00B6452E" w:rsidRDefault="00F413C4" w:rsidP="00F413C4">
      <w:pPr>
        <w:pStyle w:val="ListParagraph"/>
        <w:numPr>
          <w:ilvl w:val="0"/>
          <w:numId w:val="3"/>
        </w:numPr>
        <w:tabs>
          <w:tab w:val="left" w:pos="90"/>
        </w:tabs>
        <w:ind w:left="90" w:right="-90"/>
        <w:rPr>
          <w:rStyle w:val="apple-style-span"/>
          <w:rFonts w:ascii="Century Gothic" w:hAnsi="Century Gothic"/>
          <w:color w:val="000000"/>
          <w:sz w:val="24"/>
          <w:szCs w:val="24"/>
        </w:rPr>
      </w:pPr>
      <w:r w:rsidRPr="00F413C4">
        <w:rPr>
          <w:rStyle w:val="apple-style-span"/>
          <w:rFonts w:ascii="Century Gothic" w:hAnsi="Century Gothic"/>
          <w:sz w:val="24"/>
          <w:szCs w:val="24"/>
        </w:rPr>
        <w:t>The tax payable under this Act, by any person earning a salary or wage, shall be deducted by his employer from the salary or wage payable to such person, before such salary or wage is paid to him, and such employer shall, irrespective of whether such deduction has been made or not, when the salary or wage is paid to such persons, be liable to pay tax on behalf of all such persons</w:t>
      </w:r>
      <w:r>
        <w:rPr>
          <w:rStyle w:val="apple-style-span"/>
          <w:rFonts w:ascii="Century Gothic" w:hAnsi="Century Gothic"/>
          <w:sz w:val="24"/>
          <w:szCs w:val="24"/>
        </w:rPr>
        <w:t>.</w:t>
      </w:r>
    </w:p>
    <w:p w:rsidR="00B6452E" w:rsidRPr="00B6452E" w:rsidRDefault="00B6452E" w:rsidP="00B6452E">
      <w:pPr>
        <w:pStyle w:val="ListParagraph"/>
        <w:tabs>
          <w:tab w:val="left" w:pos="90"/>
        </w:tabs>
        <w:ind w:left="90" w:right="-90"/>
        <w:rPr>
          <w:rStyle w:val="apple-style-span"/>
          <w:rFonts w:ascii="Century Gothic" w:hAnsi="Century Gothic"/>
          <w:color w:val="000000"/>
          <w:sz w:val="24"/>
          <w:szCs w:val="24"/>
        </w:rPr>
      </w:pPr>
    </w:p>
    <w:p w:rsidR="00B6452E" w:rsidRDefault="00B6452E" w:rsidP="00F413C4">
      <w:pPr>
        <w:pStyle w:val="ListParagraph"/>
        <w:numPr>
          <w:ilvl w:val="0"/>
          <w:numId w:val="3"/>
        </w:numPr>
        <w:tabs>
          <w:tab w:val="left" w:pos="90"/>
        </w:tabs>
        <w:ind w:left="90" w:right="-90"/>
        <w:rPr>
          <w:rStyle w:val="apple-style-span"/>
          <w:rFonts w:ascii="Century Gothic" w:hAnsi="Century Gothic"/>
          <w:color w:val="000000"/>
          <w:sz w:val="24"/>
          <w:szCs w:val="24"/>
        </w:rPr>
      </w:pPr>
      <w:r w:rsidRPr="00B6452E">
        <w:rPr>
          <w:rStyle w:val="apple-style-span"/>
          <w:rFonts w:ascii="Century Gothic" w:hAnsi="Century Gothic"/>
          <w:b/>
          <w:color w:val="000000"/>
          <w:sz w:val="24"/>
          <w:szCs w:val="24"/>
        </w:rPr>
        <w:t>PTRC:</w:t>
      </w:r>
      <w:r w:rsidRPr="00B6452E">
        <w:rPr>
          <w:rStyle w:val="apple-style-span"/>
          <w:rFonts w:ascii="Century Gothic" w:hAnsi="Century Gothic"/>
          <w:color w:val="000000"/>
          <w:sz w:val="24"/>
          <w:szCs w:val="24"/>
        </w:rPr>
        <w:t xml:space="preserve"> -</w:t>
      </w:r>
      <w:r>
        <w:rPr>
          <w:rStyle w:val="apple-style-span"/>
          <w:rFonts w:ascii="Century Gothic" w:hAnsi="Century Gothic"/>
          <w:color w:val="000000"/>
          <w:sz w:val="24"/>
          <w:szCs w:val="24"/>
        </w:rPr>
        <w:t xml:space="preserve"> </w:t>
      </w:r>
      <w:r w:rsidRPr="00B6452E">
        <w:rPr>
          <w:rStyle w:val="apple-style-span"/>
          <w:rFonts w:ascii="Century Gothic" w:hAnsi="Century Gothic"/>
          <w:sz w:val="24"/>
          <w:szCs w:val="24"/>
        </w:rPr>
        <w:t>PROFESSION TAX REGISTRATION CERTIFICATE OBTAINS BY EMPLOYER TO DEDUCT &amp; DEPOSIT PROFESSION TAX FROM EMPLOYEE'S SALARY</w:t>
      </w:r>
      <w:r w:rsidRPr="00B6452E">
        <w:rPr>
          <w:rStyle w:val="apple-style-span"/>
          <w:rFonts w:ascii="Century Gothic" w:hAnsi="Century Gothic"/>
          <w:color w:val="000000"/>
          <w:sz w:val="24"/>
          <w:szCs w:val="24"/>
        </w:rPr>
        <w:t>.</w:t>
      </w:r>
    </w:p>
    <w:p w:rsidR="00B6452E" w:rsidRDefault="00B6452E" w:rsidP="00B6452E">
      <w:pPr>
        <w:pStyle w:val="ListParagraph"/>
        <w:tabs>
          <w:tab w:val="left" w:pos="90"/>
        </w:tabs>
        <w:ind w:left="90" w:right="-90"/>
        <w:rPr>
          <w:rStyle w:val="apple-style-span"/>
          <w:rFonts w:ascii="Century Gothic" w:hAnsi="Century Gothic"/>
          <w:color w:val="000000"/>
          <w:sz w:val="24"/>
          <w:szCs w:val="24"/>
        </w:rPr>
      </w:pPr>
    </w:p>
    <w:p w:rsidR="00B6452E" w:rsidRPr="00B6452E" w:rsidRDefault="00B6452E" w:rsidP="00F413C4">
      <w:pPr>
        <w:pStyle w:val="ListParagraph"/>
        <w:numPr>
          <w:ilvl w:val="0"/>
          <w:numId w:val="3"/>
        </w:numPr>
        <w:tabs>
          <w:tab w:val="left" w:pos="90"/>
        </w:tabs>
        <w:ind w:left="90" w:right="-90"/>
        <w:rPr>
          <w:rStyle w:val="apple-style-span"/>
          <w:rFonts w:ascii="Century Gothic" w:hAnsi="Century Gothic"/>
          <w:color w:val="000000"/>
          <w:sz w:val="24"/>
          <w:szCs w:val="24"/>
        </w:rPr>
      </w:pPr>
      <w:r w:rsidRPr="00B6452E">
        <w:rPr>
          <w:rStyle w:val="apple-style-span"/>
          <w:rFonts w:ascii="Century Gothic" w:hAnsi="Century Gothic"/>
          <w:b/>
          <w:color w:val="000000"/>
          <w:sz w:val="24"/>
          <w:szCs w:val="24"/>
        </w:rPr>
        <w:t>PTEC</w:t>
      </w:r>
      <w:r w:rsidRPr="00B6452E">
        <w:rPr>
          <w:rStyle w:val="apple-style-span"/>
          <w:rFonts w:ascii="Century Gothic" w:hAnsi="Century Gothic"/>
          <w:color w:val="000000"/>
          <w:sz w:val="24"/>
          <w:szCs w:val="24"/>
        </w:rPr>
        <w:t>:</w:t>
      </w:r>
      <w:r>
        <w:rPr>
          <w:rStyle w:val="apple-style-span"/>
          <w:rFonts w:ascii="Century Gothic" w:hAnsi="Century Gothic"/>
          <w:color w:val="000000"/>
          <w:sz w:val="24"/>
          <w:szCs w:val="24"/>
        </w:rPr>
        <w:t xml:space="preserve"> </w:t>
      </w:r>
      <w:r w:rsidRPr="00B6452E">
        <w:rPr>
          <w:rStyle w:val="apple-style-span"/>
          <w:rFonts w:ascii="Century Gothic" w:hAnsi="Century Gothic"/>
          <w:color w:val="000000"/>
          <w:sz w:val="24"/>
          <w:szCs w:val="24"/>
        </w:rPr>
        <w:t>-</w:t>
      </w:r>
      <w:r w:rsidRPr="00B6452E">
        <w:rPr>
          <w:rStyle w:val="apple-style-span"/>
          <w:rFonts w:ascii="Century Gothic" w:hAnsi="Century Gothic"/>
          <w:sz w:val="24"/>
          <w:szCs w:val="24"/>
        </w:rPr>
        <w:t>PROFESSION TAX ENROLMENT CERTIFICATE OBTAINS BY THE PROFESSIONALS AND SELF- EMPLOYED PERSONS.</w:t>
      </w:r>
    </w:p>
    <w:p w:rsidR="00B6452E" w:rsidRPr="00B6452E" w:rsidRDefault="00B6452E" w:rsidP="00B6452E">
      <w:pPr>
        <w:pStyle w:val="ListParagraph"/>
        <w:tabs>
          <w:tab w:val="left" w:pos="90"/>
        </w:tabs>
        <w:ind w:left="90" w:right="-90"/>
        <w:rPr>
          <w:rStyle w:val="apple-style-span"/>
          <w:rFonts w:ascii="Century Gothic" w:hAnsi="Century Gothic"/>
          <w:color w:val="000000"/>
          <w:sz w:val="24"/>
          <w:szCs w:val="24"/>
        </w:rPr>
      </w:pPr>
    </w:p>
    <w:p w:rsidR="00B6452E" w:rsidRDefault="00B6452E" w:rsidP="00F413C4">
      <w:pPr>
        <w:pStyle w:val="ListParagraph"/>
        <w:numPr>
          <w:ilvl w:val="0"/>
          <w:numId w:val="3"/>
        </w:numPr>
        <w:tabs>
          <w:tab w:val="left" w:pos="90"/>
        </w:tabs>
        <w:ind w:left="90" w:right="-90"/>
        <w:rPr>
          <w:rStyle w:val="apple-style-span"/>
          <w:rFonts w:ascii="Century Gothic" w:hAnsi="Century Gothic"/>
          <w:sz w:val="24"/>
          <w:szCs w:val="24"/>
        </w:rPr>
      </w:pPr>
      <w:r w:rsidRPr="00B6452E">
        <w:rPr>
          <w:rStyle w:val="apple-style-span"/>
          <w:rFonts w:ascii="Century Gothic" w:hAnsi="Century Gothic"/>
          <w:sz w:val="24"/>
          <w:szCs w:val="24"/>
        </w:rPr>
        <w:t xml:space="preserve">Where an employer or a person </w:t>
      </w:r>
      <w:r w:rsidRPr="00FA4C59">
        <w:rPr>
          <w:rStyle w:val="apple-style-span"/>
          <w:rFonts w:ascii="Century Gothic" w:hAnsi="Century Gothic"/>
          <w:i/>
          <w:sz w:val="24"/>
          <w:szCs w:val="24"/>
        </w:rPr>
        <w:t>liable to registration or enrolment has failed to apply for such certificate within the required time</w:t>
      </w:r>
      <w:r w:rsidRPr="00B6452E">
        <w:rPr>
          <w:rStyle w:val="apple-style-span"/>
          <w:rFonts w:ascii="Century Gothic" w:hAnsi="Century Gothic"/>
          <w:sz w:val="24"/>
          <w:szCs w:val="24"/>
        </w:rPr>
        <w:t xml:space="preserve">, the prescribed authority may, after giving him a reasonable " opportunity of being heard, impose penalty of </w:t>
      </w:r>
      <w:r w:rsidRPr="00B6452E">
        <w:rPr>
          <w:rStyle w:val="apple-style-span"/>
          <w:rFonts w:ascii="Rupee Foradian" w:hAnsi="Rupee Foradian"/>
          <w:b/>
          <w:sz w:val="24"/>
          <w:szCs w:val="24"/>
        </w:rPr>
        <w:t>`</w:t>
      </w:r>
      <w:r w:rsidRPr="00B6452E">
        <w:rPr>
          <w:rStyle w:val="apple-style-span"/>
          <w:rFonts w:ascii="Century Gothic" w:hAnsi="Century Gothic"/>
          <w:b/>
          <w:sz w:val="24"/>
          <w:szCs w:val="24"/>
        </w:rPr>
        <w:t xml:space="preserve"> 5</w:t>
      </w:r>
      <w:r w:rsidRPr="00B6452E">
        <w:rPr>
          <w:rStyle w:val="apple-style-span"/>
          <w:rFonts w:ascii="Century Gothic" w:hAnsi="Century Gothic"/>
          <w:sz w:val="24"/>
          <w:szCs w:val="24"/>
        </w:rPr>
        <w:t xml:space="preserve"> </w:t>
      </w:r>
      <w:r w:rsidRPr="00B6452E">
        <w:rPr>
          <w:rStyle w:val="apple-style-span"/>
          <w:rFonts w:ascii="Century Gothic" w:hAnsi="Century Gothic"/>
          <w:b/>
          <w:sz w:val="24"/>
          <w:szCs w:val="24"/>
        </w:rPr>
        <w:t>for each day</w:t>
      </w:r>
      <w:r w:rsidRPr="00B6452E">
        <w:rPr>
          <w:rStyle w:val="apple-style-span"/>
          <w:rFonts w:ascii="Century Gothic" w:hAnsi="Century Gothic"/>
          <w:sz w:val="24"/>
          <w:szCs w:val="24"/>
        </w:rPr>
        <w:t xml:space="preserve"> of delay </w:t>
      </w:r>
      <w:r w:rsidRPr="00B6452E">
        <w:rPr>
          <w:rStyle w:val="apple-style-span"/>
          <w:rFonts w:ascii="Century Gothic" w:hAnsi="Century Gothic"/>
          <w:i/>
          <w:sz w:val="24"/>
          <w:szCs w:val="24"/>
        </w:rPr>
        <w:t>in case of such employer</w:t>
      </w:r>
      <w:r w:rsidRPr="00B6452E">
        <w:rPr>
          <w:rStyle w:val="apple-style-span"/>
          <w:rFonts w:ascii="Century Gothic" w:hAnsi="Century Gothic"/>
          <w:sz w:val="24"/>
          <w:szCs w:val="24"/>
        </w:rPr>
        <w:t xml:space="preserve"> and </w:t>
      </w:r>
      <w:r w:rsidRPr="00B6452E">
        <w:rPr>
          <w:rStyle w:val="apple-style-span"/>
          <w:rFonts w:ascii="Rupee Foradian" w:hAnsi="Rupee Foradian"/>
          <w:b/>
          <w:sz w:val="24"/>
          <w:szCs w:val="24"/>
        </w:rPr>
        <w:t>`</w:t>
      </w:r>
      <w:r w:rsidRPr="00B6452E">
        <w:rPr>
          <w:rStyle w:val="apple-style-span"/>
          <w:rFonts w:ascii="Century Gothic" w:hAnsi="Century Gothic"/>
          <w:b/>
          <w:sz w:val="24"/>
          <w:szCs w:val="24"/>
        </w:rPr>
        <w:t xml:space="preserve"> 2 for each day</w:t>
      </w:r>
      <w:r w:rsidRPr="00B6452E">
        <w:rPr>
          <w:rStyle w:val="apple-style-span"/>
          <w:rFonts w:ascii="Century Gothic" w:hAnsi="Century Gothic"/>
          <w:sz w:val="24"/>
          <w:szCs w:val="24"/>
        </w:rPr>
        <w:t xml:space="preserve"> of delay i</w:t>
      </w:r>
      <w:r w:rsidRPr="00B6452E">
        <w:rPr>
          <w:rStyle w:val="apple-style-span"/>
          <w:rFonts w:ascii="Century Gothic" w:hAnsi="Century Gothic"/>
          <w:i/>
          <w:sz w:val="24"/>
          <w:szCs w:val="24"/>
        </w:rPr>
        <w:t>n case of such person</w:t>
      </w:r>
      <w:r>
        <w:rPr>
          <w:rStyle w:val="apple-style-span"/>
          <w:rFonts w:ascii="Century Gothic" w:hAnsi="Century Gothic"/>
          <w:sz w:val="24"/>
          <w:szCs w:val="24"/>
        </w:rPr>
        <w:t>.</w:t>
      </w:r>
    </w:p>
    <w:p w:rsidR="00A85F02" w:rsidRDefault="00A85F02" w:rsidP="00A85F02">
      <w:pPr>
        <w:pStyle w:val="ListParagraph"/>
        <w:tabs>
          <w:tab w:val="left" w:pos="90"/>
        </w:tabs>
        <w:ind w:left="90" w:right="-90"/>
        <w:rPr>
          <w:rStyle w:val="apple-style-span"/>
          <w:rFonts w:ascii="Century Gothic" w:hAnsi="Century Gothic"/>
          <w:sz w:val="24"/>
          <w:szCs w:val="24"/>
        </w:rPr>
      </w:pPr>
    </w:p>
    <w:p w:rsidR="00A85F02" w:rsidRPr="00D1529A" w:rsidRDefault="00A85F02" w:rsidP="00F413C4">
      <w:pPr>
        <w:pStyle w:val="ListParagraph"/>
        <w:numPr>
          <w:ilvl w:val="0"/>
          <w:numId w:val="3"/>
        </w:numPr>
        <w:tabs>
          <w:tab w:val="left" w:pos="90"/>
        </w:tabs>
        <w:ind w:left="90" w:right="-90"/>
        <w:rPr>
          <w:rStyle w:val="apple-style-span"/>
          <w:rFonts w:ascii="Century Gothic" w:hAnsi="Century Gothic"/>
          <w:sz w:val="24"/>
          <w:szCs w:val="24"/>
        </w:rPr>
      </w:pPr>
      <w:r w:rsidRPr="00A85F02">
        <w:rPr>
          <w:rStyle w:val="apple-style-span"/>
          <w:rFonts w:ascii="Century Gothic" w:hAnsi="Century Gothic"/>
          <w:b/>
          <w:sz w:val="24"/>
          <w:szCs w:val="24"/>
        </w:rPr>
        <w:t>Revised Return</w:t>
      </w:r>
      <w:r>
        <w:rPr>
          <w:rStyle w:val="apple-style-span"/>
          <w:rFonts w:ascii="Century Gothic" w:hAnsi="Century Gothic"/>
          <w:sz w:val="24"/>
          <w:szCs w:val="24"/>
        </w:rPr>
        <w:t xml:space="preserve">: - </w:t>
      </w:r>
      <w:r w:rsidRPr="00D1529A">
        <w:rPr>
          <w:rStyle w:val="apple-style-span"/>
          <w:rFonts w:ascii="Century Gothic" w:hAnsi="Century Gothic"/>
          <w:sz w:val="24"/>
          <w:szCs w:val="24"/>
        </w:rPr>
        <w:t xml:space="preserve">If person discovers any omission or incorrect statement therein, may furnish, a revised return in respect of the period covered by the return, at any time before a notice for assessment is served on him in respect of the period covered by the said return or before the expiry of a period of six months from the end of the year to which such return relates, </w:t>
      </w:r>
      <w:r w:rsidR="00127E5F">
        <w:rPr>
          <w:rStyle w:val="apple-style-span"/>
          <w:rFonts w:ascii="Century Gothic" w:hAnsi="Century Gothic"/>
          <w:b/>
          <w:sz w:val="24"/>
          <w:szCs w:val="24"/>
        </w:rPr>
        <w:t>whichever</w:t>
      </w:r>
      <w:r w:rsidRPr="00D1529A">
        <w:rPr>
          <w:rStyle w:val="apple-style-span"/>
          <w:rFonts w:ascii="Century Gothic" w:hAnsi="Century Gothic"/>
          <w:b/>
          <w:sz w:val="24"/>
          <w:szCs w:val="24"/>
        </w:rPr>
        <w:t xml:space="preserve"> is earlier</w:t>
      </w:r>
      <w:r w:rsidRPr="00D1529A">
        <w:rPr>
          <w:rStyle w:val="apple-style-span"/>
          <w:rFonts w:ascii="Century Gothic" w:hAnsi="Century Gothic"/>
          <w:sz w:val="24"/>
          <w:szCs w:val="24"/>
        </w:rPr>
        <w:t>.</w:t>
      </w:r>
    </w:p>
    <w:p w:rsidR="00D1529A" w:rsidRDefault="00D1529A" w:rsidP="00F413C4">
      <w:pPr>
        <w:pStyle w:val="ListParagraph"/>
        <w:numPr>
          <w:ilvl w:val="0"/>
          <w:numId w:val="3"/>
        </w:numPr>
        <w:tabs>
          <w:tab w:val="left" w:pos="90"/>
        </w:tabs>
        <w:ind w:left="90" w:right="-90"/>
        <w:rPr>
          <w:rStyle w:val="apple-style-span"/>
          <w:rFonts w:ascii="Century Gothic" w:hAnsi="Century Gothic"/>
          <w:sz w:val="24"/>
          <w:szCs w:val="24"/>
        </w:rPr>
      </w:pPr>
      <w:r w:rsidRPr="00D1529A">
        <w:rPr>
          <w:rStyle w:val="apple-style-span"/>
          <w:rFonts w:ascii="Century Gothic" w:hAnsi="Century Gothic"/>
          <w:sz w:val="24"/>
          <w:szCs w:val="24"/>
        </w:rPr>
        <w:lastRenderedPageBreak/>
        <w:t>If an employer (not being an officer of Government) fails to pay the tax as required by or under this Act,</w:t>
      </w:r>
      <w:r w:rsidRPr="00D1529A">
        <w:rPr>
          <w:rFonts w:ascii="Verdana" w:hAnsi="Verdana"/>
          <w:color w:val="000000"/>
          <w:sz w:val="20"/>
          <w:szCs w:val="20"/>
        </w:rPr>
        <w:t xml:space="preserve"> </w:t>
      </w:r>
      <w:r w:rsidRPr="00D1529A">
        <w:rPr>
          <w:rStyle w:val="apple-style-span"/>
          <w:rFonts w:ascii="Century Gothic" w:hAnsi="Century Gothic"/>
          <w:sz w:val="24"/>
          <w:szCs w:val="24"/>
        </w:rPr>
        <w:t xml:space="preserve">shall be liable to pay </w:t>
      </w:r>
      <w:r w:rsidRPr="00D1529A">
        <w:rPr>
          <w:rStyle w:val="apple-style-span"/>
          <w:rFonts w:ascii="Century Gothic" w:hAnsi="Century Gothic"/>
          <w:b/>
          <w:sz w:val="24"/>
          <w:szCs w:val="24"/>
        </w:rPr>
        <w:t>simple interest at 1.25%</w:t>
      </w:r>
      <w:r w:rsidRPr="00D1529A">
        <w:rPr>
          <w:rStyle w:val="apple-style-span"/>
          <w:rFonts w:ascii="Century Gothic" w:hAnsi="Century Gothic"/>
          <w:sz w:val="24"/>
          <w:szCs w:val="24"/>
        </w:rPr>
        <w:t xml:space="preserve"> of the amount of the tax payable for each month for the period, for which the tax remains unpaid.</w:t>
      </w:r>
    </w:p>
    <w:p w:rsidR="00D1529A" w:rsidRDefault="00D1529A" w:rsidP="00D1529A">
      <w:pPr>
        <w:pStyle w:val="ListParagraph"/>
        <w:tabs>
          <w:tab w:val="left" w:pos="90"/>
        </w:tabs>
        <w:ind w:left="90" w:right="-90"/>
        <w:rPr>
          <w:rStyle w:val="apple-style-span"/>
          <w:rFonts w:ascii="Century Gothic" w:hAnsi="Century Gothic"/>
          <w:sz w:val="24"/>
          <w:szCs w:val="24"/>
        </w:rPr>
      </w:pPr>
    </w:p>
    <w:p w:rsidR="00D1529A" w:rsidRDefault="00D1529A" w:rsidP="00F413C4">
      <w:pPr>
        <w:pStyle w:val="ListParagraph"/>
        <w:numPr>
          <w:ilvl w:val="0"/>
          <w:numId w:val="3"/>
        </w:numPr>
        <w:tabs>
          <w:tab w:val="left" w:pos="90"/>
        </w:tabs>
        <w:ind w:left="90" w:right="-90"/>
        <w:rPr>
          <w:rStyle w:val="apple-style-span"/>
          <w:rFonts w:ascii="Century Gothic" w:hAnsi="Century Gothic"/>
          <w:sz w:val="24"/>
          <w:szCs w:val="24"/>
        </w:rPr>
      </w:pPr>
      <w:r w:rsidRPr="00D1529A">
        <w:rPr>
          <w:rStyle w:val="apple-style-span"/>
          <w:rFonts w:ascii="Century Gothic" w:hAnsi="Century Gothic"/>
          <w:sz w:val="24"/>
          <w:szCs w:val="24"/>
        </w:rPr>
        <w:t xml:space="preserve">If an enrolled person or a registered employer fails, without reasonable cause, to make payment of any amount of tax, within the required time or date as specified in the notice of demand, the prescribed authority may, after giving him a reasonable opportunity of being heard, impose upon him a </w:t>
      </w:r>
      <w:r w:rsidRPr="00D1529A">
        <w:rPr>
          <w:rStyle w:val="apple-style-span"/>
          <w:rFonts w:ascii="Century Gothic" w:hAnsi="Century Gothic"/>
          <w:b/>
          <w:sz w:val="24"/>
          <w:szCs w:val="24"/>
        </w:rPr>
        <w:t>penalty equal to 10%</w:t>
      </w:r>
      <w:r w:rsidRPr="00D1529A">
        <w:rPr>
          <w:rStyle w:val="apple-style-span"/>
          <w:rFonts w:ascii="Century Gothic" w:hAnsi="Century Gothic"/>
          <w:sz w:val="24"/>
          <w:szCs w:val="24"/>
        </w:rPr>
        <w:t>, of the amount of tax due.</w:t>
      </w:r>
    </w:p>
    <w:p w:rsidR="008D03C1" w:rsidRDefault="008D03C1" w:rsidP="008D03C1">
      <w:pPr>
        <w:pStyle w:val="ListParagraph"/>
        <w:tabs>
          <w:tab w:val="left" w:pos="90"/>
        </w:tabs>
        <w:ind w:left="90" w:right="-90"/>
        <w:rPr>
          <w:rStyle w:val="apple-style-span"/>
          <w:rFonts w:ascii="Century Gothic" w:hAnsi="Century Gothic"/>
          <w:sz w:val="24"/>
          <w:szCs w:val="24"/>
        </w:rPr>
      </w:pPr>
    </w:p>
    <w:p w:rsidR="008D03C1" w:rsidRPr="008D03C1" w:rsidRDefault="008D03C1" w:rsidP="00F413C4">
      <w:pPr>
        <w:pStyle w:val="ListParagraph"/>
        <w:numPr>
          <w:ilvl w:val="0"/>
          <w:numId w:val="3"/>
        </w:numPr>
        <w:tabs>
          <w:tab w:val="left" w:pos="90"/>
        </w:tabs>
        <w:ind w:left="90" w:right="-90"/>
        <w:rPr>
          <w:rFonts w:ascii="Century Gothic" w:hAnsi="Century Gothic"/>
          <w:sz w:val="24"/>
          <w:szCs w:val="24"/>
        </w:rPr>
      </w:pPr>
      <w:r w:rsidRPr="008D03C1">
        <w:rPr>
          <w:rStyle w:val="apple-style-span"/>
          <w:rFonts w:ascii="Century Gothic" w:hAnsi="Century Gothic"/>
          <w:b/>
          <w:sz w:val="24"/>
          <w:szCs w:val="24"/>
        </w:rPr>
        <w:t>Exemptions</w:t>
      </w:r>
      <w:r>
        <w:rPr>
          <w:rStyle w:val="apple-style-span"/>
          <w:rFonts w:ascii="Century Gothic" w:hAnsi="Century Gothic"/>
          <w:b/>
          <w:sz w:val="24"/>
          <w:szCs w:val="24"/>
        </w:rPr>
        <w:t>: -</w:t>
      </w:r>
      <w:r>
        <w:rPr>
          <w:rStyle w:val="apple-style-span"/>
          <w:rFonts w:ascii="Century Gothic" w:hAnsi="Century Gothic"/>
          <w:sz w:val="24"/>
          <w:szCs w:val="24"/>
        </w:rPr>
        <w:t>a)</w:t>
      </w:r>
      <w:r w:rsidRPr="008D03C1">
        <w:rPr>
          <w:rFonts w:ascii="Verdana" w:hAnsi="Verdana"/>
          <w:color w:val="000000"/>
          <w:sz w:val="20"/>
          <w:szCs w:val="20"/>
        </w:rPr>
        <w:t xml:space="preserve"> </w:t>
      </w:r>
      <w:r>
        <w:rPr>
          <w:rFonts w:ascii="Verdana" w:hAnsi="Verdana"/>
          <w:color w:val="000000"/>
          <w:sz w:val="20"/>
          <w:szCs w:val="20"/>
        </w:rPr>
        <w:t>the person who have completed the age of sixty-five years.</w:t>
      </w:r>
    </w:p>
    <w:p w:rsidR="008D03C1" w:rsidRDefault="008D03C1" w:rsidP="008D03C1">
      <w:pPr>
        <w:pStyle w:val="ListParagraph"/>
        <w:tabs>
          <w:tab w:val="left" w:pos="90"/>
        </w:tabs>
        <w:ind w:left="90" w:right="-90"/>
        <w:rPr>
          <w:rFonts w:ascii="Verdana" w:hAnsi="Verdana"/>
          <w:color w:val="000000"/>
          <w:sz w:val="20"/>
          <w:szCs w:val="20"/>
        </w:rPr>
      </w:pPr>
      <w:r>
        <w:rPr>
          <w:rStyle w:val="apple-style-span"/>
          <w:rFonts w:ascii="Century Gothic" w:hAnsi="Century Gothic"/>
          <w:sz w:val="24"/>
          <w:szCs w:val="24"/>
        </w:rPr>
        <w:t>b)</w:t>
      </w:r>
      <w:r w:rsidRPr="008D03C1">
        <w:rPr>
          <w:rFonts w:ascii="Verdana" w:hAnsi="Verdana"/>
          <w:color w:val="000000"/>
          <w:sz w:val="20"/>
          <w:szCs w:val="20"/>
        </w:rPr>
        <w:t xml:space="preserve"> </w:t>
      </w:r>
      <w:proofErr w:type="gramStart"/>
      <w:r>
        <w:rPr>
          <w:rFonts w:ascii="Verdana" w:hAnsi="Verdana"/>
          <w:color w:val="000000"/>
          <w:sz w:val="20"/>
          <w:szCs w:val="20"/>
        </w:rPr>
        <w:t>parents</w:t>
      </w:r>
      <w:proofErr w:type="gramEnd"/>
      <w:r>
        <w:rPr>
          <w:rFonts w:ascii="Verdana" w:hAnsi="Verdana"/>
          <w:color w:val="000000"/>
          <w:sz w:val="20"/>
          <w:szCs w:val="20"/>
        </w:rPr>
        <w:t xml:space="preserve"> of guardians of a child suffering from a physical disability</w:t>
      </w:r>
      <w:r w:rsidR="0007671B">
        <w:rPr>
          <w:rFonts w:ascii="Verdana" w:hAnsi="Verdana"/>
          <w:color w:val="000000"/>
          <w:sz w:val="20"/>
          <w:szCs w:val="20"/>
        </w:rPr>
        <w:t>.</w:t>
      </w:r>
    </w:p>
    <w:p w:rsidR="0007671B" w:rsidRDefault="0007671B" w:rsidP="008D03C1">
      <w:pPr>
        <w:pStyle w:val="ListParagraph"/>
        <w:tabs>
          <w:tab w:val="left" w:pos="90"/>
        </w:tabs>
        <w:ind w:left="90" w:right="-90"/>
        <w:rPr>
          <w:rFonts w:ascii="Verdana" w:hAnsi="Verdana"/>
          <w:color w:val="000000"/>
          <w:sz w:val="20"/>
          <w:szCs w:val="20"/>
        </w:rPr>
      </w:pPr>
    </w:p>
    <w:p w:rsidR="00E81EA0" w:rsidRDefault="00E81EA0" w:rsidP="008D03C1">
      <w:pPr>
        <w:pStyle w:val="ListParagraph"/>
        <w:tabs>
          <w:tab w:val="left" w:pos="90"/>
        </w:tabs>
        <w:ind w:left="90" w:right="-90"/>
        <w:rPr>
          <w:rFonts w:ascii="Verdana" w:hAnsi="Verdana"/>
          <w:color w:val="000000"/>
          <w:sz w:val="20"/>
          <w:szCs w:val="20"/>
        </w:rPr>
      </w:pPr>
    </w:p>
    <w:p w:rsidR="00E81EA0" w:rsidRDefault="00E81EA0" w:rsidP="008D03C1">
      <w:pPr>
        <w:pStyle w:val="ListParagraph"/>
        <w:tabs>
          <w:tab w:val="left" w:pos="90"/>
        </w:tabs>
        <w:ind w:left="90" w:right="-90"/>
        <w:rPr>
          <w:rFonts w:ascii="Arial Unicode MS" w:eastAsia="Arial Unicode MS" w:hAnsi="Arial Unicode MS" w:cs="Arial Unicode MS"/>
          <w:b/>
          <w:color w:val="000000"/>
          <w:sz w:val="25"/>
          <w:szCs w:val="25"/>
        </w:rPr>
      </w:pPr>
      <w:r w:rsidRPr="00E81EA0">
        <w:rPr>
          <w:rFonts w:ascii="Arial Unicode MS" w:eastAsia="Arial Unicode MS" w:hAnsi="Arial Unicode MS" w:cs="Arial Unicode MS"/>
          <w:b/>
          <w:color w:val="000000"/>
          <w:sz w:val="25"/>
          <w:szCs w:val="25"/>
        </w:rPr>
        <w:t>Payment Due Dates:-</w:t>
      </w:r>
    </w:p>
    <w:p w:rsidR="00E81EA0" w:rsidRDefault="00E81EA0" w:rsidP="008D03C1">
      <w:pPr>
        <w:pStyle w:val="ListParagraph"/>
        <w:tabs>
          <w:tab w:val="left" w:pos="90"/>
        </w:tabs>
        <w:ind w:left="90" w:right="-90"/>
        <w:rPr>
          <w:rStyle w:val="apple-style-span"/>
          <w:rFonts w:ascii="Century Gothic" w:hAnsi="Century Gothic"/>
          <w:sz w:val="24"/>
          <w:szCs w:val="24"/>
          <w:u w:val="single"/>
        </w:rPr>
      </w:pPr>
      <w:r w:rsidRPr="00E81EA0">
        <w:rPr>
          <w:rStyle w:val="apple-style-span"/>
          <w:rFonts w:ascii="Century Gothic" w:hAnsi="Century Gothic"/>
          <w:sz w:val="24"/>
          <w:szCs w:val="24"/>
          <w:u w:val="single"/>
        </w:rPr>
        <w:t xml:space="preserve">A) Profession Tax Enrollment Certificate </w:t>
      </w:r>
      <w:r w:rsidRPr="00507F03">
        <w:rPr>
          <w:rStyle w:val="apple-style-span"/>
          <w:rFonts w:ascii="Century Gothic" w:hAnsi="Century Gothic"/>
          <w:b/>
          <w:sz w:val="24"/>
          <w:szCs w:val="24"/>
          <w:u w:val="single"/>
        </w:rPr>
        <w:t>(PTEC)</w:t>
      </w:r>
      <w:r w:rsidRPr="00E81EA0">
        <w:rPr>
          <w:rStyle w:val="apple-style-span"/>
          <w:rFonts w:ascii="Century Gothic" w:hAnsi="Century Gothic"/>
          <w:sz w:val="24"/>
          <w:szCs w:val="24"/>
          <w:u w:val="single"/>
        </w:rPr>
        <w:t xml:space="preserve"> holder</w:t>
      </w:r>
      <w:r>
        <w:rPr>
          <w:rStyle w:val="apple-style-span"/>
          <w:rFonts w:ascii="Century Gothic" w:hAnsi="Century Gothic"/>
          <w:sz w:val="24"/>
          <w:szCs w:val="24"/>
          <w:u w:val="single"/>
        </w:rPr>
        <w:t>-</w:t>
      </w:r>
    </w:p>
    <w:p w:rsidR="00E81EA0" w:rsidRDefault="00E81EA0" w:rsidP="008D03C1">
      <w:pPr>
        <w:pStyle w:val="ListParagraph"/>
        <w:tabs>
          <w:tab w:val="left" w:pos="90"/>
        </w:tabs>
        <w:ind w:left="90" w:right="-90"/>
        <w:rPr>
          <w:rStyle w:val="apple-style-span"/>
          <w:rFonts w:ascii="Century Gothic" w:hAnsi="Century Gothic"/>
          <w:sz w:val="24"/>
          <w:szCs w:val="24"/>
        </w:rPr>
      </w:pPr>
      <w:r>
        <w:rPr>
          <w:rStyle w:val="apple-style-span"/>
          <w:rFonts w:ascii="Century Gothic" w:hAnsi="Century Gothic"/>
          <w:sz w:val="24"/>
          <w:szCs w:val="24"/>
        </w:rPr>
        <w:t>(</w:t>
      </w:r>
      <w:r w:rsidRPr="00E81EA0">
        <w:rPr>
          <w:rStyle w:val="apple-style-span"/>
          <w:rFonts w:ascii="Century Gothic" w:hAnsi="Century Gothic"/>
          <w:sz w:val="24"/>
          <w:szCs w:val="24"/>
        </w:rPr>
        <w:t xml:space="preserve">Tax is to be paid in </w:t>
      </w:r>
      <w:proofErr w:type="spellStart"/>
      <w:r w:rsidRPr="00E81EA0">
        <w:rPr>
          <w:rStyle w:val="apple-style-span"/>
          <w:rFonts w:ascii="Century Gothic" w:hAnsi="Century Gothic"/>
          <w:sz w:val="24"/>
          <w:szCs w:val="24"/>
        </w:rPr>
        <w:t>chalan</w:t>
      </w:r>
      <w:proofErr w:type="spellEnd"/>
      <w:r w:rsidRPr="00E81EA0">
        <w:rPr>
          <w:rStyle w:val="apple-style-span"/>
          <w:rFonts w:ascii="Century Gothic" w:hAnsi="Century Gothic"/>
          <w:sz w:val="24"/>
          <w:szCs w:val="24"/>
        </w:rPr>
        <w:t xml:space="preserve"> no MTR-6)</w:t>
      </w:r>
    </w:p>
    <w:p w:rsidR="00507F03" w:rsidRDefault="00507F03" w:rsidP="008D03C1">
      <w:pPr>
        <w:pStyle w:val="ListParagraph"/>
        <w:tabs>
          <w:tab w:val="left" w:pos="90"/>
        </w:tabs>
        <w:ind w:left="90" w:right="-90"/>
        <w:rPr>
          <w:rStyle w:val="apple-style-span"/>
          <w:rFonts w:ascii="Century Gothic" w:hAnsi="Century Gothic"/>
          <w:sz w:val="24"/>
          <w:szCs w:val="24"/>
        </w:rPr>
      </w:pPr>
    </w:p>
    <w:tbl>
      <w:tblPr>
        <w:tblStyle w:val="TableGrid"/>
        <w:tblW w:w="0" w:type="auto"/>
        <w:tblInd w:w="90" w:type="dxa"/>
        <w:tblLook w:val="04A0"/>
      </w:tblPr>
      <w:tblGrid>
        <w:gridCol w:w="828"/>
        <w:gridCol w:w="4500"/>
        <w:gridCol w:w="4518"/>
      </w:tblGrid>
      <w:tr w:rsidR="00507F03" w:rsidTr="00507F03">
        <w:tc>
          <w:tcPr>
            <w:tcW w:w="828" w:type="dxa"/>
          </w:tcPr>
          <w:p w:rsidR="00507F03" w:rsidRPr="00507F03" w:rsidRDefault="00507F03" w:rsidP="00507F03">
            <w:pPr>
              <w:pStyle w:val="ListParagraph"/>
              <w:tabs>
                <w:tab w:val="left" w:pos="90"/>
              </w:tabs>
              <w:ind w:left="0" w:right="-90"/>
              <w:jc w:val="center"/>
              <w:rPr>
                <w:rStyle w:val="apple-style-span"/>
                <w:rFonts w:ascii="Century Gothic" w:hAnsi="Century Gothic"/>
                <w:b/>
                <w:sz w:val="24"/>
                <w:szCs w:val="24"/>
              </w:rPr>
            </w:pPr>
            <w:r w:rsidRPr="00507F03">
              <w:rPr>
                <w:b/>
                <w:sz w:val="24"/>
                <w:szCs w:val="24"/>
              </w:rPr>
              <w:t>Sr. No</w:t>
            </w:r>
          </w:p>
        </w:tc>
        <w:tc>
          <w:tcPr>
            <w:tcW w:w="4500" w:type="dxa"/>
          </w:tcPr>
          <w:p w:rsidR="00507F03" w:rsidRPr="00507F03" w:rsidRDefault="00507F03" w:rsidP="00507F03">
            <w:pPr>
              <w:pStyle w:val="ListParagraph"/>
              <w:tabs>
                <w:tab w:val="left" w:pos="90"/>
              </w:tabs>
              <w:ind w:left="0" w:right="-90"/>
              <w:jc w:val="center"/>
              <w:rPr>
                <w:rStyle w:val="apple-style-span"/>
                <w:rFonts w:ascii="Century Gothic" w:hAnsi="Century Gothic"/>
                <w:b/>
                <w:sz w:val="24"/>
                <w:szCs w:val="24"/>
              </w:rPr>
            </w:pPr>
            <w:r w:rsidRPr="00507F03">
              <w:rPr>
                <w:b/>
                <w:sz w:val="24"/>
                <w:szCs w:val="24"/>
              </w:rPr>
              <w:t>Class of enrolled person</w:t>
            </w:r>
          </w:p>
        </w:tc>
        <w:tc>
          <w:tcPr>
            <w:tcW w:w="4518" w:type="dxa"/>
          </w:tcPr>
          <w:p w:rsidR="00507F03" w:rsidRPr="00507F03" w:rsidRDefault="00507F03" w:rsidP="00507F03">
            <w:pPr>
              <w:pStyle w:val="ListParagraph"/>
              <w:tabs>
                <w:tab w:val="left" w:pos="90"/>
              </w:tabs>
              <w:ind w:left="0" w:right="-90"/>
              <w:jc w:val="center"/>
              <w:rPr>
                <w:rStyle w:val="apple-style-span"/>
                <w:rFonts w:ascii="Century Gothic" w:hAnsi="Century Gothic"/>
                <w:b/>
                <w:sz w:val="24"/>
                <w:szCs w:val="24"/>
              </w:rPr>
            </w:pPr>
            <w:r w:rsidRPr="00507F03">
              <w:rPr>
                <w:b/>
                <w:sz w:val="24"/>
                <w:szCs w:val="24"/>
              </w:rPr>
              <w:t>Due Date</w:t>
            </w:r>
          </w:p>
        </w:tc>
      </w:tr>
      <w:tr w:rsidR="00507F03" w:rsidTr="00507F03">
        <w:trPr>
          <w:trHeight w:val="1205"/>
        </w:trPr>
        <w:tc>
          <w:tcPr>
            <w:tcW w:w="828" w:type="dxa"/>
          </w:tcPr>
          <w:p w:rsidR="00507F03" w:rsidRDefault="00507F03" w:rsidP="00507F03">
            <w:pPr>
              <w:pStyle w:val="ListParagraph"/>
              <w:tabs>
                <w:tab w:val="left" w:pos="90"/>
              </w:tabs>
              <w:ind w:left="0" w:right="-90"/>
              <w:jc w:val="center"/>
              <w:rPr>
                <w:rStyle w:val="apple-style-span"/>
                <w:rFonts w:ascii="Century Gothic" w:hAnsi="Century Gothic"/>
                <w:sz w:val="24"/>
                <w:szCs w:val="24"/>
              </w:rPr>
            </w:pPr>
            <w:r>
              <w:rPr>
                <w:rStyle w:val="apple-style-span"/>
                <w:rFonts w:ascii="Century Gothic" w:hAnsi="Century Gothic"/>
                <w:sz w:val="24"/>
                <w:szCs w:val="24"/>
              </w:rPr>
              <w:t>1</w:t>
            </w:r>
          </w:p>
        </w:tc>
        <w:tc>
          <w:tcPr>
            <w:tcW w:w="4500" w:type="dxa"/>
          </w:tcPr>
          <w:p w:rsidR="00507F03" w:rsidRDefault="00507F03" w:rsidP="00507F03">
            <w:pPr>
              <w:rPr>
                <w:rStyle w:val="apple-style-span"/>
                <w:rFonts w:ascii="Century Gothic" w:hAnsi="Century Gothic"/>
                <w:sz w:val="24"/>
                <w:szCs w:val="24"/>
              </w:rPr>
            </w:pPr>
            <w:r w:rsidRPr="00507F03">
              <w:rPr>
                <w:rStyle w:val="apple-style-span"/>
                <w:rFonts w:ascii="Century Gothic" w:hAnsi="Century Gothic"/>
                <w:sz w:val="24"/>
                <w:szCs w:val="24"/>
              </w:rPr>
              <w:t>Person who stands enrolled before the</w:t>
            </w:r>
            <w:r>
              <w:rPr>
                <w:rStyle w:val="apple-style-span"/>
                <w:rFonts w:ascii="Century Gothic" w:hAnsi="Century Gothic"/>
                <w:sz w:val="24"/>
                <w:szCs w:val="24"/>
              </w:rPr>
              <w:t xml:space="preserve"> </w:t>
            </w:r>
            <w:r w:rsidRPr="00507F03">
              <w:rPr>
                <w:rStyle w:val="apple-style-span"/>
                <w:rFonts w:ascii="Century Gothic" w:hAnsi="Century Gothic"/>
                <w:sz w:val="24"/>
                <w:szCs w:val="24"/>
              </w:rPr>
              <w:t xml:space="preserve">commencement of a year or is enrolled </w:t>
            </w:r>
            <w:r w:rsidRPr="00507F03">
              <w:rPr>
                <w:rStyle w:val="apple-style-span"/>
                <w:rFonts w:ascii="Century Gothic" w:hAnsi="Century Gothic"/>
                <w:i/>
                <w:sz w:val="24"/>
                <w:szCs w:val="24"/>
              </w:rPr>
              <w:t>on or before 31</w:t>
            </w:r>
            <w:r w:rsidRPr="00507F03">
              <w:rPr>
                <w:rStyle w:val="apple-style-span"/>
                <w:rFonts w:ascii="Century Gothic" w:hAnsi="Century Gothic"/>
                <w:i/>
                <w:sz w:val="24"/>
                <w:szCs w:val="24"/>
                <w:vertAlign w:val="superscript"/>
              </w:rPr>
              <w:t>st</w:t>
            </w:r>
            <w:r w:rsidRPr="00507F03">
              <w:rPr>
                <w:rStyle w:val="apple-style-span"/>
                <w:rFonts w:ascii="Century Gothic" w:hAnsi="Century Gothic"/>
                <w:i/>
                <w:sz w:val="24"/>
                <w:szCs w:val="24"/>
              </w:rPr>
              <w:t xml:space="preserve"> May of a year.</w:t>
            </w:r>
          </w:p>
        </w:tc>
        <w:tc>
          <w:tcPr>
            <w:tcW w:w="4518" w:type="dxa"/>
          </w:tcPr>
          <w:p w:rsidR="00507F03" w:rsidRPr="00507F03" w:rsidRDefault="00507F03" w:rsidP="00507F03">
            <w:pPr>
              <w:rPr>
                <w:rFonts w:ascii="Times New Roman" w:eastAsia="Times New Roman" w:hAnsi="Times New Roman" w:cs="Times New Roman"/>
                <w:sz w:val="30"/>
                <w:szCs w:val="30"/>
              </w:rPr>
            </w:pPr>
            <w:r w:rsidRPr="00507F03">
              <w:rPr>
                <w:rFonts w:ascii="Times New Roman" w:eastAsia="Times New Roman" w:hAnsi="Times New Roman" w:cs="Times New Roman"/>
                <w:sz w:val="30"/>
                <w:szCs w:val="30"/>
              </w:rPr>
              <w:t>30</w:t>
            </w:r>
            <w:r w:rsidRPr="00507F03">
              <w:rPr>
                <w:rFonts w:ascii="Times New Roman" w:eastAsia="Times New Roman" w:hAnsi="Times New Roman" w:cs="Times New Roman"/>
                <w:sz w:val="17"/>
                <w:szCs w:val="17"/>
                <w:vertAlign w:val="superscript"/>
              </w:rPr>
              <w:t>th</w:t>
            </w:r>
            <w:r>
              <w:rPr>
                <w:rFonts w:ascii="Times New Roman" w:eastAsia="Times New Roman" w:hAnsi="Times New Roman" w:cs="Times New Roman"/>
                <w:sz w:val="17"/>
                <w:szCs w:val="17"/>
              </w:rPr>
              <w:t xml:space="preserve"> </w:t>
            </w:r>
            <w:r w:rsidRPr="00507F03">
              <w:rPr>
                <w:rFonts w:ascii="Times New Roman" w:eastAsia="Times New Roman" w:hAnsi="Times New Roman" w:cs="Times New Roman"/>
                <w:sz w:val="30"/>
                <w:szCs w:val="30"/>
              </w:rPr>
              <w:t xml:space="preserve">June of that year </w:t>
            </w:r>
          </w:p>
          <w:p w:rsidR="00507F03" w:rsidRDefault="00507F03" w:rsidP="008D03C1">
            <w:pPr>
              <w:pStyle w:val="ListParagraph"/>
              <w:tabs>
                <w:tab w:val="left" w:pos="90"/>
              </w:tabs>
              <w:ind w:left="0" w:right="-90"/>
              <w:rPr>
                <w:rStyle w:val="apple-style-span"/>
                <w:rFonts w:ascii="Century Gothic" w:hAnsi="Century Gothic"/>
                <w:sz w:val="24"/>
                <w:szCs w:val="24"/>
              </w:rPr>
            </w:pPr>
          </w:p>
        </w:tc>
      </w:tr>
      <w:tr w:rsidR="00507F03" w:rsidTr="00507F03">
        <w:tc>
          <w:tcPr>
            <w:tcW w:w="828" w:type="dxa"/>
          </w:tcPr>
          <w:p w:rsidR="00507F03" w:rsidRDefault="00507F03" w:rsidP="00507F03">
            <w:pPr>
              <w:pStyle w:val="ListParagraph"/>
              <w:tabs>
                <w:tab w:val="left" w:pos="90"/>
              </w:tabs>
              <w:ind w:left="0" w:right="-90"/>
              <w:jc w:val="center"/>
              <w:rPr>
                <w:rStyle w:val="apple-style-span"/>
                <w:rFonts w:ascii="Century Gothic" w:hAnsi="Century Gothic"/>
                <w:sz w:val="24"/>
                <w:szCs w:val="24"/>
              </w:rPr>
            </w:pPr>
            <w:r>
              <w:rPr>
                <w:rStyle w:val="apple-style-span"/>
                <w:rFonts w:ascii="Century Gothic" w:hAnsi="Century Gothic"/>
                <w:sz w:val="24"/>
                <w:szCs w:val="24"/>
              </w:rPr>
              <w:t>2</w:t>
            </w:r>
          </w:p>
        </w:tc>
        <w:tc>
          <w:tcPr>
            <w:tcW w:w="4500" w:type="dxa"/>
          </w:tcPr>
          <w:p w:rsidR="00507F03" w:rsidRPr="00507F03" w:rsidRDefault="00507F03" w:rsidP="00507F03">
            <w:pPr>
              <w:rPr>
                <w:rStyle w:val="apple-style-span"/>
                <w:rFonts w:ascii="Century Gothic" w:hAnsi="Century Gothic"/>
                <w:sz w:val="24"/>
                <w:szCs w:val="24"/>
              </w:rPr>
            </w:pPr>
            <w:r w:rsidRPr="00507F03">
              <w:rPr>
                <w:rStyle w:val="apple-style-span"/>
                <w:rFonts w:ascii="Century Gothic" w:hAnsi="Century Gothic"/>
                <w:sz w:val="24"/>
                <w:szCs w:val="24"/>
              </w:rPr>
              <w:t>Person who is enrolled after the 31</w:t>
            </w:r>
            <w:r w:rsidRPr="00507F03">
              <w:rPr>
                <w:rStyle w:val="apple-style-span"/>
                <w:rFonts w:ascii="Century Gothic" w:hAnsi="Century Gothic"/>
                <w:sz w:val="24"/>
                <w:szCs w:val="24"/>
                <w:vertAlign w:val="superscript"/>
              </w:rPr>
              <w:t>st</w:t>
            </w:r>
          </w:p>
          <w:p w:rsidR="00507F03" w:rsidRDefault="00507F03" w:rsidP="00507F03">
            <w:pPr>
              <w:rPr>
                <w:rStyle w:val="apple-style-span"/>
                <w:rFonts w:ascii="Century Gothic" w:hAnsi="Century Gothic"/>
                <w:sz w:val="24"/>
                <w:szCs w:val="24"/>
              </w:rPr>
            </w:pPr>
            <w:r w:rsidRPr="00507F03">
              <w:rPr>
                <w:rStyle w:val="apple-style-span"/>
                <w:rFonts w:ascii="Century Gothic" w:hAnsi="Century Gothic"/>
                <w:sz w:val="24"/>
                <w:szCs w:val="24"/>
              </w:rPr>
              <w:t>May of a</w:t>
            </w:r>
            <w:r>
              <w:rPr>
                <w:rStyle w:val="apple-style-span"/>
                <w:rFonts w:ascii="Century Gothic" w:hAnsi="Century Gothic"/>
                <w:sz w:val="24"/>
                <w:szCs w:val="24"/>
              </w:rPr>
              <w:t xml:space="preserve"> </w:t>
            </w:r>
            <w:r w:rsidRPr="00507F03">
              <w:rPr>
                <w:rStyle w:val="apple-style-span"/>
                <w:rFonts w:ascii="Century Gothic" w:hAnsi="Century Gothic"/>
                <w:sz w:val="24"/>
                <w:szCs w:val="24"/>
              </w:rPr>
              <w:t>year</w:t>
            </w:r>
            <w:r>
              <w:rPr>
                <w:rStyle w:val="apple-style-span"/>
                <w:rFonts w:ascii="Century Gothic" w:hAnsi="Century Gothic"/>
                <w:sz w:val="24"/>
                <w:szCs w:val="24"/>
              </w:rPr>
              <w:t>.</w:t>
            </w:r>
          </w:p>
        </w:tc>
        <w:tc>
          <w:tcPr>
            <w:tcW w:w="4518" w:type="dxa"/>
          </w:tcPr>
          <w:p w:rsidR="00507F03" w:rsidRPr="00507F03" w:rsidRDefault="00507F03" w:rsidP="00507F03">
            <w:pPr>
              <w:rPr>
                <w:rFonts w:ascii="Times New Roman" w:eastAsia="Times New Roman" w:hAnsi="Times New Roman" w:cs="Times New Roman"/>
                <w:sz w:val="30"/>
                <w:szCs w:val="30"/>
              </w:rPr>
            </w:pPr>
            <w:r w:rsidRPr="00507F03">
              <w:rPr>
                <w:rFonts w:ascii="Times New Roman" w:eastAsia="Times New Roman" w:hAnsi="Times New Roman" w:cs="Times New Roman"/>
                <w:sz w:val="30"/>
                <w:szCs w:val="30"/>
              </w:rPr>
              <w:t>Within one month of the date of</w:t>
            </w:r>
          </w:p>
          <w:p w:rsidR="00507F03" w:rsidRPr="00507F03" w:rsidRDefault="00507F03" w:rsidP="00507F03">
            <w:pPr>
              <w:rPr>
                <w:rFonts w:ascii="Times New Roman" w:eastAsia="Times New Roman" w:hAnsi="Times New Roman" w:cs="Times New Roman"/>
                <w:sz w:val="30"/>
                <w:szCs w:val="30"/>
              </w:rPr>
            </w:pPr>
            <w:proofErr w:type="gramStart"/>
            <w:r w:rsidRPr="00507F03">
              <w:rPr>
                <w:rFonts w:ascii="Times New Roman" w:eastAsia="Times New Roman" w:hAnsi="Times New Roman" w:cs="Times New Roman"/>
                <w:sz w:val="30"/>
                <w:szCs w:val="30"/>
              </w:rPr>
              <w:t>enrollment</w:t>
            </w:r>
            <w:proofErr w:type="gramEnd"/>
            <w:r w:rsidRPr="00507F03">
              <w:rPr>
                <w:rFonts w:ascii="Times New Roman" w:eastAsia="Times New Roman" w:hAnsi="Times New Roman" w:cs="Times New Roman"/>
                <w:sz w:val="30"/>
                <w:szCs w:val="30"/>
              </w:rPr>
              <w:t>.</w:t>
            </w:r>
          </w:p>
          <w:p w:rsidR="00507F03" w:rsidRDefault="00507F03" w:rsidP="008D03C1">
            <w:pPr>
              <w:pStyle w:val="ListParagraph"/>
              <w:tabs>
                <w:tab w:val="left" w:pos="90"/>
              </w:tabs>
              <w:ind w:left="0" w:right="-90"/>
              <w:rPr>
                <w:rStyle w:val="apple-style-span"/>
                <w:rFonts w:ascii="Century Gothic" w:hAnsi="Century Gothic"/>
                <w:sz w:val="24"/>
                <w:szCs w:val="24"/>
              </w:rPr>
            </w:pPr>
          </w:p>
        </w:tc>
      </w:tr>
      <w:tr w:rsidR="00507F03" w:rsidTr="00507F03">
        <w:tc>
          <w:tcPr>
            <w:tcW w:w="828" w:type="dxa"/>
          </w:tcPr>
          <w:p w:rsidR="00507F03" w:rsidRDefault="00507F03" w:rsidP="00507F03">
            <w:pPr>
              <w:pStyle w:val="ListParagraph"/>
              <w:tabs>
                <w:tab w:val="left" w:pos="90"/>
              </w:tabs>
              <w:ind w:left="0" w:right="-90"/>
              <w:jc w:val="center"/>
              <w:rPr>
                <w:rStyle w:val="apple-style-span"/>
                <w:rFonts w:ascii="Century Gothic" w:hAnsi="Century Gothic"/>
                <w:sz w:val="24"/>
                <w:szCs w:val="24"/>
              </w:rPr>
            </w:pPr>
            <w:r>
              <w:rPr>
                <w:rStyle w:val="apple-style-span"/>
                <w:rFonts w:ascii="Century Gothic" w:hAnsi="Century Gothic"/>
                <w:sz w:val="24"/>
                <w:szCs w:val="24"/>
              </w:rPr>
              <w:t>3</w:t>
            </w:r>
          </w:p>
        </w:tc>
        <w:tc>
          <w:tcPr>
            <w:tcW w:w="4500" w:type="dxa"/>
          </w:tcPr>
          <w:p w:rsidR="00507F03" w:rsidRPr="00507F03" w:rsidRDefault="00507F03" w:rsidP="00507F03">
            <w:pPr>
              <w:rPr>
                <w:rStyle w:val="apple-style-span"/>
                <w:rFonts w:ascii="Century Gothic" w:hAnsi="Century Gothic"/>
                <w:sz w:val="24"/>
                <w:szCs w:val="24"/>
              </w:rPr>
            </w:pPr>
            <w:r w:rsidRPr="00507F03">
              <w:rPr>
                <w:rStyle w:val="apple-style-span"/>
                <w:rFonts w:ascii="Century Gothic" w:hAnsi="Century Gothic"/>
                <w:sz w:val="24"/>
                <w:szCs w:val="24"/>
              </w:rPr>
              <w:t>Person who is enrolled and the rate of tax at</w:t>
            </w:r>
            <w:r>
              <w:rPr>
                <w:rStyle w:val="apple-style-span"/>
                <w:rFonts w:ascii="Century Gothic" w:hAnsi="Century Gothic"/>
                <w:sz w:val="24"/>
                <w:szCs w:val="24"/>
              </w:rPr>
              <w:t xml:space="preserve"> </w:t>
            </w:r>
            <w:r w:rsidRPr="00507F03">
              <w:rPr>
                <w:rStyle w:val="apple-style-span"/>
                <w:rFonts w:ascii="Century Gothic" w:hAnsi="Century Gothic"/>
                <w:sz w:val="24"/>
                <w:szCs w:val="24"/>
              </w:rPr>
              <w:t>which he is liable to pay tax is revised.</w:t>
            </w:r>
          </w:p>
          <w:p w:rsidR="00507F03" w:rsidRDefault="00507F03" w:rsidP="008D03C1">
            <w:pPr>
              <w:pStyle w:val="ListParagraph"/>
              <w:tabs>
                <w:tab w:val="left" w:pos="90"/>
              </w:tabs>
              <w:ind w:left="0" w:right="-90"/>
              <w:rPr>
                <w:rStyle w:val="apple-style-span"/>
                <w:rFonts w:ascii="Century Gothic" w:hAnsi="Century Gothic"/>
                <w:sz w:val="24"/>
                <w:szCs w:val="24"/>
              </w:rPr>
            </w:pPr>
          </w:p>
        </w:tc>
        <w:tc>
          <w:tcPr>
            <w:tcW w:w="4518" w:type="dxa"/>
          </w:tcPr>
          <w:p w:rsidR="00507F03" w:rsidRPr="00507F03" w:rsidRDefault="00507F03" w:rsidP="00507F03">
            <w:pPr>
              <w:rPr>
                <w:rFonts w:ascii="Times New Roman" w:eastAsia="Times New Roman" w:hAnsi="Times New Roman" w:cs="Times New Roman"/>
                <w:sz w:val="30"/>
                <w:szCs w:val="30"/>
              </w:rPr>
            </w:pPr>
            <w:r w:rsidRPr="00507F03">
              <w:rPr>
                <w:rFonts w:ascii="Times New Roman" w:eastAsia="Times New Roman" w:hAnsi="Times New Roman" w:cs="Times New Roman"/>
                <w:sz w:val="30"/>
                <w:szCs w:val="30"/>
              </w:rPr>
              <w:t>Within one month of the date of such</w:t>
            </w:r>
            <w:r>
              <w:rPr>
                <w:rFonts w:ascii="Times New Roman" w:eastAsia="Times New Roman" w:hAnsi="Times New Roman" w:cs="Times New Roman"/>
                <w:sz w:val="30"/>
                <w:szCs w:val="30"/>
              </w:rPr>
              <w:t xml:space="preserve"> </w:t>
            </w:r>
            <w:r w:rsidRPr="00507F03">
              <w:rPr>
                <w:rFonts w:ascii="Times New Roman" w:eastAsia="Times New Roman" w:hAnsi="Times New Roman" w:cs="Times New Roman"/>
                <w:sz w:val="30"/>
                <w:szCs w:val="30"/>
              </w:rPr>
              <w:t>revision.</w:t>
            </w:r>
          </w:p>
          <w:p w:rsidR="00507F03" w:rsidRDefault="00507F03" w:rsidP="008D03C1">
            <w:pPr>
              <w:pStyle w:val="ListParagraph"/>
              <w:tabs>
                <w:tab w:val="left" w:pos="90"/>
              </w:tabs>
              <w:ind w:left="0" w:right="-90"/>
              <w:rPr>
                <w:rStyle w:val="apple-style-span"/>
                <w:rFonts w:ascii="Century Gothic" w:hAnsi="Century Gothic"/>
                <w:sz w:val="24"/>
                <w:szCs w:val="24"/>
              </w:rPr>
            </w:pPr>
          </w:p>
        </w:tc>
      </w:tr>
    </w:tbl>
    <w:p w:rsidR="00507F03" w:rsidRPr="00E81EA0" w:rsidRDefault="00507F03" w:rsidP="008D03C1">
      <w:pPr>
        <w:pStyle w:val="ListParagraph"/>
        <w:tabs>
          <w:tab w:val="left" w:pos="90"/>
        </w:tabs>
        <w:ind w:left="90" w:right="-90"/>
        <w:rPr>
          <w:rStyle w:val="apple-style-span"/>
          <w:rFonts w:ascii="Century Gothic" w:hAnsi="Century Gothic"/>
          <w:sz w:val="24"/>
          <w:szCs w:val="24"/>
        </w:rPr>
      </w:pPr>
    </w:p>
    <w:p w:rsidR="0007671B" w:rsidRDefault="0007671B" w:rsidP="008D03C1">
      <w:pPr>
        <w:pStyle w:val="ListParagraph"/>
        <w:tabs>
          <w:tab w:val="left" w:pos="90"/>
        </w:tabs>
        <w:ind w:left="90" w:right="-90"/>
        <w:rPr>
          <w:rFonts w:ascii="Verdana" w:hAnsi="Verdana"/>
          <w:color w:val="000000"/>
          <w:sz w:val="20"/>
          <w:szCs w:val="20"/>
        </w:rPr>
      </w:pPr>
    </w:p>
    <w:p w:rsidR="0007671B" w:rsidRDefault="00507F03" w:rsidP="008D03C1">
      <w:pPr>
        <w:pStyle w:val="ListParagraph"/>
        <w:tabs>
          <w:tab w:val="left" w:pos="90"/>
        </w:tabs>
        <w:ind w:left="90" w:right="-90"/>
        <w:rPr>
          <w:rStyle w:val="apple-style-span"/>
          <w:rFonts w:ascii="Century Gothic" w:hAnsi="Century Gothic"/>
          <w:sz w:val="24"/>
          <w:szCs w:val="24"/>
          <w:u w:val="single"/>
        </w:rPr>
      </w:pPr>
      <w:r w:rsidRPr="00507F03">
        <w:rPr>
          <w:rStyle w:val="apple-style-span"/>
          <w:rFonts w:ascii="Century Gothic" w:hAnsi="Century Gothic"/>
          <w:sz w:val="24"/>
          <w:szCs w:val="24"/>
          <w:u w:val="single"/>
        </w:rPr>
        <w:t xml:space="preserve">B) Profession Tax Registration Certificate </w:t>
      </w:r>
      <w:r w:rsidRPr="00507F03">
        <w:rPr>
          <w:rStyle w:val="apple-style-span"/>
          <w:rFonts w:ascii="Century Gothic" w:hAnsi="Century Gothic"/>
          <w:b/>
          <w:sz w:val="24"/>
          <w:szCs w:val="24"/>
          <w:u w:val="single"/>
        </w:rPr>
        <w:t>(PTRC)</w:t>
      </w:r>
      <w:r w:rsidRPr="00507F03">
        <w:rPr>
          <w:rStyle w:val="apple-style-span"/>
          <w:rFonts w:ascii="Century Gothic" w:hAnsi="Century Gothic"/>
          <w:sz w:val="24"/>
          <w:szCs w:val="24"/>
          <w:u w:val="single"/>
        </w:rPr>
        <w:t xml:space="preserve"> holder</w:t>
      </w:r>
      <w:r>
        <w:rPr>
          <w:rStyle w:val="apple-style-span"/>
          <w:rFonts w:ascii="Century Gothic" w:hAnsi="Century Gothic"/>
          <w:sz w:val="24"/>
          <w:szCs w:val="24"/>
          <w:u w:val="single"/>
        </w:rPr>
        <w:t>-</w:t>
      </w:r>
    </w:p>
    <w:p w:rsidR="00507F03" w:rsidRPr="00D53017" w:rsidRDefault="00507F03" w:rsidP="008D03C1">
      <w:pPr>
        <w:pStyle w:val="ListParagraph"/>
        <w:tabs>
          <w:tab w:val="left" w:pos="90"/>
        </w:tabs>
        <w:ind w:left="90" w:right="-90"/>
        <w:rPr>
          <w:rStyle w:val="apple-style-span"/>
          <w:rFonts w:ascii="Century Gothic" w:hAnsi="Century Gothic"/>
          <w:sz w:val="24"/>
          <w:szCs w:val="24"/>
        </w:rPr>
      </w:pPr>
      <w:r w:rsidRPr="00D53017">
        <w:rPr>
          <w:rStyle w:val="apple-style-span"/>
          <w:rFonts w:ascii="Century Gothic" w:hAnsi="Century Gothic"/>
          <w:sz w:val="24"/>
          <w:szCs w:val="24"/>
        </w:rPr>
        <w:t>(</w:t>
      </w:r>
      <w:r w:rsidRPr="00D53017">
        <w:rPr>
          <w:rFonts w:ascii="Century Gothic" w:hAnsi="Century Gothic"/>
        </w:rPr>
        <w:t xml:space="preserve">Tax is to be paid in </w:t>
      </w:r>
      <w:proofErr w:type="spellStart"/>
      <w:r w:rsidRPr="00D53017">
        <w:rPr>
          <w:rFonts w:ascii="Century Gothic" w:hAnsi="Century Gothic"/>
        </w:rPr>
        <w:t>chalan</w:t>
      </w:r>
      <w:proofErr w:type="spellEnd"/>
      <w:r w:rsidRPr="00D53017">
        <w:rPr>
          <w:rFonts w:ascii="Century Gothic" w:hAnsi="Century Gothic"/>
        </w:rPr>
        <w:t xml:space="preserve"> No MTR-6, and online return should be submitted in Form IIIB.</w:t>
      </w:r>
      <w:r w:rsidR="00D53017" w:rsidRPr="00D53017">
        <w:rPr>
          <w:rFonts w:ascii="Century Gothic" w:hAnsi="Century Gothic"/>
        </w:rPr>
        <w:t>)</w:t>
      </w:r>
    </w:p>
    <w:p w:rsidR="0007671B" w:rsidRDefault="0007671B" w:rsidP="008D03C1">
      <w:pPr>
        <w:pStyle w:val="ListParagraph"/>
        <w:tabs>
          <w:tab w:val="left" w:pos="90"/>
        </w:tabs>
        <w:ind w:left="90" w:right="-90"/>
        <w:rPr>
          <w:rStyle w:val="apple-style-span"/>
          <w:rFonts w:ascii="Century Gothic" w:hAnsi="Century Gothic"/>
          <w:sz w:val="24"/>
          <w:szCs w:val="24"/>
        </w:rPr>
      </w:pPr>
    </w:p>
    <w:tbl>
      <w:tblPr>
        <w:tblStyle w:val="TableGrid"/>
        <w:tblW w:w="0" w:type="auto"/>
        <w:tblInd w:w="90" w:type="dxa"/>
        <w:tblLook w:val="04A0"/>
      </w:tblPr>
      <w:tblGrid>
        <w:gridCol w:w="828"/>
        <w:gridCol w:w="1800"/>
        <w:gridCol w:w="3420"/>
        <w:gridCol w:w="3798"/>
      </w:tblGrid>
      <w:tr w:rsidR="00D53017" w:rsidTr="00D53017">
        <w:trPr>
          <w:trHeight w:val="935"/>
        </w:trPr>
        <w:tc>
          <w:tcPr>
            <w:tcW w:w="828" w:type="dxa"/>
          </w:tcPr>
          <w:p w:rsidR="00D53017" w:rsidRPr="00D53017" w:rsidRDefault="00D53017" w:rsidP="00D53017">
            <w:pPr>
              <w:pStyle w:val="ListParagraph"/>
              <w:tabs>
                <w:tab w:val="left" w:pos="90"/>
              </w:tabs>
              <w:ind w:left="0" w:right="-90"/>
              <w:jc w:val="center"/>
              <w:rPr>
                <w:rStyle w:val="apple-style-span"/>
                <w:b/>
                <w:sz w:val="24"/>
                <w:szCs w:val="24"/>
              </w:rPr>
            </w:pPr>
            <w:proofErr w:type="spellStart"/>
            <w:r w:rsidRPr="00D53017">
              <w:rPr>
                <w:b/>
                <w:sz w:val="24"/>
                <w:szCs w:val="24"/>
              </w:rPr>
              <w:t>Sr.No</w:t>
            </w:r>
            <w:proofErr w:type="spellEnd"/>
          </w:p>
        </w:tc>
        <w:tc>
          <w:tcPr>
            <w:tcW w:w="1800" w:type="dxa"/>
          </w:tcPr>
          <w:p w:rsidR="00D53017" w:rsidRDefault="00D53017" w:rsidP="00D53017">
            <w:pPr>
              <w:pStyle w:val="ListParagraph"/>
              <w:tabs>
                <w:tab w:val="left" w:pos="90"/>
              </w:tabs>
              <w:ind w:left="0" w:right="-90"/>
              <w:jc w:val="center"/>
              <w:rPr>
                <w:rStyle w:val="apple-style-span"/>
                <w:rFonts w:ascii="Century Gothic" w:hAnsi="Century Gothic"/>
                <w:sz w:val="24"/>
                <w:szCs w:val="24"/>
              </w:rPr>
            </w:pPr>
            <w:r w:rsidRPr="00D53017">
              <w:rPr>
                <w:b/>
                <w:sz w:val="24"/>
                <w:szCs w:val="24"/>
              </w:rPr>
              <w:t>Tax Liability during</w:t>
            </w:r>
            <w:r>
              <w:rPr>
                <w:b/>
                <w:sz w:val="24"/>
                <w:szCs w:val="24"/>
              </w:rPr>
              <w:t xml:space="preserve"> </w:t>
            </w:r>
            <w:r w:rsidRPr="00D53017">
              <w:rPr>
                <w:b/>
                <w:sz w:val="24"/>
                <w:szCs w:val="24"/>
              </w:rPr>
              <w:t>previous year</w:t>
            </w:r>
          </w:p>
        </w:tc>
        <w:tc>
          <w:tcPr>
            <w:tcW w:w="3420" w:type="dxa"/>
          </w:tcPr>
          <w:p w:rsidR="00D53017" w:rsidRPr="00D53017" w:rsidRDefault="00D53017" w:rsidP="00D53017">
            <w:pPr>
              <w:jc w:val="center"/>
              <w:rPr>
                <w:b/>
                <w:sz w:val="24"/>
                <w:szCs w:val="24"/>
              </w:rPr>
            </w:pPr>
            <w:r w:rsidRPr="00D53017">
              <w:rPr>
                <w:b/>
                <w:sz w:val="24"/>
                <w:szCs w:val="24"/>
              </w:rPr>
              <w:t>Tax Liability during</w:t>
            </w:r>
          </w:p>
          <w:p w:rsidR="00D53017" w:rsidRPr="00D53017" w:rsidRDefault="00D53017" w:rsidP="00D53017">
            <w:pPr>
              <w:jc w:val="center"/>
              <w:rPr>
                <w:b/>
                <w:sz w:val="24"/>
                <w:szCs w:val="24"/>
              </w:rPr>
            </w:pPr>
            <w:r w:rsidRPr="00D53017">
              <w:rPr>
                <w:b/>
                <w:sz w:val="24"/>
                <w:szCs w:val="24"/>
              </w:rPr>
              <w:t>previous year</w:t>
            </w:r>
          </w:p>
          <w:p w:rsidR="00D53017" w:rsidRDefault="00D53017" w:rsidP="00D53017">
            <w:pPr>
              <w:pStyle w:val="ListParagraph"/>
              <w:tabs>
                <w:tab w:val="left" w:pos="90"/>
              </w:tabs>
              <w:ind w:left="0" w:right="-90"/>
              <w:jc w:val="center"/>
              <w:rPr>
                <w:rStyle w:val="apple-style-span"/>
                <w:rFonts w:ascii="Century Gothic" w:hAnsi="Century Gothic"/>
                <w:sz w:val="24"/>
                <w:szCs w:val="24"/>
              </w:rPr>
            </w:pPr>
          </w:p>
        </w:tc>
        <w:tc>
          <w:tcPr>
            <w:tcW w:w="3798" w:type="dxa"/>
          </w:tcPr>
          <w:p w:rsidR="00D53017" w:rsidRPr="00D53017" w:rsidRDefault="00D53017" w:rsidP="00D53017">
            <w:pPr>
              <w:rPr>
                <w:b/>
                <w:sz w:val="24"/>
                <w:szCs w:val="24"/>
              </w:rPr>
            </w:pPr>
            <w:r w:rsidRPr="00D53017">
              <w:rPr>
                <w:b/>
                <w:sz w:val="24"/>
                <w:szCs w:val="24"/>
              </w:rPr>
              <w:t>Due Date for payment and e-return</w:t>
            </w:r>
          </w:p>
          <w:p w:rsidR="00D53017" w:rsidRPr="00D53017" w:rsidRDefault="00D53017" w:rsidP="00D53017">
            <w:pPr>
              <w:rPr>
                <w:b/>
                <w:sz w:val="24"/>
                <w:szCs w:val="24"/>
              </w:rPr>
            </w:pPr>
            <w:r w:rsidRPr="00D53017">
              <w:rPr>
                <w:b/>
                <w:sz w:val="24"/>
                <w:szCs w:val="24"/>
              </w:rPr>
              <w:t>filling</w:t>
            </w:r>
          </w:p>
          <w:p w:rsidR="00D53017" w:rsidRPr="00D53017" w:rsidRDefault="00D53017" w:rsidP="00D53017">
            <w:pPr>
              <w:pStyle w:val="ListParagraph"/>
              <w:tabs>
                <w:tab w:val="left" w:pos="90"/>
              </w:tabs>
              <w:ind w:left="0" w:right="-90"/>
              <w:jc w:val="center"/>
              <w:rPr>
                <w:b/>
              </w:rPr>
            </w:pPr>
          </w:p>
        </w:tc>
      </w:tr>
      <w:tr w:rsidR="00D53017" w:rsidTr="00D53017">
        <w:trPr>
          <w:trHeight w:val="620"/>
        </w:trPr>
        <w:tc>
          <w:tcPr>
            <w:tcW w:w="828" w:type="dxa"/>
          </w:tcPr>
          <w:p w:rsidR="00D53017" w:rsidRDefault="00D53017" w:rsidP="00D53017">
            <w:pPr>
              <w:pStyle w:val="ListParagraph"/>
              <w:tabs>
                <w:tab w:val="left" w:pos="90"/>
              </w:tabs>
              <w:ind w:left="0" w:right="-90"/>
              <w:jc w:val="center"/>
              <w:rPr>
                <w:rStyle w:val="apple-style-span"/>
                <w:rFonts w:ascii="Century Gothic" w:hAnsi="Century Gothic"/>
                <w:sz w:val="24"/>
                <w:szCs w:val="24"/>
              </w:rPr>
            </w:pPr>
            <w:r>
              <w:rPr>
                <w:rStyle w:val="apple-style-span"/>
                <w:rFonts w:ascii="Century Gothic" w:hAnsi="Century Gothic"/>
                <w:sz w:val="24"/>
                <w:szCs w:val="24"/>
              </w:rPr>
              <w:t>1</w:t>
            </w:r>
          </w:p>
        </w:tc>
        <w:tc>
          <w:tcPr>
            <w:tcW w:w="1800" w:type="dxa"/>
          </w:tcPr>
          <w:p w:rsidR="00D53017" w:rsidRDefault="00D53017" w:rsidP="00D53017">
            <w:pPr>
              <w:pStyle w:val="ListParagraph"/>
              <w:tabs>
                <w:tab w:val="left" w:pos="90"/>
              </w:tabs>
              <w:ind w:left="0" w:right="-90"/>
              <w:jc w:val="center"/>
              <w:rPr>
                <w:rStyle w:val="apple-style-span"/>
                <w:rFonts w:ascii="Century Gothic" w:hAnsi="Century Gothic"/>
                <w:sz w:val="24"/>
                <w:szCs w:val="24"/>
              </w:rPr>
            </w:pPr>
            <w:r>
              <w:t>Yearly</w:t>
            </w:r>
          </w:p>
        </w:tc>
        <w:tc>
          <w:tcPr>
            <w:tcW w:w="3420" w:type="dxa"/>
          </w:tcPr>
          <w:p w:rsidR="00D53017" w:rsidRPr="00D53017" w:rsidRDefault="00D53017" w:rsidP="00D53017">
            <w:pPr>
              <w:pStyle w:val="ListParagraph"/>
              <w:tabs>
                <w:tab w:val="left" w:pos="90"/>
              </w:tabs>
              <w:ind w:left="0" w:right="-90"/>
              <w:rPr>
                <w:rStyle w:val="apple-style-span"/>
              </w:rPr>
            </w:pPr>
            <w:r w:rsidRPr="00D53017">
              <w:t>Tax Liability is less than Rs</w:t>
            </w:r>
            <w:r>
              <w:t xml:space="preserve"> </w:t>
            </w:r>
            <w:r w:rsidRPr="00D53017">
              <w:t>50,000/-</w:t>
            </w:r>
          </w:p>
        </w:tc>
        <w:tc>
          <w:tcPr>
            <w:tcW w:w="3798" w:type="dxa"/>
          </w:tcPr>
          <w:p w:rsidR="00D53017" w:rsidRDefault="00D53017" w:rsidP="00D53017">
            <w:pPr>
              <w:rPr>
                <w:rStyle w:val="apple-style-span"/>
                <w:rFonts w:ascii="Century Gothic" w:hAnsi="Century Gothic"/>
                <w:sz w:val="24"/>
                <w:szCs w:val="24"/>
              </w:rPr>
            </w:pPr>
            <w:r w:rsidRPr="00D53017">
              <w:t>31</w:t>
            </w:r>
            <w:r w:rsidRPr="00D53017">
              <w:rPr>
                <w:vertAlign w:val="superscript"/>
              </w:rPr>
              <w:t>st</w:t>
            </w:r>
            <w:r>
              <w:t xml:space="preserve"> </w:t>
            </w:r>
            <w:r w:rsidRPr="00D53017">
              <w:t>March of the Financial Year to which</w:t>
            </w:r>
            <w:r>
              <w:t xml:space="preserve"> </w:t>
            </w:r>
            <w:r w:rsidRPr="00D53017">
              <w:t>the return relates</w:t>
            </w:r>
          </w:p>
        </w:tc>
      </w:tr>
      <w:tr w:rsidR="00D53017" w:rsidTr="00D53017">
        <w:tc>
          <w:tcPr>
            <w:tcW w:w="828" w:type="dxa"/>
          </w:tcPr>
          <w:p w:rsidR="00D53017" w:rsidRDefault="00D53017" w:rsidP="00D53017">
            <w:pPr>
              <w:pStyle w:val="ListParagraph"/>
              <w:tabs>
                <w:tab w:val="left" w:pos="90"/>
              </w:tabs>
              <w:ind w:left="0" w:right="-90"/>
              <w:jc w:val="center"/>
              <w:rPr>
                <w:rStyle w:val="apple-style-span"/>
                <w:rFonts w:ascii="Century Gothic" w:hAnsi="Century Gothic"/>
                <w:sz w:val="24"/>
                <w:szCs w:val="24"/>
              </w:rPr>
            </w:pPr>
            <w:r>
              <w:rPr>
                <w:rStyle w:val="apple-style-span"/>
                <w:rFonts w:ascii="Century Gothic" w:hAnsi="Century Gothic"/>
                <w:sz w:val="24"/>
                <w:szCs w:val="24"/>
              </w:rPr>
              <w:t>2</w:t>
            </w:r>
          </w:p>
        </w:tc>
        <w:tc>
          <w:tcPr>
            <w:tcW w:w="1800" w:type="dxa"/>
          </w:tcPr>
          <w:p w:rsidR="00D53017" w:rsidRDefault="00D53017" w:rsidP="00D53017">
            <w:pPr>
              <w:pStyle w:val="ListParagraph"/>
              <w:tabs>
                <w:tab w:val="left" w:pos="90"/>
              </w:tabs>
              <w:ind w:left="0" w:right="-90"/>
              <w:jc w:val="center"/>
              <w:rPr>
                <w:rStyle w:val="apple-style-span"/>
                <w:rFonts w:ascii="Century Gothic" w:hAnsi="Century Gothic"/>
                <w:sz w:val="24"/>
                <w:szCs w:val="24"/>
              </w:rPr>
            </w:pPr>
            <w:r>
              <w:t>Monthly</w:t>
            </w:r>
          </w:p>
        </w:tc>
        <w:tc>
          <w:tcPr>
            <w:tcW w:w="3420" w:type="dxa"/>
          </w:tcPr>
          <w:p w:rsidR="00D53017" w:rsidRPr="00D53017" w:rsidRDefault="00D53017" w:rsidP="00D53017">
            <w:pPr>
              <w:rPr>
                <w:rStyle w:val="apple-style-span"/>
              </w:rPr>
            </w:pPr>
            <w:r w:rsidRPr="00D53017">
              <w:t>Tax Liability is equal to or more</w:t>
            </w:r>
            <w:r>
              <w:t xml:space="preserve"> </w:t>
            </w:r>
            <w:r w:rsidRPr="00D53017">
              <w:t>than Rs 50,000/-</w:t>
            </w:r>
          </w:p>
        </w:tc>
        <w:tc>
          <w:tcPr>
            <w:tcW w:w="3798" w:type="dxa"/>
          </w:tcPr>
          <w:p w:rsidR="00D53017" w:rsidRPr="00D53017" w:rsidRDefault="00D53017" w:rsidP="00D53017">
            <w:r w:rsidRPr="00D53017">
              <w:t>The last date of the month to which the</w:t>
            </w:r>
          </w:p>
          <w:p w:rsidR="00D53017" w:rsidRDefault="00D53017" w:rsidP="00D53017">
            <w:pPr>
              <w:rPr>
                <w:rStyle w:val="apple-style-span"/>
                <w:rFonts w:ascii="Century Gothic" w:hAnsi="Century Gothic"/>
                <w:sz w:val="24"/>
                <w:szCs w:val="24"/>
              </w:rPr>
            </w:pPr>
            <w:r w:rsidRPr="00D53017">
              <w:t>return relates</w:t>
            </w:r>
          </w:p>
        </w:tc>
      </w:tr>
    </w:tbl>
    <w:p w:rsidR="00D53017" w:rsidRPr="008D03C1" w:rsidRDefault="00D53017" w:rsidP="008D03C1">
      <w:pPr>
        <w:pStyle w:val="ListParagraph"/>
        <w:tabs>
          <w:tab w:val="left" w:pos="90"/>
        </w:tabs>
        <w:ind w:left="90" w:right="-90"/>
        <w:rPr>
          <w:rStyle w:val="apple-style-span"/>
          <w:rFonts w:ascii="Century Gothic" w:hAnsi="Century Gothic"/>
          <w:sz w:val="24"/>
          <w:szCs w:val="24"/>
        </w:rPr>
      </w:pPr>
    </w:p>
    <w:p w:rsidR="00B6452E" w:rsidRPr="00B6452E" w:rsidRDefault="00B6452E" w:rsidP="00B6452E">
      <w:pPr>
        <w:tabs>
          <w:tab w:val="left" w:pos="90"/>
        </w:tabs>
        <w:ind w:right="-90"/>
        <w:rPr>
          <w:rStyle w:val="apple-style-span"/>
          <w:rFonts w:ascii="Century Gothic" w:hAnsi="Century Gothic"/>
          <w:color w:val="000000"/>
          <w:sz w:val="24"/>
          <w:szCs w:val="24"/>
        </w:rPr>
      </w:pPr>
    </w:p>
    <w:sectPr w:rsidR="00B6452E" w:rsidRPr="00B6452E" w:rsidSect="00D1529A">
      <w:pgSz w:w="12240" w:h="15840"/>
      <w:pgMar w:top="1260" w:right="108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34996"/>
    <w:multiLevelType w:val="hybridMultilevel"/>
    <w:tmpl w:val="8546769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70676A0F"/>
    <w:multiLevelType w:val="hybridMultilevel"/>
    <w:tmpl w:val="42CE4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CD300B"/>
    <w:multiLevelType w:val="hybridMultilevel"/>
    <w:tmpl w:val="B538B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67F7B"/>
    <w:rsid w:val="0007671B"/>
    <w:rsid w:val="00127E5F"/>
    <w:rsid w:val="00507F03"/>
    <w:rsid w:val="00867F7B"/>
    <w:rsid w:val="0088514D"/>
    <w:rsid w:val="008B5CB1"/>
    <w:rsid w:val="008D03C1"/>
    <w:rsid w:val="00A85F02"/>
    <w:rsid w:val="00B6452E"/>
    <w:rsid w:val="00C81798"/>
    <w:rsid w:val="00D1529A"/>
    <w:rsid w:val="00D53017"/>
    <w:rsid w:val="00E81EA0"/>
    <w:rsid w:val="00F413C4"/>
    <w:rsid w:val="00FA4C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7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F7B"/>
    <w:pPr>
      <w:ind w:left="720"/>
      <w:contextualSpacing/>
    </w:pPr>
  </w:style>
  <w:style w:type="character" w:customStyle="1" w:styleId="apple-style-span">
    <w:name w:val="apple-style-span"/>
    <w:basedOn w:val="DefaultParagraphFont"/>
    <w:rsid w:val="00867F7B"/>
  </w:style>
  <w:style w:type="character" w:customStyle="1" w:styleId="apple-converted-space">
    <w:name w:val="apple-converted-space"/>
    <w:basedOn w:val="DefaultParagraphFont"/>
    <w:rsid w:val="00867F7B"/>
  </w:style>
  <w:style w:type="table" w:styleId="TableGrid">
    <w:name w:val="Table Grid"/>
    <w:basedOn w:val="TableNormal"/>
    <w:uiPriority w:val="59"/>
    <w:rsid w:val="00507F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5847735">
      <w:bodyDiv w:val="1"/>
      <w:marLeft w:val="0"/>
      <w:marRight w:val="0"/>
      <w:marTop w:val="0"/>
      <w:marBottom w:val="0"/>
      <w:divBdr>
        <w:top w:val="none" w:sz="0" w:space="0" w:color="auto"/>
        <w:left w:val="none" w:sz="0" w:space="0" w:color="auto"/>
        <w:bottom w:val="none" w:sz="0" w:space="0" w:color="auto"/>
        <w:right w:val="none" w:sz="0" w:space="0" w:color="auto"/>
      </w:divBdr>
      <w:divsChild>
        <w:div w:id="1837726415">
          <w:marLeft w:val="0"/>
          <w:marRight w:val="0"/>
          <w:marTop w:val="0"/>
          <w:marBottom w:val="0"/>
          <w:divBdr>
            <w:top w:val="none" w:sz="0" w:space="0" w:color="auto"/>
            <w:left w:val="none" w:sz="0" w:space="0" w:color="auto"/>
            <w:bottom w:val="none" w:sz="0" w:space="0" w:color="auto"/>
            <w:right w:val="none" w:sz="0" w:space="0" w:color="auto"/>
          </w:divBdr>
        </w:div>
        <w:div w:id="62416773">
          <w:marLeft w:val="0"/>
          <w:marRight w:val="0"/>
          <w:marTop w:val="0"/>
          <w:marBottom w:val="0"/>
          <w:divBdr>
            <w:top w:val="none" w:sz="0" w:space="0" w:color="auto"/>
            <w:left w:val="none" w:sz="0" w:space="0" w:color="auto"/>
            <w:bottom w:val="none" w:sz="0" w:space="0" w:color="auto"/>
            <w:right w:val="none" w:sz="0" w:space="0" w:color="auto"/>
          </w:divBdr>
        </w:div>
      </w:divsChild>
    </w:div>
    <w:div w:id="302859117">
      <w:bodyDiv w:val="1"/>
      <w:marLeft w:val="0"/>
      <w:marRight w:val="0"/>
      <w:marTop w:val="0"/>
      <w:marBottom w:val="0"/>
      <w:divBdr>
        <w:top w:val="none" w:sz="0" w:space="0" w:color="auto"/>
        <w:left w:val="none" w:sz="0" w:space="0" w:color="auto"/>
        <w:bottom w:val="none" w:sz="0" w:space="0" w:color="auto"/>
        <w:right w:val="none" w:sz="0" w:space="0" w:color="auto"/>
      </w:divBdr>
      <w:divsChild>
        <w:div w:id="727458514">
          <w:marLeft w:val="0"/>
          <w:marRight w:val="0"/>
          <w:marTop w:val="0"/>
          <w:marBottom w:val="0"/>
          <w:divBdr>
            <w:top w:val="none" w:sz="0" w:space="0" w:color="auto"/>
            <w:left w:val="none" w:sz="0" w:space="0" w:color="auto"/>
            <w:bottom w:val="none" w:sz="0" w:space="0" w:color="auto"/>
            <w:right w:val="none" w:sz="0" w:space="0" w:color="auto"/>
          </w:divBdr>
        </w:div>
        <w:div w:id="1508599225">
          <w:marLeft w:val="0"/>
          <w:marRight w:val="0"/>
          <w:marTop w:val="0"/>
          <w:marBottom w:val="0"/>
          <w:divBdr>
            <w:top w:val="none" w:sz="0" w:space="0" w:color="auto"/>
            <w:left w:val="none" w:sz="0" w:space="0" w:color="auto"/>
            <w:bottom w:val="none" w:sz="0" w:space="0" w:color="auto"/>
            <w:right w:val="none" w:sz="0" w:space="0" w:color="auto"/>
          </w:divBdr>
        </w:div>
      </w:divsChild>
    </w:div>
    <w:div w:id="319236379">
      <w:bodyDiv w:val="1"/>
      <w:marLeft w:val="0"/>
      <w:marRight w:val="0"/>
      <w:marTop w:val="0"/>
      <w:marBottom w:val="0"/>
      <w:divBdr>
        <w:top w:val="none" w:sz="0" w:space="0" w:color="auto"/>
        <w:left w:val="none" w:sz="0" w:space="0" w:color="auto"/>
        <w:bottom w:val="none" w:sz="0" w:space="0" w:color="auto"/>
        <w:right w:val="none" w:sz="0" w:space="0" w:color="auto"/>
      </w:divBdr>
      <w:divsChild>
        <w:div w:id="1139764537">
          <w:marLeft w:val="0"/>
          <w:marRight w:val="0"/>
          <w:marTop w:val="0"/>
          <w:marBottom w:val="0"/>
          <w:divBdr>
            <w:top w:val="none" w:sz="0" w:space="0" w:color="auto"/>
            <w:left w:val="none" w:sz="0" w:space="0" w:color="auto"/>
            <w:bottom w:val="none" w:sz="0" w:space="0" w:color="auto"/>
            <w:right w:val="none" w:sz="0" w:space="0" w:color="auto"/>
          </w:divBdr>
        </w:div>
        <w:div w:id="1016541429">
          <w:marLeft w:val="0"/>
          <w:marRight w:val="0"/>
          <w:marTop w:val="0"/>
          <w:marBottom w:val="0"/>
          <w:divBdr>
            <w:top w:val="none" w:sz="0" w:space="0" w:color="auto"/>
            <w:left w:val="none" w:sz="0" w:space="0" w:color="auto"/>
            <w:bottom w:val="none" w:sz="0" w:space="0" w:color="auto"/>
            <w:right w:val="none" w:sz="0" w:space="0" w:color="auto"/>
          </w:divBdr>
        </w:div>
        <w:div w:id="911044454">
          <w:marLeft w:val="0"/>
          <w:marRight w:val="0"/>
          <w:marTop w:val="0"/>
          <w:marBottom w:val="0"/>
          <w:divBdr>
            <w:top w:val="none" w:sz="0" w:space="0" w:color="auto"/>
            <w:left w:val="none" w:sz="0" w:space="0" w:color="auto"/>
            <w:bottom w:val="none" w:sz="0" w:space="0" w:color="auto"/>
            <w:right w:val="none" w:sz="0" w:space="0" w:color="auto"/>
          </w:divBdr>
        </w:div>
        <w:div w:id="1092627987">
          <w:marLeft w:val="0"/>
          <w:marRight w:val="0"/>
          <w:marTop w:val="0"/>
          <w:marBottom w:val="0"/>
          <w:divBdr>
            <w:top w:val="none" w:sz="0" w:space="0" w:color="auto"/>
            <w:left w:val="none" w:sz="0" w:space="0" w:color="auto"/>
            <w:bottom w:val="none" w:sz="0" w:space="0" w:color="auto"/>
            <w:right w:val="none" w:sz="0" w:space="0" w:color="auto"/>
          </w:divBdr>
        </w:div>
      </w:divsChild>
    </w:div>
    <w:div w:id="367608561">
      <w:bodyDiv w:val="1"/>
      <w:marLeft w:val="0"/>
      <w:marRight w:val="0"/>
      <w:marTop w:val="0"/>
      <w:marBottom w:val="0"/>
      <w:divBdr>
        <w:top w:val="none" w:sz="0" w:space="0" w:color="auto"/>
        <w:left w:val="none" w:sz="0" w:space="0" w:color="auto"/>
        <w:bottom w:val="none" w:sz="0" w:space="0" w:color="auto"/>
        <w:right w:val="none" w:sz="0" w:space="0" w:color="auto"/>
      </w:divBdr>
    </w:div>
    <w:div w:id="409281247">
      <w:bodyDiv w:val="1"/>
      <w:marLeft w:val="0"/>
      <w:marRight w:val="0"/>
      <w:marTop w:val="0"/>
      <w:marBottom w:val="0"/>
      <w:divBdr>
        <w:top w:val="none" w:sz="0" w:space="0" w:color="auto"/>
        <w:left w:val="none" w:sz="0" w:space="0" w:color="auto"/>
        <w:bottom w:val="none" w:sz="0" w:space="0" w:color="auto"/>
        <w:right w:val="none" w:sz="0" w:space="0" w:color="auto"/>
      </w:divBdr>
      <w:divsChild>
        <w:div w:id="1102457143">
          <w:marLeft w:val="0"/>
          <w:marRight w:val="0"/>
          <w:marTop w:val="0"/>
          <w:marBottom w:val="0"/>
          <w:divBdr>
            <w:top w:val="none" w:sz="0" w:space="0" w:color="auto"/>
            <w:left w:val="none" w:sz="0" w:space="0" w:color="auto"/>
            <w:bottom w:val="none" w:sz="0" w:space="0" w:color="auto"/>
            <w:right w:val="none" w:sz="0" w:space="0" w:color="auto"/>
          </w:divBdr>
        </w:div>
        <w:div w:id="1196457727">
          <w:marLeft w:val="0"/>
          <w:marRight w:val="0"/>
          <w:marTop w:val="0"/>
          <w:marBottom w:val="0"/>
          <w:divBdr>
            <w:top w:val="none" w:sz="0" w:space="0" w:color="auto"/>
            <w:left w:val="none" w:sz="0" w:space="0" w:color="auto"/>
            <w:bottom w:val="none" w:sz="0" w:space="0" w:color="auto"/>
            <w:right w:val="none" w:sz="0" w:space="0" w:color="auto"/>
          </w:divBdr>
        </w:div>
      </w:divsChild>
    </w:div>
    <w:div w:id="666129838">
      <w:bodyDiv w:val="1"/>
      <w:marLeft w:val="0"/>
      <w:marRight w:val="0"/>
      <w:marTop w:val="0"/>
      <w:marBottom w:val="0"/>
      <w:divBdr>
        <w:top w:val="none" w:sz="0" w:space="0" w:color="auto"/>
        <w:left w:val="none" w:sz="0" w:space="0" w:color="auto"/>
        <w:bottom w:val="none" w:sz="0" w:space="0" w:color="auto"/>
        <w:right w:val="none" w:sz="0" w:space="0" w:color="auto"/>
      </w:divBdr>
      <w:divsChild>
        <w:div w:id="156582829">
          <w:marLeft w:val="0"/>
          <w:marRight w:val="0"/>
          <w:marTop w:val="0"/>
          <w:marBottom w:val="0"/>
          <w:divBdr>
            <w:top w:val="none" w:sz="0" w:space="0" w:color="auto"/>
            <w:left w:val="none" w:sz="0" w:space="0" w:color="auto"/>
            <w:bottom w:val="none" w:sz="0" w:space="0" w:color="auto"/>
            <w:right w:val="none" w:sz="0" w:space="0" w:color="auto"/>
          </w:divBdr>
        </w:div>
        <w:div w:id="1906603431">
          <w:marLeft w:val="0"/>
          <w:marRight w:val="0"/>
          <w:marTop w:val="0"/>
          <w:marBottom w:val="0"/>
          <w:divBdr>
            <w:top w:val="none" w:sz="0" w:space="0" w:color="auto"/>
            <w:left w:val="none" w:sz="0" w:space="0" w:color="auto"/>
            <w:bottom w:val="none" w:sz="0" w:space="0" w:color="auto"/>
            <w:right w:val="none" w:sz="0" w:space="0" w:color="auto"/>
          </w:divBdr>
        </w:div>
      </w:divsChild>
    </w:div>
    <w:div w:id="692849171">
      <w:bodyDiv w:val="1"/>
      <w:marLeft w:val="0"/>
      <w:marRight w:val="0"/>
      <w:marTop w:val="0"/>
      <w:marBottom w:val="0"/>
      <w:divBdr>
        <w:top w:val="none" w:sz="0" w:space="0" w:color="auto"/>
        <w:left w:val="none" w:sz="0" w:space="0" w:color="auto"/>
        <w:bottom w:val="none" w:sz="0" w:space="0" w:color="auto"/>
        <w:right w:val="none" w:sz="0" w:space="0" w:color="auto"/>
      </w:divBdr>
      <w:divsChild>
        <w:div w:id="217592905">
          <w:marLeft w:val="0"/>
          <w:marRight w:val="0"/>
          <w:marTop w:val="0"/>
          <w:marBottom w:val="0"/>
          <w:divBdr>
            <w:top w:val="none" w:sz="0" w:space="0" w:color="auto"/>
            <w:left w:val="none" w:sz="0" w:space="0" w:color="auto"/>
            <w:bottom w:val="none" w:sz="0" w:space="0" w:color="auto"/>
            <w:right w:val="none" w:sz="0" w:space="0" w:color="auto"/>
          </w:divBdr>
        </w:div>
        <w:div w:id="2122874469">
          <w:marLeft w:val="0"/>
          <w:marRight w:val="0"/>
          <w:marTop w:val="0"/>
          <w:marBottom w:val="0"/>
          <w:divBdr>
            <w:top w:val="none" w:sz="0" w:space="0" w:color="auto"/>
            <w:left w:val="none" w:sz="0" w:space="0" w:color="auto"/>
            <w:bottom w:val="none" w:sz="0" w:space="0" w:color="auto"/>
            <w:right w:val="none" w:sz="0" w:space="0" w:color="auto"/>
          </w:divBdr>
        </w:div>
      </w:divsChild>
    </w:div>
    <w:div w:id="860893784">
      <w:bodyDiv w:val="1"/>
      <w:marLeft w:val="0"/>
      <w:marRight w:val="0"/>
      <w:marTop w:val="0"/>
      <w:marBottom w:val="0"/>
      <w:divBdr>
        <w:top w:val="none" w:sz="0" w:space="0" w:color="auto"/>
        <w:left w:val="none" w:sz="0" w:space="0" w:color="auto"/>
        <w:bottom w:val="none" w:sz="0" w:space="0" w:color="auto"/>
        <w:right w:val="none" w:sz="0" w:space="0" w:color="auto"/>
      </w:divBdr>
    </w:div>
    <w:div w:id="898858745">
      <w:bodyDiv w:val="1"/>
      <w:marLeft w:val="0"/>
      <w:marRight w:val="0"/>
      <w:marTop w:val="0"/>
      <w:marBottom w:val="0"/>
      <w:divBdr>
        <w:top w:val="none" w:sz="0" w:space="0" w:color="auto"/>
        <w:left w:val="none" w:sz="0" w:space="0" w:color="auto"/>
        <w:bottom w:val="none" w:sz="0" w:space="0" w:color="auto"/>
        <w:right w:val="none" w:sz="0" w:space="0" w:color="auto"/>
      </w:divBdr>
      <w:divsChild>
        <w:div w:id="728722957">
          <w:marLeft w:val="0"/>
          <w:marRight w:val="0"/>
          <w:marTop w:val="0"/>
          <w:marBottom w:val="0"/>
          <w:divBdr>
            <w:top w:val="none" w:sz="0" w:space="0" w:color="auto"/>
            <w:left w:val="none" w:sz="0" w:space="0" w:color="auto"/>
            <w:bottom w:val="none" w:sz="0" w:space="0" w:color="auto"/>
            <w:right w:val="none" w:sz="0" w:space="0" w:color="auto"/>
          </w:divBdr>
        </w:div>
        <w:div w:id="110785605">
          <w:marLeft w:val="0"/>
          <w:marRight w:val="0"/>
          <w:marTop w:val="0"/>
          <w:marBottom w:val="0"/>
          <w:divBdr>
            <w:top w:val="none" w:sz="0" w:space="0" w:color="auto"/>
            <w:left w:val="none" w:sz="0" w:space="0" w:color="auto"/>
            <w:bottom w:val="none" w:sz="0" w:space="0" w:color="auto"/>
            <w:right w:val="none" w:sz="0" w:space="0" w:color="auto"/>
          </w:divBdr>
        </w:div>
      </w:divsChild>
    </w:div>
    <w:div w:id="1026374003">
      <w:bodyDiv w:val="1"/>
      <w:marLeft w:val="0"/>
      <w:marRight w:val="0"/>
      <w:marTop w:val="0"/>
      <w:marBottom w:val="0"/>
      <w:divBdr>
        <w:top w:val="none" w:sz="0" w:space="0" w:color="auto"/>
        <w:left w:val="none" w:sz="0" w:space="0" w:color="auto"/>
        <w:bottom w:val="none" w:sz="0" w:space="0" w:color="auto"/>
        <w:right w:val="none" w:sz="0" w:space="0" w:color="auto"/>
      </w:divBdr>
      <w:divsChild>
        <w:div w:id="677387238">
          <w:marLeft w:val="0"/>
          <w:marRight w:val="0"/>
          <w:marTop w:val="0"/>
          <w:marBottom w:val="0"/>
          <w:divBdr>
            <w:top w:val="none" w:sz="0" w:space="0" w:color="auto"/>
            <w:left w:val="none" w:sz="0" w:space="0" w:color="auto"/>
            <w:bottom w:val="none" w:sz="0" w:space="0" w:color="auto"/>
            <w:right w:val="none" w:sz="0" w:space="0" w:color="auto"/>
          </w:divBdr>
        </w:div>
        <w:div w:id="1255941725">
          <w:marLeft w:val="0"/>
          <w:marRight w:val="0"/>
          <w:marTop w:val="0"/>
          <w:marBottom w:val="0"/>
          <w:divBdr>
            <w:top w:val="none" w:sz="0" w:space="0" w:color="auto"/>
            <w:left w:val="none" w:sz="0" w:space="0" w:color="auto"/>
            <w:bottom w:val="none" w:sz="0" w:space="0" w:color="auto"/>
            <w:right w:val="none" w:sz="0" w:space="0" w:color="auto"/>
          </w:divBdr>
        </w:div>
        <w:div w:id="1079449764">
          <w:marLeft w:val="0"/>
          <w:marRight w:val="0"/>
          <w:marTop w:val="0"/>
          <w:marBottom w:val="0"/>
          <w:divBdr>
            <w:top w:val="none" w:sz="0" w:space="0" w:color="auto"/>
            <w:left w:val="none" w:sz="0" w:space="0" w:color="auto"/>
            <w:bottom w:val="none" w:sz="0" w:space="0" w:color="auto"/>
            <w:right w:val="none" w:sz="0" w:space="0" w:color="auto"/>
          </w:divBdr>
        </w:div>
        <w:div w:id="1233157786">
          <w:marLeft w:val="0"/>
          <w:marRight w:val="0"/>
          <w:marTop w:val="0"/>
          <w:marBottom w:val="0"/>
          <w:divBdr>
            <w:top w:val="none" w:sz="0" w:space="0" w:color="auto"/>
            <w:left w:val="none" w:sz="0" w:space="0" w:color="auto"/>
            <w:bottom w:val="none" w:sz="0" w:space="0" w:color="auto"/>
            <w:right w:val="none" w:sz="0" w:space="0" w:color="auto"/>
          </w:divBdr>
        </w:div>
        <w:div w:id="2090303148">
          <w:marLeft w:val="0"/>
          <w:marRight w:val="0"/>
          <w:marTop w:val="0"/>
          <w:marBottom w:val="0"/>
          <w:divBdr>
            <w:top w:val="none" w:sz="0" w:space="0" w:color="auto"/>
            <w:left w:val="none" w:sz="0" w:space="0" w:color="auto"/>
            <w:bottom w:val="none" w:sz="0" w:space="0" w:color="auto"/>
            <w:right w:val="none" w:sz="0" w:space="0" w:color="auto"/>
          </w:divBdr>
        </w:div>
      </w:divsChild>
    </w:div>
    <w:div w:id="1028141653">
      <w:bodyDiv w:val="1"/>
      <w:marLeft w:val="0"/>
      <w:marRight w:val="0"/>
      <w:marTop w:val="0"/>
      <w:marBottom w:val="0"/>
      <w:divBdr>
        <w:top w:val="none" w:sz="0" w:space="0" w:color="auto"/>
        <w:left w:val="none" w:sz="0" w:space="0" w:color="auto"/>
        <w:bottom w:val="none" w:sz="0" w:space="0" w:color="auto"/>
        <w:right w:val="none" w:sz="0" w:space="0" w:color="auto"/>
      </w:divBdr>
      <w:divsChild>
        <w:div w:id="1195580262">
          <w:marLeft w:val="0"/>
          <w:marRight w:val="0"/>
          <w:marTop w:val="0"/>
          <w:marBottom w:val="0"/>
          <w:divBdr>
            <w:top w:val="none" w:sz="0" w:space="0" w:color="auto"/>
            <w:left w:val="none" w:sz="0" w:space="0" w:color="auto"/>
            <w:bottom w:val="none" w:sz="0" w:space="0" w:color="auto"/>
            <w:right w:val="none" w:sz="0" w:space="0" w:color="auto"/>
          </w:divBdr>
        </w:div>
        <w:div w:id="853029756">
          <w:marLeft w:val="0"/>
          <w:marRight w:val="0"/>
          <w:marTop w:val="0"/>
          <w:marBottom w:val="0"/>
          <w:divBdr>
            <w:top w:val="none" w:sz="0" w:space="0" w:color="auto"/>
            <w:left w:val="none" w:sz="0" w:space="0" w:color="auto"/>
            <w:bottom w:val="none" w:sz="0" w:space="0" w:color="auto"/>
            <w:right w:val="none" w:sz="0" w:space="0" w:color="auto"/>
          </w:divBdr>
        </w:div>
      </w:divsChild>
    </w:div>
    <w:div w:id="1072236418">
      <w:bodyDiv w:val="1"/>
      <w:marLeft w:val="0"/>
      <w:marRight w:val="0"/>
      <w:marTop w:val="0"/>
      <w:marBottom w:val="0"/>
      <w:divBdr>
        <w:top w:val="none" w:sz="0" w:space="0" w:color="auto"/>
        <w:left w:val="none" w:sz="0" w:space="0" w:color="auto"/>
        <w:bottom w:val="none" w:sz="0" w:space="0" w:color="auto"/>
        <w:right w:val="none" w:sz="0" w:space="0" w:color="auto"/>
      </w:divBdr>
      <w:divsChild>
        <w:div w:id="121658604">
          <w:marLeft w:val="0"/>
          <w:marRight w:val="0"/>
          <w:marTop w:val="0"/>
          <w:marBottom w:val="0"/>
          <w:divBdr>
            <w:top w:val="none" w:sz="0" w:space="0" w:color="auto"/>
            <w:left w:val="none" w:sz="0" w:space="0" w:color="auto"/>
            <w:bottom w:val="none" w:sz="0" w:space="0" w:color="auto"/>
            <w:right w:val="none" w:sz="0" w:space="0" w:color="auto"/>
          </w:divBdr>
        </w:div>
        <w:div w:id="1600019573">
          <w:marLeft w:val="0"/>
          <w:marRight w:val="0"/>
          <w:marTop w:val="0"/>
          <w:marBottom w:val="0"/>
          <w:divBdr>
            <w:top w:val="none" w:sz="0" w:space="0" w:color="auto"/>
            <w:left w:val="none" w:sz="0" w:space="0" w:color="auto"/>
            <w:bottom w:val="none" w:sz="0" w:space="0" w:color="auto"/>
            <w:right w:val="none" w:sz="0" w:space="0" w:color="auto"/>
          </w:divBdr>
        </w:div>
        <w:div w:id="265576749">
          <w:marLeft w:val="0"/>
          <w:marRight w:val="0"/>
          <w:marTop w:val="0"/>
          <w:marBottom w:val="0"/>
          <w:divBdr>
            <w:top w:val="none" w:sz="0" w:space="0" w:color="auto"/>
            <w:left w:val="none" w:sz="0" w:space="0" w:color="auto"/>
            <w:bottom w:val="none" w:sz="0" w:space="0" w:color="auto"/>
            <w:right w:val="none" w:sz="0" w:space="0" w:color="auto"/>
          </w:divBdr>
        </w:div>
        <w:div w:id="477692593">
          <w:marLeft w:val="0"/>
          <w:marRight w:val="0"/>
          <w:marTop w:val="0"/>
          <w:marBottom w:val="0"/>
          <w:divBdr>
            <w:top w:val="none" w:sz="0" w:space="0" w:color="auto"/>
            <w:left w:val="none" w:sz="0" w:space="0" w:color="auto"/>
            <w:bottom w:val="none" w:sz="0" w:space="0" w:color="auto"/>
            <w:right w:val="none" w:sz="0" w:space="0" w:color="auto"/>
          </w:divBdr>
        </w:div>
      </w:divsChild>
    </w:div>
    <w:div w:id="1103957391">
      <w:bodyDiv w:val="1"/>
      <w:marLeft w:val="0"/>
      <w:marRight w:val="0"/>
      <w:marTop w:val="0"/>
      <w:marBottom w:val="0"/>
      <w:divBdr>
        <w:top w:val="none" w:sz="0" w:space="0" w:color="auto"/>
        <w:left w:val="none" w:sz="0" w:space="0" w:color="auto"/>
        <w:bottom w:val="none" w:sz="0" w:space="0" w:color="auto"/>
        <w:right w:val="none" w:sz="0" w:space="0" w:color="auto"/>
      </w:divBdr>
      <w:divsChild>
        <w:div w:id="251545164">
          <w:marLeft w:val="0"/>
          <w:marRight w:val="0"/>
          <w:marTop w:val="0"/>
          <w:marBottom w:val="0"/>
          <w:divBdr>
            <w:top w:val="none" w:sz="0" w:space="0" w:color="auto"/>
            <w:left w:val="none" w:sz="0" w:space="0" w:color="auto"/>
            <w:bottom w:val="none" w:sz="0" w:space="0" w:color="auto"/>
            <w:right w:val="none" w:sz="0" w:space="0" w:color="auto"/>
          </w:divBdr>
        </w:div>
        <w:div w:id="2026442858">
          <w:marLeft w:val="0"/>
          <w:marRight w:val="0"/>
          <w:marTop w:val="0"/>
          <w:marBottom w:val="0"/>
          <w:divBdr>
            <w:top w:val="none" w:sz="0" w:space="0" w:color="auto"/>
            <w:left w:val="none" w:sz="0" w:space="0" w:color="auto"/>
            <w:bottom w:val="none" w:sz="0" w:space="0" w:color="auto"/>
            <w:right w:val="none" w:sz="0" w:space="0" w:color="auto"/>
          </w:divBdr>
        </w:div>
      </w:divsChild>
    </w:div>
    <w:div w:id="1501501018">
      <w:bodyDiv w:val="1"/>
      <w:marLeft w:val="0"/>
      <w:marRight w:val="0"/>
      <w:marTop w:val="0"/>
      <w:marBottom w:val="0"/>
      <w:divBdr>
        <w:top w:val="none" w:sz="0" w:space="0" w:color="auto"/>
        <w:left w:val="none" w:sz="0" w:space="0" w:color="auto"/>
        <w:bottom w:val="none" w:sz="0" w:space="0" w:color="auto"/>
        <w:right w:val="none" w:sz="0" w:space="0" w:color="auto"/>
      </w:divBdr>
      <w:divsChild>
        <w:div w:id="1909460451">
          <w:marLeft w:val="0"/>
          <w:marRight w:val="0"/>
          <w:marTop w:val="0"/>
          <w:marBottom w:val="0"/>
          <w:divBdr>
            <w:top w:val="none" w:sz="0" w:space="0" w:color="auto"/>
            <w:left w:val="none" w:sz="0" w:space="0" w:color="auto"/>
            <w:bottom w:val="none" w:sz="0" w:space="0" w:color="auto"/>
            <w:right w:val="none" w:sz="0" w:space="0" w:color="auto"/>
          </w:divBdr>
        </w:div>
        <w:div w:id="1408263719">
          <w:marLeft w:val="0"/>
          <w:marRight w:val="0"/>
          <w:marTop w:val="0"/>
          <w:marBottom w:val="0"/>
          <w:divBdr>
            <w:top w:val="none" w:sz="0" w:space="0" w:color="auto"/>
            <w:left w:val="none" w:sz="0" w:space="0" w:color="auto"/>
            <w:bottom w:val="none" w:sz="0" w:space="0" w:color="auto"/>
            <w:right w:val="none" w:sz="0" w:space="0" w:color="auto"/>
          </w:divBdr>
        </w:div>
        <w:div w:id="476458413">
          <w:marLeft w:val="0"/>
          <w:marRight w:val="0"/>
          <w:marTop w:val="0"/>
          <w:marBottom w:val="0"/>
          <w:divBdr>
            <w:top w:val="none" w:sz="0" w:space="0" w:color="auto"/>
            <w:left w:val="none" w:sz="0" w:space="0" w:color="auto"/>
            <w:bottom w:val="none" w:sz="0" w:space="0" w:color="auto"/>
            <w:right w:val="none" w:sz="0" w:space="0" w:color="auto"/>
          </w:divBdr>
        </w:div>
      </w:divsChild>
    </w:div>
    <w:div w:id="1929388687">
      <w:bodyDiv w:val="1"/>
      <w:marLeft w:val="0"/>
      <w:marRight w:val="0"/>
      <w:marTop w:val="0"/>
      <w:marBottom w:val="0"/>
      <w:divBdr>
        <w:top w:val="none" w:sz="0" w:space="0" w:color="auto"/>
        <w:left w:val="none" w:sz="0" w:space="0" w:color="auto"/>
        <w:bottom w:val="none" w:sz="0" w:space="0" w:color="auto"/>
        <w:right w:val="none" w:sz="0" w:space="0" w:color="auto"/>
      </w:divBdr>
      <w:divsChild>
        <w:div w:id="1479148057">
          <w:marLeft w:val="0"/>
          <w:marRight w:val="0"/>
          <w:marTop w:val="0"/>
          <w:marBottom w:val="0"/>
          <w:divBdr>
            <w:top w:val="none" w:sz="0" w:space="0" w:color="auto"/>
            <w:left w:val="none" w:sz="0" w:space="0" w:color="auto"/>
            <w:bottom w:val="none" w:sz="0" w:space="0" w:color="auto"/>
            <w:right w:val="none" w:sz="0" w:space="0" w:color="auto"/>
          </w:divBdr>
        </w:div>
        <w:div w:id="1909149885">
          <w:marLeft w:val="0"/>
          <w:marRight w:val="0"/>
          <w:marTop w:val="0"/>
          <w:marBottom w:val="0"/>
          <w:divBdr>
            <w:top w:val="none" w:sz="0" w:space="0" w:color="auto"/>
            <w:left w:val="none" w:sz="0" w:space="0" w:color="auto"/>
            <w:bottom w:val="none" w:sz="0" w:space="0" w:color="auto"/>
            <w:right w:val="none" w:sz="0" w:space="0" w:color="auto"/>
          </w:divBdr>
        </w:div>
      </w:divsChild>
    </w:div>
    <w:div w:id="1983852233">
      <w:bodyDiv w:val="1"/>
      <w:marLeft w:val="0"/>
      <w:marRight w:val="0"/>
      <w:marTop w:val="0"/>
      <w:marBottom w:val="0"/>
      <w:divBdr>
        <w:top w:val="none" w:sz="0" w:space="0" w:color="auto"/>
        <w:left w:val="none" w:sz="0" w:space="0" w:color="auto"/>
        <w:bottom w:val="none" w:sz="0" w:space="0" w:color="auto"/>
        <w:right w:val="none" w:sz="0" w:space="0" w:color="auto"/>
      </w:divBdr>
      <w:divsChild>
        <w:div w:id="1756394919">
          <w:marLeft w:val="0"/>
          <w:marRight w:val="0"/>
          <w:marTop w:val="0"/>
          <w:marBottom w:val="0"/>
          <w:divBdr>
            <w:top w:val="none" w:sz="0" w:space="0" w:color="auto"/>
            <w:left w:val="none" w:sz="0" w:space="0" w:color="auto"/>
            <w:bottom w:val="none" w:sz="0" w:space="0" w:color="auto"/>
            <w:right w:val="none" w:sz="0" w:space="0" w:color="auto"/>
          </w:divBdr>
        </w:div>
        <w:div w:id="713582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11</cp:revision>
  <dcterms:created xsi:type="dcterms:W3CDTF">2015-02-10T06:49:00Z</dcterms:created>
  <dcterms:modified xsi:type="dcterms:W3CDTF">2015-02-10T10:25:00Z</dcterms:modified>
</cp:coreProperties>
</file>