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27D" w:rsidRPr="00B1731D" w:rsidRDefault="00DB4ECF" w:rsidP="00DB4ECF">
      <w:pPr>
        <w:jc w:val="center"/>
        <w:rPr>
          <w:color w:val="548DD4" w:themeColor="text2" w:themeTint="99"/>
          <w:sz w:val="96"/>
          <w:szCs w:val="96"/>
        </w:rPr>
      </w:pPr>
      <w:r w:rsidRPr="00B1731D">
        <w:rPr>
          <w:color w:val="548DD4" w:themeColor="text2" w:themeTint="99"/>
          <w:sz w:val="96"/>
          <w:szCs w:val="96"/>
          <w:highlight w:val="lightGray"/>
        </w:rPr>
        <w:t>MVAT ACT, 2002</w:t>
      </w:r>
    </w:p>
    <w:p w:rsidR="00DB4ECF" w:rsidRDefault="00DB4ECF" w:rsidP="00DB4ECF">
      <w:pPr>
        <w:rPr>
          <w:sz w:val="32"/>
          <w:szCs w:val="32"/>
        </w:rPr>
      </w:pPr>
    </w:p>
    <w:p w:rsidR="00DB4ECF" w:rsidRPr="00CE1E78" w:rsidRDefault="00DB4ECF" w:rsidP="00DB4ECF">
      <w:pPr>
        <w:rPr>
          <w:color w:val="F2F2F2" w:themeColor="background1" w:themeShade="F2"/>
          <w:sz w:val="32"/>
          <w:szCs w:val="32"/>
        </w:rPr>
      </w:pPr>
    </w:p>
    <w:p w:rsidR="00DB4ECF" w:rsidRPr="00292654" w:rsidRDefault="00DB4ECF" w:rsidP="00DB4ECF">
      <w:pPr>
        <w:pStyle w:val="ListParagraph"/>
        <w:numPr>
          <w:ilvl w:val="0"/>
          <w:numId w:val="1"/>
        </w:numPr>
        <w:rPr>
          <w:b/>
          <w:color w:val="F2F2F2" w:themeColor="background1" w:themeShade="F2"/>
          <w:sz w:val="40"/>
          <w:szCs w:val="40"/>
          <w:highlight w:val="black"/>
        </w:rPr>
      </w:pPr>
      <w:r w:rsidRPr="00292654">
        <w:rPr>
          <w:b/>
          <w:color w:val="F2F2F2" w:themeColor="background1" w:themeShade="F2"/>
          <w:sz w:val="40"/>
          <w:szCs w:val="40"/>
          <w:highlight w:val="black"/>
        </w:rPr>
        <w:t>Who Needs to Register?</w:t>
      </w:r>
    </w:p>
    <w:p w:rsidR="00DB4ECF" w:rsidRDefault="00DB4ECF" w:rsidP="00DB4ECF">
      <w:pPr>
        <w:pStyle w:val="ListParagraph"/>
        <w:rPr>
          <w:b/>
          <w:sz w:val="28"/>
          <w:szCs w:val="28"/>
        </w:rPr>
      </w:pPr>
    </w:p>
    <w:p w:rsidR="00DB4ECF" w:rsidRPr="00DB4ECF" w:rsidRDefault="00DB4ECF" w:rsidP="00DB4ECF">
      <w:pPr>
        <w:pStyle w:val="ListParagraph"/>
        <w:rPr>
          <w:b/>
          <w:sz w:val="28"/>
          <w:szCs w:val="28"/>
        </w:rPr>
      </w:pPr>
    </w:p>
    <w:tbl>
      <w:tblPr>
        <w:tblpPr w:leftFromText="180" w:rightFromText="180" w:vertAnchor="text" w:tblpY="1"/>
        <w:tblOverlap w:val="never"/>
        <w:tblW w:w="8610" w:type="dxa"/>
        <w:tblCellSpacing w:w="0" w:type="dxa"/>
        <w:shd w:val="clear" w:color="auto" w:fill="F0F0F1"/>
        <w:tblCellMar>
          <w:left w:w="0" w:type="dxa"/>
          <w:right w:w="0" w:type="dxa"/>
        </w:tblCellMar>
        <w:tblLook w:val="04A0" w:firstRow="1" w:lastRow="0" w:firstColumn="1" w:lastColumn="0" w:noHBand="0" w:noVBand="1"/>
      </w:tblPr>
      <w:tblGrid>
        <w:gridCol w:w="2550"/>
        <w:gridCol w:w="570"/>
        <w:gridCol w:w="2580"/>
        <w:gridCol w:w="480"/>
        <w:gridCol w:w="2580"/>
        <w:gridCol w:w="15"/>
      </w:tblGrid>
      <w:tr w:rsidR="00DB4ECF" w:rsidRPr="00DB4ECF" w:rsidTr="008E4794">
        <w:trPr>
          <w:tblCellSpacing w:w="0" w:type="dxa"/>
        </w:trPr>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0200" cy="390525"/>
                  <wp:effectExtent l="19050" t="0" r="0" b="0"/>
                  <wp:docPr id="1" name="Picture 1" descr="http://www.indiataxes.com/Information/VAT/images/registration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diataxes.com/Information/VAT/images/registration_01.gif"/>
                          <pic:cNvPicPr>
                            <a:picLocks noChangeAspect="1" noChangeArrowheads="1"/>
                          </pic:cNvPicPr>
                        </pic:nvPicPr>
                        <pic:blipFill>
                          <a:blip r:embed="rId9"/>
                          <a:srcRect/>
                          <a:stretch>
                            <a:fillRect/>
                          </a:stretch>
                        </pic:blipFill>
                        <pic:spPr bwMode="auto">
                          <a:xfrm>
                            <a:off x="0" y="0"/>
                            <a:ext cx="1600200" cy="390525"/>
                          </a:xfrm>
                          <a:prstGeom prst="rect">
                            <a:avLst/>
                          </a:prstGeom>
                          <a:noFill/>
                          <a:ln w="9525">
                            <a:noFill/>
                            <a:miter lim="800000"/>
                            <a:headEnd/>
                            <a:tailEnd/>
                          </a:ln>
                        </pic:spPr>
                      </pic:pic>
                    </a:graphicData>
                  </a:graphic>
                </wp:inline>
              </w:drawing>
            </w: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2900" cy="4648200"/>
                  <wp:effectExtent l="19050" t="0" r="0" b="0"/>
                  <wp:docPr id="2" name="Picture 2" descr="http://www.indiataxes.com/Information/VAT/images/registration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diataxes.com/Information/VAT/images/registration_02.gif"/>
                          <pic:cNvPicPr>
                            <a:picLocks noChangeAspect="1" noChangeArrowheads="1"/>
                          </pic:cNvPicPr>
                        </pic:nvPicPr>
                        <pic:blipFill>
                          <a:blip r:embed="rId10"/>
                          <a:srcRect/>
                          <a:stretch>
                            <a:fillRect/>
                          </a:stretch>
                        </pic:blipFill>
                        <pic:spPr bwMode="auto">
                          <a:xfrm>
                            <a:off x="0" y="0"/>
                            <a:ext cx="342900" cy="4648200"/>
                          </a:xfrm>
                          <a:prstGeom prst="rect">
                            <a:avLst/>
                          </a:prstGeom>
                          <a:noFill/>
                          <a:ln w="9525">
                            <a:noFill/>
                            <a:miter lim="800000"/>
                            <a:headEnd/>
                            <a:tailEnd/>
                          </a:ln>
                        </pic:spPr>
                      </pic:pic>
                    </a:graphicData>
                  </a:graphic>
                </wp:inline>
              </w:drawing>
            </w: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9725" cy="390525"/>
                  <wp:effectExtent l="19050" t="0" r="9525" b="0"/>
                  <wp:docPr id="3" name="Picture 3" descr="http://www.indiataxes.com/Information/VAT/images/registration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ndiataxes.com/Information/VAT/images/registration_03.gif"/>
                          <pic:cNvPicPr>
                            <a:picLocks noChangeAspect="1" noChangeArrowheads="1"/>
                          </pic:cNvPicPr>
                        </pic:nvPicPr>
                        <pic:blipFill>
                          <a:blip r:embed="rId11"/>
                          <a:srcRect/>
                          <a:stretch>
                            <a:fillRect/>
                          </a:stretch>
                        </pic:blipFill>
                        <pic:spPr bwMode="auto">
                          <a:xfrm>
                            <a:off x="0" y="0"/>
                            <a:ext cx="1609725" cy="390525"/>
                          </a:xfrm>
                          <a:prstGeom prst="rect">
                            <a:avLst/>
                          </a:prstGeom>
                          <a:noFill/>
                          <a:ln w="9525">
                            <a:noFill/>
                            <a:miter lim="800000"/>
                            <a:headEnd/>
                            <a:tailEnd/>
                          </a:ln>
                        </pic:spPr>
                      </pic:pic>
                    </a:graphicData>
                  </a:graphic>
                </wp:inline>
              </w:drawing>
            </w: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 cy="4648200"/>
                  <wp:effectExtent l="19050" t="0" r="0" b="0"/>
                  <wp:docPr id="4" name="Picture 4" descr="http://www.indiataxes.com/Information/VAT/images/registration_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ndiataxes.com/Information/VAT/images/registration_04.gif"/>
                          <pic:cNvPicPr>
                            <a:picLocks noChangeAspect="1" noChangeArrowheads="1"/>
                          </pic:cNvPicPr>
                        </pic:nvPicPr>
                        <pic:blipFill>
                          <a:blip r:embed="rId12"/>
                          <a:srcRect/>
                          <a:stretch>
                            <a:fillRect/>
                          </a:stretch>
                        </pic:blipFill>
                        <pic:spPr bwMode="auto">
                          <a:xfrm>
                            <a:off x="0" y="0"/>
                            <a:ext cx="285750" cy="4648200"/>
                          </a:xfrm>
                          <a:prstGeom prst="rect">
                            <a:avLst/>
                          </a:prstGeom>
                          <a:noFill/>
                          <a:ln w="9525">
                            <a:noFill/>
                            <a:miter lim="800000"/>
                            <a:headEnd/>
                            <a:tailEnd/>
                          </a:ln>
                        </pic:spPr>
                      </pic:pic>
                    </a:graphicData>
                  </a:graphic>
                </wp:inline>
              </w:drawing>
            </w: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19250" cy="390525"/>
                  <wp:effectExtent l="19050" t="0" r="0" b="0"/>
                  <wp:docPr id="5" name="Picture 5" descr="http://www.indiataxes.com/Information/VAT/images/registration_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ndiataxes.com/Information/VAT/images/registration_05.gif"/>
                          <pic:cNvPicPr>
                            <a:picLocks noChangeAspect="1" noChangeArrowheads="1"/>
                          </pic:cNvPicPr>
                        </pic:nvPicPr>
                        <pic:blipFill>
                          <a:blip r:embed="rId13"/>
                          <a:srcRect/>
                          <a:stretch>
                            <a:fillRect/>
                          </a:stretch>
                        </pic:blipFill>
                        <pic:spPr bwMode="auto">
                          <a:xfrm>
                            <a:off x="0" y="0"/>
                            <a:ext cx="1619250" cy="390525"/>
                          </a:xfrm>
                          <a:prstGeom prst="rect">
                            <a:avLst/>
                          </a:prstGeom>
                          <a:noFill/>
                          <a:ln w="9525">
                            <a:noFill/>
                            <a:miter lim="800000"/>
                            <a:headEnd/>
                            <a:tailEnd/>
                          </a:ln>
                        </pic:spPr>
                      </pic:pic>
                    </a:graphicData>
                  </a:graphic>
                </wp:inline>
              </w:drawing>
            </w: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390525"/>
                  <wp:effectExtent l="0" t="0" r="0" b="0"/>
                  <wp:docPr id="6" name="Picture 6"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ndiataxes.com/Information/VAT/images/spacer.gif"/>
                          <pic:cNvPicPr>
                            <a:picLocks noChangeAspect="1" noChangeArrowheads="1"/>
                          </pic:cNvPicPr>
                        </pic:nvPicPr>
                        <pic:blipFill>
                          <a:blip r:embed="rId14"/>
                          <a:srcRect/>
                          <a:stretch>
                            <a:fillRect/>
                          </a:stretch>
                        </pic:blipFill>
                        <pic:spPr bwMode="auto">
                          <a:xfrm>
                            <a:off x="0" y="0"/>
                            <a:ext cx="9525" cy="390525"/>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0200" cy="1447800"/>
                  <wp:effectExtent l="19050" t="0" r="0" b="0"/>
                  <wp:docPr id="7" name="Picture 7" descr="http://www.indiataxes.com/Information/VAT/images/registration_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ndiataxes.com/Information/VAT/images/registration_06.gif"/>
                          <pic:cNvPicPr>
                            <a:picLocks noChangeAspect="1" noChangeArrowheads="1"/>
                          </pic:cNvPicPr>
                        </pic:nvPicPr>
                        <pic:blipFill>
                          <a:blip r:embed="rId15"/>
                          <a:srcRect/>
                          <a:stretch>
                            <a:fillRect/>
                          </a:stretch>
                        </pic:blipFill>
                        <pic:spPr bwMode="auto">
                          <a:xfrm>
                            <a:off x="0" y="0"/>
                            <a:ext cx="1600200" cy="1447800"/>
                          </a:xfrm>
                          <a:prstGeom prst="rect">
                            <a:avLst/>
                          </a:prstGeom>
                          <a:noFill/>
                          <a:ln w="9525">
                            <a:noFill/>
                            <a:miter lim="800000"/>
                            <a:headEnd/>
                            <a:tailEnd/>
                          </a:ln>
                        </pic:spPr>
                      </pic:pic>
                    </a:graphicData>
                  </a:graphic>
                </wp:inline>
              </w:drawing>
            </w: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9725" cy="800100"/>
                  <wp:effectExtent l="19050" t="0" r="9525" b="0"/>
                  <wp:docPr id="8" name="Picture 8" descr="http://www.indiataxes.com/Information/VAT/images/registration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ndiataxes.com/Information/VAT/images/registration_07.gif"/>
                          <pic:cNvPicPr>
                            <a:picLocks noChangeAspect="1" noChangeArrowheads="1"/>
                          </pic:cNvPicPr>
                        </pic:nvPicPr>
                        <pic:blipFill>
                          <a:blip r:embed="rId16"/>
                          <a:srcRect/>
                          <a:stretch>
                            <a:fillRect/>
                          </a:stretch>
                        </pic:blipFill>
                        <pic:spPr bwMode="auto">
                          <a:xfrm>
                            <a:off x="0" y="0"/>
                            <a:ext cx="1609725" cy="800100"/>
                          </a:xfrm>
                          <a:prstGeom prst="rect">
                            <a:avLst/>
                          </a:prstGeom>
                          <a:noFill/>
                          <a:ln w="9525">
                            <a:noFill/>
                            <a:miter lim="800000"/>
                            <a:headEnd/>
                            <a:tailEnd/>
                          </a:ln>
                        </pic:spPr>
                      </pic:pic>
                    </a:graphicData>
                  </a:graphic>
                </wp:inline>
              </w:drawing>
            </w: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19250" cy="285750"/>
                  <wp:effectExtent l="19050" t="0" r="0" b="0"/>
                  <wp:docPr id="9" name="Picture 9" descr="http://www.indiataxes.com/Information/VAT/images/registration_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ndiataxes.com/Information/VAT/images/registration_08.gif"/>
                          <pic:cNvPicPr>
                            <a:picLocks noChangeAspect="1" noChangeArrowheads="1"/>
                          </pic:cNvPicPr>
                        </pic:nvPicPr>
                        <pic:blipFill>
                          <a:blip r:embed="rId17"/>
                          <a:srcRect/>
                          <a:stretch>
                            <a:fillRect/>
                          </a:stretch>
                        </pic:blipFill>
                        <pic:spPr bwMode="auto">
                          <a:xfrm>
                            <a:off x="0" y="0"/>
                            <a:ext cx="1619250" cy="285750"/>
                          </a:xfrm>
                          <a:prstGeom prst="rect">
                            <a:avLst/>
                          </a:prstGeom>
                          <a:noFill/>
                          <a:ln w="9525">
                            <a:noFill/>
                            <a:miter lim="800000"/>
                            <a:headEnd/>
                            <a:tailEnd/>
                          </a:ln>
                        </pic:spPr>
                      </pic:pic>
                    </a:graphicData>
                  </a:graphic>
                </wp:inline>
              </w:drawing>
            </w: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285750"/>
                  <wp:effectExtent l="0" t="0" r="0" b="0"/>
                  <wp:docPr id="10" name="Picture 10"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ndiataxes.com/Information/VAT/images/spacer.gif"/>
                          <pic:cNvPicPr>
                            <a:picLocks noChangeAspect="1" noChangeArrowheads="1"/>
                          </pic:cNvPicPr>
                        </pic:nvPicPr>
                        <pic:blipFill>
                          <a:blip r:embed="rId14"/>
                          <a:srcRect/>
                          <a:stretch>
                            <a:fillRect/>
                          </a:stretch>
                        </pic:blipFill>
                        <pic:spPr bwMode="auto">
                          <a:xfrm>
                            <a:off x="0" y="0"/>
                            <a:ext cx="9525" cy="285750"/>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19250" cy="809625"/>
                  <wp:effectExtent l="19050" t="0" r="0" b="0"/>
                  <wp:docPr id="11" name="Picture 11" descr="http://www.indiataxes.com/Information/VAT/images/registration_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ndiataxes.com/Information/VAT/images/registration_09.gif"/>
                          <pic:cNvPicPr>
                            <a:picLocks noChangeAspect="1" noChangeArrowheads="1"/>
                          </pic:cNvPicPr>
                        </pic:nvPicPr>
                        <pic:blipFill>
                          <a:blip r:embed="rId18"/>
                          <a:srcRect/>
                          <a:stretch>
                            <a:fillRect/>
                          </a:stretch>
                        </pic:blipFill>
                        <pic:spPr bwMode="auto">
                          <a:xfrm>
                            <a:off x="0" y="0"/>
                            <a:ext cx="1619250" cy="809625"/>
                          </a:xfrm>
                          <a:prstGeom prst="rect">
                            <a:avLst/>
                          </a:prstGeom>
                          <a:noFill/>
                          <a:ln w="9525">
                            <a:noFill/>
                            <a:miter lim="800000"/>
                            <a:headEnd/>
                            <a:tailEnd/>
                          </a:ln>
                        </pic:spPr>
                      </pic:pic>
                    </a:graphicData>
                  </a:graphic>
                </wp:inline>
              </w:drawing>
            </w: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514350"/>
                  <wp:effectExtent l="0" t="0" r="0" b="0"/>
                  <wp:docPr id="12" name="Picture 12"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ndiataxes.com/Information/VAT/images/spacer.gif"/>
                          <pic:cNvPicPr>
                            <a:picLocks noChangeAspect="1" noChangeArrowheads="1"/>
                          </pic:cNvPicPr>
                        </pic:nvPicPr>
                        <pic:blipFill>
                          <a:blip r:embed="rId14"/>
                          <a:srcRect/>
                          <a:stretch>
                            <a:fillRect/>
                          </a:stretch>
                        </pic:blipFill>
                        <pic:spPr bwMode="auto">
                          <a:xfrm>
                            <a:off x="0" y="0"/>
                            <a:ext cx="9525" cy="514350"/>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9725" cy="781050"/>
                  <wp:effectExtent l="19050" t="0" r="9525" b="0"/>
                  <wp:docPr id="13" name="Picture 13" descr="http://www.indiataxes.com/Information/VAT/images/registration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ndiataxes.com/Information/VAT/images/registration_10.gif"/>
                          <pic:cNvPicPr>
                            <a:picLocks noChangeAspect="1" noChangeArrowheads="1"/>
                          </pic:cNvPicPr>
                        </pic:nvPicPr>
                        <pic:blipFill>
                          <a:blip r:embed="rId19"/>
                          <a:srcRect/>
                          <a:stretch>
                            <a:fillRect/>
                          </a:stretch>
                        </pic:blipFill>
                        <pic:spPr bwMode="auto">
                          <a:xfrm>
                            <a:off x="0" y="0"/>
                            <a:ext cx="1609725" cy="781050"/>
                          </a:xfrm>
                          <a:prstGeom prst="rect">
                            <a:avLst/>
                          </a:prstGeom>
                          <a:noFill/>
                          <a:ln w="9525">
                            <a:noFill/>
                            <a:miter lim="800000"/>
                            <a:headEnd/>
                            <a:tailEnd/>
                          </a:ln>
                        </pic:spPr>
                      </pic:pic>
                    </a:graphicData>
                  </a:graphic>
                </wp:inline>
              </w:drawing>
            </w: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295275"/>
                  <wp:effectExtent l="0" t="0" r="0" b="0"/>
                  <wp:docPr id="14" name="Picture 14"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indiataxes.com/Information/VAT/images/spacer.gif"/>
                          <pic:cNvPicPr>
                            <a:picLocks noChangeAspect="1" noChangeArrowheads="1"/>
                          </pic:cNvPicPr>
                        </pic:nvPicPr>
                        <pic:blipFill>
                          <a:blip r:embed="rId14"/>
                          <a:srcRect/>
                          <a:stretch>
                            <a:fillRect/>
                          </a:stretch>
                        </pic:blipFill>
                        <pic:spPr bwMode="auto">
                          <a:xfrm>
                            <a:off x="0" y="0"/>
                            <a:ext cx="9525" cy="295275"/>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19250" cy="895350"/>
                  <wp:effectExtent l="19050" t="0" r="0" b="0"/>
                  <wp:docPr id="15" name="Picture 15" descr="http://www.indiataxes.com/Information/VAT/images/registration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ndiataxes.com/Information/VAT/images/registration_11.gif"/>
                          <pic:cNvPicPr>
                            <a:picLocks noChangeAspect="1" noChangeArrowheads="1"/>
                          </pic:cNvPicPr>
                        </pic:nvPicPr>
                        <pic:blipFill>
                          <a:blip r:embed="rId20"/>
                          <a:srcRect/>
                          <a:stretch>
                            <a:fillRect/>
                          </a:stretch>
                        </pic:blipFill>
                        <pic:spPr bwMode="auto">
                          <a:xfrm>
                            <a:off x="0" y="0"/>
                            <a:ext cx="1619250" cy="895350"/>
                          </a:xfrm>
                          <a:prstGeom prst="rect">
                            <a:avLst/>
                          </a:prstGeom>
                          <a:noFill/>
                          <a:ln w="9525">
                            <a:noFill/>
                            <a:miter lim="800000"/>
                            <a:headEnd/>
                            <a:tailEnd/>
                          </a:ln>
                        </pic:spPr>
                      </pic:pic>
                    </a:graphicData>
                  </a:graphic>
                </wp:inline>
              </w:drawing>
            </w: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352425"/>
                  <wp:effectExtent l="0" t="0" r="0" b="0"/>
                  <wp:docPr id="16" name="Picture 16"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indiataxes.com/Information/VAT/images/spacer.gif"/>
                          <pic:cNvPicPr>
                            <a:picLocks noChangeAspect="1" noChangeArrowheads="1"/>
                          </pic:cNvPicPr>
                        </pic:nvPicPr>
                        <pic:blipFill>
                          <a:blip r:embed="rId14"/>
                          <a:srcRect/>
                          <a:stretch>
                            <a:fillRect/>
                          </a:stretch>
                        </pic:blipFill>
                        <pic:spPr bwMode="auto">
                          <a:xfrm>
                            <a:off x="0" y="0"/>
                            <a:ext cx="9525" cy="352425"/>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0200" cy="885825"/>
                  <wp:effectExtent l="19050" t="0" r="0" b="0"/>
                  <wp:docPr id="17" name="Picture 17" descr="http://www.indiataxes.com/Information/VAT/images/registration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indiataxes.com/Information/VAT/images/registration_12.gif"/>
                          <pic:cNvPicPr>
                            <a:picLocks noChangeAspect="1" noChangeArrowheads="1"/>
                          </pic:cNvPicPr>
                        </pic:nvPicPr>
                        <pic:blipFill>
                          <a:blip r:embed="rId21"/>
                          <a:srcRect/>
                          <a:stretch>
                            <a:fillRect/>
                          </a:stretch>
                        </pic:blipFill>
                        <pic:spPr bwMode="auto">
                          <a:xfrm>
                            <a:off x="0" y="0"/>
                            <a:ext cx="1600200" cy="885825"/>
                          </a:xfrm>
                          <a:prstGeom prst="rect">
                            <a:avLst/>
                          </a:prstGeom>
                          <a:noFill/>
                          <a:ln w="9525">
                            <a:noFill/>
                            <a:miter lim="800000"/>
                            <a:headEnd/>
                            <a:tailEnd/>
                          </a:ln>
                        </pic:spPr>
                      </pic:pic>
                    </a:graphicData>
                  </a:graphic>
                </wp:inline>
              </w:drawing>
            </w: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133350"/>
                  <wp:effectExtent l="0" t="0" r="0" b="0"/>
                  <wp:docPr id="18" name="Picture 18"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indiataxes.com/Information/VAT/images/spacer.gif"/>
                          <pic:cNvPicPr>
                            <a:picLocks noChangeAspect="1" noChangeArrowheads="1"/>
                          </pic:cNvPicPr>
                        </pic:nvPicPr>
                        <pic:blipFill>
                          <a:blip r:embed="rId14"/>
                          <a:srcRect/>
                          <a:stretch>
                            <a:fillRect/>
                          </a:stretch>
                        </pic:blipFill>
                        <pic:spPr bwMode="auto">
                          <a:xfrm>
                            <a:off x="0" y="0"/>
                            <a:ext cx="9525" cy="133350"/>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9725" cy="752475"/>
                  <wp:effectExtent l="19050" t="0" r="9525" b="0"/>
                  <wp:docPr id="19" name="Picture 19" descr="http://www.indiataxes.com/Information/VAT/images/registration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ndiataxes.com/Information/VAT/images/registration_13.gif"/>
                          <pic:cNvPicPr>
                            <a:picLocks noChangeAspect="1" noChangeArrowheads="1"/>
                          </pic:cNvPicPr>
                        </pic:nvPicPr>
                        <pic:blipFill>
                          <a:blip r:embed="rId22"/>
                          <a:srcRect/>
                          <a:stretch>
                            <a:fillRect/>
                          </a:stretch>
                        </pic:blipFill>
                        <pic:spPr bwMode="auto">
                          <a:xfrm>
                            <a:off x="0" y="0"/>
                            <a:ext cx="1609725" cy="752475"/>
                          </a:xfrm>
                          <a:prstGeom prst="rect">
                            <a:avLst/>
                          </a:prstGeom>
                          <a:noFill/>
                          <a:ln w="9525">
                            <a:noFill/>
                            <a:miter lim="800000"/>
                            <a:headEnd/>
                            <a:tailEnd/>
                          </a:ln>
                        </pic:spPr>
                      </pic:pic>
                    </a:graphicData>
                  </a:graphic>
                </wp:inline>
              </w:drawing>
            </w: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409575"/>
                  <wp:effectExtent l="0" t="0" r="0" b="0"/>
                  <wp:docPr id="20" name="Picture 20"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indiataxes.com/Information/VAT/images/spacer.gif"/>
                          <pic:cNvPicPr>
                            <a:picLocks noChangeAspect="1" noChangeArrowheads="1"/>
                          </pic:cNvPicPr>
                        </pic:nvPicPr>
                        <pic:blipFill>
                          <a:blip r:embed="rId14"/>
                          <a:srcRect/>
                          <a:stretch>
                            <a:fillRect/>
                          </a:stretch>
                        </pic:blipFill>
                        <pic:spPr bwMode="auto">
                          <a:xfrm>
                            <a:off x="0" y="0"/>
                            <a:ext cx="9525" cy="409575"/>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19250" cy="876300"/>
                  <wp:effectExtent l="19050" t="0" r="0" b="0"/>
                  <wp:docPr id="21" name="Picture 21" descr="http://www.indiataxes.com/Information/VAT/images/registration_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indiataxes.com/Information/VAT/images/registration_14.gif"/>
                          <pic:cNvPicPr>
                            <a:picLocks noChangeAspect="1" noChangeArrowheads="1"/>
                          </pic:cNvPicPr>
                        </pic:nvPicPr>
                        <pic:blipFill>
                          <a:blip r:embed="rId23"/>
                          <a:srcRect/>
                          <a:stretch>
                            <a:fillRect/>
                          </a:stretch>
                        </pic:blipFill>
                        <pic:spPr bwMode="auto">
                          <a:xfrm>
                            <a:off x="0" y="0"/>
                            <a:ext cx="1619250" cy="876300"/>
                          </a:xfrm>
                          <a:prstGeom prst="rect">
                            <a:avLst/>
                          </a:prstGeom>
                          <a:noFill/>
                          <a:ln w="9525">
                            <a:noFill/>
                            <a:miter lim="800000"/>
                            <a:headEnd/>
                            <a:tailEnd/>
                          </a:ln>
                        </pic:spPr>
                      </pic:pic>
                    </a:graphicData>
                  </a:graphic>
                </wp:inline>
              </w:drawing>
            </w: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342900"/>
                  <wp:effectExtent l="0" t="0" r="0" b="0"/>
                  <wp:docPr id="22" name="Picture 22"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indiataxes.com/Information/VAT/images/spacer.gif"/>
                          <pic:cNvPicPr>
                            <a:picLocks noChangeAspect="1" noChangeArrowheads="1"/>
                          </pic:cNvPicPr>
                        </pic:nvPicPr>
                        <pic:blipFill>
                          <a:blip r:embed="rId14"/>
                          <a:srcRect/>
                          <a:stretch>
                            <a:fillRect/>
                          </a:stretch>
                        </pic:blipFill>
                        <pic:spPr bwMode="auto">
                          <a:xfrm>
                            <a:off x="0" y="0"/>
                            <a:ext cx="9525" cy="342900"/>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0200" cy="1924050"/>
                  <wp:effectExtent l="19050" t="0" r="0" b="0"/>
                  <wp:docPr id="23" name="Picture 23" descr="http://www.indiataxes.com/Information/VAT/images/registration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indiataxes.com/Information/VAT/images/registration_15.gif"/>
                          <pic:cNvPicPr>
                            <a:picLocks noChangeAspect="1" noChangeArrowheads="1"/>
                          </pic:cNvPicPr>
                        </pic:nvPicPr>
                        <pic:blipFill>
                          <a:blip r:embed="rId24"/>
                          <a:srcRect/>
                          <a:stretch>
                            <a:fillRect/>
                          </a:stretch>
                        </pic:blipFill>
                        <pic:spPr bwMode="auto">
                          <a:xfrm>
                            <a:off x="0" y="0"/>
                            <a:ext cx="1600200" cy="1924050"/>
                          </a:xfrm>
                          <a:prstGeom prst="rect">
                            <a:avLst/>
                          </a:prstGeom>
                          <a:noFill/>
                          <a:ln w="9525">
                            <a:noFill/>
                            <a:miter lim="800000"/>
                            <a:headEnd/>
                            <a:tailEnd/>
                          </a:ln>
                        </pic:spPr>
                      </pic:pic>
                    </a:graphicData>
                  </a:graphic>
                </wp:inline>
              </w:drawing>
            </w: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9725" cy="866775"/>
                  <wp:effectExtent l="19050" t="0" r="9525" b="0"/>
                  <wp:docPr id="24" name="Picture 24" descr="http://www.indiataxes.com/Information/VAT/images/registration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indiataxes.com/Information/VAT/images/registration_16.gif"/>
                          <pic:cNvPicPr>
                            <a:picLocks noChangeAspect="1" noChangeArrowheads="1"/>
                          </pic:cNvPicPr>
                        </pic:nvPicPr>
                        <pic:blipFill>
                          <a:blip r:embed="rId25"/>
                          <a:srcRect/>
                          <a:stretch>
                            <a:fillRect/>
                          </a:stretch>
                        </pic:blipFill>
                        <pic:spPr bwMode="auto">
                          <a:xfrm>
                            <a:off x="0" y="0"/>
                            <a:ext cx="1609725" cy="866775"/>
                          </a:xfrm>
                          <a:prstGeom prst="rect">
                            <a:avLst/>
                          </a:prstGeom>
                          <a:noFill/>
                          <a:ln w="9525">
                            <a:noFill/>
                            <a:miter lim="800000"/>
                            <a:headEnd/>
                            <a:tailEnd/>
                          </a:ln>
                        </pic:spPr>
                      </pic:pic>
                    </a:graphicData>
                  </a:graphic>
                </wp:inline>
              </w:drawing>
            </w: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533400"/>
                  <wp:effectExtent l="0" t="0" r="0" b="0"/>
                  <wp:docPr id="25" name="Picture 25" descr="http://www.indiataxes.com/Information/VA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indiataxes.com/Information/VAT/images/spacer.gif"/>
                          <pic:cNvPicPr>
                            <a:picLocks noChangeAspect="1" noChangeArrowheads="1"/>
                          </pic:cNvPicPr>
                        </pic:nvPicPr>
                        <pic:blipFill>
                          <a:blip r:embed="rId14"/>
                          <a:srcRect/>
                          <a:stretch>
                            <a:fillRect/>
                          </a:stretch>
                        </pic:blipFill>
                        <pic:spPr bwMode="auto">
                          <a:xfrm>
                            <a:off x="0" y="0"/>
                            <a:ext cx="9525" cy="533400"/>
                          </a:xfrm>
                          <a:prstGeom prst="rect">
                            <a:avLst/>
                          </a:prstGeom>
                          <a:noFill/>
                          <a:ln w="9525">
                            <a:noFill/>
                            <a:miter lim="800000"/>
                            <a:headEnd/>
                            <a:tailEnd/>
                          </a:ln>
                        </pic:spPr>
                      </pic:pic>
                    </a:graphicData>
                  </a:graphic>
                </wp:inline>
              </w:drawing>
            </w:r>
          </w:p>
        </w:tc>
      </w:tr>
      <w:tr w:rsidR="00DB4ECF" w:rsidRPr="00DB4ECF" w:rsidTr="008E4794">
        <w:trPr>
          <w:tblCellSpacing w:w="0" w:type="dxa"/>
        </w:trPr>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val="restart"/>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19250" cy="1390650"/>
                  <wp:effectExtent l="19050" t="0" r="0" b="0"/>
                  <wp:docPr id="26" name="Picture 26" descr="http://www.indiataxes.com/Information/VAT/images/registration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indiataxes.com/Information/VAT/images/registration_17.gif"/>
                          <pic:cNvPicPr>
                            <a:picLocks noChangeAspect="1" noChangeArrowheads="1"/>
                          </pic:cNvPicPr>
                        </pic:nvPicPr>
                        <pic:blipFill>
                          <a:blip r:embed="rId26"/>
                          <a:srcRect/>
                          <a:stretch>
                            <a:fillRect/>
                          </a:stretch>
                        </pic:blipFill>
                        <pic:spPr bwMode="auto">
                          <a:xfrm>
                            <a:off x="0" y="0"/>
                            <a:ext cx="1619250" cy="1390650"/>
                          </a:xfrm>
                          <a:prstGeom prst="rect">
                            <a:avLst/>
                          </a:prstGeom>
                          <a:noFill/>
                          <a:ln w="9525">
                            <a:noFill/>
                            <a:miter lim="800000"/>
                            <a:headEnd/>
                            <a:tailEnd/>
                          </a:ln>
                        </pic:spPr>
                      </pic:pic>
                    </a:graphicData>
                  </a:graphic>
                </wp:inline>
              </w:drawing>
            </w: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0"/>
                <w:szCs w:val="20"/>
              </w:rPr>
            </w:pPr>
          </w:p>
        </w:tc>
      </w:tr>
      <w:tr w:rsidR="00DB4ECF" w:rsidRPr="00DB4ECF" w:rsidTr="008E4794">
        <w:trPr>
          <w:tblCellSpacing w:w="0" w:type="dxa"/>
        </w:trPr>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vMerge/>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4"/>
                <w:szCs w:val="24"/>
              </w:rPr>
            </w:pPr>
          </w:p>
        </w:tc>
        <w:tc>
          <w:tcPr>
            <w:tcW w:w="0" w:type="auto"/>
            <w:shd w:val="clear" w:color="auto" w:fill="F0F0F1"/>
            <w:vAlign w:val="center"/>
            <w:hideMark/>
          </w:tcPr>
          <w:p w:rsidR="00DB4ECF" w:rsidRPr="00DB4ECF" w:rsidRDefault="00DB4ECF" w:rsidP="008E4794">
            <w:pPr>
              <w:spacing w:after="0" w:line="240" w:lineRule="auto"/>
              <w:rPr>
                <w:rFonts w:ascii="Times New Roman" w:eastAsia="Times New Roman" w:hAnsi="Times New Roman" w:cs="Times New Roman"/>
                <w:sz w:val="20"/>
                <w:szCs w:val="20"/>
              </w:rPr>
            </w:pPr>
          </w:p>
        </w:tc>
      </w:tr>
    </w:tbl>
    <w:p w:rsidR="00DB4ECF" w:rsidRDefault="008E4794" w:rsidP="00DB4ECF">
      <w:pPr>
        <w:pStyle w:val="ListParagraph"/>
        <w:rPr>
          <w:sz w:val="24"/>
          <w:szCs w:val="24"/>
        </w:rPr>
      </w:pPr>
      <w:r>
        <w:rPr>
          <w:sz w:val="24"/>
          <w:szCs w:val="24"/>
        </w:rPr>
        <w:br w:type="textWrapping" w:clear="all"/>
      </w:r>
    </w:p>
    <w:p w:rsidR="00DB4ECF" w:rsidRDefault="00DB4ECF" w:rsidP="00DB4ECF">
      <w:pPr>
        <w:pStyle w:val="NormalWeb"/>
        <w:shd w:val="clear" w:color="auto" w:fill="F0F0F1"/>
        <w:ind w:left="720"/>
        <w:rPr>
          <w:rFonts w:ascii="Verdana" w:hAnsi="Verdana"/>
          <w:color w:val="000000"/>
          <w:sz w:val="20"/>
          <w:szCs w:val="20"/>
        </w:rPr>
      </w:pPr>
    </w:p>
    <w:p w:rsidR="00DB4ECF" w:rsidRPr="00DB4ECF" w:rsidRDefault="00DB4ECF" w:rsidP="00DB4ECF">
      <w:pPr>
        <w:pStyle w:val="NormalWeb"/>
        <w:shd w:val="clear" w:color="auto" w:fill="F0F0F1"/>
        <w:ind w:left="720"/>
        <w:rPr>
          <w:rFonts w:ascii="Verdana" w:hAnsi="Verdana"/>
          <w:color w:val="000000"/>
          <w:sz w:val="20"/>
          <w:szCs w:val="20"/>
        </w:rPr>
      </w:pPr>
    </w:p>
    <w:p w:rsidR="00DB4ECF" w:rsidRPr="00CE1E78" w:rsidRDefault="00DB4ECF" w:rsidP="00DB4ECF">
      <w:pPr>
        <w:pStyle w:val="NormalWeb"/>
        <w:numPr>
          <w:ilvl w:val="0"/>
          <w:numId w:val="2"/>
        </w:numPr>
        <w:shd w:val="clear" w:color="auto" w:fill="F0F0F1"/>
        <w:rPr>
          <w:rFonts w:ascii="Verdana" w:hAnsi="Verdana"/>
          <w:color w:val="000000"/>
          <w:sz w:val="20"/>
          <w:szCs w:val="20"/>
        </w:rPr>
      </w:pPr>
      <w:r w:rsidRPr="00CE1E78">
        <w:rPr>
          <w:rFonts w:ascii="Verdana" w:hAnsi="Verdana"/>
          <w:b/>
          <w:bCs/>
          <w:color w:val="000000"/>
          <w:sz w:val="20"/>
          <w:szCs w:val="20"/>
        </w:rPr>
        <w:t>VOLUNTARY REGISTRATION UNDER MVAT</w:t>
      </w:r>
    </w:p>
    <w:p w:rsidR="00DB4ECF" w:rsidRPr="00CE1E78" w:rsidRDefault="00DB4ECF" w:rsidP="00DB4ECF">
      <w:pPr>
        <w:pStyle w:val="NormalWeb"/>
        <w:shd w:val="clear" w:color="auto" w:fill="F0F0F1"/>
        <w:ind w:left="720"/>
        <w:rPr>
          <w:rFonts w:ascii="Verdana" w:hAnsi="Verdana"/>
          <w:color w:val="000000"/>
          <w:sz w:val="20"/>
          <w:szCs w:val="20"/>
        </w:rPr>
      </w:pPr>
      <w:r w:rsidRPr="00CE1E78">
        <w:rPr>
          <w:rFonts w:ascii="Verdana" w:hAnsi="Verdana"/>
          <w:color w:val="000000"/>
          <w:sz w:val="20"/>
          <w:szCs w:val="20"/>
        </w:rPr>
        <w:t xml:space="preserve">If dealer wishes to avail the benefits of being a registered dealer, he may apply for voluntary registration by paying a fee of </w:t>
      </w:r>
      <w:proofErr w:type="spellStart"/>
      <w:r w:rsidRPr="00CE1E78">
        <w:rPr>
          <w:rFonts w:ascii="Verdana" w:hAnsi="Verdana"/>
          <w:color w:val="000000"/>
          <w:sz w:val="20"/>
          <w:szCs w:val="20"/>
        </w:rPr>
        <w:t>Rs</w:t>
      </w:r>
      <w:proofErr w:type="spellEnd"/>
      <w:r w:rsidRPr="00CE1E78">
        <w:rPr>
          <w:rFonts w:ascii="Verdana" w:hAnsi="Verdana"/>
          <w:color w:val="000000"/>
          <w:sz w:val="20"/>
          <w:szCs w:val="20"/>
        </w:rPr>
        <w:t>. 5,000/- and Rs.25</w:t>
      </w:r>
      <w:proofErr w:type="gramStart"/>
      <w:r w:rsidRPr="00CE1E78">
        <w:rPr>
          <w:rFonts w:ascii="Verdana" w:hAnsi="Verdana"/>
          <w:color w:val="000000"/>
          <w:sz w:val="20"/>
          <w:szCs w:val="20"/>
        </w:rPr>
        <w:t>,000</w:t>
      </w:r>
      <w:proofErr w:type="gramEnd"/>
      <w:r w:rsidRPr="00CE1E78">
        <w:rPr>
          <w:rFonts w:ascii="Verdana" w:hAnsi="Verdana"/>
          <w:color w:val="000000"/>
          <w:sz w:val="20"/>
          <w:szCs w:val="20"/>
        </w:rPr>
        <w:t>/-as a deposit, which can be used to pay tax payable during the year of registration and subsequent year. If dealer is not in position to utilize the deposit fully even in second year of registration, He can claim refund of the unutilized amount</w:t>
      </w:r>
      <w:r w:rsidRPr="00CE1E78">
        <w:rPr>
          <w:rStyle w:val="apple-converted-space"/>
          <w:rFonts w:ascii="Verdana" w:hAnsi="Verdana"/>
          <w:color w:val="000000"/>
          <w:sz w:val="20"/>
          <w:szCs w:val="20"/>
        </w:rPr>
        <w:t> </w:t>
      </w:r>
    </w:p>
    <w:p w:rsidR="00DB4ECF" w:rsidRPr="00CE1E78" w:rsidRDefault="00DB4ECF" w:rsidP="00DB4ECF">
      <w:pPr>
        <w:pStyle w:val="NormalWeb"/>
        <w:numPr>
          <w:ilvl w:val="0"/>
          <w:numId w:val="2"/>
        </w:numPr>
        <w:shd w:val="clear" w:color="auto" w:fill="F0F0F1"/>
        <w:rPr>
          <w:rFonts w:ascii="Verdana" w:hAnsi="Verdana"/>
          <w:color w:val="000000"/>
          <w:sz w:val="20"/>
          <w:szCs w:val="20"/>
        </w:rPr>
      </w:pPr>
      <w:r w:rsidRPr="00CE1E78">
        <w:rPr>
          <w:rFonts w:ascii="Verdana" w:hAnsi="Verdana"/>
          <w:b/>
          <w:bCs/>
          <w:color w:val="000000"/>
          <w:sz w:val="20"/>
          <w:szCs w:val="20"/>
        </w:rPr>
        <w:t>REGISTRATION IN CASE OF TAX DEDUCTED AT SOURCE</w:t>
      </w:r>
    </w:p>
    <w:p w:rsidR="00DB4ECF" w:rsidRPr="00CE1E78" w:rsidRDefault="00DB4ECF" w:rsidP="00DB4ECF">
      <w:pPr>
        <w:pStyle w:val="NormalWeb"/>
        <w:shd w:val="clear" w:color="auto" w:fill="F0F0F1"/>
        <w:spacing w:after="240" w:afterAutospacing="0"/>
        <w:ind w:left="720"/>
        <w:rPr>
          <w:rFonts w:ascii="Verdana" w:hAnsi="Verdana"/>
          <w:color w:val="000000"/>
          <w:sz w:val="20"/>
          <w:szCs w:val="20"/>
        </w:rPr>
      </w:pPr>
      <w:r w:rsidRPr="00CE1E78">
        <w:rPr>
          <w:rFonts w:ascii="Verdana" w:hAnsi="Verdana"/>
          <w:color w:val="000000"/>
          <w:sz w:val="20"/>
          <w:szCs w:val="20"/>
        </w:rPr>
        <w:t>By notification dated 29th August, 2005, if you have awarded a works contract, whether or not to a registered dealer, and you are making a payment to him of more than</w:t>
      </w:r>
      <w:r w:rsidRPr="00CE1E78">
        <w:rPr>
          <w:rStyle w:val="apple-converted-space"/>
          <w:rFonts w:ascii="Verdana" w:hAnsi="Verdana"/>
          <w:color w:val="000000"/>
          <w:sz w:val="20"/>
          <w:szCs w:val="20"/>
        </w:rPr>
        <w:t> </w:t>
      </w:r>
      <w:r w:rsidRPr="00CE1E78">
        <w:rPr>
          <w:rFonts w:ascii="Verdana" w:hAnsi="Verdana"/>
          <w:sz w:val="20"/>
          <w:szCs w:val="20"/>
        </w:rPr>
        <w:t>Rs.5 lakhs</w:t>
      </w:r>
      <w:r w:rsidRPr="00CE1E78">
        <w:rPr>
          <w:rStyle w:val="apple-converted-space"/>
          <w:rFonts w:ascii="Verdana" w:hAnsi="Verdana"/>
          <w:sz w:val="20"/>
          <w:szCs w:val="20"/>
        </w:rPr>
        <w:t> </w:t>
      </w:r>
      <w:r w:rsidRPr="00CE1E78">
        <w:rPr>
          <w:rFonts w:ascii="Verdana" w:hAnsi="Verdana"/>
          <w:color w:val="000000"/>
          <w:sz w:val="20"/>
          <w:szCs w:val="20"/>
        </w:rPr>
        <w:t>in a year, then you are required to deduct tax at source (TDS) while making the payment. Before making such payment, you must also be registered under this act.</w:t>
      </w:r>
    </w:p>
    <w:p w:rsidR="00DB4ECF" w:rsidRPr="00CE1E78" w:rsidRDefault="00DB4ECF" w:rsidP="00DB4ECF">
      <w:pPr>
        <w:pStyle w:val="NormalWeb"/>
        <w:numPr>
          <w:ilvl w:val="1"/>
          <w:numId w:val="2"/>
        </w:numPr>
        <w:shd w:val="clear" w:color="auto" w:fill="F0F0F1"/>
        <w:rPr>
          <w:rFonts w:ascii="Verdana" w:hAnsi="Verdana"/>
          <w:color w:val="000000"/>
          <w:sz w:val="20"/>
          <w:szCs w:val="20"/>
        </w:rPr>
      </w:pPr>
      <w:r w:rsidRPr="00CE1E78">
        <w:rPr>
          <w:rFonts w:ascii="Verdana" w:hAnsi="Verdana"/>
          <w:color w:val="000000"/>
          <w:sz w:val="20"/>
          <w:szCs w:val="20"/>
        </w:rPr>
        <w:t>If the contractor is a registered dealer, TDS has to be deducted at 2%.</w:t>
      </w:r>
    </w:p>
    <w:p w:rsidR="00DB4ECF" w:rsidRPr="00CE1E78" w:rsidRDefault="00DB4ECF" w:rsidP="00DB4ECF">
      <w:pPr>
        <w:pStyle w:val="NormalWeb"/>
        <w:numPr>
          <w:ilvl w:val="1"/>
          <w:numId w:val="2"/>
        </w:numPr>
        <w:shd w:val="clear" w:color="auto" w:fill="F0F0F1"/>
        <w:rPr>
          <w:rFonts w:ascii="Verdana" w:hAnsi="Verdana"/>
          <w:color w:val="000000"/>
          <w:sz w:val="20"/>
          <w:szCs w:val="20"/>
        </w:rPr>
      </w:pPr>
      <w:r w:rsidRPr="00CE1E78">
        <w:rPr>
          <w:rFonts w:ascii="Verdana" w:hAnsi="Verdana"/>
          <w:color w:val="000000"/>
          <w:sz w:val="20"/>
          <w:szCs w:val="20"/>
        </w:rPr>
        <w:t xml:space="preserve">And in case the contractor is unregistered, TDS has to be deducted at 4%. </w:t>
      </w:r>
    </w:p>
    <w:p w:rsidR="00DB4ECF" w:rsidRDefault="00DB4ECF" w:rsidP="00DB4ECF">
      <w:pPr>
        <w:pStyle w:val="NormalWeb"/>
        <w:shd w:val="clear" w:color="auto" w:fill="F0F0F1"/>
        <w:rPr>
          <w:rFonts w:ascii="Verdana" w:hAnsi="Verdana"/>
          <w:color w:val="000000"/>
          <w:sz w:val="20"/>
          <w:szCs w:val="20"/>
        </w:rPr>
      </w:pPr>
    </w:p>
    <w:p w:rsidR="00DB4ECF" w:rsidRDefault="00DB4ECF" w:rsidP="00DB4ECF">
      <w:pPr>
        <w:pStyle w:val="NormalWeb"/>
        <w:shd w:val="clear" w:color="auto" w:fill="F0F0F1"/>
        <w:rPr>
          <w:rFonts w:ascii="Verdana" w:hAnsi="Verdana"/>
          <w:color w:val="000000"/>
          <w:sz w:val="20"/>
          <w:szCs w:val="20"/>
        </w:rPr>
      </w:pPr>
    </w:p>
    <w:p w:rsidR="00DB4ECF" w:rsidRPr="00292654" w:rsidRDefault="00DB4ECF" w:rsidP="00DB4ECF">
      <w:pPr>
        <w:pStyle w:val="NormalWeb"/>
        <w:numPr>
          <w:ilvl w:val="0"/>
          <w:numId w:val="1"/>
        </w:numPr>
        <w:shd w:val="clear" w:color="auto" w:fill="F0F0F1"/>
        <w:rPr>
          <w:rFonts w:asciiTheme="minorHAnsi" w:hAnsiTheme="minorHAnsi"/>
          <w:color w:val="F2F2F2" w:themeColor="background1" w:themeShade="F2"/>
          <w:sz w:val="40"/>
          <w:szCs w:val="40"/>
          <w:highlight w:val="black"/>
        </w:rPr>
      </w:pPr>
      <w:r w:rsidRPr="00292654">
        <w:rPr>
          <w:rFonts w:asciiTheme="minorHAnsi" w:hAnsiTheme="minorHAnsi"/>
          <w:b/>
          <w:color w:val="F2F2F2" w:themeColor="background1" w:themeShade="F2"/>
          <w:sz w:val="40"/>
          <w:szCs w:val="40"/>
          <w:highlight w:val="black"/>
        </w:rPr>
        <w:t>How to Register?</w:t>
      </w:r>
    </w:p>
    <w:p w:rsidR="00CE1E78" w:rsidRDefault="00CE1E78" w:rsidP="00CE1E78">
      <w:pPr>
        <w:pStyle w:val="NormalWeb"/>
        <w:shd w:val="clear" w:color="auto" w:fill="F0F0F1"/>
        <w:rPr>
          <w:color w:val="000000"/>
          <w:sz w:val="27"/>
          <w:szCs w:val="27"/>
        </w:rPr>
      </w:pPr>
      <w:r>
        <w:rPr>
          <w:rFonts w:ascii="Verdana" w:hAnsi="Verdana"/>
          <w:b/>
          <w:bCs/>
          <w:color w:val="000000"/>
          <w:sz w:val="20"/>
          <w:szCs w:val="20"/>
        </w:rPr>
        <w:t>Application for Registration under section 16 of The Maharashtra Value Added Tax Act, 2002 has to be made in FORM 101, electronically </w:t>
      </w:r>
      <w:r>
        <w:rPr>
          <w:rFonts w:ascii="Verdana" w:hAnsi="Verdana"/>
          <w:b/>
          <w:bCs/>
          <w:color w:val="000000"/>
          <w:sz w:val="20"/>
          <w:szCs w:val="20"/>
        </w:rPr>
        <w:br/>
        <w:t>While making an application for registration, certain documents have to be submitted, list of it given in subsequent part.</w:t>
      </w:r>
      <w:r>
        <w:rPr>
          <w:rFonts w:ascii="Verdana" w:hAnsi="Verdana"/>
          <w:b/>
          <w:bCs/>
          <w:color w:val="000000"/>
          <w:sz w:val="20"/>
          <w:szCs w:val="20"/>
        </w:rPr>
        <w:br/>
      </w:r>
      <w:r>
        <w:rPr>
          <w:color w:val="000000"/>
          <w:sz w:val="27"/>
          <w:szCs w:val="27"/>
        </w:rPr>
        <w:t>  </w:t>
      </w:r>
      <w:r>
        <w:rPr>
          <w:rStyle w:val="apple-converted-space"/>
          <w:rFonts w:ascii="Verdana" w:hAnsi="Verdana"/>
          <w:color w:val="000000"/>
          <w:sz w:val="20"/>
          <w:szCs w:val="20"/>
        </w:rPr>
        <w:t> </w:t>
      </w:r>
      <w:r>
        <w:rPr>
          <w:rFonts w:ascii="Verdana" w:hAnsi="Verdana"/>
          <w:b/>
          <w:bCs/>
          <w:color w:val="000000"/>
          <w:sz w:val="20"/>
          <w:szCs w:val="20"/>
        </w:rPr>
        <w:br/>
        <w:t>Note</w:t>
      </w:r>
      <w:r>
        <w:rPr>
          <w:rFonts w:ascii="Verdana" w:hAnsi="Verdana"/>
          <w:color w:val="000000"/>
          <w:sz w:val="20"/>
          <w:szCs w:val="20"/>
        </w:rPr>
        <w:t xml:space="preserve">: Copies of documents must be </w:t>
      </w:r>
      <w:proofErr w:type="spellStart"/>
      <w:r>
        <w:rPr>
          <w:rFonts w:ascii="Verdana" w:hAnsi="Verdana"/>
          <w:color w:val="000000"/>
          <w:sz w:val="20"/>
          <w:szCs w:val="20"/>
        </w:rPr>
        <w:t>self attested</w:t>
      </w:r>
      <w:proofErr w:type="spellEnd"/>
      <w:r>
        <w:rPr>
          <w:rFonts w:ascii="Verdana" w:hAnsi="Verdana"/>
          <w:color w:val="000000"/>
          <w:sz w:val="20"/>
          <w:szCs w:val="20"/>
        </w:rPr>
        <w:t xml:space="preserve"> and the originals should be submitted for verification</w:t>
      </w:r>
    </w:p>
    <w:p w:rsidR="00CE1E78"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Dealer logon to web-site</w:t>
      </w:r>
      <w:r>
        <w:rPr>
          <w:rStyle w:val="apple-converted-space"/>
          <w:rFonts w:ascii="Verdana" w:hAnsi="Verdana"/>
          <w:color w:val="000000"/>
          <w:sz w:val="20"/>
          <w:szCs w:val="20"/>
        </w:rPr>
        <w:t> </w:t>
      </w:r>
      <w:hyperlink r:id="rId27" w:history="1">
        <w:r>
          <w:rPr>
            <w:rStyle w:val="Hyperlink"/>
            <w:rFonts w:ascii="Verdana" w:hAnsi="Verdana"/>
            <w:sz w:val="20"/>
            <w:szCs w:val="20"/>
          </w:rPr>
          <w:t>www.mahavat.gov.in</w:t>
        </w:r>
      </w:hyperlink>
      <w:r>
        <w:rPr>
          <w:rFonts w:ascii="Verdana" w:hAnsi="Verdana"/>
          <w:color w:val="000000"/>
          <w:sz w:val="20"/>
          <w:szCs w:val="20"/>
        </w:rPr>
        <w:t> </w:t>
      </w:r>
      <w:r>
        <w:rPr>
          <w:rFonts w:ascii="Verdana" w:hAnsi="Verdana"/>
          <w:color w:val="000000"/>
          <w:sz w:val="20"/>
          <w:szCs w:val="20"/>
        </w:rPr>
        <w:br/>
        <w:t> </w:t>
      </w:r>
    </w:p>
    <w:p w:rsidR="0048382C" w:rsidRPr="0048382C"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Click on e-registration in e-services column on home page.</w:t>
      </w:r>
    </w:p>
    <w:p w:rsidR="00CE1E78" w:rsidRDefault="00346FDB" w:rsidP="0048382C">
      <w:pPr>
        <w:pStyle w:val="NormalWeb"/>
        <w:shd w:val="clear" w:color="auto" w:fill="F0F0F1"/>
        <w:ind w:left="720"/>
        <w:rPr>
          <w:color w:val="000000"/>
          <w:sz w:val="27"/>
          <w:szCs w:val="27"/>
        </w:rPr>
      </w:pPr>
      <w:r>
        <w:rPr>
          <w:rFonts w:ascii="Verdana" w:hAnsi="Verdana"/>
          <w:noProof/>
          <w:color w:val="000000"/>
          <w:sz w:val="20"/>
          <w:szCs w:val="20"/>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7" type="#_x0000_t66" style="position:absolute;left:0;text-align:left;margin-left:122.25pt;margin-top:113.25pt;width:75pt;height:7.15pt;z-index:251658240" fillcolor="#c0504d [3205]" strokecolor="#c0504d [3205]" strokeweight="3pt">
            <v:shadow on="t" type="perspective" color="#243f60 [1604]" opacity=".5" offset="1pt" offset2="-1pt"/>
          </v:shape>
        </w:pict>
      </w:r>
      <w:r w:rsidR="0048382C">
        <w:rPr>
          <w:rFonts w:ascii="Verdana" w:hAnsi="Verdana"/>
          <w:noProof/>
          <w:color w:val="000000"/>
          <w:sz w:val="20"/>
          <w:szCs w:val="20"/>
        </w:rPr>
        <w:drawing>
          <wp:inline distT="0" distB="0" distL="0" distR="0">
            <wp:extent cx="4933950" cy="4591050"/>
            <wp:effectExtent l="1905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4933950" cy="4591050"/>
                    </a:xfrm>
                    <a:prstGeom prst="rect">
                      <a:avLst/>
                    </a:prstGeom>
                    <a:noFill/>
                    <a:ln w="9525">
                      <a:noFill/>
                      <a:miter lim="800000"/>
                      <a:headEnd/>
                      <a:tailEnd/>
                    </a:ln>
                  </pic:spPr>
                </pic:pic>
              </a:graphicData>
            </a:graphic>
          </wp:inline>
        </w:drawing>
      </w:r>
      <w:r w:rsidR="00CE1E78">
        <w:rPr>
          <w:rFonts w:ascii="Verdana" w:hAnsi="Verdana"/>
          <w:color w:val="000000"/>
          <w:sz w:val="20"/>
          <w:szCs w:val="20"/>
        </w:rPr>
        <w:br/>
        <w:t> </w:t>
      </w:r>
    </w:p>
    <w:p w:rsidR="00CE1E78"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Instruction sheet – Detailed guidelines regarding application process flow, location details, list of required documents are provided in the instruction sheet. Click “next” and then “e registration information” page will appear.</w:t>
      </w:r>
      <w:r>
        <w:rPr>
          <w:rFonts w:ascii="Verdana" w:hAnsi="Verdana"/>
          <w:color w:val="000000"/>
          <w:sz w:val="20"/>
          <w:szCs w:val="20"/>
        </w:rPr>
        <w:br/>
        <w:t> </w:t>
      </w:r>
    </w:p>
    <w:p w:rsidR="00CE1E78" w:rsidRPr="0048382C"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e -Registration Information page opens. Read Tool Tips : If net browser IE.6 SP2 or Mozilla Firefox is not available then download Mozilla Firefox by pressing Mozilla Firefox 3.5 button</w:t>
      </w:r>
      <w:r>
        <w:rPr>
          <w:rFonts w:ascii="Verdana" w:hAnsi="Verdana"/>
          <w:color w:val="000000"/>
          <w:sz w:val="20"/>
          <w:szCs w:val="20"/>
        </w:rPr>
        <w:br/>
        <w:t> </w:t>
      </w:r>
    </w:p>
    <w:p w:rsidR="0048382C" w:rsidRDefault="00346FDB" w:rsidP="0048382C">
      <w:pPr>
        <w:pStyle w:val="NormalWeb"/>
        <w:shd w:val="clear" w:color="auto" w:fill="F0F0F1"/>
        <w:ind w:left="720"/>
        <w:rPr>
          <w:color w:val="000000"/>
          <w:sz w:val="27"/>
          <w:szCs w:val="27"/>
        </w:rPr>
      </w:pPr>
      <w:r>
        <w:rPr>
          <w:noProof/>
          <w:color w:val="000000"/>
          <w:sz w:val="27"/>
          <w:szCs w:val="27"/>
        </w:rPr>
        <w:lastRenderedPageBreak/>
        <w:pict>
          <v:shape id="_x0000_s1028" type="#_x0000_t66" style="position:absolute;left:0;text-align:left;margin-left:354pt;margin-top:183.75pt;width:65.25pt;height:10.5pt;z-index:251659264" fillcolor="#c0504d [3205]" strokecolor="#c0504d [3205]"/>
        </w:pict>
      </w:r>
      <w:r w:rsidR="0048382C">
        <w:rPr>
          <w:noProof/>
          <w:color w:val="000000"/>
          <w:sz w:val="27"/>
          <w:szCs w:val="27"/>
        </w:rPr>
        <w:drawing>
          <wp:inline distT="0" distB="0" distL="0" distR="0">
            <wp:extent cx="5029200" cy="4457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a:stretch>
                      <a:fillRect/>
                    </a:stretch>
                  </pic:blipFill>
                  <pic:spPr bwMode="auto">
                    <a:xfrm>
                      <a:off x="0" y="0"/>
                      <a:ext cx="5029200" cy="4457700"/>
                    </a:xfrm>
                    <a:prstGeom prst="rect">
                      <a:avLst/>
                    </a:prstGeom>
                    <a:noFill/>
                    <a:ln w="9525">
                      <a:noFill/>
                      <a:miter lim="800000"/>
                      <a:headEnd/>
                      <a:tailEnd/>
                    </a:ln>
                  </pic:spPr>
                </pic:pic>
              </a:graphicData>
            </a:graphic>
          </wp:inline>
        </w:drawing>
      </w:r>
    </w:p>
    <w:p w:rsidR="00CE1E78" w:rsidRPr="0048382C"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On the “e Registration Information” page, dealer should enter /select details such as PAN, location, name of business, name of applicant, status of applicant and Act. Applications under MVAT Act and CST Act shall be made electronically. For the time being applications for registration under all other Acts such as Profession Tax Act, Luxury Tax Act, Maharashtra Tax on the Entry of Goods into Local Areas Act and Sugarcane Purchase Tax Act should be submitted manually.</w:t>
      </w:r>
      <w:r>
        <w:rPr>
          <w:rFonts w:ascii="Verdana" w:hAnsi="Verdana"/>
          <w:color w:val="000000"/>
          <w:sz w:val="20"/>
          <w:szCs w:val="20"/>
        </w:rPr>
        <w:br/>
        <w:t> </w:t>
      </w:r>
    </w:p>
    <w:p w:rsidR="0048382C" w:rsidRDefault="00346FDB" w:rsidP="0048382C">
      <w:pPr>
        <w:pStyle w:val="NormalWeb"/>
        <w:shd w:val="clear" w:color="auto" w:fill="F0F0F1"/>
        <w:ind w:left="720"/>
        <w:rPr>
          <w:color w:val="000000"/>
          <w:sz w:val="27"/>
          <w:szCs w:val="27"/>
        </w:rPr>
      </w:pPr>
      <w:r>
        <w:rPr>
          <w:noProof/>
          <w:color w:val="000000"/>
          <w:sz w:val="27"/>
          <w:szCs w:val="27"/>
        </w:rPr>
        <w:lastRenderedPageBrea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9" type="#_x0000_t68" style="position:absolute;left:0;text-align:left;margin-left:177.75pt;margin-top:153.75pt;width:13.5pt;height:87.75pt;z-index:251660288" fillcolor="#c0504d [3205]"/>
        </w:pict>
      </w:r>
      <w:r w:rsidR="0048382C">
        <w:rPr>
          <w:noProof/>
          <w:color w:val="000000"/>
          <w:sz w:val="27"/>
          <w:szCs w:val="27"/>
        </w:rPr>
        <w:drawing>
          <wp:inline distT="0" distB="0" distL="0" distR="0">
            <wp:extent cx="5124450" cy="4457700"/>
            <wp:effectExtent l="1905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5124450" cy="4457700"/>
                    </a:xfrm>
                    <a:prstGeom prst="rect">
                      <a:avLst/>
                    </a:prstGeom>
                    <a:noFill/>
                    <a:ln w="9525">
                      <a:noFill/>
                      <a:miter lim="800000"/>
                      <a:headEnd/>
                      <a:tailEnd/>
                    </a:ln>
                  </pic:spPr>
                </pic:pic>
              </a:graphicData>
            </a:graphic>
          </wp:inline>
        </w:drawing>
      </w:r>
    </w:p>
    <w:p w:rsidR="00CE1E78"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After the information on the “e Registration Information” page is entered, the dealer should click “next”.</w:t>
      </w:r>
      <w:r>
        <w:rPr>
          <w:rFonts w:ascii="Verdana" w:hAnsi="Verdana"/>
          <w:color w:val="000000"/>
          <w:sz w:val="20"/>
          <w:szCs w:val="20"/>
        </w:rPr>
        <w:br/>
        <w:t> </w:t>
      </w:r>
    </w:p>
    <w:p w:rsidR="00CE1E78"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E-application under MVAT Act will open</w:t>
      </w:r>
      <w:r>
        <w:rPr>
          <w:rFonts w:ascii="Verdana" w:hAnsi="Verdana"/>
          <w:color w:val="000000"/>
          <w:sz w:val="20"/>
          <w:szCs w:val="20"/>
        </w:rPr>
        <w:br/>
        <w:t> </w:t>
      </w:r>
    </w:p>
    <w:p w:rsidR="0048382C" w:rsidRPr="0048382C" w:rsidRDefault="00CE1E78" w:rsidP="00CE1E78">
      <w:pPr>
        <w:pStyle w:val="NormalWeb"/>
        <w:numPr>
          <w:ilvl w:val="0"/>
          <w:numId w:val="4"/>
        </w:numPr>
        <w:shd w:val="clear" w:color="auto" w:fill="F0F0F1"/>
        <w:rPr>
          <w:color w:val="000000"/>
          <w:sz w:val="27"/>
          <w:szCs w:val="27"/>
        </w:rPr>
      </w:pPr>
      <w:proofErr w:type="gramStart"/>
      <w:r>
        <w:rPr>
          <w:rFonts w:ascii="Verdana" w:hAnsi="Verdana"/>
          <w:color w:val="000000"/>
          <w:sz w:val="20"/>
          <w:szCs w:val="20"/>
        </w:rPr>
        <w:t>Request id :</w:t>
      </w:r>
      <w:proofErr w:type="gramEnd"/>
      <w:r>
        <w:rPr>
          <w:rFonts w:ascii="Verdana" w:hAnsi="Verdana"/>
          <w:color w:val="000000"/>
          <w:sz w:val="20"/>
          <w:szCs w:val="20"/>
        </w:rPr>
        <w:br/>
        <w:t>Request id of the dealer will appear on upper corner of this left side in red letters. Once Request id is generated, the information entered / selected on ‘e-Registration Information Page’ will not be editable hence dealer has to ensure that information filled on ‘e-Registration Information Page’ is correct before clicking the next option. This request ID and PAN should be noted. If dealer wants to fill e-application in multisession, then dealer should enter this request ID and PAN in “Retrieval of Partially Filled Data” window which appears on e-Registration Information page. </w:t>
      </w:r>
    </w:p>
    <w:p w:rsidR="00CE1E78" w:rsidRDefault="00346FDB" w:rsidP="0048382C">
      <w:pPr>
        <w:pStyle w:val="NormalWeb"/>
        <w:shd w:val="clear" w:color="auto" w:fill="F0F0F1"/>
        <w:ind w:left="720"/>
        <w:rPr>
          <w:color w:val="000000"/>
          <w:sz w:val="27"/>
          <w:szCs w:val="27"/>
        </w:rPr>
      </w:pPr>
      <w:r>
        <w:rPr>
          <w:rFonts w:ascii="Verdana" w:hAnsi="Verdana"/>
          <w:noProof/>
          <w:color w:val="000000"/>
          <w:sz w:val="20"/>
          <w:szCs w:val="20"/>
        </w:rPr>
        <w:lastRenderedPageBreak/>
        <w:pict>
          <v:shape id="_x0000_s1034" type="#_x0000_t66" style="position:absolute;left:0;text-align:left;margin-left:4in;margin-top:303pt;width:27.75pt;height:7.15pt;z-index:251665408" fillcolor="#c0504d [3205]"/>
        </w:pict>
      </w:r>
      <w:r>
        <w:rPr>
          <w:rFonts w:ascii="Verdana" w:hAnsi="Verdana"/>
          <w:noProof/>
          <w:color w:val="000000"/>
          <w:sz w:val="20"/>
          <w:szCs w:val="20"/>
        </w:rPr>
        <w:pict>
          <v:shape id="_x0000_s1033" type="#_x0000_t66" style="position:absolute;left:0;text-align:left;margin-left:4in;margin-top:4in;width:19.5pt;height:7.15pt;z-index:251664384" fillcolor="#c0504d [3205]"/>
        </w:pict>
      </w:r>
      <w:r>
        <w:rPr>
          <w:rFonts w:ascii="Verdana" w:hAnsi="Verdana"/>
          <w:noProof/>
          <w:color w:val="000000"/>
          <w:sz w:val="20"/>
          <w:szCs w:val="20"/>
        </w:rPr>
        <w:pict>
          <v:shape id="_x0000_s1032" type="#_x0000_t66" style="position:absolute;left:0;text-align:left;margin-left:4in;margin-top:268.85pt;width:19.5pt;height:7.15pt;z-index:251663360" fillcolor="#c0504d [3205]"/>
        </w:pict>
      </w:r>
      <w:r>
        <w:rPr>
          <w:rFonts w:ascii="Verdana" w:hAnsi="Verdana"/>
          <w:noProof/>
          <w:color w:val="000000"/>
          <w:sz w:val="20"/>
          <w:szCs w:val="20"/>
        </w:rPr>
        <w:pict>
          <v:shape id="_x0000_s1031" type="#_x0000_t66" style="position:absolute;left:0;text-align:left;margin-left:280.5pt;margin-top:181.5pt;width:27pt;height:7.15pt;z-index:251662336" fillcolor="#c0504d [3205]"/>
        </w:pict>
      </w:r>
      <w:r>
        <w:rPr>
          <w:rFonts w:ascii="Verdana" w:hAnsi="Verdana"/>
          <w:noProof/>
          <w:color w:val="000000"/>
          <w:sz w:val="20"/>
          <w:szCs w:val="20"/>
        </w:rPr>
        <w:pict>
          <v:shape id="_x0000_s1030" type="#_x0000_t66" style="position:absolute;left:0;text-align:left;margin-left:280.5pt;margin-top:150pt;width:22.5pt;height:7.15pt;z-index:251661312" fillcolor="#c0504d [3205]" strokecolor="black [3213]"/>
        </w:pict>
      </w:r>
      <w:r w:rsidR="0048382C">
        <w:rPr>
          <w:rFonts w:ascii="Verdana" w:hAnsi="Verdana"/>
          <w:noProof/>
          <w:color w:val="000000"/>
          <w:sz w:val="20"/>
          <w:szCs w:val="20"/>
        </w:rPr>
        <w:drawing>
          <wp:inline distT="0" distB="0" distL="0" distR="0">
            <wp:extent cx="5276850" cy="4457700"/>
            <wp:effectExtent l="19050" t="0" r="0" b="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srcRect/>
                    <a:stretch>
                      <a:fillRect/>
                    </a:stretch>
                  </pic:blipFill>
                  <pic:spPr bwMode="auto">
                    <a:xfrm>
                      <a:off x="0" y="0"/>
                      <a:ext cx="5276850" cy="4457700"/>
                    </a:xfrm>
                    <a:prstGeom prst="rect">
                      <a:avLst/>
                    </a:prstGeom>
                    <a:noFill/>
                    <a:ln w="9525">
                      <a:noFill/>
                      <a:miter lim="800000"/>
                      <a:headEnd/>
                      <a:tailEnd/>
                    </a:ln>
                  </pic:spPr>
                </pic:pic>
              </a:graphicData>
            </a:graphic>
          </wp:inline>
        </w:drawing>
      </w:r>
      <w:r w:rsidR="00CE1E78">
        <w:rPr>
          <w:rFonts w:ascii="Verdana" w:hAnsi="Verdana"/>
          <w:color w:val="000000"/>
          <w:sz w:val="20"/>
          <w:szCs w:val="20"/>
        </w:rPr>
        <w:br/>
        <w:t> </w:t>
      </w:r>
    </w:p>
    <w:p w:rsidR="00772DB0" w:rsidRPr="00772DB0"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Information in the form should be completely filled either by entering in the relevant fields or selecting from the given lists and then “submit” button should be clicked... In case a dealer has opted for CST also, then the CST e-application form will open. The data in the field’s common to both VAT and CST shall get populated for the ease of the applicant. Remaining fields are expected to be entered / selected by the applicant.</w:t>
      </w:r>
    </w:p>
    <w:p w:rsidR="00CE1E78" w:rsidRDefault="00346FDB" w:rsidP="00772DB0">
      <w:pPr>
        <w:pStyle w:val="NormalWeb"/>
        <w:shd w:val="clear" w:color="auto" w:fill="F0F0F1"/>
        <w:ind w:left="720"/>
        <w:rPr>
          <w:color w:val="000000"/>
          <w:sz w:val="27"/>
          <w:szCs w:val="27"/>
        </w:rPr>
      </w:pPr>
      <w:r>
        <w:rPr>
          <w:rFonts w:ascii="Verdana" w:hAnsi="Verdana"/>
          <w:noProof/>
          <w:color w:val="000000"/>
          <w:sz w:val="20"/>
          <w:szCs w:val="20"/>
        </w:rPr>
        <w:lastRenderedPageBreak/>
        <w:pict>
          <v:shape id="_x0000_s1038" type="#_x0000_t66" style="position:absolute;left:0;text-align:left;margin-left:279.75pt;margin-top:312.75pt;width:33pt;height:7.15pt;z-index:251669504" fillcolor="#c0504d [3205]"/>
        </w:pict>
      </w:r>
      <w:r>
        <w:rPr>
          <w:rFonts w:ascii="Verdana" w:hAnsi="Verdana"/>
          <w:noProof/>
          <w:color w:val="000000"/>
          <w:sz w:val="20"/>
          <w:szCs w:val="20"/>
        </w:rPr>
        <w:pict>
          <v:shape id="_x0000_s1037" type="#_x0000_t66" style="position:absolute;left:0;text-align:left;margin-left:273.75pt;margin-top:300pt;width:29.25pt;height:7.15pt;z-index:251668480" fillcolor="#c0504d [3205]"/>
        </w:pict>
      </w:r>
      <w:r>
        <w:rPr>
          <w:rFonts w:ascii="Verdana" w:hAnsi="Verdana"/>
          <w:noProof/>
          <w:color w:val="000000"/>
          <w:sz w:val="20"/>
          <w:szCs w:val="20"/>
        </w:rPr>
        <w:pict>
          <v:shape id="_x0000_s1036" type="#_x0000_t66" style="position:absolute;left:0;text-align:left;margin-left:273.75pt;margin-top:194.25pt;width:29.25pt;height:7.15pt;z-index:251667456" fillcolor="#c0504d [3205]"/>
        </w:pict>
      </w:r>
      <w:r>
        <w:rPr>
          <w:rFonts w:ascii="Verdana" w:hAnsi="Verdana"/>
          <w:noProof/>
          <w:color w:val="000000"/>
          <w:sz w:val="20"/>
          <w:szCs w:val="20"/>
        </w:rPr>
        <w:pict>
          <v:shape id="_x0000_s1035" type="#_x0000_t66" style="position:absolute;left:0;text-align:left;margin-left:265.5pt;margin-top:162.75pt;width:24pt;height:7.15pt;z-index:251666432" fillcolor="#c0504d [3205]"/>
        </w:pict>
      </w:r>
      <w:r w:rsidR="00772DB0">
        <w:rPr>
          <w:rFonts w:ascii="Verdana" w:hAnsi="Verdana"/>
          <w:noProof/>
          <w:color w:val="000000"/>
          <w:sz w:val="20"/>
          <w:szCs w:val="20"/>
        </w:rPr>
        <w:drawing>
          <wp:inline distT="0" distB="0" distL="0" distR="0">
            <wp:extent cx="5153025" cy="4457700"/>
            <wp:effectExtent l="19050" t="0" r="9525" b="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srcRect/>
                    <a:stretch>
                      <a:fillRect/>
                    </a:stretch>
                  </pic:blipFill>
                  <pic:spPr bwMode="auto">
                    <a:xfrm>
                      <a:off x="0" y="0"/>
                      <a:ext cx="5153025" cy="4457700"/>
                    </a:xfrm>
                    <a:prstGeom prst="rect">
                      <a:avLst/>
                    </a:prstGeom>
                    <a:noFill/>
                    <a:ln w="9525">
                      <a:noFill/>
                      <a:miter lim="800000"/>
                      <a:headEnd/>
                      <a:tailEnd/>
                    </a:ln>
                  </pic:spPr>
                </pic:pic>
              </a:graphicData>
            </a:graphic>
          </wp:inline>
        </w:drawing>
      </w:r>
      <w:r w:rsidR="00CE1E78">
        <w:rPr>
          <w:rFonts w:ascii="Verdana" w:hAnsi="Verdana"/>
          <w:color w:val="000000"/>
          <w:sz w:val="20"/>
          <w:szCs w:val="20"/>
        </w:rPr>
        <w:br/>
        <w:t> </w:t>
      </w:r>
    </w:p>
    <w:p w:rsidR="00772DB0" w:rsidRPr="00772DB0"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In case the data in any of the fields is not entered, then the applicant would get error message and would be prompted to enter the said data.</w:t>
      </w:r>
    </w:p>
    <w:p w:rsidR="00CE1E78" w:rsidRDefault="00772DB0" w:rsidP="00772DB0">
      <w:pPr>
        <w:pStyle w:val="NormalWeb"/>
        <w:shd w:val="clear" w:color="auto" w:fill="F0F0F1"/>
        <w:ind w:left="720"/>
        <w:rPr>
          <w:color w:val="000000"/>
          <w:sz w:val="27"/>
          <w:szCs w:val="27"/>
        </w:rPr>
      </w:pPr>
      <w:r>
        <w:rPr>
          <w:rFonts w:ascii="Verdana" w:hAnsi="Verdana"/>
          <w:noProof/>
          <w:color w:val="000000"/>
          <w:sz w:val="20"/>
          <w:szCs w:val="20"/>
        </w:rPr>
        <w:lastRenderedPageBreak/>
        <w:drawing>
          <wp:inline distT="0" distB="0" distL="0" distR="0">
            <wp:extent cx="5295900" cy="4019550"/>
            <wp:effectExtent l="19050" t="0" r="0" b="0"/>
            <wp:docPr id="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srcRect/>
                    <a:stretch>
                      <a:fillRect/>
                    </a:stretch>
                  </pic:blipFill>
                  <pic:spPr bwMode="auto">
                    <a:xfrm>
                      <a:off x="0" y="0"/>
                      <a:ext cx="5295900" cy="4019550"/>
                    </a:xfrm>
                    <a:prstGeom prst="rect">
                      <a:avLst/>
                    </a:prstGeom>
                    <a:noFill/>
                    <a:ln w="9525">
                      <a:noFill/>
                      <a:miter lim="800000"/>
                      <a:headEnd/>
                      <a:tailEnd/>
                    </a:ln>
                  </pic:spPr>
                </pic:pic>
              </a:graphicData>
            </a:graphic>
          </wp:inline>
        </w:drawing>
      </w:r>
      <w:r w:rsidR="00CE1E78">
        <w:rPr>
          <w:rFonts w:ascii="Verdana" w:hAnsi="Verdana"/>
          <w:color w:val="000000"/>
          <w:sz w:val="20"/>
          <w:szCs w:val="20"/>
        </w:rPr>
        <w:br/>
        <w:t>  </w:t>
      </w:r>
    </w:p>
    <w:p w:rsidR="00CE1E78"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After the completely filled application form is submitted (uploaded) then the acknowledgment containing date and time for attending before Registering Authority along with code/designation and address of Registering Authority would be generated. This acknowledgment can be saved and should be printed for producing before the registering authority. The dealer should also save the downloadable MVAT and CST e-application form of registration and should take out a print of it.</w:t>
      </w:r>
      <w:r>
        <w:rPr>
          <w:rFonts w:ascii="Verdana" w:hAnsi="Verdana"/>
          <w:color w:val="000000"/>
          <w:sz w:val="20"/>
          <w:szCs w:val="20"/>
        </w:rPr>
        <w:br/>
        <w:t> </w:t>
      </w:r>
    </w:p>
    <w:p w:rsidR="00CE1E78"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 The proprietor, partner, Karta, Director, as the case may be are required to sign at relevant place/places on the print out of the application so taken and submit it to the concerned Registration Authority at the time of verification and photo attestation on given date and time along with relevant documents. In case of voluntary registration signature of “introducer” should also be obtained. </w:t>
      </w:r>
      <w:r>
        <w:rPr>
          <w:rFonts w:ascii="Verdana" w:hAnsi="Verdana"/>
          <w:color w:val="000000"/>
          <w:sz w:val="20"/>
          <w:szCs w:val="20"/>
        </w:rPr>
        <w:br/>
        <w:t> </w:t>
      </w:r>
    </w:p>
    <w:p w:rsidR="00CE1E78" w:rsidRPr="00BD0CC5" w:rsidRDefault="00CE1E78" w:rsidP="00CE1E78">
      <w:pPr>
        <w:pStyle w:val="NormalWeb"/>
        <w:numPr>
          <w:ilvl w:val="0"/>
          <w:numId w:val="4"/>
        </w:numPr>
        <w:shd w:val="clear" w:color="auto" w:fill="F0F0F1"/>
        <w:rPr>
          <w:color w:val="000000"/>
          <w:sz w:val="27"/>
          <w:szCs w:val="27"/>
        </w:rPr>
      </w:pPr>
      <w:r>
        <w:rPr>
          <w:rFonts w:ascii="Verdana" w:hAnsi="Verdana"/>
          <w:color w:val="000000"/>
          <w:sz w:val="20"/>
          <w:szCs w:val="20"/>
        </w:rPr>
        <w:t>If the application is correct and complete in all respect along with relevant documents then Registering Authority will generate TIN after verification. Registration certificates shall be printed and issued to the dealer on the appointed day. In case the application is eligible for granting registration, then the date of uploading the application shall be considered as the date of application for the purpose of determining the effective date of MVAT RC. In case the dealer has uploaded CST application also, then for the purpose of determining the CST RC effective date, the date of uploading CST application shall be considered as the application date. </w:t>
      </w:r>
    </w:p>
    <w:p w:rsidR="00BD0CC5" w:rsidRDefault="00BD0CC5" w:rsidP="00BD0CC5">
      <w:pPr>
        <w:pStyle w:val="NormalWeb"/>
        <w:shd w:val="clear" w:color="auto" w:fill="F0F0F1"/>
        <w:rPr>
          <w:rFonts w:ascii="Verdana" w:hAnsi="Verdana"/>
          <w:color w:val="000000"/>
          <w:sz w:val="20"/>
          <w:szCs w:val="20"/>
        </w:rPr>
      </w:pPr>
    </w:p>
    <w:p w:rsidR="00BD0CC5" w:rsidRPr="00292654" w:rsidRDefault="00BD0CC5" w:rsidP="00BD0CC5">
      <w:pPr>
        <w:pStyle w:val="NormalWeb"/>
        <w:numPr>
          <w:ilvl w:val="0"/>
          <w:numId w:val="1"/>
        </w:numPr>
        <w:shd w:val="clear" w:color="auto" w:fill="F0F0F1"/>
        <w:rPr>
          <w:rFonts w:asciiTheme="minorHAnsi" w:hAnsiTheme="minorHAnsi"/>
          <w:b/>
          <w:color w:val="F2F2F2" w:themeColor="background1" w:themeShade="F2"/>
          <w:sz w:val="40"/>
          <w:szCs w:val="40"/>
          <w:highlight w:val="black"/>
        </w:rPr>
      </w:pPr>
      <w:r w:rsidRPr="00292654">
        <w:rPr>
          <w:rFonts w:asciiTheme="minorHAnsi" w:hAnsiTheme="minorHAnsi"/>
          <w:b/>
          <w:color w:val="F2F2F2" w:themeColor="background1" w:themeShade="F2"/>
          <w:sz w:val="40"/>
          <w:szCs w:val="40"/>
          <w:highlight w:val="black"/>
        </w:rPr>
        <w:lastRenderedPageBreak/>
        <w:t>Documents Required?</w:t>
      </w:r>
    </w:p>
    <w:p w:rsidR="00DB4ECF" w:rsidRPr="00BD0CC5" w:rsidRDefault="00BD0CC5" w:rsidP="00BD0CC5">
      <w:pPr>
        <w:pStyle w:val="NormalWeb"/>
        <w:numPr>
          <w:ilvl w:val="0"/>
          <w:numId w:val="9"/>
        </w:numPr>
        <w:shd w:val="clear" w:color="auto" w:fill="F0F0F1"/>
        <w:rPr>
          <w:rFonts w:ascii="Verdana" w:hAnsi="Verdana"/>
          <w:b/>
          <w:color w:val="000000"/>
        </w:rPr>
      </w:pPr>
      <w:r w:rsidRPr="00BD0CC5">
        <w:rPr>
          <w:rFonts w:ascii="Verdana" w:hAnsi="Verdana"/>
          <w:b/>
          <w:color w:val="000000"/>
        </w:rPr>
        <w:t>In Case of Fresh Registration:-</w:t>
      </w:r>
    </w:p>
    <w:p w:rsidR="00BD0CC5" w:rsidRPr="00BD0CC5" w:rsidRDefault="00BD0CC5" w:rsidP="00BD0CC5">
      <w:pPr>
        <w:numPr>
          <w:ilvl w:val="0"/>
          <w:numId w:val="5"/>
        </w:numPr>
        <w:spacing w:before="100" w:beforeAutospacing="1" w:after="100" w:afterAutospacing="1" w:line="240" w:lineRule="auto"/>
        <w:rPr>
          <w:rFonts w:ascii="Verdana" w:eastAsia="Times New Roman" w:hAnsi="Verdana" w:cs="Times New Roman"/>
          <w:color w:val="000000"/>
          <w:sz w:val="20"/>
          <w:szCs w:val="20"/>
          <w:shd w:val="clear" w:color="auto" w:fill="F0F0F1"/>
        </w:rPr>
      </w:pPr>
      <w:r w:rsidRPr="00BD0CC5">
        <w:rPr>
          <w:rFonts w:ascii="Verdana" w:eastAsia="Times New Roman" w:hAnsi="Verdana" w:cs="Times New Roman"/>
          <w:b/>
          <w:bCs/>
          <w:color w:val="000000"/>
          <w:sz w:val="20"/>
          <w:szCs w:val="20"/>
          <w:shd w:val="clear" w:color="auto" w:fill="F0F0F1"/>
        </w:rPr>
        <w:t>Proof of constitution of business (as applicable)</w:t>
      </w:r>
    </w:p>
    <w:tbl>
      <w:tblPr>
        <w:tblW w:w="4500" w:type="pct"/>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225"/>
        <w:gridCol w:w="4226"/>
      </w:tblGrid>
      <w:tr w:rsidR="00BD0CC5" w:rsidRPr="00BD0CC5" w:rsidTr="00BD0CC5">
        <w:trPr>
          <w:tblCellSpacing w:w="0" w:type="dxa"/>
          <w:jc w:val="center"/>
        </w:trPr>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after="0" w:line="240" w:lineRule="auto"/>
              <w:rPr>
                <w:rFonts w:ascii="Times New Roman" w:eastAsia="Times New Roman" w:hAnsi="Times New Roman" w:cs="Times New Roman"/>
                <w:sz w:val="24"/>
                <w:szCs w:val="24"/>
              </w:rPr>
            </w:pPr>
            <w:r w:rsidRPr="00BD0CC5">
              <w:rPr>
                <w:rFonts w:ascii="Verdana" w:eastAsia="Times New Roman" w:hAnsi="Verdana" w:cs="Times New Roman"/>
                <w:sz w:val="20"/>
                <w:szCs w:val="20"/>
              </w:rPr>
              <w:t>In case of proprietary firm</w:t>
            </w:r>
          </w:p>
        </w:tc>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before="100" w:beforeAutospacing="1" w:after="100" w:afterAutospacing="1" w:line="240" w:lineRule="auto"/>
              <w:rPr>
                <w:rFonts w:ascii="Times New Roman" w:eastAsia="Times New Roman" w:hAnsi="Times New Roman" w:cs="Times New Roman"/>
                <w:sz w:val="24"/>
                <w:szCs w:val="24"/>
              </w:rPr>
            </w:pPr>
            <w:r w:rsidRPr="00BD0CC5">
              <w:rPr>
                <w:rFonts w:ascii="Verdana" w:eastAsia="Times New Roman" w:hAnsi="Verdana" w:cs="Times New Roman"/>
                <w:sz w:val="20"/>
                <w:szCs w:val="20"/>
              </w:rPr>
              <w:t>No proof required</w:t>
            </w:r>
          </w:p>
        </w:tc>
      </w:tr>
      <w:tr w:rsidR="00BD0CC5" w:rsidRPr="00BD0CC5" w:rsidTr="00BD0CC5">
        <w:trPr>
          <w:tblCellSpacing w:w="0" w:type="dxa"/>
          <w:jc w:val="center"/>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BD0CC5" w:rsidRPr="00BD0CC5" w:rsidRDefault="00BD0CC5" w:rsidP="00BD0CC5">
            <w:pPr>
              <w:spacing w:after="0" w:line="240" w:lineRule="auto"/>
              <w:rPr>
                <w:rFonts w:ascii="Times New Roman" w:eastAsia="Times New Roman" w:hAnsi="Times New Roman" w:cs="Times New Roman"/>
                <w:sz w:val="24"/>
                <w:szCs w:val="24"/>
              </w:rPr>
            </w:pPr>
            <w:r w:rsidRPr="00BD0CC5">
              <w:rPr>
                <w:rFonts w:ascii="Verdana" w:eastAsia="Times New Roman" w:hAnsi="Verdana" w:cs="Times New Roman"/>
                <w:sz w:val="20"/>
                <w:szCs w:val="20"/>
              </w:rPr>
              <w:t>In case of partnership firm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BD0CC5" w:rsidRPr="00BD0CC5" w:rsidRDefault="00BD0CC5" w:rsidP="00BD0CC5">
            <w:pPr>
              <w:spacing w:before="100" w:beforeAutospacing="1" w:after="100" w:afterAutospacing="1" w:line="240" w:lineRule="auto"/>
              <w:rPr>
                <w:rFonts w:ascii="Times New Roman" w:eastAsia="Times New Roman" w:hAnsi="Times New Roman" w:cs="Times New Roman"/>
                <w:sz w:val="24"/>
                <w:szCs w:val="24"/>
              </w:rPr>
            </w:pPr>
            <w:r w:rsidRPr="00BD0CC5">
              <w:rPr>
                <w:rFonts w:ascii="Verdana" w:eastAsia="Times New Roman" w:hAnsi="Verdana" w:cs="Times New Roman"/>
                <w:sz w:val="20"/>
                <w:szCs w:val="20"/>
              </w:rPr>
              <w:t>Copy of Partnership Deed (Registered or unregistered)</w:t>
            </w:r>
          </w:p>
        </w:tc>
      </w:tr>
      <w:tr w:rsidR="00BD0CC5" w:rsidRPr="00BD0CC5" w:rsidTr="00BD0CC5">
        <w:trPr>
          <w:tblCellSpacing w:w="0" w:type="dxa"/>
          <w:jc w:val="center"/>
        </w:trPr>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after="0" w:line="240" w:lineRule="auto"/>
              <w:rPr>
                <w:rFonts w:ascii="Times New Roman" w:eastAsia="Times New Roman" w:hAnsi="Times New Roman" w:cs="Times New Roman"/>
                <w:sz w:val="24"/>
                <w:szCs w:val="24"/>
              </w:rPr>
            </w:pPr>
            <w:r w:rsidRPr="00BD0CC5">
              <w:rPr>
                <w:rFonts w:ascii="Verdana" w:eastAsia="Times New Roman" w:hAnsi="Verdana" w:cs="Times New Roman"/>
                <w:sz w:val="20"/>
                <w:szCs w:val="20"/>
              </w:rPr>
              <w:t>In case of company</w:t>
            </w:r>
          </w:p>
        </w:tc>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before="100" w:beforeAutospacing="1" w:after="100" w:afterAutospacing="1" w:line="240" w:lineRule="auto"/>
              <w:rPr>
                <w:rFonts w:ascii="Times New Roman" w:eastAsia="Times New Roman" w:hAnsi="Times New Roman" w:cs="Times New Roman"/>
                <w:sz w:val="24"/>
                <w:szCs w:val="24"/>
              </w:rPr>
            </w:pPr>
            <w:r w:rsidRPr="00BD0CC5">
              <w:rPr>
                <w:rFonts w:ascii="Verdana" w:eastAsia="Times New Roman" w:hAnsi="Verdana" w:cs="Times New Roman"/>
                <w:sz w:val="20"/>
                <w:szCs w:val="20"/>
              </w:rPr>
              <w:t>Copy of Memorandum of Association Articles of Association </w:t>
            </w:r>
          </w:p>
        </w:tc>
      </w:tr>
      <w:tr w:rsidR="00BD0CC5" w:rsidRPr="00BD0CC5" w:rsidTr="00BD0CC5">
        <w:trPr>
          <w:tblCellSpacing w:w="0" w:type="dxa"/>
          <w:jc w:val="center"/>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BD0CC5" w:rsidRPr="00BD0CC5" w:rsidRDefault="00BD0CC5" w:rsidP="00BD0CC5">
            <w:pPr>
              <w:spacing w:after="0" w:line="240" w:lineRule="auto"/>
              <w:rPr>
                <w:rFonts w:ascii="Times New Roman" w:eastAsia="Times New Roman" w:hAnsi="Times New Roman" w:cs="Times New Roman"/>
                <w:sz w:val="24"/>
                <w:szCs w:val="24"/>
              </w:rPr>
            </w:pPr>
            <w:r w:rsidRPr="00BD0CC5">
              <w:rPr>
                <w:rFonts w:ascii="Verdana" w:eastAsia="Times New Roman" w:hAnsi="Verdana" w:cs="Times New Roman"/>
                <w:sz w:val="20"/>
                <w:szCs w:val="20"/>
              </w:rPr>
              <w:t>In case of other constitution</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BD0CC5" w:rsidRPr="00BD0CC5" w:rsidRDefault="00BD0CC5" w:rsidP="00BD0CC5">
            <w:pPr>
              <w:spacing w:before="100" w:beforeAutospacing="1" w:after="100" w:afterAutospacing="1" w:line="240" w:lineRule="auto"/>
              <w:rPr>
                <w:rFonts w:ascii="Times New Roman" w:eastAsia="Times New Roman" w:hAnsi="Times New Roman" w:cs="Times New Roman"/>
                <w:sz w:val="24"/>
                <w:szCs w:val="24"/>
              </w:rPr>
            </w:pPr>
            <w:r w:rsidRPr="00BD0CC5">
              <w:rPr>
                <w:rFonts w:ascii="Verdana" w:eastAsia="Times New Roman" w:hAnsi="Verdana" w:cs="Times New Roman"/>
                <w:sz w:val="20"/>
                <w:szCs w:val="20"/>
              </w:rPr>
              <w:t>Copy of relevant documents</w:t>
            </w:r>
          </w:p>
        </w:tc>
      </w:tr>
    </w:tbl>
    <w:p w:rsidR="00BD0CC5" w:rsidRPr="00BD0CC5" w:rsidRDefault="00BD0CC5" w:rsidP="00BD0CC5">
      <w:pPr>
        <w:numPr>
          <w:ilvl w:val="0"/>
          <w:numId w:val="6"/>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b/>
          <w:bCs/>
          <w:color w:val="000000"/>
          <w:sz w:val="20"/>
          <w:szCs w:val="20"/>
        </w:rPr>
        <w:t>Proof of permanent residential address</w:t>
      </w:r>
      <w:r w:rsidRPr="00BD0CC5">
        <w:rPr>
          <w:rFonts w:ascii="Verdana" w:eastAsia="Times New Roman" w:hAnsi="Verdana" w:cs="Times New Roman"/>
          <w:color w:val="000000"/>
          <w:sz w:val="20"/>
        </w:rPr>
        <w:t> </w:t>
      </w:r>
      <w:r w:rsidRPr="00BD0CC5">
        <w:rPr>
          <w:rFonts w:ascii="Verdana" w:eastAsia="Times New Roman" w:hAnsi="Verdana" w:cs="Times New Roman"/>
          <w:color w:val="000000"/>
          <w:sz w:val="20"/>
          <w:szCs w:val="20"/>
        </w:rPr>
        <w:t>*(Please provide at least 2 documents out of the following documents containing the name and present address). #</w:t>
      </w:r>
    </w:p>
    <w:p w:rsidR="00BD0CC5" w:rsidRPr="00BD0CC5" w:rsidRDefault="00BD0CC5" w:rsidP="00BD0CC5">
      <w:pPr>
        <w:numPr>
          <w:ilvl w:val="1"/>
          <w:numId w:val="6"/>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Copy of passport</w:t>
      </w:r>
    </w:p>
    <w:p w:rsidR="00BD0CC5" w:rsidRPr="00BD0CC5" w:rsidRDefault="00BD0CC5" w:rsidP="00BD0CC5">
      <w:pPr>
        <w:numPr>
          <w:ilvl w:val="1"/>
          <w:numId w:val="6"/>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Copy of driving license</w:t>
      </w:r>
    </w:p>
    <w:p w:rsidR="00BD0CC5" w:rsidRPr="00BD0CC5" w:rsidRDefault="00BD0CC5" w:rsidP="00BD0CC5">
      <w:pPr>
        <w:numPr>
          <w:ilvl w:val="1"/>
          <w:numId w:val="6"/>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Copy of election photo identity card</w:t>
      </w:r>
    </w:p>
    <w:p w:rsidR="00BD0CC5" w:rsidRPr="00BD0CC5" w:rsidRDefault="00BD0CC5" w:rsidP="00BD0CC5">
      <w:pPr>
        <w:numPr>
          <w:ilvl w:val="1"/>
          <w:numId w:val="6"/>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Copy of property card or latest receipt of property tax of Municipal corporation/Council/</w:t>
      </w:r>
      <w:proofErr w:type="spellStart"/>
      <w:r w:rsidRPr="00BD0CC5">
        <w:rPr>
          <w:rFonts w:ascii="Verdana" w:eastAsia="Times New Roman" w:hAnsi="Verdana" w:cs="Times New Roman"/>
          <w:color w:val="000000"/>
          <w:sz w:val="20"/>
          <w:szCs w:val="20"/>
        </w:rPr>
        <w:t>Grampanchayat</w:t>
      </w:r>
      <w:proofErr w:type="spellEnd"/>
      <w:r w:rsidRPr="00BD0CC5">
        <w:rPr>
          <w:rFonts w:ascii="Verdana" w:eastAsia="Times New Roman" w:hAnsi="Verdana" w:cs="Times New Roman"/>
          <w:color w:val="000000"/>
          <w:sz w:val="20"/>
          <w:szCs w:val="20"/>
        </w:rPr>
        <w:t xml:space="preserve"> as the case may be.</w:t>
      </w:r>
    </w:p>
    <w:p w:rsidR="00BD0CC5" w:rsidRPr="00BD0CC5" w:rsidRDefault="00BD0CC5" w:rsidP="00BD0CC5">
      <w:pPr>
        <w:numPr>
          <w:ilvl w:val="1"/>
          <w:numId w:val="6"/>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Copy of latest paid electricity bill in the name of the applicant.</w:t>
      </w:r>
    </w:p>
    <w:p w:rsidR="00BD0CC5" w:rsidRPr="00BD0CC5" w:rsidRDefault="00BD0CC5" w:rsidP="00BD0CC5">
      <w:pPr>
        <w:numPr>
          <w:ilvl w:val="1"/>
          <w:numId w:val="6"/>
        </w:numPr>
        <w:shd w:val="clear" w:color="auto" w:fill="F0F0F1"/>
        <w:spacing w:before="100" w:beforeAutospacing="1" w:after="270"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Copy of ration card.</w:t>
      </w:r>
    </w:p>
    <w:p w:rsidR="00BD0CC5" w:rsidRPr="00BD0CC5" w:rsidRDefault="00BD0CC5" w:rsidP="00BD0CC5">
      <w:pPr>
        <w:numPr>
          <w:ilvl w:val="0"/>
          <w:numId w:val="6"/>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b/>
          <w:bCs/>
          <w:color w:val="000000"/>
          <w:sz w:val="20"/>
          <w:szCs w:val="20"/>
        </w:rPr>
        <w:t>Proof of place of business</w:t>
      </w:r>
    </w:p>
    <w:tbl>
      <w:tblPr>
        <w:tblW w:w="4500" w:type="pct"/>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225"/>
        <w:gridCol w:w="4226"/>
      </w:tblGrid>
      <w:tr w:rsidR="00BD0CC5" w:rsidRPr="00BD0CC5" w:rsidTr="00BD0CC5">
        <w:trPr>
          <w:trHeight w:val="480"/>
          <w:tblCellSpacing w:w="0" w:type="dxa"/>
          <w:jc w:val="center"/>
        </w:trPr>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after="0" w:line="240" w:lineRule="auto"/>
              <w:jc w:val="center"/>
              <w:rPr>
                <w:rFonts w:ascii="Times New Roman" w:eastAsia="Times New Roman" w:hAnsi="Times New Roman" w:cs="Times New Roman"/>
                <w:sz w:val="24"/>
                <w:szCs w:val="24"/>
              </w:rPr>
            </w:pPr>
            <w:r w:rsidRPr="00BD0CC5">
              <w:rPr>
                <w:rFonts w:ascii="Verdana" w:eastAsia="Times New Roman" w:hAnsi="Verdana" w:cs="Times New Roman"/>
                <w:b/>
                <w:bCs/>
                <w:color w:val="000000"/>
                <w:sz w:val="20"/>
                <w:szCs w:val="20"/>
              </w:rPr>
              <w:t>In case of proprietary firm</w:t>
            </w:r>
          </w:p>
        </w:tc>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before="100" w:beforeAutospacing="1" w:after="100" w:afterAutospacing="1" w:line="240" w:lineRule="auto"/>
              <w:jc w:val="center"/>
              <w:rPr>
                <w:rFonts w:ascii="Times New Roman" w:eastAsia="Times New Roman" w:hAnsi="Times New Roman" w:cs="Times New Roman"/>
                <w:sz w:val="24"/>
                <w:szCs w:val="24"/>
              </w:rPr>
            </w:pPr>
            <w:r w:rsidRPr="00BD0CC5">
              <w:rPr>
                <w:rFonts w:ascii="Verdana" w:eastAsia="Times New Roman" w:hAnsi="Verdana" w:cs="Times New Roman"/>
                <w:b/>
                <w:bCs/>
                <w:color w:val="000000"/>
                <w:sz w:val="20"/>
                <w:szCs w:val="20"/>
              </w:rPr>
              <w:t>No proof required</w:t>
            </w:r>
          </w:p>
        </w:tc>
      </w:tr>
      <w:tr w:rsidR="00BD0CC5" w:rsidRPr="00BD0CC5" w:rsidTr="00BD0CC5">
        <w:trPr>
          <w:trHeight w:val="810"/>
          <w:tblCellSpacing w:w="0" w:type="dxa"/>
          <w:jc w:val="center"/>
        </w:trPr>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after="0" w:line="240" w:lineRule="auto"/>
              <w:rPr>
                <w:rFonts w:ascii="Times New Roman" w:eastAsia="Times New Roman" w:hAnsi="Times New Roman" w:cs="Times New Roman"/>
                <w:sz w:val="24"/>
                <w:szCs w:val="24"/>
              </w:rPr>
            </w:pPr>
            <w:r w:rsidRPr="00BD0CC5">
              <w:rPr>
                <w:rFonts w:ascii="Verdana" w:eastAsia="Times New Roman" w:hAnsi="Verdana" w:cs="Times New Roman"/>
                <w:b/>
                <w:bCs/>
                <w:color w:val="000000"/>
                <w:sz w:val="20"/>
                <w:szCs w:val="20"/>
              </w:rPr>
              <w:t>In case of owner</w:t>
            </w:r>
          </w:p>
        </w:tc>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after="0" w:line="240" w:lineRule="auto"/>
              <w:rPr>
                <w:rFonts w:ascii="Times New Roman" w:eastAsia="Times New Roman" w:hAnsi="Times New Roman" w:cs="Times New Roman"/>
                <w:sz w:val="24"/>
                <w:szCs w:val="24"/>
              </w:rPr>
            </w:pPr>
            <w:r w:rsidRPr="00BD0CC5">
              <w:rPr>
                <w:rFonts w:ascii="Verdana" w:eastAsia="Times New Roman" w:hAnsi="Verdana" w:cs="Times New Roman"/>
                <w:color w:val="000000"/>
                <w:sz w:val="20"/>
                <w:szCs w:val="20"/>
              </w:rPr>
              <w:t>Proof of ownership of premises viz. copy of property card or ownership deed or agreement with the builder or any other relevant documents.</w:t>
            </w:r>
          </w:p>
        </w:tc>
      </w:tr>
      <w:tr w:rsidR="00BD0CC5" w:rsidRPr="00BD0CC5" w:rsidTr="00BD0CC5">
        <w:trPr>
          <w:trHeight w:val="1080"/>
          <w:tblCellSpacing w:w="0" w:type="dxa"/>
          <w:jc w:val="center"/>
        </w:trPr>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after="0" w:line="240" w:lineRule="auto"/>
              <w:rPr>
                <w:rFonts w:ascii="Times New Roman" w:eastAsia="Times New Roman" w:hAnsi="Times New Roman" w:cs="Times New Roman"/>
                <w:sz w:val="24"/>
                <w:szCs w:val="24"/>
              </w:rPr>
            </w:pPr>
            <w:r w:rsidRPr="00BD0CC5">
              <w:rPr>
                <w:rFonts w:ascii="Verdana" w:eastAsia="Times New Roman" w:hAnsi="Verdana" w:cs="Times New Roman"/>
                <w:b/>
                <w:bCs/>
                <w:color w:val="000000"/>
                <w:sz w:val="20"/>
                <w:szCs w:val="20"/>
              </w:rPr>
              <w:t>In case of tenant</w:t>
            </w:r>
          </w:p>
        </w:tc>
        <w:tc>
          <w:tcPr>
            <w:tcW w:w="2500" w:type="pct"/>
            <w:tcBorders>
              <w:top w:val="outset" w:sz="6" w:space="0" w:color="000000"/>
              <w:left w:val="outset" w:sz="6" w:space="0" w:color="000000"/>
              <w:bottom w:val="outset" w:sz="6" w:space="0" w:color="000000"/>
              <w:right w:val="outset" w:sz="6" w:space="0" w:color="000000"/>
            </w:tcBorders>
            <w:shd w:val="clear" w:color="auto" w:fill="DFD8E8"/>
            <w:vAlign w:val="center"/>
            <w:hideMark/>
          </w:tcPr>
          <w:p w:rsidR="00BD0CC5" w:rsidRPr="00BD0CC5" w:rsidRDefault="00BD0CC5" w:rsidP="00BD0CC5">
            <w:pPr>
              <w:spacing w:after="0" w:line="240" w:lineRule="auto"/>
              <w:rPr>
                <w:rFonts w:ascii="Times New Roman" w:eastAsia="Times New Roman" w:hAnsi="Times New Roman" w:cs="Times New Roman"/>
                <w:sz w:val="24"/>
                <w:szCs w:val="24"/>
              </w:rPr>
            </w:pPr>
            <w:r w:rsidRPr="00BD0CC5">
              <w:rPr>
                <w:rFonts w:ascii="Verdana" w:eastAsia="Times New Roman" w:hAnsi="Verdana" w:cs="Times New Roman"/>
                <w:color w:val="000000"/>
                <w:sz w:val="20"/>
                <w:szCs w:val="20"/>
              </w:rPr>
              <w:t>Proof of tenancy/sub-tenancy like copy of tenancy Sub-tenant agreement or rent receipt or leave and license or consent letter, etc. supported by Documents showing ownership of licensor or person giving consent.</w:t>
            </w:r>
          </w:p>
        </w:tc>
      </w:tr>
    </w:tbl>
    <w:p w:rsidR="00BD0CC5" w:rsidRPr="00BD0CC5" w:rsidRDefault="00BD0CC5" w:rsidP="00BD0CC5">
      <w:pPr>
        <w:numPr>
          <w:ilvl w:val="0"/>
          <w:numId w:val="7"/>
        </w:numPr>
        <w:shd w:val="clear" w:color="auto" w:fill="F0F0F1"/>
        <w:spacing w:before="100" w:beforeAutospacing="1" w:after="270"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b/>
          <w:bCs/>
          <w:color w:val="000000"/>
          <w:sz w:val="20"/>
          <w:szCs w:val="20"/>
        </w:rPr>
        <w:t>One latest passport size photograph of the applicant ** (Please do not paste the photo on the printout of application.)</w:t>
      </w:r>
    </w:p>
    <w:p w:rsidR="00292654" w:rsidRPr="00292654" w:rsidRDefault="00BD0CC5" w:rsidP="00BD0CC5">
      <w:pPr>
        <w:numPr>
          <w:ilvl w:val="0"/>
          <w:numId w:val="7"/>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Copy of Income Tax Assessment Order having PAN or copy of PAN card.</w:t>
      </w:r>
    </w:p>
    <w:p w:rsidR="00AE1065" w:rsidRDefault="00BD0CC5" w:rsidP="00292654">
      <w:pPr>
        <w:shd w:val="clear" w:color="auto" w:fill="F0F0F1"/>
        <w:spacing w:before="100" w:beforeAutospacing="1" w:after="100" w:afterAutospacing="1" w:line="240" w:lineRule="auto"/>
        <w:ind w:left="720"/>
        <w:rPr>
          <w:rFonts w:ascii="Verdana" w:eastAsia="Times New Roman" w:hAnsi="Verdana" w:cs="Times New Roman"/>
          <w:color w:val="000000"/>
          <w:sz w:val="20"/>
          <w:szCs w:val="20"/>
        </w:rPr>
      </w:pPr>
      <w:r w:rsidRPr="00BD0CC5">
        <w:rPr>
          <w:rFonts w:ascii="Verdana" w:eastAsia="Times New Roman" w:hAnsi="Verdana" w:cs="Times New Roman"/>
          <w:color w:val="000000"/>
          <w:sz w:val="20"/>
          <w:szCs w:val="20"/>
        </w:rPr>
        <w:br/>
      </w:r>
    </w:p>
    <w:p w:rsidR="00BD0CC5" w:rsidRPr="00BD0CC5" w:rsidRDefault="00BD0CC5" w:rsidP="00292654">
      <w:pPr>
        <w:shd w:val="clear" w:color="auto" w:fill="F0F0F1"/>
        <w:spacing w:before="100" w:beforeAutospacing="1" w:after="100" w:afterAutospacing="1" w:line="240" w:lineRule="auto"/>
        <w:ind w:left="720"/>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 </w:t>
      </w:r>
    </w:p>
    <w:p w:rsidR="00BD0CC5" w:rsidRPr="00BD0CC5" w:rsidRDefault="00BD0CC5" w:rsidP="00BD0CC5">
      <w:pPr>
        <w:numPr>
          <w:ilvl w:val="0"/>
          <w:numId w:val="7"/>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p>
    <w:p w:rsidR="00BD0CC5" w:rsidRPr="00BD0CC5" w:rsidRDefault="00BD0CC5" w:rsidP="00BD0CC5">
      <w:pPr>
        <w:numPr>
          <w:ilvl w:val="1"/>
          <w:numId w:val="7"/>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proofErr w:type="spellStart"/>
      <w:r w:rsidRPr="00BD0CC5">
        <w:rPr>
          <w:rFonts w:ascii="Verdana" w:eastAsia="Times New Roman" w:hAnsi="Verdana" w:cs="Times New Roman"/>
          <w:color w:val="000000"/>
          <w:sz w:val="20"/>
          <w:szCs w:val="20"/>
        </w:rPr>
        <w:t>Challan</w:t>
      </w:r>
      <w:proofErr w:type="spellEnd"/>
      <w:r w:rsidRPr="00BD0CC5">
        <w:rPr>
          <w:rFonts w:ascii="Verdana" w:eastAsia="Times New Roman" w:hAnsi="Verdana" w:cs="Times New Roman"/>
          <w:color w:val="000000"/>
          <w:sz w:val="20"/>
          <w:szCs w:val="20"/>
        </w:rPr>
        <w:t xml:space="preserve"> in Form No. 210 along with Demand Draft (D.D)/Pay Order (P.O) showing payment of Registration Fee of </w:t>
      </w:r>
      <w:proofErr w:type="spellStart"/>
      <w:r w:rsidRPr="00BD0CC5">
        <w:rPr>
          <w:rFonts w:ascii="Verdana" w:eastAsia="Times New Roman" w:hAnsi="Verdana" w:cs="Times New Roman"/>
          <w:color w:val="000000"/>
          <w:sz w:val="20"/>
          <w:szCs w:val="20"/>
        </w:rPr>
        <w:t>Rs</w:t>
      </w:r>
      <w:proofErr w:type="spellEnd"/>
      <w:r w:rsidRPr="00BD0CC5">
        <w:rPr>
          <w:rFonts w:ascii="Verdana" w:eastAsia="Times New Roman" w:hAnsi="Verdana" w:cs="Times New Roman"/>
          <w:color w:val="000000"/>
          <w:sz w:val="20"/>
          <w:szCs w:val="20"/>
        </w:rPr>
        <w:t xml:space="preserve">. 5000/- and Deposit of </w:t>
      </w:r>
      <w:proofErr w:type="spellStart"/>
      <w:r w:rsidRPr="00BD0CC5">
        <w:rPr>
          <w:rFonts w:ascii="Verdana" w:eastAsia="Times New Roman" w:hAnsi="Verdana" w:cs="Times New Roman"/>
          <w:color w:val="000000"/>
          <w:sz w:val="20"/>
          <w:szCs w:val="20"/>
        </w:rPr>
        <w:t>Rs</w:t>
      </w:r>
      <w:proofErr w:type="spellEnd"/>
      <w:r w:rsidRPr="00BD0CC5">
        <w:rPr>
          <w:rFonts w:ascii="Verdana" w:eastAsia="Times New Roman" w:hAnsi="Verdana" w:cs="Times New Roman"/>
          <w:color w:val="000000"/>
          <w:sz w:val="20"/>
          <w:szCs w:val="20"/>
        </w:rPr>
        <w:t xml:space="preserve">. 25000/- in case of Voluntary Registration and </w:t>
      </w:r>
      <w:proofErr w:type="spellStart"/>
      <w:r w:rsidRPr="00BD0CC5">
        <w:rPr>
          <w:rFonts w:ascii="Verdana" w:eastAsia="Times New Roman" w:hAnsi="Verdana" w:cs="Times New Roman"/>
          <w:color w:val="000000"/>
          <w:sz w:val="20"/>
          <w:szCs w:val="20"/>
        </w:rPr>
        <w:t>Rs</w:t>
      </w:r>
      <w:proofErr w:type="spellEnd"/>
      <w:r w:rsidRPr="00BD0CC5">
        <w:rPr>
          <w:rFonts w:ascii="Verdana" w:eastAsia="Times New Roman" w:hAnsi="Verdana" w:cs="Times New Roman"/>
          <w:color w:val="000000"/>
          <w:sz w:val="20"/>
          <w:szCs w:val="20"/>
        </w:rPr>
        <w:t xml:space="preserve">. 5000/- in other cases. However the dealer may pay Registration Fee of </w:t>
      </w:r>
      <w:proofErr w:type="spellStart"/>
      <w:r w:rsidRPr="00BD0CC5">
        <w:rPr>
          <w:rFonts w:ascii="Verdana" w:eastAsia="Times New Roman" w:hAnsi="Verdana" w:cs="Times New Roman"/>
          <w:color w:val="000000"/>
          <w:sz w:val="20"/>
          <w:szCs w:val="20"/>
        </w:rPr>
        <w:t>Rs</w:t>
      </w:r>
      <w:proofErr w:type="spellEnd"/>
      <w:r w:rsidRPr="00BD0CC5">
        <w:rPr>
          <w:rFonts w:ascii="Verdana" w:eastAsia="Times New Roman" w:hAnsi="Verdana" w:cs="Times New Roman"/>
          <w:color w:val="000000"/>
          <w:sz w:val="20"/>
          <w:szCs w:val="20"/>
        </w:rPr>
        <w:t>. 5000/- by the way of Court Fee Stamp.</w:t>
      </w:r>
    </w:p>
    <w:p w:rsidR="00BD0CC5" w:rsidRPr="00BD0CC5" w:rsidRDefault="00BD0CC5" w:rsidP="00BD0CC5">
      <w:pPr>
        <w:numPr>
          <w:ilvl w:val="1"/>
          <w:numId w:val="7"/>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For Mumbai location the D.D/ P.O should be drawn in favor of Bank of Maharashtra A/CMVAT and D.D/P.O should be drawn in favor of State Bank of India, A/C MVAT, payable at respective locations.</w:t>
      </w:r>
    </w:p>
    <w:p w:rsidR="00BD0CC5" w:rsidRPr="00BD0CC5" w:rsidRDefault="00BD0CC5" w:rsidP="00BD0CC5">
      <w:pPr>
        <w:numPr>
          <w:ilvl w:val="1"/>
          <w:numId w:val="7"/>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 xml:space="preserve">The fees of </w:t>
      </w:r>
      <w:proofErr w:type="spellStart"/>
      <w:r w:rsidRPr="00BD0CC5">
        <w:rPr>
          <w:rFonts w:ascii="Verdana" w:eastAsia="Times New Roman" w:hAnsi="Verdana" w:cs="Times New Roman"/>
          <w:color w:val="000000"/>
          <w:sz w:val="20"/>
          <w:szCs w:val="20"/>
        </w:rPr>
        <w:t>Rs</w:t>
      </w:r>
      <w:proofErr w:type="spellEnd"/>
      <w:r w:rsidRPr="00BD0CC5">
        <w:rPr>
          <w:rFonts w:ascii="Verdana" w:eastAsia="Times New Roman" w:hAnsi="Verdana" w:cs="Times New Roman"/>
          <w:color w:val="000000"/>
          <w:sz w:val="20"/>
          <w:szCs w:val="20"/>
        </w:rPr>
        <w:t>. 25/- towards CST registration to be paid by affixing the Court Fee Stamp on’ Form- A’.</w:t>
      </w:r>
      <w:r w:rsidRPr="00BD0CC5">
        <w:rPr>
          <w:rFonts w:ascii="Verdana" w:eastAsia="Times New Roman" w:hAnsi="Verdana" w:cs="Times New Roman"/>
          <w:color w:val="000000"/>
          <w:sz w:val="20"/>
          <w:szCs w:val="20"/>
        </w:rPr>
        <w:br/>
      </w:r>
      <w:r w:rsidRPr="00BD0CC5">
        <w:rPr>
          <w:rFonts w:ascii="Verdana" w:eastAsia="Times New Roman" w:hAnsi="Verdana" w:cs="Times New Roman"/>
          <w:color w:val="000000"/>
          <w:sz w:val="20"/>
          <w:szCs w:val="20"/>
        </w:rPr>
        <w:br/>
        <w:t>* In case of partnership firm proof of residence has to be provided for all partners and in case of body corporate, proof of residence of signatory to application should be provided.</w:t>
      </w:r>
      <w:r w:rsidRPr="00BD0CC5">
        <w:rPr>
          <w:rFonts w:ascii="Verdana" w:eastAsia="Times New Roman" w:hAnsi="Verdana" w:cs="Times New Roman"/>
          <w:color w:val="000000"/>
          <w:sz w:val="20"/>
          <w:szCs w:val="20"/>
        </w:rPr>
        <w:br/>
        <w:t># In case of corporate bodies, the details of place of residence and PAN, etc. shall be required to be furnished only for the signatory to the application.</w:t>
      </w:r>
      <w:r w:rsidRPr="00BD0CC5">
        <w:rPr>
          <w:rFonts w:ascii="Verdana" w:eastAsia="Times New Roman" w:hAnsi="Verdana" w:cs="Times New Roman"/>
          <w:color w:val="000000"/>
          <w:sz w:val="20"/>
          <w:szCs w:val="20"/>
        </w:rPr>
        <w:br/>
        <w:t>   </w:t>
      </w:r>
      <w:r w:rsidRPr="00BD0CC5">
        <w:rPr>
          <w:rFonts w:ascii="Verdana" w:eastAsia="Times New Roman" w:hAnsi="Verdana" w:cs="Times New Roman"/>
          <w:color w:val="000000"/>
          <w:sz w:val="20"/>
          <w:szCs w:val="20"/>
        </w:rPr>
        <w:br/>
        <w:t>**In case of partnership firm, photograph of only applicant partner needs to be submitted.</w:t>
      </w:r>
      <w:r w:rsidRPr="00BD0CC5">
        <w:rPr>
          <w:rFonts w:ascii="Verdana" w:eastAsia="Times New Roman" w:hAnsi="Verdana" w:cs="Times New Roman"/>
          <w:color w:val="000000"/>
          <w:sz w:val="20"/>
          <w:szCs w:val="20"/>
        </w:rPr>
        <w:br/>
        <w:t> </w:t>
      </w:r>
    </w:p>
    <w:p w:rsidR="00BD0CC5" w:rsidRPr="00BD0CC5" w:rsidRDefault="00BD0CC5" w:rsidP="00BD0CC5">
      <w:p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b/>
          <w:bCs/>
          <w:color w:val="000000"/>
          <w:sz w:val="20"/>
          <w:szCs w:val="20"/>
        </w:rPr>
        <w:t>Note: </w:t>
      </w:r>
    </w:p>
    <w:p w:rsidR="00BD0CC5" w:rsidRPr="00BD0CC5" w:rsidRDefault="00BD0CC5" w:rsidP="00BD0CC5">
      <w:pPr>
        <w:numPr>
          <w:ilvl w:val="0"/>
          <w:numId w:val="8"/>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 xml:space="preserve">Copies of documents must be </w:t>
      </w:r>
      <w:proofErr w:type="spellStart"/>
      <w:r w:rsidRPr="00BD0CC5">
        <w:rPr>
          <w:rFonts w:ascii="Verdana" w:eastAsia="Times New Roman" w:hAnsi="Verdana" w:cs="Times New Roman"/>
          <w:color w:val="000000"/>
          <w:sz w:val="20"/>
          <w:szCs w:val="20"/>
        </w:rPr>
        <w:t>self attested</w:t>
      </w:r>
      <w:proofErr w:type="spellEnd"/>
      <w:r w:rsidRPr="00BD0CC5">
        <w:rPr>
          <w:rFonts w:ascii="Verdana" w:eastAsia="Times New Roman" w:hAnsi="Verdana" w:cs="Times New Roman"/>
          <w:color w:val="000000"/>
          <w:sz w:val="20"/>
          <w:szCs w:val="20"/>
        </w:rPr>
        <w:t xml:space="preserve"> and the originals should be submitted for verification</w:t>
      </w:r>
      <w:r w:rsidRPr="00BD0CC5">
        <w:rPr>
          <w:rFonts w:ascii="Verdana" w:eastAsia="Times New Roman" w:hAnsi="Verdana" w:cs="Times New Roman"/>
          <w:color w:val="000000"/>
          <w:sz w:val="20"/>
          <w:szCs w:val="20"/>
        </w:rPr>
        <w:br/>
      </w:r>
      <w:r w:rsidRPr="00BD0CC5">
        <w:rPr>
          <w:rFonts w:ascii="Verdana" w:eastAsia="Times New Roman" w:hAnsi="Verdana" w:cs="Times New Roman"/>
          <w:color w:val="000000"/>
          <w:sz w:val="20"/>
          <w:szCs w:val="20"/>
        </w:rPr>
        <w:br/>
      </w:r>
      <w:r w:rsidRPr="00BD0CC5">
        <w:rPr>
          <w:rFonts w:ascii="Verdana" w:eastAsia="Times New Roman" w:hAnsi="Verdana" w:cs="Times New Roman"/>
          <w:b/>
          <w:bCs/>
          <w:color w:val="000000"/>
          <w:sz w:val="20"/>
          <w:szCs w:val="20"/>
        </w:rPr>
        <w:t>SUBMISSION OF DOCUMENTS IN THE FOLLOWING SEQUENCE </w:t>
      </w:r>
    </w:p>
    <w:p w:rsidR="00BD0CC5" w:rsidRPr="00BD0CC5" w:rsidRDefault="00BD0CC5" w:rsidP="00BD0CC5">
      <w:pPr>
        <w:numPr>
          <w:ilvl w:val="1"/>
          <w:numId w:val="8"/>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PAN.</w:t>
      </w:r>
    </w:p>
    <w:p w:rsidR="00BD0CC5" w:rsidRPr="00BD0CC5" w:rsidRDefault="00BD0CC5" w:rsidP="00BD0CC5">
      <w:pPr>
        <w:numPr>
          <w:ilvl w:val="1"/>
          <w:numId w:val="8"/>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 xml:space="preserve">Bank cancelled </w:t>
      </w:r>
      <w:proofErr w:type="spellStart"/>
      <w:r w:rsidRPr="00BD0CC5">
        <w:rPr>
          <w:rFonts w:ascii="Verdana" w:eastAsia="Times New Roman" w:hAnsi="Verdana" w:cs="Times New Roman"/>
          <w:color w:val="000000"/>
          <w:sz w:val="20"/>
          <w:szCs w:val="20"/>
        </w:rPr>
        <w:t>cheque</w:t>
      </w:r>
      <w:proofErr w:type="spellEnd"/>
      <w:r w:rsidRPr="00BD0CC5">
        <w:rPr>
          <w:rFonts w:ascii="Verdana" w:eastAsia="Times New Roman" w:hAnsi="Verdana" w:cs="Times New Roman"/>
          <w:color w:val="000000"/>
          <w:sz w:val="20"/>
          <w:szCs w:val="20"/>
        </w:rPr>
        <w:t xml:space="preserve"> leaf.</w:t>
      </w:r>
    </w:p>
    <w:p w:rsidR="00BD0CC5" w:rsidRPr="00BD0CC5" w:rsidRDefault="00BD0CC5" w:rsidP="00BD0CC5">
      <w:pPr>
        <w:numPr>
          <w:ilvl w:val="1"/>
          <w:numId w:val="8"/>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Documents for Place of Business.</w:t>
      </w:r>
    </w:p>
    <w:p w:rsidR="00BD0CC5" w:rsidRPr="00BD0CC5" w:rsidRDefault="00BD0CC5" w:rsidP="00BD0CC5">
      <w:pPr>
        <w:numPr>
          <w:ilvl w:val="1"/>
          <w:numId w:val="8"/>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Documents for Place of Residence.</w:t>
      </w:r>
    </w:p>
    <w:p w:rsidR="00BD0CC5" w:rsidRPr="00BD0CC5" w:rsidRDefault="00BD0CC5" w:rsidP="00BD0CC5">
      <w:pPr>
        <w:numPr>
          <w:ilvl w:val="1"/>
          <w:numId w:val="8"/>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Partnership Deed/ Memorandum &amp; Article of Association ( as applicable)</w:t>
      </w:r>
    </w:p>
    <w:p w:rsidR="00BD0CC5" w:rsidRPr="00BD0CC5" w:rsidRDefault="00BD0CC5" w:rsidP="00BD0CC5">
      <w:pPr>
        <w:numPr>
          <w:ilvl w:val="1"/>
          <w:numId w:val="8"/>
        </w:numPr>
        <w:shd w:val="clear" w:color="auto" w:fill="F0F0F1"/>
        <w:spacing w:before="100" w:beforeAutospacing="1" w:after="100" w:afterAutospacing="1" w:line="240" w:lineRule="auto"/>
        <w:rPr>
          <w:rFonts w:ascii="Times New Roman" w:eastAsia="Times New Roman" w:hAnsi="Times New Roman" w:cs="Times New Roman"/>
          <w:color w:val="000000"/>
          <w:sz w:val="27"/>
          <w:szCs w:val="27"/>
        </w:rPr>
      </w:pPr>
      <w:r w:rsidRPr="00BD0CC5">
        <w:rPr>
          <w:rFonts w:ascii="Verdana" w:eastAsia="Times New Roman" w:hAnsi="Verdana" w:cs="Times New Roman"/>
          <w:color w:val="000000"/>
          <w:sz w:val="20"/>
          <w:szCs w:val="20"/>
        </w:rPr>
        <w:t>Any other related documents</w:t>
      </w:r>
    </w:p>
    <w:p w:rsidR="00BD0CC5" w:rsidRPr="00DB4ECF" w:rsidRDefault="00BD0CC5" w:rsidP="00BD0CC5">
      <w:pPr>
        <w:pStyle w:val="NormalWeb"/>
        <w:shd w:val="clear" w:color="auto" w:fill="F0F0F1"/>
        <w:rPr>
          <w:rFonts w:ascii="Verdana" w:hAnsi="Verdana"/>
          <w:color w:val="000000"/>
        </w:rPr>
      </w:pPr>
    </w:p>
    <w:p w:rsidR="00DB4ECF" w:rsidRDefault="00BD0CC5" w:rsidP="00BD0CC5">
      <w:pPr>
        <w:pStyle w:val="ListParagraph"/>
        <w:numPr>
          <w:ilvl w:val="0"/>
          <w:numId w:val="9"/>
        </w:numPr>
        <w:rPr>
          <w:rFonts w:ascii="Verdana" w:hAnsi="Verdana"/>
          <w:b/>
          <w:sz w:val="24"/>
          <w:szCs w:val="24"/>
        </w:rPr>
      </w:pPr>
      <w:r w:rsidRPr="00BD0CC5">
        <w:rPr>
          <w:rFonts w:ascii="Verdana" w:hAnsi="Verdana"/>
          <w:b/>
          <w:sz w:val="24"/>
          <w:szCs w:val="24"/>
        </w:rPr>
        <w:t>In case of Change in Constitution.</w:t>
      </w:r>
    </w:p>
    <w:p w:rsidR="00BD0CC5" w:rsidRDefault="00BD0CC5" w:rsidP="00BD0CC5">
      <w:pPr>
        <w:numPr>
          <w:ilvl w:val="0"/>
          <w:numId w:val="10"/>
        </w:numPr>
        <w:spacing w:before="100" w:beforeAutospacing="1" w:after="100" w:afterAutospacing="1" w:line="240" w:lineRule="auto"/>
      </w:pPr>
      <w:r>
        <w:rPr>
          <w:rFonts w:ascii="Verdana" w:hAnsi="Verdana"/>
          <w:sz w:val="20"/>
          <w:szCs w:val="20"/>
        </w:rPr>
        <w:t>Proof of change in constitution (e.g. if proprietary concern converted to partnership firm then copy of Partnership deed etc.)</w:t>
      </w:r>
    </w:p>
    <w:p w:rsidR="00BD0CC5" w:rsidRDefault="00BD0CC5" w:rsidP="00BD0CC5">
      <w:pPr>
        <w:numPr>
          <w:ilvl w:val="0"/>
          <w:numId w:val="10"/>
        </w:numPr>
        <w:spacing w:before="100" w:beforeAutospacing="1" w:after="100" w:afterAutospacing="1" w:line="240" w:lineRule="auto"/>
      </w:pPr>
      <w:r>
        <w:rPr>
          <w:rFonts w:ascii="Verdana" w:hAnsi="Verdana"/>
          <w:sz w:val="20"/>
          <w:szCs w:val="20"/>
        </w:rPr>
        <w:t>Copy of latest return-cum-</w:t>
      </w:r>
      <w:proofErr w:type="spellStart"/>
      <w:r>
        <w:rPr>
          <w:rFonts w:ascii="Verdana" w:hAnsi="Verdana"/>
          <w:sz w:val="20"/>
          <w:szCs w:val="20"/>
        </w:rPr>
        <w:t>challan</w:t>
      </w:r>
      <w:proofErr w:type="spellEnd"/>
      <w:r>
        <w:rPr>
          <w:rFonts w:ascii="Verdana" w:hAnsi="Verdana"/>
          <w:sz w:val="20"/>
          <w:szCs w:val="20"/>
        </w:rPr>
        <w:t>.</w:t>
      </w:r>
    </w:p>
    <w:p w:rsidR="00BD0CC5" w:rsidRDefault="00BD0CC5" w:rsidP="00BD0CC5">
      <w:pPr>
        <w:numPr>
          <w:ilvl w:val="0"/>
          <w:numId w:val="10"/>
        </w:numPr>
        <w:spacing w:before="100" w:beforeAutospacing="1" w:after="100" w:afterAutospacing="1" w:line="240" w:lineRule="auto"/>
      </w:pPr>
      <w:r>
        <w:rPr>
          <w:rFonts w:ascii="Verdana" w:hAnsi="Verdana"/>
          <w:sz w:val="20"/>
          <w:szCs w:val="20"/>
        </w:rPr>
        <w:t>Registration fee as per</w:t>
      </w:r>
      <w:r>
        <w:rPr>
          <w:rStyle w:val="apple-converted-space"/>
          <w:rFonts w:ascii="Verdana" w:hAnsi="Verdana"/>
          <w:sz w:val="20"/>
          <w:szCs w:val="20"/>
        </w:rPr>
        <w:t> </w:t>
      </w:r>
      <w:hyperlink r:id="rId34" w:history="1">
        <w:r>
          <w:rPr>
            <w:rStyle w:val="Hyperlink"/>
            <w:rFonts w:ascii="Verdana" w:hAnsi="Verdana"/>
            <w:sz w:val="20"/>
            <w:szCs w:val="20"/>
          </w:rPr>
          <w:t>Point no 6 of Fresh Registration</w:t>
        </w:r>
      </w:hyperlink>
      <w:r>
        <w:rPr>
          <w:rFonts w:ascii="Verdana" w:hAnsi="Verdana"/>
          <w:sz w:val="20"/>
          <w:szCs w:val="20"/>
        </w:rPr>
        <w:t> </w:t>
      </w:r>
    </w:p>
    <w:p w:rsidR="00BD0CC5" w:rsidRDefault="00BD0CC5" w:rsidP="00BD0CC5">
      <w:pPr>
        <w:numPr>
          <w:ilvl w:val="0"/>
          <w:numId w:val="10"/>
        </w:numPr>
        <w:spacing w:before="100" w:beforeAutospacing="1" w:after="100" w:afterAutospacing="1" w:line="240" w:lineRule="auto"/>
      </w:pPr>
      <w:r>
        <w:rPr>
          <w:rFonts w:ascii="Verdana" w:hAnsi="Verdana"/>
          <w:sz w:val="20"/>
          <w:szCs w:val="20"/>
        </w:rPr>
        <w:t>PAN of new firm.</w:t>
      </w:r>
    </w:p>
    <w:p w:rsidR="00BD0CC5" w:rsidRPr="0042404B" w:rsidRDefault="00BD0CC5" w:rsidP="00BD0CC5">
      <w:pPr>
        <w:numPr>
          <w:ilvl w:val="0"/>
          <w:numId w:val="10"/>
        </w:numPr>
        <w:spacing w:before="100" w:beforeAutospacing="1" w:after="100" w:afterAutospacing="1" w:line="240" w:lineRule="auto"/>
        <w:rPr>
          <w:u w:val="single"/>
        </w:rPr>
      </w:pPr>
      <w:r>
        <w:rPr>
          <w:rFonts w:ascii="Verdana" w:hAnsi="Verdana"/>
          <w:sz w:val="20"/>
          <w:szCs w:val="20"/>
        </w:rPr>
        <w:t>Proof of permanent residential address as specified at</w:t>
      </w:r>
      <w:r>
        <w:rPr>
          <w:rStyle w:val="apple-converted-space"/>
          <w:rFonts w:ascii="Verdana" w:hAnsi="Verdana"/>
          <w:sz w:val="20"/>
          <w:szCs w:val="20"/>
        </w:rPr>
        <w:t> </w:t>
      </w:r>
      <w:hyperlink r:id="rId35" w:history="1">
        <w:r w:rsidRPr="00BD0CC5">
          <w:rPr>
            <w:rStyle w:val="Hyperlink"/>
            <w:rFonts w:ascii="Verdana" w:hAnsi="Verdana"/>
            <w:sz w:val="20"/>
            <w:szCs w:val="20"/>
          </w:rPr>
          <w:t>Point no 2 of Fresh Registration </w:t>
        </w:r>
      </w:hyperlink>
    </w:p>
    <w:p w:rsidR="00AE1065" w:rsidRDefault="00AE1065" w:rsidP="00BD0CC5">
      <w:pPr>
        <w:pStyle w:val="NormalWeb"/>
        <w:rPr>
          <w:rFonts w:ascii="Verdana" w:hAnsi="Verdana"/>
          <w:sz w:val="20"/>
          <w:szCs w:val="20"/>
        </w:rPr>
      </w:pPr>
    </w:p>
    <w:p w:rsidR="00BD0CC5" w:rsidRPr="00BD0CC5" w:rsidRDefault="00BD0CC5" w:rsidP="00BD0CC5">
      <w:pPr>
        <w:pStyle w:val="NormalWeb"/>
        <w:rPr>
          <w:rFonts w:ascii="Verdana" w:hAnsi="Verdana"/>
          <w:sz w:val="20"/>
          <w:szCs w:val="20"/>
        </w:rPr>
      </w:pPr>
      <w:r>
        <w:rPr>
          <w:rFonts w:ascii="Verdana" w:hAnsi="Verdana"/>
          <w:sz w:val="20"/>
          <w:szCs w:val="20"/>
        </w:rPr>
        <w:lastRenderedPageBreak/>
        <w:t>SUBMISSION OF DOCUMENTS IN THE FOLLOWING SEQUENCE </w:t>
      </w:r>
    </w:p>
    <w:p w:rsidR="00BD0CC5" w:rsidRDefault="00BD0CC5" w:rsidP="00BD0CC5">
      <w:pPr>
        <w:numPr>
          <w:ilvl w:val="0"/>
          <w:numId w:val="11"/>
        </w:numPr>
        <w:spacing w:before="100" w:beforeAutospacing="1" w:after="100" w:afterAutospacing="1" w:line="240" w:lineRule="auto"/>
      </w:pPr>
      <w:r>
        <w:rPr>
          <w:rFonts w:ascii="Verdana" w:hAnsi="Verdana"/>
          <w:sz w:val="20"/>
          <w:szCs w:val="20"/>
        </w:rPr>
        <w:t>PAN.</w:t>
      </w:r>
    </w:p>
    <w:p w:rsidR="00BD0CC5" w:rsidRDefault="00BD0CC5" w:rsidP="00BD0CC5">
      <w:pPr>
        <w:numPr>
          <w:ilvl w:val="0"/>
          <w:numId w:val="11"/>
        </w:numPr>
        <w:spacing w:before="100" w:beforeAutospacing="1" w:after="100" w:afterAutospacing="1" w:line="240" w:lineRule="auto"/>
      </w:pPr>
      <w:r>
        <w:rPr>
          <w:rFonts w:ascii="Verdana" w:hAnsi="Verdana"/>
          <w:sz w:val="20"/>
          <w:szCs w:val="20"/>
        </w:rPr>
        <w:t xml:space="preserve">Bank cancelled </w:t>
      </w:r>
      <w:proofErr w:type="spellStart"/>
      <w:r>
        <w:rPr>
          <w:rFonts w:ascii="Verdana" w:hAnsi="Verdana"/>
          <w:sz w:val="20"/>
          <w:szCs w:val="20"/>
        </w:rPr>
        <w:t>cheque</w:t>
      </w:r>
      <w:proofErr w:type="spellEnd"/>
      <w:r>
        <w:rPr>
          <w:rFonts w:ascii="Verdana" w:hAnsi="Verdana"/>
          <w:sz w:val="20"/>
          <w:szCs w:val="20"/>
        </w:rPr>
        <w:t xml:space="preserve"> leaf.</w:t>
      </w:r>
    </w:p>
    <w:p w:rsidR="00BD0CC5" w:rsidRDefault="00BD0CC5" w:rsidP="00BD0CC5">
      <w:pPr>
        <w:numPr>
          <w:ilvl w:val="0"/>
          <w:numId w:val="11"/>
        </w:numPr>
        <w:spacing w:before="100" w:beforeAutospacing="1" w:after="100" w:afterAutospacing="1" w:line="240" w:lineRule="auto"/>
      </w:pPr>
      <w:r>
        <w:rPr>
          <w:rFonts w:ascii="Verdana" w:hAnsi="Verdana"/>
          <w:sz w:val="20"/>
          <w:szCs w:val="20"/>
        </w:rPr>
        <w:t>Documents for Place of Business.</w:t>
      </w:r>
    </w:p>
    <w:p w:rsidR="00BD0CC5" w:rsidRDefault="00BD0CC5" w:rsidP="00BD0CC5">
      <w:pPr>
        <w:numPr>
          <w:ilvl w:val="0"/>
          <w:numId w:val="11"/>
        </w:numPr>
        <w:spacing w:before="100" w:beforeAutospacing="1" w:after="100" w:afterAutospacing="1" w:line="240" w:lineRule="auto"/>
      </w:pPr>
      <w:r>
        <w:rPr>
          <w:rFonts w:ascii="Verdana" w:hAnsi="Verdana"/>
          <w:sz w:val="20"/>
          <w:szCs w:val="20"/>
        </w:rPr>
        <w:t>Documents for Place of Residence.</w:t>
      </w:r>
    </w:p>
    <w:p w:rsidR="00BD0CC5" w:rsidRDefault="00BD0CC5" w:rsidP="00BD0CC5">
      <w:pPr>
        <w:numPr>
          <w:ilvl w:val="0"/>
          <w:numId w:val="11"/>
        </w:numPr>
        <w:spacing w:before="100" w:beforeAutospacing="1" w:after="100" w:afterAutospacing="1" w:line="240" w:lineRule="auto"/>
      </w:pPr>
      <w:r>
        <w:rPr>
          <w:rFonts w:ascii="Verdana" w:hAnsi="Verdana"/>
          <w:sz w:val="20"/>
          <w:szCs w:val="20"/>
        </w:rPr>
        <w:t>Partnership Deed/ Memorandum &amp; Article of Association ( as applicable)</w:t>
      </w:r>
    </w:p>
    <w:p w:rsidR="00BD0CC5" w:rsidRPr="0042404B" w:rsidRDefault="00BD0CC5" w:rsidP="00BD0CC5">
      <w:pPr>
        <w:numPr>
          <w:ilvl w:val="0"/>
          <w:numId w:val="11"/>
        </w:numPr>
        <w:spacing w:before="100" w:beforeAutospacing="1" w:after="100" w:afterAutospacing="1" w:line="240" w:lineRule="auto"/>
        <w:rPr>
          <w:sz w:val="24"/>
          <w:szCs w:val="24"/>
        </w:rPr>
      </w:pPr>
      <w:r>
        <w:rPr>
          <w:rFonts w:ascii="Verdana" w:hAnsi="Verdana"/>
          <w:sz w:val="20"/>
          <w:szCs w:val="20"/>
        </w:rPr>
        <w:t>Any other related documents</w:t>
      </w:r>
    </w:p>
    <w:p w:rsidR="0042404B" w:rsidRDefault="0042404B" w:rsidP="0042404B">
      <w:pPr>
        <w:spacing w:before="100" w:beforeAutospacing="1" w:after="100" w:afterAutospacing="1" w:line="240" w:lineRule="auto"/>
        <w:ind w:left="720"/>
        <w:rPr>
          <w:rFonts w:ascii="Verdana" w:hAnsi="Verdana"/>
          <w:sz w:val="20"/>
          <w:szCs w:val="20"/>
        </w:rPr>
      </w:pPr>
    </w:p>
    <w:p w:rsidR="0042404B" w:rsidRPr="0042404B" w:rsidRDefault="0042404B" w:rsidP="00AE1065">
      <w:pPr>
        <w:pStyle w:val="ListParagraph"/>
        <w:numPr>
          <w:ilvl w:val="0"/>
          <w:numId w:val="9"/>
        </w:numPr>
        <w:spacing w:after="0" w:line="240" w:lineRule="auto"/>
        <w:rPr>
          <w:rFonts w:ascii="Times New Roman" w:eastAsia="Times New Roman" w:hAnsi="Times New Roman" w:cs="Times New Roman"/>
          <w:sz w:val="24"/>
          <w:szCs w:val="24"/>
        </w:rPr>
      </w:pPr>
      <w:r w:rsidRPr="0042404B">
        <w:rPr>
          <w:rFonts w:ascii="Verdana" w:eastAsia="Times New Roman" w:hAnsi="Verdana" w:cs="Times New Roman"/>
          <w:b/>
          <w:bCs/>
          <w:sz w:val="20"/>
          <w:szCs w:val="20"/>
        </w:rPr>
        <w:t>REGISTRATION IN CASE OF TRANSFER OF BUSINESS</w:t>
      </w:r>
    </w:p>
    <w:p w:rsidR="0042404B" w:rsidRPr="0042404B" w:rsidRDefault="0042404B" w:rsidP="00513A9E">
      <w:pPr>
        <w:spacing w:after="0" w:line="240" w:lineRule="auto"/>
        <w:rPr>
          <w:rFonts w:ascii="Times New Roman" w:eastAsia="Times New Roman" w:hAnsi="Times New Roman" w:cs="Times New Roman"/>
          <w:sz w:val="24"/>
          <w:szCs w:val="24"/>
        </w:rPr>
      </w:pPr>
    </w:p>
    <w:p w:rsidR="0042404B" w:rsidRPr="00513A9E" w:rsidRDefault="00513A9E" w:rsidP="00513A9E">
      <w:pPr>
        <w:shd w:val="clear" w:color="auto" w:fill="F0F0F1"/>
        <w:spacing w:before="100" w:beforeAutospacing="1" w:after="100" w:afterAutospacing="1" w:line="240" w:lineRule="auto"/>
        <w:ind w:firstLine="720"/>
        <w:rPr>
          <w:rFonts w:ascii="Verdana" w:hAnsi="Verdana"/>
          <w:color w:val="000000"/>
          <w:sz w:val="20"/>
          <w:szCs w:val="20"/>
        </w:rPr>
      </w:pPr>
      <w:r>
        <w:rPr>
          <w:rFonts w:ascii="Verdana" w:hAnsi="Verdana"/>
          <w:color w:val="000000"/>
          <w:sz w:val="20"/>
          <w:szCs w:val="20"/>
        </w:rPr>
        <w:t xml:space="preserve">1. </w:t>
      </w:r>
      <w:r w:rsidR="0042404B" w:rsidRPr="00513A9E">
        <w:rPr>
          <w:rFonts w:ascii="Verdana" w:hAnsi="Verdana"/>
          <w:color w:val="000000"/>
          <w:sz w:val="20"/>
          <w:szCs w:val="20"/>
        </w:rPr>
        <w:t>All documents</w:t>
      </w:r>
      <w:r w:rsidR="0042404B" w:rsidRPr="00513A9E">
        <w:rPr>
          <w:rStyle w:val="apple-converted-space"/>
          <w:rFonts w:ascii="Verdana" w:hAnsi="Verdana"/>
          <w:color w:val="000000"/>
          <w:sz w:val="20"/>
          <w:szCs w:val="20"/>
        </w:rPr>
        <w:t> </w:t>
      </w:r>
      <w:r>
        <w:rPr>
          <w:rFonts w:ascii="Verdana" w:hAnsi="Verdana"/>
          <w:color w:val="000000"/>
          <w:sz w:val="20"/>
          <w:szCs w:val="20"/>
        </w:rPr>
        <w:t>f</w:t>
      </w:r>
      <w:r w:rsidR="0042404B" w:rsidRPr="00513A9E">
        <w:rPr>
          <w:rFonts w:ascii="Verdana" w:hAnsi="Verdana"/>
          <w:color w:val="000000"/>
          <w:sz w:val="20"/>
          <w:szCs w:val="20"/>
        </w:rPr>
        <w:t xml:space="preserve">rom point no 1 to 6 of Fresh Registration </w:t>
      </w:r>
    </w:p>
    <w:p w:rsidR="0042404B" w:rsidRPr="00513A9E" w:rsidRDefault="00513A9E" w:rsidP="00513A9E">
      <w:pPr>
        <w:shd w:val="clear" w:color="auto" w:fill="F0F0F1"/>
        <w:spacing w:before="100" w:beforeAutospacing="1" w:after="100" w:afterAutospacing="1" w:line="240" w:lineRule="auto"/>
        <w:ind w:firstLine="720"/>
        <w:rPr>
          <w:rFonts w:ascii="Verdana" w:hAnsi="Verdana"/>
          <w:color w:val="000000"/>
          <w:sz w:val="20"/>
          <w:szCs w:val="20"/>
        </w:rPr>
      </w:pPr>
      <w:r>
        <w:rPr>
          <w:rFonts w:ascii="Verdana" w:hAnsi="Verdana"/>
          <w:color w:val="000000"/>
          <w:sz w:val="20"/>
          <w:szCs w:val="20"/>
        </w:rPr>
        <w:t xml:space="preserve">2. </w:t>
      </w:r>
      <w:r w:rsidR="0042404B" w:rsidRPr="00513A9E">
        <w:rPr>
          <w:rFonts w:ascii="Verdana" w:hAnsi="Verdana"/>
          <w:color w:val="000000"/>
          <w:sz w:val="20"/>
          <w:szCs w:val="20"/>
        </w:rPr>
        <w:t>Copy of transfer deed.</w:t>
      </w:r>
    </w:p>
    <w:p w:rsidR="0042404B" w:rsidRDefault="00513A9E" w:rsidP="00AD56DB">
      <w:pPr>
        <w:shd w:val="clear" w:color="auto" w:fill="F0F0F1"/>
        <w:spacing w:before="100" w:beforeAutospacing="1" w:after="100" w:afterAutospacing="1" w:line="240" w:lineRule="auto"/>
        <w:ind w:left="720"/>
        <w:rPr>
          <w:rFonts w:ascii="Verdana" w:hAnsi="Verdana"/>
          <w:color w:val="000000"/>
          <w:sz w:val="20"/>
          <w:szCs w:val="20"/>
        </w:rPr>
      </w:pPr>
      <w:r>
        <w:rPr>
          <w:rFonts w:ascii="Verdana" w:hAnsi="Verdana"/>
          <w:color w:val="000000"/>
          <w:sz w:val="20"/>
          <w:szCs w:val="20"/>
        </w:rPr>
        <w:t xml:space="preserve">3. </w:t>
      </w:r>
      <w:r w:rsidR="0042404B" w:rsidRPr="00513A9E">
        <w:rPr>
          <w:rFonts w:ascii="Verdana" w:hAnsi="Verdana"/>
          <w:color w:val="000000"/>
          <w:sz w:val="20"/>
          <w:szCs w:val="20"/>
        </w:rPr>
        <w:t>Copy of latest return-cum-</w:t>
      </w:r>
      <w:proofErr w:type="spellStart"/>
      <w:r w:rsidR="0042404B" w:rsidRPr="00513A9E">
        <w:rPr>
          <w:rFonts w:ascii="Verdana" w:hAnsi="Verdana"/>
          <w:color w:val="000000"/>
          <w:sz w:val="20"/>
          <w:szCs w:val="20"/>
        </w:rPr>
        <w:t>challan</w:t>
      </w:r>
      <w:proofErr w:type="spellEnd"/>
      <w:r w:rsidR="0042404B" w:rsidRPr="00513A9E">
        <w:rPr>
          <w:rFonts w:ascii="Verdana" w:hAnsi="Verdana"/>
          <w:color w:val="000000"/>
          <w:sz w:val="20"/>
          <w:szCs w:val="20"/>
        </w:rPr>
        <w:t xml:space="preserve"> of the original dealer.</w:t>
      </w:r>
      <w:r w:rsidR="0042404B" w:rsidRPr="00513A9E">
        <w:rPr>
          <w:rFonts w:ascii="Verdana" w:hAnsi="Verdana"/>
          <w:color w:val="000000"/>
          <w:sz w:val="20"/>
          <w:szCs w:val="20"/>
        </w:rPr>
        <w:br/>
      </w:r>
      <w:r>
        <w:rPr>
          <w:rFonts w:ascii="Verdana" w:hAnsi="Verdana"/>
          <w:color w:val="000000"/>
          <w:sz w:val="20"/>
          <w:szCs w:val="20"/>
        </w:rPr>
        <w:t xml:space="preserve">    </w:t>
      </w:r>
      <w:r w:rsidR="0042404B" w:rsidRPr="00513A9E">
        <w:rPr>
          <w:rFonts w:ascii="Verdana" w:hAnsi="Verdana"/>
          <w:color w:val="000000"/>
          <w:sz w:val="20"/>
          <w:szCs w:val="20"/>
        </w:rPr>
        <w:t xml:space="preserve">Please attach a leaf of cancelled </w:t>
      </w:r>
      <w:proofErr w:type="spellStart"/>
      <w:r w:rsidR="0042404B" w:rsidRPr="00513A9E">
        <w:rPr>
          <w:rFonts w:ascii="Verdana" w:hAnsi="Verdana"/>
          <w:color w:val="000000"/>
          <w:sz w:val="20"/>
          <w:szCs w:val="20"/>
        </w:rPr>
        <w:t>cheque</w:t>
      </w:r>
      <w:proofErr w:type="spellEnd"/>
      <w:r w:rsidR="0042404B" w:rsidRPr="00513A9E">
        <w:rPr>
          <w:rFonts w:ascii="Verdana" w:hAnsi="Verdana"/>
          <w:color w:val="000000"/>
          <w:sz w:val="20"/>
          <w:szCs w:val="20"/>
        </w:rPr>
        <w:t>, as proof o</w:t>
      </w:r>
      <w:r w:rsidR="00AD56DB">
        <w:rPr>
          <w:rFonts w:ascii="Verdana" w:hAnsi="Verdana"/>
          <w:color w:val="000000"/>
          <w:sz w:val="20"/>
          <w:szCs w:val="20"/>
        </w:rPr>
        <w:t>f bank account for all types of registration.</w:t>
      </w:r>
    </w:p>
    <w:p w:rsidR="00AD56DB" w:rsidRPr="00AD56DB" w:rsidRDefault="00AD56DB" w:rsidP="00AD56DB">
      <w:pPr>
        <w:shd w:val="clear" w:color="auto" w:fill="F0F0F1"/>
        <w:spacing w:before="100" w:beforeAutospacing="1" w:after="100" w:afterAutospacing="1" w:line="240" w:lineRule="auto"/>
        <w:ind w:left="720"/>
        <w:rPr>
          <w:rFonts w:ascii="Verdana" w:hAnsi="Verdana"/>
          <w:b/>
          <w:color w:val="000000"/>
          <w:sz w:val="24"/>
          <w:szCs w:val="24"/>
        </w:rPr>
      </w:pPr>
    </w:p>
    <w:p w:rsidR="00AD56DB" w:rsidRDefault="00AD56DB" w:rsidP="00AD56DB">
      <w:pPr>
        <w:pStyle w:val="ListParagraph"/>
        <w:numPr>
          <w:ilvl w:val="0"/>
          <w:numId w:val="9"/>
        </w:numPr>
        <w:shd w:val="clear" w:color="auto" w:fill="F0F0F1"/>
        <w:spacing w:before="100" w:beforeAutospacing="1" w:after="100" w:afterAutospacing="1" w:line="240" w:lineRule="auto"/>
        <w:rPr>
          <w:rFonts w:ascii="Verdana" w:hAnsi="Verdana"/>
          <w:b/>
          <w:color w:val="000000"/>
          <w:sz w:val="24"/>
          <w:szCs w:val="24"/>
        </w:rPr>
      </w:pPr>
      <w:r w:rsidRPr="00AD56DB">
        <w:rPr>
          <w:rFonts w:ascii="Verdana" w:hAnsi="Verdana"/>
          <w:b/>
          <w:color w:val="000000"/>
          <w:sz w:val="24"/>
          <w:szCs w:val="24"/>
        </w:rPr>
        <w:t>Chan</w:t>
      </w:r>
      <w:r w:rsidR="00AE1065">
        <w:rPr>
          <w:rFonts w:ascii="Verdana" w:hAnsi="Verdana"/>
          <w:b/>
          <w:color w:val="000000"/>
          <w:sz w:val="24"/>
          <w:szCs w:val="24"/>
        </w:rPr>
        <w:t>g</w:t>
      </w:r>
      <w:r w:rsidRPr="00AD56DB">
        <w:rPr>
          <w:rFonts w:ascii="Verdana" w:hAnsi="Verdana"/>
          <w:b/>
          <w:color w:val="000000"/>
          <w:sz w:val="24"/>
          <w:szCs w:val="24"/>
        </w:rPr>
        <w:t>es in Business Circumstances.</w:t>
      </w:r>
    </w:p>
    <w:p w:rsidR="00AD56DB" w:rsidRDefault="00AD56DB" w:rsidP="00AD56DB">
      <w:pPr>
        <w:pStyle w:val="NormalWeb"/>
        <w:shd w:val="clear" w:color="auto" w:fill="F0F0F1"/>
        <w:rPr>
          <w:color w:val="000000"/>
          <w:sz w:val="27"/>
          <w:szCs w:val="27"/>
        </w:rPr>
      </w:pPr>
      <w:r>
        <w:rPr>
          <w:rFonts w:ascii="Verdana" w:hAnsi="Verdana"/>
          <w:color w:val="000000"/>
          <w:sz w:val="20"/>
          <w:szCs w:val="20"/>
        </w:rPr>
        <w:t>If, following your registration, there are any amendments to the details you reported when applying for registration, you must,</w:t>
      </w:r>
      <w:r>
        <w:rPr>
          <w:rStyle w:val="apple-converted-space"/>
          <w:rFonts w:ascii="Verdana" w:hAnsi="Verdana"/>
          <w:color w:val="000000"/>
          <w:sz w:val="20"/>
          <w:szCs w:val="20"/>
        </w:rPr>
        <w:t> </w:t>
      </w:r>
      <w:r>
        <w:rPr>
          <w:rFonts w:ascii="Verdana" w:hAnsi="Verdana"/>
          <w:b/>
          <w:bCs/>
          <w:color w:val="000000"/>
          <w:sz w:val="20"/>
          <w:szCs w:val="20"/>
        </w:rPr>
        <w:t>within 60 days</w:t>
      </w:r>
      <w:r>
        <w:rPr>
          <w:rStyle w:val="apple-converted-space"/>
          <w:rFonts w:ascii="Verdana" w:hAnsi="Verdana"/>
          <w:color w:val="000000"/>
          <w:sz w:val="20"/>
          <w:szCs w:val="20"/>
        </w:rPr>
        <w:t> </w:t>
      </w:r>
      <w:r>
        <w:rPr>
          <w:rFonts w:ascii="Verdana" w:hAnsi="Verdana"/>
          <w:color w:val="000000"/>
          <w:sz w:val="20"/>
          <w:szCs w:val="20"/>
        </w:rPr>
        <w:t>of the change, inform the government in writing. Where the amendment involves the following: </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change in the name of the business;</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change in the constitution of the business</w:t>
      </w:r>
      <w:r>
        <w:rPr>
          <w:rStyle w:val="apple-converted-space"/>
          <w:rFonts w:ascii="Verdana" w:hAnsi="Verdana"/>
          <w:color w:val="000000"/>
          <w:sz w:val="20"/>
          <w:szCs w:val="20"/>
        </w:rPr>
        <w:t> </w:t>
      </w:r>
      <w:r>
        <w:rPr>
          <w:rFonts w:ascii="Verdana" w:hAnsi="Verdana"/>
          <w:b/>
          <w:bCs/>
          <w:color w:val="000000"/>
          <w:sz w:val="20"/>
          <w:szCs w:val="20"/>
        </w:rPr>
        <w:t>without</w:t>
      </w:r>
      <w:r>
        <w:rPr>
          <w:rStyle w:val="apple-converted-space"/>
          <w:rFonts w:ascii="Verdana" w:hAnsi="Verdana"/>
          <w:color w:val="000000"/>
          <w:sz w:val="20"/>
          <w:szCs w:val="20"/>
        </w:rPr>
        <w:t> </w:t>
      </w:r>
      <w:r>
        <w:rPr>
          <w:rFonts w:ascii="Verdana" w:hAnsi="Verdana"/>
          <w:color w:val="000000"/>
          <w:sz w:val="20"/>
          <w:szCs w:val="20"/>
        </w:rPr>
        <w:t>dissolution of the firm;</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change in the trustees of a Trust;</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change in the guardianship of a ward;</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change in the Karta of a Hindu Undivided Family;</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conversion of Private limited Company to a Public limited Company;</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change in the place of business;</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addition of new place of business;</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Formation of a partnership with regard to the business.</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an application made by you for insolvency or liquidation of your business;</w:t>
      </w:r>
    </w:p>
    <w:p w:rsidR="00AD56DB" w:rsidRDefault="00AD56DB" w:rsidP="00AD56DB">
      <w:pPr>
        <w:pStyle w:val="NormalWeb"/>
        <w:numPr>
          <w:ilvl w:val="0"/>
          <w:numId w:val="13"/>
        </w:numPr>
        <w:shd w:val="clear" w:color="auto" w:fill="F0F0F1"/>
        <w:spacing w:after="240" w:afterAutospacing="0"/>
        <w:rPr>
          <w:rFonts w:ascii="Verdana" w:hAnsi="Verdana"/>
          <w:color w:val="000000"/>
          <w:sz w:val="20"/>
          <w:szCs w:val="20"/>
        </w:rPr>
      </w:pPr>
      <w:r>
        <w:rPr>
          <w:rFonts w:ascii="Verdana" w:hAnsi="Verdana"/>
          <w:color w:val="000000"/>
          <w:sz w:val="20"/>
          <w:szCs w:val="20"/>
        </w:rPr>
        <w:t>an application made against your business for insolvency or liquidation;</w:t>
      </w:r>
    </w:p>
    <w:p w:rsidR="00AD56DB" w:rsidRDefault="00AD56DB" w:rsidP="00AD56DB">
      <w:pPr>
        <w:pStyle w:val="NormalWeb"/>
        <w:numPr>
          <w:ilvl w:val="0"/>
          <w:numId w:val="13"/>
        </w:numPr>
        <w:shd w:val="clear" w:color="auto" w:fill="F0F0F1"/>
        <w:rPr>
          <w:rFonts w:ascii="Verdana" w:hAnsi="Verdana"/>
          <w:color w:val="000000"/>
          <w:sz w:val="20"/>
          <w:szCs w:val="20"/>
        </w:rPr>
      </w:pPr>
      <w:r>
        <w:rPr>
          <w:rFonts w:ascii="Verdana" w:hAnsi="Verdana"/>
          <w:color w:val="000000"/>
          <w:sz w:val="20"/>
          <w:szCs w:val="20"/>
        </w:rPr>
        <w:lastRenderedPageBreak/>
        <w:t>opening or closing of a bank account;</w:t>
      </w:r>
    </w:p>
    <w:p w:rsidR="00AD56DB" w:rsidRDefault="00AD56DB" w:rsidP="00AD56DB">
      <w:pPr>
        <w:pStyle w:val="NormalWeb"/>
        <w:shd w:val="clear" w:color="auto" w:fill="F0F0F1"/>
        <w:rPr>
          <w:color w:val="000000"/>
          <w:sz w:val="27"/>
          <w:szCs w:val="27"/>
        </w:rPr>
      </w:pPr>
      <w:r>
        <w:rPr>
          <w:rFonts w:ascii="Verdana" w:hAnsi="Verdana"/>
          <w:color w:val="000000"/>
          <w:sz w:val="20"/>
          <w:szCs w:val="20"/>
        </w:rPr>
        <w:t>You will not need to make a fresh application for registration. However, the communication to the Registering Authority concerned should be made within sixty days of the change or occurrence of the event.</w:t>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rPr>
        <w:t>*</w:t>
      </w:r>
      <w:r>
        <w:rPr>
          <w:rStyle w:val="apple-converted-space"/>
          <w:rFonts w:ascii="Verdana" w:hAnsi="Verdana"/>
          <w:color w:val="000000"/>
          <w:sz w:val="20"/>
          <w:szCs w:val="20"/>
        </w:rPr>
        <w:t> </w:t>
      </w:r>
      <w:r>
        <w:rPr>
          <w:rFonts w:ascii="Verdana" w:hAnsi="Verdana"/>
          <w:b/>
          <w:bCs/>
          <w:color w:val="000000"/>
          <w:sz w:val="20"/>
          <w:szCs w:val="20"/>
        </w:rPr>
        <w:t>NOTE</w:t>
      </w:r>
      <w:r>
        <w:rPr>
          <w:rFonts w:ascii="Verdana" w:hAnsi="Verdana"/>
          <w:color w:val="000000"/>
          <w:sz w:val="20"/>
          <w:szCs w:val="20"/>
        </w:rPr>
        <w:t>: In case of change in constitution of business (other than in situation as given in ‘b’) and in case of transfer of business, fresh registration has to be made.)</w:t>
      </w:r>
      <w:proofErr w:type="gramEnd"/>
    </w:p>
    <w:p w:rsidR="00AD56DB" w:rsidRDefault="00AD56DB" w:rsidP="004A297C">
      <w:pPr>
        <w:shd w:val="clear" w:color="auto" w:fill="F0F0F1"/>
        <w:spacing w:before="100" w:beforeAutospacing="1" w:after="100" w:afterAutospacing="1" w:line="240" w:lineRule="auto"/>
        <w:rPr>
          <w:rFonts w:ascii="Verdana" w:hAnsi="Verdana"/>
          <w:b/>
          <w:color w:val="000000"/>
          <w:sz w:val="24"/>
          <w:szCs w:val="24"/>
        </w:rPr>
      </w:pPr>
    </w:p>
    <w:p w:rsidR="004A297C" w:rsidRPr="004A297C" w:rsidRDefault="004A297C" w:rsidP="004A297C">
      <w:pPr>
        <w:shd w:val="clear" w:color="auto" w:fill="F0F0F1"/>
        <w:spacing w:before="100" w:beforeAutospacing="1" w:after="100" w:afterAutospacing="1" w:line="240" w:lineRule="auto"/>
        <w:rPr>
          <w:rFonts w:ascii="Verdana" w:hAnsi="Verdana"/>
          <w:b/>
          <w:color w:val="FFFFFF" w:themeColor="background1"/>
          <w:sz w:val="24"/>
          <w:szCs w:val="24"/>
        </w:rPr>
      </w:pPr>
    </w:p>
    <w:p w:rsidR="004A297C" w:rsidRPr="00292654" w:rsidRDefault="004A297C" w:rsidP="004A297C">
      <w:pPr>
        <w:pStyle w:val="ListParagraph"/>
        <w:numPr>
          <w:ilvl w:val="0"/>
          <w:numId w:val="1"/>
        </w:numPr>
        <w:shd w:val="clear" w:color="auto" w:fill="F0F0F1"/>
        <w:spacing w:before="100" w:beforeAutospacing="1" w:after="100" w:afterAutospacing="1" w:line="240" w:lineRule="auto"/>
        <w:rPr>
          <w:rFonts w:ascii="Verdana" w:hAnsi="Verdana"/>
          <w:color w:val="FFFFFF" w:themeColor="background1"/>
          <w:sz w:val="40"/>
          <w:szCs w:val="40"/>
          <w:highlight w:val="black"/>
        </w:rPr>
      </w:pPr>
      <w:r w:rsidRPr="00292654">
        <w:rPr>
          <w:rFonts w:ascii="Verdana" w:hAnsi="Verdana"/>
          <w:color w:val="FFFFFF" w:themeColor="background1"/>
          <w:sz w:val="40"/>
          <w:szCs w:val="40"/>
          <w:highlight w:val="black"/>
        </w:rPr>
        <w:t>Cancellation of Registration.</w:t>
      </w:r>
    </w:p>
    <w:p w:rsidR="004A297C" w:rsidRDefault="004A297C" w:rsidP="004A297C">
      <w:pPr>
        <w:pStyle w:val="ListParagraph"/>
        <w:shd w:val="clear" w:color="auto" w:fill="F0F0F1"/>
        <w:spacing w:before="100" w:beforeAutospacing="1" w:after="100" w:afterAutospacing="1" w:line="240" w:lineRule="auto"/>
        <w:rPr>
          <w:rFonts w:ascii="Verdana" w:hAnsi="Verdana"/>
          <w:color w:val="000000"/>
          <w:sz w:val="28"/>
          <w:szCs w:val="28"/>
        </w:rPr>
      </w:pPr>
    </w:p>
    <w:p w:rsidR="004A297C" w:rsidRPr="00292654" w:rsidRDefault="004A297C" w:rsidP="004A297C">
      <w:pPr>
        <w:pStyle w:val="NormalWeb"/>
        <w:numPr>
          <w:ilvl w:val="0"/>
          <w:numId w:val="14"/>
        </w:numPr>
        <w:shd w:val="clear" w:color="auto" w:fill="F0F0F1"/>
        <w:spacing w:after="240" w:afterAutospacing="0"/>
        <w:rPr>
          <w:rFonts w:ascii="Verdana" w:hAnsi="Verdana"/>
          <w:color w:val="000000"/>
          <w:sz w:val="20"/>
          <w:szCs w:val="20"/>
        </w:rPr>
      </w:pPr>
      <w:r w:rsidRPr="00292654">
        <w:rPr>
          <w:rFonts w:ascii="Verdana" w:hAnsi="Verdana"/>
          <w:color w:val="000000"/>
          <w:sz w:val="20"/>
          <w:szCs w:val="20"/>
        </w:rPr>
        <w:t>You will be liable to pay VAT while your registration is effective. If, however, your turnover falls below the threshold, you may choose to apply for cancellation of your registration. </w:t>
      </w:r>
    </w:p>
    <w:p w:rsidR="004A297C" w:rsidRPr="00292654" w:rsidRDefault="004A297C" w:rsidP="004A297C">
      <w:pPr>
        <w:pStyle w:val="NormalWeb"/>
        <w:numPr>
          <w:ilvl w:val="0"/>
          <w:numId w:val="14"/>
        </w:numPr>
        <w:shd w:val="clear" w:color="auto" w:fill="F0F0F1"/>
        <w:spacing w:after="240" w:afterAutospacing="0"/>
        <w:rPr>
          <w:rFonts w:ascii="Verdana" w:hAnsi="Verdana"/>
          <w:color w:val="000000"/>
          <w:sz w:val="20"/>
          <w:szCs w:val="20"/>
        </w:rPr>
      </w:pPr>
      <w:r w:rsidRPr="00292654">
        <w:rPr>
          <w:rFonts w:ascii="Verdana" w:hAnsi="Verdana"/>
          <w:color w:val="000000"/>
          <w:sz w:val="20"/>
          <w:szCs w:val="20"/>
        </w:rPr>
        <w:t>However, you should continue to collect and pay VAT in the normal way until your registration is formally cancelled. Alternatively, you may allow the registration to continue.</w:t>
      </w:r>
    </w:p>
    <w:p w:rsidR="004A297C" w:rsidRPr="00292654" w:rsidRDefault="004A297C" w:rsidP="004A297C">
      <w:pPr>
        <w:pStyle w:val="NormalWeb"/>
        <w:numPr>
          <w:ilvl w:val="0"/>
          <w:numId w:val="14"/>
        </w:numPr>
        <w:shd w:val="clear" w:color="auto" w:fill="F0F0F1"/>
        <w:rPr>
          <w:rFonts w:ascii="Verdana" w:hAnsi="Verdana"/>
          <w:color w:val="000000"/>
          <w:sz w:val="20"/>
          <w:szCs w:val="20"/>
        </w:rPr>
      </w:pPr>
      <w:r w:rsidRPr="00292654">
        <w:rPr>
          <w:rFonts w:ascii="Verdana" w:hAnsi="Verdana"/>
          <w:color w:val="000000"/>
          <w:sz w:val="20"/>
          <w:szCs w:val="20"/>
        </w:rPr>
        <w:t>If you</w:t>
      </w:r>
      <w:r w:rsidRPr="00292654">
        <w:rPr>
          <w:rFonts w:ascii="Verdana" w:hAnsi="Verdana"/>
          <w:color w:val="000000"/>
          <w:sz w:val="20"/>
          <w:szCs w:val="20"/>
        </w:rPr>
        <w:br/>
        <w:t> </w:t>
      </w:r>
    </w:p>
    <w:p w:rsidR="004A297C" w:rsidRPr="00292654" w:rsidRDefault="004A297C" w:rsidP="004A297C">
      <w:pPr>
        <w:pStyle w:val="NormalWeb"/>
        <w:numPr>
          <w:ilvl w:val="1"/>
          <w:numId w:val="14"/>
        </w:numPr>
        <w:shd w:val="clear" w:color="auto" w:fill="F0F0F1"/>
        <w:rPr>
          <w:rFonts w:ascii="Verdana" w:hAnsi="Verdana"/>
          <w:color w:val="000000"/>
          <w:sz w:val="20"/>
          <w:szCs w:val="20"/>
        </w:rPr>
      </w:pPr>
      <w:r w:rsidRPr="00292654">
        <w:rPr>
          <w:rFonts w:ascii="Verdana" w:hAnsi="Verdana"/>
          <w:color w:val="000000"/>
          <w:sz w:val="20"/>
          <w:szCs w:val="20"/>
        </w:rPr>
        <w:t>Discontinue your business; </w:t>
      </w:r>
    </w:p>
    <w:p w:rsidR="004A297C" w:rsidRPr="00292654" w:rsidRDefault="004A297C" w:rsidP="004A297C">
      <w:pPr>
        <w:pStyle w:val="NormalWeb"/>
        <w:numPr>
          <w:ilvl w:val="1"/>
          <w:numId w:val="14"/>
        </w:numPr>
        <w:shd w:val="clear" w:color="auto" w:fill="F0F0F1"/>
        <w:rPr>
          <w:rFonts w:ascii="Verdana" w:hAnsi="Verdana"/>
          <w:color w:val="000000"/>
          <w:sz w:val="20"/>
          <w:szCs w:val="20"/>
        </w:rPr>
      </w:pPr>
      <w:r w:rsidRPr="00292654">
        <w:rPr>
          <w:rFonts w:ascii="Verdana" w:hAnsi="Verdana"/>
          <w:color w:val="000000"/>
          <w:sz w:val="20"/>
          <w:szCs w:val="20"/>
        </w:rPr>
        <w:t>Dispose of or sell or transfer your business;</w:t>
      </w:r>
    </w:p>
    <w:p w:rsidR="004A297C" w:rsidRPr="00292654" w:rsidRDefault="004A297C" w:rsidP="004A297C">
      <w:pPr>
        <w:pStyle w:val="NormalWeb"/>
        <w:shd w:val="clear" w:color="auto" w:fill="F0F0F1"/>
        <w:ind w:left="720"/>
        <w:rPr>
          <w:rFonts w:ascii="Verdana" w:hAnsi="Verdana"/>
          <w:color w:val="000000"/>
          <w:sz w:val="20"/>
          <w:szCs w:val="20"/>
        </w:rPr>
      </w:pPr>
      <w:r w:rsidRPr="00292654">
        <w:rPr>
          <w:rFonts w:ascii="Verdana" w:hAnsi="Verdana"/>
          <w:color w:val="000000"/>
          <w:sz w:val="20"/>
          <w:szCs w:val="20"/>
        </w:rPr>
        <w:t>You must inform the Sales Tax Department</w:t>
      </w:r>
      <w:r w:rsidRPr="00292654">
        <w:rPr>
          <w:rStyle w:val="apple-converted-space"/>
          <w:rFonts w:ascii="Verdana" w:hAnsi="Verdana"/>
          <w:color w:val="000000"/>
          <w:sz w:val="20"/>
          <w:szCs w:val="20"/>
        </w:rPr>
        <w:t> </w:t>
      </w:r>
      <w:r w:rsidRPr="00292654">
        <w:rPr>
          <w:rFonts w:ascii="Verdana" w:hAnsi="Verdana"/>
          <w:b/>
          <w:bCs/>
          <w:color w:val="000000"/>
          <w:sz w:val="20"/>
          <w:szCs w:val="20"/>
        </w:rPr>
        <w:t>within 30 days</w:t>
      </w:r>
      <w:r w:rsidRPr="00292654">
        <w:rPr>
          <w:rStyle w:val="apple-converted-space"/>
          <w:rFonts w:ascii="Verdana" w:hAnsi="Verdana"/>
          <w:color w:val="000000"/>
          <w:sz w:val="20"/>
          <w:szCs w:val="20"/>
        </w:rPr>
        <w:t> </w:t>
      </w:r>
      <w:r w:rsidRPr="00292654">
        <w:rPr>
          <w:rFonts w:ascii="Verdana" w:hAnsi="Verdana"/>
          <w:color w:val="000000"/>
          <w:sz w:val="20"/>
          <w:szCs w:val="20"/>
        </w:rPr>
        <w:t>of the event. </w:t>
      </w:r>
    </w:p>
    <w:p w:rsidR="004A297C" w:rsidRPr="00292654" w:rsidRDefault="004A297C" w:rsidP="004A297C">
      <w:pPr>
        <w:pStyle w:val="NormalWeb"/>
        <w:numPr>
          <w:ilvl w:val="0"/>
          <w:numId w:val="14"/>
        </w:numPr>
        <w:shd w:val="clear" w:color="auto" w:fill="F0F0F1"/>
        <w:spacing w:after="240" w:afterAutospacing="0"/>
        <w:rPr>
          <w:rFonts w:ascii="Verdana" w:hAnsi="Verdana"/>
          <w:color w:val="000000"/>
          <w:sz w:val="20"/>
          <w:szCs w:val="20"/>
        </w:rPr>
      </w:pPr>
      <w:r w:rsidRPr="00292654">
        <w:rPr>
          <w:rFonts w:ascii="Verdana" w:hAnsi="Verdana"/>
          <w:color w:val="000000"/>
          <w:sz w:val="20"/>
          <w:szCs w:val="20"/>
        </w:rPr>
        <w:t>In case of discontinuance of business the registration will be cancelled.</w:t>
      </w:r>
    </w:p>
    <w:p w:rsidR="004A297C" w:rsidRPr="00292654" w:rsidRDefault="004A297C" w:rsidP="004A297C">
      <w:pPr>
        <w:pStyle w:val="NormalWeb"/>
        <w:numPr>
          <w:ilvl w:val="0"/>
          <w:numId w:val="14"/>
        </w:numPr>
        <w:shd w:val="clear" w:color="auto" w:fill="F0F0F1"/>
        <w:spacing w:after="240" w:afterAutospacing="0"/>
        <w:rPr>
          <w:rFonts w:ascii="Verdana" w:hAnsi="Verdana"/>
          <w:color w:val="000000"/>
          <w:sz w:val="20"/>
          <w:szCs w:val="20"/>
        </w:rPr>
      </w:pPr>
      <w:r w:rsidRPr="00292654">
        <w:rPr>
          <w:rFonts w:ascii="Verdana" w:hAnsi="Verdana"/>
          <w:color w:val="000000"/>
          <w:sz w:val="20"/>
          <w:szCs w:val="20"/>
        </w:rPr>
        <w:t>In case of disposal or sale of business, your successor will need to apply for a fresh registration certificate.</w:t>
      </w:r>
    </w:p>
    <w:p w:rsidR="004A297C" w:rsidRPr="00292654" w:rsidRDefault="004A297C" w:rsidP="004A297C">
      <w:pPr>
        <w:pStyle w:val="NormalWeb"/>
        <w:numPr>
          <w:ilvl w:val="0"/>
          <w:numId w:val="14"/>
        </w:numPr>
        <w:shd w:val="clear" w:color="auto" w:fill="F0F0F1"/>
        <w:spacing w:after="240" w:afterAutospacing="0"/>
        <w:rPr>
          <w:rFonts w:ascii="Verdana" w:hAnsi="Verdana"/>
          <w:color w:val="000000"/>
          <w:sz w:val="20"/>
          <w:szCs w:val="20"/>
        </w:rPr>
      </w:pPr>
      <w:r w:rsidRPr="00292654">
        <w:rPr>
          <w:rFonts w:ascii="Verdana" w:hAnsi="Verdana"/>
          <w:color w:val="000000"/>
          <w:sz w:val="20"/>
          <w:szCs w:val="20"/>
        </w:rPr>
        <w:t>The Sales Tax Department may cancel your registration in case it comes to know that your business has been discontinued, transferred or place of business has been transferred to another local area, but only after giving you an opportunity of being heard. Unless the Department is satisfied with your plea, you must return the Certificate of Registration.</w:t>
      </w:r>
    </w:p>
    <w:p w:rsidR="004A297C" w:rsidRPr="00292654" w:rsidRDefault="004A297C" w:rsidP="004A297C">
      <w:pPr>
        <w:pStyle w:val="NormalWeb"/>
        <w:numPr>
          <w:ilvl w:val="0"/>
          <w:numId w:val="14"/>
        </w:numPr>
        <w:shd w:val="clear" w:color="auto" w:fill="F0F0F1"/>
        <w:spacing w:after="240" w:afterAutospacing="0"/>
        <w:rPr>
          <w:rFonts w:ascii="Verdana" w:hAnsi="Verdana"/>
          <w:color w:val="000000"/>
          <w:sz w:val="20"/>
          <w:szCs w:val="20"/>
        </w:rPr>
      </w:pPr>
      <w:r w:rsidRPr="00292654">
        <w:rPr>
          <w:rFonts w:ascii="Verdana" w:hAnsi="Verdana"/>
          <w:color w:val="000000"/>
          <w:sz w:val="20"/>
          <w:szCs w:val="20"/>
        </w:rPr>
        <w:t>The cancellation of your certificate does not affect your liability to pay any tax, interest or penalties in respect of any period prior to the date of cancellation of your registration.</w:t>
      </w:r>
    </w:p>
    <w:p w:rsidR="004A297C" w:rsidRPr="00292654" w:rsidRDefault="004A297C" w:rsidP="004A297C">
      <w:pPr>
        <w:pStyle w:val="NormalWeb"/>
        <w:numPr>
          <w:ilvl w:val="0"/>
          <w:numId w:val="14"/>
        </w:numPr>
        <w:shd w:val="clear" w:color="auto" w:fill="F0F0F1"/>
        <w:rPr>
          <w:rFonts w:ascii="Verdana" w:hAnsi="Verdana"/>
          <w:color w:val="000000"/>
          <w:sz w:val="20"/>
          <w:szCs w:val="20"/>
        </w:rPr>
      </w:pPr>
      <w:r w:rsidRPr="00292654">
        <w:rPr>
          <w:rFonts w:ascii="Verdana" w:hAnsi="Verdana"/>
          <w:color w:val="000000"/>
          <w:sz w:val="20"/>
          <w:szCs w:val="20"/>
        </w:rPr>
        <w:t>Form for cancellation of certificate:</w:t>
      </w:r>
      <w:r w:rsidRPr="00292654">
        <w:rPr>
          <w:rStyle w:val="apple-converted-space"/>
          <w:rFonts w:ascii="Verdana" w:hAnsi="Verdana"/>
          <w:color w:val="000000"/>
          <w:sz w:val="20"/>
          <w:szCs w:val="20"/>
        </w:rPr>
        <w:t> </w:t>
      </w:r>
      <w:r w:rsidRPr="00292654">
        <w:rPr>
          <w:rFonts w:ascii="Verdana" w:hAnsi="Verdana"/>
          <w:b/>
          <w:bCs/>
          <w:color w:val="000000"/>
          <w:sz w:val="20"/>
          <w:szCs w:val="20"/>
        </w:rPr>
        <w:t>FORM 103.</w:t>
      </w:r>
    </w:p>
    <w:p w:rsidR="00292654" w:rsidRDefault="00292654" w:rsidP="00292654">
      <w:pPr>
        <w:pStyle w:val="NormalWeb"/>
        <w:shd w:val="clear" w:color="auto" w:fill="F0F0F1"/>
        <w:rPr>
          <w:rFonts w:ascii="Verdana" w:hAnsi="Verdana"/>
          <w:b/>
          <w:bCs/>
          <w:color w:val="000000"/>
          <w:sz w:val="20"/>
          <w:szCs w:val="20"/>
        </w:rPr>
      </w:pPr>
    </w:p>
    <w:p w:rsidR="00292654" w:rsidRDefault="00292654" w:rsidP="00292654">
      <w:pPr>
        <w:pStyle w:val="NormalWeb"/>
        <w:shd w:val="clear" w:color="auto" w:fill="F0F0F1"/>
        <w:rPr>
          <w:rFonts w:ascii="Verdana" w:hAnsi="Verdana"/>
          <w:b/>
          <w:bCs/>
          <w:color w:val="000000"/>
          <w:sz w:val="20"/>
          <w:szCs w:val="20"/>
        </w:rPr>
      </w:pPr>
    </w:p>
    <w:p w:rsidR="00292654" w:rsidRPr="00292654" w:rsidRDefault="00292654" w:rsidP="00292654">
      <w:pPr>
        <w:pStyle w:val="NormalWeb"/>
        <w:shd w:val="clear" w:color="auto" w:fill="F0F0F1"/>
        <w:rPr>
          <w:rFonts w:ascii="Verdana" w:hAnsi="Verdana"/>
          <w:color w:val="000000"/>
          <w:sz w:val="20"/>
          <w:szCs w:val="20"/>
        </w:rPr>
      </w:pPr>
    </w:p>
    <w:p w:rsidR="004A297C" w:rsidRPr="00292654" w:rsidRDefault="004A297C" w:rsidP="004A297C">
      <w:pPr>
        <w:pStyle w:val="ListParagraph"/>
        <w:numPr>
          <w:ilvl w:val="0"/>
          <w:numId w:val="1"/>
        </w:numPr>
        <w:shd w:val="clear" w:color="auto" w:fill="F0F0F1"/>
        <w:spacing w:before="100" w:beforeAutospacing="1" w:after="100" w:afterAutospacing="1" w:line="240" w:lineRule="auto"/>
        <w:rPr>
          <w:rFonts w:ascii="Verdana" w:hAnsi="Verdana"/>
          <w:color w:val="FFFFFF" w:themeColor="background1"/>
          <w:sz w:val="40"/>
          <w:szCs w:val="40"/>
          <w:highlight w:val="black"/>
        </w:rPr>
      </w:pPr>
      <w:r w:rsidRPr="00292654">
        <w:rPr>
          <w:rFonts w:ascii="Verdana" w:hAnsi="Verdana"/>
          <w:color w:val="FFFFFF" w:themeColor="background1"/>
          <w:sz w:val="40"/>
          <w:szCs w:val="40"/>
        </w:rPr>
        <w:t xml:space="preserve"> </w:t>
      </w:r>
      <w:r w:rsidRPr="00292654">
        <w:rPr>
          <w:rFonts w:ascii="Verdana" w:hAnsi="Verdana"/>
          <w:color w:val="FFFFFF" w:themeColor="background1"/>
          <w:sz w:val="40"/>
          <w:szCs w:val="40"/>
          <w:highlight w:val="black"/>
        </w:rPr>
        <w:t>E-Filing Process</w:t>
      </w:r>
    </w:p>
    <w:p w:rsidR="004A297C" w:rsidRDefault="004A297C" w:rsidP="004A297C">
      <w:pPr>
        <w:pStyle w:val="ListParagraph"/>
        <w:shd w:val="clear" w:color="auto" w:fill="F0F0F1"/>
        <w:spacing w:before="100" w:beforeAutospacing="1" w:after="100" w:afterAutospacing="1" w:line="240" w:lineRule="auto"/>
        <w:rPr>
          <w:rFonts w:ascii="Verdana" w:hAnsi="Verdana"/>
          <w:color w:val="000000"/>
          <w:sz w:val="28"/>
          <w:szCs w:val="28"/>
        </w:rPr>
      </w:pPr>
    </w:p>
    <w:p w:rsidR="004A297C" w:rsidRDefault="004A297C" w:rsidP="004A297C">
      <w:pPr>
        <w:pStyle w:val="ListParagraph"/>
        <w:shd w:val="clear" w:color="auto" w:fill="F0F0F1"/>
        <w:spacing w:before="100" w:beforeAutospacing="1" w:after="100" w:afterAutospacing="1" w:line="240" w:lineRule="auto"/>
        <w:rPr>
          <w:rFonts w:ascii="Verdana" w:hAnsi="Verdana"/>
          <w:color w:val="000000"/>
          <w:sz w:val="28"/>
          <w:szCs w:val="28"/>
        </w:rPr>
      </w:pPr>
      <w:r>
        <w:rPr>
          <w:rFonts w:ascii="Verdana" w:hAnsi="Verdana"/>
          <w:color w:val="000000"/>
          <w:sz w:val="28"/>
          <w:szCs w:val="28"/>
        </w:rPr>
        <w:t>For the detailed procedure of getting registered on website of MVAT and the process of filing,</w:t>
      </w:r>
      <w:r w:rsidR="00527A75">
        <w:rPr>
          <w:rFonts w:ascii="Verdana" w:hAnsi="Verdana"/>
          <w:color w:val="000000"/>
          <w:sz w:val="28"/>
          <w:szCs w:val="28"/>
        </w:rPr>
        <w:t xml:space="preserve"> press Ctrl and</w:t>
      </w:r>
      <w:r>
        <w:rPr>
          <w:rFonts w:ascii="Verdana" w:hAnsi="Verdana"/>
          <w:color w:val="000000"/>
          <w:sz w:val="28"/>
          <w:szCs w:val="28"/>
        </w:rPr>
        <w:t xml:space="preserve"> </w:t>
      </w:r>
      <w:hyperlink r:id="rId36" w:history="1">
        <w:r w:rsidRPr="004A297C">
          <w:rPr>
            <w:rStyle w:val="Hyperlink"/>
            <w:rFonts w:ascii="Verdana" w:hAnsi="Verdana"/>
            <w:sz w:val="28"/>
            <w:szCs w:val="28"/>
          </w:rPr>
          <w:t>Click Here.</w:t>
        </w:r>
      </w:hyperlink>
      <w:r w:rsidR="00292654">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37" o:title=""/>
          </v:shape>
          <o:OLEObject Type="Embed" ProgID="AcroExch.Document.7" ShapeID="_x0000_i1025" DrawAspect="Icon" ObjectID="_1475929692" r:id="rId38"/>
        </w:object>
      </w:r>
    </w:p>
    <w:p w:rsidR="004A297C" w:rsidRDefault="004A297C" w:rsidP="004A297C">
      <w:pPr>
        <w:pStyle w:val="ListParagraph"/>
        <w:shd w:val="clear" w:color="auto" w:fill="F0F0F1"/>
        <w:spacing w:before="100" w:beforeAutospacing="1" w:after="100" w:afterAutospacing="1" w:line="240" w:lineRule="auto"/>
        <w:rPr>
          <w:rFonts w:ascii="Verdana" w:hAnsi="Verdana"/>
          <w:color w:val="000000"/>
          <w:sz w:val="28"/>
          <w:szCs w:val="28"/>
        </w:rPr>
      </w:pPr>
    </w:p>
    <w:p w:rsidR="004A297C" w:rsidRDefault="00892D8F" w:rsidP="00892D8F">
      <w:pPr>
        <w:pStyle w:val="ListParagraph"/>
        <w:numPr>
          <w:ilvl w:val="0"/>
          <w:numId w:val="15"/>
        </w:numPr>
        <w:shd w:val="clear" w:color="auto" w:fill="F0F0F1"/>
        <w:spacing w:before="100" w:beforeAutospacing="1" w:after="100" w:afterAutospacing="1" w:line="240" w:lineRule="auto"/>
        <w:rPr>
          <w:rFonts w:ascii="Verdana" w:hAnsi="Verdana"/>
          <w:color w:val="000000"/>
          <w:sz w:val="28"/>
          <w:szCs w:val="28"/>
        </w:rPr>
      </w:pPr>
      <w:r>
        <w:rPr>
          <w:rFonts w:ascii="Verdana" w:hAnsi="Verdana"/>
          <w:color w:val="000000"/>
          <w:sz w:val="28"/>
          <w:szCs w:val="28"/>
        </w:rPr>
        <w:t>In Short,</w:t>
      </w:r>
    </w:p>
    <w:p w:rsidR="00892D8F" w:rsidRDefault="00892D8F" w:rsidP="00892D8F">
      <w:pPr>
        <w:pStyle w:val="ListParagraph"/>
        <w:numPr>
          <w:ilvl w:val="0"/>
          <w:numId w:val="16"/>
        </w:numPr>
        <w:shd w:val="clear" w:color="auto" w:fill="F0F0F1"/>
        <w:spacing w:before="100" w:beforeAutospacing="1" w:after="100" w:afterAutospacing="1" w:line="240" w:lineRule="auto"/>
        <w:rPr>
          <w:rFonts w:ascii="Verdana" w:hAnsi="Verdana"/>
          <w:color w:val="000000"/>
          <w:sz w:val="28"/>
          <w:szCs w:val="28"/>
        </w:rPr>
      </w:pPr>
      <w:r>
        <w:rPr>
          <w:rFonts w:ascii="Verdana" w:hAnsi="Verdana"/>
          <w:color w:val="000000"/>
          <w:sz w:val="28"/>
          <w:szCs w:val="28"/>
        </w:rPr>
        <w:t xml:space="preserve">Get registered on </w:t>
      </w:r>
      <w:hyperlink r:id="rId39" w:history="1">
        <w:r w:rsidRPr="009B720A">
          <w:rPr>
            <w:rStyle w:val="Hyperlink"/>
            <w:rFonts w:ascii="Verdana" w:hAnsi="Verdana"/>
            <w:sz w:val="28"/>
            <w:szCs w:val="28"/>
          </w:rPr>
          <w:t>www.mahavat.gov.in</w:t>
        </w:r>
      </w:hyperlink>
    </w:p>
    <w:p w:rsidR="00892D8F" w:rsidRDefault="00892D8F" w:rsidP="00892D8F">
      <w:pPr>
        <w:pStyle w:val="ListParagraph"/>
        <w:numPr>
          <w:ilvl w:val="0"/>
          <w:numId w:val="16"/>
        </w:numPr>
        <w:shd w:val="clear" w:color="auto" w:fill="F0F0F1"/>
        <w:spacing w:before="100" w:beforeAutospacing="1" w:after="100" w:afterAutospacing="1" w:line="240" w:lineRule="auto"/>
        <w:rPr>
          <w:rFonts w:ascii="Verdana" w:hAnsi="Verdana"/>
          <w:color w:val="000000"/>
          <w:sz w:val="28"/>
          <w:szCs w:val="28"/>
        </w:rPr>
      </w:pPr>
      <w:r>
        <w:rPr>
          <w:rFonts w:ascii="Verdana" w:hAnsi="Verdana"/>
          <w:color w:val="000000"/>
          <w:sz w:val="28"/>
          <w:szCs w:val="28"/>
        </w:rPr>
        <w:t>Download the respective form.</w:t>
      </w:r>
    </w:p>
    <w:p w:rsidR="00892D8F" w:rsidRDefault="00892D8F" w:rsidP="00892D8F">
      <w:pPr>
        <w:pStyle w:val="ListParagraph"/>
        <w:numPr>
          <w:ilvl w:val="0"/>
          <w:numId w:val="16"/>
        </w:numPr>
        <w:shd w:val="clear" w:color="auto" w:fill="F0F0F1"/>
        <w:spacing w:before="100" w:beforeAutospacing="1" w:after="100" w:afterAutospacing="1" w:line="240" w:lineRule="auto"/>
        <w:rPr>
          <w:rFonts w:ascii="Verdana" w:hAnsi="Verdana"/>
          <w:color w:val="000000"/>
          <w:sz w:val="28"/>
          <w:szCs w:val="28"/>
        </w:rPr>
      </w:pPr>
      <w:r>
        <w:rPr>
          <w:rFonts w:ascii="Verdana" w:hAnsi="Verdana"/>
          <w:color w:val="000000"/>
          <w:sz w:val="28"/>
          <w:szCs w:val="28"/>
        </w:rPr>
        <w:t>Duly Fill it.</w:t>
      </w:r>
    </w:p>
    <w:p w:rsidR="00892D8F" w:rsidRDefault="00892D8F" w:rsidP="00892D8F">
      <w:pPr>
        <w:pStyle w:val="ListParagraph"/>
        <w:numPr>
          <w:ilvl w:val="0"/>
          <w:numId w:val="16"/>
        </w:numPr>
        <w:shd w:val="clear" w:color="auto" w:fill="F0F0F1"/>
        <w:spacing w:before="100" w:beforeAutospacing="1" w:after="100" w:afterAutospacing="1" w:line="240" w:lineRule="auto"/>
        <w:rPr>
          <w:rFonts w:ascii="Verdana" w:hAnsi="Verdana"/>
          <w:color w:val="000000"/>
          <w:sz w:val="28"/>
          <w:szCs w:val="28"/>
        </w:rPr>
      </w:pPr>
      <w:r>
        <w:rPr>
          <w:rFonts w:ascii="Verdana" w:hAnsi="Verdana"/>
          <w:color w:val="000000"/>
          <w:sz w:val="28"/>
          <w:szCs w:val="28"/>
        </w:rPr>
        <w:t>Validate it.</w:t>
      </w:r>
    </w:p>
    <w:p w:rsidR="00892D8F" w:rsidRDefault="00892D8F" w:rsidP="00892D8F">
      <w:pPr>
        <w:pStyle w:val="ListParagraph"/>
        <w:numPr>
          <w:ilvl w:val="0"/>
          <w:numId w:val="16"/>
        </w:numPr>
        <w:shd w:val="clear" w:color="auto" w:fill="F0F0F1"/>
        <w:spacing w:before="100" w:beforeAutospacing="1" w:after="100" w:afterAutospacing="1" w:line="240" w:lineRule="auto"/>
        <w:rPr>
          <w:rFonts w:ascii="Verdana" w:hAnsi="Verdana"/>
          <w:color w:val="000000"/>
          <w:sz w:val="28"/>
          <w:szCs w:val="28"/>
        </w:rPr>
      </w:pPr>
      <w:r>
        <w:rPr>
          <w:rFonts w:ascii="Verdana" w:hAnsi="Verdana"/>
          <w:color w:val="000000"/>
          <w:sz w:val="28"/>
          <w:szCs w:val="28"/>
        </w:rPr>
        <w:t>Upload.</w:t>
      </w:r>
    </w:p>
    <w:p w:rsidR="00892D8F" w:rsidRPr="004A297C" w:rsidRDefault="00892D8F" w:rsidP="00892D8F">
      <w:pPr>
        <w:pStyle w:val="ListParagraph"/>
        <w:shd w:val="clear" w:color="auto" w:fill="F0F0F1"/>
        <w:spacing w:before="100" w:beforeAutospacing="1" w:after="100" w:afterAutospacing="1" w:line="240" w:lineRule="auto"/>
        <w:ind w:left="2880"/>
        <w:rPr>
          <w:rFonts w:ascii="Verdana" w:hAnsi="Verdana"/>
          <w:color w:val="000000"/>
          <w:sz w:val="28"/>
          <w:szCs w:val="28"/>
        </w:rPr>
      </w:pPr>
    </w:p>
    <w:p w:rsidR="0042404B" w:rsidRPr="0042404B" w:rsidRDefault="00F17DC6" w:rsidP="004240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42404B" w:rsidRPr="0042404B" w:rsidSect="00B1731D">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FDB" w:rsidRDefault="00346FDB" w:rsidP="008E4794">
      <w:pPr>
        <w:spacing w:after="0" w:line="240" w:lineRule="auto"/>
      </w:pPr>
      <w:r>
        <w:separator/>
      </w:r>
    </w:p>
  </w:endnote>
  <w:endnote w:type="continuationSeparator" w:id="0">
    <w:p w:rsidR="00346FDB" w:rsidRDefault="00346FDB" w:rsidP="008E4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E1C" w:rsidRDefault="00347E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94" w:rsidRDefault="00346FDB">
    <w:pPr>
      <w:pStyle w:val="Footer"/>
    </w:pPr>
    <w:r>
      <w:rPr>
        <w:noProof/>
        <w:lang w:eastAsia="zh-TW"/>
      </w:rPr>
      <w:pict>
        <v:group id="_x0000_s2054" style="position:absolute;margin-left:25.5pt;margin-top:-7.1pt;width:557.1pt;height:27.35pt;z-index:251660288;mso-position-horizontal-relative:page;mso-position-vertical-relative:line" coordorigin="321,14850" coordsize="11601,547">
          <v:rect id="_x0000_s2055"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5">
              <w:txbxContent>
                <w:sdt>
                  <w:sdtPr>
                    <w:rPr>
                      <w:color w:val="FFFFFF" w:themeColor="background1"/>
                      <w:spacing w:val="60"/>
                    </w:rPr>
                    <w:alias w:val="Address"/>
                    <w:id w:val="79885540"/>
                    <w:placeholder>
                      <w:docPart w:val="368F437F13134766B11B6837950A21AC"/>
                    </w:placeholder>
                    <w:dataBinding w:prefixMappings="xmlns:ns0='http://schemas.microsoft.com/office/2006/coverPageProps'" w:xpath="/ns0:CoverPageProperties[1]/ns0:CompanyAddress[1]" w:storeItemID="{55AF091B-3C7A-41E3-B477-F2FDAA23CFDA}"/>
                    <w:text w:multiLine="1"/>
                  </w:sdtPr>
                  <w:sdtEndPr/>
                  <w:sdtContent>
                    <w:p w:rsidR="008E4794" w:rsidRDefault="008E4794">
                      <w:pPr>
                        <w:pStyle w:val="Footer"/>
                        <w:jc w:val="right"/>
                        <w:rPr>
                          <w:color w:val="FFFFFF" w:themeColor="background1"/>
                          <w:spacing w:val="60"/>
                        </w:rPr>
                      </w:pPr>
                      <w:r>
                        <w:rPr>
                          <w:color w:val="FFFFFF" w:themeColor="background1"/>
                          <w:spacing w:val="60"/>
                        </w:rPr>
                        <w:t>VAT PROCEDURE</w:t>
                      </w:r>
                      <w:r>
                        <w:rPr>
                          <w:color w:val="FFFFFF" w:themeColor="background1"/>
                          <w:spacing w:val="60"/>
                        </w:rPr>
                        <w:br/>
                      </w:r>
                    </w:p>
                  </w:sdtContent>
                </w:sdt>
                <w:p w:rsidR="008E4794" w:rsidRDefault="008E4794">
                  <w:pPr>
                    <w:pStyle w:val="Header"/>
                    <w:rPr>
                      <w:color w:val="FFFFFF" w:themeColor="background1"/>
                    </w:rPr>
                  </w:pPr>
                </w:p>
              </w:txbxContent>
            </v:textbox>
          </v:rect>
          <v:rect id="_x0000_s2056" style="position:absolute;left:9763;top:14903;width:2102;height:432;mso-position-horizontal-relative:page;mso-position-vertical:center;mso-position-vertical-relative:bottom-margin-area" o:allowincell="f" fillcolor="#943634 [2405]" stroked="f">
            <v:fill color2="#943634 [2405]"/>
            <v:textbox style="mso-next-textbox:#_x0000_s2056">
              <w:txbxContent>
                <w:p w:rsidR="008E4794" w:rsidRDefault="008E4794">
                  <w:pPr>
                    <w:pStyle w:val="Footer"/>
                    <w:rPr>
                      <w:color w:val="FFFFFF" w:themeColor="background1"/>
                    </w:rPr>
                  </w:pPr>
                  <w:r>
                    <w:rPr>
                      <w:color w:val="FFFFFF" w:themeColor="background1"/>
                    </w:rPr>
                    <w:t xml:space="preserve">Page </w:t>
                  </w:r>
                  <w:r w:rsidR="00346FDB">
                    <w:fldChar w:fldCharType="begin"/>
                  </w:r>
                  <w:r w:rsidR="00346FDB">
                    <w:instrText xml:space="preserve"> PAGE   \* MERGEFORMAT </w:instrText>
                  </w:r>
                  <w:r w:rsidR="00346FDB">
                    <w:fldChar w:fldCharType="separate"/>
                  </w:r>
                  <w:r w:rsidR="00347E1C" w:rsidRPr="00347E1C">
                    <w:rPr>
                      <w:noProof/>
                      <w:color w:val="FFFFFF" w:themeColor="background1"/>
                    </w:rPr>
                    <w:t>1</w:t>
                  </w:r>
                  <w:r w:rsidR="00346FDB">
                    <w:rPr>
                      <w:noProof/>
                      <w:color w:val="FFFFFF" w:themeColor="background1"/>
                    </w:rPr>
                    <w:fldChar w:fldCharType="end"/>
                  </w:r>
                </w:p>
              </w:txbxContent>
            </v:textbox>
          </v:rect>
          <v:rect id="_x0000_s2057"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E1C" w:rsidRDefault="00347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FDB" w:rsidRDefault="00346FDB" w:rsidP="008E4794">
      <w:pPr>
        <w:spacing w:after="0" w:line="240" w:lineRule="auto"/>
      </w:pPr>
      <w:r>
        <w:separator/>
      </w:r>
    </w:p>
  </w:footnote>
  <w:footnote w:type="continuationSeparator" w:id="0">
    <w:p w:rsidR="00346FDB" w:rsidRDefault="00346FDB" w:rsidP="008E47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E1C" w:rsidRDefault="00347E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94" w:rsidRDefault="00347E1C" w:rsidP="00347E1C">
    <w:pPr>
      <w:pStyle w:val="Header"/>
      <w:tabs>
        <w:tab w:val="left" w:pos="930"/>
      </w:tabs>
    </w:pPr>
    <w:r>
      <w:tab/>
    </w:r>
    <w:r>
      <w:tab/>
    </w:r>
    <w:bookmarkStart w:id="0" w:name="_GoBack"/>
    <w:bookmarkEnd w:id="0"/>
  </w:p>
  <w:p w:rsidR="008E4794" w:rsidRDefault="008E4794" w:rsidP="008E4794">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E1C" w:rsidRDefault="00347E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6FD3"/>
    <w:multiLevelType w:val="multilevel"/>
    <w:tmpl w:val="8B04B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7023C8"/>
    <w:multiLevelType w:val="hybridMultilevel"/>
    <w:tmpl w:val="D0E6BBD2"/>
    <w:lvl w:ilvl="0" w:tplc="94E21D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4E5969"/>
    <w:multiLevelType w:val="multilevel"/>
    <w:tmpl w:val="9C4E07F8"/>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C9C6F38"/>
    <w:multiLevelType w:val="hybridMultilevel"/>
    <w:tmpl w:val="19B0C784"/>
    <w:lvl w:ilvl="0" w:tplc="94E21D1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9D23F1"/>
    <w:multiLevelType w:val="multilevel"/>
    <w:tmpl w:val="1E9A56F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FC41CE"/>
    <w:multiLevelType w:val="multilevel"/>
    <w:tmpl w:val="82EE8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7146B3"/>
    <w:multiLevelType w:val="multilevel"/>
    <w:tmpl w:val="F3E08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0E060C"/>
    <w:multiLevelType w:val="hybridMultilevel"/>
    <w:tmpl w:val="B9C2C45E"/>
    <w:lvl w:ilvl="0" w:tplc="04090009">
      <w:start w:val="1"/>
      <w:numFmt w:val="bullet"/>
      <w:lvlText w:val=""/>
      <w:lvlJc w:val="left"/>
      <w:pPr>
        <w:ind w:left="3030" w:hanging="360"/>
      </w:pPr>
      <w:rPr>
        <w:rFonts w:ascii="Wingdings" w:hAnsi="Wingdings"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8">
    <w:nsid w:val="2F2564EA"/>
    <w:multiLevelType w:val="hybridMultilevel"/>
    <w:tmpl w:val="320C82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7970DD"/>
    <w:multiLevelType w:val="multilevel"/>
    <w:tmpl w:val="33A0E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E25136"/>
    <w:multiLevelType w:val="multilevel"/>
    <w:tmpl w:val="B41C4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6C0485"/>
    <w:multiLevelType w:val="multilevel"/>
    <w:tmpl w:val="00562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7B14F1"/>
    <w:multiLevelType w:val="multilevel"/>
    <w:tmpl w:val="412487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68C64070"/>
    <w:multiLevelType w:val="hybridMultilevel"/>
    <w:tmpl w:val="9F949E18"/>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6B1313A6"/>
    <w:multiLevelType w:val="multilevel"/>
    <w:tmpl w:val="DE564D70"/>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537D3D"/>
    <w:multiLevelType w:val="multilevel"/>
    <w:tmpl w:val="9C088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1"/>
  </w:num>
  <w:num w:numId="4">
    <w:abstractNumId w:val="6"/>
  </w:num>
  <w:num w:numId="5">
    <w:abstractNumId w:val="11"/>
  </w:num>
  <w:num w:numId="6">
    <w:abstractNumId w:val="4"/>
  </w:num>
  <w:num w:numId="7">
    <w:abstractNumId w:val="14"/>
  </w:num>
  <w:num w:numId="8">
    <w:abstractNumId w:val="2"/>
  </w:num>
  <w:num w:numId="9">
    <w:abstractNumId w:val="7"/>
  </w:num>
  <w:num w:numId="10">
    <w:abstractNumId w:val="0"/>
  </w:num>
  <w:num w:numId="11">
    <w:abstractNumId w:val="9"/>
  </w:num>
  <w:num w:numId="12">
    <w:abstractNumId w:val="5"/>
  </w:num>
  <w:num w:numId="13">
    <w:abstractNumId w:val="12"/>
  </w:num>
  <w:num w:numId="14">
    <w:abstractNumId w:val="10"/>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DB4ECF"/>
    <w:rsid w:val="0021127D"/>
    <w:rsid w:val="00292654"/>
    <w:rsid w:val="00346FDB"/>
    <w:rsid w:val="00347E1C"/>
    <w:rsid w:val="0042404B"/>
    <w:rsid w:val="0048382C"/>
    <w:rsid w:val="004A297C"/>
    <w:rsid w:val="00513A9E"/>
    <w:rsid w:val="00527A75"/>
    <w:rsid w:val="00555250"/>
    <w:rsid w:val="00693C0A"/>
    <w:rsid w:val="00772DB0"/>
    <w:rsid w:val="00892D8F"/>
    <w:rsid w:val="008E4794"/>
    <w:rsid w:val="00996E6E"/>
    <w:rsid w:val="00A53A5C"/>
    <w:rsid w:val="00AD56DB"/>
    <w:rsid w:val="00AE1065"/>
    <w:rsid w:val="00B1731D"/>
    <w:rsid w:val="00B74E29"/>
    <w:rsid w:val="00BD0CC5"/>
    <w:rsid w:val="00C64990"/>
    <w:rsid w:val="00CE1E78"/>
    <w:rsid w:val="00DB4ECF"/>
    <w:rsid w:val="00E75FAE"/>
    <w:rsid w:val="00F17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2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ECF"/>
    <w:pPr>
      <w:ind w:left="720"/>
      <w:contextualSpacing/>
    </w:pPr>
  </w:style>
  <w:style w:type="paragraph" w:styleId="BalloonText">
    <w:name w:val="Balloon Text"/>
    <w:basedOn w:val="Normal"/>
    <w:link w:val="BalloonTextChar"/>
    <w:uiPriority w:val="99"/>
    <w:semiHidden/>
    <w:unhideWhenUsed/>
    <w:rsid w:val="00DB4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ECF"/>
    <w:rPr>
      <w:rFonts w:ascii="Tahoma" w:hAnsi="Tahoma" w:cs="Tahoma"/>
      <w:sz w:val="16"/>
      <w:szCs w:val="16"/>
    </w:rPr>
  </w:style>
  <w:style w:type="paragraph" w:styleId="NormalWeb">
    <w:name w:val="Normal (Web)"/>
    <w:basedOn w:val="Normal"/>
    <w:uiPriority w:val="99"/>
    <w:unhideWhenUsed/>
    <w:rsid w:val="00DB4E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B4ECF"/>
  </w:style>
  <w:style w:type="character" w:styleId="Hyperlink">
    <w:name w:val="Hyperlink"/>
    <w:basedOn w:val="DefaultParagraphFont"/>
    <w:uiPriority w:val="99"/>
    <w:unhideWhenUsed/>
    <w:rsid w:val="00CE1E78"/>
    <w:rPr>
      <w:color w:val="0000FF" w:themeColor="hyperlink"/>
      <w:u w:val="single"/>
    </w:rPr>
  </w:style>
  <w:style w:type="character" w:styleId="FollowedHyperlink">
    <w:name w:val="FollowedHyperlink"/>
    <w:basedOn w:val="DefaultParagraphFont"/>
    <w:uiPriority w:val="99"/>
    <w:semiHidden/>
    <w:unhideWhenUsed/>
    <w:rsid w:val="00527A75"/>
    <w:rPr>
      <w:color w:val="800080" w:themeColor="followedHyperlink"/>
      <w:u w:val="single"/>
    </w:rPr>
  </w:style>
  <w:style w:type="paragraph" w:styleId="Header">
    <w:name w:val="header"/>
    <w:basedOn w:val="Normal"/>
    <w:link w:val="HeaderChar"/>
    <w:uiPriority w:val="99"/>
    <w:unhideWhenUsed/>
    <w:rsid w:val="008E4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794"/>
  </w:style>
  <w:style w:type="paragraph" w:styleId="Footer">
    <w:name w:val="footer"/>
    <w:basedOn w:val="Normal"/>
    <w:link w:val="FooterChar"/>
    <w:uiPriority w:val="99"/>
    <w:unhideWhenUsed/>
    <w:rsid w:val="008E4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7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710">
      <w:bodyDiv w:val="1"/>
      <w:marLeft w:val="0"/>
      <w:marRight w:val="0"/>
      <w:marTop w:val="0"/>
      <w:marBottom w:val="0"/>
      <w:divBdr>
        <w:top w:val="none" w:sz="0" w:space="0" w:color="auto"/>
        <w:left w:val="none" w:sz="0" w:space="0" w:color="auto"/>
        <w:bottom w:val="none" w:sz="0" w:space="0" w:color="auto"/>
        <w:right w:val="none" w:sz="0" w:space="0" w:color="auto"/>
      </w:divBdr>
    </w:div>
    <w:div w:id="180171306">
      <w:bodyDiv w:val="1"/>
      <w:marLeft w:val="0"/>
      <w:marRight w:val="0"/>
      <w:marTop w:val="0"/>
      <w:marBottom w:val="0"/>
      <w:divBdr>
        <w:top w:val="none" w:sz="0" w:space="0" w:color="auto"/>
        <w:left w:val="none" w:sz="0" w:space="0" w:color="auto"/>
        <w:bottom w:val="none" w:sz="0" w:space="0" w:color="auto"/>
        <w:right w:val="none" w:sz="0" w:space="0" w:color="auto"/>
      </w:divBdr>
    </w:div>
    <w:div w:id="238373104">
      <w:bodyDiv w:val="1"/>
      <w:marLeft w:val="0"/>
      <w:marRight w:val="0"/>
      <w:marTop w:val="0"/>
      <w:marBottom w:val="0"/>
      <w:divBdr>
        <w:top w:val="none" w:sz="0" w:space="0" w:color="auto"/>
        <w:left w:val="none" w:sz="0" w:space="0" w:color="auto"/>
        <w:bottom w:val="none" w:sz="0" w:space="0" w:color="auto"/>
        <w:right w:val="none" w:sz="0" w:space="0" w:color="auto"/>
      </w:divBdr>
    </w:div>
    <w:div w:id="322048334">
      <w:bodyDiv w:val="1"/>
      <w:marLeft w:val="0"/>
      <w:marRight w:val="0"/>
      <w:marTop w:val="0"/>
      <w:marBottom w:val="0"/>
      <w:divBdr>
        <w:top w:val="none" w:sz="0" w:space="0" w:color="auto"/>
        <w:left w:val="none" w:sz="0" w:space="0" w:color="auto"/>
        <w:bottom w:val="none" w:sz="0" w:space="0" w:color="auto"/>
        <w:right w:val="none" w:sz="0" w:space="0" w:color="auto"/>
      </w:divBdr>
    </w:div>
    <w:div w:id="742095899">
      <w:bodyDiv w:val="1"/>
      <w:marLeft w:val="0"/>
      <w:marRight w:val="0"/>
      <w:marTop w:val="0"/>
      <w:marBottom w:val="0"/>
      <w:divBdr>
        <w:top w:val="none" w:sz="0" w:space="0" w:color="auto"/>
        <w:left w:val="none" w:sz="0" w:space="0" w:color="auto"/>
        <w:bottom w:val="none" w:sz="0" w:space="0" w:color="auto"/>
        <w:right w:val="none" w:sz="0" w:space="0" w:color="auto"/>
      </w:divBdr>
    </w:div>
    <w:div w:id="780563991">
      <w:bodyDiv w:val="1"/>
      <w:marLeft w:val="0"/>
      <w:marRight w:val="0"/>
      <w:marTop w:val="0"/>
      <w:marBottom w:val="0"/>
      <w:divBdr>
        <w:top w:val="none" w:sz="0" w:space="0" w:color="auto"/>
        <w:left w:val="none" w:sz="0" w:space="0" w:color="auto"/>
        <w:bottom w:val="none" w:sz="0" w:space="0" w:color="auto"/>
        <w:right w:val="none" w:sz="0" w:space="0" w:color="auto"/>
      </w:divBdr>
    </w:div>
    <w:div w:id="909730814">
      <w:bodyDiv w:val="1"/>
      <w:marLeft w:val="0"/>
      <w:marRight w:val="0"/>
      <w:marTop w:val="0"/>
      <w:marBottom w:val="0"/>
      <w:divBdr>
        <w:top w:val="none" w:sz="0" w:space="0" w:color="auto"/>
        <w:left w:val="none" w:sz="0" w:space="0" w:color="auto"/>
        <w:bottom w:val="none" w:sz="0" w:space="0" w:color="auto"/>
        <w:right w:val="none" w:sz="0" w:space="0" w:color="auto"/>
      </w:divBdr>
    </w:div>
    <w:div w:id="1315061858">
      <w:bodyDiv w:val="1"/>
      <w:marLeft w:val="0"/>
      <w:marRight w:val="0"/>
      <w:marTop w:val="0"/>
      <w:marBottom w:val="0"/>
      <w:divBdr>
        <w:top w:val="none" w:sz="0" w:space="0" w:color="auto"/>
        <w:left w:val="none" w:sz="0" w:space="0" w:color="auto"/>
        <w:bottom w:val="none" w:sz="0" w:space="0" w:color="auto"/>
        <w:right w:val="none" w:sz="0" w:space="0" w:color="auto"/>
      </w:divBdr>
    </w:div>
    <w:div w:id="154640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10.gif"/><Relationship Id="rId26" Type="http://schemas.openxmlformats.org/officeDocument/2006/relationships/image" Target="media/image18.gif"/><Relationship Id="rId39" Type="http://schemas.openxmlformats.org/officeDocument/2006/relationships/hyperlink" Target="http://www.mahavat.gov.in" TargetMode="External"/><Relationship Id="rId3" Type="http://schemas.openxmlformats.org/officeDocument/2006/relationships/styles" Target="styles.xml"/><Relationship Id="rId21" Type="http://schemas.openxmlformats.org/officeDocument/2006/relationships/image" Target="media/image13.gif"/><Relationship Id="rId34" Type="http://schemas.openxmlformats.org/officeDocument/2006/relationships/hyperlink" Target="http://www.indiataxes.com/Information/VAT/appliofregistration/appli_freshregi.htm" TargetMode="External"/><Relationship Id="rId42" Type="http://schemas.openxmlformats.org/officeDocument/2006/relationships/footer" Target="footer1.xml"/><Relationship Id="rId47"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image" Target="media/image17.gif"/><Relationship Id="rId33" Type="http://schemas.openxmlformats.org/officeDocument/2006/relationships/image" Target="media/image24.png"/><Relationship Id="rId38" Type="http://schemas.openxmlformats.org/officeDocument/2006/relationships/oleObject" Target="embeddings/oleObject1.bin"/><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gif"/><Relationship Id="rId29" Type="http://schemas.openxmlformats.org/officeDocument/2006/relationships/image" Target="media/image20.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6.gif"/><Relationship Id="rId32" Type="http://schemas.openxmlformats.org/officeDocument/2006/relationships/image" Target="media/image23.png"/><Relationship Id="rId37" Type="http://schemas.openxmlformats.org/officeDocument/2006/relationships/image" Target="media/image25.emf"/><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5.gif"/><Relationship Id="rId28" Type="http://schemas.openxmlformats.org/officeDocument/2006/relationships/image" Target="media/image19.png"/><Relationship Id="rId36" Type="http://schemas.openxmlformats.org/officeDocument/2006/relationships/hyperlink" Target="Efiling%20Details.pdf" TargetMode="External"/><Relationship Id="rId10" Type="http://schemas.openxmlformats.org/officeDocument/2006/relationships/image" Target="media/image2.gif"/><Relationship Id="rId19" Type="http://schemas.openxmlformats.org/officeDocument/2006/relationships/image" Target="media/image11.gif"/><Relationship Id="rId31" Type="http://schemas.openxmlformats.org/officeDocument/2006/relationships/image" Target="media/image22.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gif"/><Relationship Id="rId22" Type="http://schemas.openxmlformats.org/officeDocument/2006/relationships/image" Target="media/image14.gif"/><Relationship Id="rId27" Type="http://schemas.openxmlformats.org/officeDocument/2006/relationships/hyperlink" Target="http://www.mahavat.gov.in/" TargetMode="External"/><Relationship Id="rId30" Type="http://schemas.openxmlformats.org/officeDocument/2006/relationships/image" Target="media/image21.png"/><Relationship Id="rId35" Type="http://schemas.openxmlformats.org/officeDocument/2006/relationships/hyperlink" Target="http://www.indiataxes.com/Information/VAT/appliofregistration/appli_freshregi.htm" TargetMode="External"/><Relationship Id="rId43" Type="http://schemas.openxmlformats.org/officeDocument/2006/relationships/footer" Target="footer2.xml"/><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68F437F13134766B11B6837950A21AC"/>
        <w:category>
          <w:name w:val="General"/>
          <w:gallery w:val="placeholder"/>
        </w:category>
        <w:types>
          <w:type w:val="bbPlcHdr"/>
        </w:types>
        <w:behaviors>
          <w:behavior w:val="content"/>
        </w:behaviors>
        <w:guid w:val="{32F52338-2837-4F84-A922-79FF4E8CA342}"/>
      </w:docPartPr>
      <w:docPartBody>
        <w:p w:rsidR="00E624DD" w:rsidRDefault="00ED610A" w:rsidP="00ED610A">
          <w:pPr>
            <w:pStyle w:val="368F437F13134766B11B6837950A21AC"/>
          </w:pPr>
          <w:r>
            <w:rPr>
              <w:color w:val="FFFFFF" w:themeColor="background1"/>
              <w:spacing w:val="60"/>
            </w:rPr>
            <w:t>[Type the 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ED610A"/>
    <w:rsid w:val="0063551C"/>
    <w:rsid w:val="00A91942"/>
    <w:rsid w:val="00E624DD"/>
    <w:rsid w:val="00ED6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16394333224C24A86B37BE8845E5B8">
    <w:name w:val="BC16394333224C24A86B37BE8845E5B8"/>
    <w:rsid w:val="00ED610A"/>
  </w:style>
  <w:style w:type="paragraph" w:customStyle="1" w:styleId="368F437F13134766B11B6837950A21AC">
    <w:name w:val="368F437F13134766B11B6837950A21AC"/>
    <w:rsid w:val="00ED610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VAT PROCEDURE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Pages>
  <Words>1843</Words>
  <Characters>10508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bfag-01</dc:creator>
  <cp:keywords/>
  <dc:description/>
  <cp:lastModifiedBy>BFAG Pune</cp:lastModifiedBy>
  <cp:revision>17</cp:revision>
  <dcterms:created xsi:type="dcterms:W3CDTF">2013-01-28T11:24:00Z</dcterms:created>
  <dcterms:modified xsi:type="dcterms:W3CDTF">2014-10-27T10:12:00Z</dcterms:modified>
</cp:coreProperties>
</file>