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EAF" w:rsidRDefault="00AC2EAF" w:rsidP="00AC2EA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C2EAF">
        <w:rPr>
          <w:rFonts w:ascii="Arial" w:eastAsia="Times New Roman" w:hAnsi="Arial" w:cs="Arial"/>
          <w:b/>
          <w:sz w:val="20"/>
          <w:szCs w:val="20"/>
        </w:rPr>
        <w:t>FORM IX (B)</w:t>
      </w:r>
    </w:p>
    <w:p w:rsidR="00AC2EAF" w:rsidRDefault="00AC2EAF" w:rsidP="00AC2EA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AC2EAF" w:rsidRDefault="00AC2EAF" w:rsidP="00AC2EA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C2EAF">
        <w:rPr>
          <w:rFonts w:ascii="Arial" w:eastAsia="Times New Roman" w:hAnsi="Arial" w:cs="Arial"/>
          <w:sz w:val="20"/>
          <w:szCs w:val="20"/>
        </w:rPr>
        <w:t xml:space="preserve">[See rule 9A of the Central Sales Tax (Bombay) Rules, </w:t>
      </w:r>
      <w:r>
        <w:rPr>
          <w:rFonts w:ascii="Arial" w:eastAsia="Times New Roman" w:hAnsi="Arial" w:cs="Arial"/>
          <w:sz w:val="20"/>
          <w:szCs w:val="20"/>
        </w:rPr>
        <w:t>1957] (Space for court fee stamps)</w:t>
      </w:r>
    </w:p>
    <w:p w:rsidR="00AC2EAF" w:rsidRDefault="00AC2EAF" w:rsidP="00AB4FC8">
      <w:pPr>
        <w:jc w:val="center"/>
        <w:rPr>
          <w:b/>
        </w:rPr>
      </w:pPr>
      <w:r w:rsidRPr="00AC2EAF">
        <w:rPr>
          <w:b/>
        </w:rPr>
        <w:t>Appeal against an order of assessment or penalty under the Central Sales</w:t>
      </w:r>
      <w:r>
        <w:rPr>
          <w:b/>
        </w:rPr>
        <w:t xml:space="preserve"> Tax Act, 1956</w:t>
      </w:r>
    </w:p>
    <w:p w:rsidR="00AC2EAF" w:rsidRPr="000F7A5B" w:rsidRDefault="00AC2EAF" w:rsidP="00AC2EAF">
      <w:pPr>
        <w:spacing w:after="0" w:line="240" w:lineRule="auto"/>
        <w:rPr>
          <w:b/>
        </w:rPr>
      </w:pPr>
      <w:r w:rsidRPr="000F7A5B">
        <w:rPr>
          <w:b/>
        </w:rPr>
        <w:t>To</w:t>
      </w:r>
    </w:p>
    <w:p w:rsidR="00AC2EAF" w:rsidRPr="000F7A5B" w:rsidRDefault="00AC2EAF" w:rsidP="00AC2EAF">
      <w:pPr>
        <w:spacing w:after="0" w:line="240" w:lineRule="auto"/>
      </w:pPr>
      <w:r w:rsidRPr="000F7A5B">
        <w:t xml:space="preserve">The </w:t>
      </w:r>
    </w:p>
    <w:p w:rsidR="00AC2EAF" w:rsidRPr="000F7A5B" w:rsidRDefault="00AB4FC8" w:rsidP="00AC2EAF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2.25pt;margin-top:9.95pt;width:184.5pt;height:2.25pt;flip:y;z-index:251659264" o:connectortype="straight"/>
        </w:pict>
      </w:r>
      <w:r>
        <w:t xml:space="preserve">                                                                                 </w:t>
      </w:r>
    </w:p>
    <w:p w:rsidR="00AC2EAF" w:rsidRPr="000F7A5B" w:rsidRDefault="00AB4FC8" w:rsidP="00AC2EAF">
      <w:pPr>
        <w:spacing w:after="0" w:line="240" w:lineRule="auto"/>
      </w:pPr>
      <w:r>
        <w:rPr>
          <w:noProof/>
        </w:rPr>
        <w:pict>
          <v:shape id="_x0000_s1037" type="#_x0000_t32" style="position:absolute;margin-left:2.25pt;margin-top:9.3pt;width:184.5pt;height:3pt;flip:y;z-index:251660288" o:connectortype="straight"/>
        </w:pict>
      </w:r>
      <w:r>
        <w:t xml:space="preserve">                                                                           </w:t>
      </w:r>
    </w:p>
    <w:p w:rsidR="00AC2EAF" w:rsidRDefault="00AB4FC8" w:rsidP="00AC2EAF">
      <w:pPr>
        <w:spacing w:after="0" w:line="240" w:lineRule="auto"/>
      </w:pPr>
      <w:r>
        <w:rPr>
          <w:noProof/>
        </w:rPr>
        <w:pict>
          <v:shape id="_x0000_s1038" type="#_x0000_t32" style="position:absolute;margin-left:2.25pt;margin-top:9.35pt;width:184.5pt;height:2.25pt;flip:y;z-index:251661312" o:connectortype="straight"/>
        </w:pict>
      </w:r>
      <w:r>
        <w:t xml:space="preserve">                                                                                                                                                </w:t>
      </w:r>
    </w:p>
    <w:p w:rsidR="00AB4FC8" w:rsidRPr="000F7A5B" w:rsidRDefault="00AB4FC8" w:rsidP="00AC2EAF">
      <w:pPr>
        <w:spacing w:after="0" w:line="240" w:lineRule="auto"/>
      </w:pPr>
    </w:p>
    <w:p w:rsidR="00AC2EAF" w:rsidRPr="000F7A5B" w:rsidRDefault="00AB4FC8" w:rsidP="00AC2EAF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  <w:noProof/>
        </w:rPr>
        <w:pict>
          <v:shape id="_x0000_s1039" type="#_x0000_t32" style="position:absolute;margin-left:259.5pt;margin-top:11pt;width:177.75pt;height:3pt;flip:y;z-index:251662336" o:connectortype="straight"/>
        </w:pict>
      </w:r>
      <w:r w:rsidR="00AC2EAF" w:rsidRPr="000F7A5B">
        <w:rPr>
          <w:rFonts w:eastAsia="Times New Roman" w:cs="Arial"/>
        </w:rPr>
        <w:t xml:space="preserve">Date of order against which the appeal is made </w:t>
      </w:r>
      <w:r w:rsidR="00AC2EAF" w:rsidRPr="000F7A5B">
        <w:rPr>
          <w:rFonts w:eastAsia="Times New Roman" w:cs="Arial"/>
        </w:rPr>
        <w:tab/>
      </w:r>
      <w:r w:rsidR="00AC2EAF" w:rsidRPr="000F7A5B">
        <w:rPr>
          <w:rFonts w:eastAsia="Times New Roman" w:cs="Arial"/>
        </w:rPr>
        <w:tab/>
        <w:t>:</w:t>
      </w:r>
      <w:r>
        <w:rPr>
          <w:rFonts w:eastAsia="Times New Roman" w:cs="Arial"/>
        </w:rPr>
        <w:t xml:space="preserve">                                                                             </w:t>
      </w:r>
    </w:p>
    <w:p w:rsidR="00AC2EAF" w:rsidRPr="000F7A5B" w:rsidRDefault="00AC2EAF" w:rsidP="00AC2EAF">
      <w:pPr>
        <w:spacing w:after="0" w:line="240" w:lineRule="auto"/>
        <w:rPr>
          <w:rFonts w:eastAsia="Times New Roman" w:cs="Arial"/>
        </w:rPr>
      </w:pPr>
    </w:p>
    <w:p w:rsidR="00AC2EAF" w:rsidRPr="000F7A5B" w:rsidRDefault="00AC2EAF" w:rsidP="00AC2EAF">
      <w:pPr>
        <w:spacing w:after="0" w:line="240" w:lineRule="auto"/>
        <w:rPr>
          <w:rFonts w:eastAsia="Times New Roman" w:cs="Arial"/>
        </w:rPr>
      </w:pPr>
      <w:r w:rsidRPr="000F7A5B">
        <w:rPr>
          <w:rFonts w:eastAsia="Times New Roman" w:cs="Arial"/>
        </w:rPr>
        <w:t>Name and designation of the Officer who passed</w:t>
      </w:r>
      <w:r w:rsidRPr="000F7A5B">
        <w:rPr>
          <w:rFonts w:eastAsia="Times New Roman" w:cs="Arial"/>
        </w:rPr>
        <w:tab/>
      </w:r>
    </w:p>
    <w:p w:rsidR="00AC2EAF" w:rsidRDefault="00AB4FC8" w:rsidP="00AC2EAF">
      <w:pPr>
        <w:spacing w:after="0" w:line="240" w:lineRule="auto"/>
      </w:pPr>
      <w:r>
        <w:rPr>
          <w:noProof/>
        </w:rPr>
        <w:pict>
          <v:shape id="_x0000_s1040" type="#_x0000_t32" style="position:absolute;margin-left:259.5pt;margin-top:9.7pt;width:177.75pt;height:2.25pt;flip:y;z-index:251663360" o:connectortype="straight"/>
        </w:pict>
      </w:r>
      <w:r w:rsidR="00AC2EAF" w:rsidRPr="000F7A5B">
        <w:t>the order</w:t>
      </w:r>
      <w:r w:rsidR="00AC2EAF">
        <w:tab/>
      </w:r>
      <w:r w:rsidR="00AC2EAF">
        <w:tab/>
      </w:r>
      <w:r w:rsidR="00AC2EAF">
        <w:tab/>
      </w:r>
      <w:r w:rsidR="00AC2EAF">
        <w:tab/>
      </w:r>
      <w:r w:rsidR="00AC2EAF">
        <w:tab/>
      </w:r>
      <w:r w:rsidR="00AC2EAF">
        <w:tab/>
        <w:t>:</w:t>
      </w:r>
      <w:r>
        <w:t xml:space="preserve">                                                                      </w:t>
      </w:r>
    </w:p>
    <w:p w:rsidR="00B16E70" w:rsidRDefault="00AB4FC8" w:rsidP="00AC2EAF">
      <w:pPr>
        <w:spacing w:after="0" w:line="240" w:lineRule="auto"/>
      </w:pPr>
      <w:r>
        <w:rPr>
          <w:noProof/>
        </w:rPr>
        <w:pict>
          <v:shape id="_x0000_s1041" type="#_x0000_t32" style="position:absolute;margin-left:259.5pt;margin-top:11.3pt;width:177.75pt;height:3pt;flip:y;z-index:251664384" o:connectortype="straight"/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</w:t>
      </w:r>
    </w:p>
    <w:p w:rsidR="00B16E70" w:rsidRDefault="00B16E70" w:rsidP="00AC2EAF">
      <w:pPr>
        <w:spacing w:after="0" w:line="240" w:lineRule="auto"/>
      </w:pPr>
    </w:p>
    <w:p w:rsidR="00B16E70" w:rsidRDefault="00AB4FC8" w:rsidP="00AC2EAF">
      <w:pPr>
        <w:spacing w:after="0" w:line="240" w:lineRule="auto"/>
      </w:pPr>
      <w:r>
        <w:rPr>
          <w:noProof/>
        </w:rPr>
        <w:pict>
          <v:shape id="_x0000_s1042" type="#_x0000_t32" style="position:absolute;margin-left:259.5pt;margin-top:12.2pt;width:177.75pt;height:2.25pt;flip:y;z-index:251665408" o:connectortype="straight"/>
        </w:pict>
      </w:r>
      <w:r w:rsidR="00B16E70" w:rsidRPr="00B16E70">
        <w:t xml:space="preserve">Period of Assessment from </w:t>
      </w:r>
      <w:r w:rsidR="00B16E70">
        <w:tab/>
      </w:r>
      <w:r w:rsidR="00B16E70">
        <w:tab/>
      </w:r>
      <w:r w:rsidR="00B16E70">
        <w:tab/>
      </w:r>
      <w:r w:rsidR="00B16E70">
        <w:tab/>
      </w:r>
      <w:r w:rsidR="00B16E70" w:rsidRPr="00B16E70">
        <w:t>:</w:t>
      </w:r>
    </w:p>
    <w:p w:rsidR="00B16E70" w:rsidRDefault="00B16E70" w:rsidP="00AC2EAF">
      <w:pPr>
        <w:spacing w:after="0" w:line="240" w:lineRule="auto"/>
      </w:pPr>
    </w:p>
    <w:p w:rsidR="00B16E70" w:rsidRDefault="00B16E70" w:rsidP="00AC2EAF">
      <w:pPr>
        <w:spacing w:after="0" w:line="240" w:lineRule="auto"/>
      </w:pPr>
    </w:p>
    <w:p w:rsidR="00B16E70" w:rsidRPr="00B16E70" w:rsidRDefault="00B16E70" w:rsidP="00AC2EAF">
      <w:pPr>
        <w:spacing w:after="0" w:line="240" w:lineRule="auto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6E70">
        <w:tab/>
      </w:r>
      <w:r w:rsidRPr="00B16E70">
        <w:rPr>
          <w:u w:val="single"/>
        </w:rPr>
        <w:t>Rs.       P.</w:t>
      </w:r>
    </w:p>
    <w:p w:rsidR="00B16E70" w:rsidRDefault="00B16E70" w:rsidP="00AC2EAF">
      <w:pPr>
        <w:spacing w:after="0" w:line="240" w:lineRule="auto"/>
      </w:pPr>
      <w:r w:rsidRPr="00B16E70">
        <w:t>Amount of Central Sales Tax assessed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 w:rsidR="00821F8F">
        <w:t xml:space="preserve">                             </w:t>
      </w:r>
      <w:r>
        <w:tab/>
      </w:r>
      <w:r>
        <w:tab/>
      </w:r>
      <w:r>
        <w:tab/>
      </w:r>
    </w:p>
    <w:p w:rsidR="00B16E70" w:rsidRDefault="00821F8F" w:rsidP="00AC2EAF">
      <w:pPr>
        <w:spacing w:after="0" w:line="240" w:lineRule="auto"/>
      </w:pPr>
      <w:r>
        <w:rPr>
          <w:noProof/>
        </w:rPr>
        <w:pict>
          <v:shape id="_x0000_s1044" type="#_x0000_t32" style="position:absolute;margin-left:281.25pt;margin-top:11.85pt;width:38.25pt;height:0;z-index:251667456" o:connectortype="straight"/>
        </w:pict>
      </w:r>
      <w:r>
        <w:rPr>
          <w:noProof/>
        </w:rPr>
        <w:pict>
          <v:shape id="_x0000_s1043" type="#_x0000_t32" style="position:absolute;margin-left:192.75pt;margin-top:11.85pt;width:57.75pt;height:.75pt;flip:y;z-index:251666432" o:connectortype="straight"/>
        </w:pict>
      </w:r>
      <w:r w:rsidR="00B16E70" w:rsidRPr="00B16E70">
        <w:t>Amount of interest imposed under section</w:t>
      </w:r>
      <w:r w:rsidR="00B16E70">
        <w:tab/>
      </w:r>
      <w:r w:rsidR="00B16E70">
        <w:tab/>
        <w:t>of the</w:t>
      </w:r>
      <w:r w:rsidR="00B16E70">
        <w:tab/>
      </w:r>
      <w:r w:rsidR="00B16E70">
        <w:tab/>
        <w:t>Act</w:t>
      </w:r>
    </w:p>
    <w:p w:rsidR="00B16E70" w:rsidRDefault="00821F8F" w:rsidP="00AC2EAF">
      <w:pPr>
        <w:spacing w:after="0" w:line="240" w:lineRule="auto"/>
      </w:pPr>
      <w:r>
        <w:rPr>
          <w:noProof/>
        </w:rPr>
        <w:pict>
          <v:shape id="_x0000_s1045" type="#_x0000_t32" style="position:absolute;margin-left:2.25pt;margin-top:11.2pt;width:31.5pt;height:0;z-index:251668480" o:connectortype="straight"/>
        </w:pict>
      </w:r>
      <w:r w:rsidR="00B16E70">
        <w:tab/>
        <w:t xml:space="preserve">read with section [9(2)] of </w:t>
      </w:r>
      <w:r w:rsidR="00B16E70" w:rsidRPr="00B16E70">
        <w:t>Central Sales Tax Act, 1956.</w:t>
      </w:r>
      <w:r w:rsidR="00B16E70">
        <w:tab/>
      </w:r>
      <w:r w:rsidR="00B16E70">
        <w:tab/>
      </w:r>
      <w:r w:rsidR="00B16E70">
        <w:tab/>
        <w:t>:</w:t>
      </w:r>
      <w:r>
        <w:t xml:space="preserve">                             </w:t>
      </w:r>
    </w:p>
    <w:p w:rsidR="00B16E70" w:rsidRDefault="00B16E70" w:rsidP="00AC2EAF">
      <w:pPr>
        <w:spacing w:after="0" w:line="240" w:lineRule="auto"/>
      </w:pPr>
    </w:p>
    <w:p w:rsidR="00B16E70" w:rsidRDefault="00821F8F" w:rsidP="00B16E70">
      <w:pPr>
        <w:spacing w:after="0" w:line="240" w:lineRule="auto"/>
      </w:pPr>
      <w:r>
        <w:rPr>
          <w:noProof/>
        </w:rPr>
        <w:pict>
          <v:shape id="_x0000_s1047" type="#_x0000_t32" style="position:absolute;margin-left:281.25pt;margin-top:12.85pt;width:38.25pt;height:0;z-index:251670528" o:connectortype="straight"/>
        </w:pict>
      </w:r>
      <w:r>
        <w:rPr>
          <w:noProof/>
        </w:rPr>
        <w:pict>
          <v:shape id="_x0000_s1046" type="#_x0000_t32" style="position:absolute;margin-left:192.75pt;margin-top:12.1pt;width:57.75pt;height:.75pt;flip:y;z-index:251669504" o:connectortype="straight"/>
        </w:pict>
      </w:r>
      <w:r w:rsidR="00B16E70" w:rsidRPr="00B16E70">
        <w:t xml:space="preserve">Amount of </w:t>
      </w:r>
      <w:r w:rsidR="00B16E70">
        <w:t>penalty</w:t>
      </w:r>
      <w:r w:rsidR="00B16E70" w:rsidRPr="00B16E70">
        <w:t xml:space="preserve"> imposed under section</w:t>
      </w:r>
      <w:r w:rsidR="00B16E70">
        <w:tab/>
      </w:r>
      <w:r w:rsidR="00B16E70">
        <w:tab/>
        <w:t>of the</w:t>
      </w:r>
      <w:r w:rsidR="00B16E70">
        <w:tab/>
      </w:r>
      <w:r w:rsidR="00B16E70">
        <w:tab/>
        <w:t>Act</w:t>
      </w:r>
    </w:p>
    <w:p w:rsidR="00B16E70" w:rsidRDefault="00821F8F" w:rsidP="00B16E70">
      <w:pPr>
        <w:spacing w:after="0" w:line="240" w:lineRule="auto"/>
      </w:pPr>
      <w:r>
        <w:rPr>
          <w:noProof/>
        </w:rPr>
        <w:pict>
          <v:shape id="_x0000_s1048" type="#_x0000_t32" style="position:absolute;margin-left:2.25pt;margin-top:12.15pt;width:31.5pt;height:0;z-index:251671552" o:connectortype="straight"/>
        </w:pict>
      </w:r>
      <w:r w:rsidR="00B16E70">
        <w:tab/>
        <w:t xml:space="preserve">read with section [9(2)] of </w:t>
      </w:r>
      <w:r w:rsidR="00B16E70" w:rsidRPr="00B16E70">
        <w:t>Central Sales Tax Act, 1956.</w:t>
      </w:r>
      <w:r w:rsidR="00B16E70">
        <w:tab/>
      </w:r>
      <w:r w:rsidR="00B16E70">
        <w:tab/>
      </w:r>
      <w:r w:rsidR="00B16E70">
        <w:tab/>
        <w:t>:</w:t>
      </w:r>
      <w:r>
        <w:t xml:space="preserve">                             </w:t>
      </w:r>
    </w:p>
    <w:p w:rsidR="00B16E70" w:rsidRDefault="00B16E70" w:rsidP="00AC2EAF">
      <w:pPr>
        <w:spacing w:after="0" w:line="240" w:lineRule="auto"/>
      </w:pPr>
    </w:p>
    <w:p w:rsidR="00B16E70" w:rsidRDefault="00821F8F" w:rsidP="00AC2EAF">
      <w:pPr>
        <w:spacing w:after="0" w:line="240" w:lineRule="auto"/>
      </w:pPr>
      <w:r>
        <w:rPr>
          <w:noProof/>
        </w:rPr>
        <w:pict>
          <v:shape id="_x0000_s1049" type="#_x0000_t32" style="position:absolute;margin-left:362.25pt;margin-top:13.05pt;width:90pt;height:.75pt;flip:y;z-index:251672576" o:connectortype="straight"/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6E70" w:rsidRDefault="00B16E70" w:rsidP="00AC2EA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</w:t>
      </w:r>
      <w:r>
        <w:tab/>
      </w:r>
      <w:r>
        <w:tab/>
        <w:t>:</w:t>
      </w:r>
      <w:r w:rsidR="00821F8F">
        <w:t xml:space="preserve">                              </w:t>
      </w:r>
    </w:p>
    <w:p w:rsidR="005A6D33" w:rsidRDefault="00821F8F" w:rsidP="00AC2EAF">
      <w:pPr>
        <w:spacing w:after="0" w:line="240" w:lineRule="auto"/>
      </w:pPr>
      <w:r>
        <w:rPr>
          <w:noProof/>
        </w:rPr>
        <w:pict>
          <v:shape id="_x0000_s1051" type="#_x0000_t32" style="position:absolute;margin-left:362.25pt;margin-top:.45pt;width:90pt;height:0;z-index:251674624" o:connectortype="straight"/>
        </w:pict>
      </w:r>
      <w:r>
        <w:rPr>
          <w:noProof/>
        </w:rPr>
        <w:pict>
          <v:shape id="_x0000_s1050" type="#_x0000_t32" style="position:absolute;margin-left:362.25pt;margin-top:-.3pt;width:90pt;height:.75pt;flip:y;z-index:251673600" o:connectortype="straight"/>
        </w:pict>
      </w:r>
    </w:p>
    <w:p w:rsidR="005A6D33" w:rsidRDefault="00821F8F" w:rsidP="00821F8F">
      <w:pPr>
        <w:spacing w:after="0" w:line="240" w:lineRule="auto"/>
        <w:jc w:val="both"/>
      </w:pPr>
      <w:r>
        <w:rPr>
          <w:noProof/>
        </w:rPr>
        <w:pict>
          <v:shape id="_x0000_s1053" type="#_x0000_t32" style="position:absolute;left:0;text-align:left;margin-left:255.75pt;margin-top:12.5pt;width:113.25pt;height:0;z-index:251676672" o:connectortype="straight"/>
        </w:pict>
      </w:r>
      <w:r>
        <w:rPr>
          <w:noProof/>
        </w:rPr>
        <w:pict>
          <v:shape id="_x0000_s1052" type="#_x0000_t32" style="position:absolute;left:0;text-align:left;margin-left:105.75pt;margin-top:10.25pt;width:116.25pt;height:2.25pt;flip:y;z-index:251675648" o:connectortype="straight"/>
        </w:pict>
      </w:r>
      <w:r w:rsidR="005A6D33" w:rsidRPr="005A6D33">
        <w:t>The appeal /petition of</w:t>
      </w:r>
      <w:r>
        <w:t xml:space="preserve">  </w:t>
      </w:r>
      <w:r>
        <w:tab/>
      </w:r>
      <w:r>
        <w:tab/>
      </w:r>
      <w:r>
        <w:tab/>
      </w:r>
      <w:r>
        <w:tab/>
        <w:t xml:space="preserve">    </w:t>
      </w:r>
      <w:r w:rsidR="005A6D33">
        <w:t xml:space="preserve">who is </w:t>
      </w:r>
      <w:r w:rsidR="005A6D33">
        <w:tab/>
      </w:r>
      <w:r w:rsidR="005A6D33">
        <w:tab/>
      </w:r>
      <w:r w:rsidR="005A6D33">
        <w:tab/>
        <w:t xml:space="preserve">    of     </w:t>
      </w:r>
    </w:p>
    <w:p w:rsidR="005A6D33" w:rsidRDefault="00916383" w:rsidP="00821F8F">
      <w:pPr>
        <w:spacing w:after="0" w:line="240" w:lineRule="auto"/>
        <w:jc w:val="both"/>
      </w:pPr>
      <w:r>
        <w:rPr>
          <w:noProof/>
        </w:rPr>
        <w:pict>
          <v:shape id="_x0000_s1054" type="#_x0000_t32" style="position:absolute;left:0;text-align:left;margin-left:2.25pt;margin-top:10.35pt;width:219.75pt;height:.75pt;flip:y;z-index:251677696" o:connectortype="straight"/>
        </w:pict>
      </w:r>
      <w:r w:rsidR="005A6D33">
        <w:tab/>
      </w:r>
      <w:r w:rsidR="005A6D33">
        <w:tab/>
      </w:r>
      <w:r w:rsidR="005A6D33">
        <w:tab/>
      </w:r>
      <w:r w:rsidR="005A6D33">
        <w:tab/>
      </w:r>
      <w:r w:rsidR="005A6D33">
        <w:tab/>
      </w:r>
      <w:r w:rsidR="005A6D33">
        <w:tab/>
        <w:t xml:space="preserve">       </w:t>
      </w:r>
      <w:r w:rsidR="005A6D33" w:rsidRPr="005A6D33">
        <w:t xml:space="preserve">carrying on the business known </w:t>
      </w:r>
    </w:p>
    <w:p w:rsidR="005A6D33" w:rsidRDefault="00916383" w:rsidP="00821F8F">
      <w:pPr>
        <w:spacing w:after="0" w:line="240" w:lineRule="auto"/>
        <w:jc w:val="both"/>
      </w:pPr>
      <w:r>
        <w:rPr>
          <w:noProof/>
        </w:rPr>
        <w:pict>
          <v:shape id="_x0000_s1055" type="#_x0000_t32" style="position:absolute;left:0;text-align:left;margin-left:13.5pt;margin-top:11.15pt;width:188.25pt;height:.75pt;flip:y;z-index:251678720" o:connectortype="straight"/>
        </w:pict>
      </w:r>
      <w:r w:rsidR="005A6D33" w:rsidRPr="005A6D33">
        <w:t>as,</w:t>
      </w:r>
      <w:r w:rsidR="005A6D33">
        <w:t xml:space="preserve"> </w:t>
      </w:r>
      <w:r w:rsidR="005A6D33">
        <w:tab/>
      </w:r>
      <w:r w:rsidR="005A6D33">
        <w:tab/>
      </w:r>
      <w:r w:rsidR="005A6D33">
        <w:tab/>
      </w:r>
      <w:r w:rsidR="005A6D33">
        <w:tab/>
      </w:r>
      <w:r w:rsidR="005A6D33">
        <w:tab/>
        <w:t xml:space="preserve">         </w:t>
      </w:r>
      <w:r w:rsidR="005A6D33" w:rsidRPr="005A6D33">
        <w:t>holding registration certificate number</w:t>
      </w:r>
    </w:p>
    <w:p w:rsidR="005A6D33" w:rsidRDefault="00916383" w:rsidP="00821F8F">
      <w:pPr>
        <w:spacing w:after="0" w:line="240" w:lineRule="auto"/>
        <w:jc w:val="both"/>
      </w:pPr>
      <w:r>
        <w:rPr>
          <w:noProof/>
        </w:rPr>
        <w:pict>
          <v:shape id="_x0000_s1056" type="#_x0000_t32" style="position:absolute;left:0;text-align:left;margin-left:2.25pt;margin-top:12pt;width:103.5pt;height:.75pt;flip:y;z-index:251679744" o:connectortype="straight"/>
        </w:pict>
      </w:r>
      <w:r w:rsidR="005A6D33">
        <w:tab/>
      </w:r>
      <w:r w:rsidR="005A6D33">
        <w:tab/>
      </w:r>
      <w:r w:rsidR="005A6D33">
        <w:tab/>
      </w:r>
      <w:r w:rsidR="005A6D33" w:rsidRPr="005A6D33">
        <w:t>under Central sales Tax Act,1956 Whose</w:t>
      </w:r>
      <w:r w:rsidR="005A6D33">
        <w:t xml:space="preserve"> </w:t>
      </w:r>
      <w:r w:rsidR="005A6D33" w:rsidRPr="005A6D33">
        <w:t>only / chief place of</w:t>
      </w:r>
    </w:p>
    <w:p w:rsidR="005A6D33" w:rsidRDefault="00916383" w:rsidP="00821F8F">
      <w:pPr>
        <w:spacing w:after="0" w:line="240" w:lineRule="auto"/>
        <w:jc w:val="both"/>
      </w:pPr>
      <w:r>
        <w:rPr>
          <w:noProof/>
        </w:rPr>
        <w:pict>
          <v:shape id="_x0000_s1057" type="#_x0000_t32" style="position:absolute;left:0;text-align:left;margin-left:228pt;margin-top:10.55pt;width:147.75pt;height:2.25pt;flip:y;z-index:251680768" o:connectortype="straight"/>
        </w:pict>
      </w:r>
      <w:r w:rsidR="005A6D33" w:rsidRPr="005A6D33">
        <w:t xml:space="preserve"> business is in the district of Mumbai, is situated at</w:t>
      </w:r>
      <w:r w:rsidR="005A6D33">
        <w:t xml:space="preserve"> </w:t>
      </w:r>
      <w:r w:rsidR="007565AE">
        <w:tab/>
      </w:r>
      <w:r w:rsidR="007565AE">
        <w:tab/>
      </w:r>
      <w:r w:rsidR="007565AE">
        <w:tab/>
      </w:r>
      <w:r w:rsidR="007565AE">
        <w:tab/>
        <w:t xml:space="preserve">       </w:t>
      </w:r>
    </w:p>
    <w:p w:rsidR="007565AE" w:rsidRDefault="00916383" w:rsidP="00821F8F">
      <w:pPr>
        <w:spacing w:after="0" w:line="240" w:lineRule="auto"/>
        <w:jc w:val="both"/>
      </w:pPr>
      <w:r>
        <w:rPr>
          <w:noProof/>
        </w:rPr>
        <w:pict>
          <v:shape id="_x0000_s1058" type="#_x0000_t32" style="position:absolute;left:0;text-align:left;margin-left:2.25pt;margin-top:12.1pt;width:373.5pt;height:.75pt;flip:y;z-index:251681792" o:connectortype="straight"/>
        </w:pict>
      </w:r>
      <w:r>
        <w:t xml:space="preserve">              </w:t>
      </w:r>
      <w:r w:rsidR="007565AE">
        <w:tab/>
      </w:r>
      <w:r w:rsidR="007565AE">
        <w:tab/>
      </w:r>
      <w:r w:rsidR="007565AE">
        <w:tab/>
      </w:r>
      <w:r w:rsidR="007565AE">
        <w:tab/>
      </w:r>
      <w:r w:rsidR="007565AE">
        <w:tab/>
      </w:r>
      <w:r w:rsidR="007565AE">
        <w:tab/>
      </w:r>
      <w:r w:rsidR="007565AE">
        <w:tab/>
      </w:r>
      <w:r w:rsidR="007565AE">
        <w:tab/>
      </w:r>
      <w:r w:rsidR="007565AE">
        <w:tab/>
        <w:t xml:space="preserve">      </w:t>
      </w:r>
      <w:r>
        <w:t xml:space="preserve">               </w:t>
      </w:r>
    </w:p>
    <w:p w:rsidR="007565AE" w:rsidRDefault="007565AE" w:rsidP="00821F8F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showed as follows:-</w:t>
      </w:r>
    </w:p>
    <w:p w:rsidR="007565AE" w:rsidRDefault="00916383" w:rsidP="00AC2EAF">
      <w:pPr>
        <w:spacing w:after="0" w:line="240" w:lineRule="auto"/>
      </w:pPr>
      <w:r>
        <w:rPr>
          <w:noProof/>
        </w:rPr>
        <w:pict>
          <v:shape id="_x0000_s1059" type="#_x0000_t32" style="position:absolute;margin-left:2.25pt;margin-top:.25pt;width:248.25pt;height:0;z-index:251682816" o:connectortype="straight"/>
        </w:pict>
      </w:r>
    </w:p>
    <w:p w:rsidR="007565AE" w:rsidRDefault="007565AE" w:rsidP="007565AE">
      <w:pPr>
        <w:pStyle w:val="ListParagraph"/>
        <w:numPr>
          <w:ilvl w:val="0"/>
          <w:numId w:val="1"/>
        </w:numPr>
        <w:spacing w:after="0" w:line="240" w:lineRule="auto"/>
      </w:pPr>
      <w:r w:rsidRPr="007565AE">
        <w:t xml:space="preserve">Under the Central Sales tax Act,1956, the appellant has been  </w:t>
      </w:r>
      <w:proofErr w:type="spellStart"/>
      <w:r w:rsidRPr="007565AE">
        <w:t>asessed</w:t>
      </w:r>
      <w:proofErr w:type="spellEnd"/>
      <w:r w:rsidRPr="007565AE">
        <w:t xml:space="preserve"> to tax and  penalty as shown above</w:t>
      </w:r>
    </w:p>
    <w:p w:rsidR="007565AE" w:rsidRDefault="007565AE" w:rsidP="007565AE">
      <w:pPr>
        <w:pStyle w:val="ListParagraph"/>
        <w:numPr>
          <w:ilvl w:val="0"/>
          <w:numId w:val="1"/>
        </w:numPr>
        <w:spacing w:after="0" w:line="240" w:lineRule="auto"/>
      </w:pPr>
      <w:r w:rsidRPr="007565AE">
        <w:t>The Notice of demand is attached hereto.</w:t>
      </w:r>
    </w:p>
    <w:p w:rsidR="007565AE" w:rsidRDefault="007565AE" w:rsidP="007565AE">
      <w:pPr>
        <w:pStyle w:val="ListParagraph"/>
        <w:numPr>
          <w:ilvl w:val="0"/>
          <w:numId w:val="1"/>
        </w:numPr>
        <w:spacing w:after="0" w:line="240" w:lineRule="auto"/>
      </w:pPr>
      <w:r w:rsidRPr="007565AE">
        <w:t>A certified copy of the order appealed against is attached.</w:t>
      </w:r>
    </w:p>
    <w:p w:rsidR="007565AE" w:rsidRDefault="002C2FAE" w:rsidP="007565AE">
      <w:pPr>
        <w:pStyle w:val="ListParagraph"/>
        <w:numPr>
          <w:ilvl w:val="0"/>
          <w:numId w:val="1"/>
        </w:numPr>
        <w:spacing w:after="0" w:line="240" w:lineRule="auto"/>
      </w:pPr>
      <w:r>
        <w:rPr>
          <w:noProof/>
        </w:rPr>
        <w:pict>
          <v:shape id="_x0000_s1061" type="#_x0000_t32" style="position:absolute;left:0;text-align:left;margin-left:78pt;margin-top:40.4pt;width:99.75pt;height:.75pt;flip:y;z-index:251684864" o:connectortype="straight"/>
        </w:pict>
      </w:r>
      <w:r w:rsidR="00916383">
        <w:rPr>
          <w:noProof/>
        </w:rPr>
        <w:pict>
          <v:shape id="_x0000_s1060" type="#_x0000_t32" style="position:absolute;left:0;text-align:left;margin-left:96.75pt;margin-top:25.5pt;width:189.75pt;height:1.5pt;flip:y;z-index:251683840" o:connectortype="straight"/>
        </w:pict>
      </w:r>
      <w:r w:rsidR="007565AE" w:rsidRPr="007565AE">
        <w:t>The appellant has paid all tax and penalty assessed and imposed under the order appealed against in the</w:t>
      </w:r>
      <w:r w:rsidR="007565AE">
        <w:tab/>
      </w:r>
      <w:r w:rsidR="007565AE">
        <w:tab/>
      </w:r>
      <w:r w:rsidR="007565AE">
        <w:tab/>
      </w:r>
      <w:r w:rsidR="007565AE">
        <w:tab/>
      </w:r>
      <w:r w:rsidR="007565AE">
        <w:tab/>
      </w:r>
      <w:r w:rsidR="007565AE">
        <w:tab/>
      </w:r>
      <w:r w:rsidR="007565AE" w:rsidRPr="007565AE">
        <w:t>T</w:t>
      </w:r>
      <w:r w:rsidR="007565AE">
        <w:t xml:space="preserve">reasury/Sub Treasury by </w:t>
      </w:r>
      <w:proofErr w:type="spellStart"/>
      <w:r w:rsidR="007565AE">
        <w:t>challan</w:t>
      </w:r>
      <w:proofErr w:type="spellEnd"/>
      <w:r w:rsidR="007565AE">
        <w:t xml:space="preserve"> </w:t>
      </w:r>
      <w:r w:rsidR="007565AE" w:rsidRPr="007565AE">
        <w:t>number</w:t>
      </w:r>
      <w:r w:rsidR="007565AE">
        <w:tab/>
      </w:r>
      <w:r w:rsidR="00916383">
        <w:t xml:space="preserve"> </w:t>
      </w:r>
      <w:r w:rsidR="007565AE">
        <w:tab/>
      </w:r>
      <w:r w:rsidR="007565AE">
        <w:tab/>
      </w:r>
      <w:r w:rsidR="007565AE">
        <w:tab/>
      </w:r>
      <w:r w:rsidR="00916383">
        <w:t>.</w:t>
      </w:r>
      <w:r w:rsidR="007565AE">
        <w:tab/>
      </w:r>
      <w:r w:rsidR="007565AE">
        <w:tab/>
      </w:r>
      <w:r w:rsidR="007565AE">
        <w:tab/>
      </w:r>
      <w:r w:rsidR="007565AE">
        <w:tab/>
      </w:r>
      <w:r w:rsidR="007565AE">
        <w:tab/>
      </w:r>
      <w:r w:rsidR="007565AE">
        <w:tab/>
      </w:r>
      <w:r w:rsidR="007565AE">
        <w:tab/>
      </w:r>
      <w:r w:rsidR="007565AE">
        <w:tab/>
      </w:r>
      <w:r w:rsidR="007565AE">
        <w:tab/>
      </w:r>
      <w:r w:rsidR="007565AE">
        <w:tab/>
      </w:r>
      <w:r w:rsidR="007565AE">
        <w:tab/>
      </w:r>
      <w:r w:rsidR="007565AE">
        <w:tab/>
      </w:r>
      <w:r w:rsidR="007565AE">
        <w:tab/>
      </w:r>
      <w:r w:rsidR="007565AE">
        <w:tab/>
      </w:r>
      <w:r w:rsidR="007565AE">
        <w:tab/>
      </w:r>
      <w:r w:rsidR="007565AE">
        <w:tab/>
      </w:r>
      <w:r w:rsidR="007565AE">
        <w:tab/>
      </w:r>
      <w:r w:rsidR="007565AE">
        <w:tab/>
      </w:r>
      <w:r w:rsidR="007565AE">
        <w:tab/>
      </w:r>
      <w:r w:rsidR="007565AE">
        <w:tab/>
      </w:r>
    </w:p>
    <w:p w:rsidR="007565AE" w:rsidRDefault="00916383" w:rsidP="007565AE">
      <w:pPr>
        <w:pStyle w:val="ListParagraph"/>
        <w:numPr>
          <w:ilvl w:val="0"/>
          <w:numId w:val="1"/>
        </w:numPr>
        <w:spacing w:after="0" w:line="240" w:lineRule="auto"/>
      </w:pPr>
      <w:r>
        <w:rPr>
          <w:noProof/>
        </w:rPr>
        <w:lastRenderedPageBreak/>
        <w:pict>
          <v:shape id="_x0000_s1062" type="#_x0000_t32" style="position:absolute;left:0;text-align:left;margin-left:348.75pt;margin-top:25.65pt;width:114.75pt;height:.75pt;flip:y;z-index:251685888" o:connectortype="straight"/>
        </w:pict>
      </w:r>
      <w:r w:rsidR="007565AE" w:rsidRPr="007565AE">
        <w:t xml:space="preserve">The </w:t>
      </w:r>
      <w:proofErr w:type="spellStart"/>
      <w:r w:rsidR="007565AE" w:rsidRPr="007565AE">
        <w:t>appeallant's</w:t>
      </w:r>
      <w:proofErr w:type="spellEnd"/>
      <w:r w:rsidR="007565AE" w:rsidRPr="007565AE">
        <w:t xml:space="preserve">  turnover of sales in the course of inter - State trade or commerce for the place of business</w:t>
      </w:r>
      <w:r w:rsidR="007565AE">
        <w:t xml:space="preserve"> </w:t>
      </w:r>
      <w:r w:rsidR="007565AE" w:rsidRPr="007565AE">
        <w:t>situated in the district of Maharashtra for the period from</w:t>
      </w:r>
      <w:r w:rsidR="007565AE">
        <w:t xml:space="preserve"> </w:t>
      </w:r>
      <w:r w:rsidR="007565AE">
        <w:tab/>
      </w:r>
      <w:r w:rsidR="007565AE">
        <w:tab/>
      </w:r>
      <w:r w:rsidR="007565AE">
        <w:tab/>
      </w:r>
      <w:r w:rsidR="007565AE">
        <w:tab/>
      </w:r>
    </w:p>
    <w:p w:rsidR="007565AE" w:rsidRDefault="00916383" w:rsidP="007565AE">
      <w:pPr>
        <w:spacing w:after="0" w:line="240" w:lineRule="auto"/>
        <w:ind w:left="720"/>
      </w:pPr>
      <w:r>
        <w:rPr>
          <w:noProof/>
        </w:rPr>
        <w:pict>
          <v:shape id="_x0000_s1063" type="#_x0000_t32" style="position:absolute;left:0;text-align:left;margin-left:55.5pt;margin-top:13.05pt;width:88.5pt;height:0;z-index:251686912" o:connectortype="straight"/>
        </w:pict>
      </w:r>
      <w:r w:rsidR="007565AE">
        <w:t xml:space="preserve">was </w:t>
      </w:r>
      <w:r w:rsidR="007565AE">
        <w:tab/>
      </w:r>
      <w:r w:rsidR="007565AE">
        <w:tab/>
      </w:r>
      <w:r w:rsidR="007565AE">
        <w:tab/>
      </w:r>
      <w:r w:rsidR="007565AE" w:rsidRPr="007565AE">
        <w:t xml:space="preserve">Such turnover of inter - State sales was the whole turnover of inter- state sales by the </w:t>
      </w:r>
      <w:proofErr w:type="spellStart"/>
      <w:r w:rsidR="007565AE" w:rsidRPr="007565AE">
        <w:t>appeallant</w:t>
      </w:r>
      <w:proofErr w:type="spellEnd"/>
      <w:r w:rsidR="007565AE" w:rsidRPr="007565AE">
        <w:t xml:space="preserve"> during the</w:t>
      </w:r>
      <w:r w:rsidR="007565AE">
        <w:t xml:space="preserve"> </w:t>
      </w:r>
      <w:r w:rsidR="007565AE" w:rsidRPr="007565AE">
        <w:t xml:space="preserve">period. The appellant had no other turnover of inter-State Sales subject </w:t>
      </w:r>
      <w:r w:rsidR="00AB4FC8" w:rsidRPr="007565AE">
        <w:t>to Central</w:t>
      </w:r>
      <w:r w:rsidR="007565AE" w:rsidRPr="007565AE">
        <w:t xml:space="preserve"> sales </w:t>
      </w:r>
      <w:r w:rsidR="00C45152" w:rsidRPr="007565AE">
        <w:t>tax or</w:t>
      </w:r>
      <w:r w:rsidR="007565AE" w:rsidRPr="007565AE">
        <w:t xml:space="preserve"> otherwise during the period.</w:t>
      </w:r>
    </w:p>
    <w:p w:rsidR="00985DFA" w:rsidRDefault="00985DFA" w:rsidP="007565AE">
      <w:pPr>
        <w:spacing w:after="0" w:line="240" w:lineRule="auto"/>
        <w:ind w:left="720"/>
      </w:pPr>
    </w:p>
    <w:p w:rsidR="00985DFA" w:rsidRDefault="00985DFA" w:rsidP="00985DFA">
      <w:pPr>
        <w:pStyle w:val="ListParagraph"/>
        <w:numPr>
          <w:ilvl w:val="0"/>
          <w:numId w:val="1"/>
        </w:numPr>
        <w:spacing w:after="0" w:line="240" w:lineRule="auto"/>
      </w:pPr>
      <w:r w:rsidRPr="00985DFA">
        <w:t>The appellant's turnover of inter-state sales  subject to Central Sales Tax during the period from</w:t>
      </w:r>
    </w:p>
    <w:p w:rsidR="007565AE" w:rsidRDefault="00C45152" w:rsidP="00AB4FC8">
      <w:pPr>
        <w:pStyle w:val="ListParagraph"/>
        <w:spacing w:after="0" w:line="240" w:lineRule="auto"/>
      </w:pPr>
      <w:r>
        <w:rPr>
          <w:noProof/>
        </w:rPr>
        <w:pict>
          <v:shape id="_x0000_s1064" type="#_x0000_t32" style="position:absolute;left:0;text-align:left;margin-left:36pt;margin-top:12.65pt;width:104.25pt;height:0;z-index:251687936" o:connectortype="straight"/>
        </w:pict>
      </w:r>
      <w:r w:rsidR="00985DFA">
        <w:t xml:space="preserve">                                           </w:t>
      </w:r>
      <w:r w:rsidR="00985DFA" w:rsidRPr="00985DFA">
        <w:t>and the Central Sales Tax and the penalty payable under the Act, was as under:-</w:t>
      </w:r>
    </w:p>
    <w:p w:rsidR="00CE2404" w:rsidRPr="00C45152" w:rsidRDefault="00C45152" w:rsidP="00CE2404">
      <w:pPr>
        <w:spacing w:after="0" w:line="240" w:lineRule="auto"/>
      </w:pPr>
      <w:r>
        <w:rPr>
          <w:noProof/>
        </w:rPr>
        <w:pict>
          <v:shape id="_x0000_s1065" type="#_x0000_t32" style="position:absolute;margin-left:220.5pt;margin-top:12.8pt;width:84.75pt;height:.75pt;flip:y;z-index:251688960" o:connectortype="straight"/>
        </w:pict>
      </w:r>
      <w:r w:rsidR="00CE2404">
        <w:tab/>
      </w:r>
      <w:r w:rsidR="00CE2404">
        <w:tab/>
      </w:r>
      <w:r w:rsidR="00CE2404">
        <w:tab/>
      </w:r>
      <w:r w:rsidR="00CE2404">
        <w:tab/>
      </w:r>
      <w:r w:rsidR="00CE2404">
        <w:tab/>
      </w:r>
      <w:r w:rsidR="00CE2404">
        <w:tab/>
      </w:r>
      <w:r w:rsidR="00CE2404">
        <w:tab/>
      </w:r>
      <w:r w:rsidR="00CE2404" w:rsidRPr="00C45152">
        <w:t>Rs.       P.</w:t>
      </w:r>
    </w:p>
    <w:p w:rsidR="007565AE" w:rsidRDefault="007565AE" w:rsidP="007565AE">
      <w:pPr>
        <w:spacing w:after="0" w:line="240" w:lineRule="auto"/>
      </w:pPr>
    </w:p>
    <w:p w:rsidR="007565AE" w:rsidRDefault="009F3F16" w:rsidP="007565AE">
      <w:pPr>
        <w:pStyle w:val="ListParagraph"/>
        <w:spacing w:after="0" w:line="240" w:lineRule="auto"/>
      </w:pPr>
      <w:r>
        <w:rPr>
          <w:noProof/>
        </w:rPr>
        <w:pict>
          <v:shape id="_x0000_s1067" type="#_x0000_t32" style="position:absolute;left:0;text-align:left;margin-left:220.5pt;margin-top:12.2pt;width:84.75pt;height:.75pt;flip:y;z-index:251689984" o:connectortype="straight"/>
        </w:pict>
      </w:r>
      <w:r w:rsidR="00CE2404" w:rsidRPr="00CE2404">
        <w:t>Turnover of Inter-state sales</w:t>
      </w:r>
      <w:r w:rsidR="00CE2404">
        <w:tab/>
      </w:r>
      <w:r w:rsidR="00CE2404">
        <w:tab/>
        <w:t xml:space="preserve">:                                        </w:t>
      </w:r>
    </w:p>
    <w:p w:rsidR="007565AE" w:rsidRDefault="00CE2404" w:rsidP="00AC2EAF">
      <w:pPr>
        <w:spacing w:after="0" w:line="240" w:lineRule="auto"/>
      </w:pPr>
      <w:r>
        <w:tab/>
      </w:r>
    </w:p>
    <w:p w:rsidR="00CE2404" w:rsidRDefault="009F3F16" w:rsidP="00AC2EAF">
      <w:pPr>
        <w:spacing w:after="0" w:line="240" w:lineRule="auto"/>
      </w:pPr>
      <w:r>
        <w:rPr>
          <w:noProof/>
        </w:rPr>
        <w:pict>
          <v:shape id="_x0000_s1068" type="#_x0000_t32" style="position:absolute;margin-left:220.5pt;margin-top:12.35pt;width:84.75pt;height:.75pt;flip:y;z-index:251691008" o:connectortype="straight"/>
        </w:pict>
      </w:r>
      <w:r w:rsidR="00CE2404">
        <w:tab/>
      </w:r>
      <w:r w:rsidR="00CE2404" w:rsidRPr="00CE2404">
        <w:t>Total tax payable</w:t>
      </w:r>
      <w:r w:rsidR="00CE2404">
        <w:tab/>
      </w:r>
      <w:r w:rsidR="00CE2404">
        <w:tab/>
      </w:r>
      <w:r w:rsidR="00CE2404">
        <w:tab/>
        <w:t xml:space="preserve">:                                    </w:t>
      </w:r>
    </w:p>
    <w:p w:rsidR="00CE2404" w:rsidRDefault="00CE2404" w:rsidP="00AC2EAF">
      <w:pPr>
        <w:spacing w:after="0" w:line="240" w:lineRule="auto"/>
      </w:pPr>
    </w:p>
    <w:p w:rsidR="00CE2404" w:rsidRDefault="00CE2404" w:rsidP="00AC2EAF">
      <w:pPr>
        <w:spacing w:after="0" w:line="240" w:lineRule="auto"/>
      </w:pPr>
      <w:r>
        <w:tab/>
      </w:r>
      <w:r w:rsidRPr="00CE2404">
        <w:t>Penalty payable</w:t>
      </w:r>
      <w:r>
        <w:tab/>
      </w:r>
      <w:r>
        <w:tab/>
      </w:r>
      <w:r>
        <w:tab/>
      </w:r>
      <w:r>
        <w:tab/>
        <w:t xml:space="preserve">:                                     </w:t>
      </w:r>
    </w:p>
    <w:p w:rsidR="00CE2404" w:rsidRDefault="00007F8F" w:rsidP="00AC2EAF">
      <w:pPr>
        <w:spacing w:after="0" w:line="240" w:lineRule="auto"/>
      </w:pPr>
      <w:r>
        <w:rPr>
          <w:noProof/>
        </w:rPr>
        <w:pict>
          <v:shape id="_x0000_s1069" type="#_x0000_t32" style="position:absolute;margin-left:220.5pt;margin-top:-.2pt;width:84.75pt;height:0;z-index:251692032" o:connectortype="straight"/>
        </w:pict>
      </w:r>
    </w:p>
    <w:p w:rsidR="00CE2404" w:rsidRDefault="00CE2404" w:rsidP="00CE2404">
      <w:pPr>
        <w:pStyle w:val="ListParagraph"/>
        <w:numPr>
          <w:ilvl w:val="0"/>
          <w:numId w:val="1"/>
        </w:numPr>
        <w:spacing w:after="0" w:line="240" w:lineRule="auto"/>
      </w:pPr>
      <w:r w:rsidRPr="00CE2404">
        <w:t>The appellant has made returns of tax payable by him to the office of</w:t>
      </w:r>
      <w:r>
        <w:t xml:space="preserve">                                                  </w:t>
      </w:r>
    </w:p>
    <w:p w:rsidR="00CE2404" w:rsidRDefault="00B53E5D" w:rsidP="00CE2404">
      <w:pPr>
        <w:pStyle w:val="ListParagraph"/>
        <w:spacing w:after="0" w:line="240" w:lineRule="auto"/>
      </w:pPr>
      <w:r>
        <w:rPr>
          <w:noProof/>
        </w:rPr>
        <w:pict>
          <v:shape id="_x0000_s1072" type="#_x0000_t32" style="position:absolute;left:0;text-align:left;margin-left:132.75pt;margin-top:26.2pt;width:152.25pt;height:1.5pt;flip:y;z-index:251694080" o:connectortype="straight"/>
        </w:pict>
      </w:r>
      <w:r>
        <w:rPr>
          <w:noProof/>
        </w:rPr>
        <w:pict>
          <v:shape id="_x0000_s1070" type="#_x0000_t32" style="position:absolute;left:0;text-align:left;margin-left:36pt;margin-top:11.95pt;width:113.25pt;height:.75pt;flip:y;z-index:251693056" o:connectortype="straight"/>
        </w:pict>
      </w:r>
      <w:r w:rsidR="00CE2404">
        <w:t xml:space="preserve">                                               </w:t>
      </w:r>
      <w:r w:rsidR="00CE2404" w:rsidRPr="00CE2404">
        <w:t>under the said Act and has complied with all the terms of the notices served on him by the</w:t>
      </w:r>
      <w:r w:rsidR="00CE2404">
        <w:t xml:space="preserve">                                                               </w:t>
      </w:r>
      <w:r w:rsidR="00CE2404" w:rsidRPr="00CE2404">
        <w:t>under the Act.</w:t>
      </w:r>
    </w:p>
    <w:p w:rsidR="00CE2404" w:rsidRDefault="00CE2404" w:rsidP="00CE2404">
      <w:pPr>
        <w:pStyle w:val="ListParagraph"/>
        <w:spacing w:after="0" w:line="240" w:lineRule="auto"/>
      </w:pPr>
    </w:p>
    <w:p w:rsidR="00CE2404" w:rsidRDefault="00CE2404" w:rsidP="00CE2404">
      <w:pPr>
        <w:pStyle w:val="ListParagraph"/>
        <w:numPr>
          <w:ilvl w:val="0"/>
          <w:numId w:val="1"/>
        </w:numPr>
        <w:spacing w:after="0" w:line="240" w:lineRule="auto"/>
      </w:pPr>
      <w:r w:rsidRPr="00CE2404">
        <w:t>Grounds of Appeal  (enter here the grounds on which you rely for the  purpose of  this appeal)-</w:t>
      </w:r>
    </w:p>
    <w:p w:rsidR="00CE2404" w:rsidRDefault="00CE2404" w:rsidP="00CE2404">
      <w:pPr>
        <w:pStyle w:val="ListParagraph"/>
        <w:spacing w:after="0" w:line="240" w:lineRule="auto"/>
      </w:pPr>
      <w:r>
        <w:t xml:space="preserve">                                                                          </w:t>
      </w:r>
    </w:p>
    <w:p w:rsidR="00CE2404" w:rsidRDefault="00B53E5D" w:rsidP="00CE2404">
      <w:pPr>
        <w:pStyle w:val="ListParagraph"/>
        <w:spacing w:after="0" w:line="240" w:lineRule="auto"/>
      </w:pPr>
      <w:r>
        <w:rPr>
          <w:noProof/>
        </w:rPr>
        <w:pict>
          <v:shape id="_x0000_s1073" type="#_x0000_t32" style="position:absolute;left:0;text-align:left;margin-left:39.75pt;margin-top:.3pt;width:180.75pt;height:.75pt;flip:y;z-index:251695104" o:connectortype="straight"/>
        </w:pict>
      </w:r>
    </w:p>
    <w:p w:rsidR="00CE2404" w:rsidRDefault="00CE2404" w:rsidP="00CE2404">
      <w:pPr>
        <w:pStyle w:val="ListParagraph"/>
        <w:numPr>
          <w:ilvl w:val="0"/>
          <w:numId w:val="1"/>
        </w:numPr>
        <w:spacing w:after="0" w:line="240" w:lineRule="auto"/>
      </w:pPr>
      <w:r w:rsidRPr="00CE2404">
        <w:t>The appellant, therefore, prays -</w:t>
      </w:r>
      <w:r>
        <w:t xml:space="preserve">                                                                   </w:t>
      </w:r>
      <w:r w:rsidR="00B53E5D">
        <w:t xml:space="preserve">                                            </w:t>
      </w:r>
    </w:p>
    <w:p w:rsidR="0005220F" w:rsidRDefault="00B53E5D" w:rsidP="0005220F">
      <w:pPr>
        <w:pStyle w:val="ListParagraph"/>
        <w:spacing w:after="0" w:line="240" w:lineRule="auto"/>
      </w:pPr>
      <w:r>
        <w:rPr>
          <w:noProof/>
        </w:rPr>
        <w:pict>
          <v:shape id="_x0000_s1076" type="#_x0000_t32" style="position:absolute;left:0;text-align:left;margin-left:186.75pt;margin-top:.45pt;width:171pt;height:0;z-index:251696128" o:connectortype="straight"/>
        </w:pict>
      </w:r>
      <w:r w:rsidR="0005220F">
        <w:t xml:space="preserve">       That</w:t>
      </w:r>
      <w:r w:rsidR="0005220F" w:rsidRPr="0005220F">
        <w:t xml:space="preserve"> he may be assessed accordingly or that he may </w:t>
      </w:r>
      <w:r w:rsidR="00AB4FC8">
        <w:t>be</w:t>
      </w:r>
      <w:r w:rsidR="0005220F" w:rsidRPr="0005220F">
        <w:t xml:space="preserve"> declared not to </w:t>
      </w:r>
      <w:r w:rsidRPr="0005220F">
        <w:t>be chargeable</w:t>
      </w:r>
      <w:r w:rsidR="0005220F" w:rsidRPr="0005220F">
        <w:t xml:space="preserve"> under the</w:t>
      </w:r>
      <w:r w:rsidR="0005220F">
        <w:t xml:space="preserve"> </w:t>
      </w:r>
      <w:r w:rsidR="0005220F" w:rsidRPr="0005220F">
        <w:t>said Act, or the or that assessment may be cancelled and /or remanded to</w:t>
      </w:r>
      <w:r w:rsidR="0005220F">
        <w:t xml:space="preserve">                   </w:t>
      </w:r>
      <w:r>
        <w:t xml:space="preserve">             </w:t>
      </w:r>
    </w:p>
    <w:p w:rsidR="0005220F" w:rsidRDefault="00B53E5D" w:rsidP="0005220F">
      <w:pPr>
        <w:pStyle w:val="ListParagraph"/>
        <w:spacing w:after="0" w:line="240" w:lineRule="auto"/>
      </w:pPr>
      <w:r>
        <w:rPr>
          <w:noProof/>
        </w:rPr>
        <w:pict>
          <v:shape id="_x0000_s1079" type="#_x0000_t32" style="position:absolute;left:0;text-align:left;margin-left:390.75pt;margin-top:11.85pt;width:72.75pt;height:0;z-index:251699200" o:connectortype="straight"/>
        </w:pict>
      </w:r>
      <w:r>
        <w:rPr>
          <w:noProof/>
        </w:rPr>
        <w:pict>
          <v:shape id="_x0000_s1078" type="#_x0000_t32" style="position:absolute;left:0;text-align:left;margin-left:36pt;margin-top:11.85pt;width:146.25pt;height:1.5pt;flip:y;z-index:251698176" o:connectortype="straight"/>
        </w:pict>
      </w:r>
      <w:r>
        <w:rPr>
          <w:noProof/>
        </w:rPr>
        <w:pict>
          <v:shape id="_x0000_s1077" type="#_x0000_t32" style="position:absolute;left:0;text-align:left;margin-left:387pt;margin-top:.6pt;width:76.5pt;height:0;z-index:251697152" o:connectortype="straight"/>
        </w:pict>
      </w:r>
      <w:r w:rsidR="0005220F">
        <w:t xml:space="preserve">                                                             </w:t>
      </w:r>
      <w:r w:rsidR="0005220F" w:rsidRPr="0005220F">
        <w:t>for re-assessment or that the order (s) of the</w:t>
      </w:r>
      <w:r w:rsidR="0005220F">
        <w:t xml:space="preserve">                     </w:t>
      </w:r>
      <w:r>
        <w:t xml:space="preserve">         </w:t>
      </w:r>
    </w:p>
    <w:p w:rsidR="0005220F" w:rsidRDefault="00B53E5D" w:rsidP="0005220F">
      <w:pPr>
        <w:pStyle w:val="ListParagraph"/>
        <w:spacing w:after="0" w:line="240" w:lineRule="auto"/>
      </w:pPr>
      <w:r>
        <w:rPr>
          <w:noProof/>
        </w:rPr>
        <w:pict>
          <v:shape id="_x0000_s1082" type="#_x0000_t32" style="position:absolute;left:0;text-align:left;margin-left:354.75pt;margin-top:11.9pt;width:36pt;height:0;z-index:251702272" o:connectortype="straight"/>
        </w:pict>
      </w:r>
      <w:r>
        <w:rPr>
          <w:noProof/>
        </w:rPr>
        <w:pict>
          <v:shape id="_x0000_s1081" type="#_x0000_t32" style="position:absolute;left:0;text-align:left;margin-left:261pt;margin-top:11.9pt;width:53.25pt;height:0;z-index:251701248" o:connectortype="straight"/>
        </w:pict>
      </w:r>
      <w:r>
        <w:rPr>
          <w:noProof/>
        </w:rPr>
        <w:pict>
          <v:shape id="_x0000_s1080" type="#_x0000_t32" style="position:absolute;left:0;text-align:left;margin-left:36pt;margin-top:11.9pt;width:96.75pt;height:2.25pt;flip:y;z-index:251700224" o:connectortype="straight"/>
        </w:pict>
      </w:r>
      <w:r w:rsidR="0005220F">
        <w:t xml:space="preserve">                                         </w:t>
      </w:r>
      <w:r w:rsidR="0005220F" w:rsidRPr="0005220F">
        <w:t>imposing the penalty of Rs.</w:t>
      </w:r>
      <w:r w:rsidR="0005220F">
        <w:t xml:space="preserve">                    /- </w:t>
      </w:r>
      <w:r w:rsidR="0005220F" w:rsidRPr="0005220F">
        <w:t>and Rs.</w:t>
      </w:r>
      <w:r w:rsidR="0005220F">
        <w:t xml:space="preserve">              /- </w:t>
      </w:r>
      <w:r w:rsidR="0005220F" w:rsidRPr="0005220F">
        <w:t xml:space="preserve">upon your petitioner may </w:t>
      </w:r>
      <w:r w:rsidR="00AB4FC8" w:rsidRPr="0005220F">
        <w:t>be set</w:t>
      </w:r>
      <w:r w:rsidR="0005220F" w:rsidRPr="0005220F">
        <w:t xml:space="preserve"> aside.</w:t>
      </w:r>
    </w:p>
    <w:p w:rsidR="0005220F" w:rsidRDefault="0005220F" w:rsidP="0005220F">
      <w:pPr>
        <w:pStyle w:val="ListParagraph"/>
        <w:spacing w:after="0" w:line="240" w:lineRule="auto"/>
      </w:pPr>
    </w:p>
    <w:p w:rsidR="0005220F" w:rsidRDefault="0005220F" w:rsidP="0005220F">
      <w:pPr>
        <w:pStyle w:val="ListParagraph"/>
        <w:spacing w:after="0" w:line="240" w:lineRule="auto"/>
      </w:pPr>
    </w:p>
    <w:p w:rsidR="0005220F" w:rsidRDefault="00AA12F3" w:rsidP="0005220F">
      <w:pPr>
        <w:pStyle w:val="ListParagraph"/>
        <w:spacing w:after="0" w:line="240" w:lineRule="auto"/>
      </w:pPr>
      <w:r>
        <w:rPr>
          <w:noProof/>
        </w:rPr>
        <w:pict>
          <v:shape id="_x0000_s1083" type="#_x0000_t32" style="position:absolute;left:0;text-align:left;margin-left:99.75pt;margin-top:12.2pt;width:219pt;height:.75pt;z-index:251703296" o:connectortype="straight"/>
        </w:pict>
      </w:r>
      <w:r w:rsidR="0005220F" w:rsidRPr="0005220F">
        <w:t>The appellant</w:t>
      </w:r>
      <w:r w:rsidR="0005220F">
        <w:t xml:space="preserve">                                                                                          </w:t>
      </w:r>
      <w:r w:rsidR="0005220F" w:rsidRPr="0005220F">
        <w:t>does hereby declare that what is stated herein is</w:t>
      </w:r>
      <w:r w:rsidR="0005220F">
        <w:t xml:space="preserve"> </w:t>
      </w:r>
      <w:r w:rsidR="00AB4FC8" w:rsidRPr="0005220F">
        <w:t>true to</w:t>
      </w:r>
      <w:r w:rsidR="0005220F" w:rsidRPr="0005220F">
        <w:t xml:space="preserve"> the best of my knowledge and belief.</w:t>
      </w:r>
    </w:p>
    <w:p w:rsidR="0005220F" w:rsidRDefault="0005220F" w:rsidP="0005220F">
      <w:pPr>
        <w:pStyle w:val="ListParagraph"/>
        <w:spacing w:after="0" w:line="240" w:lineRule="auto"/>
      </w:pPr>
    </w:p>
    <w:p w:rsidR="0005220F" w:rsidRDefault="0005220F" w:rsidP="0005220F">
      <w:pPr>
        <w:spacing w:after="0" w:line="240" w:lineRule="auto"/>
      </w:pPr>
    </w:p>
    <w:p w:rsidR="0005220F" w:rsidRDefault="0005220F" w:rsidP="0005220F">
      <w:pPr>
        <w:pStyle w:val="ListParagraph"/>
        <w:spacing w:after="0" w:line="240" w:lineRule="auto"/>
      </w:pPr>
      <w:r>
        <w:rPr>
          <w:noProof/>
        </w:rPr>
        <w:pict>
          <v:shape id="_x0000_s1035" type="#_x0000_t32" style="position:absolute;left:0;text-align:left;margin-left:339pt;margin-top:10.7pt;width:124.5pt;height:.75pt;flip:y;z-index:251658240" o:connectortype="straight"/>
        </w:pict>
      </w:r>
      <w:r w:rsidR="00AA12F3">
        <w:t>Place:</w:t>
      </w:r>
      <w:r>
        <w:t xml:space="preserve"> Mumbai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5220F">
        <w:t>Signature</w:t>
      </w:r>
      <w:r>
        <w:t xml:space="preserve">                                                       </w:t>
      </w:r>
    </w:p>
    <w:p w:rsidR="0005220F" w:rsidRDefault="0005220F" w:rsidP="0005220F">
      <w:pPr>
        <w:pStyle w:val="ListParagraph"/>
        <w:spacing w:after="0" w:line="240" w:lineRule="auto"/>
        <w:ind w:left="5760"/>
      </w:pPr>
      <w:r w:rsidRPr="0005220F">
        <w:t>(to be signed by the appellant or by an agent</w:t>
      </w:r>
      <w:r>
        <w:t xml:space="preserve"> </w:t>
      </w:r>
      <w:r w:rsidRPr="0005220F">
        <w:t xml:space="preserve">duly </w:t>
      </w:r>
      <w:proofErr w:type="spellStart"/>
      <w:r w:rsidRPr="0005220F">
        <w:t>authorised</w:t>
      </w:r>
      <w:proofErr w:type="spellEnd"/>
      <w:r w:rsidRPr="0005220F">
        <w:t xml:space="preserve"> in writing in this behalf by</w:t>
      </w:r>
      <w:r>
        <w:t xml:space="preserve"> </w:t>
      </w:r>
      <w:r w:rsidRPr="0005220F">
        <w:t>an appellant)</w:t>
      </w:r>
    </w:p>
    <w:p w:rsidR="0005220F" w:rsidRPr="00AC2EAF" w:rsidRDefault="0005220F" w:rsidP="0005220F">
      <w:pPr>
        <w:pStyle w:val="ListParagraph"/>
        <w:spacing w:after="0" w:line="240" w:lineRule="auto"/>
      </w:pPr>
      <w:r>
        <w:t>Dated: xx/xx/xx</w:t>
      </w:r>
    </w:p>
    <w:sectPr w:rsidR="0005220F" w:rsidRPr="00AC2EAF" w:rsidSect="00082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64F14"/>
    <w:multiLevelType w:val="hybridMultilevel"/>
    <w:tmpl w:val="B608D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AC2EAF"/>
    <w:rsid w:val="00007F8F"/>
    <w:rsid w:val="0005220F"/>
    <w:rsid w:val="00082430"/>
    <w:rsid w:val="000F7A5B"/>
    <w:rsid w:val="002C2FAE"/>
    <w:rsid w:val="005A6D33"/>
    <w:rsid w:val="006215FD"/>
    <w:rsid w:val="007565AE"/>
    <w:rsid w:val="00821F8F"/>
    <w:rsid w:val="00916383"/>
    <w:rsid w:val="00985DFA"/>
    <w:rsid w:val="009F3F16"/>
    <w:rsid w:val="00AA12F3"/>
    <w:rsid w:val="00AB4FC8"/>
    <w:rsid w:val="00AC2EAF"/>
    <w:rsid w:val="00B16E70"/>
    <w:rsid w:val="00B53E5D"/>
    <w:rsid w:val="00C45152"/>
    <w:rsid w:val="00CE2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8" type="connector" idref="#_x0000_s1035"/>
        <o:r id="V:Rule20" type="connector" idref="#_x0000_s1036"/>
        <o:r id="V:Rule22" type="connector" idref="#_x0000_s1037"/>
        <o:r id="V:Rule24" type="connector" idref="#_x0000_s1038"/>
        <o:r id="V:Rule26" type="connector" idref="#_x0000_s1039"/>
        <o:r id="V:Rule28" type="connector" idref="#_x0000_s1040"/>
        <o:r id="V:Rule30" type="connector" idref="#_x0000_s1041"/>
        <o:r id="V:Rule32" type="connector" idref="#_x0000_s1042"/>
        <o:r id="V:Rule34" type="connector" idref="#_x0000_s1043"/>
        <o:r id="V:Rule36" type="connector" idref="#_x0000_s1044"/>
        <o:r id="V:Rule38" type="connector" idref="#_x0000_s1045"/>
        <o:r id="V:Rule39" type="connector" idref="#_x0000_s1046"/>
        <o:r id="V:Rule40" type="connector" idref="#_x0000_s1047"/>
        <o:r id="V:Rule41" type="connector" idref="#_x0000_s1048"/>
        <o:r id="V:Rule43" type="connector" idref="#_x0000_s1049"/>
        <o:r id="V:Rule45" type="connector" idref="#_x0000_s1050"/>
        <o:r id="V:Rule47" type="connector" idref="#_x0000_s1051"/>
        <o:r id="V:Rule49" type="connector" idref="#_x0000_s1052"/>
        <o:r id="V:Rule51" type="connector" idref="#_x0000_s1053"/>
        <o:r id="V:Rule53" type="connector" idref="#_x0000_s1054"/>
        <o:r id="V:Rule55" type="connector" idref="#_x0000_s1055"/>
        <o:r id="V:Rule57" type="connector" idref="#_x0000_s1056"/>
        <o:r id="V:Rule59" type="connector" idref="#_x0000_s1057"/>
        <o:r id="V:Rule61" type="connector" idref="#_x0000_s1058"/>
        <o:r id="V:Rule63" type="connector" idref="#_x0000_s1059"/>
        <o:r id="V:Rule65" type="connector" idref="#_x0000_s1060"/>
        <o:r id="V:Rule67" type="connector" idref="#_x0000_s1061"/>
        <o:r id="V:Rule69" type="connector" idref="#_x0000_s1062"/>
        <o:r id="V:Rule71" type="connector" idref="#_x0000_s1063"/>
        <o:r id="V:Rule73" type="connector" idref="#_x0000_s1064"/>
        <o:r id="V:Rule75" type="connector" idref="#_x0000_s1065"/>
        <o:r id="V:Rule79" type="connector" idref="#_x0000_s1067"/>
        <o:r id="V:Rule81" type="connector" idref="#_x0000_s1068"/>
        <o:r id="V:Rule83" type="connector" idref="#_x0000_s1069"/>
        <o:r id="V:Rule85" type="connector" idref="#_x0000_s1070"/>
        <o:r id="V:Rule89" type="connector" idref="#_x0000_s1072"/>
        <o:r id="V:Rule91" type="connector" idref="#_x0000_s1073"/>
        <o:r id="V:Rule97" type="connector" idref="#_x0000_s1076"/>
        <o:r id="V:Rule99" type="connector" idref="#_x0000_s1077"/>
        <o:r id="V:Rule101" type="connector" idref="#_x0000_s1078"/>
        <o:r id="V:Rule103" type="connector" idref="#_x0000_s1079"/>
        <o:r id="V:Rule105" type="connector" idref="#_x0000_s1080"/>
        <o:r id="V:Rule107" type="connector" idref="#_x0000_s1081"/>
        <o:r id="V:Rule108" type="connector" idref="#_x0000_s1082"/>
        <o:r id="V:Rule110" type="connector" idref="#_x0000_s108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5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3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2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7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3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0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9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subodh</dc:creator>
  <cp:keywords/>
  <dc:description/>
  <cp:lastModifiedBy>subodh</cp:lastModifiedBy>
  <cp:revision>11</cp:revision>
  <dcterms:created xsi:type="dcterms:W3CDTF">2013-08-02T09:43:00Z</dcterms:created>
  <dcterms:modified xsi:type="dcterms:W3CDTF">2013-08-05T12:09:00Z</dcterms:modified>
</cp:coreProperties>
</file>