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E9" w:rsidRDefault="00F654E9" w:rsidP="00F654E9">
      <w:pPr>
        <w:jc w:val="center"/>
        <w:rPr>
          <w:b/>
          <w:u w:val="single"/>
        </w:rPr>
      </w:pPr>
      <w:r w:rsidRPr="00F654E9">
        <w:rPr>
          <w:b/>
          <w:u w:val="single"/>
        </w:rPr>
        <w:t>SUMMARY OF TAX IMPLICATIONS OF KERALA BUDGET-2013</w:t>
      </w:r>
    </w:p>
    <w:p w:rsidR="00F654E9" w:rsidRPr="00F654E9" w:rsidRDefault="00F654E9" w:rsidP="00F654E9">
      <w:pPr>
        <w:pStyle w:val="ListParagraph"/>
        <w:rPr>
          <w:b/>
        </w:rPr>
      </w:pPr>
    </w:p>
    <w:p w:rsidR="00F654E9" w:rsidRPr="00F654E9" w:rsidRDefault="00F654E9" w:rsidP="00F654E9">
      <w:pPr>
        <w:pStyle w:val="ListParagraph"/>
        <w:numPr>
          <w:ilvl w:val="0"/>
          <w:numId w:val="1"/>
        </w:numPr>
        <w:rPr>
          <w:b/>
        </w:rPr>
      </w:pPr>
      <w:r>
        <w:rPr>
          <w:rFonts w:ascii="Calibri" w:eastAsia="Times New Roman" w:hAnsi="Calibri" w:cs="Times New Roman"/>
          <w:color w:val="000000"/>
        </w:rPr>
        <w:t>Rates of tax has been changed for the following commodities under KVAT</w:t>
      </w:r>
      <w:r w:rsidR="003B3DDB">
        <w:rPr>
          <w:rFonts w:ascii="Calibri" w:eastAsia="Times New Roman" w:hAnsi="Calibri" w:cs="Times New Roman"/>
          <w:color w:val="000000"/>
        </w:rPr>
        <w:t xml:space="preserve"> Act</w:t>
      </w:r>
      <w:r>
        <w:rPr>
          <w:rFonts w:ascii="Calibri" w:eastAsia="Times New Roman" w:hAnsi="Calibri" w:cs="Times New Roman"/>
          <w:color w:val="000000"/>
        </w:rPr>
        <w:t>.</w:t>
      </w:r>
    </w:p>
    <w:tbl>
      <w:tblPr>
        <w:tblW w:w="8115" w:type="dxa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4840"/>
        <w:gridCol w:w="1265"/>
        <w:gridCol w:w="1530"/>
      </w:tblGrid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4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b/>
                <w:bCs/>
                <w:color w:val="000000"/>
              </w:rPr>
              <w:t>Old Rate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b/>
                <w:bCs/>
                <w:color w:val="000000"/>
              </w:rPr>
              <w:t>New Rate</w:t>
            </w:r>
          </w:p>
        </w:tc>
      </w:tr>
      <w:tr w:rsidR="00F654E9" w:rsidRPr="00F654E9" w:rsidTr="00F654E9">
        <w:trPr>
          <w:trHeight w:val="6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All Commodities presently falling under 13.50% Vat Category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13.50%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14.50%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84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Rice and Rice Products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Cigarettes and similar products excluding Beedi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15%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84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Foreign Liqour excluding Beer and wine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100%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105%</w:t>
            </w:r>
          </w:p>
        </w:tc>
      </w:tr>
      <w:tr w:rsidR="00F654E9" w:rsidRPr="00F654E9" w:rsidTr="00F654E9">
        <w:trPr>
          <w:trHeight w:val="6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Disposible Cups,Plates, Leaves, polypropylene carry bags made of plastic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84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Water bed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13.50%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Municipal Plastic waste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13.50%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Lead Oxide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13.50%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Ice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5.00%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84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Solar Energy Devices &amp; Parts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5.00%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Agro Shade nets/HDPE Woven Fabrics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13.50%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5%</w:t>
            </w:r>
          </w:p>
        </w:tc>
      </w:tr>
      <w:tr w:rsidR="00F654E9" w:rsidRPr="00F654E9" w:rsidTr="00F654E9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840" w:type="dxa"/>
            <w:shd w:val="clear" w:color="auto" w:fill="auto"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Cardamom S</w:t>
            </w:r>
            <w:r>
              <w:rPr>
                <w:rFonts w:ascii="Calibri" w:eastAsia="Times New Roman" w:hAnsi="Calibri" w:cs="Times New Roman"/>
                <w:color w:val="000000"/>
              </w:rPr>
              <w:t>old</w:t>
            </w:r>
            <w:r w:rsidRPr="00F654E9">
              <w:rPr>
                <w:rFonts w:ascii="Calibri" w:eastAsia="Times New Roman" w:hAnsi="Calibri" w:cs="Times New Roman"/>
                <w:color w:val="000000"/>
              </w:rPr>
              <w:t xml:space="preserve"> through authorised auction centres of Spices board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5.00%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2.00%</w:t>
            </w:r>
          </w:p>
        </w:tc>
      </w:tr>
    </w:tbl>
    <w:p w:rsidR="00F654E9" w:rsidRDefault="00F654E9" w:rsidP="00F654E9">
      <w:pPr>
        <w:rPr>
          <w:b/>
          <w:u w:val="single"/>
        </w:rPr>
      </w:pPr>
    </w:p>
    <w:p w:rsidR="00F654E9" w:rsidRDefault="00F654E9" w:rsidP="00F654E9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Change in Due Dates for filing statements under KVAT</w:t>
      </w:r>
      <w:r w:rsidR="002B1ADD">
        <w:rPr>
          <w:b/>
          <w:u w:val="single"/>
        </w:rPr>
        <w:t xml:space="preserve"> Act.</w:t>
      </w:r>
    </w:p>
    <w:tbl>
      <w:tblPr>
        <w:tblW w:w="81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0"/>
        <w:gridCol w:w="1260"/>
        <w:gridCol w:w="1530"/>
      </w:tblGrid>
      <w:tr w:rsidR="00F654E9" w:rsidRPr="00F654E9" w:rsidTr="00F654E9">
        <w:trPr>
          <w:trHeight w:val="300"/>
        </w:trPr>
        <w:tc>
          <w:tcPr>
            <w:tcW w:w="531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Old Date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New Date</w:t>
            </w:r>
          </w:p>
        </w:tc>
      </w:tr>
      <w:tr w:rsidR="00F654E9" w:rsidRPr="00F654E9" w:rsidTr="00F654E9">
        <w:trPr>
          <w:trHeight w:val="300"/>
        </w:trPr>
        <w:tc>
          <w:tcPr>
            <w:tcW w:w="531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Annual return and annexures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30th April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31st May</w:t>
            </w:r>
          </w:p>
        </w:tc>
      </w:tr>
      <w:tr w:rsidR="00F654E9" w:rsidRPr="00F654E9" w:rsidTr="00F654E9">
        <w:trPr>
          <w:trHeight w:val="300"/>
        </w:trPr>
        <w:tc>
          <w:tcPr>
            <w:tcW w:w="531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Audited Statements by Non Company dealers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266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 xml:space="preserve">31st </w:t>
            </w:r>
            <w:r w:rsidR="002663DA">
              <w:rPr>
                <w:rFonts w:ascii="Calibri" w:eastAsia="Times New Roman" w:hAnsi="Calibri" w:cs="Times New Roman"/>
                <w:color w:val="000000"/>
              </w:rPr>
              <w:t>Oct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31st Dec</w:t>
            </w:r>
          </w:p>
        </w:tc>
      </w:tr>
      <w:tr w:rsidR="00F654E9" w:rsidRPr="00F654E9" w:rsidTr="00F654E9">
        <w:trPr>
          <w:trHeight w:val="300"/>
        </w:trPr>
        <w:tc>
          <w:tcPr>
            <w:tcW w:w="531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Audited Statements by Company dealers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31st Dec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654E9" w:rsidRPr="00F654E9" w:rsidRDefault="00F654E9" w:rsidP="00F65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654E9">
              <w:rPr>
                <w:rFonts w:ascii="Calibri" w:eastAsia="Times New Roman" w:hAnsi="Calibri" w:cs="Times New Roman"/>
                <w:color w:val="000000"/>
              </w:rPr>
              <w:t>31st Jan</w:t>
            </w:r>
          </w:p>
        </w:tc>
      </w:tr>
    </w:tbl>
    <w:p w:rsidR="00F654E9" w:rsidRDefault="00F654E9" w:rsidP="00F654E9">
      <w:pPr>
        <w:pStyle w:val="ListParagraph"/>
        <w:rPr>
          <w:b/>
          <w:u w:val="single"/>
        </w:rPr>
      </w:pPr>
    </w:p>
    <w:p w:rsidR="00F654E9" w:rsidRDefault="00E321FB" w:rsidP="00BE0B8E">
      <w:pPr>
        <w:pStyle w:val="ListParagraph"/>
        <w:numPr>
          <w:ilvl w:val="0"/>
          <w:numId w:val="1"/>
        </w:numPr>
        <w:spacing w:before="120" w:after="120" w:line="0" w:lineRule="atLeast"/>
        <w:contextualSpacing w:val="0"/>
      </w:pPr>
      <w:r w:rsidRPr="00E321FB">
        <w:t>United Nation Organisation and other similar international organisations will be exempted from luxury Tax</w:t>
      </w:r>
      <w:r>
        <w:t>.</w:t>
      </w:r>
    </w:p>
    <w:p w:rsidR="00BE0B8E" w:rsidRDefault="00BE0B8E" w:rsidP="00BE0B8E">
      <w:pPr>
        <w:pStyle w:val="ListParagraph"/>
        <w:spacing w:before="120" w:after="120" w:line="0" w:lineRule="atLeast"/>
        <w:contextualSpacing w:val="0"/>
      </w:pPr>
    </w:p>
    <w:p w:rsidR="00E321FB" w:rsidRDefault="00E321FB" w:rsidP="00BE0B8E">
      <w:pPr>
        <w:pStyle w:val="ListParagraph"/>
        <w:numPr>
          <w:ilvl w:val="0"/>
          <w:numId w:val="1"/>
        </w:numPr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  <w:r w:rsidRPr="00E321FB">
        <w:rPr>
          <w:rFonts w:ascii="Calibri" w:eastAsia="Times New Roman" w:hAnsi="Calibri" w:cs="Times New Roman"/>
          <w:color w:val="000000"/>
        </w:rPr>
        <w:t>Commodities sold by Theeramythri Units</w:t>
      </w:r>
      <w:r>
        <w:rPr>
          <w:rFonts w:ascii="Calibri" w:eastAsia="Times New Roman" w:hAnsi="Calibri" w:cs="Times New Roman"/>
          <w:color w:val="000000"/>
        </w:rPr>
        <w:t>*</w:t>
      </w:r>
      <w:r w:rsidRPr="00E321FB">
        <w:rPr>
          <w:rFonts w:ascii="Calibri" w:eastAsia="Times New Roman" w:hAnsi="Calibri" w:cs="Times New Roman"/>
          <w:color w:val="000000"/>
        </w:rPr>
        <w:t xml:space="preserve"> under their brand name will be exempted</w:t>
      </w:r>
    </w:p>
    <w:p w:rsidR="00E321FB" w:rsidRDefault="00E321FB" w:rsidP="00BE0B8E">
      <w:pPr>
        <w:pStyle w:val="ListParagraph"/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  <w:r w:rsidRPr="00E321FB">
        <w:rPr>
          <w:rFonts w:ascii="Calibri" w:eastAsia="Times New Roman" w:hAnsi="Calibri" w:cs="Times New Roman"/>
          <w:color w:val="000000"/>
        </w:rPr>
        <w:t>*(Theeramythri is a Welfare unit of Womens under the Fisheries Department)</w:t>
      </w:r>
    </w:p>
    <w:p w:rsidR="00BE0B8E" w:rsidRDefault="00BE0B8E" w:rsidP="00BE0B8E">
      <w:pPr>
        <w:pStyle w:val="ListParagraph"/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</w:p>
    <w:p w:rsidR="00E321FB" w:rsidRDefault="00E321FB" w:rsidP="00BE0B8E">
      <w:pPr>
        <w:pStyle w:val="ListParagraph"/>
        <w:numPr>
          <w:ilvl w:val="0"/>
          <w:numId w:val="1"/>
        </w:numPr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  <w:r w:rsidRPr="00E321FB">
        <w:rPr>
          <w:rFonts w:ascii="Calibri" w:eastAsia="Times New Roman" w:hAnsi="Calibri" w:cs="Times New Roman"/>
          <w:color w:val="000000"/>
        </w:rPr>
        <w:t>Presently rate of vat on Footwear valued above Rs.200 is 13.50% and footwear valued upto Rs.200 is 5%. It is proposed to increase the limit to Rs.500</w:t>
      </w:r>
    </w:p>
    <w:p w:rsidR="00BE0B8E" w:rsidRDefault="00BE0B8E" w:rsidP="00BE0B8E">
      <w:pPr>
        <w:pStyle w:val="ListParagraph"/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</w:p>
    <w:p w:rsidR="00E321FB" w:rsidRDefault="00D52246" w:rsidP="00BE0B8E">
      <w:pPr>
        <w:pStyle w:val="ListParagraph"/>
        <w:numPr>
          <w:ilvl w:val="0"/>
          <w:numId w:val="1"/>
        </w:numPr>
        <w:spacing w:before="120" w:after="120" w:line="0" w:lineRule="atLeast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t xml:space="preserve">Gloves for house hold use will be </w:t>
      </w:r>
      <w:r>
        <w:rPr>
          <w:rFonts w:ascii="Calibri" w:eastAsia="Times New Roman" w:hAnsi="Calibri" w:cs="Times New Roman"/>
          <w:color w:val="000000"/>
        </w:rPr>
        <w:t>brought</w:t>
      </w:r>
      <w:r w:rsidRPr="00D52246">
        <w:rPr>
          <w:rFonts w:ascii="Calibri" w:eastAsia="Times New Roman" w:hAnsi="Calibri" w:cs="Times New Roman"/>
          <w:color w:val="000000"/>
        </w:rPr>
        <w:t xml:space="preserve"> under the category -</w:t>
      </w:r>
      <w:r w:rsidR="00E321FB" w:rsidRPr="00D52246">
        <w:rPr>
          <w:rFonts w:ascii="Calibri" w:eastAsia="Times New Roman" w:hAnsi="Calibri" w:cs="Times New Roman"/>
          <w:color w:val="000000"/>
        </w:rPr>
        <w:t xml:space="preserve">Rubber Latex (Dipped Goods/Industrial/Agicultural Gloves, Finger Caps) </w:t>
      </w:r>
      <w:r>
        <w:rPr>
          <w:rFonts w:ascii="Calibri" w:eastAsia="Times New Roman" w:hAnsi="Calibri" w:cs="Times New Roman"/>
          <w:color w:val="000000"/>
        </w:rPr>
        <w:t xml:space="preserve">which is </w:t>
      </w:r>
      <w:r w:rsidR="00E321FB" w:rsidRPr="00D52246"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>taxable</w:t>
      </w:r>
      <w:r w:rsidR="00E321FB" w:rsidRPr="00D52246">
        <w:rPr>
          <w:rFonts w:ascii="Calibri" w:eastAsia="Times New Roman" w:hAnsi="Calibri" w:cs="Times New Roman"/>
          <w:color w:val="000000"/>
        </w:rPr>
        <w:t xml:space="preserve"> at 5%.</w:t>
      </w:r>
    </w:p>
    <w:p w:rsidR="00D52246" w:rsidRDefault="00D52246" w:rsidP="00BE0B8E">
      <w:pPr>
        <w:pStyle w:val="ListParagraph"/>
        <w:numPr>
          <w:ilvl w:val="0"/>
          <w:numId w:val="1"/>
        </w:numPr>
        <w:spacing w:after="0" w:line="0" w:lineRule="atLeast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lastRenderedPageBreak/>
        <w:t>Presently cooked food and beve</w:t>
      </w:r>
      <w:r>
        <w:rPr>
          <w:rFonts w:ascii="Calibri" w:eastAsia="Times New Roman" w:hAnsi="Calibri" w:cs="Times New Roman"/>
          <w:color w:val="000000"/>
        </w:rPr>
        <w:t xml:space="preserve">rages served in house boats is </w:t>
      </w:r>
      <w:r w:rsidRPr="00D52246">
        <w:rPr>
          <w:rFonts w:ascii="Calibri" w:eastAsia="Times New Roman" w:hAnsi="Calibri" w:cs="Times New Roman"/>
          <w:color w:val="000000"/>
        </w:rPr>
        <w:t>exempt for dealers who have opted for compounding scheme under luxury tax.</w:t>
      </w:r>
      <w:r w:rsidRPr="00D52246">
        <w:t xml:space="preserve"> </w:t>
      </w:r>
      <w:r w:rsidRPr="00D52246">
        <w:rPr>
          <w:rFonts w:ascii="Calibri" w:eastAsia="Times New Roman" w:hAnsi="Calibri" w:cs="Times New Roman"/>
          <w:color w:val="000000"/>
        </w:rPr>
        <w:t>It is proposed to grant the exemption with retrospective effect from 2006.</w:t>
      </w:r>
    </w:p>
    <w:p w:rsidR="00D52246" w:rsidRPr="00D52246" w:rsidRDefault="00D52246" w:rsidP="00D52246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52246" w:rsidRDefault="00D52246" w:rsidP="00E321FB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t xml:space="preserve">The </w:t>
      </w:r>
      <w:r>
        <w:rPr>
          <w:rFonts w:ascii="Calibri" w:eastAsia="Times New Roman" w:hAnsi="Calibri" w:cs="Times New Roman"/>
          <w:color w:val="000000"/>
        </w:rPr>
        <w:t>P</w:t>
      </w:r>
      <w:r w:rsidRPr="00D52246">
        <w:rPr>
          <w:rFonts w:ascii="Calibri" w:eastAsia="Times New Roman" w:hAnsi="Calibri" w:cs="Times New Roman"/>
          <w:color w:val="000000"/>
        </w:rPr>
        <w:t>ermi</w:t>
      </w:r>
      <w:r>
        <w:rPr>
          <w:rFonts w:ascii="Calibri" w:eastAsia="Times New Roman" w:hAnsi="Calibri" w:cs="Times New Roman"/>
          <w:color w:val="000000"/>
        </w:rPr>
        <w:t>ssion will be granted</w:t>
      </w:r>
      <w:r w:rsidRPr="00D52246">
        <w:rPr>
          <w:rFonts w:ascii="Calibri" w:eastAsia="Times New Roman" w:hAnsi="Calibri" w:cs="Times New Roman"/>
          <w:color w:val="000000"/>
        </w:rPr>
        <w:t xml:space="preserve"> to use both manual and Online Form 15 Delivery Notes</w:t>
      </w:r>
      <w:r>
        <w:rPr>
          <w:rFonts w:ascii="Calibri" w:eastAsia="Times New Roman" w:hAnsi="Calibri" w:cs="Times New Roman"/>
          <w:color w:val="000000"/>
        </w:rPr>
        <w:t>.</w:t>
      </w:r>
    </w:p>
    <w:p w:rsidR="00D52246" w:rsidRDefault="00D52246" w:rsidP="00D52246">
      <w:pPr>
        <w:pStyle w:val="ListParagraph"/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</w:p>
    <w:p w:rsidR="00D52246" w:rsidRDefault="00D52246" w:rsidP="00D52246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Present</w:t>
      </w:r>
      <w:r w:rsidRPr="00D52246">
        <w:rPr>
          <w:rFonts w:ascii="Calibri" w:eastAsia="Times New Roman" w:hAnsi="Calibri" w:cs="Times New Roman"/>
          <w:color w:val="000000"/>
        </w:rPr>
        <w:t>ly compounding dealers opting to avail input credit can file declaration in Form 25A within 15 days from reaching the turnover limit and switch</w:t>
      </w:r>
      <w:r>
        <w:rPr>
          <w:rFonts w:ascii="Calibri" w:eastAsia="Times New Roman" w:hAnsi="Calibri" w:cs="Times New Roman"/>
          <w:color w:val="000000"/>
        </w:rPr>
        <w:t>over</w:t>
      </w:r>
      <w:r w:rsidRPr="00D52246">
        <w:rPr>
          <w:rFonts w:ascii="Calibri" w:eastAsia="Times New Roman" w:hAnsi="Calibri" w:cs="Times New Roman"/>
          <w:color w:val="000000"/>
        </w:rPr>
        <w:t xml:space="preserve"> to normal scheme.</w:t>
      </w:r>
      <w:r w:rsidRPr="00D52246">
        <w:t xml:space="preserve"> </w:t>
      </w:r>
      <w:r w:rsidRPr="00D52246">
        <w:rPr>
          <w:rFonts w:ascii="Calibri" w:eastAsia="Times New Roman" w:hAnsi="Calibri" w:cs="Times New Roman"/>
          <w:color w:val="000000"/>
        </w:rPr>
        <w:t>It is proposed to increase the time period to 30 days</w:t>
      </w:r>
    </w:p>
    <w:p w:rsidR="00D52246" w:rsidRPr="00D52246" w:rsidRDefault="00D52246" w:rsidP="00D52246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52246" w:rsidRDefault="00D52246" w:rsidP="00E321FB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t xml:space="preserve">New provisions will be included under the Luxury tax act and Money lenders act to enable the dealers to revise the electronically filed returns. </w:t>
      </w:r>
    </w:p>
    <w:p w:rsidR="00BE0B8E" w:rsidRPr="00BE0B8E" w:rsidRDefault="00BE0B8E" w:rsidP="00BE0B8E">
      <w:pPr>
        <w:pStyle w:val="ListParagraph"/>
        <w:rPr>
          <w:rFonts w:ascii="Calibri" w:eastAsia="Times New Roman" w:hAnsi="Calibri" w:cs="Times New Roman"/>
          <w:color w:val="000000"/>
        </w:rPr>
      </w:pPr>
    </w:p>
    <w:p w:rsidR="00D52246" w:rsidRDefault="00D52246" w:rsidP="00E321FB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Online Facility will be extended for the following:</w:t>
      </w:r>
    </w:p>
    <w:p w:rsidR="00D52246" w:rsidRDefault="00D52246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Application for </w:t>
      </w:r>
      <w:r w:rsidRPr="00D52246">
        <w:rPr>
          <w:rFonts w:ascii="Calibri" w:eastAsia="Times New Roman" w:hAnsi="Calibri" w:cs="Times New Roman"/>
          <w:color w:val="000000"/>
        </w:rPr>
        <w:t>Amending the registration certificate</w:t>
      </w:r>
    </w:p>
    <w:p w:rsidR="00D52246" w:rsidRDefault="00D52246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t>Appl</w:t>
      </w:r>
      <w:r>
        <w:rPr>
          <w:rFonts w:ascii="Calibri" w:eastAsia="Times New Roman" w:hAnsi="Calibri" w:cs="Times New Roman"/>
          <w:color w:val="000000"/>
        </w:rPr>
        <w:t>ication</w:t>
      </w:r>
      <w:r w:rsidRPr="00D52246">
        <w:rPr>
          <w:rFonts w:ascii="Calibri" w:eastAsia="Times New Roman" w:hAnsi="Calibri" w:cs="Times New Roman"/>
          <w:color w:val="000000"/>
        </w:rPr>
        <w:t xml:space="preserve"> for CST Registration</w:t>
      </w:r>
      <w:r>
        <w:rPr>
          <w:rFonts w:ascii="Calibri" w:eastAsia="Times New Roman" w:hAnsi="Calibri" w:cs="Times New Roman"/>
          <w:color w:val="000000"/>
        </w:rPr>
        <w:t>.</w:t>
      </w:r>
    </w:p>
    <w:p w:rsidR="00D52246" w:rsidRDefault="00D52246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 w:rsidRPr="00D52246">
        <w:rPr>
          <w:rFonts w:ascii="Calibri" w:eastAsia="Times New Roman" w:hAnsi="Calibri" w:cs="Times New Roman"/>
          <w:color w:val="000000"/>
        </w:rPr>
        <w:t>To view the profile of the dealer</w:t>
      </w:r>
    </w:p>
    <w:p w:rsidR="008736CF" w:rsidRDefault="008736CF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Online payment of security deposit collected by </w:t>
      </w:r>
      <w:r w:rsidRPr="008736CF">
        <w:rPr>
          <w:rFonts w:ascii="Calibri" w:eastAsia="Times New Roman" w:hAnsi="Calibri" w:cs="Times New Roman"/>
          <w:color w:val="000000"/>
        </w:rPr>
        <w:t>Intelligence squad</w:t>
      </w:r>
      <w:r>
        <w:rPr>
          <w:rFonts w:ascii="Calibri" w:eastAsia="Times New Roman" w:hAnsi="Calibri" w:cs="Times New Roman"/>
          <w:color w:val="000000"/>
        </w:rPr>
        <w:t xml:space="preserve"> and</w:t>
      </w:r>
      <w:r w:rsidRPr="008736CF">
        <w:rPr>
          <w:rFonts w:ascii="Calibri" w:eastAsia="Times New Roman" w:hAnsi="Calibri" w:cs="Times New Roman"/>
          <w:color w:val="000000"/>
        </w:rPr>
        <w:t xml:space="preserve"> Check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8736CF">
        <w:rPr>
          <w:rFonts w:ascii="Calibri" w:eastAsia="Times New Roman" w:hAnsi="Calibri" w:cs="Times New Roman"/>
          <w:color w:val="000000"/>
        </w:rPr>
        <w:t>post</w:t>
      </w:r>
      <w:r>
        <w:rPr>
          <w:rFonts w:ascii="Calibri" w:eastAsia="Times New Roman" w:hAnsi="Calibri" w:cs="Times New Roman"/>
          <w:color w:val="000000"/>
        </w:rPr>
        <w:t>.</w:t>
      </w:r>
    </w:p>
    <w:p w:rsidR="008736CF" w:rsidRDefault="008736CF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Online payment of TDS to be deducted and remitted by Contract awaders.</w:t>
      </w:r>
    </w:p>
    <w:p w:rsidR="00D52246" w:rsidRDefault="00D52246" w:rsidP="00D52246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Refund</w:t>
      </w:r>
      <w:r w:rsidR="008736CF">
        <w:rPr>
          <w:rFonts w:ascii="Calibri" w:eastAsia="Times New Roman" w:hAnsi="Calibri" w:cs="Times New Roman"/>
          <w:color w:val="000000"/>
        </w:rPr>
        <w:t xml:space="preserve"> applications and refund orders.</w:t>
      </w:r>
    </w:p>
    <w:p w:rsidR="008736CF" w:rsidRDefault="008736CF" w:rsidP="008736CF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color w:val="000000"/>
        </w:rPr>
      </w:pPr>
      <w:r w:rsidRPr="008736CF">
        <w:rPr>
          <w:rFonts w:ascii="Calibri" w:eastAsia="Times New Roman" w:hAnsi="Calibri" w:cs="Times New Roman"/>
          <w:color w:val="000000"/>
        </w:rPr>
        <w:t>The refund amount will be credited directly to the bank account of dealers.</w:t>
      </w:r>
      <w:r w:rsidRPr="008736CF">
        <w:t xml:space="preserve"> </w:t>
      </w:r>
      <w:r w:rsidRPr="008736CF">
        <w:rPr>
          <w:rFonts w:ascii="Calibri" w:eastAsia="Times New Roman" w:hAnsi="Calibri" w:cs="Times New Roman"/>
          <w:color w:val="000000"/>
        </w:rPr>
        <w:t xml:space="preserve">Since </w:t>
      </w:r>
      <w:r>
        <w:rPr>
          <w:rFonts w:ascii="Calibri" w:eastAsia="Times New Roman" w:hAnsi="Calibri" w:cs="Times New Roman"/>
          <w:color w:val="000000"/>
        </w:rPr>
        <w:t>now the</w:t>
      </w:r>
      <w:r w:rsidRPr="008736CF">
        <w:rPr>
          <w:rFonts w:ascii="Calibri" w:eastAsia="Times New Roman" w:hAnsi="Calibri" w:cs="Times New Roman"/>
          <w:color w:val="000000"/>
        </w:rPr>
        <w:t xml:space="preserve"> state treasury is not fully computerized, the dealers will be given tax credit in the subsequent returns</w:t>
      </w:r>
      <w:r>
        <w:rPr>
          <w:rFonts w:ascii="Calibri" w:eastAsia="Times New Roman" w:hAnsi="Calibri" w:cs="Times New Roman"/>
          <w:color w:val="000000"/>
        </w:rPr>
        <w:t xml:space="preserve"> and when the computerization is completed, the online refund </w:t>
      </w:r>
      <w:r w:rsidR="008775D3">
        <w:rPr>
          <w:rFonts w:ascii="Calibri" w:eastAsia="Times New Roman" w:hAnsi="Calibri" w:cs="Times New Roman"/>
          <w:color w:val="000000"/>
        </w:rPr>
        <w:t xml:space="preserve">facility </w:t>
      </w:r>
      <w:r>
        <w:rPr>
          <w:rFonts w:ascii="Calibri" w:eastAsia="Times New Roman" w:hAnsi="Calibri" w:cs="Times New Roman"/>
          <w:color w:val="000000"/>
        </w:rPr>
        <w:t xml:space="preserve">will be </w:t>
      </w:r>
      <w:r w:rsidRPr="008736CF">
        <w:rPr>
          <w:rFonts w:ascii="Calibri" w:eastAsia="Times New Roman" w:hAnsi="Calibri" w:cs="Times New Roman"/>
          <w:color w:val="000000"/>
        </w:rPr>
        <w:t>implemented</w:t>
      </w:r>
      <w:r>
        <w:rPr>
          <w:rFonts w:ascii="Calibri" w:eastAsia="Times New Roman" w:hAnsi="Calibri" w:cs="Times New Roman"/>
          <w:color w:val="000000"/>
        </w:rPr>
        <w:t>.</w:t>
      </w:r>
    </w:p>
    <w:p w:rsidR="008736CF" w:rsidRDefault="008736CF" w:rsidP="008736CF">
      <w:pPr>
        <w:pStyle w:val="ListParagraph"/>
        <w:spacing w:after="0" w:line="240" w:lineRule="auto"/>
        <w:ind w:left="1440"/>
        <w:rPr>
          <w:rFonts w:ascii="Calibri" w:eastAsia="Times New Roman" w:hAnsi="Calibri" w:cs="Times New Roman"/>
          <w:color w:val="000000"/>
        </w:rPr>
      </w:pPr>
    </w:p>
    <w:p w:rsidR="008736CF" w:rsidRDefault="008736CF" w:rsidP="008736C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736CF">
        <w:rPr>
          <w:rFonts w:ascii="Calibri" w:eastAsia="Times New Roman" w:hAnsi="Calibri" w:cs="Times New Roman"/>
          <w:color w:val="000000"/>
        </w:rPr>
        <w:t>The maximum amount payable on composition of offences under KGST Act and luxury Tax act will be limited to Rs.8 lakhs.</w:t>
      </w:r>
    </w:p>
    <w:p w:rsidR="008736CF" w:rsidRDefault="008736CF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E0B8E" w:rsidRPr="008736CF" w:rsidRDefault="00BE0B8E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736CF" w:rsidRDefault="008736CF" w:rsidP="008736C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736CF">
        <w:rPr>
          <w:rFonts w:ascii="Calibri" w:eastAsia="Times New Roman" w:hAnsi="Calibri" w:cs="Times New Roman"/>
          <w:color w:val="000000"/>
        </w:rPr>
        <w:t>The Deputy Commissioner will be given the power to extend the time limit to complete the assessments under KVAT Act and Luxury Tax act.</w:t>
      </w:r>
    </w:p>
    <w:p w:rsidR="008736CF" w:rsidRDefault="008736CF" w:rsidP="008736CF">
      <w:pPr>
        <w:pStyle w:val="ListParagraph"/>
        <w:rPr>
          <w:rFonts w:ascii="Calibri" w:eastAsia="Times New Roman" w:hAnsi="Calibri" w:cs="Times New Roman"/>
          <w:color w:val="000000"/>
        </w:rPr>
      </w:pPr>
    </w:p>
    <w:p w:rsidR="00BE0B8E" w:rsidRPr="008736CF" w:rsidRDefault="00BE0B8E" w:rsidP="008736CF">
      <w:pPr>
        <w:pStyle w:val="ListParagraph"/>
        <w:rPr>
          <w:rFonts w:ascii="Calibri" w:eastAsia="Times New Roman" w:hAnsi="Calibri" w:cs="Times New Roman"/>
          <w:color w:val="000000"/>
        </w:rPr>
      </w:pPr>
    </w:p>
    <w:p w:rsidR="008736CF" w:rsidRDefault="008736CF" w:rsidP="008736C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736CF">
        <w:rPr>
          <w:rFonts w:ascii="Calibri" w:eastAsia="Times New Roman" w:hAnsi="Calibri" w:cs="Times New Roman"/>
          <w:color w:val="000000"/>
        </w:rPr>
        <w:t xml:space="preserve">The time limit for completing the pending assessments </w:t>
      </w:r>
      <w:r>
        <w:rPr>
          <w:rFonts w:ascii="Calibri" w:eastAsia="Times New Roman" w:hAnsi="Calibri" w:cs="Times New Roman"/>
          <w:color w:val="000000"/>
        </w:rPr>
        <w:t xml:space="preserve">under KGST Act, KVAT Act and Luxury Tax Act </w:t>
      </w:r>
      <w:r w:rsidRPr="008736CF">
        <w:rPr>
          <w:rFonts w:ascii="Calibri" w:eastAsia="Times New Roman" w:hAnsi="Calibri" w:cs="Times New Roman"/>
          <w:color w:val="000000"/>
        </w:rPr>
        <w:t>till 31.03.2013 is extended by one year.</w:t>
      </w:r>
    </w:p>
    <w:p w:rsidR="0090691C" w:rsidRDefault="0090691C" w:rsidP="0090691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E0B8E" w:rsidRDefault="00BE0B8E" w:rsidP="0090691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0691C" w:rsidRPr="0090691C" w:rsidRDefault="0090691C" w:rsidP="0090691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0691C">
        <w:rPr>
          <w:rFonts w:ascii="Calibri" w:eastAsia="Times New Roman" w:hAnsi="Calibri" w:cs="Times New Roman"/>
          <w:color w:val="000000"/>
        </w:rPr>
        <w:t>The Annual License Fees for Money Lenders increase</w:t>
      </w:r>
      <w:r>
        <w:rPr>
          <w:rFonts w:ascii="Calibri" w:eastAsia="Times New Roman" w:hAnsi="Calibri" w:cs="Times New Roman"/>
          <w:color w:val="000000"/>
        </w:rPr>
        <w:t>d from Rs.3000</w:t>
      </w:r>
      <w:r w:rsidRPr="0090691C">
        <w:rPr>
          <w:rFonts w:ascii="Calibri" w:eastAsia="Times New Roman" w:hAnsi="Calibri" w:cs="Times New Roman"/>
          <w:color w:val="000000"/>
        </w:rPr>
        <w:t xml:space="preserve"> to Rs.10,000</w:t>
      </w:r>
    </w:p>
    <w:p w:rsidR="008736CF" w:rsidRDefault="008736CF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736CF" w:rsidRDefault="008736CF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BE0B8E" w:rsidRDefault="00BE0B8E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736CF" w:rsidRPr="008736CF" w:rsidRDefault="008736CF" w:rsidP="008736CF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52246" w:rsidRDefault="008736CF" w:rsidP="00E321FB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Calibri" w:eastAsia="Times New Roman" w:hAnsi="Calibri" w:cs="Times New Roman"/>
          <w:b/>
          <w:color w:val="000000"/>
          <w:u w:val="single"/>
        </w:rPr>
      </w:pPr>
      <w:r w:rsidRPr="008736CF">
        <w:rPr>
          <w:rFonts w:ascii="Calibri" w:eastAsia="Times New Roman" w:hAnsi="Calibri" w:cs="Times New Roman"/>
          <w:b/>
          <w:color w:val="000000"/>
          <w:u w:val="single"/>
        </w:rPr>
        <w:lastRenderedPageBreak/>
        <w:t>New Schemes implemented by the kerala budget 2013</w:t>
      </w:r>
    </w:p>
    <w:p w:rsidR="00BE0B8E" w:rsidRPr="008736CF" w:rsidRDefault="00BE0B8E" w:rsidP="00BE0B8E">
      <w:pPr>
        <w:pStyle w:val="ListParagraph"/>
        <w:spacing w:before="120" w:after="120" w:line="240" w:lineRule="auto"/>
        <w:contextualSpacing w:val="0"/>
        <w:rPr>
          <w:rFonts w:ascii="Calibri" w:eastAsia="Times New Roman" w:hAnsi="Calibri" w:cs="Times New Roman"/>
          <w:b/>
          <w:color w:val="000000"/>
          <w:u w:val="single"/>
        </w:rPr>
      </w:pPr>
    </w:p>
    <w:p w:rsidR="00E321FB" w:rsidRPr="008736CF" w:rsidRDefault="00C46931" w:rsidP="008736CF">
      <w:pPr>
        <w:pStyle w:val="ListParagraph"/>
        <w:numPr>
          <w:ilvl w:val="0"/>
          <w:numId w:val="7"/>
        </w:numPr>
        <w:spacing w:before="120" w:after="120" w:line="240" w:lineRule="auto"/>
        <w:ind w:left="1260" w:hanging="540"/>
        <w:contextualSpacing w:val="0"/>
        <w:rPr>
          <w:rFonts w:ascii="Calibri" w:eastAsia="Times New Roman" w:hAnsi="Calibri" w:cs="Times New Roman"/>
          <w:color w:val="000000"/>
          <w:u w:val="single"/>
        </w:rPr>
      </w:pPr>
      <w:r>
        <w:rPr>
          <w:rFonts w:ascii="Calibri" w:eastAsia="Times New Roman" w:hAnsi="Calibri" w:cs="Times New Roman"/>
          <w:color w:val="000000"/>
          <w:u w:val="single"/>
        </w:rPr>
        <w:t xml:space="preserve">Tax on MRP for </w:t>
      </w:r>
      <w:r w:rsidR="008736CF" w:rsidRPr="008736CF">
        <w:rPr>
          <w:rFonts w:ascii="Calibri" w:eastAsia="Times New Roman" w:hAnsi="Calibri" w:cs="Times New Roman"/>
          <w:color w:val="000000"/>
          <w:u w:val="single"/>
        </w:rPr>
        <w:t>Cigarettes and similar commodities</w:t>
      </w:r>
    </w:p>
    <w:p w:rsidR="00C46931" w:rsidRDefault="008736CF" w:rsidP="00C46931">
      <w:pPr>
        <w:pStyle w:val="ListParagraph"/>
        <w:numPr>
          <w:ilvl w:val="0"/>
          <w:numId w:val="6"/>
        </w:numPr>
        <w:spacing w:before="120" w:after="120"/>
        <w:ind w:left="1620"/>
        <w:contextualSpacing w:val="0"/>
      </w:pPr>
      <w:r w:rsidRPr="008736CF">
        <w:t xml:space="preserve">Option has been granted to Traders and Manufacturers of Cigarettes and similar </w:t>
      </w:r>
      <w:r>
        <w:t xml:space="preserve">commodities excluding beedi </w:t>
      </w:r>
      <w:r w:rsidRPr="008736CF">
        <w:t>to pay Tax on MRP Value on First Sale.</w:t>
      </w:r>
      <w:r w:rsidR="00C46931">
        <w:t xml:space="preserve"> </w:t>
      </w:r>
      <w:r w:rsidRPr="008736CF">
        <w:t>Subsequent sales will be exempted</w:t>
      </w:r>
      <w:r>
        <w:t>.</w:t>
      </w:r>
    </w:p>
    <w:p w:rsidR="00C46931" w:rsidRPr="00C46931" w:rsidRDefault="00C46931" w:rsidP="00C46931">
      <w:pPr>
        <w:pStyle w:val="ListParagraph"/>
        <w:spacing w:before="120" w:after="120" w:line="240" w:lineRule="auto"/>
        <w:ind w:left="2520"/>
        <w:rPr>
          <w:rFonts w:ascii="Calibri" w:eastAsia="Times New Roman" w:hAnsi="Calibri" w:cs="Times New Roman"/>
          <w:color w:val="000000"/>
          <w:u w:val="single"/>
        </w:rPr>
      </w:pPr>
    </w:p>
    <w:p w:rsidR="00C46931" w:rsidRPr="00C46931" w:rsidRDefault="00C46931" w:rsidP="00C46931">
      <w:pPr>
        <w:pStyle w:val="ListParagraph"/>
        <w:numPr>
          <w:ilvl w:val="0"/>
          <w:numId w:val="7"/>
        </w:numPr>
        <w:spacing w:before="120" w:after="120"/>
        <w:ind w:left="1260" w:hanging="540"/>
      </w:pPr>
      <w:r w:rsidRPr="00C46931">
        <w:rPr>
          <w:rFonts w:ascii="Calibri" w:eastAsia="Times New Roman" w:hAnsi="Calibri" w:cs="Times New Roman"/>
          <w:color w:val="000000"/>
          <w:u w:val="single"/>
        </w:rPr>
        <w:t>A new One Time Scheme to Encourage Vat Registration of Dealers</w:t>
      </w:r>
    </w:p>
    <w:p w:rsidR="00C46931" w:rsidRDefault="00C46931" w:rsidP="00C46931">
      <w:pPr>
        <w:pStyle w:val="ListParagraph"/>
        <w:numPr>
          <w:ilvl w:val="0"/>
          <w:numId w:val="6"/>
        </w:numPr>
        <w:spacing w:before="120" w:after="120"/>
        <w:ind w:left="1710" w:hanging="450"/>
      </w:pPr>
      <w:r w:rsidRPr="00C46931">
        <w:t xml:space="preserve">The Scheme will be in force </w:t>
      </w:r>
      <w:r w:rsidR="00A707C6" w:rsidRPr="00C46931">
        <w:t>during 1st</w:t>
      </w:r>
      <w:r w:rsidRPr="00C46931">
        <w:t xml:space="preserve"> April 2013 to 30th September</w:t>
      </w:r>
      <w:r w:rsidR="00A707C6" w:rsidRPr="00C46931">
        <w:t xml:space="preserve"> </w:t>
      </w:r>
      <w:r w:rsidR="00A707C6">
        <w:t>2</w:t>
      </w:r>
      <w:r w:rsidR="00A707C6" w:rsidRPr="00C46931">
        <w:t>013</w:t>
      </w:r>
      <w:r w:rsidRPr="00C46931">
        <w:t>.</w:t>
      </w:r>
    </w:p>
    <w:p w:rsidR="00C46931" w:rsidRDefault="00C46931" w:rsidP="00C46931">
      <w:pPr>
        <w:pStyle w:val="ListParagraph"/>
        <w:numPr>
          <w:ilvl w:val="0"/>
          <w:numId w:val="6"/>
        </w:numPr>
        <w:spacing w:before="120" w:after="120"/>
        <w:ind w:left="1710" w:hanging="450"/>
      </w:pPr>
      <w:r w:rsidRPr="00C46931">
        <w:t>Dealers who are liable to take registration can voluntarily apply for registration.</w:t>
      </w:r>
    </w:p>
    <w:p w:rsidR="00C46931" w:rsidRDefault="00C46931" w:rsidP="00C46931">
      <w:pPr>
        <w:pStyle w:val="ListParagraph"/>
        <w:numPr>
          <w:ilvl w:val="0"/>
          <w:numId w:val="6"/>
        </w:numPr>
        <w:spacing w:before="120" w:after="120"/>
        <w:ind w:left="1710" w:hanging="450"/>
      </w:pPr>
      <w:r w:rsidRPr="00C46931">
        <w:t>The Scheme will not be available for Importers, Manufacturers, Works Contactors, and dealers on whom departmental action has been initiated before 01.04.2013.</w:t>
      </w:r>
    </w:p>
    <w:p w:rsidR="00C46931" w:rsidRDefault="00C46931" w:rsidP="00C46931">
      <w:pPr>
        <w:pStyle w:val="ListParagraph"/>
        <w:numPr>
          <w:ilvl w:val="0"/>
          <w:numId w:val="6"/>
        </w:numPr>
        <w:spacing w:before="120" w:after="120"/>
        <w:ind w:left="1710" w:hanging="450"/>
      </w:pPr>
      <w:r w:rsidRPr="00C46931">
        <w:t>No enquiry will be conducted on any tax liability relating to prior period.</w:t>
      </w:r>
    </w:p>
    <w:p w:rsidR="00C46931" w:rsidRDefault="00C46931" w:rsidP="00C46931">
      <w:pPr>
        <w:pStyle w:val="ListParagraph"/>
        <w:numPr>
          <w:ilvl w:val="0"/>
          <w:numId w:val="6"/>
        </w:numPr>
        <w:spacing w:before="120" w:after="120"/>
        <w:ind w:left="1710" w:hanging="450"/>
      </w:pPr>
      <w:r w:rsidRPr="00C46931">
        <w:t>The dealers will be fully exempted from the tax dues relating to the prior period.</w:t>
      </w:r>
    </w:p>
    <w:p w:rsidR="0090691C" w:rsidRDefault="0090691C" w:rsidP="0090691C">
      <w:pPr>
        <w:pStyle w:val="ListParagraph"/>
        <w:spacing w:before="120" w:after="120"/>
        <w:ind w:left="2160"/>
      </w:pPr>
    </w:p>
    <w:p w:rsidR="0090691C" w:rsidRDefault="0090691C" w:rsidP="0090691C">
      <w:pPr>
        <w:pStyle w:val="ListParagraph"/>
        <w:spacing w:before="120" w:after="120"/>
        <w:ind w:left="2160"/>
      </w:pPr>
    </w:p>
    <w:p w:rsidR="0090691C" w:rsidRDefault="0090691C" w:rsidP="0090691C">
      <w:pPr>
        <w:pStyle w:val="ListParagraph"/>
        <w:numPr>
          <w:ilvl w:val="0"/>
          <w:numId w:val="7"/>
        </w:numPr>
        <w:spacing w:before="120" w:after="120"/>
        <w:ind w:left="1260" w:hanging="450"/>
        <w:rPr>
          <w:u w:val="single"/>
        </w:rPr>
      </w:pPr>
      <w:r w:rsidRPr="0090691C">
        <w:rPr>
          <w:u w:val="single"/>
        </w:rPr>
        <w:t>Amnesty Scheme 2013</w:t>
      </w:r>
    </w:p>
    <w:p w:rsidR="0090691C" w:rsidRDefault="008442C2" w:rsidP="0090691C">
      <w:pPr>
        <w:pStyle w:val="ListParagraph"/>
        <w:numPr>
          <w:ilvl w:val="0"/>
          <w:numId w:val="10"/>
        </w:numPr>
        <w:spacing w:before="120" w:after="120"/>
        <w:ind w:left="1710" w:hanging="450"/>
      </w:pPr>
      <w:r w:rsidRPr="008442C2">
        <w:t>The dealers can settle their KGST tax arrears upto 31.03.05 through this scheme.</w:t>
      </w:r>
    </w:p>
    <w:p w:rsidR="008442C2" w:rsidRDefault="008442C2" w:rsidP="0090691C">
      <w:pPr>
        <w:pStyle w:val="ListParagraph"/>
        <w:numPr>
          <w:ilvl w:val="0"/>
          <w:numId w:val="10"/>
        </w:numPr>
        <w:spacing w:before="120" w:after="120"/>
        <w:ind w:left="1710" w:hanging="450"/>
      </w:pPr>
      <w:r w:rsidRPr="008442C2">
        <w:t>The aspiring dealers have to remit the tax arrears before 31.12.2013</w:t>
      </w:r>
    </w:p>
    <w:p w:rsidR="008442C2" w:rsidRDefault="008442C2" w:rsidP="0090691C">
      <w:pPr>
        <w:pStyle w:val="ListParagraph"/>
        <w:numPr>
          <w:ilvl w:val="0"/>
          <w:numId w:val="10"/>
        </w:numPr>
        <w:spacing w:before="120" w:after="120"/>
        <w:ind w:left="1710" w:hanging="450"/>
      </w:pPr>
      <w:r w:rsidRPr="008442C2">
        <w:t xml:space="preserve">The dealer opting for the scheme has to withdraw their appeal if any pending before </w:t>
      </w:r>
      <w:r w:rsidR="00C02620">
        <w:t xml:space="preserve">the </w:t>
      </w:r>
      <w:r w:rsidRPr="008442C2">
        <w:t>court or other appellate authorities.</w:t>
      </w:r>
    </w:p>
    <w:p w:rsidR="008442C2" w:rsidRDefault="008442C2" w:rsidP="0090691C">
      <w:pPr>
        <w:pStyle w:val="ListParagraph"/>
        <w:numPr>
          <w:ilvl w:val="0"/>
          <w:numId w:val="10"/>
        </w:numPr>
        <w:spacing w:before="120" w:after="120"/>
        <w:ind w:left="1710" w:hanging="450"/>
      </w:pPr>
      <w:r w:rsidRPr="008442C2">
        <w:t xml:space="preserve">The dealer opting for the scheme cannot appeal before </w:t>
      </w:r>
      <w:r w:rsidR="00FB214A">
        <w:t xml:space="preserve">any </w:t>
      </w:r>
      <w:r w:rsidRPr="008442C2">
        <w:t>court or other appellate authorities on the issue settled through the scheme</w:t>
      </w:r>
      <w:r>
        <w:t>.</w:t>
      </w:r>
    </w:p>
    <w:p w:rsidR="008442C2" w:rsidRDefault="008442C2" w:rsidP="008442C2">
      <w:pPr>
        <w:spacing w:before="120" w:after="120"/>
      </w:pPr>
    </w:p>
    <w:p w:rsidR="008442C2" w:rsidRDefault="008442C2" w:rsidP="008442C2">
      <w:pPr>
        <w:spacing w:before="120" w:after="120"/>
      </w:pPr>
    </w:p>
    <w:p w:rsidR="008442C2" w:rsidRDefault="008442C2" w:rsidP="008442C2">
      <w:pPr>
        <w:spacing w:before="120" w:after="120"/>
      </w:pPr>
    </w:p>
    <w:p w:rsidR="004352CE" w:rsidRDefault="008442C2" w:rsidP="008442C2">
      <w:pPr>
        <w:pStyle w:val="ListParagraph"/>
        <w:spacing w:before="120" w:after="120"/>
        <w:ind w:left="0"/>
        <w:jc w:val="center"/>
      </w:pPr>
      <w:r>
        <w:t>**********END**********</w:t>
      </w:r>
    </w:p>
    <w:p w:rsidR="004352CE" w:rsidRPr="004352CE" w:rsidRDefault="004352CE" w:rsidP="004352CE"/>
    <w:p w:rsidR="004352CE" w:rsidRDefault="004352CE" w:rsidP="004352CE"/>
    <w:tbl>
      <w:tblPr>
        <w:tblW w:w="2730" w:type="dxa"/>
        <w:tblInd w:w="6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30"/>
      </w:tblGrid>
      <w:tr w:rsidR="004352CE" w:rsidTr="004352CE">
        <w:trPr>
          <w:trHeight w:val="2145"/>
        </w:trPr>
        <w:tc>
          <w:tcPr>
            <w:tcW w:w="2730" w:type="dxa"/>
          </w:tcPr>
          <w:p w:rsidR="004352CE" w:rsidRDefault="004352CE" w:rsidP="004352CE">
            <w:pPr>
              <w:tabs>
                <w:tab w:val="left" w:pos="7110"/>
              </w:tabs>
            </w:pPr>
            <w:r>
              <w:t>Prepared by,</w:t>
            </w:r>
          </w:p>
          <w:p w:rsidR="004352CE" w:rsidRDefault="004352CE" w:rsidP="004352CE">
            <w:pPr>
              <w:tabs>
                <w:tab w:val="left" w:pos="7110"/>
              </w:tabs>
            </w:pPr>
            <w:r>
              <w:t>CA NARESH KUMAR H R</w:t>
            </w:r>
          </w:p>
          <w:p w:rsidR="004352CE" w:rsidRDefault="004352CE" w:rsidP="004352CE">
            <w:pPr>
              <w:tabs>
                <w:tab w:val="left" w:pos="7110"/>
              </w:tabs>
            </w:pPr>
            <w:r>
              <w:t>Chartered Accountant</w:t>
            </w:r>
          </w:p>
          <w:p w:rsidR="004352CE" w:rsidRDefault="004352CE" w:rsidP="004352CE">
            <w:pPr>
              <w:tabs>
                <w:tab w:val="left" w:pos="7110"/>
              </w:tabs>
            </w:pPr>
            <w:r>
              <w:t>Ph: 8089063928</w:t>
            </w:r>
          </w:p>
        </w:tc>
      </w:tr>
    </w:tbl>
    <w:p w:rsidR="004352CE" w:rsidRPr="004352CE" w:rsidRDefault="004352CE" w:rsidP="004352CE">
      <w:pPr>
        <w:jc w:val="center"/>
      </w:pPr>
    </w:p>
    <w:sectPr w:rsidR="004352CE" w:rsidRPr="004352CE" w:rsidSect="004352CE">
      <w:headerReference w:type="default" r:id="rId8"/>
      <w:pgSz w:w="12240" w:h="15840"/>
      <w:pgMar w:top="1440" w:right="1440" w:bottom="10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2CE" w:rsidRDefault="004352CE" w:rsidP="004352CE">
      <w:pPr>
        <w:spacing w:after="0" w:line="240" w:lineRule="auto"/>
      </w:pPr>
      <w:r>
        <w:separator/>
      </w:r>
    </w:p>
  </w:endnote>
  <w:endnote w:type="continuationSeparator" w:id="0">
    <w:p w:rsidR="004352CE" w:rsidRDefault="004352CE" w:rsidP="0043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2CE" w:rsidRDefault="004352CE" w:rsidP="004352CE">
      <w:pPr>
        <w:spacing w:after="0" w:line="240" w:lineRule="auto"/>
      </w:pPr>
      <w:r>
        <w:separator/>
      </w:r>
    </w:p>
  </w:footnote>
  <w:footnote w:type="continuationSeparator" w:id="0">
    <w:p w:rsidR="004352CE" w:rsidRDefault="004352CE" w:rsidP="00435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CE" w:rsidRPr="004352CE" w:rsidRDefault="004352CE" w:rsidP="004352CE">
    <w:pPr>
      <w:pStyle w:val="Header"/>
      <w:jc w:val="right"/>
      <w:rPr>
        <w:b/>
        <w:i/>
      </w:rPr>
    </w:pPr>
    <w:r w:rsidRPr="004352CE">
      <w:rPr>
        <w:b/>
        <w:i/>
      </w:rPr>
      <w:t>CA NARESH KUMAR H 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5CB"/>
    <w:multiLevelType w:val="hybridMultilevel"/>
    <w:tmpl w:val="549A08D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2500B20"/>
    <w:multiLevelType w:val="hybridMultilevel"/>
    <w:tmpl w:val="1E7A7C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D60591"/>
    <w:multiLevelType w:val="hybridMultilevel"/>
    <w:tmpl w:val="89CE4B1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D1C2CDE"/>
    <w:multiLevelType w:val="hybridMultilevel"/>
    <w:tmpl w:val="F68035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EC245B"/>
    <w:multiLevelType w:val="hybridMultilevel"/>
    <w:tmpl w:val="DA50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63EAA"/>
    <w:multiLevelType w:val="hybridMultilevel"/>
    <w:tmpl w:val="9B0C84E6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83076E7"/>
    <w:multiLevelType w:val="hybridMultilevel"/>
    <w:tmpl w:val="96D0573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0420DF1"/>
    <w:multiLevelType w:val="hybridMultilevel"/>
    <w:tmpl w:val="0428BF16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3406412"/>
    <w:multiLevelType w:val="hybridMultilevel"/>
    <w:tmpl w:val="E9CE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462EB8"/>
    <w:multiLevelType w:val="hybridMultilevel"/>
    <w:tmpl w:val="4B00A7A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bMX0wTioauIxKebgRA2EZU8d+Q=" w:salt="HppSMd+c4L1U6qQzK31F0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4E9"/>
    <w:rsid w:val="002663DA"/>
    <w:rsid w:val="002B1ADD"/>
    <w:rsid w:val="00382B21"/>
    <w:rsid w:val="003B3DDB"/>
    <w:rsid w:val="004352CE"/>
    <w:rsid w:val="005C0651"/>
    <w:rsid w:val="00661926"/>
    <w:rsid w:val="00697C25"/>
    <w:rsid w:val="00825233"/>
    <w:rsid w:val="008442C2"/>
    <w:rsid w:val="008736CF"/>
    <w:rsid w:val="008775D3"/>
    <w:rsid w:val="0090691C"/>
    <w:rsid w:val="00A707C6"/>
    <w:rsid w:val="00B05FE1"/>
    <w:rsid w:val="00B84353"/>
    <w:rsid w:val="00BE0B8E"/>
    <w:rsid w:val="00C02620"/>
    <w:rsid w:val="00C46931"/>
    <w:rsid w:val="00D52246"/>
    <w:rsid w:val="00E321FB"/>
    <w:rsid w:val="00F654E9"/>
    <w:rsid w:val="00FB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4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3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52CE"/>
  </w:style>
  <w:style w:type="paragraph" w:styleId="Footer">
    <w:name w:val="footer"/>
    <w:basedOn w:val="Normal"/>
    <w:link w:val="FooterChar"/>
    <w:uiPriority w:val="99"/>
    <w:semiHidden/>
    <w:unhideWhenUsed/>
    <w:rsid w:val="0043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F325D-9E61-4745-8221-F8E5894D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702</Words>
  <Characters>4006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23</cp:revision>
  <dcterms:created xsi:type="dcterms:W3CDTF">2013-03-16T04:43:00Z</dcterms:created>
  <dcterms:modified xsi:type="dcterms:W3CDTF">2013-03-16T09:34:00Z</dcterms:modified>
</cp:coreProperties>
</file>