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E51" w:rsidRPr="00D06E51" w:rsidRDefault="00D06E51" w:rsidP="00DB792C">
      <w:pPr>
        <w:spacing w:after="0" w:line="240" w:lineRule="auto"/>
        <w:jc w:val="both"/>
        <w:rPr>
          <w:rFonts w:ascii="Arial Unicode MS" w:eastAsia="Arial Unicode MS" w:hAnsi="Arial Unicode MS" w:cs="Arial Unicode MS"/>
          <w:b/>
        </w:rPr>
      </w:pPr>
      <w:r w:rsidRPr="00D06E51">
        <w:rPr>
          <w:rFonts w:ascii="Arial Unicode MS" w:eastAsia="Arial Unicode MS" w:hAnsi="Arial Unicode MS" w:cs="Arial Unicode MS"/>
          <w:b/>
        </w:rPr>
        <w:t>Explain in detail Intellectual Property Rights (IPR) Laws</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Intellectual Property Rights (IPR) laws are a set of legal frameworks designed to protect the creations of the human mind and incentivize innovation and creativity by granting exclusive rights to the creators or inventors for a limited period. These rights provide creators with the ability to control the use and exploitation of their intellectual creations, which can include inventions, artistic works, literary works, designs, symbols, names, and more. IPR laws aim to strike a balance between rewarding creators and encouraging the dissemination of knowledge and culture for the greater public good.</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There are several types of intellectual property rights, each with its own set of laws and regulations:</w:t>
      </w:r>
    </w:p>
    <w:p w:rsidR="00D06E51" w:rsidRPr="00D06E51" w:rsidRDefault="00D06E51" w:rsidP="00DB792C">
      <w:pPr>
        <w:numPr>
          <w:ilvl w:val="0"/>
          <w:numId w:val="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Copyright</w:t>
      </w:r>
      <w:r w:rsidRPr="00D06E51">
        <w:rPr>
          <w:rFonts w:ascii="Arial Unicode MS" w:eastAsia="Arial Unicode MS" w:hAnsi="Arial Unicode MS" w:cs="Arial Unicode MS"/>
        </w:rPr>
        <w:t>: Copyright protects original literary, artistic, and creative works. This includes books, music, films, software code, paintings, sculptures, and more. Copyright grants the creator the exclusive right to reproduce, distribute, perform, display, and create derivative works from their creations. Copyright protection is typically automatic upon the creation of the work and lasts for the lifetime of the creator plus a certain number of years.</w:t>
      </w:r>
    </w:p>
    <w:p w:rsidR="00D06E51" w:rsidRPr="00D06E51" w:rsidRDefault="00D06E51" w:rsidP="00DB792C">
      <w:pPr>
        <w:numPr>
          <w:ilvl w:val="0"/>
          <w:numId w:val="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Patent</w:t>
      </w:r>
      <w:r w:rsidRPr="00D06E51">
        <w:rPr>
          <w:rFonts w:ascii="Arial Unicode MS" w:eastAsia="Arial Unicode MS" w:hAnsi="Arial Unicode MS" w:cs="Arial Unicode MS"/>
        </w:rPr>
        <w:t>: A patent protects inventions and innovations, granting the inventor the exclusive right to make, use, sell, and license the invention for a limited period, usually around 20 years from the filing date. To be eligible for a patent, an invention must be novel, non-obvious, and have a practical utility. Patents are commonly granted for processes, machines, articles of manufacture, and compositions of matter.</w:t>
      </w:r>
    </w:p>
    <w:p w:rsidR="00D06E51" w:rsidRPr="00D06E51" w:rsidRDefault="00D06E51" w:rsidP="00DB792C">
      <w:pPr>
        <w:numPr>
          <w:ilvl w:val="0"/>
          <w:numId w:val="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Trademark</w:t>
      </w:r>
      <w:r w:rsidRPr="00D06E51">
        <w:rPr>
          <w:rFonts w:ascii="Arial Unicode MS" w:eastAsia="Arial Unicode MS" w:hAnsi="Arial Unicode MS" w:cs="Arial Unicode MS"/>
        </w:rPr>
        <w:t>: Trademarks protect distinctive signs, symbols, names, and designs used to identify goods and services in the marketplace. They help consumers distinguish between different products and services and create brand recognition. Trademark rights are granted upon registration and can be renewed indefinitely, as long as the mark is in use and remains distinctive.</w:t>
      </w:r>
    </w:p>
    <w:p w:rsidR="00D06E51" w:rsidRPr="00D06E51" w:rsidRDefault="00D06E51" w:rsidP="00DB792C">
      <w:pPr>
        <w:numPr>
          <w:ilvl w:val="0"/>
          <w:numId w:val="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Trade Secrets</w:t>
      </w:r>
      <w:r w:rsidRPr="00D06E51">
        <w:rPr>
          <w:rFonts w:ascii="Arial Unicode MS" w:eastAsia="Arial Unicode MS" w:hAnsi="Arial Unicode MS" w:cs="Arial Unicode MS"/>
        </w:rPr>
        <w:t>: Trade secrets encompass confidential and proprietary business information that provides a competitive advantage. Unlike patents, trade secrets are protected without registration and are maintained as long as the information remains confidential and its owners take reasonable steps to protect it.</w:t>
      </w:r>
    </w:p>
    <w:p w:rsidR="00D06E51" w:rsidRPr="00D06E51" w:rsidRDefault="00D06E51" w:rsidP="00DB792C">
      <w:pPr>
        <w:numPr>
          <w:ilvl w:val="0"/>
          <w:numId w:val="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Industrial Design</w:t>
      </w:r>
      <w:r w:rsidRPr="00D06E51">
        <w:rPr>
          <w:rFonts w:ascii="Arial Unicode MS" w:eastAsia="Arial Unicode MS" w:hAnsi="Arial Unicode MS" w:cs="Arial Unicode MS"/>
        </w:rPr>
        <w:t>: Industrial designs protect the ornamental or aesthetic aspects of an article, such as the shape, surface, or decoration of a product. T</w:t>
      </w:r>
      <w:bookmarkStart w:id="0" w:name="_GoBack"/>
      <w:bookmarkEnd w:id="0"/>
      <w:r w:rsidRPr="00D06E51">
        <w:rPr>
          <w:rFonts w:ascii="Arial Unicode MS" w:eastAsia="Arial Unicode MS" w:hAnsi="Arial Unicode MS" w:cs="Arial Unicode MS"/>
        </w:rPr>
        <w:t xml:space="preserve">hey aim to prevent </w:t>
      </w:r>
      <w:r w:rsidRPr="00D06E51">
        <w:rPr>
          <w:rFonts w:ascii="Arial Unicode MS" w:eastAsia="Arial Unicode MS" w:hAnsi="Arial Unicode MS" w:cs="Arial Unicode MS"/>
        </w:rPr>
        <w:lastRenderedPageBreak/>
        <w:t>unauthorized copying of designs and encourage innovation in product aesthetics.</w:t>
      </w:r>
    </w:p>
    <w:p w:rsidR="00D06E51" w:rsidRPr="00D06E51" w:rsidRDefault="00D06E51" w:rsidP="00DB792C">
      <w:pPr>
        <w:numPr>
          <w:ilvl w:val="0"/>
          <w:numId w:val="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Geographical Indications</w:t>
      </w:r>
      <w:r w:rsidRPr="00D06E51">
        <w:rPr>
          <w:rFonts w:ascii="Arial Unicode MS" w:eastAsia="Arial Unicode MS" w:hAnsi="Arial Unicode MS" w:cs="Arial Unicode MS"/>
        </w:rPr>
        <w:t>: Geographical indications protect products that originate from a specific geographical location and possess qualities, reputation, or characteristics closely associated with that location. Examples include Champagne, Roquefort cheese, and Darjeeling tea.</w:t>
      </w:r>
    </w:p>
    <w:p w:rsidR="00D06E51" w:rsidRPr="00D06E51" w:rsidRDefault="00D06E51" w:rsidP="00DB792C">
      <w:pPr>
        <w:numPr>
          <w:ilvl w:val="0"/>
          <w:numId w:val="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Plant Breeders' Rights</w:t>
      </w:r>
      <w:r w:rsidRPr="00D06E51">
        <w:rPr>
          <w:rFonts w:ascii="Arial Unicode MS" w:eastAsia="Arial Unicode MS" w:hAnsi="Arial Unicode MS" w:cs="Arial Unicode MS"/>
        </w:rPr>
        <w:t>: These rights protect new varieties of plants that are distinct, uniform, stable, and have been created through controlled breeding. Plant breeders' rights give the breeder exclusive control over the commercial production, sale, and distribution of the new plant variety for a limited period.</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IPR laws provide various benefits, including:</w:t>
      </w:r>
    </w:p>
    <w:p w:rsidR="00D06E51" w:rsidRPr="00D06E51" w:rsidRDefault="00D06E51" w:rsidP="00DB792C">
      <w:pPr>
        <w:numPr>
          <w:ilvl w:val="0"/>
          <w:numId w:val="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Incentivizing Innovation</w:t>
      </w:r>
      <w:r w:rsidRPr="00D06E51">
        <w:rPr>
          <w:rFonts w:ascii="Arial Unicode MS" w:eastAsia="Arial Unicode MS" w:hAnsi="Arial Unicode MS" w:cs="Arial Unicode MS"/>
        </w:rPr>
        <w:t>: By granting creators and inventors exclusive rights, IPR laws encourage them to invest time and resources into developing new ideas and technologies.</w:t>
      </w:r>
    </w:p>
    <w:p w:rsidR="00D06E51" w:rsidRPr="00D06E51" w:rsidRDefault="00D06E51" w:rsidP="00DB792C">
      <w:pPr>
        <w:numPr>
          <w:ilvl w:val="0"/>
          <w:numId w:val="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Economic Growth</w:t>
      </w:r>
      <w:r w:rsidRPr="00D06E51">
        <w:rPr>
          <w:rFonts w:ascii="Arial Unicode MS" w:eastAsia="Arial Unicode MS" w:hAnsi="Arial Unicode MS" w:cs="Arial Unicode MS"/>
        </w:rPr>
        <w:t>: Strong IPR protection can lead to increased foreign investments and technology transfer, fostering economic growth.</w:t>
      </w:r>
    </w:p>
    <w:p w:rsidR="00D06E51" w:rsidRPr="00D06E51" w:rsidRDefault="00D06E51" w:rsidP="00DB792C">
      <w:pPr>
        <w:numPr>
          <w:ilvl w:val="0"/>
          <w:numId w:val="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Cultural Preservation</w:t>
      </w:r>
      <w:r w:rsidRPr="00D06E51">
        <w:rPr>
          <w:rFonts w:ascii="Arial Unicode MS" w:eastAsia="Arial Unicode MS" w:hAnsi="Arial Unicode MS" w:cs="Arial Unicode MS"/>
        </w:rPr>
        <w:t>: Copyright protection ensures that cultural works are preserved and their creators are acknowledged, preventing unauthorized use and misappropriation.</w:t>
      </w:r>
    </w:p>
    <w:p w:rsidR="00D06E51" w:rsidRPr="00D06E51" w:rsidRDefault="00D06E51" w:rsidP="00DB792C">
      <w:pPr>
        <w:numPr>
          <w:ilvl w:val="0"/>
          <w:numId w:val="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Consumer Protection</w:t>
      </w:r>
      <w:r w:rsidRPr="00D06E51">
        <w:rPr>
          <w:rFonts w:ascii="Arial Unicode MS" w:eastAsia="Arial Unicode MS" w:hAnsi="Arial Unicode MS" w:cs="Arial Unicode MS"/>
        </w:rPr>
        <w:t>: Trademarks and geographical indications help consumers make informed choices and protect them from counterfeit or substandard products.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However, there are also criticisms and challenges associated with IPR laws, such as the potential for limiting access to knowledge, inhibiting research, and fostering monopolies.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Enforcement of IPR laws involves legal actions, such as filing lawsuits, seeking injunctions, and negotiating licensing agreements. The specific regulations and procedures vary from country to country, as IPR laws are subject to national legislation and international agreements, including the Berne Convention, Paris Convention, World Trade Organization's TRIPS Agreement, and more. These agreements aim to harmonize and provide a framework for the protection of intellectual property on a global scale.</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What</w:t>
      </w:r>
      <w:r w:rsidRPr="00D06E51">
        <w:rPr>
          <w:rFonts w:ascii="Arial Unicode MS" w:eastAsia="Arial Unicode MS" w:hAnsi="Arial Unicode MS" w:cs="Arial Unicode MS"/>
        </w:rPr>
        <w:t xml:space="preserve"> are the current laws governing the above</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As of my last knowledge update in September 2021, I can provide you with a general overview of the international agreements and some key national laws that govern intellectual property rights. Keep in mind that laws and regulations can change over time, so it's important to consult the </w:t>
      </w:r>
      <w:r w:rsidRPr="00D06E51">
        <w:rPr>
          <w:rFonts w:ascii="Arial Unicode MS" w:eastAsia="Arial Unicode MS" w:hAnsi="Arial Unicode MS" w:cs="Arial Unicode MS"/>
        </w:rPr>
        <w:lastRenderedPageBreak/>
        <w:t>most recent sources for up-to-date information. Here are some of the key international agreements and a few examples of national laws:</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International Agreements:</w:t>
      </w:r>
    </w:p>
    <w:p w:rsidR="00D06E51" w:rsidRPr="00D06E51" w:rsidRDefault="00D06E51" w:rsidP="00DB792C">
      <w:pPr>
        <w:numPr>
          <w:ilvl w:val="0"/>
          <w:numId w:val="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TRIPS Agreement (Trade-Related Aspects of Intellectual Property Rights)</w:t>
      </w:r>
      <w:r w:rsidRPr="00D06E51">
        <w:rPr>
          <w:rFonts w:ascii="Arial Unicode MS" w:eastAsia="Arial Unicode MS" w:hAnsi="Arial Unicode MS" w:cs="Arial Unicode MS"/>
        </w:rPr>
        <w:t xml:space="preserve">: This is an agreement under the World Trade Organization (WTO) that sets minimum standards for intellectual property protection. It covers patents, copyrights, trademarks, trade secrets, and more. </w:t>
      </w:r>
      <w:r w:rsidRPr="009254BE">
        <w:rPr>
          <w:rFonts w:ascii="Arial Unicode MS" w:eastAsia="Arial Unicode MS" w:hAnsi="Arial Unicode MS" w:cs="Arial Unicode MS"/>
        </w:rPr>
        <w:t>TRIPS aim</w:t>
      </w:r>
      <w:r w:rsidRPr="00D06E51">
        <w:rPr>
          <w:rFonts w:ascii="Arial Unicode MS" w:eastAsia="Arial Unicode MS" w:hAnsi="Arial Unicode MS" w:cs="Arial Unicode MS"/>
        </w:rPr>
        <w:t xml:space="preserve"> to strike a balance between promoting innovation and ensuring access to knowledge.</w:t>
      </w:r>
    </w:p>
    <w:p w:rsidR="00D06E51" w:rsidRPr="00D06E51" w:rsidRDefault="00D06E51" w:rsidP="00DB792C">
      <w:pPr>
        <w:numPr>
          <w:ilvl w:val="0"/>
          <w:numId w:val="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Berne Convention for the Protection of Literary and Artistic Works</w:t>
      </w:r>
      <w:r w:rsidRPr="00D06E51">
        <w:rPr>
          <w:rFonts w:ascii="Arial Unicode MS" w:eastAsia="Arial Unicode MS" w:hAnsi="Arial Unicode MS" w:cs="Arial Unicode MS"/>
        </w:rPr>
        <w:t>: This international treaty governs copyright protection for literary and artistic works. It establishes minimum standards for copyright protection, including the rights of authors and the duration of protection.</w:t>
      </w:r>
    </w:p>
    <w:p w:rsidR="00D06E51" w:rsidRPr="00D06E51" w:rsidRDefault="00D06E51" w:rsidP="00DB792C">
      <w:pPr>
        <w:numPr>
          <w:ilvl w:val="0"/>
          <w:numId w:val="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Paris Convention for the Protection of Industrial Property</w:t>
      </w:r>
      <w:r w:rsidRPr="00D06E51">
        <w:rPr>
          <w:rFonts w:ascii="Arial Unicode MS" w:eastAsia="Arial Unicode MS" w:hAnsi="Arial Unicode MS" w:cs="Arial Unicode MS"/>
        </w:rPr>
        <w:t>: This convention focuses on industrial property, including patents, trademarks, and industrial designs. It establishes basic rules for the protection of intellectual property rights and provides for the principle of national treatment.</w:t>
      </w:r>
    </w:p>
    <w:p w:rsidR="00D06E51" w:rsidRPr="00D06E51" w:rsidRDefault="00D06E51" w:rsidP="00DB792C">
      <w:pPr>
        <w:numPr>
          <w:ilvl w:val="0"/>
          <w:numId w:val="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Madrid Agreement and Protocol Concerning the International Registration of Marks</w:t>
      </w:r>
      <w:r w:rsidRPr="00D06E51">
        <w:rPr>
          <w:rFonts w:ascii="Arial Unicode MS" w:eastAsia="Arial Unicode MS" w:hAnsi="Arial Unicode MS" w:cs="Arial Unicode MS"/>
        </w:rPr>
        <w:t xml:space="preserve">: These agreements provide for the international registration of trademarks, </w:t>
      </w:r>
      <w:r w:rsidRPr="00D06E51">
        <w:rPr>
          <w:rFonts w:ascii="Arial Unicode MS" w:eastAsia="Arial Unicode MS" w:hAnsi="Arial Unicode MS" w:cs="Arial Unicode MS"/>
        </w:rPr>
        <w:t>making it easier for trademark owners to protect their marks in multiple countries through a single application.</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National Laws:</w:t>
      </w:r>
    </w:p>
    <w:p w:rsidR="00D06E51" w:rsidRPr="00D06E51" w:rsidRDefault="00D06E51" w:rsidP="00DB792C">
      <w:pPr>
        <w:numPr>
          <w:ilvl w:val="0"/>
          <w:numId w:val="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United States</w:t>
      </w:r>
      <w:r w:rsidRPr="00D06E51">
        <w:rPr>
          <w:rFonts w:ascii="Arial Unicode MS" w:eastAsia="Arial Unicode MS" w:hAnsi="Arial Unicode MS" w:cs="Arial Unicode MS"/>
        </w:rPr>
        <w:t>: In the U.S., intellectual property is governed by various laws, including the Copyright Act, the Patent Act, the Lanham Act (which governs trademarks), and the Defend Trade Secrets Act (which provides protection for trade secrets).</w:t>
      </w:r>
    </w:p>
    <w:p w:rsidR="00D06E51" w:rsidRPr="00D06E51" w:rsidRDefault="00D06E51" w:rsidP="00DB792C">
      <w:pPr>
        <w:numPr>
          <w:ilvl w:val="0"/>
          <w:numId w:val="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European Union</w:t>
      </w:r>
      <w:r w:rsidRPr="00D06E51">
        <w:rPr>
          <w:rFonts w:ascii="Arial Unicode MS" w:eastAsia="Arial Unicode MS" w:hAnsi="Arial Unicode MS" w:cs="Arial Unicode MS"/>
        </w:rPr>
        <w:t>: The EU has harmonized intellectual property laws for its member states. It has regulations and directives covering copyrights, patents, trademarks, designs, and more.</w:t>
      </w:r>
    </w:p>
    <w:p w:rsidR="00D06E51" w:rsidRPr="00D06E51" w:rsidRDefault="00D06E51" w:rsidP="00DB792C">
      <w:pPr>
        <w:numPr>
          <w:ilvl w:val="0"/>
          <w:numId w:val="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India</w:t>
      </w:r>
      <w:r w:rsidRPr="00D06E51">
        <w:rPr>
          <w:rFonts w:ascii="Arial Unicode MS" w:eastAsia="Arial Unicode MS" w:hAnsi="Arial Unicode MS" w:cs="Arial Unicode MS"/>
        </w:rPr>
        <w:t>: India has various laws such as the Copyright Act, the Patents Act, the Trade Marks Act, and the Geographical Indications of Goods (Registration and Protection) Act to govern different aspects of intellectual property.</w:t>
      </w:r>
    </w:p>
    <w:p w:rsidR="00D06E51" w:rsidRPr="00D06E51" w:rsidRDefault="00D06E51" w:rsidP="00DB792C">
      <w:pPr>
        <w:numPr>
          <w:ilvl w:val="0"/>
          <w:numId w:val="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China</w:t>
      </w:r>
      <w:r w:rsidRPr="00D06E51">
        <w:rPr>
          <w:rFonts w:ascii="Arial Unicode MS" w:eastAsia="Arial Unicode MS" w:hAnsi="Arial Unicode MS" w:cs="Arial Unicode MS"/>
        </w:rPr>
        <w:t>: China has laws such as the Copyright Law, the Patent Law, the Trademark Law, and the Anti-Unfair Competition Law to regulate intellectual property rights within its territory.</w:t>
      </w:r>
    </w:p>
    <w:p w:rsidR="00D06E51" w:rsidRPr="00D06E51" w:rsidRDefault="00D06E51" w:rsidP="00DB792C">
      <w:pPr>
        <w:numPr>
          <w:ilvl w:val="0"/>
          <w:numId w:val="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Japan</w:t>
      </w:r>
      <w:r w:rsidRPr="00D06E51">
        <w:rPr>
          <w:rFonts w:ascii="Arial Unicode MS" w:eastAsia="Arial Unicode MS" w:hAnsi="Arial Unicode MS" w:cs="Arial Unicode MS"/>
        </w:rPr>
        <w:t>: Japan's intellectual property laws include the Copyright Act, the Patent Act, the Trademark Act, and the Unfair Competition Prevention Act.</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lastRenderedPageBreak/>
        <w:t>These are just a few examples, and many other countries have their own sets of laws and regulations governing intellectual property rights. Additionally, many countries have regulatory agencies or offices responsible for granting and enforcing intellectual property rights, such as the United States Patent and Trademark Office (USPTO) in the U.S. or the European Patent Office (EPO) in the European Union.</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For the most current and detailed information on intellectual property laws, it's recommended to refer to official government websites, legal databases, and consult with legal professionals specializing in intellectual property law.</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Can</w:t>
      </w:r>
      <w:r w:rsidRPr="00D06E51">
        <w:rPr>
          <w:rFonts w:ascii="Arial Unicode MS" w:eastAsia="Arial Unicode MS" w:hAnsi="Arial Unicode MS" w:cs="Arial Unicode MS"/>
        </w:rPr>
        <w:t xml:space="preserve"> you explain Indian </w:t>
      </w:r>
      <w:r w:rsidRPr="009254BE">
        <w:rPr>
          <w:rFonts w:ascii="Arial Unicode MS" w:eastAsia="Arial Unicode MS" w:hAnsi="Arial Unicode MS" w:cs="Arial Unicode MS"/>
        </w:rPr>
        <w:t>Laws?</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Certainly, I can provide you with an overview of the intellectual property laws in India. Please note that laws and regulations can change, so it's important to refer to the latest legal sources for up-to-date information. As of my last update in September 2021, here are the key intellectual property laws in India:</w:t>
      </w:r>
    </w:p>
    <w:p w:rsidR="00D06E51" w:rsidRPr="00D06E51" w:rsidRDefault="00D06E51" w:rsidP="00DB792C">
      <w:pPr>
        <w:numPr>
          <w:ilvl w:val="0"/>
          <w:numId w:val="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The Copyright Act, 1957</w:t>
      </w:r>
      <w:r w:rsidRPr="00D06E51">
        <w:rPr>
          <w:rFonts w:ascii="Arial Unicode MS" w:eastAsia="Arial Unicode MS" w:hAnsi="Arial Unicode MS" w:cs="Arial Unicode MS"/>
        </w:rPr>
        <w:t>: This act governs copyright protection for literary, artistic, musical, and cinematographic works. It grants creators exclusive rights to reproduce, distribute, perform, and adapt their works. Copyright protection typically lasts for the lifetime of the creator plus 60 years.</w:t>
      </w:r>
    </w:p>
    <w:p w:rsidR="00D06E51" w:rsidRPr="00D06E51" w:rsidRDefault="00D06E51" w:rsidP="00DB792C">
      <w:pPr>
        <w:numPr>
          <w:ilvl w:val="0"/>
          <w:numId w:val="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The Patents Act, 1970</w:t>
      </w:r>
      <w:r w:rsidRPr="00D06E51">
        <w:rPr>
          <w:rFonts w:ascii="Arial Unicode MS" w:eastAsia="Arial Unicode MS" w:hAnsi="Arial Unicode MS" w:cs="Arial Unicode MS"/>
        </w:rPr>
        <w:t>: This act deals with the grant and regulation of patents. It defines what can be patented (processes, products, inventions), outlines the process for obtaining patents, and sets the duration of patent protection, which is generally 20 years from the filing date.</w:t>
      </w:r>
    </w:p>
    <w:p w:rsidR="00D06E51" w:rsidRPr="00D06E51" w:rsidRDefault="00D06E51" w:rsidP="00DB792C">
      <w:pPr>
        <w:numPr>
          <w:ilvl w:val="0"/>
          <w:numId w:val="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The Trade Marks Act, 1999</w:t>
      </w:r>
      <w:r w:rsidRPr="00D06E51">
        <w:rPr>
          <w:rFonts w:ascii="Arial Unicode MS" w:eastAsia="Arial Unicode MS" w:hAnsi="Arial Unicode MS" w:cs="Arial Unicode MS"/>
        </w:rPr>
        <w:t>: This act governs the registration and protection of trademarks. It provides for the registration of trademarks, service marks, and certification marks. Trademark protection is renewable indefinitely as long as the mark remains in use.</w:t>
      </w:r>
    </w:p>
    <w:p w:rsidR="00D06E51" w:rsidRPr="00D06E51" w:rsidRDefault="00D06E51" w:rsidP="00DB792C">
      <w:pPr>
        <w:numPr>
          <w:ilvl w:val="0"/>
          <w:numId w:val="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The Designs Act, 2000</w:t>
      </w:r>
      <w:r w:rsidRPr="00D06E51">
        <w:rPr>
          <w:rFonts w:ascii="Arial Unicode MS" w:eastAsia="Arial Unicode MS" w:hAnsi="Arial Unicode MS" w:cs="Arial Unicode MS"/>
        </w:rPr>
        <w:t>: This act deals with the protection of industrial designs. It provides for the registration and protection of designs that are new and original. Design protection lasts for a period of 10 years, extendable by an additional 5 years.</w:t>
      </w:r>
    </w:p>
    <w:p w:rsidR="00D06E51" w:rsidRPr="00D06E51" w:rsidRDefault="00D06E51" w:rsidP="00DB792C">
      <w:pPr>
        <w:numPr>
          <w:ilvl w:val="0"/>
          <w:numId w:val="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The Geographical Indications of Goods (Registration and Protection) Act, 1999</w:t>
      </w:r>
      <w:r w:rsidRPr="00D06E51">
        <w:rPr>
          <w:rFonts w:ascii="Arial Unicode MS" w:eastAsia="Arial Unicode MS" w:hAnsi="Arial Unicode MS" w:cs="Arial Unicode MS"/>
        </w:rPr>
        <w:t>: This act provides for the registration and protection of geographical indications (GIs). GIs are used to identify goods as originating from a specific geographical location and possessing unique qualities.</w:t>
      </w:r>
    </w:p>
    <w:p w:rsidR="00D06E51" w:rsidRPr="00D06E51" w:rsidRDefault="00D06E51" w:rsidP="00DB792C">
      <w:pPr>
        <w:numPr>
          <w:ilvl w:val="0"/>
          <w:numId w:val="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The Semiconductor Integrated Circuits Layout-Design Act, 2000</w:t>
      </w:r>
      <w:r w:rsidRPr="00D06E51">
        <w:rPr>
          <w:rFonts w:ascii="Arial Unicode MS" w:eastAsia="Arial Unicode MS" w:hAnsi="Arial Unicode MS" w:cs="Arial Unicode MS"/>
        </w:rPr>
        <w:t>: This act governs the protection of layout designs of integrated circuits, also known as semiconductor chips. It provides exclusive rights to the creators of such designs for a period of 10 years.</w:t>
      </w:r>
    </w:p>
    <w:p w:rsidR="00D06E51" w:rsidRPr="00D06E51" w:rsidRDefault="00D06E51" w:rsidP="00DB792C">
      <w:pPr>
        <w:numPr>
          <w:ilvl w:val="0"/>
          <w:numId w:val="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lastRenderedPageBreak/>
        <w:t>The Protection of Plant Varieties and Farmers' Rights Act, 2001</w:t>
      </w:r>
      <w:r w:rsidRPr="00D06E51">
        <w:rPr>
          <w:rFonts w:ascii="Arial Unicode MS" w:eastAsia="Arial Unicode MS" w:hAnsi="Arial Unicode MS" w:cs="Arial Unicode MS"/>
        </w:rPr>
        <w:t>: This act deals with the protection of plant varieties and the rights of farmers. It provides for the registration and protection of plant varieties and aims to balance the interests of plant breeders and farmers.</w:t>
      </w:r>
    </w:p>
    <w:p w:rsidR="00D06E51" w:rsidRPr="00D06E51" w:rsidRDefault="00D06E51" w:rsidP="00DB792C">
      <w:pPr>
        <w:numPr>
          <w:ilvl w:val="0"/>
          <w:numId w:val="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The Information Technology Act, 2000</w:t>
      </w:r>
      <w:r w:rsidRPr="00D06E51">
        <w:rPr>
          <w:rFonts w:ascii="Arial Unicode MS" w:eastAsia="Arial Unicode MS" w:hAnsi="Arial Unicode MS" w:cs="Arial Unicode MS"/>
        </w:rPr>
        <w:t>: While not exclusively focused on intellectual property, this act contains provisions related to digital signatures, electronic records, and online transactions, which have implications for intellectual property protection in the digital realm.</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In addition to these acts, India is a signatory to international agreements such as the Berne Convention, the Paris Convention, and the Agreement on Trade-Related Aspects of Intellectual Property Rights (TRIPS), which influence its intellectual property policies and legal framework.</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The administration and enforcement of intellectual property rights in India are overseen by various government bodies, including the Office of the Controller General of Patents, Designs &amp; Trade Marks, and the Intellectual Property Appellate Board (IPAB).</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Keep in mind that Indian intellectual property laws and regulations have evolved over time, and there may have been changes or updates since my last update in September </w:t>
      </w:r>
      <w:r w:rsidRPr="00D06E51">
        <w:rPr>
          <w:rFonts w:ascii="Arial Unicode MS" w:eastAsia="Arial Unicode MS" w:hAnsi="Arial Unicode MS" w:cs="Arial Unicode MS"/>
        </w:rPr>
        <w:t>2021. It's recommended to consult official government sources, legal databases, or legal professionals for the most current information.</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What</w:t>
      </w:r>
      <w:r w:rsidRPr="00D06E51">
        <w:rPr>
          <w:rFonts w:ascii="Arial Unicode MS" w:eastAsia="Arial Unicode MS" w:hAnsi="Arial Unicode MS" w:cs="Arial Unicode MS"/>
        </w:rPr>
        <w:t xml:space="preserve"> are the regulations under the above </w:t>
      </w:r>
      <w:r w:rsidRPr="009254BE">
        <w:rPr>
          <w:rFonts w:ascii="Arial Unicode MS" w:eastAsia="Arial Unicode MS" w:hAnsi="Arial Unicode MS" w:cs="Arial Unicode MS"/>
        </w:rPr>
        <w:t>laws?</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Regulations under Indian intellectual property laws specify the procedures, requirements, and guidelines for various aspects of intellectual property protection, registration, enforcement, and more. Below, I'll provide a brief overview of some key regulations under the major Indian intellectual property laws:</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Copyright Act, 1957:</w:t>
      </w:r>
    </w:p>
    <w:p w:rsidR="00D06E51" w:rsidRPr="00D06E51" w:rsidRDefault="00D06E51" w:rsidP="00DB792C">
      <w:pPr>
        <w:numPr>
          <w:ilvl w:val="0"/>
          <w:numId w:val="6"/>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Copyright Registration Rules, 2013</w:t>
      </w:r>
      <w:r w:rsidRPr="00D06E51">
        <w:rPr>
          <w:rFonts w:ascii="Arial Unicode MS" w:eastAsia="Arial Unicode MS" w:hAnsi="Arial Unicode MS" w:cs="Arial Unicode MS"/>
        </w:rPr>
        <w:t>: These rules outline the procedures and forms for registering copyright works. While copyright protection is automatic upon creation, registration provides a public record and can be useful in legal proceedings.</w:t>
      </w:r>
    </w:p>
    <w:p w:rsidR="00D06E51" w:rsidRPr="00D06E51" w:rsidRDefault="00D06E51" w:rsidP="00DB792C">
      <w:pPr>
        <w:numPr>
          <w:ilvl w:val="0"/>
          <w:numId w:val="6"/>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Copyright (Amendment) Rules, 2021</w:t>
      </w:r>
      <w:r w:rsidRPr="00D06E51">
        <w:rPr>
          <w:rFonts w:ascii="Arial Unicode MS" w:eastAsia="Arial Unicode MS" w:hAnsi="Arial Unicode MS" w:cs="Arial Unicode MS"/>
        </w:rPr>
        <w:t>: These rules introduced updates to copyright law, including provisions related to digital rights management (DRM), statutory licensing of online streaming services, and rights of authors and performers.</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Patents Act, 1970:</w:t>
      </w:r>
    </w:p>
    <w:p w:rsidR="00D06E51" w:rsidRPr="00D06E51" w:rsidRDefault="00D06E51" w:rsidP="00DB792C">
      <w:pPr>
        <w:numPr>
          <w:ilvl w:val="0"/>
          <w:numId w:val="7"/>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Patents Rules, 2003</w:t>
      </w:r>
      <w:r w:rsidRPr="00D06E51">
        <w:rPr>
          <w:rFonts w:ascii="Arial Unicode MS" w:eastAsia="Arial Unicode MS" w:hAnsi="Arial Unicode MS" w:cs="Arial Unicode MS"/>
        </w:rPr>
        <w:t xml:space="preserve">: These rules provide guidelines for patent applications, </w:t>
      </w:r>
      <w:r w:rsidRPr="00D06E51">
        <w:rPr>
          <w:rFonts w:ascii="Arial Unicode MS" w:eastAsia="Arial Unicode MS" w:hAnsi="Arial Unicode MS" w:cs="Arial Unicode MS"/>
        </w:rPr>
        <w:lastRenderedPageBreak/>
        <w:t>examination procedures, oppositions, and various administrative processes related to patents.</w:t>
      </w:r>
    </w:p>
    <w:p w:rsidR="00D06E51" w:rsidRPr="00D06E51" w:rsidRDefault="00D06E51" w:rsidP="00DB792C">
      <w:pPr>
        <w:numPr>
          <w:ilvl w:val="0"/>
          <w:numId w:val="7"/>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Patent (Amendment) Rules, 2021</w:t>
      </w:r>
      <w:r w:rsidRPr="00D06E51">
        <w:rPr>
          <w:rFonts w:ascii="Arial Unicode MS" w:eastAsia="Arial Unicode MS" w:hAnsi="Arial Unicode MS" w:cs="Arial Unicode MS"/>
        </w:rPr>
        <w:t>: These rules introduced changes to patent law, including provisions related to expedited examination, international applications under the Patent Cooperation Treaty (PCT), and more.</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Trade Marks Act, 1999:</w:t>
      </w:r>
    </w:p>
    <w:p w:rsidR="00D06E51" w:rsidRPr="00D06E51" w:rsidRDefault="00D06E51" w:rsidP="00DB792C">
      <w:pPr>
        <w:numPr>
          <w:ilvl w:val="0"/>
          <w:numId w:val="8"/>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Trade Marks Rules, 2017</w:t>
      </w:r>
      <w:r w:rsidRPr="00D06E51">
        <w:rPr>
          <w:rFonts w:ascii="Arial Unicode MS" w:eastAsia="Arial Unicode MS" w:hAnsi="Arial Unicode MS" w:cs="Arial Unicode MS"/>
        </w:rPr>
        <w:t>: These rules outline the procedures for trade mark registration, oppositions, renewals, and other matters related to trade marks.</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Designs Act, 2000:</w:t>
      </w:r>
    </w:p>
    <w:p w:rsidR="00D06E51" w:rsidRPr="00D06E51" w:rsidRDefault="00D06E51" w:rsidP="00DB792C">
      <w:pPr>
        <w:numPr>
          <w:ilvl w:val="0"/>
          <w:numId w:val="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Designs Rules, 2001</w:t>
      </w:r>
      <w:r w:rsidRPr="00D06E51">
        <w:rPr>
          <w:rFonts w:ascii="Arial Unicode MS" w:eastAsia="Arial Unicode MS" w:hAnsi="Arial Unicode MS" w:cs="Arial Unicode MS"/>
        </w:rPr>
        <w:t>: These rules provide procedures for registration of designs, including the application process, examination, and renewal.</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Geographical Indications of Goods (Registration and Protection) Act, 1999:</w:t>
      </w:r>
    </w:p>
    <w:p w:rsidR="00D06E51" w:rsidRPr="00D06E51" w:rsidRDefault="00D06E51" w:rsidP="00DB792C">
      <w:pPr>
        <w:numPr>
          <w:ilvl w:val="0"/>
          <w:numId w:val="1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Geographical Indications of Goods (Registration and Protection) Rules, 2002</w:t>
      </w:r>
      <w:r w:rsidRPr="00D06E51">
        <w:rPr>
          <w:rFonts w:ascii="Arial Unicode MS" w:eastAsia="Arial Unicode MS" w:hAnsi="Arial Unicode MS" w:cs="Arial Unicode MS"/>
        </w:rPr>
        <w:t>: These rules lay out the procedures for the registration and protection of geographical indications, including the application process and examination.</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Protection of Plant Varieties and Farmers' Rights Act, 2001:</w:t>
      </w:r>
    </w:p>
    <w:p w:rsidR="00D06E51" w:rsidRPr="00D06E51" w:rsidRDefault="00D06E51" w:rsidP="00DB792C">
      <w:pPr>
        <w:numPr>
          <w:ilvl w:val="0"/>
          <w:numId w:val="1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Protection of Plant Varieties and Farmers' Rights Rules, 2003</w:t>
      </w:r>
      <w:r w:rsidRPr="00D06E51">
        <w:rPr>
          <w:rFonts w:ascii="Arial Unicode MS" w:eastAsia="Arial Unicode MS" w:hAnsi="Arial Unicode MS" w:cs="Arial Unicode MS"/>
        </w:rPr>
        <w:t>: These rules detail the procedures for registration of plant varieties, the rights of breeders and farmers, and the establishment of the Plant Varieties Registry.</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Semiconductor Integrated Circuits Layout-Design Act, 2000:</w:t>
      </w:r>
    </w:p>
    <w:p w:rsidR="00D06E51" w:rsidRPr="00D06E51" w:rsidRDefault="00D06E51" w:rsidP="00DB792C">
      <w:pPr>
        <w:numPr>
          <w:ilvl w:val="0"/>
          <w:numId w:val="1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Semiconductor Integrated Circuits Layout-Design Rules, 2001</w:t>
      </w:r>
      <w:r w:rsidRPr="00D06E51">
        <w:rPr>
          <w:rFonts w:ascii="Arial Unicode MS" w:eastAsia="Arial Unicode MS" w:hAnsi="Arial Unicode MS" w:cs="Arial Unicode MS"/>
        </w:rPr>
        <w:t>: These rules specify the procedures for registration and protection of layout designs of integrated circuits.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It's important to note that the specific procedures, requirements, and forms for intellectual property registration and enforcement can change over time due to amendments and updates to regulations. It's recommended to refer to the official websites of the relevant government offices, such as the Office of the Controller General of Patents, Designs &amp; Trade Marks, for the most up-to-date information on regulations and procedures. Additionally, seeking advice from legal professionals with expertise in Indian intellectual property law can provide you with accurate guidance.</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What</w:t>
      </w:r>
      <w:r w:rsidRPr="00D06E51">
        <w:rPr>
          <w:rFonts w:ascii="Arial Unicode MS" w:eastAsia="Arial Unicode MS" w:hAnsi="Arial Unicode MS" w:cs="Arial Unicode MS"/>
        </w:rPr>
        <w:t xml:space="preserve"> are the punishments for </w:t>
      </w:r>
      <w:r w:rsidRPr="009254BE">
        <w:rPr>
          <w:rFonts w:ascii="Arial Unicode MS" w:eastAsia="Arial Unicode MS" w:hAnsi="Arial Unicode MS" w:cs="Arial Unicode MS"/>
        </w:rPr>
        <w:t>infringement?</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In India, intellectual property rights infringement is taken seriously, and there are legal provisions that define various punishments and remedies for infringing </w:t>
      </w:r>
      <w:r w:rsidRPr="00D06E51">
        <w:rPr>
          <w:rFonts w:ascii="Arial Unicode MS" w:eastAsia="Arial Unicode MS" w:hAnsi="Arial Unicode MS" w:cs="Arial Unicode MS"/>
        </w:rPr>
        <w:lastRenderedPageBreak/>
        <w:t>upon different types of intellectual property rights. The punishments can vary depending on the type of infringement, the intellectual property right involved, and the severity of the violation. Here's an overview of the potential punishments for infringement under various Indian intellectual property laws:</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Copyright Infringement:</w:t>
      </w:r>
    </w:p>
    <w:p w:rsidR="00D06E51" w:rsidRPr="00D06E51" w:rsidRDefault="00D06E51" w:rsidP="00DB792C">
      <w:pPr>
        <w:numPr>
          <w:ilvl w:val="0"/>
          <w:numId w:val="1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Civil Remedies</w:t>
      </w:r>
      <w:r w:rsidRPr="00D06E51">
        <w:rPr>
          <w:rFonts w:ascii="Arial Unicode MS" w:eastAsia="Arial Unicode MS" w:hAnsi="Arial Unicode MS" w:cs="Arial Unicode MS"/>
        </w:rPr>
        <w:t>: The copyright holder can file a civil lawsuit seeking remedies such as injunctions to stop the infringing activity, damages, and account of profits (the profits made by the infringer due to the infringement).</w:t>
      </w:r>
    </w:p>
    <w:p w:rsidR="00D06E51" w:rsidRPr="00D06E51" w:rsidRDefault="00D06E51" w:rsidP="00DB792C">
      <w:pPr>
        <w:numPr>
          <w:ilvl w:val="0"/>
          <w:numId w:val="1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Criminal Penalties</w:t>
      </w:r>
      <w:r w:rsidRPr="00D06E51">
        <w:rPr>
          <w:rFonts w:ascii="Arial Unicode MS" w:eastAsia="Arial Unicode MS" w:hAnsi="Arial Unicode MS" w:cs="Arial Unicode MS"/>
        </w:rPr>
        <w:t>: In cases of willful copyright infringement for commercial purposes, the infringer can face imprisonment ranging from six months to three years and a fine. For a subsequent offense, the imprisonment term can extend up to seven years.</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Patent Infringement:</w:t>
      </w:r>
    </w:p>
    <w:p w:rsidR="00D06E51" w:rsidRPr="00D06E51" w:rsidRDefault="00D06E51" w:rsidP="00DB792C">
      <w:pPr>
        <w:numPr>
          <w:ilvl w:val="0"/>
          <w:numId w:val="1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Civil Remedies</w:t>
      </w:r>
      <w:r w:rsidRPr="00D06E51">
        <w:rPr>
          <w:rFonts w:ascii="Arial Unicode MS" w:eastAsia="Arial Unicode MS" w:hAnsi="Arial Unicode MS" w:cs="Arial Unicode MS"/>
        </w:rPr>
        <w:t>: The patent holder can file a civil lawsuit seeking injunctions, damages, and account of profits.</w:t>
      </w:r>
    </w:p>
    <w:p w:rsidR="00D06E51" w:rsidRPr="00D06E51" w:rsidRDefault="00D06E51" w:rsidP="00DB792C">
      <w:pPr>
        <w:numPr>
          <w:ilvl w:val="0"/>
          <w:numId w:val="1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Criminal Penalties</w:t>
      </w:r>
      <w:r w:rsidRPr="00D06E51">
        <w:rPr>
          <w:rFonts w:ascii="Arial Unicode MS" w:eastAsia="Arial Unicode MS" w:hAnsi="Arial Unicode MS" w:cs="Arial Unicode MS"/>
        </w:rPr>
        <w:t>: Patent infringement is not considered a criminal offense under Indian law. Remedies are primarily available through civil actions.</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Trademark Infringement:</w:t>
      </w:r>
    </w:p>
    <w:p w:rsidR="00D06E51" w:rsidRPr="00D06E51" w:rsidRDefault="00D06E51" w:rsidP="00DB792C">
      <w:pPr>
        <w:numPr>
          <w:ilvl w:val="0"/>
          <w:numId w:val="1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Civil Remedies</w:t>
      </w:r>
      <w:r w:rsidRPr="00D06E51">
        <w:rPr>
          <w:rFonts w:ascii="Arial Unicode MS" w:eastAsia="Arial Unicode MS" w:hAnsi="Arial Unicode MS" w:cs="Arial Unicode MS"/>
        </w:rPr>
        <w:t>: The trademark owner can file a civil lawsuit for injunctions, damages, and account of profits.</w:t>
      </w:r>
    </w:p>
    <w:p w:rsidR="00D06E51" w:rsidRPr="00D06E51" w:rsidRDefault="00D06E51" w:rsidP="00DB792C">
      <w:pPr>
        <w:numPr>
          <w:ilvl w:val="0"/>
          <w:numId w:val="1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Criminal Penalties</w:t>
      </w:r>
      <w:r w:rsidRPr="00D06E51">
        <w:rPr>
          <w:rFonts w:ascii="Arial Unicode MS" w:eastAsia="Arial Unicode MS" w:hAnsi="Arial Unicode MS" w:cs="Arial Unicode MS"/>
        </w:rPr>
        <w:t>: For deliberate and intentional trademark infringement, the infringer can face imprisonment of up to three years and a fine. The penalties are more severe if the infringement involves counterfeit goods.</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Design Infringement:</w:t>
      </w:r>
    </w:p>
    <w:p w:rsidR="00D06E51" w:rsidRPr="00D06E51" w:rsidRDefault="00D06E51" w:rsidP="00DB792C">
      <w:pPr>
        <w:numPr>
          <w:ilvl w:val="0"/>
          <w:numId w:val="16"/>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Civil Remedies</w:t>
      </w:r>
      <w:r w:rsidRPr="00D06E51">
        <w:rPr>
          <w:rFonts w:ascii="Arial Unicode MS" w:eastAsia="Arial Unicode MS" w:hAnsi="Arial Unicode MS" w:cs="Arial Unicode MS"/>
        </w:rPr>
        <w:t>: The design owner can file a civil lawsuit seeking injunctions, damages, and account of profits.</w:t>
      </w:r>
    </w:p>
    <w:p w:rsidR="00D06E51" w:rsidRPr="00D06E51" w:rsidRDefault="00D06E51" w:rsidP="00DB792C">
      <w:pPr>
        <w:numPr>
          <w:ilvl w:val="0"/>
          <w:numId w:val="16"/>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Criminal Penalties</w:t>
      </w:r>
      <w:r w:rsidRPr="00D06E51">
        <w:rPr>
          <w:rFonts w:ascii="Arial Unicode MS" w:eastAsia="Arial Unicode MS" w:hAnsi="Arial Unicode MS" w:cs="Arial Unicode MS"/>
        </w:rPr>
        <w:t>: Design infringement is not considered a criminal offense under Indian law. Remedies are primarily available through civil actions.</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Geographical Indication (GI) Infringement:</w:t>
      </w:r>
    </w:p>
    <w:p w:rsidR="00D06E51" w:rsidRPr="00D06E51" w:rsidRDefault="00D06E51" w:rsidP="00DB792C">
      <w:pPr>
        <w:numPr>
          <w:ilvl w:val="0"/>
          <w:numId w:val="17"/>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Civil Remedies</w:t>
      </w:r>
      <w:r w:rsidRPr="00D06E51">
        <w:rPr>
          <w:rFonts w:ascii="Arial Unicode MS" w:eastAsia="Arial Unicode MS" w:hAnsi="Arial Unicode MS" w:cs="Arial Unicode MS"/>
        </w:rPr>
        <w:t>: The GI holder can file a civil lawsuit seeking injunctions, damages, and account of profits.</w:t>
      </w:r>
    </w:p>
    <w:p w:rsidR="00D06E51" w:rsidRPr="00D06E51" w:rsidRDefault="00D06E51" w:rsidP="00DB792C">
      <w:pPr>
        <w:numPr>
          <w:ilvl w:val="0"/>
          <w:numId w:val="17"/>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Criminal Penalties</w:t>
      </w:r>
      <w:r w:rsidRPr="00D06E51">
        <w:rPr>
          <w:rFonts w:ascii="Arial Unicode MS" w:eastAsia="Arial Unicode MS" w:hAnsi="Arial Unicode MS" w:cs="Arial Unicode MS"/>
        </w:rPr>
        <w:t>: For unauthorized use of a registered GI, the infringer can face imprisonment of up to two years and a fine.</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Plant Varieties and Farmers' Rights (PVPFR) Infringement:</w:t>
      </w:r>
    </w:p>
    <w:p w:rsidR="00D06E51" w:rsidRPr="00D06E51" w:rsidRDefault="00D06E51" w:rsidP="00DB792C">
      <w:pPr>
        <w:numPr>
          <w:ilvl w:val="0"/>
          <w:numId w:val="18"/>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Civil Remedies</w:t>
      </w:r>
      <w:r w:rsidRPr="00D06E51">
        <w:rPr>
          <w:rFonts w:ascii="Arial Unicode MS" w:eastAsia="Arial Unicode MS" w:hAnsi="Arial Unicode MS" w:cs="Arial Unicode MS"/>
        </w:rPr>
        <w:t>: The PVPFR holder can file a civil lawsuit seeking injunctions, damages, and account of profits.</w:t>
      </w:r>
    </w:p>
    <w:p w:rsidR="00D06E51" w:rsidRPr="00D06E51" w:rsidRDefault="00D06E51" w:rsidP="00DB792C">
      <w:pPr>
        <w:numPr>
          <w:ilvl w:val="0"/>
          <w:numId w:val="18"/>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lastRenderedPageBreak/>
        <w:t>Criminal Penalties</w:t>
      </w:r>
      <w:r w:rsidRPr="00D06E51">
        <w:rPr>
          <w:rFonts w:ascii="Arial Unicode MS" w:eastAsia="Arial Unicode MS" w:hAnsi="Arial Unicode MS" w:cs="Arial Unicode MS"/>
        </w:rPr>
        <w:t>: Unauthorized use of a registered plant variety can lead to imprisonment of up to three years and a fine.</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It's important to note that the above information provides a general overview of potential punishments for infringement under Indian law, but the specifics can vary based on the circumstances of each case. Legal actions related to intellectual property infringement should be pursued with the guidance of legal professionals who specialize in intellectual property law to ensure that the correct legal procedures are followed and the appropriate remedies are sought.</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Any</w:t>
      </w:r>
      <w:r w:rsidRPr="00D06E51">
        <w:rPr>
          <w:rFonts w:ascii="Arial Unicode MS" w:eastAsia="Arial Unicode MS" w:hAnsi="Arial Unicode MS" w:cs="Arial Unicode MS"/>
        </w:rPr>
        <w:t xml:space="preserve"> commercial implications</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Intellectual property rights (IPR) and their enforcement have significant commercial implications for various stakeholders, including creators, inventors, businesses, consumers, and the economy as a whole. Here are some of the key commercial implications of intellectual property rights:</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Incentive for Innovation and Creativity</w:t>
      </w:r>
      <w:r w:rsidRPr="00D06E51">
        <w:rPr>
          <w:rFonts w:ascii="Arial Unicode MS" w:eastAsia="Arial Unicode MS" w:hAnsi="Arial Unicode MS" w:cs="Arial Unicode MS"/>
        </w:rPr>
        <w:t>: IPR provide creators and inventors with a financial incentive to invest time, effort, and resources into developing new ideas, products, and technologies. These rights allow them to reap the rewards of their innovation by gaining a competitive edge in the market.</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Monetization and Commercialization</w:t>
      </w:r>
      <w:r w:rsidRPr="00D06E51">
        <w:rPr>
          <w:rFonts w:ascii="Arial Unicode MS" w:eastAsia="Arial Unicode MS" w:hAnsi="Arial Unicode MS" w:cs="Arial Unicode MS"/>
        </w:rPr>
        <w:t>: IPR enable creators and inventors to monetize their intellectual creations by licensing or selling their rights to other businesses. This can lead to revenue generation and business growth, especially in industries where intellectual property is central to the business model, such as software, entertainment, and pharmaceuticals.</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Brand Building and Differentiation</w:t>
      </w:r>
      <w:r w:rsidRPr="00D06E51">
        <w:rPr>
          <w:rFonts w:ascii="Arial Unicode MS" w:eastAsia="Arial Unicode MS" w:hAnsi="Arial Unicode MS" w:cs="Arial Unicode MS"/>
        </w:rPr>
        <w:t>: Trademarks and branding are crucial for building brand recognition and differentiation in the marketplace. Strong trademarks can help businesses stand out, gain consumer trust, and establish a loyal customer base.</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Consumer Protection</w:t>
      </w:r>
      <w:r w:rsidRPr="00D06E51">
        <w:rPr>
          <w:rFonts w:ascii="Arial Unicode MS" w:eastAsia="Arial Unicode MS" w:hAnsi="Arial Unicode MS" w:cs="Arial Unicode MS"/>
        </w:rPr>
        <w:t>: Trademarks and geographical indications provide consumers with assurance about the quality, origin, and authenticity of products. This protects consumers from purchasing counterfeit or substandard goods.</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Technological Advancement</w:t>
      </w:r>
      <w:r w:rsidRPr="00D06E51">
        <w:rPr>
          <w:rFonts w:ascii="Arial Unicode MS" w:eastAsia="Arial Unicode MS" w:hAnsi="Arial Unicode MS" w:cs="Arial Unicode MS"/>
        </w:rPr>
        <w:t>: Patents incentivize technological advancement by granting inventors a temporary monopoly over their inventions. This encourages businesses to invest in research and development, leading to new and improved products and services.</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Global Competition and Trade</w:t>
      </w:r>
      <w:r w:rsidRPr="00D06E51">
        <w:rPr>
          <w:rFonts w:ascii="Arial Unicode MS" w:eastAsia="Arial Unicode MS" w:hAnsi="Arial Unicode MS" w:cs="Arial Unicode MS"/>
        </w:rPr>
        <w:t xml:space="preserve">: Strong intellectual property protection encourages foreign investment and trade by providing assurance that intellectual property rights will be respected. It also facilitates technology </w:t>
      </w:r>
      <w:r w:rsidRPr="00D06E51">
        <w:rPr>
          <w:rFonts w:ascii="Arial Unicode MS" w:eastAsia="Arial Unicode MS" w:hAnsi="Arial Unicode MS" w:cs="Arial Unicode MS"/>
        </w:rPr>
        <w:lastRenderedPageBreak/>
        <w:t>transfer and collaboration between countries.</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Economic Growth</w:t>
      </w:r>
      <w:r w:rsidRPr="00D06E51">
        <w:rPr>
          <w:rFonts w:ascii="Arial Unicode MS" w:eastAsia="Arial Unicode MS" w:hAnsi="Arial Unicode MS" w:cs="Arial Unicode MS"/>
        </w:rPr>
        <w:t>: Intellectual property-intensive industries contribute significantly to economic growth and job creation. They stimulate innovation, attract investment, and enhance the overall competitiveness of a nation.</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Licensing and Collaboration</w:t>
      </w:r>
      <w:r w:rsidRPr="00D06E51">
        <w:rPr>
          <w:rFonts w:ascii="Arial Unicode MS" w:eastAsia="Arial Unicode MS" w:hAnsi="Arial Unicode MS" w:cs="Arial Unicode MS"/>
        </w:rPr>
        <w:t>: Businesses can license their intellectual property to others, allowing for collaborations and partnerships that can lead to shared expertise and mutual benefits.</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Litigation and Legal Costs</w:t>
      </w:r>
      <w:r w:rsidRPr="00D06E51">
        <w:rPr>
          <w:rFonts w:ascii="Arial Unicode MS" w:eastAsia="Arial Unicode MS" w:hAnsi="Arial Unicode MS" w:cs="Arial Unicode MS"/>
        </w:rPr>
        <w:t>: Enforcing intellectual property rights through legal action can have both positive and negative commercial implications. On one hand, it protects rights holders from infringement, but on the other hand, legal battles can be costly and time-consuming.</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Balancing Innovation and Competition</w:t>
      </w:r>
      <w:r w:rsidRPr="00D06E51">
        <w:rPr>
          <w:rFonts w:ascii="Arial Unicode MS" w:eastAsia="Arial Unicode MS" w:hAnsi="Arial Unicode MS" w:cs="Arial Unicode MS"/>
        </w:rPr>
        <w:t>: Striking a balance between protecting intellectual property and fostering healthy competition is crucial. Overly restrictive IPR can stifle innovation and create monopolistic situations, whereas weak protection can discourage creators and inventors from pursuing their ideas.</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Access to Knowledge and Culture</w:t>
      </w:r>
      <w:r w:rsidRPr="00D06E51">
        <w:rPr>
          <w:rFonts w:ascii="Arial Unicode MS" w:eastAsia="Arial Unicode MS" w:hAnsi="Arial Unicode MS" w:cs="Arial Unicode MS"/>
        </w:rPr>
        <w:t xml:space="preserve">: Copyright law affects the availability of knowledge and culture. Striking the right balance between protecting creators' rights and allowing public </w:t>
      </w:r>
      <w:r w:rsidRPr="00D06E51">
        <w:rPr>
          <w:rFonts w:ascii="Arial Unicode MS" w:eastAsia="Arial Unicode MS" w:hAnsi="Arial Unicode MS" w:cs="Arial Unicode MS"/>
        </w:rPr>
        <w:t>access to educational and cultural materials is a challenge.</w:t>
      </w:r>
    </w:p>
    <w:p w:rsidR="00D06E51" w:rsidRPr="00D06E51" w:rsidRDefault="00D06E51" w:rsidP="00DB792C">
      <w:pPr>
        <w:numPr>
          <w:ilvl w:val="0"/>
          <w:numId w:val="19"/>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Research and Development</w:t>
      </w:r>
      <w:r w:rsidRPr="00D06E51">
        <w:rPr>
          <w:rFonts w:ascii="Arial Unicode MS" w:eastAsia="Arial Unicode MS" w:hAnsi="Arial Unicode MS" w:cs="Arial Unicode MS"/>
        </w:rPr>
        <w:t>: Intellectual property rights can influence decisions on research and development investments. Businesses may focus their efforts on areas where they can secure strong IP protection and returns.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Overall, intellectual property rights play a pivotal role in shaping business strategies, market dynamics, and economic development. Balancing the interests of rights holders, consumers, and the public is essential to harnessing the full potential of intellectual property for both commercial and societal benefits.</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Can</w:t>
      </w:r>
      <w:r w:rsidRPr="00D06E51">
        <w:rPr>
          <w:rFonts w:ascii="Arial Unicode MS" w:eastAsia="Arial Unicode MS" w:hAnsi="Arial Unicode MS" w:cs="Arial Unicode MS"/>
        </w:rPr>
        <w:t xml:space="preserve"> you help with IPR </w:t>
      </w:r>
      <w:r w:rsidRPr="009254BE">
        <w:rPr>
          <w:rFonts w:ascii="Arial Unicode MS" w:eastAsia="Arial Unicode MS" w:hAnsi="Arial Unicode MS" w:cs="Arial Unicode MS"/>
        </w:rPr>
        <w:t>AGREEMENTS?</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Of course, I can provide you with general guidance and information about different types of Intellectual Property Rights (IPR) agreements. However, please keep in mind that legal matters can be complex and specific to individual situations. It's always recommended to consult with a legal professional who specializes in intellectual property law to ensure that your agreements are tailored to your needs and comply with relevant laws and regulations.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Here are a few common types of IPR agreements:</w:t>
      </w:r>
    </w:p>
    <w:p w:rsidR="00D06E51" w:rsidRPr="00D06E51" w:rsidRDefault="00D06E51" w:rsidP="00DB792C">
      <w:pPr>
        <w:numPr>
          <w:ilvl w:val="0"/>
          <w:numId w:val="2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lastRenderedPageBreak/>
        <w:t>Licensing Agreements</w:t>
      </w:r>
      <w:r w:rsidRPr="00D06E51">
        <w:rPr>
          <w:rFonts w:ascii="Arial Unicode MS" w:eastAsia="Arial Unicode MS" w:hAnsi="Arial Unicode MS" w:cs="Arial Unicode MS"/>
        </w:rPr>
        <w:t>: Licensing agreements grant permission to use intellectual property rights (such as patents, trademarks, copyrights, or trade secrets) under specific terms and conditions. These agreements can be exclusive (granting exclusive rights to one licensee) or non-exclusive (allowing multiple licensees).</w:t>
      </w:r>
    </w:p>
    <w:p w:rsidR="00D06E51" w:rsidRPr="00D06E51" w:rsidRDefault="00D06E51" w:rsidP="00DB792C">
      <w:pPr>
        <w:numPr>
          <w:ilvl w:val="0"/>
          <w:numId w:val="2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Assignment Agreements</w:t>
      </w:r>
      <w:r w:rsidRPr="00D06E51">
        <w:rPr>
          <w:rFonts w:ascii="Arial Unicode MS" w:eastAsia="Arial Unicode MS" w:hAnsi="Arial Unicode MS" w:cs="Arial Unicode MS"/>
        </w:rPr>
        <w:t>: An assignment agreement involves the transfer of ownership of an intellectual property right from one party (the assignor) to another party (the assignee). This is often used when a creator or inventor wants to sell or transfer their rights to someone else.</w:t>
      </w:r>
    </w:p>
    <w:p w:rsidR="00D06E51" w:rsidRPr="00D06E51" w:rsidRDefault="00D06E51" w:rsidP="00DB792C">
      <w:pPr>
        <w:numPr>
          <w:ilvl w:val="0"/>
          <w:numId w:val="2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Non-Disclosure Agreements (NDAs)</w:t>
      </w:r>
      <w:r w:rsidRPr="00D06E51">
        <w:rPr>
          <w:rFonts w:ascii="Arial Unicode MS" w:eastAsia="Arial Unicode MS" w:hAnsi="Arial Unicode MS" w:cs="Arial Unicode MS"/>
        </w:rPr>
        <w:t>: NDAs are used to protect confidential information during discussions or collaborations. They ensure that parties involved in sharing sensitive information do not disclose it to third parties.</w:t>
      </w:r>
    </w:p>
    <w:p w:rsidR="00D06E51" w:rsidRPr="00D06E51" w:rsidRDefault="00D06E51" w:rsidP="00DB792C">
      <w:pPr>
        <w:numPr>
          <w:ilvl w:val="0"/>
          <w:numId w:val="2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Joint Venture Agreements</w:t>
      </w:r>
      <w:r w:rsidRPr="00D06E51">
        <w:rPr>
          <w:rFonts w:ascii="Arial Unicode MS" w:eastAsia="Arial Unicode MS" w:hAnsi="Arial Unicode MS" w:cs="Arial Unicode MS"/>
        </w:rPr>
        <w:t>: In cases where multiple parties collaborate to develop or commercialize an innovation, a joint venture agreement outlines the terms of their partnership, including the ownership and rights to any resulting intellectual property.</w:t>
      </w:r>
    </w:p>
    <w:p w:rsidR="00D06E51" w:rsidRPr="00D06E51" w:rsidRDefault="00D06E51" w:rsidP="00DB792C">
      <w:pPr>
        <w:numPr>
          <w:ilvl w:val="0"/>
          <w:numId w:val="2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Research and Development Agreements</w:t>
      </w:r>
      <w:r w:rsidRPr="00D06E51">
        <w:rPr>
          <w:rFonts w:ascii="Arial Unicode MS" w:eastAsia="Arial Unicode MS" w:hAnsi="Arial Unicode MS" w:cs="Arial Unicode MS"/>
        </w:rPr>
        <w:t xml:space="preserve">: These agreements define the terms of a research partnership, particularly with respect to intellectual property rights arising from the research. They outline ownership, </w:t>
      </w:r>
      <w:r w:rsidRPr="00D06E51">
        <w:rPr>
          <w:rFonts w:ascii="Arial Unicode MS" w:eastAsia="Arial Unicode MS" w:hAnsi="Arial Unicode MS" w:cs="Arial Unicode MS"/>
        </w:rPr>
        <w:t>use, and potential commercialization of any resulting innovations.</w:t>
      </w:r>
    </w:p>
    <w:p w:rsidR="00D06E51" w:rsidRPr="00D06E51" w:rsidRDefault="00D06E51" w:rsidP="00DB792C">
      <w:pPr>
        <w:numPr>
          <w:ilvl w:val="0"/>
          <w:numId w:val="2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Technology Transfer Agreements</w:t>
      </w:r>
      <w:r w:rsidRPr="00D06E51">
        <w:rPr>
          <w:rFonts w:ascii="Arial Unicode MS" w:eastAsia="Arial Unicode MS" w:hAnsi="Arial Unicode MS" w:cs="Arial Unicode MS"/>
        </w:rPr>
        <w:t>: These agreements are used to transfer technology, know-how, or intellectual property from one entity to another. They often occur when universities or research institutions transfer their innovations to commercial entities for further development.</w:t>
      </w:r>
    </w:p>
    <w:p w:rsidR="00D06E51" w:rsidRPr="00D06E51" w:rsidRDefault="00D06E51" w:rsidP="00DB792C">
      <w:pPr>
        <w:numPr>
          <w:ilvl w:val="0"/>
          <w:numId w:val="2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Franchise Agreements</w:t>
      </w:r>
      <w:r w:rsidRPr="00D06E51">
        <w:rPr>
          <w:rFonts w:ascii="Arial Unicode MS" w:eastAsia="Arial Unicode MS" w:hAnsi="Arial Unicode MS" w:cs="Arial Unicode MS"/>
        </w:rPr>
        <w:t xml:space="preserve">: Franchise agreements involve the licensing of a trademark and business model. They allow franchisees to operate under a recognized brand and benefit from the </w:t>
      </w:r>
      <w:r w:rsidRPr="009254BE">
        <w:rPr>
          <w:rFonts w:ascii="Arial Unicode MS" w:eastAsia="Arial Unicode MS" w:hAnsi="Arial Unicode MS" w:cs="Arial Unicode MS"/>
        </w:rPr>
        <w:t>franchisors</w:t>
      </w:r>
      <w:r w:rsidRPr="00D06E51">
        <w:rPr>
          <w:rFonts w:ascii="Arial Unicode MS" w:eastAsia="Arial Unicode MS" w:hAnsi="Arial Unicode MS" w:cs="Arial Unicode MS"/>
        </w:rPr>
        <w:t xml:space="preserve"> established business practices.</w:t>
      </w:r>
    </w:p>
    <w:p w:rsidR="00D06E51" w:rsidRPr="00D06E51" w:rsidRDefault="00D06E51" w:rsidP="00DB792C">
      <w:pPr>
        <w:numPr>
          <w:ilvl w:val="0"/>
          <w:numId w:val="2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Distribution Agreements</w:t>
      </w:r>
      <w:r w:rsidRPr="00D06E51">
        <w:rPr>
          <w:rFonts w:ascii="Arial Unicode MS" w:eastAsia="Arial Unicode MS" w:hAnsi="Arial Unicode MS" w:cs="Arial Unicode MS"/>
        </w:rPr>
        <w:t>: Distribution agreements involve the distribution and sale of products that incorporate intellectual property rights, such as patented products or copyrighted content.</w:t>
      </w:r>
    </w:p>
    <w:p w:rsidR="00D06E51" w:rsidRPr="00D06E51" w:rsidRDefault="00D06E51" w:rsidP="00DB792C">
      <w:pPr>
        <w:numPr>
          <w:ilvl w:val="0"/>
          <w:numId w:val="2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Software and Technology Licensing Agreements</w:t>
      </w:r>
      <w:r w:rsidRPr="00D06E51">
        <w:rPr>
          <w:rFonts w:ascii="Arial Unicode MS" w:eastAsia="Arial Unicode MS" w:hAnsi="Arial Unicode MS" w:cs="Arial Unicode MS"/>
        </w:rPr>
        <w:t>: These agreements are specific to licensing software or technology. They outline the terms of use, restrictions, and any royalties or fees.</w:t>
      </w:r>
    </w:p>
    <w:p w:rsidR="00D06E51" w:rsidRPr="00D06E51" w:rsidRDefault="00D06E51" w:rsidP="00DB792C">
      <w:pPr>
        <w:numPr>
          <w:ilvl w:val="0"/>
          <w:numId w:val="20"/>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Merchandising Agreements</w:t>
      </w:r>
      <w:r w:rsidRPr="00D06E51">
        <w:rPr>
          <w:rFonts w:ascii="Arial Unicode MS" w:eastAsia="Arial Unicode MS" w:hAnsi="Arial Unicode MS" w:cs="Arial Unicode MS"/>
        </w:rPr>
        <w:t>: Involving copyrighted or trademarked content, these agreements allow one party to use another party's intellectual property on merchandise, such as branded products.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When drafting IPR agreements, it's important to define the scope of the rights being </w:t>
      </w:r>
      <w:r w:rsidRPr="00D06E51">
        <w:rPr>
          <w:rFonts w:ascii="Arial Unicode MS" w:eastAsia="Arial Unicode MS" w:hAnsi="Arial Unicode MS" w:cs="Arial Unicode MS"/>
        </w:rPr>
        <w:lastRenderedPageBreak/>
        <w:t>transferred or licensed, any limitations or restrictions, the duration of the agreement, payment terms (royalties or fees), confidentiality provisions, dispute resolution mechanisms, and more.</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While these descriptions provide a general overview, each agreement will have unique considerations based on the specific intellectual property involved, the parties' intentions, and the jurisdiction's laws. Always consult with legal professionals to ensure your agreements are well-structured, enforceable, and in line with your goals.</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What</w:t>
      </w:r>
      <w:r w:rsidRPr="00D06E51">
        <w:rPr>
          <w:rFonts w:ascii="Arial Unicode MS" w:eastAsia="Arial Unicode MS" w:hAnsi="Arial Unicode MS" w:cs="Arial Unicode MS"/>
        </w:rPr>
        <w:t xml:space="preserve"> </w:t>
      </w:r>
      <w:r w:rsidRPr="009254BE">
        <w:rPr>
          <w:rFonts w:ascii="Arial Unicode MS" w:eastAsia="Arial Unicode MS" w:hAnsi="Arial Unicode MS" w:cs="Arial Unicode MS"/>
        </w:rPr>
        <w:t>is the taxation impact</w:t>
      </w:r>
      <w:r w:rsidRPr="00D06E51">
        <w:rPr>
          <w:rFonts w:ascii="Arial Unicode MS" w:eastAsia="Arial Unicode MS" w:hAnsi="Arial Unicode MS" w:cs="Arial Unicode MS"/>
        </w:rPr>
        <w:t xml:space="preserve"> on these </w:t>
      </w:r>
      <w:r w:rsidRPr="009254BE">
        <w:rPr>
          <w:rFonts w:ascii="Arial Unicode MS" w:eastAsia="Arial Unicode MS" w:hAnsi="Arial Unicode MS" w:cs="Arial Unicode MS"/>
        </w:rPr>
        <w:t>agreements?</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Taxation on intellectual property agreements can vary depending on factors such as the type of agreement, the jurisdictions of the parties involved, and the specific tax laws in place. Here's an overview of some common taxation considerations for different types of intellectual property agreements:</w:t>
      </w:r>
    </w:p>
    <w:p w:rsidR="00D06E51" w:rsidRPr="00D06E51" w:rsidRDefault="00D06E51" w:rsidP="00DB792C">
      <w:pPr>
        <w:numPr>
          <w:ilvl w:val="0"/>
          <w:numId w:val="2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Licensing Agreements</w:t>
      </w:r>
      <w:r w:rsidRPr="00D06E51">
        <w:rPr>
          <w:rFonts w:ascii="Arial Unicode MS" w:eastAsia="Arial Unicode MS" w:hAnsi="Arial Unicode MS" w:cs="Arial Unicode MS"/>
        </w:rPr>
        <w:t>:</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Royalty Income</w:t>
      </w:r>
      <w:r w:rsidRPr="00D06E51">
        <w:rPr>
          <w:rFonts w:ascii="Arial Unicode MS" w:eastAsia="Arial Unicode MS" w:hAnsi="Arial Unicode MS" w:cs="Arial Unicode MS"/>
        </w:rPr>
        <w:t>: Payments received as royalties from licensing intellectual property rights might be subject to taxation as ordinary income. The tax treatment could vary based on the nature of the intellectual property and the country's tax laws.</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Withholding Tax</w:t>
      </w:r>
      <w:r w:rsidRPr="00D06E51">
        <w:rPr>
          <w:rFonts w:ascii="Arial Unicode MS" w:eastAsia="Arial Unicode MS" w:hAnsi="Arial Unicode MS" w:cs="Arial Unicode MS"/>
        </w:rPr>
        <w:t>: Some countries impose withholding tax on royalty payments made to non-resident licensors. The rate of withholding tax could be determined by tax treaties between the countries.</w:t>
      </w:r>
    </w:p>
    <w:p w:rsidR="00D06E51" w:rsidRPr="00D06E51" w:rsidRDefault="00D06E51" w:rsidP="00DB792C">
      <w:pPr>
        <w:numPr>
          <w:ilvl w:val="0"/>
          <w:numId w:val="2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Assignment Agreements</w:t>
      </w:r>
      <w:r w:rsidRPr="00D06E51">
        <w:rPr>
          <w:rFonts w:ascii="Arial Unicode MS" w:eastAsia="Arial Unicode MS" w:hAnsi="Arial Unicode MS" w:cs="Arial Unicode MS"/>
        </w:rPr>
        <w:t>:</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Capital Gains Tax</w:t>
      </w:r>
      <w:r w:rsidRPr="00D06E51">
        <w:rPr>
          <w:rFonts w:ascii="Arial Unicode MS" w:eastAsia="Arial Unicode MS" w:hAnsi="Arial Unicode MS" w:cs="Arial Unicode MS"/>
        </w:rPr>
        <w:t>: If an intellectual property right is sold or transferred through an assignment agreement, any profit realized from the sale might be subject to capital gains tax. The rate could differ based on the jurisdiction and the holding period of the asset.</w:t>
      </w:r>
    </w:p>
    <w:p w:rsidR="00D06E51" w:rsidRPr="00D06E51" w:rsidRDefault="00D06E51" w:rsidP="00DB792C">
      <w:pPr>
        <w:numPr>
          <w:ilvl w:val="0"/>
          <w:numId w:val="2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Non-Disclosure Agreements (NDAs)</w:t>
      </w:r>
      <w:r w:rsidRPr="00D06E51">
        <w:rPr>
          <w:rFonts w:ascii="Arial Unicode MS" w:eastAsia="Arial Unicode MS" w:hAnsi="Arial Unicode MS" w:cs="Arial Unicode MS"/>
        </w:rPr>
        <w:t>:</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No Direct Taxation</w:t>
      </w:r>
      <w:r w:rsidRPr="00D06E51">
        <w:rPr>
          <w:rFonts w:ascii="Arial Unicode MS" w:eastAsia="Arial Unicode MS" w:hAnsi="Arial Unicode MS" w:cs="Arial Unicode MS"/>
        </w:rPr>
        <w:t>: NDAs usually don't involve direct payments for the sharing of confidential information. Therefore, there might be no direct taxation impact related to NDAs themselves.</w:t>
      </w:r>
    </w:p>
    <w:p w:rsidR="00D06E51" w:rsidRPr="00D06E51" w:rsidRDefault="00D06E51" w:rsidP="00DB792C">
      <w:pPr>
        <w:numPr>
          <w:ilvl w:val="0"/>
          <w:numId w:val="2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Joint Venture Agreements</w:t>
      </w:r>
      <w:r w:rsidRPr="00D06E51">
        <w:rPr>
          <w:rFonts w:ascii="Arial Unicode MS" w:eastAsia="Arial Unicode MS" w:hAnsi="Arial Unicode MS" w:cs="Arial Unicode MS"/>
        </w:rPr>
        <w:t xml:space="preserve"> and </w:t>
      </w:r>
      <w:r w:rsidRPr="009254BE">
        <w:rPr>
          <w:rFonts w:ascii="Arial Unicode MS" w:eastAsia="Arial Unicode MS" w:hAnsi="Arial Unicode MS" w:cs="Arial Unicode MS"/>
          <w:b/>
          <w:bCs/>
          <w:bdr w:val="single" w:sz="2" w:space="0" w:color="D9D9E3" w:frame="1"/>
        </w:rPr>
        <w:t>Research and Development Agreements</w:t>
      </w:r>
      <w:r w:rsidRPr="00D06E51">
        <w:rPr>
          <w:rFonts w:ascii="Arial Unicode MS" w:eastAsia="Arial Unicode MS" w:hAnsi="Arial Unicode MS" w:cs="Arial Unicode MS"/>
        </w:rPr>
        <w:t>:</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Tax implications for joint ventures and R&amp;D agreements can be complex and depend on various factors such as the structure of the collaboration, ownership of resulting IP, and the allocation of costs and profits.</w:t>
      </w:r>
    </w:p>
    <w:p w:rsidR="00D06E51" w:rsidRPr="00D06E51" w:rsidRDefault="00D06E51" w:rsidP="00DB792C">
      <w:pPr>
        <w:numPr>
          <w:ilvl w:val="0"/>
          <w:numId w:val="2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Technology Transfer Agreements</w:t>
      </w:r>
      <w:r w:rsidRPr="00D06E51">
        <w:rPr>
          <w:rFonts w:ascii="Arial Unicode MS" w:eastAsia="Arial Unicode MS" w:hAnsi="Arial Unicode MS" w:cs="Arial Unicode MS"/>
        </w:rPr>
        <w:t>:</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lastRenderedPageBreak/>
        <w:t>Capital Gains Tax</w:t>
      </w:r>
      <w:r w:rsidRPr="00D06E51">
        <w:rPr>
          <w:rFonts w:ascii="Arial Unicode MS" w:eastAsia="Arial Unicode MS" w:hAnsi="Arial Unicode MS" w:cs="Arial Unicode MS"/>
        </w:rPr>
        <w:t>: Depending on the value of the technology being transferred, there could be capital gains tax implications.</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Withholding Tax</w:t>
      </w:r>
      <w:r w:rsidRPr="00D06E51">
        <w:rPr>
          <w:rFonts w:ascii="Arial Unicode MS" w:eastAsia="Arial Unicode MS" w:hAnsi="Arial Unicode MS" w:cs="Arial Unicode MS"/>
        </w:rPr>
        <w:t>: Similar to licensing agreements, payments for technology transfers might be subject to withholding tax, especially if payments are made to non-resident parties.</w:t>
      </w:r>
    </w:p>
    <w:p w:rsidR="00D06E51" w:rsidRPr="00D06E51" w:rsidRDefault="00D06E51" w:rsidP="00DB792C">
      <w:pPr>
        <w:numPr>
          <w:ilvl w:val="0"/>
          <w:numId w:val="2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Franchise Agreements</w:t>
      </w:r>
      <w:r w:rsidRPr="00D06E51">
        <w:rPr>
          <w:rFonts w:ascii="Arial Unicode MS" w:eastAsia="Arial Unicode MS" w:hAnsi="Arial Unicode MS" w:cs="Arial Unicode MS"/>
        </w:rPr>
        <w:t>:</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Royalty Taxation</w:t>
      </w:r>
      <w:r w:rsidRPr="00D06E51">
        <w:rPr>
          <w:rFonts w:ascii="Arial Unicode MS" w:eastAsia="Arial Unicode MS" w:hAnsi="Arial Unicode MS" w:cs="Arial Unicode MS"/>
        </w:rPr>
        <w:t>: Payments made as franchise royalties could be subject to ordinary income tax, and withholding tax might apply if payments are made to non-resident franchisors.</w:t>
      </w:r>
    </w:p>
    <w:p w:rsidR="00D06E51" w:rsidRPr="00D06E51" w:rsidRDefault="00D06E51" w:rsidP="00DB792C">
      <w:pPr>
        <w:numPr>
          <w:ilvl w:val="0"/>
          <w:numId w:val="2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Distribution Agreements</w:t>
      </w:r>
      <w:r w:rsidRPr="00D06E51">
        <w:rPr>
          <w:rFonts w:ascii="Arial Unicode MS" w:eastAsia="Arial Unicode MS" w:hAnsi="Arial Unicode MS" w:cs="Arial Unicode MS"/>
        </w:rPr>
        <w:t>:</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Profit Allocation</w:t>
      </w:r>
      <w:r w:rsidRPr="00D06E51">
        <w:rPr>
          <w:rFonts w:ascii="Arial Unicode MS" w:eastAsia="Arial Unicode MS" w:hAnsi="Arial Unicode MS" w:cs="Arial Unicode MS"/>
        </w:rPr>
        <w:t>: Distribution agreements involving intellectual property could impact the allocation of profits and the tax treatment of the distributor.</w:t>
      </w:r>
    </w:p>
    <w:p w:rsidR="00D06E51" w:rsidRPr="00D06E51" w:rsidRDefault="00D06E51" w:rsidP="00DB792C">
      <w:pPr>
        <w:numPr>
          <w:ilvl w:val="0"/>
          <w:numId w:val="2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Software and Technology Licensing Agreements</w:t>
      </w:r>
      <w:r w:rsidRPr="00D06E51">
        <w:rPr>
          <w:rFonts w:ascii="Arial Unicode MS" w:eastAsia="Arial Unicode MS" w:hAnsi="Arial Unicode MS" w:cs="Arial Unicode MS"/>
        </w:rPr>
        <w:t>:</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Withholding Tax</w:t>
      </w:r>
      <w:r w:rsidRPr="00D06E51">
        <w:rPr>
          <w:rFonts w:ascii="Arial Unicode MS" w:eastAsia="Arial Unicode MS" w:hAnsi="Arial Unicode MS" w:cs="Arial Unicode MS"/>
        </w:rPr>
        <w:t>: Payments for software and technology licenses could be subject to withholding tax, particularly if paid to non-resident licensors.</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Transfer Pricing</w:t>
      </w:r>
      <w:r w:rsidRPr="00D06E51">
        <w:rPr>
          <w:rFonts w:ascii="Arial Unicode MS" w:eastAsia="Arial Unicode MS" w:hAnsi="Arial Unicode MS" w:cs="Arial Unicode MS"/>
        </w:rPr>
        <w:t xml:space="preserve">: Cross-border licensing agreements might involve transfer pricing considerations to ensure that the pricing is aligned with </w:t>
      </w:r>
      <w:r w:rsidRPr="00D06E51">
        <w:rPr>
          <w:rFonts w:ascii="Arial Unicode MS" w:eastAsia="Arial Unicode MS" w:hAnsi="Arial Unicode MS" w:cs="Arial Unicode MS"/>
        </w:rPr>
        <w:t>arm's length principles and not used for tax avoidance.</w:t>
      </w:r>
    </w:p>
    <w:p w:rsidR="00D06E51" w:rsidRPr="00D06E51" w:rsidRDefault="00D06E51" w:rsidP="00DB792C">
      <w:pPr>
        <w:numPr>
          <w:ilvl w:val="0"/>
          <w:numId w:val="21"/>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Merchandising Agreements</w:t>
      </w:r>
      <w:r w:rsidRPr="00D06E51">
        <w:rPr>
          <w:rFonts w:ascii="Arial Unicode MS" w:eastAsia="Arial Unicode MS" w:hAnsi="Arial Unicode MS" w:cs="Arial Unicode MS"/>
        </w:rPr>
        <w:t>:</w:t>
      </w:r>
    </w:p>
    <w:p w:rsidR="00D06E51" w:rsidRPr="00D06E51" w:rsidRDefault="00D06E51" w:rsidP="00DB792C">
      <w:pPr>
        <w:numPr>
          <w:ilvl w:val="1"/>
          <w:numId w:val="21"/>
        </w:numPr>
        <w:spacing w:after="0" w:line="240" w:lineRule="auto"/>
        <w:ind w:left="72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Royalty Income</w:t>
      </w:r>
      <w:r w:rsidRPr="00D06E51">
        <w:rPr>
          <w:rFonts w:ascii="Arial Unicode MS" w:eastAsia="Arial Unicode MS" w:hAnsi="Arial Unicode MS" w:cs="Arial Unicode MS"/>
        </w:rPr>
        <w:t>: Similar to licensing agreements, payments received as royalties from merchandising agreements might be subject to taxation as ordinary income.</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It's important to note that tax laws can be intricate, and their application can vary based on the specific facts of each case and the jurisdiction in question. Parties involved in intellectual property agreements should seek advice from tax professionals who are well-versed in both intellectual property law and taxation. Consulting with legal and tax experts can help ensure that the agreements are structured to optimize tax efficiency while complying with applicable tax laws and regulations.</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Does</w:t>
      </w:r>
      <w:r w:rsidRPr="00D06E51">
        <w:rPr>
          <w:rFonts w:ascii="Arial Unicode MS" w:eastAsia="Arial Unicode MS" w:hAnsi="Arial Unicode MS" w:cs="Arial Unicode MS"/>
        </w:rPr>
        <w:t xml:space="preserve"> it come under competition </w:t>
      </w:r>
      <w:r w:rsidRPr="009254BE">
        <w:rPr>
          <w:rFonts w:ascii="Arial Unicode MS" w:eastAsia="Arial Unicode MS" w:hAnsi="Arial Unicode MS" w:cs="Arial Unicode MS"/>
        </w:rPr>
        <w:t>laws?</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Yes, intellectual property rights (IPR) can intersect with competition laws in various ways. Both areas of law aim to strike a balance between promoting innovation and competition, but they can sometimes be in tension. Here's how IPR and competition laws interact:</w:t>
      </w:r>
    </w:p>
    <w:p w:rsidR="00D06E51" w:rsidRPr="00D06E51" w:rsidRDefault="00D06E51" w:rsidP="00DB792C">
      <w:pPr>
        <w:numPr>
          <w:ilvl w:val="0"/>
          <w:numId w:val="2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Abuse of Dominance</w:t>
      </w:r>
      <w:r w:rsidRPr="00D06E51">
        <w:rPr>
          <w:rFonts w:ascii="Arial Unicode MS" w:eastAsia="Arial Unicode MS" w:hAnsi="Arial Unicode MS" w:cs="Arial Unicode MS"/>
        </w:rPr>
        <w:t xml:space="preserve">: Under competition laws, entities with a dominant market position are prohibited from abusing that </w:t>
      </w:r>
      <w:r w:rsidRPr="00D06E51">
        <w:rPr>
          <w:rFonts w:ascii="Arial Unicode MS" w:eastAsia="Arial Unicode MS" w:hAnsi="Arial Unicode MS" w:cs="Arial Unicode MS"/>
        </w:rPr>
        <w:lastRenderedPageBreak/>
        <w:t>dominance to stifle competition. In the context of IPR, dominant holders of certain intellectual property rights could be scrutinized for using their rights to unfairly exclude competitors from the market. For example, using patent rights to block competitors without a valid reason could raise antitrust concerns.</w:t>
      </w:r>
    </w:p>
    <w:p w:rsidR="00D06E51" w:rsidRPr="00D06E51" w:rsidRDefault="00D06E51" w:rsidP="00DB792C">
      <w:pPr>
        <w:numPr>
          <w:ilvl w:val="0"/>
          <w:numId w:val="2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Licensing and Competition</w:t>
      </w:r>
      <w:r w:rsidRPr="00D06E51">
        <w:rPr>
          <w:rFonts w:ascii="Arial Unicode MS" w:eastAsia="Arial Unicode MS" w:hAnsi="Arial Unicode MS" w:cs="Arial Unicode MS"/>
        </w:rPr>
        <w:t>: Licensing agreements for intellectual property could raise competition law concerns if they lead to anti-competitive effects. For instance, if a licensing agreement restricts a licensee from competing with the licensor or from sourcing products from other licensors, it could violate competition laws.</w:t>
      </w:r>
    </w:p>
    <w:p w:rsidR="00D06E51" w:rsidRPr="00D06E51" w:rsidRDefault="00D06E51" w:rsidP="00DB792C">
      <w:pPr>
        <w:numPr>
          <w:ilvl w:val="0"/>
          <w:numId w:val="2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Patent Pools</w:t>
      </w:r>
      <w:r w:rsidRPr="00D06E51">
        <w:rPr>
          <w:rFonts w:ascii="Arial Unicode MS" w:eastAsia="Arial Unicode MS" w:hAnsi="Arial Unicode MS" w:cs="Arial Unicode MS"/>
        </w:rPr>
        <w:t>: Patent pools involve multiple patent holders licensing their patents collectively to promote interoperability or standardization. While they can encourage innovation, they also have to be structured in a way that doesn't lead to anti-competitive behavior.</w:t>
      </w:r>
    </w:p>
    <w:p w:rsidR="00D06E51" w:rsidRPr="00D06E51" w:rsidRDefault="00D06E51" w:rsidP="00DB792C">
      <w:pPr>
        <w:numPr>
          <w:ilvl w:val="0"/>
          <w:numId w:val="2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Standard Essential Patents (SEPs)</w:t>
      </w:r>
      <w:r w:rsidRPr="00D06E51">
        <w:rPr>
          <w:rFonts w:ascii="Arial Unicode MS" w:eastAsia="Arial Unicode MS" w:hAnsi="Arial Unicode MS" w:cs="Arial Unicode MS"/>
        </w:rPr>
        <w:t>: These are patents that are essential to implementing a particular industry standard. The owners of SEPs commit to licensing them on fair, reasonable, and non-discriminatory (FRAND) terms. If FRAND commitments are not honored, competition authorities may intervene.</w:t>
      </w:r>
    </w:p>
    <w:p w:rsidR="00D06E51" w:rsidRPr="00D06E51" w:rsidRDefault="00D06E51" w:rsidP="00DB792C">
      <w:pPr>
        <w:numPr>
          <w:ilvl w:val="0"/>
          <w:numId w:val="2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Mergers and Acquisitions</w:t>
      </w:r>
      <w:r w:rsidRPr="00D06E51">
        <w:rPr>
          <w:rFonts w:ascii="Arial Unicode MS" w:eastAsia="Arial Unicode MS" w:hAnsi="Arial Unicode MS" w:cs="Arial Unicode MS"/>
        </w:rPr>
        <w:t xml:space="preserve">: When companies with significant intellectual property portfolios </w:t>
      </w:r>
      <w:r w:rsidRPr="00D06E51">
        <w:rPr>
          <w:rFonts w:ascii="Arial Unicode MS" w:eastAsia="Arial Unicode MS" w:hAnsi="Arial Unicode MS" w:cs="Arial Unicode MS"/>
        </w:rPr>
        <w:t>merge, the competition authorities might assess whether the merged entity's control over essential technologies or a dominant market position could harm competition.</w:t>
      </w:r>
    </w:p>
    <w:p w:rsidR="00D06E51" w:rsidRPr="00D06E51" w:rsidRDefault="00D06E51" w:rsidP="00DB792C">
      <w:pPr>
        <w:numPr>
          <w:ilvl w:val="0"/>
          <w:numId w:val="2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Reverse Payment Settlements</w:t>
      </w:r>
      <w:r w:rsidRPr="00D06E51">
        <w:rPr>
          <w:rFonts w:ascii="Arial Unicode MS" w:eastAsia="Arial Unicode MS" w:hAnsi="Arial Unicode MS" w:cs="Arial Unicode MS"/>
        </w:rPr>
        <w:t>: In the pharmaceutical sector, these settlements occur when a brand-name drug manufacturer pays a generic manufacturer to delay entering the market. Such agreements have been scrutinized for potentially delaying generic competition, and competition authorities may assess whether they violate antitrust laws.</w:t>
      </w:r>
    </w:p>
    <w:p w:rsidR="00D06E51" w:rsidRPr="00D06E51" w:rsidRDefault="00D06E51" w:rsidP="00DB792C">
      <w:pPr>
        <w:numPr>
          <w:ilvl w:val="0"/>
          <w:numId w:val="2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Parallel Imports</w:t>
      </w:r>
      <w:r w:rsidRPr="00D06E51">
        <w:rPr>
          <w:rFonts w:ascii="Arial Unicode MS" w:eastAsia="Arial Unicode MS" w:hAnsi="Arial Unicode MS" w:cs="Arial Unicode MS"/>
        </w:rPr>
        <w:t>: Intellectual property rights may limit the ability to import products from another market, but competition laws in some jurisdictions may allow parallel imports to promote competition.</w:t>
      </w:r>
    </w:p>
    <w:p w:rsidR="00D06E51" w:rsidRPr="00D06E51" w:rsidRDefault="00D06E51" w:rsidP="00DB792C">
      <w:pPr>
        <w:numPr>
          <w:ilvl w:val="0"/>
          <w:numId w:val="22"/>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Trade Secrets and Unfair Competition</w:t>
      </w:r>
      <w:r w:rsidRPr="00D06E51">
        <w:rPr>
          <w:rFonts w:ascii="Arial Unicode MS" w:eastAsia="Arial Unicode MS" w:hAnsi="Arial Unicode MS" w:cs="Arial Unicode MS"/>
        </w:rPr>
        <w:t>: Misappropriation of trade secrets can lead to unfair competition and violations of competition laws. If a business unfairly acquires or uses another's trade secrets, it might be in violation of both IPR laws and competition laws.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It's important to note that the balance between intellectual property rights and competition laws can be complex and can vary by jurisdiction. Courts and competition authorities often need to weigh the benefits of fostering innovation through strong IPR protection against potential anti-competitive </w:t>
      </w:r>
      <w:r w:rsidRPr="00D06E51">
        <w:rPr>
          <w:rFonts w:ascii="Arial Unicode MS" w:eastAsia="Arial Unicode MS" w:hAnsi="Arial Unicode MS" w:cs="Arial Unicode MS"/>
        </w:rPr>
        <w:lastRenderedPageBreak/>
        <w:t>behavior. Parties entering into intellectual property agreements should be aware of these potential interactions and consider seeking legal advice to ensure compliance with both IPR and competition laws.</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Can</w:t>
      </w:r>
      <w:r w:rsidRPr="00D06E51">
        <w:rPr>
          <w:rFonts w:ascii="Arial Unicode MS" w:eastAsia="Arial Unicode MS" w:hAnsi="Arial Unicode MS" w:cs="Arial Unicode MS"/>
        </w:rPr>
        <w:t xml:space="preserve"> you give a sample of the agreements that we discussed above</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Certainly, I can provide you with a simple sample template for a few of the agreements we discussed earlier. However, it's crucial to remember that legal agreements should be customized to your specific needs and reviewed by legal professionals to ensure they comply with the applicable laws and accurately represent your intentions. Below are basic templates for a Non-Disclosure Agreement (NDA), a Licensing Agreement, and a Joint Venture Agreement:</w:t>
      </w:r>
    </w:p>
    <w:p w:rsidR="00D06E51" w:rsidRPr="009254BE" w:rsidRDefault="00D06E51" w:rsidP="00DB792C">
      <w:pPr>
        <w:spacing w:before="300" w:after="0" w:line="240" w:lineRule="auto"/>
        <w:jc w:val="both"/>
        <w:rPr>
          <w:rFonts w:ascii="Arial Unicode MS" w:eastAsia="Arial Unicode MS" w:hAnsi="Arial Unicode MS" w:cs="Arial Unicode MS"/>
          <w:b/>
          <w:bCs/>
          <w:bdr w:val="single" w:sz="2" w:space="0" w:color="D9D9E3" w:frame="1"/>
        </w:rPr>
      </w:pPr>
      <w:r w:rsidRPr="009254BE">
        <w:rPr>
          <w:rFonts w:ascii="Arial Unicode MS" w:eastAsia="Arial Unicode MS" w:hAnsi="Arial Unicode MS" w:cs="Arial Unicode MS"/>
          <w:b/>
          <w:bCs/>
          <w:bdr w:val="single" w:sz="2" w:space="0" w:color="D9D9E3" w:frame="1"/>
        </w:rPr>
        <w:t>1. Non-Disclosure Agreement (NDA):</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NON-DISCLOSURE AGREEMENT</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This Non-Disclosure Agreement ("Agreement") is made on [Date] between:</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[Your Company Name], with its principal place of business at [Address] ("Disclosing Party"), and</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[Recipient's Name], with an address at [Address] ("Recipient").</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WHEREAS, the parties wish to discuss certain confidential information for the purpose of [Describe Purpose], and</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WHEREAS, the parties agree to protect such confidential information as outlined in this Agreement.</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NOW, THEREFORE, in consideration of the mutual promises contained herein, the parties agree as follows:</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1. Definition of Confidential Information: "Confidential Information" refers to [Description of Confidential Information].</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2. Obligations: The Recipient agrees to keep the Confidential Information confidential and not disclose or use it for any purpose other than [Purpose].</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3. Confidentiality Period: The obligations of confidentiality shall continue for [Specify Duration] years from the Effective Date.</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4. Return of Information: Upon written request by the Disclosing Party, the Recipient shall return or destroy all Confidential Information.</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5. Governing Law: This Agreement shall be governed by and construed in accordance with the laws of [Jurisdiction].</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lastRenderedPageBreak/>
        <w:t>IN WITNESS WHEREOF, the parties have executed this Agreement as of the Effective Date.</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t>
      </w:r>
      <w:r w:rsidRPr="009254BE">
        <w:rPr>
          <w:rFonts w:ascii="Arial Unicode MS" w:eastAsia="Arial Unicode MS" w:hAnsi="Arial Unicode MS" w:cs="Arial Unicode MS"/>
        </w:rPr>
        <w:t>You’re</w:t>
      </w:r>
      <w:r w:rsidRPr="009254BE">
        <w:rPr>
          <w:rFonts w:ascii="Arial Unicode MS" w:eastAsia="Arial Unicode MS" w:hAnsi="Arial Unicode MS" w:cs="Arial Unicode MS"/>
        </w:rPr>
        <w:t xml:space="preserve"> Company Name]</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By: __________________________</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[Authorized Signatory]</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Date: ________________________</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[Recipient's Name]</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By: __________________________</w:t>
      </w:r>
    </w:p>
    <w:p w:rsidR="00D06E51" w:rsidRPr="009254BE"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[Authorized Signatory]</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Date: ________________________</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2. Licensing Agreement:</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bdr w:val="single" w:sz="2" w:space="0" w:color="D9D9E3" w:frame="1"/>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LICENSING AGREEMENT</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This Licensing Agreement ("Agreement") is entered into on [Date] between:</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[Your Company Name], with its principal place of business at [Address] ("Licensor"), and</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[Licensee's Name], with an address at [Address] ("Licensee").</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WHEREAS, Licensor is the owner of certain intellectual property rights, specifically [Description of IP Rights], and</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WHEREAS, Licensee desires to license the use of the said intellectual property rights under the terms and conditions set forth herein.</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NOW, THEREFORE, in consideration of the mutual promises contained herein, the parties agree as follows:</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1. Grant of License: Licensor grants Licensee a [Exclusive/Non-exclusive] license to use the intellectual property rights described above for [Describe Scope of Use].</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2. Term: The term of this Agreement shall be [Specify Duration] years from the Effective Date.</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3. Payment: Licensee shall pay Licensor a [Specify Payment Structure] for the license.</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4. Restrictions: Licensee shall not [Specify Any Restrictions or Prohibitions].</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5. Termination: Either party may terminate this Agreement upon [Specify Termination Conditions] by giving [Specify Notice Period] notice in writing.</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6. Governing Law: This Agreement shall be governed by and construed in accordance with the laws of [Jurisdiction].</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IN WITNESS WHEREOF, the parties have executed this Agreement as of the Effective Date.</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t>
      </w:r>
      <w:proofErr w:type="gramStart"/>
      <w:r w:rsidRPr="009254BE">
        <w:rPr>
          <w:rFonts w:ascii="Arial Unicode MS" w:eastAsia="Arial Unicode MS" w:hAnsi="Arial Unicode MS" w:cs="Arial Unicode MS"/>
        </w:rPr>
        <w:t>Your</w:t>
      </w:r>
      <w:proofErr w:type="gramEnd"/>
      <w:r w:rsidRPr="009254BE">
        <w:rPr>
          <w:rFonts w:ascii="Arial Unicode MS" w:eastAsia="Arial Unicode MS" w:hAnsi="Arial Unicode MS" w:cs="Arial Unicode MS"/>
        </w:rPr>
        <w:t xml:space="preserve"> Company Name]</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By: __________________________</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[Authorized Signatory]</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Date: ________________________</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[Licensee's Name]</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By: __________________________</w:t>
      </w:r>
    </w:p>
    <w:p w:rsidR="00D06E51" w:rsidRPr="009254BE"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[Authorized Signatory]</w:t>
      </w:r>
    </w:p>
    <w:p w:rsidR="00D06E51" w:rsidRPr="00D06E51" w:rsidRDefault="00D06E51" w:rsidP="00DB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Date: ________________________</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3. Joint Venture Agreement:</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JOINT VENTURE AGREEMENT</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This Joint Venture Agreement ("Agreement") is made on [Date] between:</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 xml:space="preserve">[Company </w:t>
      </w:r>
      <w:r w:rsidRPr="009254BE">
        <w:rPr>
          <w:rFonts w:ascii="Arial Unicode MS" w:eastAsia="Arial Unicode MS" w:hAnsi="Arial Unicode MS" w:cs="Arial Unicode MS"/>
          <w:bdr w:val="single" w:sz="2" w:space="0" w:color="D9D9E3" w:frame="1"/>
        </w:rPr>
        <w:t>a</w:t>
      </w:r>
      <w:r w:rsidRPr="009254BE">
        <w:rPr>
          <w:rFonts w:ascii="Arial Unicode MS" w:eastAsia="Arial Unicode MS" w:hAnsi="Arial Unicode MS" w:cs="Arial Unicode MS"/>
          <w:bdr w:val="single" w:sz="2" w:space="0" w:color="D9D9E3" w:frame="1"/>
        </w:rPr>
        <w:t xml:space="preserve"> Name], with its principal place of business at [Address] ("Company A"), and</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[Company B Name], with an address at [Address] ("Company B").</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WHEREAS, Company A and Company B wish to collaborate on [Describe Purpose of Collaboration] ("Joint Venture"), and</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WHEREAS, the parties desire to outline the terms and conditions of their collaboration.</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NOW, THEREFORE, in consideration of the mutual promises contained herein, the parties agree as follows:</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1. Formation: Company A and Company B hereby agree to collaborate on the Joint Venture for the purpose of [Describe Purpose].</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2. Intellectual Property: Any intellectual property developed during the Joint Venture shall be owned [Specify Ownership Arrangement].</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3. Responsibilities: Company A shall be responsible for [Specify Company A's Responsibilities], and Company B shall be responsible for [Specify Company B's Responsibilities].</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4. Profits and Losses: Profits and losses shall be shared [Specify Profit and Loss Sharing Arrangement].</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5. Term: The term of this Agreement shall be [Specify Duration] years from the Effective Date.</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lastRenderedPageBreak/>
        <w:t>6. Termination: This Agreement may be terminated upon [Specify Termination Conditions] by giving [Specify Notice Period] notice in writing.</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7. Governing Law: This Agreement shall be governed by and construed in accordance with the laws of [Jurisdiction].</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IN WITNESS WHEREOF, the parties have executed this Agreement as of the Effective Date.</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 xml:space="preserve">[Company </w:t>
      </w:r>
      <w:r w:rsidRPr="009254BE">
        <w:rPr>
          <w:rFonts w:ascii="Arial Unicode MS" w:eastAsia="Arial Unicode MS" w:hAnsi="Arial Unicode MS" w:cs="Arial Unicode MS"/>
          <w:bdr w:val="single" w:sz="2" w:space="0" w:color="D9D9E3" w:frame="1"/>
        </w:rPr>
        <w:t>a</w:t>
      </w:r>
      <w:r w:rsidRPr="009254BE">
        <w:rPr>
          <w:rFonts w:ascii="Arial Unicode MS" w:eastAsia="Arial Unicode MS" w:hAnsi="Arial Unicode MS" w:cs="Arial Unicode MS"/>
          <w:bdr w:val="single" w:sz="2" w:space="0" w:color="D9D9E3" w:frame="1"/>
        </w:rPr>
        <w:t xml:space="preserve"> Name]</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By: __________________________</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[Authorized Signatory]</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Date: ________________________</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[Company B Name]</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By: __________________________</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[Authorized Signatory]</w:t>
      </w:r>
    </w:p>
    <w:p w:rsidR="00D06E51" w:rsidRPr="009254BE" w:rsidRDefault="00D06E51" w:rsidP="00DB792C">
      <w:pPr>
        <w:spacing w:before="300" w:after="0" w:line="240" w:lineRule="auto"/>
        <w:jc w:val="both"/>
        <w:rPr>
          <w:rFonts w:ascii="Arial Unicode MS" w:eastAsia="Arial Unicode MS" w:hAnsi="Arial Unicode MS" w:cs="Arial Unicode MS"/>
          <w:bdr w:val="single" w:sz="2" w:space="0" w:color="D9D9E3" w:frame="1"/>
        </w:rPr>
      </w:pPr>
      <w:r w:rsidRPr="009254BE">
        <w:rPr>
          <w:rFonts w:ascii="Arial Unicode MS" w:eastAsia="Arial Unicode MS" w:hAnsi="Arial Unicode MS" w:cs="Arial Unicode MS"/>
          <w:bdr w:val="single" w:sz="2" w:space="0" w:color="D9D9E3" w:frame="1"/>
        </w:rPr>
        <w:t>Date: ________________________</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Please note that these are simplified templates for illustrative purposes. Depending on the specifics of your situation and applicable laws, you might need to modify these templates or draft entirely new agreements. Always consult with legal </w:t>
      </w:r>
      <w:r w:rsidRPr="00D06E51">
        <w:rPr>
          <w:rFonts w:ascii="Arial Unicode MS" w:eastAsia="Arial Unicode MS" w:hAnsi="Arial Unicode MS" w:cs="Arial Unicode MS"/>
        </w:rPr>
        <w:t>professionals to ensure that your agreements are legally sound and tailored to your circumstances.</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Will</w:t>
      </w:r>
      <w:r w:rsidRPr="00D06E51">
        <w:rPr>
          <w:rFonts w:ascii="Arial Unicode MS" w:eastAsia="Arial Unicode MS" w:hAnsi="Arial Unicode MS" w:cs="Arial Unicode MS"/>
        </w:rPr>
        <w:t xml:space="preserve"> this stop open market operations</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The legal agreements provided above (Non-Disclosure Agreement, Licensing Agreement, Joint Venture Agreement) are not designed to stop open market operations in and of themselves. These agreements serve specific purposes related to protecting intellectual property, establishing licensing terms, and outlining collaboration terms between parties. Their focus is on facilitating business relationships and protecting the interests of the parties involved in those relationships.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Open market operations, on the other hand, refer to the activities carried out by central banks to influence the money supply and interest rates in an economy. Open market operations are a tool of monetary policy used to control inflation, stabilize the economy, and manage the banking system's liquidity. They involve buying or selling government securities on the open market to impact the money supply.</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The legal agreements mentioned earlier are separate from the concept of open market operations, and they are not intended to impact or interfere with monetary policy activities. They primarily address matters </w:t>
      </w:r>
      <w:r w:rsidRPr="00D06E51">
        <w:rPr>
          <w:rFonts w:ascii="Arial Unicode MS" w:eastAsia="Arial Unicode MS" w:hAnsi="Arial Unicode MS" w:cs="Arial Unicode MS"/>
        </w:rPr>
        <w:lastRenderedPageBreak/>
        <w:t>related to intellectual property, licensing, joint ventures, and confidentiality.</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If you're referring to contractual agreements that might impact the ability of parties to engage in open market operations, this would depend on the specific terms and conditions of those agreements. However, open market operations are typically conducted by central banks and financial institutions, and they are subject to regulatory oversight and macroeconomic considerations rather than private contractual arrangements.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In summary, the agreements provided earlier are not directly related to open market operations, which are a part of a country's monetary policy framework and managed by central banks.</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Is Open source is counter to</w:t>
      </w:r>
      <w:r w:rsidRPr="009254BE">
        <w:rPr>
          <w:rFonts w:ascii="Arial Unicode MS" w:eastAsia="Arial Unicode MS" w:hAnsi="Arial Unicode MS" w:cs="Arial Unicode MS"/>
        </w:rPr>
        <w:t xml:space="preserve"> </w:t>
      </w:r>
      <w:r w:rsidRPr="00D06E51">
        <w:rPr>
          <w:rFonts w:ascii="Arial Unicode MS" w:eastAsia="Arial Unicode MS" w:hAnsi="Arial Unicode MS" w:cs="Arial Unicode MS"/>
        </w:rPr>
        <w:t>IPR?</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Open source and intellectual property rights (IPR) are not necessarily counter to each other; rather, they represent different approaches to managing and sharing intellectual creations like software, content, and innovations. Both concepts coexist within the broader landscape of innovation and creativity.</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Open Source:</w:t>
      </w:r>
      <w:r w:rsidRPr="00D06E51">
        <w:rPr>
          <w:rFonts w:ascii="Arial Unicode MS" w:eastAsia="Arial Unicode MS" w:hAnsi="Arial Unicode MS" w:cs="Arial Unicode MS"/>
        </w:rPr>
        <w:t xml:space="preserve"> Open source refers to a collaborative approach where software or other types of creative works are made </w:t>
      </w:r>
      <w:r w:rsidRPr="00D06E51">
        <w:rPr>
          <w:rFonts w:ascii="Arial Unicode MS" w:eastAsia="Arial Unicode MS" w:hAnsi="Arial Unicode MS" w:cs="Arial Unicode MS"/>
        </w:rPr>
        <w:t>available to the public with licenses that grant certain freedoms. These freedoms often include the ability to view, modify, distribute, and even commercialize the work, as long as the terms of the open source license are followed. Examples of well-known open source licenses include the GNU General Public License (GPL) and the Apache License.</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Intellectual Property Rights (IPR):</w:t>
      </w:r>
      <w:r w:rsidRPr="00D06E51">
        <w:rPr>
          <w:rFonts w:ascii="Arial Unicode MS" w:eastAsia="Arial Unicode MS" w:hAnsi="Arial Unicode MS" w:cs="Arial Unicode MS"/>
        </w:rPr>
        <w:t xml:space="preserve"> IPR encompass legal rights granted to creators and innovators to protect their intellectual creations. This includes patents, copyrights, trademarks, trade secrets, and more. IPR provides creators with exclusive rights to control the use, distribution, and commercialization of their creations.</w:t>
      </w:r>
    </w:p>
    <w:p w:rsidR="00D06E51" w:rsidRPr="00D06E51" w:rsidRDefault="00D06E51" w:rsidP="00DB792C">
      <w:pPr>
        <w:spacing w:before="300"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Relationship between Open Source and IPR:</w:t>
      </w:r>
      <w:r w:rsidRPr="00D06E51">
        <w:rPr>
          <w:rFonts w:ascii="Arial Unicode MS" w:eastAsia="Arial Unicode MS" w:hAnsi="Arial Unicode MS" w:cs="Arial Unicode MS"/>
        </w:rPr>
        <w:t xml:space="preserve"> The relationship between open source and IPR can be complex, as they represent different approaches to managing ownership, sharing, and control of intellectual creations. Here are a few key points to consider:</w:t>
      </w:r>
    </w:p>
    <w:p w:rsidR="00D06E51" w:rsidRPr="00D06E51" w:rsidRDefault="00D06E51" w:rsidP="00DB792C">
      <w:pPr>
        <w:numPr>
          <w:ilvl w:val="0"/>
          <w:numId w:val="2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Licensing Approach:</w:t>
      </w:r>
      <w:r w:rsidRPr="00D06E51">
        <w:rPr>
          <w:rFonts w:ascii="Arial Unicode MS" w:eastAsia="Arial Unicode MS" w:hAnsi="Arial Unicode MS" w:cs="Arial Unicode MS"/>
        </w:rPr>
        <w:t xml:space="preserve"> Open source licenses explicitly grant certain permissions to users, which can be different from traditional IPR. Open source licenses often encourage collaboration, transparency, and sharing of improvements.</w:t>
      </w:r>
    </w:p>
    <w:p w:rsidR="00D06E51" w:rsidRPr="00D06E51" w:rsidRDefault="00D06E51" w:rsidP="00DB792C">
      <w:pPr>
        <w:numPr>
          <w:ilvl w:val="0"/>
          <w:numId w:val="2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lastRenderedPageBreak/>
        <w:t>Freedom to Use:</w:t>
      </w:r>
      <w:r w:rsidRPr="00D06E51">
        <w:rPr>
          <w:rFonts w:ascii="Arial Unicode MS" w:eastAsia="Arial Unicode MS" w:hAnsi="Arial Unicode MS" w:cs="Arial Unicode MS"/>
        </w:rPr>
        <w:t xml:space="preserve"> Open source licenses grant users the freedom to use, modify, and distribute the source code. This can contrast with some traditional IPR, which may place more restrictions on usage.</w:t>
      </w:r>
    </w:p>
    <w:p w:rsidR="00D06E51" w:rsidRPr="00D06E51" w:rsidRDefault="00D06E51" w:rsidP="00DB792C">
      <w:pPr>
        <w:numPr>
          <w:ilvl w:val="0"/>
          <w:numId w:val="2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Commercial Use:</w:t>
      </w:r>
      <w:r w:rsidRPr="00D06E51">
        <w:rPr>
          <w:rFonts w:ascii="Arial Unicode MS" w:eastAsia="Arial Unicode MS" w:hAnsi="Arial Unicode MS" w:cs="Arial Unicode MS"/>
        </w:rPr>
        <w:t xml:space="preserve"> Many open source licenses allow for commercial use, but the commercialization might come with certain requirements, such as providing access to modified source code.</w:t>
      </w:r>
    </w:p>
    <w:p w:rsidR="00D06E51" w:rsidRPr="00D06E51" w:rsidRDefault="00D06E51" w:rsidP="00DB792C">
      <w:pPr>
        <w:numPr>
          <w:ilvl w:val="0"/>
          <w:numId w:val="2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Derivative Works:</w:t>
      </w:r>
      <w:r w:rsidRPr="00D06E51">
        <w:rPr>
          <w:rFonts w:ascii="Arial Unicode MS" w:eastAsia="Arial Unicode MS" w:hAnsi="Arial Unicode MS" w:cs="Arial Unicode MS"/>
        </w:rPr>
        <w:t xml:space="preserve"> Open source licenses often require that derivative works (modifications or extensions of the original) also be made available under the same open source license. This concept of "</w:t>
      </w:r>
      <w:r w:rsidRPr="009254BE">
        <w:rPr>
          <w:rFonts w:ascii="Arial Unicode MS" w:eastAsia="Arial Unicode MS" w:hAnsi="Arial Unicode MS" w:cs="Arial Unicode MS"/>
        </w:rPr>
        <w:t>copy left</w:t>
      </w:r>
      <w:r w:rsidRPr="00D06E51">
        <w:rPr>
          <w:rFonts w:ascii="Arial Unicode MS" w:eastAsia="Arial Unicode MS" w:hAnsi="Arial Unicode MS" w:cs="Arial Unicode MS"/>
        </w:rPr>
        <w:t>" ensures that the open nature of the work is preserved.</w:t>
      </w:r>
    </w:p>
    <w:p w:rsidR="00D06E51" w:rsidRPr="00D06E51" w:rsidRDefault="00D06E51" w:rsidP="00DB792C">
      <w:pPr>
        <w:numPr>
          <w:ilvl w:val="0"/>
          <w:numId w:val="2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Compatibility:</w:t>
      </w:r>
      <w:r w:rsidRPr="00D06E51">
        <w:rPr>
          <w:rFonts w:ascii="Arial Unicode MS" w:eastAsia="Arial Unicode MS" w:hAnsi="Arial Unicode MS" w:cs="Arial Unicode MS"/>
        </w:rPr>
        <w:t xml:space="preserve"> Some open source licenses can be incompatible with proprietary licenses, leading to challenges in combining open source and proprietary components.</w:t>
      </w:r>
    </w:p>
    <w:p w:rsidR="00D06E51" w:rsidRPr="00D06E51" w:rsidRDefault="00D06E51" w:rsidP="00DB792C">
      <w:pPr>
        <w:numPr>
          <w:ilvl w:val="0"/>
          <w:numId w:val="23"/>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Hybrid Models:</w:t>
      </w:r>
      <w:r w:rsidRPr="00D06E51">
        <w:rPr>
          <w:rFonts w:ascii="Arial Unicode MS" w:eastAsia="Arial Unicode MS" w:hAnsi="Arial Unicode MS" w:cs="Arial Unicode MS"/>
        </w:rPr>
        <w:t xml:space="preserve"> Some creators and businesses adopt hybrid models where they combine open source and proprietary components in their products, leveraging the strengths of both approaches.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It's important to recognize that open source and IPR exist on a spectrum. Not all IPR is against the principles of open source, and open source projects often involve IPR considerations. Many businesses and individuals choose to release certain </w:t>
      </w:r>
      <w:r w:rsidRPr="00D06E51">
        <w:rPr>
          <w:rFonts w:ascii="Arial Unicode MS" w:eastAsia="Arial Unicode MS" w:hAnsi="Arial Unicode MS" w:cs="Arial Unicode MS"/>
        </w:rPr>
        <w:t>components as open source while maintaining proprietary ownership over other aspects.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Ultimately, the choice between open source and traditional IPR depends on the goals of the creators, the intended use of the work, and the balance between sharing and control that aligns with those goals. Both open source and IPR have their places in the innovation ecosystem and cater to different approaches to collaboration, sharing, and protection.</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In</w:t>
      </w:r>
      <w:r w:rsidRPr="00D06E51">
        <w:rPr>
          <w:rFonts w:ascii="Arial Unicode MS" w:eastAsia="Arial Unicode MS" w:hAnsi="Arial Unicode MS" w:cs="Arial Unicode MS"/>
        </w:rPr>
        <w:t xml:space="preserve"> large scale </w:t>
      </w:r>
      <w:r w:rsidRPr="009254BE">
        <w:rPr>
          <w:rFonts w:ascii="Arial Unicode MS" w:eastAsia="Arial Unicode MS" w:hAnsi="Arial Unicode MS" w:cs="Arial Unicode MS"/>
        </w:rPr>
        <w:t>worldly</w:t>
      </w:r>
      <w:r w:rsidRPr="00D06E51">
        <w:rPr>
          <w:rFonts w:ascii="Arial Unicode MS" w:eastAsia="Arial Unicode MS" w:hAnsi="Arial Unicode MS" w:cs="Arial Unicode MS"/>
        </w:rPr>
        <w:t xml:space="preserve"> use, how will the owner identify infringement?</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Identifying infringement of intellectual property rights (IPR) on a large scale can be a complex and ongoing process, especially considering the vastness of the digital landscape and the global nature of business and communication. Owners of IPR need to employ various strategies and tools to effectively identify and address instances of infringement. Here are some approaches:</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Monitoring and Search Tools:</w:t>
      </w:r>
      <w:r w:rsidRPr="00D06E51">
        <w:rPr>
          <w:rFonts w:ascii="Arial Unicode MS" w:eastAsia="Arial Unicode MS" w:hAnsi="Arial Unicode MS" w:cs="Arial Unicode MS"/>
        </w:rPr>
        <w:t xml:space="preserve"> Utilize specialized tools and services that can help monitor the internet, social media, marketplaces, and other platforms for unauthorized use of your intellectual property. These tools can help identify instances of potential infringement across a wide range of online sources.</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lastRenderedPageBreak/>
        <w:t>Google Alerts and Similar Services:</w:t>
      </w:r>
      <w:r w:rsidRPr="00D06E51">
        <w:rPr>
          <w:rFonts w:ascii="Arial Unicode MS" w:eastAsia="Arial Unicode MS" w:hAnsi="Arial Unicode MS" w:cs="Arial Unicode MS"/>
        </w:rPr>
        <w:t xml:space="preserve"> Set up alerts for keywords related to your intellectual property. This can help you receive notifications whenever these keywords appear online, potentially indicating infringement.</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Internal Monitoring Teams:</w:t>
      </w:r>
      <w:r w:rsidRPr="00D06E51">
        <w:rPr>
          <w:rFonts w:ascii="Arial Unicode MS" w:eastAsia="Arial Unicode MS" w:hAnsi="Arial Unicode MS" w:cs="Arial Unicode MS"/>
        </w:rPr>
        <w:t xml:space="preserve"> Large companies often have dedicated teams responsible for monitoring and enforcing their intellectual property rights. These teams use a combination of automated tools and manual processes to identify and address infringement.</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Customized Software Solutions:</w:t>
      </w:r>
      <w:r w:rsidRPr="00D06E51">
        <w:rPr>
          <w:rFonts w:ascii="Arial Unicode MS" w:eastAsia="Arial Unicode MS" w:hAnsi="Arial Unicode MS" w:cs="Arial Unicode MS"/>
        </w:rPr>
        <w:t xml:space="preserve"> Some companies develop or use custom software solutions that employ algorithms to scan the internet for unauthorized use of their intellectual property.</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Collaboration with Online Platforms:</w:t>
      </w:r>
      <w:r w:rsidRPr="00D06E51">
        <w:rPr>
          <w:rFonts w:ascii="Arial Unicode MS" w:eastAsia="Arial Unicode MS" w:hAnsi="Arial Unicode MS" w:cs="Arial Unicode MS"/>
        </w:rPr>
        <w:t xml:space="preserve"> Work with online marketplaces, social media platforms, and search engines to report and remove infringing content. Many platforms have procedures for submitting takedown requests.</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Copyright and Trademark Registration Databases:</w:t>
      </w:r>
      <w:r w:rsidRPr="00D06E51">
        <w:rPr>
          <w:rFonts w:ascii="Arial Unicode MS" w:eastAsia="Arial Unicode MS" w:hAnsi="Arial Unicode MS" w:cs="Arial Unicode MS"/>
        </w:rPr>
        <w:t xml:space="preserve"> Regularly search official databases of copyright and trademark registrations to identify potential infringing entities.</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Reverse Image Search:</w:t>
      </w:r>
      <w:r w:rsidRPr="00D06E51">
        <w:rPr>
          <w:rFonts w:ascii="Arial Unicode MS" w:eastAsia="Arial Unicode MS" w:hAnsi="Arial Unicode MS" w:cs="Arial Unicode MS"/>
        </w:rPr>
        <w:t xml:space="preserve"> Use reverse image search engines to identify instances of unauthorized use of images or artwork.</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User-Generated Content Platforms:</w:t>
      </w:r>
      <w:r w:rsidRPr="00D06E51">
        <w:rPr>
          <w:rFonts w:ascii="Arial Unicode MS" w:eastAsia="Arial Unicode MS" w:hAnsi="Arial Unicode MS" w:cs="Arial Unicode MS"/>
        </w:rPr>
        <w:t xml:space="preserve"> Monitor user-generated content platforms where users might upload infringing content. Regularly review user-generated content to ensure compliance with your intellectual property rights.</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Competitor Analysis:</w:t>
      </w:r>
      <w:r w:rsidRPr="00D06E51">
        <w:rPr>
          <w:rFonts w:ascii="Arial Unicode MS" w:eastAsia="Arial Unicode MS" w:hAnsi="Arial Unicode MS" w:cs="Arial Unicode MS"/>
        </w:rPr>
        <w:t xml:space="preserve"> Regularly analyze your competitors' products, websites, and marketing materials to identify potential instances of infringement.</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Global Reach:</w:t>
      </w:r>
      <w:r w:rsidRPr="00D06E51">
        <w:rPr>
          <w:rFonts w:ascii="Arial Unicode MS" w:eastAsia="Arial Unicode MS" w:hAnsi="Arial Unicode MS" w:cs="Arial Unicode MS"/>
        </w:rPr>
        <w:t xml:space="preserve"> Since intellectual property rights are territorial, consider working with legal professionals in different jurisdictions to identify and address infringements on a global scale.</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Watch Services:</w:t>
      </w:r>
      <w:r w:rsidRPr="00D06E51">
        <w:rPr>
          <w:rFonts w:ascii="Arial Unicode MS" w:eastAsia="Arial Unicode MS" w:hAnsi="Arial Unicode MS" w:cs="Arial Unicode MS"/>
        </w:rPr>
        <w:t xml:space="preserve"> Engage specialized watch services that provide ongoing monitoring of intellectual property registries and online platforms for potential infringements.</w:t>
      </w:r>
    </w:p>
    <w:p w:rsidR="00D06E51" w:rsidRPr="00D06E51" w:rsidRDefault="00D06E51" w:rsidP="00DB792C">
      <w:pPr>
        <w:numPr>
          <w:ilvl w:val="0"/>
          <w:numId w:val="24"/>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Legal Professionals:</w:t>
      </w:r>
      <w:r w:rsidRPr="00D06E51">
        <w:rPr>
          <w:rFonts w:ascii="Arial Unicode MS" w:eastAsia="Arial Unicode MS" w:hAnsi="Arial Unicode MS" w:cs="Arial Unicode MS"/>
        </w:rPr>
        <w:t xml:space="preserve"> Consult with legal professionals who specialize in intellectual property law to strategize and address instances of infringement effectively. They can guide you through cease and desist letters, takedown notices, and legal actions, if necessary.</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Remember that the identification of infringement is just the first step. Once identified, owners of intellectual property need to decide on the appropriate course of action, which could include sending cease and desist letters, negotiating settlements, </w:t>
      </w:r>
      <w:r w:rsidRPr="00D06E51">
        <w:rPr>
          <w:rFonts w:ascii="Arial Unicode MS" w:eastAsia="Arial Unicode MS" w:hAnsi="Arial Unicode MS" w:cs="Arial Unicode MS"/>
        </w:rPr>
        <w:lastRenderedPageBreak/>
        <w:t>filing takedown requests, or pursuing legal action.</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Given the complexity and potential global reach of infringement, many intellectual property owners find it beneficial to work with experienced legal professionals and utilize technology tools to efficiently and effectively manage and protect their intellectual property rights.</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9254BE">
        <w:rPr>
          <w:rFonts w:ascii="Arial Unicode MS" w:eastAsia="Arial Unicode MS" w:hAnsi="Arial Unicode MS" w:cs="Arial Unicode MS"/>
        </w:rPr>
        <w:t>How</w:t>
      </w:r>
      <w:r w:rsidRPr="00D06E51">
        <w:rPr>
          <w:rFonts w:ascii="Arial Unicode MS" w:eastAsia="Arial Unicode MS" w:hAnsi="Arial Unicode MS" w:cs="Arial Unicode MS"/>
        </w:rPr>
        <w:t xml:space="preserve"> do we generate proof of infringement in the world of Internet </w:t>
      </w:r>
      <w:r w:rsidRPr="009254BE">
        <w:rPr>
          <w:rFonts w:ascii="Arial Unicode MS" w:eastAsia="Arial Unicode MS" w:hAnsi="Arial Unicode MS" w:cs="Arial Unicode MS"/>
        </w:rPr>
        <w:t>Usage?</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Generating proof of infringement in the digital world requires a combination of technology, documentation, and legal strategies. As the internet is vast and dynamic, gathering evidence of infringement can be challenging. Here's how you can go about generating proof of infringement in the world of internet usage:</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Screen Captures and Documentation:</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Take screenshots or screen recordings of the infringing content, including URLs, timestamps, and any relevant metadata.</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Document details of the infringement, such as the date and time of discovery, the specific content, and the context in which it appears.</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Metadata and Digital Footprints:</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 xml:space="preserve">Collect metadata associated with the infringing content, including date of </w:t>
      </w:r>
      <w:r w:rsidRPr="00D06E51">
        <w:rPr>
          <w:rFonts w:ascii="Arial Unicode MS" w:eastAsia="Arial Unicode MS" w:hAnsi="Arial Unicode MS" w:cs="Arial Unicode MS"/>
        </w:rPr>
        <w:t>creation, authorship, and modification history.</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Trace digital footprints by analyzing the code, headers, and other technical aspects of the infringing webpage or file.</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Archived Web Content:</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 xml:space="preserve">Use web archiving services like the </w:t>
      </w:r>
      <w:r w:rsidRPr="009254BE">
        <w:rPr>
          <w:rFonts w:ascii="Arial Unicode MS" w:eastAsia="Arial Unicode MS" w:hAnsi="Arial Unicode MS" w:cs="Arial Unicode MS"/>
        </w:rPr>
        <w:t>Way back</w:t>
      </w:r>
      <w:r w:rsidRPr="00D06E51">
        <w:rPr>
          <w:rFonts w:ascii="Arial Unicode MS" w:eastAsia="Arial Unicode MS" w:hAnsi="Arial Unicode MS" w:cs="Arial Unicode MS"/>
        </w:rPr>
        <w:t xml:space="preserve"> Machine to capture historical versions of web pages. This can be useful if infringing content changes or is taken down.</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Domain Ownership and Hosting Details:</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Use domain lookup tools to identify the owner of the domain hosting the infringing content. This can be useful for legal purposes.</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Whose Databases:</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 xml:space="preserve">Perform </w:t>
      </w:r>
      <w:r w:rsidRPr="009254BE">
        <w:rPr>
          <w:rFonts w:ascii="Arial Unicode MS" w:eastAsia="Arial Unicode MS" w:hAnsi="Arial Unicode MS" w:cs="Arial Unicode MS"/>
        </w:rPr>
        <w:t>a</w:t>
      </w:r>
      <w:r w:rsidRPr="00D06E51">
        <w:rPr>
          <w:rFonts w:ascii="Arial Unicode MS" w:eastAsia="Arial Unicode MS" w:hAnsi="Arial Unicode MS" w:cs="Arial Unicode MS"/>
        </w:rPr>
        <w:t xml:space="preserve"> lookup to gather information about the domain owner, registrar, and registration details.</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Digital Watermarks and Metadata:</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If you own copyrighted images or other content, consider embedding digital watermarks or metadata that can help establish ownership.</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Online Monitoring Tools:</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Use online monitoring tools to track the use of your intellectual property across the internet. These tools can alert you to instances of potential infringement.</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Source Code Analysis:</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lastRenderedPageBreak/>
        <w:t>If software code is involved, analyze source code to identify instances of copying or reproducing your code.</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Proxy Servers and Geo-location Data:</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Use proxy servers and geo-location data to gather evidence about the origin and source of the infringing content.</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Block chain Timestamping:</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 xml:space="preserve">Use </w:t>
      </w:r>
      <w:r w:rsidRPr="009254BE">
        <w:rPr>
          <w:rFonts w:ascii="Arial Unicode MS" w:eastAsia="Arial Unicode MS" w:hAnsi="Arial Unicode MS" w:cs="Arial Unicode MS"/>
        </w:rPr>
        <w:t>block chain</w:t>
      </w:r>
      <w:r w:rsidRPr="00D06E51">
        <w:rPr>
          <w:rFonts w:ascii="Arial Unicode MS" w:eastAsia="Arial Unicode MS" w:hAnsi="Arial Unicode MS" w:cs="Arial Unicode MS"/>
        </w:rPr>
        <w:t>-based timestamping services to establish a verifiable record of the creation and existence of your content.</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User Activity and Interaction:</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Capture evidence of user activity, such as comments, shares, or engagement with infringing content, which can establish that the content was accessible to users.</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Third-Party Reports:</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Encourage users, customers, or partners to report instances of infringement to you. These reports can serve as valuable evidence.</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Legal Notice and Takedown Requests:</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Sending formal legal notices or takedown requests to platforms hosting the infringing content can result in the preservation of evidence as platforms may need to maintain records for compliance purposes.</w:t>
      </w:r>
    </w:p>
    <w:p w:rsidR="00D06E51" w:rsidRPr="00D06E51" w:rsidRDefault="00D06E51" w:rsidP="00DB792C">
      <w:pPr>
        <w:numPr>
          <w:ilvl w:val="0"/>
          <w:numId w:val="25"/>
        </w:numPr>
        <w:spacing w:after="0" w:line="240" w:lineRule="auto"/>
        <w:ind w:left="0"/>
        <w:jc w:val="both"/>
        <w:rPr>
          <w:rFonts w:ascii="Arial Unicode MS" w:eastAsia="Arial Unicode MS" w:hAnsi="Arial Unicode MS" w:cs="Arial Unicode MS"/>
        </w:rPr>
      </w:pPr>
      <w:r w:rsidRPr="009254BE">
        <w:rPr>
          <w:rFonts w:ascii="Arial Unicode MS" w:eastAsia="Arial Unicode MS" w:hAnsi="Arial Unicode MS" w:cs="Arial Unicode MS"/>
          <w:b/>
          <w:bCs/>
          <w:bdr w:val="single" w:sz="2" w:space="0" w:color="D9D9E3" w:frame="1"/>
        </w:rPr>
        <w:t>Expert Testimony:</w:t>
      </w:r>
    </w:p>
    <w:p w:rsidR="00D06E51" w:rsidRPr="00D06E51" w:rsidRDefault="00D06E51" w:rsidP="00DB792C">
      <w:pPr>
        <w:numPr>
          <w:ilvl w:val="1"/>
          <w:numId w:val="25"/>
        </w:numPr>
        <w:spacing w:after="0" w:line="240" w:lineRule="auto"/>
        <w:ind w:left="720"/>
        <w:jc w:val="both"/>
        <w:rPr>
          <w:rFonts w:ascii="Arial Unicode MS" w:eastAsia="Arial Unicode MS" w:hAnsi="Arial Unicode MS" w:cs="Arial Unicode MS"/>
        </w:rPr>
      </w:pPr>
      <w:r w:rsidRPr="00D06E51">
        <w:rPr>
          <w:rFonts w:ascii="Arial Unicode MS" w:eastAsia="Arial Unicode MS" w:hAnsi="Arial Unicode MS" w:cs="Arial Unicode MS"/>
        </w:rPr>
        <w:t>In legal proceedings, experts in digital forensics, data analysis, and technology can provide testimony to authenticate the evidence.</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Remember that evidence collection should be done meticulously, following legal and ethical guidelines. Consult with legal professionals who specialize in intellectual property and technology law to ensure that your evidence collection methods are sound and admissible in legal proceedings, if necessary. Additionally, different jurisdictions may have specific requirements for gathering evidence, so it's important to work with professionals who are familiar with local laws and regulations.</w:t>
      </w:r>
    </w:p>
    <w:p w:rsidR="00D06E51" w:rsidRPr="00D06E51" w:rsidRDefault="00D06E51" w:rsidP="00DB792C">
      <w:pPr>
        <w:spacing w:after="0" w:line="240" w:lineRule="auto"/>
        <w:jc w:val="both"/>
        <w:rPr>
          <w:rFonts w:ascii="Arial Unicode MS" w:eastAsia="Arial Unicode MS" w:hAnsi="Arial Unicode MS" w:cs="Arial Unicode MS"/>
        </w:rPr>
      </w:pP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In conclusion</w:t>
      </w:r>
    </w:p>
    <w:p w:rsidR="00D06E51" w:rsidRPr="00D06E51" w:rsidRDefault="00D06E51" w:rsidP="00DB792C">
      <w:pPr>
        <w:spacing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In conclusion, intellectual property rights (IPR) play a critical role in protecting and incentivizing innovation, creativity, and the development of new ideas. These rights encompass a range of legal protections, including patents, copyrights, trademarks, trade secrets, and more. IPR laws provide creators and inventors with the legal framework to control the use, distribution, and commercialization of their intellectual creations.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IPR laws vary by jurisdiction but generally serve to balance the interests of creators, consumers, and the public. They offer legal </w:t>
      </w:r>
      <w:r w:rsidRPr="00D06E51">
        <w:rPr>
          <w:rFonts w:ascii="Arial Unicode MS" w:eastAsia="Arial Unicode MS" w:hAnsi="Arial Unicode MS" w:cs="Arial Unicode MS"/>
        </w:rPr>
        <w:lastRenderedPageBreak/>
        <w:t>remedies and enforcement mechanisms to address instances of infringement, which can result in civil and, in some cases, criminal penalties. IPR also intersect with competition laws, as both aim to foster innovation and ensure fair competition while avoiding anti-competitive behavior.</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Different types of IPR agreements, such as licensing agreements, assignment agreements, and non-disclosure agreements, enable creators and businesses to manage and exploit their intellectual property effectively. These agreements outline the terms of use, sharing, and protection of intellectual property rights.</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Managing intellectual property rights on a large scale, especially in the digital realm, requires a combination of technological tools, legal expertise, and monitoring strategies. Identifying and addressing infringement in the digital age necessitates a proactive approach, utilizing online monitoring tools, legal notices, and documentation to build a case of infringement.</w:t>
      </w:r>
    </w:p>
    <w:p w:rsidR="00D06E51" w:rsidRPr="00D06E51"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 xml:space="preserve">Open source initiatives, which promote collaboration and sharing of intellectual property, coexist with traditional IPR concepts. While open source licenses grant users certain freedoms to use and modify </w:t>
      </w:r>
      <w:r w:rsidRPr="00D06E51">
        <w:rPr>
          <w:rFonts w:ascii="Arial Unicode MS" w:eastAsia="Arial Unicode MS" w:hAnsi="Arial Unicode MS" w:cs="Arial Unicode MS"/>
        </w:rPr>
        <w:t>works, traditional IPR laws provide creators with exclusive rights. The choice between open source and traditional IPR depends on the goals and intentions of the creators.</w:t>
      </w:r>
    </w:p>
    <w:p w:rsidR="003314F6" w:rsidRPr="009254BE" w:rsidRDefault="00D06E51" w:rsidP="00DB792C">
      <w:pPr>
        <w:spacing w:before="300" w:after="0" w:line="240" w:lineRule="auto"/>
        <w:jc w:val="both"/>
        <w:rPr>
          <w:rFonts w:ascii="Arial Unicode MS" w:eastAsia="Arial Unicode MS" w:hAnsi="Arial Unicode MS" w:cs="Arial Unicode MS"/>
        </w:rPr>
      </w:pPr>
      <w:r w:rsidRPr="00D06E51">
        <w:rPr>
          <w:rFonts w:ascii="Arial Unicode MS" w:eastAsia="Arial Unicode MS" w:hAnsi="Arial Unicode MS" w:cs="Arial Unicode MS"/>
        </w:rPr>
        <w:t>In all aspects of intellectual property, it's crucial to work with legal professionals who specialize in intellectual property law to ensure compliance with relevant laws, protect your rights, and navigate the complexities of the legal landscape. Intellectual property plays a pivotal role in modern economies and societies, shaping innovation, business strategies, and the overall cultural and technological landscape.</w:t>
      </w:r>
    </w:p>
    <w:sectPr w:rsidR="003314F6" w:rsidRPr="009254BE" w:rsidSect="00D06E51">
      <w:footerReference w:type="default" r:id="rId7"/>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6AB" w:rsidRDefault="00C666AB" w:rsidP="00D06E51">
      <w:pPr>
        <w:spacing w:after="0" w:line="240" w:lineRule="auto"/>
      </w:pPr>
      <w:r>
        <w:separator/>
      </w:r>
    </w:p>
  </w:endnote>
  <w:endnote w:type="continuationSeparator" w:id="0">
    <w:p w:rsidR="00C666AB" w:rsidRDefault="00C666AB" w:rsidP="00D0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293573"/>
      <w:docPartObj>
        <w:docPartGallery w:val="Page Numbers (Bottom of Page)"/>
        <w:docPartUnique/>
      </w:docPartObj>
    </w:sdtPr>
    <w:sdtContent>
      <w:sdt>
        <w:sdtPr>
          <w:id w:val="-1769616900"/>
          <w:docPartObj>
            <w:docPartGallery w:val="Page Numbers (Top of Page)"/>
            <w:docPartUnique/>
          </w:docPartObj>
        </w:sdtPr>
        <w:sdtContent>
          <w:p w:rsidR="00D06E51" w:rsidRDefault="009254BE" w:rsidP="009254BE">
            <w:pPr>
              <w:pStyle w:val="Footer"/>
              <w:jc w:val="center"/>
            </w:pPr>
            <w:r>
              <w:t>_____________________________________________________________________________________</w:t>
            </w:r>
            <w:r w:rsidR="00D06E51">
              <w:t xml:space="preserve">Page </w:t>
            </w:r>
            <w:r w:rsidR="00D06E51">
              <w:rPr>
                <w:b/>
                <w:bCs/>
                <w:sz w:val="24"/>
                <w:szCs w:val="24"/>
              </w:rPr>
              <w:fldChar w:fldCharType="begin"/>
            </w:r>
            <w:r w:rsidR="00D06E51">
              <w:rPr>
                <w:b/>
                <w:bCs/>
              </w:rPr>
              <w:instrText xml:space="preserve"> PAGE </w:instrText>
            </w:r>
            <w:r w:rsidR="00D06E51">
              <w:rPr>
                <w:b/>
                <w:bCs/>
                <w:sz w:val="24"/>
                <w:szCs w:val="24"/>
              </w:rPr>
              <w:fldChar w:fldCharType="separate"/>
            </w:r>
            <w:r>
              <w:rPr>
                <w:b/>
                <w:bCs/>
                <w:noProof/>
              </w:rPr>
              <w:t>20</w:t>
            </w:r>
            <w:r w:rsidR="00D06E51">
              <w:rPr>
                <w:b/>
                <w:bCs/>
                <w:sz w:val="24"/>
                <w:szCs w:val="24"/>
              </w:rPr>
              <w:fldChar w:fldCharType="end"/>
            </w:r>
            <w:r w:rsidR="00D06E51">
              <w:t xml:space="preserve"> of </w:t>
            </w:r>
            <w:r w:rsidR="00D06E51">
              <w:rPr>
                <w:b/>
                <w:bCs/>
                <w:sz w:val="24"/>
                <w:szCs w:val="24"/>
              </w:rPr>
              <w:fldChar w:fldCharType="begin"/>
            </w:r>
            <w:r w:rsidR="00D06E51">
              <w:rPr>
                <w:b/>
                <w:bCs/>
              </w:rPr>
              <w:instrText xml:space="preserve"> NUMPAGES  </w:instrText>
            </w:r>
            <w:r w:rsidR="00D06E51">
              <w:rPr>
                <w:b/>
                <w:bCs/>
                <w:sz w:val="24"/>
                <w:szCs w:val="24"/>
              </w:rPr>
              <w:fldChar w:fldCharType="separate"/>
            </w:r>
            <w:r>
              <w:rPr>
                <w:b/>
                <w:bCs/>
                <w:noProof/>
              </w:rPr>
              <w:t>23</w:t>
            </w:r>
            <w:r w:rsidR="00D06E51">
              <w:rPr>
                <w:b/>
                <w:bCs/>
                <w:sz w:val="24"/>
                <w:szCs w:val="24"/>
              </w:rPr>
              <w:fldChar w:fldCharType="end"/>
            </w:r>
          </w:p>
        </w:sdtContent>
      </w:sdt>
    </w:sdtContent>
  </w:sdt>
  <w:p w:rsidR="00D06E51" w:rsidRDefault="00D06E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6AB" w:rsidRDefault="00C666AB" w:rsidP="00D06E51">
      <w:pPr>
        <w:spacing w:after="0" w:line="240" w:lineRule="auto"/>
      </w:pPr>
      <w:r>
        <w:separator/>
      </w:r>
    </w:p>
  </w:footnote>
  <w:footnote w:type="continuationSeparator" w:id="0">
    <w:p w:rsidR="00C666AB" w:rsidRDefault="00C666AB" w:rsidP="00D06E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F18C6"/>
    <w:multiLevelType w:val="multilevel"/>
    <w:tmpl w:val="25742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50114"/>
    <w:multiLevelType w:val="multilevel"/>
    <w:tmpl w:val="3682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966B7"/>
    <w:multiLevelType w:val="multilevel"/>
    <w:tmpl w:val="87CC0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D5D55"/>
    <w:multiLevelType w:val="multilevel"/>
    <w:tmpl w:val="AC1E8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44AA8"/>
    <w:multiLevelType w:val="multilevel"/>
    <w:tmpl w:val="98987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C1674D"/>
    <w:multiLevelType w:val="multilevel"/>
    <w:tmpl w:val="7AC67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CE0BF2"/>
    <w:multiLevelType w:val="multilevel"/>
    <w:tmpl w:val="E2161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A560E"/>
    <w:multiLevelType w:val="multilevel"/>
    <w:tmpl w:val="62362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6577F6"/>
    <w:multiLevelType w:val="multilevel"/>
    <w:tmpl w:val="B72C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AB62F1"/>
    <w:multiLevelType w:val="multilevel"/>
    <w:tmpl w:val="FD067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F315E4"/>
    <w:multiLevelType w:val="multilevel"/>
    <w:tmpl w:val="278EE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E54167"/>
    <w:multiLevelType w:val="multilevel"/>
    <w:tmpl w:val="813E8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ED5CC8"/>
    <w:multiLevelType w:val="multilevel"/>
    <w:tmpl w:val="657A6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2D609E"/>
    <w:multiLevelType w:val="multilevel"/>
    <w:tmpl w:val="C8785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181364"/>
    <w:multiLevelType w:val="multilevel"/>
    <w:tmpl w:val="4CE2E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92762B"/>
    <w:multiLevelType w:val="multilevel"/>
    <w:tmpl w:val="30266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EB5EE0"/>
    <w:multiLevelType w:val="multilevel"/>
    <w:tmpl w:val="E35C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E4505B"/>
    <w:multiLevelType w:val="multilevel"/>
    <w:tmpl w:val="050E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E67818"/>
    <w:multiLevelType w:val="multilevel"/>
    <w:tmpl w:val="FA3A3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396C1E"/>
    <w:multiLevelType w:val="multilevel"/>
    <w:tmpl w:val="09B85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2C3FC1"/>
    <w:multiLevelType w:val="multilevel"/>
    <w:tmpl w:val="15825A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1E1CAA"/>
    <w:multiLevelType w:val="multilevel"/>
    <w:tmpl w:val="A5C88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487DF3"/>
    <w:multiLevelType w:val="multilevel"/>
    <w:tmpl w:val="4F725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80213D"/>
    <w:multiLevelType w:val="multilevel"/>
    <w:tmpl w:val="D4428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AF1C6E"/>
    <w:multiLevelType w:val="multilevel"/>
    <w:tmpl w:val="D9401F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
  </w:num>
  <w:num w:numId="3">
    <w:abstractNumId w:val="10"/>
  </w:num>
  <w:num w:numId="4">
    <w:abstractNumId w:val="5"/>
  </w:num>
  <w:num w:numId="5">
    <w:abstractNumId w:val="3"/>
  </w:num>
  <w:num w:numId="6">
    <w:abstractNumId w:val="12"/>
  </w:num>
  <w:num w:numId="7">
    <w:abstractNumId w:val="21"/>
  </w:num>
  <w:num w:numId="8">
    <w:abstractNumId w:val="2"/>
  </w:num>
  <w:num w:numId="9">
    <w:abstractNumId w:val="0"/>
  </w:num>
  <w:num w:numId="10">
    <w:abstractNumId w:val="9"/>
  </w:num>
  <w:num w:numId="11">
    <w:abstractNumId w:val="23"/>
  </w:num>
  <w:num w:numId="12">
    <w:abstractNumId w:val="13"/>
  </w:num>
  <w:num w:numId="13">
    <w:abstractNumId w:val="6"/>
  </w:num>
  <w:num w:numId="14">
    <w:abstractNumId w:val="8"/>
  </w:num>
  <w:num w:numId="15">
    <w:abstractNumId w:val="15"/>
  </w:num>
  <w:num w:numId="16">
    <w:abstractNumId w:val="17"/>
  </w:num>
  <w:num w:numId="17">
    <w:abstractNumId w:val="7"/>
  </w:num>
  <w:num w:numId="18">
    <w:abstractNumId w:val="4"/>
  </w:num>
  <w:num w:numId="19">
    <w:abstractNumId w:val="19"/>
  </w:num>
  <w:num w:numId="20">
    <w:abstractNumId w:val="18"/>
  </w:num>
  <w:num w:numId="21">
    <w:abstractNumId w:val="20"/>
  </w:num>
  <w:num w:numId="22">
    <w:abstractNumId w:val="11"/>
  </w:num>
  <w:num w:numId="23">
    <w:abstractNumId w:val="14"/>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E51"/>
    <w:rsid w:val="003314F6"/>
    <w:rsid w:val="005C0506"/>
    <w:rsid w:val="009254BE"/>
    <w:rsid w:val="00C666AB"/>
    <w:rsid w:val="00D06E51"/>
    <w:rsid w:val="00DB792C"/>
    <w:rsid w:val="00E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5F978-80DC-4E95-84FD-0523DAE5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6E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6E51"/>
    <w:rPr>
      <w:b/>
      <w:bCs/>
    </w:rPr>
  </w:style>
  <w:style w:type="paragraph" w:styleId="HTMLPreformatted">
    <w:name w:val="HTML Preformatted"/>
    <w:basedOn w:val="Normal"/>
    <w:link w:val="HTMLPreformattedChar"/>
    <w:uiPriority w:val="99"/>
    <w:semiHidden/>
    <w:unhideWhenUsed/>
    <w:rsid w:val="00D06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6E51"/>
    <w:rPr>
      <w:rFonts w:ascii="Courier New" w:eastAsia="Times New Roman" w:hAnsi="Courier New" w:cs="Courier New"/>
      <w:sz w:val="20"/>
      <w:szCs w:val="20"/>
    </w:rPr>
  </w:style>
  <w:style w:type="character" w:styleId="HTMLCode">
    <w:name w:val="HTML Code"/>
    <w:basedOn w:val="DefaultParagraphFont"/>
    <w:uiPriority w:val="99"/>
    <w:semiHidden/>
    <w:unhideWhenUsed/>
    <w:rsid w:val="00D06E51"/>
    <w:rPr>
      <w:rFonts w:ascii="Courier New" w:eastAsia="Times New Roman" w:hAnsi="Courier New" w:cs="Courier New"/>
      <w:sz w:val="20"/>
      <w:szCs w:val="20"/>
    </w:rPr>
  </w:style>
  <w:style w:type="character" w:customStyle="1" w:styleId="hljs-bullet">
    <w:name w:val="hljs-bullet"/>
    <w:basedOn w:val="DefaultParagraphFont"/>
    <w:rsid w:val="00D06E51"/>
  </w:style>
  <w:style w:type="character" w:customStyle="1" w:styleId="hljs-strong">
    <w:name w:val="hljs-strong"/>
    <w:basedOn w:val="DefaultParagraphFont"/>
    <w:rsid w:val="00D06E51"/>
  </w:style>
  <w:style w:type="paragraph" w:styleId="Header">
    <w:name w:val="header"/>
    <w:basedOn w:val="Normal"/>
    <w:link w:val="HeaderChar"/>
    <w:uiPriority w:val="99"/>
    <w:unhideWhenUsed/>
    <w:rsid w:val="00D06E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E51"/>
  </w:style>
  <w:style w:type="paragraph" w:styleId="Footer">
    <w:name w:val="footer"/>
    <w:basedOn w:val="Normal"/>
    <w:link w:val="FooterChar"/>
    <w:uiPriority w:val="99"/>
    <w:unhideWhenUsed/>
    <w:rsid w:val="00D06E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E51"/>
  </w:style>
  <w:style w:type="paragraph" w:styleId="ListParagraph">
    <w:name w:val="List Paragraph"/>
    <w:basedOn w:val="Normal"/>
    <w:uiPriority w:val="34"/>
    <w:qFormat/>
    <w:rsid w:val="00D06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851743">
      <w:bodyDiv w:val="1"/>
      <w:marLeft w:val="0"/>
      <w:marRight w:val="0"/>
      <w:marTop w:val="0"/>
      <w:marBottom w:val="0"/>
      <w:divBdr>
        <w:top w:val="none" w:sz="0" w:space="0" w:color="auto"/>
        <w:left w:val="none" w:sz="0" w:space="0" w:color="auto"/>
        <w:bottom w:val="none" w:sz="0" w:space="0" w:color="auto"/>
        <w:right w:val="none" w:sz="0" w:space="0" w:color="auto"/>
      </w:divBdr>
      <w:divsChild>
        <w:div w:id="1591041625">
          <w:marLeft w:val="0"/>
          <w:marRight w:val="0"/>
          <w:marTop w:val="0"/>
          <w:marBottom w:val="0"/>
          <w:divBdr>
            <w:top w:val="single" w:sz="2" w:space="0" w:color="auto"/>
            <w:left w:val="single" w:sz="2" w:space="0" w:color="auto"/>
            <w:bottom w:val="single" w:sz="6" w:space="0" w:color="auto"/>
            <w:right w:val="single" w:sz="2" w:space="0" w:color="auto"/>
          </w:divBdr>
          <w:divsChild>
            <w:div w:id="1279147705">
              <w:marLeft w:val="0"/>
              <w:marRight w:val="0"/>
              <w:marTop w:val="100"/>
              <w:marBottom w:val="100"/>
              <w:divBdr>
                <w:top w:val="single" w:sz="2" w:space="0" w:color="D9D9E3"/>
                <w:left w:val="single" w:sz="2" w:space="0" w:color="D9D9E3"/>
                <w:bottom w:val="single" w:sz="2" w:space="0" w:color="D9D9E3"/>
                <w:right w:val="single" w:sz="2" w:space="0" w:color="D9D9E3"/>
              </w:divBdr>
              <w:divsChild>
                <w:div w:id="1954821616">
                  <w:marLeft w:val="0"/>
                  <w:marRight w:val="0"/>
                  <w:marTop w:val="0"/>
                  <w:marBottom w:val="0"/>
                  <w:divBdr>
                    <w:top w:val="single" w:sz="2" w:space="0" w:color="D9D9E3"/>
                    <w:left w:val="single" w:sz="2" w:space="0" w:color="D9D9E3"/>
                    <w:bottom w:val="single" w:sz="2" w:space="0" w:color="D9D9E3"/>
                    <w:right w:val="single" w:sz="2" w:space="0" w:color="D9D9E3"/>
                  </w:divBdr>
                  <w:divsChild>
                    <w:div w:id="225148146">
                      <w:marLeft w:val="0"/>
                      <w:marRight w:val="0"/>
                      <w:marTop w:val="0"/>
                      <w:marBottom w:val="0"/>
                      <w:divBdr>
                        <w:top w:val="single" w:sz="2" w:space="0" w:color="D9D9E3"/>
                        <w:left w:val="single" w:sz="2" w:space="0" w:color="D9D9E3"/>
                        <w:bottom w:val="single" w:sz="2" w:space="0" w:color="D9D9E3"/>
                        <w:right w:val="single" w:sz="2" w:space="0" w:color="D9D9E3"/>
                      </w:divBdr>
                      <w:divsChild>
                        <w:div w:id="1190294910">
                          <w:marLeft w:val="0"/>
                          <w:marRight w:val="0"/>
                          <w:marTop w:val="0"/>
                          <w:marBottom w:val="0"/>
                          <w:divBdr>
                            <w:top w:val="single" w:sz="2" w:space="0" w:color="D9D9E3"/>
                            <w:left w:val="single" w:sz="2" w:space="0" w:color="D9D9E3"/>
                            <w:bottom w:val="single" w:sz="2" w:space="0" w:color="D9D9E3"/>
                            <w:right w:val="single" w:sz="2" w:space="0" w:color="D9D9E3"/>
                          </w:divBdr>
                          <w:divsChild>
                            <w:div w:id="7197414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79390125">
          <w:marLeft w:val="0"/>
          <w:marRight w:val="0"/>
          <w:marTop w:val="0"/>
          <w:marBottom w:val="0"/>
          <w:divBdr>
            <w:top w:val="single" w:sz="2" w:space="0" w:color="auto"/>
            <w:left w:val="single" w:sz="2" w:space="0" w:color="auto"/>
            <w:bottom w:val="single" w:sz="6" w:space="0" w:color="auto"/>
            <w:right w:val="single" w:sz="2" w:space="0" w:color="auto"/>
          </w:divBdr>
          <w:divsChild>
            <w:div w:id="839660707">
              <w:marLeft w:val="0"/>
              <w:marRight w:val="0"/>
              <w:marTop w:val="100"/>
              <w:marBottom w:val="100"/>
              <w:divBdr>
                <w:top w:val="single" w:sz="2" w:space="0" w:color="D9D9E3"/>
                <w:left w:val="single" w:sz="2" w:space="0" w:color="D9D9E3"/>
                <w:bottom w:val="single" w:sz="2" w:space="0" w:color="D9D9E3"/>
                <w:right w:val="single" w:sz="2" w:space="0" w:color="D9D9E3"/>
              </w:divBdr>
              <w:divsChild>
                <w:div w:id="767887420">
                  <w:marLeft w:val="0"/>
                  <w:marRight w:val="0"/>
                  <w:marTop w:val="0"/>
                  <w:marBottom w:val="0"/>
                  <w:divBdr>
                    <w:top w:val="single" w:sz="2" w:space="0" w:color="D9D9E3"/>
                    <w:left w:val="single" w:sz="2" w:space="0" w:color="D9D9E3"/>
                    <w:bottom w:val="single" w:sz="2" w:space="0" w:color="D9D9E3"/>
                    <w:right w:val="single" w:sz="2" w:space="0" w:color="D9D9E3"/>
                  </w:divBdr>
                  <w:divsChild>
                    <w:div w:id="444273546">
                      <w:marLeft w:val="0"/>
                      <w:marRight w:val="0"/>
                      <w:marTop w:val="0"/>
                      <w:marBottom w:val="0"/>
                      <w:divBdr>
                        <w:top w:val="single" w:sz="2" w:space="0" w:color="D9D9E3"/>
                        <w:left w:val="single" w:sz="2" w:space="0" w:color="D9D9E3"/>
                        <w:bottom w:val="single" w:sz="2" w:space="0" w:color="D9D9E3"/>
                        <w:right w:val="single" w:sz="2" w:space="0" w:color="D9D9E3"/>
                      </w:divBdr>
                      <w:divsChild>
                        <w:div w:id="3771669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77786007">
                  <w:marLeft w:val="0"/>
                  <w:marRight w:val="0"/>
                  <w:marTop w:val="0"/>
                  <w:marBottom w:val="0"/>
                  <w:divBdr>
                    <w:top w:val="single" w:sz="2" w:space="0" w:color="D9D9E3"/>
                    <w:left w:val="single" w:sz="2" w:space="0" w:color="D9D9E3"/>
                    <w:bottom w:val="single" w:sz="2" w:space="0" w:color="D9D9E3"/>
                    <w:right w:val="single" w:sz="2" w:space="0" w:color="D9D9E3"/>
                  </w:divBdr>
                  <w:divsChild>
                    <w:div w:id="827288336">
                      <w:marLeft w:val="0"/>
                      <w:marRight w:val="0"/>
                      <w:marTop w:val="0"/>
                      <w:marBottom w:val="0"/>
                      <w:divBdr>
                        <w:top w:val="single" w:sz="2" w:space="0" w:color="D9D9E3"/>
                        <w:left w:val="single" w:sz="2" w:space="0" w:color="D9D9E3"/>
                        <w:bottom w:val="single" w:sz="2" w:space="0" w:color="D9D9E3"/>
                        <w:right w:val="single" w:sz="2" w:space="0" w:color="D9D9E3"/>
                      </w:divBdr>
                      <w:divsChild>
                        <w:div w:id="1414202142">
                          <w:marLeft w:val="0"/>
                          <w:marRight w:val="0"/>
                          <w:marTop w:val="0"/>
                          <w:marBottom w:val="0"/>
                          <w:divBdr>
                            <w:top w:val="single" w:sz="2" w:space="0" w:color="D9D9E3"/>
                            <w:left w:val="single" w:sz="2" w:space="0" w:color="D9D9E3"/>
                            <w:bottom w:val="single" w:sz="2" w:space="0" w:color="D9D9E3"/>
                            <w:right w:val="single" w:sz="2" w:space="0" w:color="D9D9E3"/>
                          </w:divBdr>
                          <w:divsChild>
                            <w:div w:id="13267414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21909466">
          <w:marLeft w:val="0"/>
          <w:marRight w:val="0"/>
          <w:marTop w:val="0"/>
          <w:marBottom w:val="0"/>
          <w:divBdr>
            <w:top w:val="single" w:sz="2" w:space="0" w:color="auto"/>
            <w:left w:val="single" w:sz="2" w:space="0" w:color="auto"/>
            <w:bottom w:val="single" w:sz="6" w:space="0" w:color="auto"/>
            <w:right w:val="single" w:sz="2" w:space="0" w:color="auto"/>
          </w:divBdr>
          <w:divsChild>
            <w:div w:id="924149159">
              <w:marLeft w:val="0"/>
              <w:marRight w:val="0"/>
              <w:marTop w:val="100"/>
              <w:marBottom w:val="100"/>
              <w:divBdr>
                <w:top w:val="single" w:sz="2" w:space="0" w:color="D9D9E3"/>
                <w:left w:val="single" w:sz="2" w:space="0" w:color="D9D9E3"/>
                <w:bottom w:val="single" w:sz="2" w:space="0" w:color="D9D9E3"/>
                <w:right w:val="single" w:sz="2" w:space="0" w:color="D9D9E3"/>
              </w:divBdr>
              <w:divsChild>
                <w:div w:id="225142933">
                  <w:marLeft w:val="0"/>
                  <w:marRight w:val="0"/>
                  <w:marTop w:val="0"/>
                  <w:marBottom w:val="0"/>
                  <w:divBdr>
                    <w:top w:val="single" w:sz="2" w:space="0" w:color="D9D9E3"/>
                    <w:left w:val="single" w:sz="2" w:space="0" w:color="D9D9E3"/>
                    <w:bottom w:val="single" w:sz="2" w:space="0" w:color="D9D9E3"/>
                    <w:right w:val="single" w:sz="2" w:space="0" w:color="D9D9E3"/>
                  </w:divBdr>
                  <w:divsChild>
                    <w:div w:id="1273630494">
                      <w:marLeft w:val="0"/>
                      <w:marRight w:val="0"/>
                      <w:marTop w:val="0"/>
                      <w:marBottom w:val="0"/>
                      <w:divBdr>
                        <w:top w:val="single" w:sz="2" w:space="0" w:color="D9D9E3"/>
                        <w:left w:val="single" w:sz="2" w:space="0" w:color="D9D9E3"/>
                        <w:bottom w:val="single" w:sz="2" w:space="0" w:color="D9D9E3"/>
                        <w:right w:val="single" w:sz="2" w:space="0" w:color="D9D9E3"/>
                      </w:divBdr>
                      <w:divsChild>
                        <w:div w:id="235480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2726057">
                  <w:marLeft w:val="0"/>
                  <w:marRight w:val="0"/>
                  <w:marTop w:val="0"/>
                  <w:marBottom w:val="0"/>
                  <w:divBdr>
                    <w:top w:val="single" w:sz="2" w:space="0" w:color="D9D9E3"/>
                    <w:left w:val="single" w:sz="2" w:space="0" w:color="D9D9E3"/>
                    <w:bottom w:val="single" w:sz="2" w:space="0" w:color="D9D9E3"/>
                    <w:right w:val="single" w:sz="2" w:space="0" w:color="D9D9E3"/>
                  </w:divBdr>
                  <w:divsChild>
                    <w:div w:id="728891685">
                      <w:marLeft w:val="0"/>
                      <w:marRight w:val="0"/>
                      <w:marTop w:val="0"/>
                      <w:marBottom w:val="0"/>
                      <w:divBdr>
                        <w:top w:val="single" w:sz="2" w:space="0" w:color="D9D9E3"/>
                        <w:left w:val="single" w:sz="2" w:space="0" w:color="D9D9E3"/>
                        <w:bottom w:val="single" w:sz="2" w:space="0" w:color="D9D9E3"/>
                        <w:right w:val="single" w:sz="2" w:space="0" w:color="D9D9E3"/>
                      </w:divBdr>
                      <w:divsChild>
                        <w:div w:id="864756329">
                          <w:marLeft w:val="0"/>
                          <w:marRight w:val="0"/>
                          <w:marTop w:val="0"/>
                          <w:marBottom w:val="0"/>
                          <w:divBdr>
                            <w:top w:val="single" w:sz="2" w:space="0" w:color="D9D9E3"/>
                            <w:left w:val="single" w:sz="2" w:space="0" w:color="D9D9E3"/>
                            <w:bottom w:val="single" w:sz="2" w:space="0" w:color="D9D9E3"/>
                            <w:right w:val="single" w:sz="2" w:space="0" w:color="D9D9E3"/>
                          </w:divBdr>
                          <w:divsChild>
                            <w:div w:id="12274495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25179680">
          <w:marLeft w:val="0"/>
          <w:marRight w:val="0"/>
          <w:marTop w:val="0"/>
          <w:marBottom w:val="0"/>
          <w:divBdr>
            <w:top w:val="single" w:sz="2" w:space="0" w:color="auto"/>
            <w:left w:val="single" w:sz="2" w:space="0" w:color="auto"/>
            <w:bottom w:val="single" w:sz="6" w:space="0" w:color="auto"/>
            <w:right w:val="single" w:sz="2" w:space="0" w:color="auto"/>
          </w:divBdr>
          <w:divsChild>
            <w:div w:id="1630471663">
              <w:marLeft w:val="0"/>
              <w:marRight w:val="0"/>
              <w:marTop w:val="100"/>
              <w:marBottom w:val="100"/>
              <w:divBdr>
                <w:top w:val="single" w:sz="2" w:space="0" w:color="D9D9E3"/>
                <w:left w:val="single" w:sz="2" w:space="0" w:color="D9D9E3"/>
                <w:bottom w:val="single" w:sz="2" w:space="0" w:color="D9D9E3"/>
                <w:right w:val="single" w:sz="2" w:space="0" w:color="D9D9E3"/>
              </w:divBdr>
              <w:divsChild>
                <w:div w:id="1604141502">
                  <w:marLeft w:val="0"/>
                  <w:marRight w:val="0"/>
                  <w:marTop w:val="0"/>
                  <w:marBottom w:val="0"/>
                  <w:divBdr>
                    <w:top w:val="single" w:sz="2" w:space="0" w:color="D9D9E3"/>
                    <w:left w:val="single" w:sz="2" w:space="0" w:color="D9D9E3"/>
                    <w:bottom w:val="single" w:sz="2" w:space="0" w:color="D9D9E3"/>
                    <w:right w:val="single" w:sz="2" w:space="0" w:color="D9D9E3"/>
                  </w:divBdr>
                  <w:divsChild>
                    <w:div w:id="1580401597">
                      <w:marLeft w:val="0"/>
                      <w:marRight w:val="0"/>
                      <w:marTop w:val="0"/>
                      <w:marBottom w:val="0"/>
                      <w:divBdr>
                        <w:top w:val="single" w:sz="2" w:space="0" w:color="D9D9E3"/>
                        <w:left w:val="single" w:sz="2" w:space="0" w:color="D9D9E3"/>
                        <w:bottom w:val="single" w:sz="2" w:space="0" w:color="D9D9E3"/>
                        <w:right w:val="single" w:sz="2" w:space="0" w:color="D9D9E3"/>
                      </w:divBdr>
                      <w:divsChild>
                        <w:div w:id="17073672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81498124">
                  <w:marLeft w:val="0"/>
                  <w:marRight w:val="0"/>
                  <w:marTop w:val="0"/>
                  <w:marBottom w:val="0"/>
                  <w:divBdr>
                    <w:top w:val="single" w:sz="2" w:space="0" w:color="D9D9E3"/>
                    <w:left w:val="single" w:sz="2" w:space="0" w:color="D9D9E3"/>
                    <w:bottom w:val="single" w:sz="2" w:space="0" w:color="D9D9E3"/>
                    <w:right w:val="single" w:sz="2" w:space="0" w:color="D9D9E3"/>
                  </w:divBdr>
                  <w:divsChild>
                    <w:div w:id="1741514864">
                      <w:marLeft w:val="0"/>
                      <w:marRight w:val="0"/>
                      <w:marTop w:val="0"/>
                      <w:marBottom w:val="0"/>
                      <w:divBdr>
                        <w:top w:val="single" w:sz="2" w:space="0" w:color="D9D9E3"/>
                        <w:left w:val="single" w:sz="2" w:space="0" w:color="D9D9E3"/>
                        <w:bottom w:val="single" w:sz="2" w:space="0" w:color="D9D9E3"/>
                        <w:right w:val="single" w:sz="2" w:space="0" w:color="D9D9E3"/>
                      </w:divBdr>
                      <w:divsChild>
                        <w:div w:id="875308748">
                          <w:marLeft w:val="0"/>
                          <w:marRight w:val="0"/>
                          <w:marTop w:val="0"/>
                          <w:marBottom w:val="0"/>
                          <w:divBdr>
                            <w:top w:val="single" w:sz="2" w:space="0" w:color="D9D9E3"/>
                            <w:left w:val="single" w:sz="2" w:space="0" w:color="D9D9E3"/>
                            <w:bottom w:val="single" w:sz="2" w:space="0" w:color="D9D9E3"/>
                            <w:right w:val="single" w:sz="2" w:space="0" w:color="D9D9E3"/>
                          </w:divBdr>
                          <w:divsChild>
                            <w:div w:id="13785065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37924149">
          <w:marLeft w:val="0"/>
          <w:marRight w:val="0"/>
          <w:marTop w:val="0"/>
          <w:marBottom w:val="0"/>
          <w:divBdr>
            <w:top w:val="single" w:sz="2" w:space="0" w:color="auto"/>
            <w:left w:val="single" w:sz="2" w:space="0" w:color="auto"/>
            <w:bottom w:val="single" w:sz="6" w:space="0" w:color="auto"/>
            <w:right w:val="single" w:sz="2" w:space="0" w:color="auto"/>
          </w:divBdr>
          <w:divsChild>
            <w:div w:id="422193153">
              <w:marLeft w:val="0"/>
              <w:marRight w:val="0"/>
              <w:marTop w:val="100"/>
              <w:marBottom w:val="100"/>
              <w:divBdr>
                <w:top w:val="single" w:sz="2" w:space="0" w:color="D9D9E3"/>
                <w:left w:val="single" w:sz="2" w:space="0" w:color="D9D9E3"/>
                <w:bottom w:val="single" w:sz="2" w:space="0" w:color="D9D9E3"/>
                <w:right w:val="single" w:sz="2" w:space="0" w:color="D9D9E3"/>
              </w:divBdr>
              <w:divsChild>
                <w:div w:id="240413535">
                  <w:marLeft w:val="0"/>
                  <w:marRight w:val="0"/>
                  <w:marTop w:val="0"/>
                  <w:marBottom w:val="0"/>
                  <w:divBdr>
                    <w:top w:val="single" w:sz="2" w:space="0" w:color="D9D9E3"/>
                    <w:left w:val="single" w:sz="2" w:space="0" w:color="D9D9E3"/>
                    <w:bottom w:val="single" w:sz="2" w:space="0" w:color="D9D9E3"/>
                    <w:right w:val="single" w:sz="2" w:space="0" w:color="D9D9E3"/>
                  </w:divBdr>
                  <w:divsChild>
                    <w:div w:id="1782065379">
                      <w:marLeft w:val="0"/>
                      <w:marRight w:val="0"/>
                      <w:marTop w:val="0"/>
                      <w:marBottom w:val="0"/>
                      <w:divBdr>
                        <w:top w:val="single" w:sz="2" w:space="0" w:color="D9D9E3"/>
                        <w:left w:val="single" w:sz="2" w:space="0" w:color="D9D9E3"/>
                        <w:bottom w:val="single" w:sz="2" w:space="0" w:color="D9D9E3"/>
                        <w:right w:val="single" w:sz="2" w:space="0" w:color="D9D9E3"/>
                      </w:divBdr>
                      <w:divsChild>
                        <w:div w:id="12287645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7913278">
                  <w:marLeft w:val="0"/>
                  <w:marRight w:val="0"/>
                  <w:marTop w:val="0"/>
                  <w:marBottom w:val="0"/>
                  <w:divBdr>
                    <w:top w:val="single" w:sz="2" w:space="0" w:color="D9D9E3"/>
                    <w:left w:val="single" w:sz="2" w:space="0" w:color="D9D9E3"/>
                    <w:bottom w:val="single" w:sz="2" w:space="0" w:color="D9D9E3"/>
                    <w:right w:val="single" w:sz="2" w:space="0" w:color="D9D9E3"/>
                  </w:divBdr>
                  <w:divsChild>
                    <w:div w:id="1276792633">
                      <w:marLeft w:val="0"/>
                      <w:marRight w:val="0"/>
                      <w:marTop w:val="0"/>
                      <w:marBottom w:val="0"/>
                      <w:divBdr>
                        <w:top w:val="single" w:sz="2" w:space="0" w:color="D9D9E3"/>
                        <w:left w:val="single" w:sz="2" w:space="0" w:color="D9D9E3"/>
                        <w:bottom w:val="single" w:sz="2" w:space="0" w:color="D9D9E3"/>
                        <w:right w:val="single" w:sz="2" w:space="0" w:color="D9D9E3"/>
                      </w:divBdr>
                      <w:divsChild>
                        <w:div w:id="850683509">
                          <w:marLeft w:val="0"/>
                          <w:marRight w:val="0"/>
                          <w:marTop w:val="0"/>
                          <w:marBottom w:val="0"/>
                          <w:divBdr>
                            <w:top w:val="single" w:sz="2" w:space="0" w:color="D9D9E3"/>
                            <w:left w:val="single" w:sz="2" w:space="0" w:color="D9D9E3"/>
                            <w:bottom w:val="single" w:sz="2" w:space="0" w:color="D9D9E3"/>
                            <w:right w:val="single" w:sz="2" w:space="0" w:color="D9D9E3"/>
                          </w:divBdr>
                          <w:divsChild>
                            <w:div w:id="8154935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27111766">
          <w:marLeft w:val="0"/>
          <w:marRight w:val="0"/>
          <w:marTop w:val="0"/>
          <w:marBottom w:val="0"/>
          <w:divBdr>
            <w:top w:val="single" w:sz="2" w:space="0" w:color="auto"/>
            <w:left w:val="single" w:sz="2" w:space="0" w:color="auto"/>
            <w:bottom w:val="single" w:sz="6" w:space="0" w:color="auto"/>
            <w:right w:val="single" w:sz="2" w:space="0" w:color="auto"/>
          </w:divBdr>
          <w:divsChild>
            <w:div w:id="1482310720">
              <w:marLeft w:val="0"/>
              <w:marRight w:val="0"/>
              <w:marTop w:val="100"/>
              <w:marBottom w:val="100"/>
              <w:divBdr>
                <w:top w:val="single" w:sz="2" w:space="0" w:color="D9D9E3"/>
                <w:left w:val="single" w:sz="2" w:space="0" w:color="D9D9E3"/>
                <w:bottom w:val="single" w:sz="2" w:space="0" w:color="D9D9E3"/>
                <w:right w:val="single" w:sz="2" w:space="0" w:color="D9D9E3"/>
              </w:divBdr>
              <w:divsChild>
                <w:div w:id="71046686">
                  <w:marLeft w:val="0"/>
                  <w:marRight w:val="0"/>
                  <w:marTop w:val="0"/>
                  <w:marBottom w:val="0"/>
                  <w:divBdr>
                    <w:top w:val="single" w:sz="2" w:space="0" w:color="D9D9E3"/>
                    <w:left w:val="single" w:sz="2" w:space="0" w:color="D9D9E3"/>
                    <w:bottom w:val="single" w:sz="2" w:space="0" w:color="D9D9E3"/>
                    <w:right w:val="single" w:sz="2" w:space="0" w:color="D9D9E3"/>
                  </w:divBdr>
                  <w:divsChild>
                    <w:div w:id="1767991997">
                      <w:marLeft w:val="0"/>
                      <w:marRight w:val="0"/>
                      <w:marTop w:val="0"/>
                      <w:marBottom w:val="0"/>
                      <w:divBdr>
                        <w:top w:val="single" w:sz="2" w:space="0" w:color="D9D9E3"/>
                        <w:left w:val="single" w:sz="2" w:space="0" w:color="D9D9E3"/>
                        <w:bottom w:val="single" w:sz="2" w:space="0" w:color="D9D9E3"/>
                        <w:right w:val="single" w:sz="2" w:space="0" w:color="D9D9E3"/>
                      </w:divBdr>
                      <w:divsChild>
                        <w:div w:id="14002488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90037348">
                  <w:marLeft w:val="0"/>
                  <w:marRight w:val="0"/>
                  <w:marTop w:val="0"/>
                  <w:marBottom w:val="0"/>
                  <w:divBdr>
                    <w:top w:val="single" w:sz="2" w:space="0" w:color="D9D9E3"/>
                    <w:left w:val="single" w:sz="2" w:space="0" w:color="D9D9E3"/>
                    <w:bottom w:val="single" w:sz="2" w:space="0" w:color="D9D9E3"/>
                    <w:right w:val="single" w:sz="2" w:space="0" w:color="D9D9E3"/>
                  </w:divBdr>
                  <w:divsChild>
                    <w:div w:id="913080160">
                      <w:marLeft w:val="0"/>
                      <w:marRight w:val="0"/>
                      <w:marTop w:val="0"/>
                      <w:marBottom w:val="0"/>
                      <w:divBdr>
                        <w:top w:val="single" w:sz="2" w:space="0" w:color="D9D9E3"/>
                        <w:left w:val="single" w:sz="2" w:space="0" w:color="D9D9E3"/>
                        <w:bottom w:val="single" w:sz="2" w:space="0" w:color="D9D9E3"/>
                        <w:right w:val="single" w:sz="2" w:space="0" w:color="D9D9E3"/>
                      </w:divBdr>
                      <w:divsChild>
                        <w:div w:id="50808882">
                          <w:marLeft w:val="0"/>
                          <w:marRight w:val="0"/>
                          <w:marTop w:val="0"/>
                          <w:marBottom w:val="0"/>
                          <w:divBdr>
                            <w:top w:val="single" w:sz="2" w:space="0" w:color="D9D9E3"/>
                            <w:left w:val="single" w:sz="2" w:space="0" w:color="D9D9E3"/>
                            <w:bottom w:val="single" w:sz="2" w:space="0" w:color="D9D9E3"/>
                            <w:right w:val="single" w:sz="2" w:space="0" w:color="D9D9E3"/>
                          </w:divBdr>
                          <w:divsChild>
                            <w:div w:id="962898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84854293">
          <w:marLeft w:val="0"/>
          <w:marRight w:val="0"/>
          <w:marTop w:val="0"/>
          <w:marBottom w:val="0"/>
          <w:divBdr>
            <w:top w:val="single" w:sz="2" w:space="0" w:color="auto"/>
            <w:left w:val="single" w:sz="2" w:space="0" w:color="auto"/>
            <w:bottom w:val="single" w:sz="6" w:space="0" w:color="auto"/>
            <w:right w:val="single" w:sz="2" w:space="0" w:color="auto"/>
          </w:divBdr>
          <w:divsChild>
            <w:div w:id="894271057">
              <w:marLeft w:val="0"/>
              <w:marRight w:val="0"/>
              <w:marTop w:val="100"/>
              <w:marBottom w:val="100"/>
              <w:divBdr>
                <w:top w:val="single" w:sz="2" w:space="0" w:color="D9D9E3"/>
                <w:left w:val="single" w:sz="2" w:space="0" w:color="D9D9E3"/>
                <w:bottom w:val="single" w:sz="2" w:space="0" w:color="D9D9E3"/>
                <w:right w:val="single" w:sz="2" w:space="0" w:color="D9D9E3"/>
              </w:divBdr>
              <w:divsChild>
                <w:div w:id="1957758790">
                  <w:marLeft w:val="0"/>
                  <w:marRight w:val="0"/>
                  <w:marTop w:val="0"/>
                  <w:marBottom w:val="0"/>
                  <w:divBdr>
                    <w:top w:val="single" w:sz="2" w:space="0" w:color="D9D9E3"/>
                    <w:left w:val="single" w:sz="2" w:space="0" w:color="D9D9E3"/>
                    <w:bottom w:val="single" w:sz="2" w:space="0" w:color="D9D9E3"/>
                    <w:right w:val="single" w:sz="2" w:space="0" w:color="D9D9E3"/>
                  </w:divBdr>
                  <w:divsChild>
                    <w:div w:id="1409619108">
                      <w:marLeft w:val="0"/>
                      <w:marRight w:val="0"/>
                      <w:marTop w:val="0"/>
                      <w:marBottom w:val="0"/>
                      <w:divBdr>
                        <w:top w:val="single" w:sz="2" w:space="0" w:color="D9D9E3"/>
                        <w:left w:val="single" w:sz="2" w:space="0" w:color="D9D9E3"/>
                        <w:bottom w:val="single" w:sz="2" w:space="0" w:color="D9D9E3"/>
                        <w:right w:val="single" w:sz="2" w:space="0" w:color="D9D9E3"/>
                      </w:divBdr>
                      <w:divsChild>
                        <w:div w:id="1549564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3941250">
                  <w:marLeft w:val="0"/>
                  <w:marRight w:val="0"/>
                  <w:marTop w:val="0"/>
                  <w:marBottom w:val="0"/>
                  <w:divBdr>
                    <w:top w:val="single" w:sz="2" w:space="0" w:color="D9D9E3"/>
                    <w:left w:val="single" w:sz="2" w:space="0" w:color="D9D9E3"/>
                    <w:bottom w:val="single" w:sz="2" w:space="0" w:color="D9D9E3"/>
                    <w:right w:val="single" w:sz="2" w:space="0" w:color="D9D9E3"/>
                  </w:divBdr>
                  <w:divsChild>
                    <w:div w:id="2114981358">
                      <w:marLeft w:val="0"/>
                      <w:marRight w:val="0"/>
                      <w:marTop w:val="0"/>
                      <w:marBottom w:val="0"/>
                      <w:divBdr>
                        <w:top w:val="single" w:sz="2" w:space="0" w:color="D9D9E3"/>
                        <w:left w:val="single" w:sz="2" w:space="0" w:color="D9D9E3"/>
                        <w:bottom w:val="single" w:sz="2" w:space="0" w:color="D9D9E3"/>
                        <w:right w:val="single" w:sz="2" w:space="0" w:color="D9D9E3"/>
                      </w:divBdr>
                      <w:divsChild>
                        <w:div w:id="651830328">
                          <w:marLeft w:val="0"/>
                          <w:marRight w:val="0"/>
                          <w:marTop w:val="0"/>
                          <w:marBottom w:val="0"/>
                          <w:divBdr>
                            <w:top w:val="single" w:sz="2" w:space="0" w:color="D9D9E3"/>
                            <w:left w:val="single" w:sz="2" w:space="0" w:color="D9D9E3"/>
                            <w:bottom w:val="single" w:sz="2" w:space="0" w:color="D9D9E3"/>
                            <w:right w:val="single" w:sz="2" w:space="0" w:color="D9D9E3"/>
                          </w:divBdr>
                          <w:divsChild>
                            <w:div w:id="782106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46853862">
          <w:marLeft w:val="0"/>
          <w:marRight w:val="0"/>
          <w:marTop w:val="0"/>
          <w:marBottom w:val="0"/>
          <w:divBdr>
            <w:top w:val="single" w:sz="2" w:space="0" w:color="auto"/>
            <w:left w:val="single" w:sz="2" w:space="0" w:color="auto"/>
            <w:bottom w:val="single" w:sz="6" w:space="0" w:color="auto"/>
            <w:right w:val="single" w:sz="2" w:space="0" w:color="auto"/>
          </w:divBdr>
          <w:divsChild>
            <w:div w:id="1457991661">
              <w:marLeft w:val="0"/>
              <w:marRight w:val="0"/>
              <w:marTop w:val="100"/>
              <w:marBottom w:val="100"/>
              <w:divBdr>
                <w:top w:val="single" w:sz="2" w:space="0" w:color="D9D9E3"/>
                <w:left w:val="single" w:sz="2" w:space="0" w:color="D9D9E3"/>
                <w:bottom w:val="single" w:sz="2" w:space="0" w:color="D9D9E3"/>
                <w:right w:val="single" w:sz="2" w:space="0" w:color="D9D9E3"/>
              </w:divBdr>
              <w:divsChild>
                <w:div w:id="578517048">
                  <w:marLeft w:val="0"/>
                  <w:marRight w:val="0"/>
                  <w:marTop w:val="0"/>
                  <w:marBottom w:val="0"/>
                  <w:divBdr>
                    <w:top w:val="single" w:sz="2" w:space="0" w:color="D9D9E3"/>
                    <w:left w:val="single" w:sz="2" w:space="0" w:color="D9D9E3"/>
                    <w:bottom w:val="single" w:sz="2" w:space="0" w:color="D9D9E3"/>
                    <w:right w:val="single" w:sz="2" w:space="0" w:color="D9D9E3"/>
                  </w:divBdr>
                  <w:divsChild>
                    <w:div w:id="262417048">
                      <w:marLeft w:val="0"/>
                      <w:marRight w:val="0"/>
                      <w:marTop w:val="0"/>
                      <w:marBottom w:val="0"/>
                      <w:divBdr>
                        <w:top w:val="single" w:sz="2" w:space="0" w:color="D9D9E3"/>
                        <w:left w:val="single" w:sz="2" w:space="0" w:color="D9D9E3"/>
                        <w:bottom w:val="single" w:sz="2" w:space="0" w:color="D9D9E3"/>
                        <w:right w:val="single" w:sz="2" w:space="0" w:color="D9D9E3"/>
                      </w:divBdr>
                      <w:divsChild>
                        <w:div w:id="9349456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2032633">
                  <w:marLeft w:val="0"/>
                  <w:marRight w:val="0"/>
                  <w:marTop w:val="0"/>
                  <w:marBottom w:val="0"/>
                  <w:divBdr>
                    <w:top w:val="single" w:sz="2" w:space="0" w:color="D9D9E3"/>
                    <w:left w:val="single" w:sz="2" w:space="0" w:color="D9D9E3"/>
                    <w:bottom w:val="single" w:sz="2" w:space="0" w:color="D9D9E3"/>
                    <w:right w:val="single" w:sz="2" w:space="0" w:color="D9D9E3"/>
                  </w:divBdr>
                  <w:divsChild>
                    <w:div w:id="1271475273">
                      <w:marLeft w:val="0"/>
                      <w:marRight w:val="0"/>
                      <w:marTop w:val="0"/>
                      <w:marBottom w:val="0"/>
                      <w:divBdr>
                        <w:top w:val="single" w:sz="2" w:space="0" w:color="D9D9E3"/>
                        <w:left w:val="single" w:sz="2" w:space="0" w:color="D9D9E3"/>
                        <w:bottom w:val="single" w:sz="2" w:space="0" w:color="D9D9E3"/>
                        <w:right w:val="single" w:sz="2" w:space="0" w:color="D9D9E3"/>
                      </w:divBdr>
                      <w:divsChild>
                        <w:div w:id="1442069730">
                          <w:marLeft w:val="0"/>
                          <w:marRight w:val="0"/>
                          <w:marTop w:val="0"/>
                          <w:marBottom w:val="0"/>
                          <w:divBdr>
                            <w:top w:val="single" w:sz="2" w:space="0" w:color="D9D9E3"/>
                            <w:left w:val="single" w:sz="2" w:space="0" w:color="D9D9E3"/>
                            <w:bottom w:val="single" w:sz="2" w:space="0" w:color="D9D9E3"/>
                            <w:right w:val="single" w:sz="2" w:space="0" w:color="D9D9E3"/>
                          </w:divBdr>
                          <w:divsChild>
                            <w:div w:id="1222324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22858857">
          <w:marLeft w:val="0"/>
          <w:marRight w:val="0"/>
          <w:marTop w:val="0"/>
          <w:marBottom w:val="0"/>
          <w:divBdr>
            <w:top w:val="single" w:sz="2" w:space="0" w:color="auto"/>
            <w:left w:val="single" w:sz="2" w:space="0" w:color="auto"/>
            <w:bottom w:val="single" w:sz="6" w:space="0" w:color="auto"/>
            <w:right w:val="single" w:sz="2" w:space="0" w:color="auto"/>
          </w:divBdr>
          <w:divsChild>
            <w:div w:id="1951470841">
              <w:marLeft w:val="0"/>
              <w:marRight w:val="0"/>
              <w:marTop w:val="100"/>
              <w:marBottom w:val="100"/>
              <w:divBdr>
                <w:top w:val="single" w:sz="2" w:space="0" w:color="D9D9E3"/>
                <w:left w:val="single" w:sz="2" w:space="0" w:color="D9D9E3"/>
                <w:bottom w:val="single" w:sz="2" w:space="0" w:color="D9D9E3"/>
                <w:right w:val="single" w:sz="2" w:space="0" w:color="D9D9E3"/>
              </w:divBdr>
              <w:divsChild>
                <w:div w:id="262227904">
                  <w:marLeft w:val="0"/>
                  <w:marRight w:val="0"/>
                  <w:marTop w:val="0"/>
                  <w:marBottom w:val="0"/>
                  <w:divBdr>
                    <w:top w:val="single" w:sz="2" w:space="0" w:color="D9D9E3"/>
                    <w:left w:val="single" w:sz="2" w:space="0" w:color="D9D9E3"/>
                    <w:bottom w:val="single" w:sz="2" w:space="0" w:color="D9D9E3"/>
                    <w:right w:val="single" w:sz="2" w:space="0" w:color="D9D9E3"/>
                  </w:divBdr>
                  <w:divsChild>
                    <w:div w:id="439952327">
                      <w:marLeft w:val="0"/>
                      <w:marRight w:val="0"/>
                      <w:marTop w:val="0"/>
                      <w:marBottom w:val="0"/>
                      <w:divBdr>
                        <w:top w:val="single" w:sz="2" w:space="0" w:color="D9D9E3"/>
                        <w:left w:val="single" w:sz="2" w:space="0" w:color="D9D9E3"/>
                        <w:bottom w:val="single" w:sz="2" w:space="0" w:color="D9D9E3"/>
                        <w:right w:val="single" w:sz="2" w:space="0" w:color="D9D9E3"/>
                      </w:divBdr>
                      <w:divsChild>
                        <w:div w:id="4000557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03813437">
                  <w:marLeft w:val="0"/>
                  <w:marRight w:val="0"/>
                  <w:marTop w:val="0"/>
                  <w:marBottom w:val="0"/>
                  <w:divBdr>
                    <w:top w:val="single" w:sz="2" w:space="0" w:color="D9D9E3"/>
                    <w:left w:val="single" w:sz="2" w:space="0" w:color="D9D9E3"/>
                    <w:bottom w:val="single" w:sz="2" w:space="0" w:color="D9D9E3"/>
                    <w:right w:val="single" w:sz="2" w:space="0" w:color="D9D9E3"/>
                  </w:divBdr>
                  <w:divsChild>
                    <w:div w:id="538124209">
                      <w:marLeft w:val="0"/>
                      <w:marRight w:val="0"/>
                      <w:marTop w:val="0"/>
                      <w:marBottom w:val="0"/>
                      <w:divBdr>
                        <w:top w:val="single" w:sz="2" w:space="0" w:color="D9D9E3"/>
                        <w:left w:val="single" w:sz="2" w:space="0" w:color="D9D9E3"/>
                        <w:bottom w:val="single" w:sz="2" w:space="0" w:color="D9D9E3"/>
                        <w:right w:val="single" w:sz="2" w:space="0" w:color="D9D9E3"/>
                      </w:divBdr>
                      <w:divsChild>
                        <w:div w:id="731392547">
                          <w:marLeft w:val="0"/>
                          <w:marRight w:val="0"/>
                          <w:marTop w:val="0"/>
                          <w:marBottom w:val="0"/>
                          <w:divBdr>
                            <w:top w:val="single" w:sz="2" w:space="0" w:color="D9D9E3"/>
                            <w:left w:val="single" w:sz="2" w:space="0" w:color="D9D9E3"/>
                            <w:bottom w:val="single" w:sz="2" w:space="0" w:color="D9D9E3"/>
                            <w:right w:val="single" w:sz="2" w:space="0" w:color="D9D9E3"/>
                          </w:divBdr>
                          <w:divsChild>
                            <w:div w:id="7713600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39036300">
          <w:marLeft w:val="0"/>
          <w:marRight w:val="0"/>
          <w:marTop w:val="0"/>
          <w:marBottom w:val="0"/>
          <w:divBdr>
            <w:top w:val="single" w:sz="2" w:space="0" w:color="auto"/>
            <w:left w:val="single" w:sz="2" w:space="0" w:color="auto"/>
            <w:bottom w:val="single" w:sz="6" w:space="0" w:color="auto"/>
            <w:right w:val="single" w:sz="2" w:space="0" w:color="auto"/>
          </w:divBdr>
          <w:divsChild>
            <w:div w:id="1518884851">
              <w:marLeft w:val="0"/>
              <w:marRight w:val="0"/>
              <w:marTop w:val="100"/>
              <w:marBottom w:val="100"/>
              <w:divBdr>
                <w:top w:val="single" w:sz="2" w:space="0" w:color="D9D9E3"/>
                <w:left w:val="single" w:sz="2" w:space="0" w:color="D9D9E3"/>
                <w:bottom w:val="single" w:sz="2" w:space="0" w:color="D9D9E3"/>
                <w:right w:val="single" w:sz="2" w:space="0" w:color="D9D9E3"/>
              </w:divBdr>
              <w:divsChild>
                <w:div w:id="1189028400">
                  <w:marLeft w:val="0"/>
                  <w:marRight w:val="0"/>
                  <w:marTop w:val="0"/>
                  <w:marBottom w:val="0"/>
                  <w:divBdr>
                    <w:top w:val="single" w:sz="2" w:space="0" w:color="D9D9E3"/>
                    <w:left w:val="single" w:sz="2" w:space="0" w:color="D9D9E3"/>
                    <w:bottom w:val="single" w:sz="2" w:space="0" w:color="D9D9E3"/>
                    <w:right w:val="single" w:sz="2" w:space="0" w:color="D9D9E3"/>
                  </w:divBdr>
                  <w:divsChild>
                    <w:div w:id="1474062909">
                      <w:marLeft w:val="0"/>
                      <w:marRight w:val="0"/>
                      <w:marTop w:val="0"/>
                      <w:marBottom w:val="0"/>
                      <w:divBdr>
                        <w:top w:val="single" w:sz="2" w:space="0" w:color="D9D9E3"/>
                        <w:left w:val="single" w:sz="2" w:space="0" w:color="D9D9E3"/>
                        <w:bottom w:val="single" w:sz="2" w:space="0" w:color="D9D9E3"/>
                        <w:right w:val="single" w:sz="2" w:space="0" w:color="D9D9E3"/>
                      </w:divBdr>
                      <w:divsChild>
                        <w:div w:id="12533917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48499786">
                  <w:marLeft w:val="0"/>
                  <w:marRight w:val="0"/>
                  <w:marTop w:val="0"/>
                  <w:marBottom w:val="0"/>
                  <w:divBdr>
                    <w:top w:val="single" w:sz="2" w:space="0" w:color="D9D9E3"/>
                    <w:left w:val="single" w:sz="2" w:space="0" w:color="D9D9E3"/>
                    <w:bottom w:val="single" w:sz="2" w:space="0" w:color="D9D9E3"/>
                    <w:right w:val="single" w:sz="2" w:space="0" w:color="D9D9E3"/>
                  </w:divBdr>
                  <w:divsChild>
                    <w:div w:id="1958565535">
                      <w:marLeft w:val="0"/>
                      <w:marRight w:val="0"/>
                      <w:marTop w:val="0"/>
                      <w:marBottom w:val="0"/>
                      <w:divBdr>
                        <w:top w:val="single" w:sz="2" w:space="0" w:color="D9D9E3"/>
                        <w:left w:val="single" w:sz="2" w:space="0" w:color="D9D9E3"/>
                        <w:bottom w:val="single" w:sz="2" w:space="0" w:color="D9D9E3"/>
                        <w:right w:val="single" w:sz="2" w:space="0" w:color="D9D9E3"/>
                      </w:divBdr>
                      <w:divsChild>
                        <w:div w:id="1102916911">
                          <w:marLeft w:val="0"/>
                          <w:marRight w:val="0"/>
                          <w:marTop w:val="0"/>
                          <w:marBottom w:val="0"/>
                          <w:divBdr>
                            <w:top w:val="single" w:sz="2" w:space="0" w:color="D9D9E3"/>
                            <w:left w:val="single" w:sz="2" w:space="0" w:color="D9D9E3"/>
                            <w:bottom w:val="single" w:sz="2" w:space="0" w:color="D9D9E3"/>
                            <w:right w:val="single" w:sz="2" w:space="0" w:color="D9D9E3"/>
                          </w:divBdr>
                          <w:divsChild>
                            <w:div w:id="937367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27652639">
          <w:marLeft w:val="0"/>
          <w:marRight w:val="0"/>
          <w:marTop w:val="0"/>
          <w:marBottom w:val="0"/>
          <w:divBdr>
            <w:top w:val="single" w:sz="2" w:space="0" w:color="auto"/>
            <w:left w:val="single" w:sz="2" w:space="0" w:color="auto"/>
            <w:bottom w:val="single" w:sz="6" w:space="0" w:color="auto"/>
            <w:right w:val="single" w:sz="2" w:space="0" w:color="auto"/>
          </w:divBdr>
          <w:divsChild>
            <w:div w:id="41440755">
              <w:marLeft w:val="0"/>
              <w:marRight w:val="0"/>
              <w:marTop w:val="100"/>
              <w:marBottom w:val="100"/>
              <w:divBdr>
                <w:top w:val="single" w:sz="2" w:space="0" w:color="D9D9E3"/>
                <w:left w:val="single" w:sz="2" w:space="0" w:color="D9D9E3"/>
                <w:bottom w:val="single" w:sz="2" w:space="0" w:color="D9D9E3"/>
                <w:right w:val="single" w:sz="2" w:space="0" w:color="D9D9E3"/>
              </w:divBdr>
              <w:divsChild>
                <w:div w:id="875001481">
                  <w:marLeft w:val="0"/>
                  <w:marRight w:val="0"/>
                  <w:marTop w:val="0"/>
                  <w:marBottom w:val="0"/>
                  <w:divBdr>
                    <w:top w:val="single" w:sz="2" w:space="0" w:color="D9D9E3"/>
                    <w:left w:val="single" w:sz="2" w:space="0" w:color="D9D9E3"/>
                    <w:bottom w:val="single" w:sz="2" w:space="0" w:color="D9D9E3"/>
                    <w:right w:val="single" w:sz="2" w:space="0" w:color="D9D9E3"/>
                  </w:divBdr>
                  <w:divsChild>
                    <w:div w:id="1942756719">
                      <w:marLeft w:val="0"/>
                      <w:marRight w:val="0"/>
                      <w:marTop w:val="0"/>
                      <w:marBottom w:val="0"/>
                      <w:divBdr>
                        <w:top w:val="single" w:sz="2" w:space="0" w:color="D9D9E3"/>
                        <w:left w:val="single" w:sz="2" w:space="0" w:color="D9D9E3"/>
                        <w:bottom w:val="single" w:sz="2" w:space="0" w:color="D9D9E3"/>
                        <w:right w:val="single" w:sz="2" w:space="0" w:color="D9D9E3"/>
                      </w:divBdr>
                      <w:divsChild>
                        <w:div w:id="2032104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12001902">
                  <w:marLeft w:val="0"/>
                  <w:marRight w:val="0"/>
                  <w:marTop w:val="0"/>
                  <w:marBottom w:val="0"/>
                  <w:divBdr>
                    <w:top w:val="single" w:sz="2" w:space="0" w:color="D9D9E3"/>
                    <w:left w:val="single" w:sz="2" w:space="0" w:color="D9D9E3"/>
                    <w:bottom w:val="single" w:sz="2" w:space="0" w:color="D9D9E3"/>
                    <w:right w:val="single" w:sz="2" w:space="0" w:color="D9D9E3"/>
                  </w:divBdr>
                  <w:divsChild>
                    <w:div w:id="648704257">
                      <w:marLeft w:val="0"/>
                      <w:marRight w:val="0"/>
                      <w:marTop w:val="0"/>
                      <w:marBottom w:val="0"/>
                      <w:divBdr>
                        <w:top w:val="single" w:sz="2" w:space="0" w:color="D9D9E3"/>
                        <w:left w:val="single" w:sz="2" w:space="0" w:color="D9D9E3"/>
                        <w:bottom w:val="single" w:sz="2" w:space="0" w:color="D9D9E3"/>
                        <w:right w:val="single" w:sz="2" w:space="0" w:color="D9D9E3"/>
                      </w:divBdr>
                      <w:divsChild>
                        <w:div w:id="1487821561">
                          <w:marLeft w:val="0"/>
                          <w:marRight w:val="0"/>
                          <w:marTop w:val="0"/>
                          <w:marBottom w:val="0"/>
                          <w:divBdr>
                            <w:top w:val="single" w:sz="2" w:space="0" w:color="D9D9E3"/>
                            <w:left w:val="single" w:sz="2" w:space="0" w:color="D9D9E3"/>
                            <w:bottom w:val="single" w:sz="2" w:space="0" w:color="D9D9E3"/>
                            <w:right w:val="single" w:sz="2" w:space="0" w:color="D9D9E3"/>
                          </w:divBdr>
                          <w:divsChild>
                            <w:div w:id="4784209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7841613">
          <w:marLeft w:val="0"/>
          <w:marRight w:val="0"/>
          <w:marTop w:val="0"/>
          <w:marBottom w:val="0"/>
          <w:divBdr>
            <w:top w:val="single" w:sz="2" w:space="0" w:color="auto"/>
            <w:left w:val="single" w:sz="2" w:space="0" w:color="auto"/>
            <w:bottom w:val="single" w:sz="6" w:space="0" w:color="auto"/>
            <w:right w:val="single" w:sz="2" w:space="0" w:color="auto"/>
          </w:divBdr>
          <w:divsChild>
            <w:div w:id="854613055">
              <w:marLeft w:val="0"/>
              <w:marRight w:val="0"/>
              <w:marTop w:val="100"/>
              <w:marBottom w:val="100"/>
              <w:divBdr>
                <w:top w:val="single" w:sz="2" w:space="0" w:color="D9D9E3"/>
                <w:left w:val="single" w:sz="2" w:space="0" w:color="D9D9E3"/>
                <w:bottom w:val="single" w:sz="2" w:space="0" w:color="D9D9E3"/>
                <w:right w:val="single" w:sz="2" w:space="0" w:color="D9D9E3"/>
              </w:divBdr>
              <w:divsChild>
                <w:div w:id="305400338">
                  <w:marLeft w:val="0"/>
                  <w:marRight w:val="0"/>
                  <w:marTop w:val="0"/>
                  <w:marBottom w:val="0"/>
                  <w:divBdr>
                    <w:top w:val="single" w:sz="2" w:space="0" w:color="D9D9E3"/>
                    <w:left w:val="single" w:sz="2" w:space="0" w:color="D9D9E3"/>
                    <w:bottom w:val="single" w:sz="2" w:space="0" w:color="D9D9E3"/>
                    <w:right w:val="single" w:sz="2" w:space="0" w:color="D9D9E3"/>
                  </w:divBdr>
                  <w:divsChild>
                    <w:div w:id="427121427">
                      <w:marLeft w:val="0"/>
                      <w:marRight w:val="0"/>
                      <w:marTop w:val="0"/>
                      <w:marBottom w:val="0"/>
                      <w:divBdr>
                        <w:top w:val="single" w:sz="2" w:space="0" w:color="D9D9E3"/>
                        <w:left w:val="single" w:sz="2" w:space="0" w:color="D9D9E3"/>
                        <w:bottom w:val="single" w:sz="2" w:space="0" w:color="D9D9E3"/>
                        <w:right w:val="single" w:sz="2" w:space="0" w:color="D9D9E3"/>
                      </w:divBdr>
                      <w:divsChild>
                        <w:div w:id="10272145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8871311">
                  <w:marLeft w:val="0"/>
                  <w:marRight w:val="0"/>
                  <w:marTop w:val="0"/>
                  <w:marBottom w:val="0"/>
                  <w:divBdr>
                    <w:top w:val="single" w:sz="2" w:space="0" w:color="D9D9E3"/>
                    <w:left w:val="single" w:sz="2" w:space="0" w:color="D9D9E3"/>
                    <w:bottom w:val="single" w:sz="2" w:space="0" w:color="D9D9E3"/>
                    <w:right w:val="single" w:sz="2" w:space="0" w:color="D9D9E3"/>
                  </w:divBdr>
                  <w:divsChild>
                    <w:div w:id="1753694480">
                      <w:marLeft w:val="0"/>
                      <w:marRight w:val="0"/>
                      <w:marTop w:val="0"/>
                      <w:marBottom w:val="0"/>
                      <w:divBdr>
                        <w:top w:val="single" w:sz="2" w:space="0" w:color="D9D9E3"/>
                        <w:left w:val="single" w:sz="2" w:space="0" w:color="D9D9E3"/>
                        <w:bottom w:val="single" w:sz="2" w:space="0" w:color="D9D9E3"/>
                        <w:right w:val="single" w:sz="2" w:space="0" w:color="D9D9E3"/>
                      </w:divBdr>
                      <w:divsChild>
                        <w:div w:id="990409288">
                          <w:marLeft w:val="0"/>
                          <w:marRight w:val="0"/>
                          <w:marTop w:val="0"/>
                          <w:marBottom w:val="0"/>
                          <w:divBdr>
                            <w:top w:val="single" w:sz="2" w:space="0" w:color="D9D9E3"/>
                            <w:left w:val="single" w:sz="2" w:space="0" w:color="D9D9E3"/>
                            <w:bottom w:val="single" w:sz="2" w:space="0" w:color="D9D9E3"/>
                            <w:right w:val="single" w:sz="2" w:space="0" w:color="D9D9E3"/>
                          </w:divBdr>
                          <w:divsChild>
                            <w:div w:id="6232004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76827433">
          <w:marLeft w:val="0"/>
          <w:marRight w:val="0"/>
          <w:marTop w:val="0"/>
          <w:marBottom w:val="0"/>
          <w:divBdr>
            <w:top w:val="single" w:sz="2" w:space="0" w:color="auto"/>
            <w:left w:val="single" w:sz="2" w:space="0" w:color="auto"/>
            <w:bottom w:val="single" w:sz="6" w:space="0" w:color="auto"/>
            <w:right w:val="single" w:sz="2" w:space="0" w:color="auto"/>
          </w:divBdr>
          <w:divsChild>
            <w:div w:id="446243688">
              <w:marLeft w:val="0"/>
              <w:marRight w:val="0"/>
              <w:marTop w:val="100"/>
              <w:marBottom w:val="100"/>
              <w:divBdr>
                <w:top w:val="single" w:sz="2" w:space="0" w:color="D9D9E3"/>
                <w:left w:val="single" w:sz="2" w:space="0" w:color="D9D9E3"/>
                <w:bottom w:val="single" w:sz="2" w:space="0" w:color="D9D9E3"/>
                <w:right w:val="single" w:sz="2" w:space="0" w:color="D9D9E3"/>
              </w:divBdr>
              <w:divsChild>
                <w:div w:id="1040975515">
                  <w:marLeft w:val="0"/>
                  <w:marRight w:val="0"/>
                  <w:marTop w:val="0"/>
                  <w:marBottom w:val="0"/>
                  <w:divBdr>
                    <w:top w:val="single" w:sz="2" w:space="0" w:color="D9D9E3"/>
                    <w:left w:val="single" w:sz="2" w:space="0" w:color="D9D9E3"/>
                    <w:bottom w:val="single" w:sz="2" w:space="0" w:color="D9D9E3"/>
                    <w:right w:val="single" w:sz="2" w:space="0" w:color="D9D9E3"/>
                  </w:divBdr>
                  <w:divsChild>
                    <w:div w:id="548304452">
                      <w:marLeft w:val="0"/>
                      <w:marRight w:val="0"/>
                      <w:marTop w:val="0"/>
                      <w:marBottom w:val="0"/>
                      <w:divBdr>
                        <w:top w:val="single" w:sz="2" w:space="0" w:color="D9D9E3"/>
                        <w:left w:val="single" w:sz="2" w:space="0" w:color="D9D9E3"/>
                        <w:bottom w:val="single" w:sz="2" w:space="0" w:color="D9D9E3"/>
                        <w:right w:val="single" w:sz="2" w:space="0" w:color="D9D9E3"/>
                      </w:divBdr>
                      <w:divsChild>
                        <w:div w:id="43069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1781195">
                  <w:marLeft w:val="0"/>
                  <w:marRight w:val="0"/>
                  <w:marTop w:val="0"/>
                  <w:marBottom w:val="0"/>
                  <w:divBdr>
                    <w:top w:val="single" w:sz="2" w:space="0" w:color="D9D9E3"/>
                    <w:left w:val="single" w:sz="2" w:space="0" w:color="D9D9E3"/>
                    <w:bottom w:val="single" w:sz="2" w:space="0" w:color="D9D9E3"/>
                    <w:right w:val="single" w:sz="2" w:space="0" w:color="D9D9E3"/>
                  </w:divBdr>
                  <w:divsChild>
                    <w:div w:id="1870070729">
                      <w:marLeft w:val="0"/>
                      <w:marRight w:val="0"/>
                      <w:marTop w:val="0"/>
                      <w:marBottom w:val="0"/>
                      <w:divBdr>
                        <w:top w:val="single" w:sz="2" w:space="0" w:color="D9D9E3"/>
                        <w:left w:val="single" w:sz="2" w:space="0" w:color="D9D9E3"/>
                        <w:bottom w:val="single" w:sz="2" w:space="0" w:color="D9D9E3"/>
                        <w:right w:val="single" w:sz="2" w:space="0" w:color="D9D9E3"/>
                      </w:divBdr>
                      <w:divsChild>
                        <w:div w:id="619577640">
                          <w:marLeft w:val="0"/>
                          <w:marRight w:val="0"/>
                          <w:marTop w:val="0"/>
                          <w:marBottom w:val="0"/>
                          <w:divBdr>
                            <w:top w:val="single" w:sz="2" w:space="0" w:color="D9D9E3"/>
                            <w:left w:val="single" w:sz="2" w:space="0" w:color="D9D9E3"/>
                            <w:bottom w:val="single" w:sz="2" w:space="0" w:color="D9D9E3"/>
                            <w:right w:val="single" w:sz="2" w:space="0" w:color="D9D9E3"/>
                          </w:divBdr>
                          <w:divsChild>
                            <w:div w:id="138483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29807260">
          <w:marLeft w:val="0"/>
          <w:marRight w:val="0"/>
          <w:marTop w:val="0"/>
          <w:marBottom w:val="0"/>
          <w:divBdr>
            <w:top w:val="single" w:sz="2" w:space="0" w:color="auto"/>
            <w:left w:val="single" w:sz="2" w:space="0" w:color="auto"/>
            <w:bottom w:val="single" w:sz="6" w:space="0" w:color="auto"/>
            <w:right w:val="single" w:sz="2" w:space="0" w:color="auto"/>
          </w:divBdr>
          <w:divsChild>
            <w:div w:id="2115592127">
              <w:marLeft w:val="0"/>
              <w:marRight w:val="0"/>
              <w:marTop w:val="100"/>
              <w:marBottom w:val="100"/>
              <w:divBdr>
                <w:top w:val="single" w:sz="2" w:space="0" w:color="D9D9E3"/>
                <w:left w:val="single" w:sz="2" w:space="0" w:color="D9D9E3"/>
                <w:bottom w:val="single" w:sz="2" w:space="0" w:color="D9D9E3"/>
                <w:right w:val="single" w:sz="2" w:space="0" w:color="D9D9E3"/>
              </w:divBdr>
              <w:divsChild>
                <w:div w:id="2088384615">
                  <w:marLeft w:val="0"/>
                  <w:marRight w:val="0"/>
                  <w:marTop w:val="0"/>
                  <w:marBottom w:val="0"/>
                  <w:divBdr>
                    <w:top w:val="single" w:sz="2" w:space="0" w:color="D9D9E3"/>
                    <w:left w:val="single" w:sz="2" w:space="0" w:color="D9D9E3"/>
                    <w:bottom w:val="single" w:sz="2" w:space="0" w:color="D9D9E3"/>
                    <w:right w:val="single" w:sz="2" w:space="0" w:color="D9D9E3"/>
                  </w:divBdr>
                  <w:divsChild>
                    <w:div w:id="1898013029">
                      <w:marLeft w:val="0"/>
                      <w:marRight w:val="0"/>
                      <w:marTop w:val="0"/>
                      <w:marBottom w:val="0"/>
                      <w:divBdr>
                        <w:top w:val="single" w:sz="2" w:space="0" w:color="D9D9E3"/>
                        <w:left w:val="single" w:sz="2" w:space="0" w:color="D9D9E3"/>
                        <w:bottom w:val="single" w:sz="2" w:space="0" w:color="D9D9E3"/>
                        <w:right w:val="single" w:sz="2" w:space="0" w:color="D9D9E3"/>
                      </w:divBdr>
                      <w:divsChild>
                        <w:div w:id="2088913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192184">
                  <w:marLeft w:val="0"/>
                  <w:marRight w:val="0"/>
                  <w:marTop w:val="0"/>
                  <w:marBottom w:val="0"/>
                  <w:divBdr>
                    <w:top w:val="single" w:sz="2" w:space="0" w:color="D9D9E3"/>
                    <w:left w:val="single" w:sz="2" w:space="0" w:color="D9D9E3"/>
                    <w:bottom w:val="single" w:sz="2" w:space="0" w:color="D9D9E3"/>
                    <w:right w:val="single" w:sz="2" w:space="0" w:color="D9D9E3"/>
                  </w:divBdr>
                  <w:divsChild>
                    <w:div w:id="1856192820">
                      <w:marLeft w:val="0"/>
                      <w:marRight w:val="0"/>
                      <w:marTop w:val="0"/>
                      <w:marBottom w:val="0"/>
                      <w:divBdr>
                        <w:top w:val="single" w:sz="2" w:space="0" w:color="D9D9E3"/>
                        <w:left w:val="single" w:sz="2" w:space="0" w:color="D9D9E3"/>
                        <w:bottom w:val="single" w:sz="2" w:space="0" w:color="D9D9E3"/>
                        <w:right w:val="single" w:sz="2" w:space="0" w:color="D9D9E3"/>
                      </w:divBdr>
                      <w:divsChild>
                        <w:div w:id="1027178057">
                          <w:marLeft w:val="0"/>
                          <w:marRight w:val="0"/>
                          <w:marTop w:val="0"/>
                          <w:marBottom w:val="0"/>
                          <w:divBdr>
                            <w:top w:val="single" w:sz="2" w:space="0" w:color="D9D9E3"/>
                            <w:left w:val="single" w:sz="2" w:space="0" w:color="D9D9E3"/>
                            <w:bottom w:val="single" w:sz="2" w:space="0" w:color="D9D9E3"/>
                            <w:right w:val="single" w:sz="2" w:space="0" w:color="D9D9E3"/>
                          </w:divBdr>
                          <w:divsChild>
                            <w:div w:id="8214324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9852838">
          <w:marLeft w:val="0"/>
          <w:marRight w:val="0"/>
          <w:marTop w:val="0"/>
          <w:marBottom w:val="0"/>
          <w:divBdr>
            <w:top w:val="single" w:sz="2" w:space="0" w:color="auto"/>
            <w:left w:val="single" w:sz="2" w:space="0" w:color="auto"/>
            <w:bottom w:val="single" w:sz="6" w:space="0" w:color="auto"/>
            <w:right w:val="single" w:sz="2" w:space="0" w:color="auto"/>
          </w:divBdr>
          <w:divsChild>
            <w:div w:id="1279797544">
              <w:marLeft w:val="0"/>
              <w:marRight w:val="0"/>
              <w:marTop w:val="100"/>
              <w:marBottom w:val="100"/>
              <w:divBdr>
                <w:top w:val="single" w:sz="2" w:space="0" w:color="D9D9E3"/>
                <w:left w:val="single" w:sz="2" w:space="0" w:color="D9D9E3"/>
                <w:bottom w:val="single" w:sz="2" w:space="0" w:color="D9D9E3"/>
                <w:right w:val="single" w:sz="2" w:space="0" w:color="D9D9E3"/>
              </w:divBdr>
              <w:divsChild>
                <w:div w:id="1001390289">
                  <w:marLeft w:val="0"/>
                  <w:marRight w:val="0"/>
                  <w:marTop w:val="0"/>
                  <w:marBottom w:val="0"/>
                  <w:divBdr>
                    <w:top w:val="single" w:sz="2" w:space="0" w:color="D9D9E3"/>
                    <w:left w:val="single" w:sz="2" w:space="0" w:color="D9D9E3"/>
                    <w:bottom w:val="single" w:sz="2" w:space="0" w:color="D9D9E3"/>
                    <w:right w:val="single" w:sz="2" w:space="0" w:color="D9D9E3"/>
                  </w:divBdr>
                  <w:divsChild>
                    <w:div w:id="1472595396">
                      <w:marLeft w:val="0"/>
                      <w:marRight w:val="0"/>
                      <w:marTop w:val="0"/>
                      <w:marBottom w:val="0"/>
                      <w:divBdr>
                        <w:top w:val="single" w:sz="2" w:space="0" w:color="D9D9E3"/>
                        <w:left w:val="single" w:sz="2" w:space="0" w:color="D9D9E3"/>
                        <w:bottom w:val="single" w:sz="2" w:space="0" w:color="D9D9E3"/>
                        <w:right w:val="single" w:sz="2" w:space="0" w:color="D9D9E3"/>
                      </w:divBdr>
                      <w:divsChild>
                        <w:div w:id="8226265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85701961">
                  <w:marLeft w:val="0"/>
                  <w:marRight w:val="0"/>
                  <w:marTop w:val="0"/>
                  <w:marBottom w:val="0"/>
                  <w:divBdr>
                    <w:top w:val="single" w:sz="2" w:space="0" w:color="D9D9E3"/>
                    <w:left w:val="single" w:sz="2" w:space="0" w:color="D9D9E3"/>
                    <w:bottom w:val="single" w:sz="2" w:space="0" w:color="D9D9E3"/>
                    <w:right w:val="single" w:sz="2" w:space="0" w:color="D9D9E3"/>
                  </w:divBdr>
                  <w:divsChild>
                    <w:div w:id="1124076168">
                      <w:marLeft w:val="0"/>
                      <w:marRight w:val="0"/>
                      <w:marTop w:val="0"/>
                      <w:marBottom w:val="0"/>
                      <w:divBdr>
                        <w:top w:val="single" w:sz="2" w:space="0" w:color="D9D9E3"/>
                        <w:left w:val="single" w:sz="2" w:space="0" w:color="D9D9E3"/>
                        <w:bottom w:val="single" w:sz="2" w:space="0" w:color="D9D9E3"/>
                        <w:right w:val="single" w:sz="2" w:space="0" w:color="D9D9E3"/>
                      </w:divBdr>
                      <w:divsChild>
                        <w:div w:id="1112824233">
                          <w:marLeft w:val="0"/>
                          <w:marRight w:val="0"/>
                          <w:marTop w:val="0"/>
                          <w:marBottom w:val="0"/>
                          <w:divBdr>
                            <w:top w:val="single" w:sz="2" w:space="0" w:color="D9D9E3"/>
                            <w:left w:val="single" w:sz="2" w:space="0" w:color="D9D9E3"/>
                            <w:bottom w:val="single" w:sz="2" w:space="0" w:color="D9D9E3"/>
                            <w:right w:val="single" w:sz="2" w:space="0" w:color="D9D9E3"/>
                          </w:divBdr>
                          <w:divsChild>
                            <w:div w:id="17814088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02596237">
          <w:marLeft w:val="0"/>
          <w:marRight w:val="0"/>
          <w:marTop w:val="0"/>
          <w:marBottom w:val="0"/>
          <w:divBdr>
            <w:top w:val="single" w:sz="2" w:space="0" w:color="auto"/>
            <w:left w:val="single" w:sz="2" w:space="0" w:color="auto"/>
            <w:bottom w:val="single" w:sz="6" w:space="0" w:color="auto"/>
            <w:right w:val="single" w:sz="2" w:space="0" w:color="auto"/>
          </w:divBdr>
          <w:divsChild>
            <w:div w:id="921652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3344561">
                  <w:marLeft w:val="0"/>
                  <w:marRight w:val="0"/>
                  <w:marTop w:val="0"/>
                  <w:marBottom w:val="0"/>
                  <w:divBdr>
                    <w:top w:val="single" w:sz="2" w:space="0" w:color="D9D9E3"/>
                    <w:left w:val="single" w:sz="2" w:space="0" w:color="D9D9E3"/>
                    <w:bottom w:val="single" w:sz="2" w:space="0" w:color="D9D9E3"/>
                    <w:right w:val="single" w:sz="2" w:space="0" w:color="D9D9E3"/>
                  </w:divBdr>
                  <w:divsChild>
                    <w:div w:id="201795717">
                      <w:marLeft w:val="0"/>
                      <w:marRight w:val="0"/>
                      <w:marTop w:val="0"/>
                      <w:marBottom w:val="0"/>
                      <w:divBdr>
                        <w:top w:val="single" w:sz="2" w:space="0" w:color="D9D9E3"/>
                        <w:left w:val="single" w:sz="2" w:space="0" w:color="D9D9E3"/>
                        <w:bottom w:val="single" w:sz="2" w:space="0" w:color="D9D9E3"/>
                        <w:right w:val="single" w:sz="2" w:space="0" w:color="D9D9E3"/>
                      </w:divBdr>
                      <w:divsChild>
                        <w:div w:id="4288882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74304397">
                  <w:marLeft w:val="0"/>
                  <w:marRight w:val="0"/>
                  <w:marTop w:val="0"/>
                  <w:marBottom w:val="0"/>
                  <w:divBdr>
                    <w:top w:val="single" w:sz="2" w:space="0" w:color="D9D9E3"/>
                    <w:left w:val="single" w:sz="2" w:space="0" w:color="D9D9E3"/>
                    <w:bottom w:val="single" w:sz="2" w:space="0" w:color="D9D9E3"/>
                    <w:right w:val="single" w:sz="2" w:space="0" w:color="D9D9E3"/>
                  </w:divBdr>
                  <w:divsChild>
                    <w:div w:id="1505316108">
                      <w:marLeft w:val="0"/>
                      <w:marRight w:val="0"/>
                      <w:marTop w:val="0"/>
                      <w:marBottom w:val="0"/>
                      <w:divBdr>
                        <w:top w:val="single" w:sz="2" w:space="0" w:color="D9D9E3"/>
                        <w:left w:val="single" w:sz="2" w:space="0" w:color="D9D9E3"/>
                        <w:bottom w:val="single" w:sz="2" w:space="0" w:color="D9D9E3"/>
                        <w:right w:val="single" w:sz="2" w:space="0" w:color="D9D9E3"/>
                      </w:divBdr>
                      <w:divsChild>
                        <w:div w:id="916477166">
                          <w:marLeft w:val="0"/>
                          <w:marRight w:val="0"/>
                          <w:marTop w:val="0"/>
                          <w:marBottom w:val="0"/>
                          <w:divBdr>
                            <w:top w:val="single" w:sz="2" w:space="0" w:color="D9D9E3"/>
                            <w:left w:val="single" w:sz="2" w:space="0" w:color="D9D9E3"/>
                            <w:bottom w:val="single" w:sz="2" w:space="0" w:color="D9D9E3"/>
                            <w:right w:val="single" w:sz="2" w:space="0" w:color="D9D9E3"/>
                          </w:divBdr>
                          <w:divsChild>
                            <w:div w:id="1805194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25833395">
          <w:marLeft w:val="0"/>
          <w:marRight w:val="0"/>
          <w:marTop w:val="0"/>
          <w:marBottom w:val="0"/>
          <w:divBdr>
            <w:top w:val="single" w:sz="2" w:space="0" w:color="auto"/>
            <w:left w:val="single" w:sz="2" w:space="0" w:color="auto"/>
            <w:bottom w:val="single" w:sz="6" w:space="0" w:color="auto"/>
            <w:right w:val="single" w:sz="2" w:space="0" w:color="auto"/>
          </w:divBdr>
          <w:divsChild>
            <w:div w:id="1020395712">
              <w:marLeft w:val="0"/>
              <w:marRight w:val="0"/>
              <w:marTop w:val="100"/>
              <w:marBottom w:val="100"/>
              <w:divBdr>
                <w:top w:val="single" w:sz="2" w:space="0" w:color="D9D9E3"/>
                <w:left w:val="single" w:sz="2" w:space="0" w:color="D9D9E3"/>
                <w:bottom w:val="single" w:sz="2" w:space="0" w:color="D9D9E3"/>
                <w:right w:val="single" w:sz="2" w:space="0" w:color="D9D9E3"/>
              </w:divBdr>
              <w:divsChild>
                <w:div w:id="490176271">
                  <w:marLeft w:val="0"/>
                  <w:marRight w:val="0"/>
                  <w:marTop w:val="0"/>
                  <w:marBottom w:val="0"/>
                  <w:divBdr>
                    <w:top w:val="single" w:sz="2" w:space="0" w:color="D9D9E3"/>
                    <w:left w:val="single" w:sz="2" w:space="0" w:color="D9D9E3"/>
                    <w:bottom w:val="single" w:sz="2" w:space="0" w:color="D9D9E3"/>
                    <w:right w:val="single" w:sz="2" w:space="0" w:color="D9D9E3"/>
                  </w:divBdr>
                  <w:divsChild>
                    <w:div w:id="2146311978">
                      <w:marLeft w:val="0"/>
                      <w:marRight w:val="0"/>
                      <w:marTop w:val="0"/>
                      <w:marBottom w:val="0"/>
                      <w:divBdr>
                        <w:top w:val="single" w:sz="2" w:space="0" w:color="D9D9E3"/>
                        <w:left w:val="single" w:sz="2" w:space="0" w:color="D9D9E3"/>
                        <w:bottom w:val="single" w:sz="2" w:space="0" w:color="D9D9E3"/>
                        <w:right w:val="single" w:sz="2" w:space="0" w:color="D9D9E3"/>
                      </w:divBdr>
                      <w:divsChild>
                        <w:div w:id="1539901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8239584">
                  <w:marLeft w:val="0"/>
                  <w:marRight w:val="0"/>
                  <w:marTop w:val="0"/>
                  <w:marBottom w:val="0"/>
                  <w:divBdr>
                    <w:top w:val="single" w:sz="2" w:space="0" w:color="D9D9E3"/>
                    <w:left w:val="single" w:sz="2" w:space="0" w:color="D9D9E3"/>
                    <w:bottom w:val="single" w:sz="2" w:space="0" w:color="D9D9E3"/>
                    <w:right w:val="single" w:sz="2" w:space="0" w:color="D9D9E3"/>
                  </w:divBdr>
                  <w:divsChild>
                    <w:div w:id="597063185">
                      <w:marLeft w:val="0"/>
                      <w:marRight w:val="0"/>
                      <w:marTop w:val="0"/>
                      <w:marBottom w:val="0"/>
                      <w:divBdr>
                        <w:top w:val="single" w:sz="2" w:space="0" w:color="D9D9E3"/>
                        <w:left w:val="single" w:sz="2" w:space="0" w:color="D9D9E3"/>
                        <w:bottom w:val="single" w:sz="2" w:space="0" w:color="D9D9E3"/>
                        <w:right w:val="single" w:sz="2" w:space="0" w:color="D9D9E3"/>
                      </w:divBdr>
                      <w:divsChild>
                        <w:div w:id="1994989538">
                          <w:marLeft w:val="0"/>
                          <w:marRight w:val="0"/>
                          <w:marTop w:val="0"/>
                          <w:marBottom w:val="0"/>
                          <w:divBdr>
                            <w:top w:val="single" w:sz="2" w:space="0" w:color="D9D9E3"/>
                            <w:left w:val="single" w:sz="2" w:space="0" w:color="D9D9E3"/>
                            <w:bottom w:val="single" w:sz="2" w:space="0" w:color="D9D9E3"/>
                            <w:right w:val="single" w:sz="2" w:space="0" w:color="D9D9E3"/>
                          </w:divBdr>
                          <w:divsChild>
                            <w:div w:id="2723291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91598053">
          <w:marLeft w:val="0"/>
          <w:marRight w:val="0"/>
          <w:marTop w:val="0"/>
          <w:marBottom w:val="0"/>
          <w:divBdr>
            <w:top w:val="single" w:sz="2" w:space="0" w:color="auto"/>
            <w:left w:val="single" w:sz="2" w:space="0" w:color="auto"/>
            <w:bottom w:val="single" w:sz="6" w:space="0" w:color="auto"/>
            <w:right w:val="single" w:sz="2" w:space="0" w:color="auto"/>
          </w:divBdr>
          <w:divsChild>
            <w:div w:id="332681078">
              <w:marLeft w:val="0"/>
              <w:marRight w:val="0"/>
              <w:marTop w:val="100"/>
              <w:marBottom w:val="100"/>
              <w:divBdr>
                <w:top w:val="single" w:sz="2" w:space="0" w:color="D9D9E3"/>
                <w:left w:val="single" w:sz="2" w:space="0" w:color="D9D9E3"/>
                <w:bottom w:val="single" w:sz="2" w:space="0" w:color="D9D9E3"/>
                <w:right w:val="single" w:sz="2" w:space="0" w:color="D9D9E3"/>
              </w:divBdr>
              <w:divsChild>
                <w:div w:id="584143529">
                  <w:marLeft w:val="0"/>
                  <w:marRight w:val="0"/>
                  <w:marTop w:val="0"/>
                  <w:marBottom w:val="0"/>
                  <w:divBdr>
                    <w:top w:val="single" w:sz="2" w:space="0" w:color="D9D9E3"/>
                    <w:left w:val="single" w:sz="2" w:space="0" w:color="D9D9E3"/>
                    <w:bottom w:val="single" w:sz="2" w:space="0" w:color="D9D9E3"/>
                    <w:right w:val="single" w:sz="2" w:space="0" w:color="D9D9E3"/>
                  </w:divBdr>
                  <w:divsChild>
                    <w:div w:id="903493543">
                      <w:marLeft w:val="0"/>
                      <w:marRight w:val="0"/>
                      <w:marTop w:val="0"/>
                      <w:marBottom w:val="0"/>
                      <w:divBdr>
                        <w:top w:val="single" w:sz="2" w:space="0" w:color="D9D9E3"/>
                        <w:left w:val="single" w:sz="2" w:space="0" w:color="D9D9E3"/>
                        <w:bottom w:val="single" w:sz="2" w:space="0" w:color="D9D9E3"/>
                        <w:right w:val="single" w:sz="2" w:space="0" w:color="D9D9E3"/>
                      </w:divBdr>
                      <w:divsChild>
                        <w:div w:id="1560242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1583296">
                  <w:marLeft w:val="0"/>
                  <w:marRight w:val="0"/>
                  <w:marTop w:val="0"/>
                  <w:marBottom w:val="0"/>
                  <w:divBdr>
                    <w:top w:val="single" w:sz="2" w:space="0" w:color="D9D9E3"/>
                    <w:left w:val="single" w:sz="2" w:space="0" w:color="D9D9E3"/>
                    <w:bottom w:val="single" w:sz="2" w:space="0" w:color="D9D9E3"/>
                    <w:right w:val="single" w:sz="2" w:space="0" w:color="D9D9E3"/>
                  </w:divBdr>
                  <w:divsChild>
                    <w:div w:id="166406457">
                      <w:marLeft w:val="0"/>
                      <w:marRight w:val="0"/>
                      <w:marTop w:val="0"/>
                      <w:marBottom w:val="0"/>
                      <w:divBdr>
                        <w:top w:val="single" w:sz="2" w:space="0" w:color="D9D9E3"/>
                        <w:left w:val="single" w:sz="2" w:space="0" w:color="D9D9E3"/>
                        <w:bottom w:val="single" w:sz="2" w:space="0" w:color="D9D9E3"/>
                        <w:right w:val="single" w:sz="2" w:space="0" w:color="D9D9E3"/>
                      </w:divBdr>
                      <w:divsChild>
                        <w:div w:id="2096507991">
                          <w:marLeft w:val="0"/>
                          <w:marRight w:val="0"/>
                          <w:marTop w:val="0"/>
                          <w:marBottom w:val="0"/>
                          <w:divBdr>
                            <w:top w:val="single" w:sz="2" w:space="0" w:color="D9D9E3"/>
                            <w:left w:val="single" w:sz="2" w:space="0" w:color="D9D9E3"/>
                            <w:bottom w:val="single" w:sz="2" w:space="0" w:color="D9D9E3"/>
                            <w:right w:val="single" w:sz="2" w:space="0" w:color="D9D9E3"/>
                          </w:divBdr>
                          <w:divsChild>
                            <w:div w:id="20920716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47774217">
          <w:marLeft w:val="0"/>
          <w:marRight w:val="0"/>
          <w:marTop w:val="0"/>
          <w:marBottom w:val="0"/>
          <w:divBdr>
            <w:top w:val="single" w:sz="2" w:space="0" w:color="auto"/>
            <w:left w:val="single" w:sz="2" w:space="0" w:color="auto"/>
            <w:bottom w:val="single" w:sz="6" w:space="0" w:color="auto"/>
            <w:right w:val="single" w:sz="2" w:space="0" w:color="auto"/>
          </w:divBdr>
          <w:divsChild>
            <w:div w:id="1085414709">
              <w:marLeft w:val="0"/>
              <w:marRight w:val="0"/>
              <w:marTop w:val="100"/>
              <w:marBottom w:val="100"/>
              <w:divBdr>
                <w:top w:val="single" w:sz="2" w:space="0" w:color="D9D9E3"/>
                <w:left w:val="single" w:sz="2" w:space="0" w:color="D9D9E3"/>
                <w:bottom w:val="single" w:sz="2" w:space="0" w:color="D9D9E3"/>
                <w:right w:val="single" w:sz="2" w:space="0" w:color="D9D9E3"/>
              </w:divBdr>
              <w:divsChild>
                <w:div w:id="60912158">
                  <w:marLeft w:val="0"/>
                  <w:marRight w:val="0"/>
                  <w:marTop w:val="0"/>
                  <w:marBottom w:val="0"/>
                  <w:divBdr>
                    <w:top w:val="single" w:sz="2" w:space="0" w:color="D9D9E3"/>
                    <w:left w:val="single" w:sz="2" w:space="0" w:color="D9D9E3"/>
                    <w:bottom w:val="single" w:sz="2" w:space="0" w:color="D9D9E3"/>
                    <w:right w:val="single" w:sz="2" w:space="0" w:color="D9D9E3"/>
                  </w:divBdr>
                  <w:divsChild>
                    <w:div w:id="1526603451">
                      <w:marLeft w:val="0"/>
                      <w:marRight w:val="0"/>
                      <w:marTop w:val="0"/>
                      <w:marBottom w:val="0"/>
                      <w:divBdr>
                        <w:top w:val="single" w:sz="2" w:space="0" w:color="D9D9E3"/>
                        <w:left w:val="single" w:sz="2" w:space="0" w:color="D9D9E3"/>
                        <w:bottom w:val="single" w:sz="2" w:space="0" w:color="D9D9E3"/>
                        <w:right w:val="single" w:sz="2" w:space="0" w:color="D9D9E3"/>
                      </w:divBdr>
                      <w:divsChild>
                        <w:div w:id="18643937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16981842">
                  <w:marLeft w:val="0"/>
                  <w:marRight w:val="0"/>
                  <w:marTop w:val="0"/>
                  <w:marBottom w:val="0"/>
                  <w:divBdr>
                    <w:top w:val="single" w:sz="2" w:space="0" w:color="D9D9E3"/>
                    <w:left w:val="single" w:sz="2" w:space="0" w:color="D9D9E3"/>
                    <w:bottom w:val="single" w:sz="2" w:space="0" w:color="D9D9E3"/>
                    <w:right w:val="single" w:sz="2" w:space="0" w:color="D9D9E3"/>
                  </w:divBdr>
                  <w:divsChild>
                    <w:div w:id="1671057151">
                      <w:marLeft w:val="0"/>
                      <w:marRight w:val="0"/>
                      <w:marTop w:val="0"/>
                      <w:marBottom w:val="0"/>
                      <w:divBdr>
                        <w:top w:val="single" w:sz="2" w:space="0" w:color="D9D9E3"/>
                        <w:left w:val="single" w:sz="2" w:space="0" w:color="D9D9E3"/>
                        <w:bottom w:val="single" w:sz="2" w:space="0" w:color="D9D9E3"/>
                        <w:right w:val="single" w:sz="2" w:space="0" w:color="D9D9E3"/>
                      </w:divBdr>
                      <w:divsChild>
                        <w:div w:id="1441102435">
                          <w:marLeft w:val="0"/>
                          <w:marRight w:val="0"/>
                          <w:marTop w:val="0"/>
                          <w:marBottom w:val="0"/>
                          <w:divBdr>
                            <w:top w:val="single" w:sz="2" w:space="0" w:color="D9D9E3"/>
                            <w:left w:val="single" w:sz="2" w:space="0" w:color="D9D9E3"/>
                            <w:bottom w:val="single" w:sz="2" w:space="0" w:color="D9D9E3"/>
                            <w:right w:val="single" w:sz="2" w:space="0" w:color="D9D9E3"/>
                          </w:divBdr>
                          <w:divsChild>
                            <w:div w:id="1126741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2507043">
          <w:marLeft w:val="0"/>
          <w:marRight w:val="0"/>
          <w:marTop w:val="0"/>
          <w:marBottom w:val="0"/>
          <w:divBdr>
            <w:top w:val="single" w:sz="2" w:space="0" w:color="auto"/>
            <w:left w:val="single" w:sz="2" w:space="0" w:color="auto"/>
            <w:bottom w:val="single" w:sz="6" w:space="0" w:color="auto"/>
            <w:right w:val="single" w:sz="2" w:space="0" w:color="auto"/>
          </w:divBdr>
          <w:divsChild>
            <w:div w:id="144786944">
              <w:marLeft w:val="0"/>
              <w:marRight w:val="0"/>
              <w:marTop w:val="100"/>
              <w:marBottom w:val="100"/>
              <w:divBdr>
                <w:top w:val="single" w:sz="2" w:space="0" w:color="D9D9E3"/>
                <w:left w:val="single" w:sz="2" w:space="0" w:color="D9D9E3"/>
                <w:bottom w:val="single" w:sz="2" w:space="0" w:color="D9D9E3"/>
                <w:right w:val="single" w:sz="2" w:space="0" w:color="D9D9E3"/>
              </w:divBdr>
              <w:divsChild>
                <w:div w:id="707072441">
                  <w:marLeft w:val="0"/>
                  <w:marRight w:val="0"/>
                  <w:marTop w:val="0"/>
                  <w:marBottom w:val="0"/>
                  <w:divBdr>
                    <w:top w:val="single" w:sz="2" w:space="0" w:color="D9D9E3"/>
                    <w:left w:val="single" w:sz="2" w:space="0" w:color="D9D9E3"/>
                    <w:bottom w:val="single" w:sz="2" w:space="0" w:color="D9D9E3"/>
                    <w:right w:val="single" w:sz="2" w:space="0" w:color="D9D9E3"/>
                  </w:divBdr>
                  <w:divsChild>
                    <w:div w:id="1827894221">
                      <w:marLeft w:val="0"/>
                      <w:marRight w:val="0"/>
                      <w:marTop w:val="0"/>
                      <w:marBottom w:val="0"/>
                      <w:divBdr>
                        <w:top w:val="single" w:sz="2" w:space="0" w:color="D9D9E3"/>
                        <w:left w:val="single" w:sz="2" w:space="0" w:color="D9D9E3"/>
                        <w:bottom w:val="single" w:sz="2" w:space="0" w:color="D9D9E3"/>
                        <w:right w:val="single" w:sz="2" w:space="0" w:color="D9D9E3"/>
                      </w:divBdr>
                      <w:divsChild>
                        <w:div w:id="13319792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3103970">
                  <w:marLeft w:val="0"/>
                  <w:marRight w:val="0"/>
                  <w:marTop w:val="0"/>
                  <w:marBottom w:val="0"/>
                  <w:divBdr>
                    <w:top w:val="single" w:sz="2" w:space="0" w:color="D9D9E3"/>
                    <w:left w:val="single" w:sz="2" w:space="0" w:color="D9D9E3"/>
                    <w:bottom w:val="single" w:sz="2" w:space="0" w:color="D9D9E3"/>
                    <w:right w:val="single" w:sz="2" w:space="0" w:color="D9D9E3"/>
                  </w:divBdr>
                  <w:divsChild>
                    <w:div w:id="1978298116">
                      <w:marLeft w:val="0"/>
                      <w:marRight w:val="0"/>
                      <w:marTop w:val="0"/>
                      <w:marBottom w:val="0"/>
                      <w:divBdr>
                        <w:top w:val="single" w:sz="2" w:space="0" w:color="D9D9E3"/>
                        <w:left w:val="single" w:sz="2" w:space="0" w:color="D9D9E3"/>
                        <w:bottom w:val="single" w:sz="2" w:space="0" w:color="D9D9E3"/>
                        <w:right w:val="single" w:sz="2" w:space="0" w:color="D9D9E3"/>
                      </w:divBdr>
                      <w:divsChild>
                        <w:div w:id="1710521579">
                          <w:marLeft w:val="0"/>
                          <w:marRight w:val="0"/>
                          <w:marTop w:val="0"/>
                          <w:marBottom w:val="0"/>
                          <w:divBdr>
                            <w:top w:val="single" w:sz="2" w:space="0" w:color="D9D9E3"/>
                            <w:left w:val="single" w:sz="2" w:space="0" w:color="D9D9E3"/>
                            <w:bottom w:val="single" w:sz="2" w:space="0" w:color="D9D9E3"/>
                            <w:right w:val="single" w:sz="2" w:space="0" w:color="D9D9E3"/>
                          </w:divBdr>
                          <w:divsChild>
                            <w:div w:id="539902526">
                              <w:marLeft w:val="0"/>
                              <w:marRight w:val="0"/>
                              <w:marTop w:val="0"/>
                              <w:marBottom w:val="0"/>
                              <w:divBdr>
                                <w:top w:val="single" w:sz="2" w:space="0" w:color="D9D9E3"/>
                                <w:left w:val="single" w:sz="2" w:space="0" w:color="D9D9E3"/>
                                <w:bottom w:val="single" w:sz="2" w:space="0" w:color="D9D9E3"/>
                                <w:right w:val="single" w:sz="2" w:space="0" w:color="D9D9E3"/>
                              </w:divBdr>
                              <w:divsChild>
                                <w:div w:id="1364672685">
                                  <w:marLeft w:val="0"/>
                                  <w:marRight w:val="0"/>
                                  <w:marTop w:val="0"/>
                                  <w:marBottom w:val="0"/>
                                  <w:divBdr>
                                    <w:top w:val="single" w:sz="2" w:space="0" w:color="D9D9E3"/>
                                    <w:left w:val="single" w:sz="2" w:space="0" w:color="D9D9E3"/>
                                    <w:bottom w:val="single" w:sz="2" w:space="0" w:color="D9D9E3"/>
                                    <w:right w:val="single" w:sz="2" w:space="0" w:color="D9D9E3"/>
                                  </w:divBdr>
                                  <w:divsChild>
                                    <w:div w:id="2009484084">
                                      <w:marLeft w:val="0"/>
                                      <w:marRight w:val="0"/>
                                      <w:marTop w:val="0"/>
                                      <w:marBottom w:val="0"/>
                                      <w:divBdr>
                                        <w:top w:val="single" w:sz="2" w:space="0" w:color="D9D9E3"/>
                                        <w:left w:val="single" w:sz="2" w:space="0" w:color="D9D9E3"/>
                                        <w:bottom w:val="single" w:sz="2" w:space="0" w:color="D9D9E3"/>
                                        <w:right w:val="single" w:sz="2" w:space="0" w:color="D9D9E3"/>
                                      </w:divBdr>
                                    </w:div>
                                    <w:div w:id="883711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36561219">
                                  <w:marLeft w:val="0"/>
                                  <w:marRight w:val="0"/>
                                  <w:marTop w:val="0"/>
                                  <w:marBottom w:val="0"/>
                                  <w:divBdr>
                                    <w:top w:val="single" w:sz="2" w:space="0" w:color="D9D9E3"/>
                                    <w:left w:val="single" w:sz="2" w:space="0" w:color="D9D9E3"/>
                                    <w:bottom w:val="single" w:sz="2" w:space="0" w:color="D9D9E3"/>
                                    <w:right w:val="single" w:sz="2" w:space="0" w:color="D9D9E3"/>
                                  </w:divBdr>
                                  <w:divsChild>
                                    <w:div w:id="994721199">
                                      <w:marLeft w:val="0"/>
                                      <w:marRight w:val="0"/>
                                      <w:marTop w:val="0"/>
                                      <w:marBottom w:val="0"/>
                                      <w:divBdr>
                                        <w:top w:val="single" w:sz="2" w:space="0" w:color="D9D9E3"/>
                                        <w:left w:val="single" w:sz="2" w:space="0" w:color="D9D9E3"/>
                                        <w:bottom w:val="single" w:sz="2" w:space="0" w:color="D9D9E3"/>
                                        <w:right w:val="single" w:sz="2" w:space="0" w:color="D9D9E3"/>
                                      </w:divBdr>
                                    </w:div>
                                    <w:div w:id="1739620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24601616">
                                  <w:marLeft w:val="0"/>
                                  <w:marRight w:val="0"/>
                                  <w:marTop w:val="0"/>
                                  <w:marBottom w:val="0"/>
                                  <w:divBdr>
                                    <w:top w:val="single" w:sz="2" w:space="0" w:color="D9D9E3"/>
                                    <w:left w:val="single" w:sz="2" w:space="0" w:color="D9D9E3"/>
                                    <w:bottom w:val="single" w:sz="2" w:space="0" w:color="D9D9E3"/>
                                    <w:right w:val="single" w:sz="2" w:space="0" w:color="D9D9E3"/>
                                  </w:divBdr>
                                  <w:divsChild>
                                    <w:div w:id="1728381011">
                                      <w:marLeft w:val="0"/>
                                      <w:marRight w:val="0"/>
                                      <w:marTop w:val="0"/>
                                      <w:marBottom w:val="0"/>
                                      <w:divBdr>
                                        <w:top w:val="single" w:sz="2" w:space="0" w:color="D9D9E3"/>
                                        <w:left w:val="single" w:sz="2" w:space="0" w:color="D9D9E3"/>
                                        <w:bottom w:val="single" w:sz="2" w:space="0" w:color="D9D9E3"/>
                                        <w:right w:val="single" w:sz="2" w:space="0" w:color="D9D9E3"/>
                                      </w:divBdr>
                                    </w:div>
                                    <w:div w:id="20430882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33010703">
          <w:marLeft w:val="0"/>
          <w:marRight w:val="0"/>
          <w:marTop w:val="0"/>
          <w:marBottom w:val="0"/>
          <w:divBdr>
            <w:top w:val="single" w:sz="2" w:space="0" w:color="auto"/>
            <w:left w:val="single" w:sz="2" w:space="0" w:color="auto"/>
            <w:bottom w:val="single" w:sz="6" w:space="0" w:color="auto"/>
            <w:right w:val="single" w:sz="2" w:space="0" w:color="auto"/>
          </w:divBdr>
          <w:divsChild>
            <w:div w:id="248777909">
              <w:marLeft w:val="0"/>
              <w:marRight w:val="0"/>
              <w:marTop w:val="100"/>
              <w:marBottom w:val="100"/>
              <w:divBdr>
                <w:top w:val="single" w:sz="2" w:space="0" w:color="D9D9E3"/>
                <w:left w:val="single" w:sz="2" w:space="0" w:color="D9D9E3"/>
                <w:bottom w:val="single" w:sz="2" w:space="0" w:color="D9D9E3"/>
                <w:right w:val="single" w:sz="2" w:space="0" w:color="D9D9E3"/>
              </w:divBdr>
              <w:divsChild>
                <w:div w:id="327440808">
                  <w:marLeft w:val="0"/>
                  <w:marRight w:val="0"/>
                  <w:marTop w:val="0"/>
                  <w:marBottom w:val="0"/>
                  <w:divBdr>
                    <w:top w:val="single" w:sz="2" w:space="0" w:color="D9D9E3"/>
                    <w:left w:val="single" w:sz="2" w:space="0" w:color="D9D9E3"/>
                    <w:bottom w:val="single" w:sz="2" w:space="0" w:color="D9D9E3"/>
                    <w:right w:val="single" w:sz="2" w:space="0" w:color="D9D9E3"/>
                  </w:divBdr>
                  <w:divsChild>
                    <w:div w:id="959527567">
                      <w:marLeft w:val="0"/>
                      <w:marRight w:val="0"/>
                      <w:marTop w:val="0"/>
                      <w:marBottom w:val="0"/>
                      <w:divBdr>
                        <w:top w:val="single" w:sz="2" w:space="0" w:color="D9D9E3"/>
                        <w:left w:val="single" w:sz="2" w:space="0" w:color="D9D9E3"/>
                        <w:bottom w:val="single" w:sz="2" w:space="0" w:color="D9D9E3"/>
                        <w:right w:val="single" w:sz="2" w:space="0" w:color="D9D9E3"/>
                      </w:divBdr>
                      <w:divsChild>
                        <w:div w:id="9724418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87663071">
                  <w:marLeft w:val="0"/>
                  <w:marRight w:val="0"/>
                  <w:marTop w:val="0"/>
                  <w:marBottom w:val="0"/>
                  <w:divBdr>
                    <w:top w:val="single" w:sz="2" w:space="0" w:color="D9D9E3"/>
                    <w:left w:val="single" w:sz="2" w:space="0" w:color="D9D9E3"/>
                    <w:bottom w:val="single" w:sz="2" w:space="0" w:color="D9D9E3"/>
                    <w:right w:val="single" w:sz="2" w:space="0" w:color="D9D9E3"/>
                  </w:divBdr>
                  <w:divsChild>
                    <w:div w:id="2107918238">
                      <w:marLeft w:val="0"/>
                      <w:marRight w:val="0"/>
                      <w:marTop w:val="0"/>
                      <w:marBottom w:val="0"/>
                      <w:divBdr>
                        <w:top w:val="single" w:sz="2" w:space="0" w:color="D9D9E3"/>
                        <w:left w:val="single" w:sz="2" w:space="0" w:color="D9D9E3"/>
                        <w:bottom w:val="single" w:sz="2" w:space="0" w:color="D9D9E3"/>
                        <w:right w:val="single" w:sz="2" w:space="0" w:color="D9D9E3"/>
                      </w:divBdr>
                      <w:divsChild>
                        <w:div w:id="8457844">
                          <w:marLeft w:val="0"/>
                          <w:marRight w:val="0"/>
                          <w:marTop w:val="0"/>
                          <w:marBottom w:val="0"/>
                          <w:divBdr>
                            <w:top w:val="single" w:sz="2" w:space="0" w:color="D9D9E3"/>
                            <w:left w:val="single" w:sz="2" w:space="0" w:color="D9D9E3"/>
                            <w:bottom w:val="single" w:sz="2" w:space="0" w:color="D9D9E3"/>
                            <w:right w:val="single" w:sz="2" w:space="0" w:color="D9D9E3"/>
                          </w:divBdr>
                          <w:divsChild>
                            <w:div w:id="3531944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75044847">
          <w:marLeft w:val="0"/>
          <w:marRight w:val="0"/>
          <w:marTop w:val="0"/>
          <w:marBottom w:val="0"/>
          <w:divBdr>
            <w:top w:val="single" w:sz="2" w:space="0" w:color="auto"/>
            <w:left w:val="single" w:sz="2" w:space="0" w:color="auto"/>
            <w:bottom w:val="single" w:sz="6" w:space="0" w:color="auto"/>
            <w:right w:val="single" w:sz="2" w:space="0" w:color="auto"/>
          </w:divBdr>
          <w:divsChild>
            <w:div w:id="1111359961">
              <w:marLeft w:val="0"/>
              <w:marRight w:val="0"/>
              <w:marTop w:val="100"/>
              <w:marBottom w:val="100"/>
              <w:divBdr>
                <w:top w:val="single" w:sz="2" w:space="0" w:color="D9D9E3"/>
                <w:left w:val="single" w:sz="2" w:space="0" w:color="D9D9E3"/>
                <w:bottom w:val="single" w:sz="2" w:space="0" w:color="D9D9E3"/>
                <w:right w:val="single" w:sz="2" w:space="0" w:color="D9D9E3"/>
              </w:divBdr>
              <w:divsChild>
                <w:div w:id="1116799153">
                  <w:marLeft w:val="0"/>
                  <w:marRight w:val="0"/>
                  <w:marTop w:val="0"/>
                  <w:marBottom w:val="0"/>
                  <w:divBdr>
                    <w:top w:val="single" w:sz="2" w:space="0" w:color="D9D9E3"/>
                    <w:left w:val="single" w:sz="2" w:space="0" w:color="D9D9E3"/>
                    <w:bottom w:val="single" w:sz="2" w:space="0" w:color="D9D9E3"/>
                    <w:right w:val="single" w:sz="2" w:space="0" w:color="D9D9E3"/>
                  </w:divBdr>
                  <w:divsChild>
                    <w:div w:id="163711709">
                      <w:marLeft w:val="0"/>
                      <w:marRight w:val="0"/>
                      <w:marTop w:val="0"/>
                      <w:marBottom w:val="0"/>
                      <w:divBdr>
                        <w:top w:val="single" w:sz="2" w:space="0" w:color="D9D9E3"/>
                        <w:left w:val="single" w:sz="2" w:space="0" w:color="D9D9E3"/>
                        <w:bottom w:val="single" w:sz="2" w:space="0" w:color="D9D9E3"/>
                        <w:right w:val="single" w:sz="2" w:space="0" w:color="D9D9E3"/>
                      </w:divBdr>
                      <w:divsChild>
                        <w:div w:id="12574046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06095658">
                  <w:marLeft w:val="0"/>
                  <w:marRight w:val="0"/>
                  <w:marTop w:val="0"/>
                  <w:marBottom w:val="0"/>
                  <w:divBdr>
                    <w:top w:val="single" w:sz="2" w:space="0" w:color="D9D9E3"/>
                    <w:left w:val="single" w:sz="2" w:space="0" w:color="D9D9E3"/>
                    <w:bottom w:val="single" w:sz="2" w:space="0" w:color="D9D9E3"/>
                    <w:right w:val="single" w:sz="2" w:space="0" w:color="D9D9E3"/>
                  </w:divBdr>
                  <w:divsChild>
                    <w:div w:id="1404792050">
                      <w:marLeft w:val="0"/>
                      <w:marRight w:val="0"/>
                      <w:marTop w:val="0"/>
                      <w:marBottom w:val="0"/>
                      <w:divBdr>
                        <w:top w:val="single" w:sz="2" w:space="0" w:color="D9D9E3"/>
                        <w:left w:val="single" w:sz="2" w:space="0" w:color="D9D9E3"/>
                        <w:bottom w:val="single" w:sz="2" w:space="0" w:color="D9D9E3"/>
                        <w:right w:val="single" w:sz="2" w:space="0" w:color="D9D9E3"/>
                      </w:divBdr>
                      <w:divsChild>
                        <w:div w:id="1038237232">
                          <w:marLeft w:val="0"/>
                          <w:marRight w:val="0"/>
                          <w:marTop w:val="0"/>
                          <w:marBottom w:val="0"/>
                          <w:divBdr>
                            <w:top w:val="single" w:sz="2" w:space="0" w:color="D9D9E3"/>
                            <w:left w:val="single" w:sz="2" w:space="0" w:color="D9D9E3"/>
                            <w:bottom w:val="single" w:sz="2" w:space="0" w:color="D9D9E3"/>
                            <w:right w:val="single" w:sz="2" w:space="0" w:color="D9D9E3"/>
                          </w:divBdr>
                          <w:divsChild>
                            <w:div w:id="2109302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53593905">
          <w:marLeft w:val="0"/>
          <w:marRight w:val="0"/>
          <w:marTop w:val="0"/>
          <w:marBottom w:val="0"/>
          <w:divBdr>
            <w:top w:val="single" w:sz="2" w:space="0" w:color="auto"/>
            <w:left w:val="single" w:sz="2" w:space="0" w:color="auto"/>
            <w:bottom w:val="single" w:sz="6" w:space="0" w:color="auto"/>
            <w:right w:val="single" w:sz="2" w:space="0" w:color="auto"/>
          </w:divBdr>
          <w:divsChild>
            <w:div w:id="233321858">
              <w:marLeft w:val="0"/>
              <w:marRight w:val="0"/>
              <w:marTop w:val="100"/>
              <w:marBottom w:val="100"/>
              <w:divBdr>
                <w:top w:val="single" w:sz="2" w:space="0" w:color="D9D9E3"/>
                <w:left w:val="single" w:sz="2" w:space="0" w:color="D9D9E3"/>
                <w:bottom w:val="single" w:sz="2" w:space="0" w:color="D9D9E3"/>
                <w:right w:val="single" w:sz="2" w:space="0" w:color="D9D9E3"/>
              </w:divBdr>
              <w:divsChild>
                <w:div w:id="599722557">
                  <w:marLeft w:val="0"/>
                  <w:marRight w:val="0"/>
                  <w:marTop w:val="0"/>
                  <w:marBottom w:val="0"/>
                  <w:divBdr>
                    <w:top w:val="single" w:sz="2" w:space="0" w:color="D9D9E3"/>
                    <w:left w:val="single" w:sz="2" w:space="0" w:color="D9D9E3"/>
                    <w:bottom w:val="single" w:sz="2" w:space="0" w:color="D9D9E3"/>
                    <w:right w:val="single" w:sz="2" w:space="0" w:color="D9D9E3"/>
                  </w:divBdr>
                  <w:divsChild>
                    <w:div w:id="1539048526">
                      <w:marLeft w:val="0"/>
                      <w:marRight w:val="0"/>
                      <w:marTop w:val="0"/>
                      <w:marBottom w:val="0"/>
                      <w:divBdr>
                        <w:top w:val="single" w:sz="2" w:space="0" w:color="D9D9E3"/>
                        <w:left w:val="single" w:sz="2" w:space="0" w:color="D9D9E3"/>
                        <w:bottom w:val="single" w:sz="2" w:space="0" w:color="D9D9E3"/>
                        <w:right w:val="single" w:sz="2" w:space="0" w:color="D9D9E3"/>
                      </w:divBdr>
                      <w:divsChild>
                        <w:div w:id="18434661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31763327">
                  <w:marLeft w:val="0"/>
                  <w:marRight w:val="0"/>
                  <w:marTop w:val="0"/>
                  <w:marBottom w:val="0"/>
                  <w:divBdr>
                    <w:top w:val="single" w:sz="2" w:space="0" w:color="D9D9E3"/>
                    <w:left w:val="single" w:sz="2" w:space="0" w:color="D9D9E3"/>
                    <w:bottom w:val="single" w:sz="2" w:space="0" w:color="D9D9E3"/>
                    <w:right w:val="single" w:sz="2" w:space="0" w:color="D9D9E3"/>
                  </w:divBdr>
                  <w:divsChild>
                    <w:div w:id="74057365">
                      <w:marLeft w:val="0"/>
                      <w:marRight w:val="0"/>
                      <w:marTop w:val="0"/>
                      <w:marBottom w:val="0"/>
                      <w:divBdr>
                        <w:top w:val="single" w:sz="2" w:space="0" w:color="D9D9E3"/>
                        <w:left w:val="single" w:sz="2" w:space="0" w:color="D9D9E3"/>
                        <w:bottom w:val="single" w:sz="2" w:space="0" w:color="D9D9E3"/>
                        <w:right w:val="single" w:sz="2" w:space="0" w:color="D9D9E3"/>
                      </w:divBdr>
                      <w:divsChild>
                        <w:div w:id="273749117">
                          <w:marLeft w:val="0"/>
                          <w:marRight w:val="0"/>
                          <w:marTop w:val="0"/>
                          <w:marBottom w:val="0"/>
                          <w:divBdr>
                            <w:top w:val="single" w:sz="2" w:space="0" w:color="D9D9E3"/>
                            <w:left w:val="single" w:sz="2" w:space="0" w:color="D9D9E3"/>
                            <w:bottom w:val="single" w:sz="2" w:space="0" w:color="D9D9E3"/>
                            <w:right w:val="single" w:sz="2" w:space="0" w:color="D9D9E3"/>
                          </w:divBdr>
                          <w:divsChild>
                            <w:div w:id="15600511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18788184">
          <w:marLeft w:val="0"/>
          <w:marRight w:val="0"/>
          <w:marTop w:val="0"/>
          <w:marBottom w:val="0"/>
          <w:divBdr>
            <w:top w:val="single" w:sz="2" w:space="0" w:color="auto"/>
            <w:left w:val="single" w:sz="2" w:space="0" w:color="auto"/>
            <w:bottom w:val="single" w:sz="6" w:space="0" w:color="auto"/>
            <w:right w:val="single" w:sz="2" w:space="0" w:color="auto"/>
          </w:divBdr>
          <w:divsChild>
            <w:div w:id="476653140">
              <w:marLeft w:val="0"/>
              <w:marRight w:val="0"/>
              <w:marTop w:val="100"/>
              <w:marBottom w:val="100"/>
              <w:divBdr>
                <w:top w:val="single" w:sz="2" w:space="0" w:color="D9D9E3"/>
                <w:left w:val="single" w:sz="2" w:space="0" w:color="D9D9E3"/>
                <w:bottom w:val="single" w:sz="2" w:space="0" w:color="D9D9E3"/>
                <w:right w:val="single" w:sz="2" w:space="0" w:color="D9D9E3"/>
              </w:divBdr>
              <w:divsChild>
                <w:div w:id="1281692215">
                  <w:marLeft w:val="0"/>
                  <w:marRight w:val="0"/>
                  <w:marTop w:val="0"/>
                  <w:marBottom w:val="0"/>
                  <w:divBdr>
                    <w:top w:val="single" w:sz="2" w:space="0" w:color="D9D9E3"/>
                    <w:left w:val="single" w:sz="2" w:space="0" w:color="D9D9E3"/>
                    <w:bottom w:val="single" w:sz="2" w:space="0" w:color="D9D9E3"/>
                    <w:right w:val="single" w:sz="2" w:space="0" w:color="D9D9E3"/>
                  </w:divBdr>
                  <w:divsChild>
                    <w:div w:id="647514840">
                      <w:marLeft w:val="0"/>
                      <w:marRight w:val="0"/>
                      <w:marTop w:val="0"/>
                      <w:marBottom w:val="0"/>
                      <w:divBdr>
                        <w:top w:val="single" w:sz="2" w:space="0" w:color="D9D9E3"/>
                        <w:left w:val="single" w:sz="2" w:space="0" w:color="D9D9E3"/>
                        <w:bottom w:val="single" w:sz="2" w:space="0" w:color="D9D9E3"/>
                        <w:right w:val="single" w:sz="2" w:space="0" w:color="D9D9E3"/>
                      </w:divBdr>
                      <w:divsChild>
                        <w:div w:id="4136234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22330392">
                  <w:marLeft w:val="0"/>
                  <w:marRight w:val="0"/>
                  <w:marTop w:val="0"/>
                  <w:marBottom w:val="0"/>
                  <w:divBdr>
                    <w:top w:val="single" w:sz="2" w:space="0" w:color="D9D9E3"/>
                    <w:left w:val="single" w:sz="2" w:space="0" w:color="D9D9E3"/>
                    <w:bottom w:val="single" w:sz="2" w:space="0" w:color="D9D9E3"/>
                    <w:right w:val="single" w:sz="2" w:space="0" w:color="D9D9E3"/>
                  </w:divBdr>
                  <w:divsChild>
                    <w:div w:id="2129272454">
                      <w:marLeft w:val="0"/>
                      <w:marRight w:val="0"/>
                      <w:marTop w:val="0"/>
                      <w:marBottom w:val="0"/>
                      <w:divBdr>
                        <w:top w:val="single" w:sz="2" w:space="0" w:color="D9D9E3"/>
                        <w:left w:val="single" w:sz="2" w:space="0" w:color="D9D9E3"/>
                        <w:bottom w:val="single" w:sz="2" w:space="0" w:color="D9D9E3"/>
                        <w:right w:val="single" w:sz="2" w:space="0" w:color="D9D9E3"/>
                      </w:divBdr>
                      <w:divsChild>
                        <w:div w:id="951010946">
                          <w:marLeft w:val="0"/>
                          <w:marRight w:val="0"/>
                          <w:marTop w:val="0"/>
                          <w:marBottom w:val="0"/>
                          <w:divBdr>
                            <w:top w:val="single" w:sz="2" w:space="0" w:color="D9D9E3"/>
                            <w:left w:val="single" w:sz="2" w:space="0" w:color="D9D9E3"/>
                            <w:bottom w:val="single" w:sz="2" w:space="0" w:color="D9D9E3"/>
                            <w:right w:val="single" w:sz="2" w:space="0" w:color="D9D9E3"/>
                          </w:divBdr>
                          <w:divsChild>
                            <w:div w:id="13855219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53444741">
          <w:marLeft w:val="0"/>
          <w:marRight w:val="0"/>
          <w:marTop w:val="0"/>
          <w:marBottom w:val="0"/>
          <w:divBdr>
            <w:top w:val="single" w:sz="2" w:space="0" w:color="auto"/>
            <w:left w:val="single" w:sz="2" w:space="0" w:color="auto"/>
            <w:bottom w:val="single" w:sz="6" w:space="0" w:color="auto"/>
            <w:right w:val="single" w:sz="2" w:space="0" w:color="auto"/>
          </w:divBdr>
          <w:divsChild>
            <w:div w:id="933364404">
              <w:marLeft w:val="0"/>
              <w:marRight w:val="0"/>
              <w:marTop w:val="100"/>
              <w:marBottom w:val="100"/>
              <w:divBdr>
                <w:top w:val="single" w:sz="2" w:space="0" w:color="D9D9E3"/>
                <w:left w:val="single" w:sz="2" w:space="0" w:color="D9D9E3"/>
                <w:bottom w:val="single" w:sz="2" w:space="0" w:color="D9D9E3"/>
                <w:right w:val="single" w:sz="2" w:space="0" w:color="D9D9E3"/>
              </w:divBdr>
              <w:divsChild>
                <w:div w:id="286283542">
                  <w:marLeft w:val="0"/>
                  <w:marRight w:val="0"/>
                  <w:marTop w:val="0"/>
                  <w:marBottom w:val="0"/>
                  <w:divBdr>
                    <w:top w:val="single" w:sz="2" w:space="0" w:color="D9D9E3"/>
                    <w:left w:val="single" w:sz="2" w:space="0" w:color="D9D9E3"/>
                    <w:bottom w:val="single" w:sz="2" w:space="0" w:color="D9D9E3"/>
                    <w:right w:val="single" w:sz="2" w:space="0" w:color="D9D9E3"/>
                  </w:divBdr>
                  <w:divsChild>
                    <w:div w:id="1359351516">
                      <w:marLeft w:val="0"/>
                      <w:marRight w:val="0"/>
                      <w:marTop w:val="0"/>
                      <w:marBottom w:val="0"/>
                      <w:divBdr>
                        <w:top w:val="single" w:sz="2" w:space="0" w:color="D9D9E3"/>
                        <w:left w:val="single" w:sz="2" w:space="0" w:color="D9D9E3"/>
                        <w:bottom w:val="single" w:sz="2" w:space="0" w:color="D9D9E3"/>
                        <w:right w:val="single" w:sz="2" w:space="0" w:color="D9D9E3"/>
                      </w:divBdr>
                      <w:divsChild>
                        <w:div w:id="19683899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0594825">
                  <w:marLeft w:val="0"/>
                  <w:marRight w:val="0"/>
                  <w:marTop w:val="0"/>
                  <w:marBottom w:val="0"/>
                  <w:divBdr>
                    <w:top w:val="single" w:sz="2" w:space="0" w:color="D9D9E3"/>
                    <w:left w:val="single" w:sz="2" w:space="0" w:color="D9D9E3"/>
                    <w:bottom w:val="single" w:sz="2" w:space="0" w:color="D9D9E3"/>
                    <w:right w:val="single" w:sz="2" w:space="0" w:color="D9D9E3"/>
                  </w:divBdr>
                  <w:divsChild>
                    <w:div w:id="467364182">
                      <w:marLeft w:val="0"/>
                      <w:marRight w:val="0"/>
                      <w:marTop w:val="0"/>
                      <w:marBottom w:val="0"/>
                      <w:divBdr>
                        <w:top w:val="single" w:sz="2" w:space="0" w:color="D9D9E3"/>
                        <w:left w:val="single" w:sz="2" w:space="0" w:color="D9D9E3"/>
                        <w:bottom w:val="single" w:sz="2" w:space="0" w:color="D9D9E3"/>
                        <w:right w:val="single" w:sz="2" w:space="0" w:color="D9D9E3"/>
                      </w:divBdr>
                      <w:divsChild>
                        <w:div w:id="1924297430">
                          <w:marLeft w:val="0"/>
                          <w:marRight w:val="0"/>
                          <w:marTop w:val="0"/>
                          <w:marBottom w:val="0"/>
                          <w:divBdr>
                            <w:top w:val="single" w:sz="2" w:space="0" w:color="D9D9E3"/>
                            <w:left w:val="single" w:sz="2" w:space="0" w:color="D9D9E3"/>
                            <w:bottom w:val="single" w:sz="2" w:space="0" w:color="D9D9E3"/>
                            <w:right w:val="single" w:sz="2" w:space="0" w:color="D9D9E3"/>
                          </w:divBdr>
                          <w:divsChild>
                            <w:div w:id="243733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27973978">
          <w:marLeft w:val="0"/>
          <w:marRight w:val="0"/>
          <w:marTop w:val="0"/>
          <w:marBottom w:val="0"/>
          <w:divBdr>
            <w:top w:val="single" w:sz="2" w:space="0" w:color="auto"/>
            <w:left w:val="single" w:sz="2" w:space="0" w:color="auto"/>
            <w:bottom w:val="single" w:sz="6" w:space="0" w:color="auto"/>
            <w:right w:val="single" w:sz="2" w:space="0" w:color="auto"/>
          </w:divBdr>
          <w:divsChild>
            <w:div w:id="1839878536">
              <w:marLeft w:val="0"/>
              <w:marRight w:val="0"/>
              <w:marTop w:val="100"/>
              <w:marBottom w:val="100"/>
              <w:divBdr>
                <w:top w:val="single" w:sz="2" w:space="0" w:color="D9D9E3"/>
                <w:left w:val="single" w:sz="2" w:space="0" w:color="D9D9E3"/>
                <w:bottom w:val="single" w:sz="2" w:space="0" w:color="D9D9E3"/>
                <w:right w:val="single" w:sz="2" w:space="0" w:color="D9D9E3"/>
              </w:divBdr>
              <w:divsChild>
                <w:div w:id="817572966">
                  <w:marLeft w:val="0"/>
                  <w:marRight w:val="0"/>
                  <w:marTop w:val="0"/>
                  <w:marBottom w:val="0"/>
                  <w:divBdr>
                    <w:top w:val="single" w:sz="2" w:space="0" w:color="D9D9E3"/>
                    <w:left w:val="single" w:sz="2" w:space="0" w:color="D9D9E3"/>
                    <w:bottom w:val="single" w:sz="2" w:space="0" w:color="D9D9E3"/>
                    <w:right w:val="single" w:sz="2" w:space="0" w:color="D9D9E3"/>
                  </w:divBdr>
                  <w:divsChild>
                    <w:div w:id="499468214">
                      <w:marLeft w:val="0"/>
                      <w:marRight w:val="0"/>
                      <w:marTop w:val="0"/>
                      <w:marBottom w:val="0"/>
                      <w:divBdr>
                        <w:top w:val="single" w:sz="2" w:space="0" w:color="D9D9E3"/>
                        <w:left w:val="single" w:sz="2" w:space="0" w:color="D9D9E3"/>
                        <w:bottom w:val="single" w:sz="2" w:space="0" w:color="D9D9E3"/>
                        <w:right w:val="single" w:sz="2" w:space="0" w:color="D9D9E3"/>
                      </w:divBdr>
                      <w:divsChild>
                        <w:div w:id="29761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17648205">
                  <w:marLeft w:val="0"/>
                  <w:marRight w:val="0"/>
                  <w:marTop w:val="0"/>
                  <w:marBottom w:val="0"/>
                  <w:divBdr>
                    <w:top w:val="single" w:sz="2" w:space="0" w:color="D9D9E3"/>
                    <w:left w:val="single" w:sz="2" w:space="0" w:color="D9D9E3"/>
                    <w:bottom w:val="single" w:sz="2" w:space="0" w:color="D9D9E3"/>
                    <w:right w:val="single" w:sz="2" w:space="0" w:color="D9D9E3"/>
                  </w:divBdr>
                  <w:divsChild>
                    <w:div w:id="2118132169">
                      <w:marLeft w:val="0"/>
                      <w:marRight w:val="0"/>
                      <w:marTop w:val="0"/>
                      <w:marBottom w:val="0"/>
                      <w:divBdr>
                        <w:top w:val="single" w:sz="2" w:space="0" w:color="D9D9E3"/>
                        <w:left w:val="single" w:sz="2" w:space="0" w:color="D9D9E3"/>
                        <w:bottom w:val="single" w:sz="2" w:space="0" w:color="D9D9E3"/>
                        <w:right w:val="single" w:sz="2" w:space="0" w:color="D9D9E3"/>
                      </w:divBdr>
                      <w:divsChild>
                        <w:div w:id="1000429174">
                          <w:marLeft w:val="0"/>
                          <w:marRight w:val="0"/>
                          <w:marTop w:val="0"/>
                          <w:marBottom w:val="0"/>
                          <w:divBdr>
                            <w:top w:val="single" w:sz="2" w:space="0" w:color="D9D9E3"/>
                            <w:left w:val="single" w:sz="2" w:space="0" w:color="D9D9E3"/>
                            <w:bottom w:val="single" w:sz="2" w:space="0" w:color="D9D9E3"/>
                            <w:right w:val="single" w:sz="2" w:space="0" w:color="D9D9E3"/>
                          </w:divBdr>
                          <w:divsChild>
                            <w:div w:id="19167434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12219358">
          <w:marLeft w:val="0"/>
          <w:marRight w:val="0"/>
          <w:marTop w:val="0"/>
          <w:marBottom w:val="0"/>
          <w:divBdr>
            <w:top w:val="single" w:sz="2" w:space="0" w:color="auto"/>
            <w:left w:val="single" w:sz="2" w:space="0" w:color="auto"/>
            <w:bottom w:val="single" w:sz="6" w:space="0" w:color="auto"/>
            <w:right w:val="single" w:sz="2" w:space="0" w:color="auto"/>
          </w:divBdr>
          <w:divsChild>
            <w:div w:id="1970237413">
              <w:marLeft w:val="0"/>
              <w:marRight w:val="0"/>
              <w:marTop w:val="100"/>
              <w:marBottom w:val="100"/>
              <w:divBdr>
                <w:top w:val="single" w:sz="2" w:space="0" w:color="D9D9E3"/>
                <w:left w:val="single" w:sz="2" w:space="0" w:color="D9D9E3"/>
                <w:bottom w:val="single" w:sz="2" w:space="0" w:color="D9D9E3"/>
                <w:right w:val="single" w:sz="2" w:space="0" w:color="D9D9E3"/>
              </w:divBdr>
              <w:divsChild>
                <w:div w:id="1334408694">
                  <w:marLeft w:val="0"/>
                  <w:marRight w:val="0"/>
                  <w:marTop w:val="0"/>
                  <w:marBottom w:val="0"/>
                  <w:divBdr>
                    <w:top w:val="single" w:sz="2" w:space="0" w:color="D9D9E3"/>
                    <w:left w:val="single" w:sz="2" w:space="0" w:color="D9D9E3"/>
                    <w:bottom w:val="single" w:sz="2" w:space="0" w:color="D9D9E3"/>
                    <w:right w:val="single" w:sz="2" w:space="0" w:color="D9D9E3"/>
                  </w:divBdr>
                  <w:divsChild>
                    <w:div w:id="1943949099">
                      <w:marLeft w:val="0"/>
                      <w:marRight w:val="0"/>
                      <w:marTop w:val="0"/>
                      <w:marBottom w:val="0"/>
                      <w:divBdr>
                        <w:top w:val="single" w:sz="2" w:space="0" w:color="D9D9E3"/>
                        <w:left w:val="single" w:sz="2" w:space="0" w:color="D9D9E3"/>
                        <w:bottom w:val="single" w:sz="2" w:space="0" w:color="D9D9E3"/>
                        <w:right w:val="single" w:sz="2" w:space="0" w:color="D9D9E3"/>
                      </w:divBdr>
                      <w:divsChild>
                        <w:div w:id="13120574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81961540">
                  <w:marLeft w:val="0"/>
                  <w:marRight w:val="0"/>
                  <w:marTop w:val="0"/>
                  <w:marBottom w:val="0"/>
                  <w:divBdr>
                    <w:top w:val="single" w:sz="2" w:space="0" w:color="D9D9E3"/>
                    <w:left w:val="single" w:sz="2" w:space="0" w:color="D9D9E3"/>
                    <w:bottom w:val="single" w:sz="2" w:space="0" w:color="D9D9E3"/>
                    <w:right w:val="single" w:sz="2" w:space="0" w:color="D9D9E3"/>
                  </w:divBdr>
                  <w:divsChild>
                    <w:div w:id="1934969933">
                      <w:marLeft w:val="0"/>
                      <w:marRight w:val="0"/>
                      <w:marTop w:val="0"/>
                      <w:marBottom w:val="0"/>
                      <w:divBdr>
                        <w:top w:val="single" w:sz="2" w:space="0" w:color="D9D9E3"/>
                        <w:left w:val="single" w:sz="2" w:space="0" w:color="D9D9E3"/>
                        <w:bottom w:val="single" w:sz="2" w:space="0" w:color="D9D9E3"/>
                        <w:right w:val="single" w:sz="2" w:space="0" w:color="D9D9E3"/>
                      </w:divBdr>
                      <w:divsChild>
                        <w:div w:id="2086680312">
                          <w:marLeft w:val="0"/>
                          <w:marRight w:val="0"/>
                          <w:marTop w:val="0"/>
                          <w:marBottom w:val="0"/>
                          <w:divBdr>
                            <w:top w:val="single" w:sz="2" w:space="0" w:color="D9D9E3"/>
                            <w:left w:val="single" w:sz="2" w:space="0" w:color="D9D9E3"/>
                            <w:bottom w:val="single" w:sz="2" w:space="0" w:color="D9D9E3"/>
                            <w:right w:val="single" w:sz="2" w:space="0" w:color="D9D9E3"/>
                          </w:divBdr>
                          <w:divsChild>
                            <w:div w:id="3077825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01419786">
          <w:marLeft w:val="0"/>
          <w:marRight w:val="0"/>
          <w:marTop w:val="0"/>
          <w:marBottom w:val="0"/>
          <w:divBdr>
            <w:top w:val="single" w:sz="2" w:space="0" w:color="auto"/>
            <w:left w:val="single" w:sz="2" w:space="0" w:color="auto"/>
            <w:bottom w:val="single" w:sz="6" w:space="0" w:color="auto"/>
            <w:right w:val="single" w:sz="2" w:space="0" w:color="auto"/>
          </w:divBdr>
          <w:divsChild>
            <w:div w:id="1907449295">
              <w:marLeft w:val="0"/>
              <w:marRight w:val="0"/>
              <w:marTop w:val="100"/>
              <w:marBottom w:val="100"/>
              <w:divBdr>
                <w:top w:val="single" w:sz="2" w:space="0" w:color="D9D9E3"/>
                <w:left w:val="single" w:sz="2" w:space="0" w:color="D9D9E3"/>
                <w:bottom w:val="single" w:sz="2" w:space="0" w:color="D9D9E3"/>
                <w:right w:val="single" w:sz="2" w:space="0" w:color="D9D9E3"/>
              </w:divBdr>
              <w:divsChild>
                <w:div w:id="2101287864">
                  <w:marLeft w:val="0"/>
                  <w:marRight w:val="0"/>
                  <w:marTop w:val="0"/>
                  <w:marBottom w:val="0"/>
                  <w:divBdr>
                    <w:top w:val="single" w:sz="2" w:space="0" w:color="D9D9E3"/>
                    <w:left w:val="single" w:sz="2" w:space="0" w:color="D9D9E3"/>
                    <w:bottom w:val="single" w:sz="2" w:space="0" w:color="D9D9E3"/>
                    <w:right w:val="single" w:sz="2" w:space="0" w:color="D9D9E3"/>
                  </w:divBdr>
                  <w:divsChild>
                    <w:div w:id="1982073133">
                      <w:marLeft w:val="0"/>
                      <w:marRight w:val="0"/>
                      <w:marTop w:val="0"/>
                      <w:marBottom w:val="0"/>
                      <w:divBdr>
                        <w:top w:val="single" w:sz="2" w:space="0" w:color="D9D9E3"/>
                        <w:left w:val="single" w:sz="2" w:space="0" w:color="D9D9E3"/>
                        <w:bottom w:val="single" w:sz="2" w:space="0" w:color="D9D9E3"/>
                        <w:right w:val="single" w:sz="2" w:space="0" w:color="D9D9E3"/>
                      </w:divBdr>
                      <w:divsChild>
                        <w:div w:id="254475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35463561">
                  <w:marLeft w:val="0"/>
                  <w:marRight w:val="0"/>
                  <w:marTop w:val="0"/>
                  <w:marBottom w:val="0"/>
                  <w:divBdr>
                    <w:top w:val="single" w:sz="2" w:space="0" w:color="D9D9E3"/>
                    <w:left w:val="single" w:sz="2" w:space="0" w:color="D9D9E3"/>
                    <w:bottom w:val="single" w:sz="2" w:space="0" w:color="D9D9E3"/>
                    <w:right w:val="single" w:sz="2" w:space="0" w:color="D9D9E3"/>
                  </w:divBdr>
                  <w:divsChild>
                    <w:div w:id="275646936">
                      <w:marLeft w:val="0"/>
                      <w:marRight w:val="0"/>
                      <w:marTop w:val="0"/>
                      <w:marBottom w:val="0"/>
                      <w:divBdr>
                        <w:top w:val="single" w:sz="2" w:space="0" w:color="D9D9E3"/>
                        <w:left w:val="single" w:sz="2" w:space="0" w:color="D9D9E3"/>
                        <w:bottom w:val="single" w:sz="2" w:space="0" w:color="D9D9E3"/>
                        <w:right w:val="single" w:sz="2" w:space="0" w:color="D9D9E3"/>
                      </w:divBdr>
                      <w:divsChild>
                        <w:div w:id="1732653357">
                          <w:marLeft w:val="0"/>
                          <w:marRight w:val="0"/>
                          <w:marTop w:val="0"/>
                          <w:marBottom w:val="0"/>
                          <w:divBdr>
                            <w:top w:val="single" w:sz="2" w:space="0" w:color="D9D9E3"/>
                            <w:left w:val="single" w:sz="2" w:space="0" w:color="D9D9E3"/>
                            <w:bottom w:val="single" w:sz="2" w:space="0" w:color="D9D9E3"/>
                            <w:right w:val="single" w:sz="2" w:space="0" w:color="D9D9E3"/>
                          </w:divBdr>
                          <w:divsChild>
                            <w:div w:id="462274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83402067">
          <w:marLeft w:val="0"/>
          <w:marRight w:val="0"/>
          <w:marTop w:val="0"/>
          <w:marBottom w:val="0"/>
          <w:divBdr>
            <w:top w:val="single" w:sz="2" w:space="0" w:color="auto"/>
            <w:left w:val="single" w:sz="2" w:space="0" w:color="auto"/>
            <w:bottom w:val="single" w:sz="6" w:space="0" w:color="auto"/>
            <w:right w:val="single" w:sz="2" w:space="0" w:color="auto"/>
          </w:divBdr>
          <w:divsChild>
            <w:div w:id="1561549209">
              <w:marLeft w:val="0"/>
              <w:marRight w:val="0"/>
              <w:marTop w:val="100"/>
              <w:marBottom w:val="100"/>
              <w:divBdr>
                <w:top w:val="single" w:sz="2" w:space="0" w:color="D9D9E3"/>
                <w:left w:val="single" w:sz="2" w:space="0" w:color="D9D9E3"/>
                <w:bottom w:val="single" w:sz="2" w:space="0" w:color="D9D9E3"/>
                <w:right w:val="single" w:sz="2" w:space="0" w:color="D9D9E3"/>
              </w:divBdr>
              <w:divsChild>
                <w:div w:id="1714109026">
                  <w:marLeft w:val="0"/>
                  <w:marRight w:val="0"/>
                  <w:marTop w:val="0"/>
                  <w:marBottom w:val="0"/>
                  <w:divBdr>
                    <w:top w:val="single" w:sz="2" w:space="0" w:color="D9D9E3"/>
                    <w:left w:val="single" w:sz="2" w:space="0" w:color="D9D9E3"/>
                    <w:bottom w:val="single" w:sz="2" w:space="0" w:color="D9D9E3"/>
                    <w:right w:val="single" w:sz="2" w:space="0" w:color="D9D9E3"/>
                  </w:divBdr>
                  <w:divsChild>
                    <w:div w:id="1041979311">
                      <w:marLeft w:val="0"/>
                      <w:marRight w:val="0"/>
                      <w:marTop w:val="0"/>
                      <w:marBottom w:val="0"/>
                      <w:divBdr>
                        <w:top w:val="single" w:sz="2" w:space="0" w:color="D9D9E3"/>
                        <w:left w:val="single" w:sz="2" w:space="0" w:color="D9D9E3"/>
                        <w:bottom w:val="single" w:sz="2" w:space="0" w:color="D9D9E3"/>
                        <w:right w:val="single" w:sz="2" w:space="0" w:color="D9D9E3"/>
                      </w:divBdr>
                      <w:divsChild>
                        <w:div w:id="217984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93745064">
                  <w:marLeft w:val="0"/>
                  <w:marRight w:val="0"/>
                  <w:marTop w:val="0"/>
                  <w:marBottom w:val="0"/>
                  <w:divBdr>
                    <w:top w:val="single" w:sz="2" w:space="0" w:color="D9D9E3"/>
                    <w:left w:val="single" w:sz="2" w:space="0" w:color="D9D9E3"/>
                    <w:bottom w:val="single" w:sz="2" w:space="0" w:color="D9D9E3"/>
                    <w:right w:val="single" w:sz="2" w:space="0" w:color="D9D9E3"/>
                  </w:divBdr>
                  <w:divsChild>
                    <w:div w:id="1539199572">
                      <w:marLeft w:val="0"/>
                      <w:marRight w:val="0"/>
                      <w:marTop w:val="0"/>
                      <w:marBottom w:val="0"/>
                      <w:divBdr>
                        <w:top w:val="single" w:sz="2" w:space="0" w:color="D9D9E3"/>
                        <w:left w:val="single" w:sz="2" w:space="0" w:color="D9D9E3"/>
                        <w:bottom w:val="single" w:sz="2" w:space="0" w:color="D9D9E3"/>
                        <w:right w:val="single" w:sz="2" w:space="0" w:color="D9D9E3"/>
                      </w:divBdr>
                      <w:divsChild>
                        <w:div w:id="1361123085">
                          <w:marLeft w:val="0"/>
                          <w:marRight w:val="0"/>
                          <w:marTop w:val="0"/>
                          <w:marBottom w:val="0"/>
                          <w:divBdr>
                            <w:top w:val="single" w:sz="2" w:space="0" w:color="D9D9E3"/>
                            <w:left w:val="single" w:sz="2" w:space="0" w:color="D9D9E3"/>
                            <w:bottom w:val="single" w:sz="2" w:space="0" w:color="D9D9E3"/>
                            <w:right w:val="single" w:sz="2" w:space="0" w:color="D9D9E3"/>
                          </w:divBdr>
                          <w:divsChild>
                            <w:div w:id="1439134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69259242">
          <w:marLeft w:val="0"/>
          <w:marRight w:val="0"/>
          <w:marTop w:val="0"/>
          <w:marBottom w:val="0"/>
          <w:divBdr>
            <w:top w:val="single" w:sz="2" w:space="0" w:color="auto"/>
            <w:left w:val="single" w:sz="2" w:space="0" w:color="auto"/>
            <w:bottom w:val="single" w:sz="6" w:space="0" w:color="auto"/>
            <w:right w:val="single" w:sz="2" w:space="0" w:color="auto"/>
          </w:divBdr>
          <w:divsChild>
            <w:div w:id="1580140095">
              <w:marLeft w:val="0"/>
              <w:marRight w:val="0"/>
              <w:marTop w:val="100"/>
              <w:marBottom w:val="100"/>
              <w:divBdr>
                <w:top w:val="single" w:sz="2" w:space="0" w:color="D9D9E3"/>
                <w:left w:val="single" w:sz="2" w:space="0" w:color="D9D9E3"/>
                <w:bottom w:val="single" w:sz="2" w:space="0" w:color="D9D9E3"/>
                <w:right w:val="single" w:sz="2" w:space="0" w:color="D9D9E3"/>
              </w:divBdr>
              <w:divsChild>
                <w:div w:id="481771463">
                  <w:marLeft w:val="0"/>
                  <w:marRight w:val="0"/>
                  <w:marTop w:val="0"/>
                  <w:marBottom w:val="0"/>
                  <w:divBdr>
                    <w:top w:val="single" w:sz="2" w:space="0" w:color="D9D9E3"/>
                    <w:left w:val="single" w:sz="2" w:space="0" w:color="D9D9E3"/>
                    <w:bottom w:val="single" w:sz="2" w:space="0" w:color="D9D9E3"/>
                    <w:right w:val="single" w:sz="2" w:space="0" w:color="D9D9E3"/>
                  </w:divBdr>
                  <w:divsChild>
                    <w:div w:id="62602735">
                      <w:marLeft w:val="0"/>
                      <w:marRight w:val="0"/>
                      <w:marTop w:val="0"/>
                      <w:marBottom w:val="0"/>
                      <w:divBdr>
                        <w:top w:val="single" w:sz="2" w:space="0" w:color="D9D9E3"/>
                        <w:left w:val="single" w:sz="2" w:space="0" w:color="D9D9E3"/>
                        <w:bottom w:val="single" w:sz="2" w:space="0" w:color="D9D9E3"/>
                        <w:right w:val="single" w:sz="2" w:space="0" w:color="D9D9E3"/>
                      </w:divBdr>
                      <w:divsChild>
                        <w:div w:id="15317983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12797399">
                  <w:marLeft w:val="0"/>
                  <w:marRight w:val="0"/>
                  <w:marTop w:val="0"/>
                  <w:marBottom w:val="0"/>
                  <w:divBdr>
                    <w:top w:val="single" w:sz="2" w:space="0" w:color="D9D9E3"/>
                    <w:left w:val="single" w:sz="2" w:space="0" w:color="D9D9E3"/>
                    <w:bottom w:val="single" w:sz="2" w:space="0" w:color="D9D9E3"/>
                    <w:right w:val="single" w:sz="2" w:space="0" w:color="D9D9E3"/>
                  </w:divBdr>
                  <w:divsChild>
                    <w:div w:id="1907639645">
                      <w:marLeft w:val="0"/>
                      <w:marRight w:val="0"/>
                      <w:marTop w:val="0"/>
                      <w:marBottom w:val="0"/>
                      <w:divBdr>
                        <w:top w:val="single" w:sz="2" w:space="0" w:color="D9D9E3"/>
                        <w:left w:val="single" w:sz="2" w:space="0" w:color="D9D9E3"/>
                        <w:bottom w:val="single" w:sz="2" w:space="0" w:color="D9D9E3"/>
                        <w:right w:val="single" w:sz="2" w:space="0" w:color="D9D9E3"/>
                      </w:divBdr>
                      <w:divsChild>
                        <w:div w:id="768745447">
                          <w:marLeft w:val="0"/>
                          <w:marRight w:val="0"/>
                          <w:marTop w:val="0"/>
                          <w:marBottom w:val="0"/>
                          <w:divBdr>
                            <w:top w:val="single" w:sz="2" w:space="0" w:color="D9D9E3"/>
                            <w:left w:val="single" w:sz="2" w:space="0" w:color="D9D9E3"/>
                            <w:bottom w:val="single" w:sz="2" w:space="0" w:color="D9D9E3"/>
                            <w:right w:val="single" w:sz="2" w:space="0" w:color="D9D9E3"/>
                          </w:divBdr>
                          <w:divsChild>
                            <w:div w:id="15823317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23</Pages>
  <Words>7675</Words>
  <Characters>43751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2023-08-12T15:31:00Z</dcterms:created>
  <dcterms:modified xsi:type="dcterms:W3CDTF">2023-08-12T15:44:00Z</dcterms:modified>
</cp:coreProperties>
</file>