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67D" w:rsidRDefault="00C3067D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C3067D" w:rsidRDefault="00C3067D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C3067D" w:rsidRDefault="00C3067D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C3067D" w:rsidRDefault="00C3067D" w:rsidP="0023569D">
      <w:pPr>
        <w:shd w:val="clear" w:color="auto" w:fill="FFFFFF"/>
        <w:spacing w:after="0" w:line="240" w:lineRule="auto"/>
        <w:ind w:firstLine="720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C3067D" w:rsidRDefault="00C3067D" w:rsidP="0023569D">
      <w:pPr>
        <w:shd w:val="clear" w:color="auto" w:fill="FFFFFF"/>
        <w:spacing w:after="0" w:line="240" w:lineRule="auto"/>
        <w:ind w:firstLine="720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C3067D" w:rsidRDefault="00C3067D" w:rsidP="0023569D">
      <w:pPr>
        <w:shd w:val="clear" w:color="auto" w:fill="FFFFFF"/>
        <w:spacing w:after="0" w:line="240" w:lineRule="auto"/>
        <w:ind w:firstLine="720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C3067D" w:rsidRDefault="00C3067D" w:rsidP="0023569D">
      <w:pPr>
        <w:shd w:val="clear" w:color="auto" w:fill="FFFFFF"/>
        <w:spacing w:after="0" w:line="240" w:lineRule="auto"/>
        <w:ind w:firstLine="720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C3067D" w:rsidRDefault="00C3067D" w:rsidP="0023569D">
      <w:pPr>
        <w:shd w:val="clear" w:color="auto" w:fill="FFFFFF"/>
        <w:spacing w:after="0" w:line="240" w:lineRule="auto"/>
        <w:ind w:firstLine="720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8B6DF1" w:rsidRDefault="008B6DF1" w:rsidP="0023569D">
      <w:pPr>
        <w:shd w:val="clear" w:color="auto" w:fill="FFFFFF"/>
        <w:spacing w:after="0" w:line="240" w:lineRule="auto"/>
        <w:ind w:firstLine="720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8B6DF1" w:rsidRDefault="008B6DF1" w:rsidP="0023569D">
      <w:pPr>
        <w:shd w:val="clear" w:color="auto" w:fill="FFFFFF"/>
        <w:spacing w:after="0" w:line="240" w:lineRule="auto"/>
        <w:ind w:firstLine="720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8B6DF1" w:rsidRDefault="008B6DF1" w:rsidP="0023569D">
      <w:pPr>
        <w:shd w:val="clear" w:color="auto" w:fill="FFFFFF"/>
        <w:spacing w:after="0" w:line="240" w:lineRule="auto"/>
        <w:ind w:firstLine="720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8B6DF1" w:rsidRDefault="008B6DF1" w:rsidP="0023569D">
      <w:pPr>
        <w:shd w:val="clear" w:color="auto" w:fill="FFFFFF"/>
        <w:spacing w:after="0" w:line="240" w:lineRule="auto"/>
        <w:ind w:firstLine="720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8B6DF1" w:rsidRDefault="008B6DF1" w:rsidP="0023569D">
      <w:pPr>
        <w:shd w:val="clear" w:color="auto" w:fill="FFFFFF"/>
        <w:spacing w:after="0" w:line="240" w:lineRule="auto"/>
        <w:ind w:firstLine="720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8B6DF1" w:rsidRDefault="008B6DF1" w:rsidP="0023569D">
      <w:pPr>
        <w:shd w:val="clear" w:color="auto" w:fill="FFFFFF"/>
        <w:spacing w:after="0" w:line="240" w:lineRule="auto"/>
        <w:ind w:firstLine="720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8B6DF1" w:rsidRDefault="008B6DF1" w:rsidP="0023569D">
      <w:pPr>
        <w:shd w:val="clear" w:color="auto" w:fill="FFFFFF"/>
        <w:spacing w:after="0" w:line="240" w:lineRule="auto"/>
        <w:ind w:firstLine="720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8B6DF1" w:rsidRDefault="008B6DF1" w:rsidP="0023569D">
      <w:pPr>
        <w:shd w:val="clear" w:color="auto" w:fill="FFFFFF"/>
        <w:spacing w:after="0" w:line="240" w:lineRule="auto"/>
        <w:ind w:firstLine="720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8B6DF1" w:rsidRDefault="008B6DF1" w:rsidP="0023569D">
      <w:pPr>
        <w:shd w:val="clear" w:color="auto" w:fill="FFFFFF"/>
        <w:spacing w:after="0" w:line="240" w:lineRule="auto"/>
        <w:ind w:firstLine="720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8B6DF1" w:rsidRDefault="008B6DF1" w:rsidP="0023569D">
      <w:pPr>
        <w:shd w:val="clear" w:color="auto" w:fill="FFFFFF"/>
        <w:spacing w:after="0" w:line="240" w:lineRule="auto"/>
        <w:ind w:firstLine="720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8B6DF1" w:rsidRDefault="008B6DF1" w:rsidP="0023569D">
      <w:pPr>
        <w:shd w:val="clear" w:color="auto" w:fill="FFFFFF"/>
        <w:spacing w:after="0" w:line="240" w:lineRule="auto"/>
        <w:ind w:firstLine="720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8B6DF1" w:rsidRDefault="008B6DF1" w:rsidP="0023569D">
      <w:pPr>
        <w:shd w:val="clear" w:color="auto" w:fill="FFFFFF"/>
        <w:spacing w:after="0" w:line="240" w:lineRule="auto"/>
        <w:ind w:firstLine="720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8B6DF1" w:rsidRDefault="008B6DF1" w:rsidP="0023569D">
      <w:pPr>
        <w:shd w:val="clear" w:color="auto" w:fill="FFFFFF"/>
        <w:spacing w:after="0" w:line="240" w:lineRule="auto"/>
        <w:ind w:firstLine="720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8B6DF1" w:rsidRDefault="008B6DF1" w:rsidP="0023569D">
      <w:pPr>
        <w:shd w:val="clear" w:color="auto" w:fill="FFFFFF"/>
        <w:spacing w:after="0" w:line="240" w:lineRule="auto"/>
        <w:ind w:firstLine="720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C3067D" w:rsidRDefault="00C3067D" w:rsidP="0023569D">
      <w:pPr>
        <w:shd w:val="clear" w:color="auto" w:fill="FFFFFF"/>
        <w:spacing w:after="0" w:line="240" w:lineRule="auto"/>
        <w:ind w:firstLine="720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C3067D" w:rsidRDefault="00C3067D" w:rsidP="0023569D">
      <w:pPr>
        <w:shd w:val="clear" w:color="auto" w:fill="FFFFFF"/>
        <w:spacing w:after="0" w:line="240" w:lineRule="auto"/>
        <w:ind w:firstLine="720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C3067D" w:rsidRPr="00C3067D" w:rsidRDefault="00C3067D" w:rsidP="0023569D">
      <w:pPr>
        <w:shd w:val="clear" w:color="auto" w:fill="FFFFFF"/>
        <w:spacing w:after="0" w:line="240" w:lineRule="auto"/>
        <w:ind w:left="720" w:firstLine="720"/>
        <w:jc w:val="both"/>
        <w:rPr>
          <w:rFonts w:ascii="Palatino Linotype" w:eastAsia="Times New Roman" w:hAnsi="Palatino Linotype" w:cs="Arial"/>
          <w:b/>
          <w:color w:val="222222"/>
          <w:sz w:val="24"/>
          <w:szCs w:val="24"/>
          <w:lang w:eastAsia="en-IN"/>
        </w:rPr>
      </w:pPr>
      <w:r w:rsidRPr="00C3067D">
        <w:rPr>
          <w:rFonts w:ascii="Palatino Linotype" w:eastAsia="Times New Roman" w:hAnsi="Palatino Linotype" w:cs="Arial"/>
          <w:b/>
          <w:color w:val="222222"/>
          <w:sz w:val="24"/>
          <w:szCs w:val="24"/>
          <w:lang w:eastAsia="en-IN"/>
        </w:rPr>
        <w:t>INDEMNITY BOND FOR SHARES TRANSFERRED</w:t>
      </w:r>
    </w:p>
    <w:p w:rsidR="00C3067D" w:rsidRPr="00C3067D" w:rsidRDefault="00C3067D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C3067D" w:rsidRDefault="00C3067D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C3067D" w:rsidRDefault="00C3067D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C3067D" w:rsidRDefault="00C3067D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C3067D" w:rsidRDefault="00C3067D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This deed of Indemnity is made this 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Thursday</w:t>
      </w:r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of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2</w:t>
      </w:r>
      <w:r w:rsidR="004F501F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9</w:t>
      </w:r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vertAlign w:val="superscript"/>
          <w:lang w:eastAsia="en-IN"/>
        </w:rPr>
        <w:t>th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March 2019</w:t>
      </w:r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</w:t>
      </w:r>
      <w:r w:rsidR="006C5AA9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by and </w:t>
      </w:r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between</w:t>
      </w:r>
      <w:r w:rsidR="006C5AA9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</w:t>
      </w:r>
      <w:r w:rsidRPr="006C5AA9">
        <w:rPr>
          <w:rFonts w:ascii="Palatino Linotype" w:eastAsia="Times New Roman" w:hAnsi="Palatino Linotype" w:cs="Arial"/>
          <w:b/>
          <w:color w:val="222222"/>
          <w:sz w:val="24"/>
          <w:szCs w:val="24"/>
          <w:lang w:eastAsia="en-IN"/>
        </w:rPr>
        <w:t xml:space="preserve">Mr. </w:t>
      </w:r>
      <w:r w:rsidR="00FD2DA8">
        <w:rPr>
          <w:rFonts w:ascii="Palatino Linotype" w:eastAsia="Times New Roman" w:hAnsi="Palatino Linotype" w:cs="Arial"/>
          <w:b/>
          <w:color w:val="222222"/>
          <w:lang w:eastAsia="en-IN"/>
        </w:rPr>
        <w:t>-------------------------S/o-------------------------------</w:t>
      </w:r>
      <w:r w:rsidR="00851DC7">
        <w:rPr>
          <w:rFonts w:ascii="Palatino Linotype" w:eastAsia="Times New Roman" w:hAnsi="Palatino Linotype" w:cs="Arial"/>
          <w:b/>
          <w:color w:val="222222"/>
          <w:sz w:val="24"/>
          <w:szCs w:val="24"/>
          <w:lang w:eastAsia="en-IN"/>
        </w:rPr>
        <w:t>,</w:t>
      </w:r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(hereinafter Called "The 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Indemnifier</w:t>
      </w:r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" which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</w:t>
      </w:r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expression shall unless repugnant to the context or meaning Thereof include its</w:t>
      </w:r>
      <w:r w:rsidR="00596761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</w:t>
      </w:r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successors and assigns) of the FIRST PART and </w:t>
      </w:r>
      <w:r w:rsidRPr="006C5AA9">
        <w:rPr>
          <w:rFonts w:ascii="Palatino Linotype" w:eastAsia="Times New Roman" w:hAnsi="Palatino Linotype" w:cs="Arial"/>
          <w:b/>
          <w:color w:val="222222"/>
          <w:sz w:val="24"/>
          <w:szCs w:val="24"/>
          <w:lang w:eastAsia="en-IN"/>
        </w:rPr>
        <w:t xml:space="preserve">Mr. </w:t>
      </w:r>
      <w:r w:rsidR="00FD2DA8">
        <w:rPr>
          <w:rFonts w:ascii="Palatino Linotype" w:eastAsia="Times New Roman" w:hAnsi="Palatino Linotype" w:cs="Arial"/>
          <w:b/>
          <w:color w:val="222222"/>
          <w:sz w:val="24"/>
          <w:szCs w:val="24"/>
          <w:lang w:eastAsia="en-IN"/>
        </w:rPr>
        <w:t>------------------------------</w:t>
      </w:r>
      <w:r w:rsidRPr="006C5AA9">
        <w:rPr>
          <w:rFonts w:ascii="Palatino Linotype" w:eastAsia="Times New Roman" w:hAnsi="Palatino Linotype" w:cs="Arial"/>
          <w:b/>
          <w:color w:val="222222"/>
          <w:sz w:val="24"/>
          <w:szCs w:val="24"/>
          <w:lang w:eastAsia="en-IN"/>
        </w:rPr>
        <w:t xml:space="preserve"> S/o</w:t>
      </w:r>
      <w:r w:rsidR="00851DC7">
        <w:rPr>
          <w:rFonts w:ascii="Palatino Linotype" w:eastAsia="Times New Roman" w:hAnsi="Palatino Linotype" w:cs="Arial"/>
          <w:b/>
          <w:color w:val="222222"/>
          <w:sz w:val="24"/>
          <w:szCs w:val="24"/>
          <w:lang w:eastAsia="en-IN"/>
        </w:rPr>
        <w:t xml:space="preserve"> </w:t>
      </w:r>
      <w:r w:rsidR="00FD2DA8">
        <w:rPr>
          <w:rFonts w:ascii="Palatino Linotype" w:eastAsia="Times New Roman" w:hAnsi="Palatino Linotype" w:cs="Arial"/>
          <w:b/>
          <w:color w:val="222222"/>
          <w:sz w:val="24"/>
          <w:szCs w:val="24"/>
          <w:lang w:eastAsia="en-IN"/>
        </w:rPr>
        <w:t>----------------------------------</w:t>
      </w:r>
      <w:r w:rsidR="00596761">
        <w:rPr>
          <w:rFonts w:ascii="Palatino Linotype" w:eastAsia="Times New Roman" w:hAnsi="Palatino Linotype" w:cs="Arial"/>
          <w:b/>
          <w:color w:val="222222"/>
          <w:sz w:val="24"/>
          <w:szCs w:val="24"/>
          <w:lang w:eastAsia="en-IN"/>
        </w:rPr>
        <w:t>,</w:t>
      </w:r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(hereinafter called the "</w:t>
      </w:r>
      <w:r w:rsidR="0066757F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The 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Transferor</w:t>
      </w:r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" which expression shall unless</w:t>
      </w:r>
      <w:r w:rsidR="00596761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</w:t>
      </w:r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repugnant to the Context or meaning thereof include its successors and assigns)</w:t>
      </w:r>
      <w:r w:rsidR="00596761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</w:t>
      </w:r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of the SECOND PART.</w:t>
      </w:r>
    </w:p>
    <w:p w:rsidR="00C3067D" w:rsidRDefault="00C3067D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23569D" w:rsidRDefault="006C5AA9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  <w:proofErr w:type="gramStart"/>
      <w:r w:rsidRPr="0023569D">
        <w:rPr>
          <w:rFonts w:ascii="Palatino Linotype" w:eastAsia="Times New Roman" w:hAnsi="Palatino Linotype" w:cs="Arial"/>
          <w:b/>
          <w:color w:val="222222"/>
          <w:sz w:val="24"/>
          <w:szCs w:val="24"/>
          <w:lang w:eastAsia="en-IN"/>
        </w:rPr>
        <w:t>WHEREAS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the transferor, being existing shareholder of </w:t>
      </w:r>
      <w:r w:rsidRPr="00990506">
        <w:rPr>
          <w:rFonts w:ascii="Palatino Linotype" w:eastAsia="Times New Roman" w:hAnsi="Palatino Linotype" w:cs="Arial"/>
          <w:b/>
          <w:color w:val="222222"/>
          <w:sz w:val="24"/>
          <w:szCs w:val="24"/>
          <w:lang w:eastAsia="en-IN"/>
        </w:rPr>
        <w:t xml:space="preserve">M/s </w:t>
      </w:r>
      <w:r w:rsidR="00FD2DA8">
        <w:rPr>
          <w:rFonts w:ascii="Palatino Linotype" w:eastAsia="Times New Roman" w:hAnsi="Palatino Linotype" w:cs="Arial"/>
          <w:b/>
          <w:color w:val="222222"/>
          <w:sz w:val="24"/>
          <w:szCs w:val="24"/>
          <w:lang w:eastAsia="en-IN"/>
        </w:rPr>
        <w:t>----------------------------------------------------------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holding more than 13,623 equity shares of the company</w:t>
      </w:r>
      <w:r w:rsidR="0023569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.</w:t>
      </w:r>
      <w:proofErr w:type="gramEnd"/>
    </w:p>
    <w:p w:rsidR="0023569D" w:rsidRDefault="0023569D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990506" w:rsidRDefault="0023569D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  <w:r w:rsidRPr="0023569D">
        <w:rPr>
          <w:rFonts w:ascii="Palatino Linotype" w:eastAsia="Times New Roman" w:hAnsi="Palatino Linotype" w:cs="Arial"/>
          <w:b/>
          <w:color w:val="222222"/>
          <w:sz w:val="24"/>
          <w:szCs w:val="24"/>
          <w:lang w:eastAsia="en-IN"/>
        </w:rPr>
        <w:t xml:space="preserve">WHEREAS </w:t>
      </w:r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the 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indemnifier had</w:t>
      </w:r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, </w:t>
      </w:r>
      <w:proofErr w:type="spellStart"/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interalia</w:t>
      </w:r>
      <w:proofErr w:type="spellEnd"/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, agreed with the 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Transferor</w:t>
      </w:r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to 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pur</w:t>
      </w:r>
      <w:r w:rsidR="00990506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chase 13,623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</w:t>
      </w:r>
      <w:r w:rsidR="00990506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equity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share</w:t>
      </w:r>
      <w:r w:rsidR="00990506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s of Rs.10/- per share and had signed </w:t>
      </w:r>
      <w:r w:rsidR="00990506" w:rsidRPr="00990506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Securities Transfer Form </w:t>
      </w:r>
      <w:r w:rsidR="00990506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lastRenderedPageBreak/>
        <w:t>(SH-4)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</w:t>
      </w:r>
      <w:r w:rsidR="00990506" w:rsidRPr="00990506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Pursuant to Section 56 of the Companies Act, 2013 and Sub-Rule (1) of Rule 11 of the Companies</w:t>
      </w:r>
      <w:r w:rsidR="00524ED3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</w:t>
      </w:r>
      <w:r w:rsidR="00524ED3" w:rsidRPr="00524ED3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(Share Cap</w:t>
      </w:r>
      <w:r w:rsidR="00524ED3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ital and Debentures) Rules 2014</w:t>
      </w:r>
      <w:r w:rsidR="00990506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.</w:t>
      </w:r>
    </w:p>
    <w:p w:rsidR="00990506" w:rsidRDefault="00990506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990506" w:rsidRDefault="00990506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  <w:r w:rsidRPr="0023569D">
        <w:rPr>
          <w:rFonts w:ascii="Palatino Linotype" w:eastAsia="Times New Roman" w:hAnsi="Palatino Linotype" w:cs="Arial"/>
          <w:b/>
          <w:color w:val="222222"/>
          <w:sz w:val="24"/>
          <w:szCs w:val="24"/>
          <w:lang w:eastAsia="en-IN"/>
        </w:rPr>
        <w:t xml:space="preserve">WHEREAS </w:t>
      </w:r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the 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indemnifier had</w:t>
      </w:r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, </w:t>
      </w:r>
      <w:proofErr w:type="spellStart"/>
      <w:proofErr w:type="gramStart"/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interalia</w:t>
      </w:r>
      <w:proofErr w:type="spellEnd"/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,</w:t>
      </w:r>
      <w:proofErr w:type="gramEnd"/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handed over the said </w:t>
      </w:r>
      <w:r w:rsidRPr="00990506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Securities Transfer Form 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(SH-4) to </w:t>
      </w:r>
      <w:r w:rsidRPr="00990506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Legal Counsel of </w:t>
      </w:r>
      <w:r w:rsidRPr="00990506">
        <w:rPr>
          <w:rFonts w:ascii="Palatino Linotype" w:eastAsia="Times New Roman" w:hAnsi="Palatino Linotype" w:cs="Arial"/>
          <w:b/>
          <w:color w:val="222222"/>
          <w:sz w:val="24"/>
          <w:szCs w:val="24"/>
          <w:lang w:eastAsia="en-IN"/>
        </w:rPr>
        <w:t xml:space="preserve">M/s. </w:t>
      </w:r>
      <w:r w:rsidR="00FD2DA8">
        <w:rPr>
          <w:rFonts w:ascii="Palatino Linotype" w:eastAsia="Times New Roman" w:hAnsi="Palatino Linotype" w:cs="Arial"/>
          <w:b/>
          <w:color w:val="222222"/>
          <w:sz w:val="24"/>
          <w:szCs w:val="24"/>
          <w:lang w:eastAsia="en-IN"/>
        </w:rPr>
        <w:t>-----------------------------------------</w:t>
      </w:r>
      <w:r w:rsidRPr="00990506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to execute the same.</w:t>
      </w:r>
    </w:p>
    <w:p w:rsidR="00990506" w:rsidRDefault="00990506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F86AA1" w:rsidRDefault="00990506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  <w:r w:rsidRPr="0023569D">
        <w:rPr>
          <w:rFonts w:ascii="Palatino Linotype" w:eastAsia="Times New Roman" w:hAnsi="Palatino Linotype" w:cs="Arial"/>
          <w:b/>
          <w:color w:val="222222"/>
          <w:sz w:val="24"/>
          <w:szCs w:val="24"/>
          <w:lang w:eastAsia="en-IN"/>
        </w:rPr>
        <w:t>WHEREAS</w:t>
      </w:r>
      <w:r>
        <w:rPr>
          <w:rFonts w:ascii="Palatino Linotype" w:eastAsia="Times New Roman" w:hAnsi="Palatino Linotype" w:cs="Arial"/>
          <w:b/>
          <w:color w:val="222222"/>
          <w:sz w:val="24"/>
          <w:szCs w:val="24"/>
          <w:lang w:eastAsia="en-IN"/>
        </w:rPr>
        <w:t xml:space="preserve"> the said </w:t>
      </w:r>
      <w:r w:rsidRPr="00990506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Legal Counsel</w:t>
      </w:r>
      <w:r w:rsidR="00F86AA1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had lost the said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</w:t>
      </w:r>
      <w:r w:rsidR="00F86AA1" w:rsidRPr="00990506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Securities Transfer Form </w:t>
      </w:r>
      <w:r w:rsidR="00F86AA1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(SH-4) and other related documents.</w:t>
      </w:r>
    </w:p>
    <w:p w:rsidR="00F86AA1" w:rsidRDefault="00F86AA1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F86AA1" w:rsidRDefault="00F86AA1" w:rsidP="00F86AA1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  <w:r w:rsidRPr="0023569D">
        <w:rPr>
          <w:rFonts w:ascii="Palatino Linotype" w:eastAsia="Times New Roman" w:hAnsi="Palatino Linotype" w:cs="Arial"/>
          <w:b/>
          <w:color w:val="222222"/>
          <w:sz w:val="24"/>
          <w:szCs w:val="24"/>
          <w:lang w:eastAsia="en-IN"/>
        </w:rPr>
        <w:t xml:space="preserve">WHEREAS </w:t>
      </w:r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the 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indemnifier had</w:t>
      </w:r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, </w:t>
      </w:r>
      <w:proofErr w:type="spellStart"/>
      <w:proofErr w:type="gramStart"/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interalia</w:t>
      </w:r>
      <w:proofErr w:type="spellEnd"/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,</w:t>
      </w:r>
      <w:proofErr w:type="gramEnd"/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again handed over the said </w:t>
      </w:r>
      <w:r w:rsidRPr="00990506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Securities Transfer Form 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(SH-4) to </w:t>
      </w:r>
      <w:r w:rsidRPr="00990506">
        <w:rPr>
          <w:rFonts w:ascii="Palatino Linotype" w:eastAsia="Times New Roman" w:hAnsi="Palatino Linotype" w:cs="Arial"/>
          <w:b/>
          <w:color w:val="222222"/>
          <w:sz w:val="24"/>
          <w:szCs w:val="24"/>
          <w:lang w:eastAsia="en-IN"/>
        </w:rPr>
        <w:t xml:space="preserve">M/s. </w:t>
      </w:r>
      <w:r w:rsidR="00FD2DA8">
        <w:rPr>
          <w:rFonts w:ascii="Palatino Linotype" w:eastAsia="Times New Roman" w:hAnsi="Palatino Linotype" w:cs="Arial"/>
          <w:b/>
          <w:color w:val="222222"/>
          <w:sz w:val="24"/>
          <w:szCs w:val="24"/>
          <w:lang w:eastAsia="en-IN"/>
        </w:rPr>
        <w:t>----------------------------------------------------------</w:t>
      </w:r>
      <w:r w:rsidRPr="00990506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to execute the same after complying the requirements under the companies Act 2013.</w:t>
      </w:r>
    </w:p>
    <w:p w:rsidR="00F86AA1" w:rsidRDefault="00F86AA1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F86AA1" w:rsidRDefault="00F86AA1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  <w:r w:rsidRPr="0023569D">
        <w:rPr>
          <w:rFonts w:ascii="Palatino Linotype" w:eastAsia="Times New Roman" w:hAnsi="Palatino Linotype" w:cs="Arial"/>
          <w:b/>
          <w:color w:val="222222"/>
          <w:sz w:val="24"/>
          <w:szCs w:val="24"/>
          <w:lang w:eastAsia="en-IN"/>
        </w:rPr>
        <w:t>WHEREAS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the transferor, had transferred the said shares as per the details </w:t>
      </w:r>
      <w:r w:rsidR="00F55485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described hereunder 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below</w:t>
      </w:r>
      <w:r w:rsidR="00F55485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,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</w:t>
      </w:r>
      <w:r w:rsidR="00E26BDF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presenting upon 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new </w:t>
      </w:r>
      <w:r w:rsidRPr="00990506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Securities Transfer Form 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(SH-4) on 28</w:t>
      </w:r>
      <w:r w:rsidRPr="00F86AA1">
        <w:rPr>
          <w:rFonts w:ascii="Palatino Linotype" w:eastAsia="Times New Roman" w:hAnsi="Palatino Linotype" w:cs="Arial"/>
          <w:color w:val="222222"/>
          <w:sz w:val="24"/>
          <w:szCs w:val="24"/>
          <w:vertAlign w:val="superscript"/>
          <w:lang w:eastAsia="en-IN"/>
        </w:rPr>
        <w:t>th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March 2019 on payment of required stamp duty under the Karnataka Stamp Act.</w:t>
      </w:r>
    </w:p>
    <w:p w:rsidR="00F86AA1" w:rsidRDefault="00F86AA1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1280"/>
        <w:gridCol w:w="1482"/>
        <w:gridCol w:w="887"/>
        <w:gridCol w:w="1733"/>
        <w:gridCol w:w="1075"/>
        <w:gridCol w:w="1292"/>
        <w:gridCol w:w="1267"/>
      </w:tblGrid>
      <w:tr w:rsidR="00F86AA1" w:rsidRPr="004E45E9" w:rsidTr="00403C17">
        <w:tc>
          <w:tcPr>
            <w:tcW w:w="1280" w:type="dxa"/>
          </w:tcPr>
          <w:p w:rsidR="00F86AA1" w:rsidRPr="00BF5A97" w:rsidRDefault="00F86AA1" w:rsidP="00403C17">
            <w:pPr>
              <w:jc w:val="both"/>
              <w:rPr>
                <w:rFonts w:ascii="Palatino Linotype" w:eastAsia="Times New Roman" w:hAnsi="Palatino Linotype" w:cs="Arial"/>
                <w:b/>
                <w:color w:val="222222"/>
                <w:lang w:eastAsia="en-IN"/>
              </w:rPr>
            </w:pPr>
            <w:r w:rsidRPr="00BF5A97">
              <w:rPr>
                <w:rFonts w:ascii="Palatino Linotype" w:eastAsia="Times New Roman" w:hAnsi="Palatino Linotype" w:cs="Arial"/>
                <w:b/>
                <w:color w:val="222222"/>
                <w:lang w:eastAsia="en-IN"/>
              </w:rPr>
              <w:t>Folio No. of Transferor</w:t>
            </w:r>
          </w:p>
        </w:tc>
        <w:tc>
          <w:tcPr>
            <w:tcW w:w="1482" w:type="dxa"/>
          </w:tcPr>
          <w:p w:rsidR="00F86AA1" w:rsidRPr="00BF5A97" w:rsidRDefault="00F86AA1" w:rsidP="00403C17">
            <w:pPr>
              <w:jc w:val="both"/>
              <w:rPr>
                <w:rFonts w:ascii="Palatino Linotype" w:eastAsia="Times New Roman" w:hAnsi="Palatino Linotype" w:cs="Arial"/>
                <w:b/>
                <w:color w:val="222222"/>
                <w:lang w:eastAsia="en-IN"/>
              </w:rPr>
            </w:pPr>
            <w:r w:rsidRPr="00BF5A97">
              <w:rPr>
                <w:rFonts w:ascii="Palatino Linotype" w:eastAsia="Times New Roman" w:hAnsi="Palatino Linotype" w:cs="Arial"/>
                <w:b/>
                <w:color w:val="222222"/>
                <w:lang w:eastAsia="en-IN"/>
              </w:rPr>
              <w:t>Name of Transferor</w:t>
            </w:r>
          </w:p>
        </w:tc>
        <w:tc>
          <w:tcPr>
            <w:tcW w:w="887" w:type="dxa"/>
          </w:tcPr>
          <w:p w:rsidR="00F86AA1" w:rsidRPr="00BF5A97" w:rsidRDefault="00F86AA1" w:rsidP="00403C17">
            <w:pPr>
              <w:jc w:val="both"/>
              <w:rPr>
                <w:rFonts w:ascii="Palatino Linotype" w:eastAsia="Times New Roman" w:hAnsi="Palatino Linotype" w:cs="Arial"/>
                <w:b/>
                <w:color w:val="222222"/>
                <w:lang w:eastAsia="en-IN"/>
              </w:rPr>
            </w:pPr>
            <w:r w:rsidRPr="00BF5A97">
              <w:rPr>
                <w:rFonts w:ascii="Palatino Linotype" w:eastAsia="Times New Roman" w:hAnsi="Palatino Linotype" w:cs="Arial"/>
                <w:b/>
                <w:color w:val="222222"/>
                <w:lang w:eastAsia="en-IN"/>
              </w:rPr>
              <w:t>No. of Equity shares</w:t>
            </w:r>
          </w:p>
        </w:tc>
        <w:tc>
          <w:tcPr>
            <w:tcW w:w="1733" w:type="dxa"/>
          </w:tcPr>
          <w:p w:rsidR="00F86AA1" w:rsidRPr="00BF5A97" w:rsidRDefault="00F86AA1" w:rsidP="00403C17">
            <w:pPr>
              <w:jc w:val="both"/>
              <w:rPr>
                <w:rFonts w:ascii="Palatino Linotype" w:eastAsia="Times New Roman" w:hAnsi="Palatino Linotype" w:cs="Arial"/>
                <w:b/>
                <w:color w:val="222222"/>
                <w:lang w:eastAsia="en-IN"/>
              </w:rPr>
            </w:pPr>
            <w:r w:rsidRPr="00BF5A97">
              <w:rPr>
                <w:rFonts w:ascii="Palatino Linotype" w:eastAsia="Times New Roman" w:hAnsi="Palatino Linotype" w:cs="Arial"/>
                <w:b/>
                <w:color w:val="222222"/>
                <w:lang w:eastAsia="en-IN"/>
              </w:rPr>
              <w:t>Distinctive Number</w:t>
            </w:r>
          </w:p>
        </w:tc>
        <w:tc>
          <w:tcPr>
            <w:tcW w:w="1075" w:type="dxa"/>
          </w:tcPr>
          <w:p w:rsidR="00F86AA1" w:rsidRPr="00BF5A97" w:rsidRDefault="00F86AA1" w:rsidP="00403C17">
            <w:pPr>
              <w:jc w:val="both"/>
              <w:rPr>
                <w:rFonts w:ascii="Palatino Linotype" w:eastAsia="Times New Roman" w:hAnsi="Palatino Linotype" w:cs="Arial"/>
                <w:b/>
                <w:color w:val="222222"/>
                <w:lang w:eastAsia="en-IN"/>
              </w:rPr>
            </w:pPr>
            <w:r w:rsidRPr="00BF5A97">
              <w:rPr>
                <w:rFonts w:ascii="Palatino Linotype" w:eastAsia="Times New Roman" w:hAnsi="Palatino Linotype" w:cs="Arial"/>
                <w:b/>
                <w:color w:val="222222"/>
                <w:lang w:eastAsia="en-IN"/>
              </w:rPr>
              <w:t>Folio No. of Transferee</w:t>
            </w:r>
          </w:p>
        </w:tc>
        <w:tc>
          <w:tcPr>
            <w:tcW w:w="1292" w:type="dxa"/>
          </w:tcPr>
          <w:p w:rsidR="00F86AA1" w:rsidRPr="00BF5A97" w:rsidRDefault="00F86AA1" w:rsidP="00403C17">
            <w:pPr>
              <w:jc w:val="both"/>
              <w:rPr>
                <w:rFonts w:ascii="Palatino Linotype" w:eastAsia="Times New Roman" w:hAnsi="Palatino Linotype" w:cs="Arial"/>
                <w:b/>
                <w:color w:val="222222"/>
                <w:lang w:eastAsia="en-IN"/>
              </w:rPr>
            </w:pPr>
            <w:r w:rsidRPr="00BF5A97">
              <w:rPr>
                <w:rFonts w:ascii="Palatino Linotype" w:eastAsia="Times New Roman" w:hAnsi="Palatino Linotype" w:cs="Arial"/>
                <w:b/>
                <w:color w:val="222222"/>
                <w:lang w:eastAsia="en-IN"/>
              </w:rPr>
              <w:t>Name of Transferee</w:t>
            </w:r>
          </w:p>
        </w:tc>
        <w:tc>
          <w:tcPr>
            <w:tcW w:w="1267" w:type="dxa"/>
          </w:tcPr>
          <w:p w:rsidR="00F86AA1" w:rsidRPr="00BF5A97" w:rsidRDefault="00F86AA1" w:rsidP="00403C17">
            <w:pPr>
              <w:jc w:val="both"/>
              <w:rPr>
                <w:rFonts w:ascii="Palatino Linotype" w:eastAsia="Times New Roman" w:hAnsi="Palatino Linotype" w:cs="Arial"/>
                <w:b/>
                <w:color w:val="222222"/>
                <w:lang w:eastAsia="en-IN"/>
              </w:rPr>
            </w:pPr>
            <w:r w:rsidRPr="00BF5A97">
              <w:rPr>
                <w:rFonts w:ascii="Palatino Linotype" w:eastAsia="Times New Roman" w:hAnsi="Palatino Linotype" w:cs="Arial"/>
                <w:b/>
                <w:color w:val="222222"/>
                <w:lang w:eastAsia="en-IN"/>
              </w:rPr>
              <w:t>Share Certificate Number</w:t>
            </w:r>
          </w:p>
        </w:tc>
      </w:tr>
      <w:tr w:rsidR="00F86AA1" w:rsidRPr="004E45E9" w:rsidTr="00403C17">
        <w:tc>
          <w:tcPr>
            <w:tcW w:w="1280" w:type="dxa"/>
          </w:tcPr>
          <w:p w:rsidR="00F86AA1" w:rsidRPr="00DF7072" w:rsidRDefault="00F86AA1" w:rsidP="00403C17">
            <w:pPr>
              <w:jc w:val="both"/>
              <w:rPr>
                <w:rFonts w:ascii="Palatino Linotype" w:eastAsia="Times New Roman" w:hAnsi="Palatino Linotype" w:cs="Arial"/>
                <w:color w:val="222222"/>
                <w:lang w:eastAsia="en-IN"/>
              </w:rPr>
            </w:pPr>
            <w:r w:rsidRPr="00DF7072">
              <w:rPr>
                <w:rFonts w:ascii="Palatino Linotype" w:eastAsia="Times New Roman" w:hAnsi="Palatino Linotype" w:cs="Arial"/>
                <w:color w:val="222222"/>
                <w:lang w:eastAsia="en-IN"/>
              </w:rPr>
              <w:t>01</w:t>
            </w:r>
          </w:p>
        </w:tc>
        <w:tc>
          <w:tcPr>
            <w:tcW w:w="1482" w:type="dxa"/>
          </w:tcPr>
          <w:p w:rsidR="00F86AA1" w:rsidRPr="00DF7072" w:rsidRDefault="00FD2DA8" w:rsidP="00403C17">
            <w:pPr>
              <w:jc w:val="both"/>
              <w:rPr>
                <w:rFonts w:ascii="Palatino Linotype" w:eastAsia="Times New Roman" w:hAnsi="Palatino Linotype" w:cs="Arial"/>
                <w:color w:val="222222"/>
                <w:lang w:eastAsia="en-IN"/>
              </w:rPr>
            </w:pPr>
            <w:r>
              <w:rPr>
                <w:rFonts w:ascii="Palatino Linotype" w:eastAsia="Times New Roman" w:hAnsi="Palatino Linotype" w:cs="Arial"/>
                <w:color w:val="222222"/>
                <w:lang w:eastAsia="en-IN"/>
              </w:rPr>
              <w:t>ABC</w:t>
            </w:r>
          </w:p>
        </w:tc>
        <w:tc>
          <w:tcPr>
            <w:tcW w:w="887" w:type="dxa"/>
          </w:tcPr>
          <w:p w:rsidR="00F86AA1" w:rsidRPr="00DF7072" w:rsidRDefault="00F86AA1" w:rsidP="00403C17">
            <w:pPr>
              <w:jc w:val="both"/>
              <w:rPr>
                <w:rFonts w:ascii="Palatino Linotype" w:eastAsia="Times New Roman" w:hAnsi="Palatino Linotype" w:cs="Arial"/>
                <w:color w:val="222222"/>
                <w:lang w:eastAsia="en-IN"/>
              </w:rPr>
            </w:pPr>
            <w:r w:rsidRPr="00DF7072">
              <w:rPr>
                <w:rFonts w:ascii="Palatino Linotype" w:eastAsia="Times New Roman" w:hAnsi="Palatino Linotype" w:cs="Arial"/>
                <w:color w:val="222222"/>
                <w:lang w:eastAsia="en-IN"/>
              </w:rPr>
              <w:t>1369</w:t>
            </w:r>
          </w:p>
        </w:tc>
        <w:tc>
          <w:tcPr>
            <w:tcW w:w="1733" w:type="dxa"/>
          </w:tcPr>
          <w:p w:rsidR="00F86AA1" w:rsidRPr="00DF7072" w:rsidRDefault="00F86AA1" w:rsidP="00403C17">
            <w:pPr>
              <w:jc w:val="both"/>
              <w:rPr>
                <w:rFonts w:ascii="Palatino Linotype" w:eastAsia="Times New Roman" w:hAnsi="Palatino Linotype" w:cs="Arial"/>
                <w:color w:val="222222"/>
                <w:lang w:eastAsia="en-IN"/>
              </w:rPr>
            </w:pPr>
            <w:r w:rsidRPr="00DF7072">
              <w:rPr>
                <w:rFonts w:ascii="Palatino Linotype" w:eastAsia="Times New Roman" w:hAnsi="Palatino Linotype" w:cs="Arial"/>
                <w:color w:val="222222"/>
                <w:lang w:eastAsia="en-IN"/>
              </w:rPr>
              <w:t>367356-</w:t>
            </w:r>
            <w:r>
              <w:rPr>
                <w:rFonts w:ascii="Palatino Linotype" w:eastAsia="Times New Roman" w:hAnsi="Palatino Linotype" w:cs="Arial"/>
                <w:color w:val="222222"/>
                <w:lang w:eastAsia="en-IN"/>
              </w:rPr>
              <w:t>3</w:t>
            </w:r>
            <w:r w:rsidRPr="00DF7072">
              <w:rPr>
                <w:rFonts w:ascii="Palatino Linotype" w:eastAsia="Times New Roman" w:hAnsi="Palatino Linotype" w:cs="Arial"/>
                <w:color w:val="222222"/>
                <w:lang w:eastAsia="en-IN"/>
              </w:rPr>
              <w:t>68724</w:t>
            </w:r>
          </w:p>
        </w:tc>
        <w:tc>
          <w:tcPr>
            <w:tcW w:w="1075" w:type="dxa"/>
          </w:tcPr>
          <w:p w:rsidR="00F86AA1" w:rsidRPr="00DF7072" w:rsidRDefault="00F86AA1" w:rsidP="00403C17">
            <w:pPr>
              <w:jc w:val="both"/>
              <w:rPr>
                <w:rFonts w:ascii="Palatino Linotype" w:eastAsia="Times New Roman" w:hAnsi="Palatino Linotype" w:cs="Arial"/>
                <w:color w:val="222222"/>
                <w:lang w:eastAsia="en-IN"/>
              </w:rPr>
            </w:pPr>
            <w:r w:rsidRPr="00DF7072">
              <w:rPr>
                <w:rFonts w:ascii="Palatino Linotype" w:eastAsia="Times New Roman" w:hAnsi="Palatino Linotype" w:cs="Arial"/>
                <w:color w:val="222222"/>
                <w:lang w:eastAsia="en-IN"/>
              </w:rPr>
              <w:t>22</w:t>
            </w:r>
          </w:p>
        </w:tc>
        <w:tc>
          <w:tcPr>
            <w:tcW w:w="1292" w:type="dxa"/>
          </w:tcPr>
          <w:p w:rsidR="00F86AA1" w:rsidRPr="00DF7072" w:rsidRDefault="00FD2DA8" w:rsidP="00403C17">
            <w:pPr>
              <w:jc w:val="both"/>
              <w:rPr>
                <w:rFonts w:ascii="Palatino Linotype" w:eastAsia="Times New Roman" w:hAnsi="Palatino Linotype" w:cs="Arial"/>
                <w:color w:val="222222"/>
                <w:lang w:eastAsia="en-IN"/>
              </w:rPr>
            </w:pPr>
            <w:r>
              <w:rPr>
                <w:rFonts w:ascii="Palatino Linotype" w:eastAsia="Times New Roman" w:hAnsi="Palatino Linotype" w:cs="Arial"/>
                <w:color w:val="222222"/>
                <w:lang w:eastAsia="en-IN"/>
              </w:rPr>
              <w:t>XYZ</w:t>
            </w:r>
          </w:p>
        </w:tc>
        <w:tc>
          <w:tcPr>
            <w:tcW w:w="1267" w:type="dxa"/>
          </w:tcPr>
          <w:p w:rsidR="00F86AA1" w:rsidRPr="00DF7072" w:rsidRDefault="00F86AA1" w:rsidP="00403C17">
            <w:pPr>
              <w:jc w:val="both"/>
              <w:rPr>
                <w:rFonts w:ascii="Palatino Linotype" w:eastAsia="Times New Roman" w:hAnsi="Palatino Linotype" w:cs="Arial"/>
                <w:color w:val="222222"/>
                <w:lang w:eastAsia="en-IN"/>
              </w:rPr>
            </w:pPr>
            <w:r w:rsidRPr="00DF7072">
              <w:rPr>
                <w:rFonts w:ascii="Palatino Linotype" w:eastAsia="Times New Roman" w:hAnsi="Palatino Linotype" w:cs="Arial"/>
                <w:color w:val="222222"/>
                <w:lang w:eastAsia="en-IN"/>
              </w:rPr>
              <w:t>13</w:t>
            </w:r>
          </w:p>
        </w:tc>
      </w:tr>
      <w:tr w:rsidR="00FD2DA8" w:rsidRPr="004E45E9" w:rsidTr="00403C17">
        <w:tc>
          <w:tcPr>
            <w:tcW w:w="1280" w:type="dxa"/>
          </w:tcPr>
          <w:p w:rsidR="00FD2DA8" w:rsidRPr="00DF7072" w:rsidRDefault="00FD2DA8" w:rsidP="00403C17">
            <w:pPr>
              <w:jc w:val="both"/>
              <w:rPr>
                <w:rFonts w:ascii="Palatino Linotype" w:eastAsia="Times New Roman" w:hAnsi="Palatino Linotype" w:cs="Arial"/>
                <w:color w:val="222222"/>
                <w:lang w:eastAsia="en-IN"/>
              </w:rPr>
            </w:pPr>
            <w:r w:rsidRPr="00DF7072">
              <w:rPr>
                <w:rFonts w:ascii="Palatino Linotype" w:eastAsia="Times New Roman" w:hAnsi="Palatino Linotype" w:cs="Arial"/>
                <w:color w:val="222222"/>
                <w:lang w:eastAsia="en-IN"/>
              </w:rPr>
              <w:t>01</w:t>
            </w:r>
          </w:p>
        </w:tc>
        <w:tc>
          <w:tcPr>
            <w:tcW w:w="1482" w:type="dxa"/>
          </w:tcPr>
          <w:p w:rsidR="00FD2DA8" w:rsidRPr="00DF7072" w:rsidRDefault="00FD2DA8" w:rsidP="00403C17">
            <w:pPr>
              <w:jc w:val="both"/>
              <w:rPr>
                <w:rFonts w:ascii="Palatino Linotype" w:eastAsia="Times New Roman" w:hAnsi="Palatino Linotype" w:cs="Arial"/>
                <w:color w:val="222222"/>
                <w:lang w:eastAsia="en-IN"/>
              </w:rPr>
            </w:pPr>
            <w:r>
              <w:rPr>
                <w:rFonts w:ascii="Palatino Linotype" w:eastAsia="Times New Roman" w:hAnsi="Palatino Linotype" w:cs="Arial"/>
                <w:color w:val="222222"/>
                <w:lang w:eastAsia="en-IN"/>
              </w:rPr>
              <w:t>ABC</w:t>
            </w:r>
          </w:p>
        </w:tc>
        <w:tc>
          <w:tcPr>
            <w:tcW w:w="887" w:type="dxa"/>
          </w:tcPr>
          <w:p w:rsidR="00FD2DA8" w:rsidRPr="00DF7072" w:rsidRDefault="00FD2DA8" w:rsidP="00403C17">
            <w:pPr>
              <w:jc w:val="both"/>
              <w:rPr>
                <w:rFonts w:ascii="Palatino Linotype" w:eastAsia="Times New Roman" w:hAnsi="Palatino Linotype" w:cs="Arial"/>
                <w:color w:val="222222"/>
                <w:lang w:eastAsia="en-IN"/>
              </w:rPr>
            </w:pPr>
            <w:r w:rsidRPr="00DF7072">
              <w:rPr>
                <w:rFonts w:ascii="Palatino Linotype" w:eastAsia="Times New Roman" w:hAnsi="Palatino Linotype" w:cs="Arial"/>
                <w:color w:val="222222"/>
                <w:lang w:eastAsia="en-IN"/>
              </w:rPr>
              <w:t>12254</w:t>
            </w:r>
          </w:p>
        </w:tc>
        <w:tc>
          <w:tcPr>
            <w:tcW w:w="1733" w:type="dxa"/>
          </w:tcPr>
          <w:p w:rsidR="00FD2DA8" w:rsidRPr="00DF7072" w:rsidRDefault="00FD2DA8" w:rsidP="00403C17">
            <w:pPr>
              <w:jc w:val="both"/>
              <w:rPr>
                <w:rFonts w:ascii="Palatino Linotype" w:eastAsia="Times New Roman" w:hAnsi="Palatino Linotype" w:cs="Arial"/>
                <w:color w:val="222222"/>
                <w:lang w:eastAsia="en-IN"/>
              </w:rPr>
            </w:pPr>
            <w:r w:rsidRPr="00DF7072">
              <w:rPr>
                <w:rFonts w:ascii="Palatino Linotype" w:eastAsia="Times New Roman" w:hAnsi="Palatino Linotype" w:cs="Arial"/>
                <w:color w:val="222222"/>
                <w:lang w:eastAsia="en-IN"/>
              </w:rPr>
              <w:t>142449 -154702</w:t>
            </w:r>
          </w:p>
        </w:tc>
        <w:tc>
          <w:tcPr>
            <w:tcW w:w="1075" w:type="dxa"/>
          </w:tcPr>
          <w:p w:rsidR="00FD2DA8" w:rsidRPr="00DF7072" w:rsidRDefault="00FD2DA8" w:rsidP="002C7DC5">
            <w:pPr>
              <w:jc w:val="both"/>
              <w:rPr>
                <w:rFonts w:ascii="Palatino Linotype" w:eastAsia="Times New Roman" w:hAnsi="Palatino Linotype" w:cs="Arial"/>
                <w:color w:val="222222"/>
                <w:lang w:eastAsia="en-IN"/>
              </w:rPr>
            </w:pPr>
            <w:r w:rsidRPr="00DF7072">
              <w:rPr>
                <w:rFonts w:ascii="Palatino Linotype" w:eastAsia="Times New Roman" w:hAnsi="Palatino Linotype" w:cs="Arial"/>
                <w:color w:val="222222"/>
                <w:lang w:eastAsia="en-IN"/>
              </w:rPr>
              <w:t>22</w:t>
            </w:r>
          </w:p>
        </w:tc>
        <w:tc>
          <w:tcPr>
            <w:tcW w:w="1292" w:type="dxa"/>
          </w:tcPr>
          <w:p w:rsidR="00FD2DA8" w:rsidRPr="00DF7072" w:rsidRDefault="00FD2DA8" w:rsidP="002C7DC5">
            <w:pPr>
              <w:jc w:val="both"/>
              <w:rPr>
                <w:rFonts w:ascii="Palatino Linotype" w:eastAsia="Times New Roman" w:hAnsi="Palatino Linotype" w:cs="Arial"/>
                <w:color w:val="222222"/>
                <w:lang w:eastAsia="en-IN"/>
              </w:rPr>
            </w:pPr>
            <w:r>
              <w:rPr>
                <w:rFonts w:ascii="Palatino Linotype" w:eastAsia="Times New Roman" w:hAnsi="Palatino Linotype" w:cs="Arial"/>
                <w:color w:val="222222"/>
                <w:lang w:eastAsia="en-IN"/>
              </w:rPr>
              <w:t>XYZ</w:t>
            </w:r>
          </w:p>
        </w:tc>
        <w:tc>
          <w:tcPr>
            <w:tcW w:w="1267" w:type="dxa"/>
          </w:tcPr>
          <w:p w:rsidR="00FD2DA8" w:rsidRPr="00DF7072" w:rsidRDefault="00FD2DA8" w:rsidP="00403C17">
            <w:pPr>
              <w:jc w:val="both"/>
              <w:rPr>
                <w:rFonts w:ascii="Palatino Linotype" w:eastAsia="Times New Roman" w:hAnsi="Palatino Linotype" w:cs="Arial"/>
                <w:color w:val="222222"/>
                <w:lang w:eastAsia="en-IN"/>
              </w:rPr>
            </w:pPr>
            <w:r w:rsidRPr="00DF7072">
              <w:rPr>
                <w:rFonts w:ascii="Palatino Linotype" w:eastAsia="Times New Roman" w:hAnsi="Palatino Linotype" w:cs="Arial"/>
                <w:color w:val="222222"/>
                <w:lang w:eastAsia="en-IN"/>
              </w:rPr>
              <w:t>33</w:t>
            </w:r>
          </w:p>
        </w:tc>
      </w:tr>
    </w:tbl>
    <w:p w:rsidR="00F86AA1" w:rsidRDefault="00F86AA1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F86AA1" w:rsidRDefault="00F86AA1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58131D" w:rsidRDefault="00C3067D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WHEREAS the 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indemnifier</w:t>
      </w:r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, </w:t>
      </w:r>
      <w:proofErr w:type="spellStart"/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interalia</w:t>
      </w:r>
      <w:proofErr w:type="spellEnd"/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, </w:t>
      </w:r>
      <w:r w:rsidR="0058131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undertaking</w:t>
      </w:r>
      <w:r w:rsidR="00F86AA1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that the said equity shares </w:t>
      </w:r>
      <w:r w:rsidR="0058131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had already been transferred in his name on the said date as above, hence the lost </w:t>
      </w:r>
      <w:r w:rsidR="0058131D" w:rsidRPr="00990506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Securities Transfer Form </w:t>
      </w:r>
      <w:r w:rsidR="0058131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(SH-4) and other related documents shall not be use</w:t>
      </w:r>
      <w:r w:rsidR="00E26BDF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d</w:t>
      </w:r>
      <w:r w:rsidR="0058131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to</w:t>
      </w:r>
      <w:r w:rsidR="00E26BDF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claim on any shares on </w:t>
      </w:r>
      <w:r w:rsidR="0058131D" w:rsidRPr="0058131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the </w:t>
      </w:r>
      <w:r w:rsidR="00E26BDF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basis of </w:t>
      </w:r>
      <w:r w:rsidR="0058131D" w:rsidRPr="0058131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old set of transfer documents</w:t>
      </w:r>
      <w:r w:rsidR="00E26BDF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.</w:t>
      </w:r>
    </w:p>
    <w:p w:rsidR="0058131D" w:rsidRDefault="0058131D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58131D" w:rsidRDefault="0058131D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  <w:r w:rsidRPr="00C3067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WHEREAS the 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indemnifier, further undertake that, if the said lost </w:t>
      </w:r>
      <w:r w:rsidRPr="00990506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Transfer Form 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(SH-4) and other related documents</w:t>
      </w:r>
      <w:r w:rsidR="00E26BDF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, if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be used shall become null and void, will not have any effect on such documents.</w:t>
      </w:r>
    </w:p>
    <w:p w:rsidR="004E45E9" w:rsidRPr="004E45E9" w:rsidRDefault="004E45E9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58131D" w:rsidRDefault="0058131D" w:rsidP="0058131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  <w:r w:rsidRPr="0058131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IN WITNESS WHEREOF the Parties hereto have executed these presents the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</w:t>
      </w:r>
      <w:r w:rsidRPr="0058131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day the year First hereinabove written.</w:t>
      </w:r>
    </w:p>
    <w:p w:rsidR="0058131D" w:rsidRPr="0058131D" w:rsidRDefault="0058131D" w:rsidP="0058131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58131D" w:rsidRDefault="0058131D" w:rsidP="0058131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  <w:r w:rsidRPr="0058131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SIGNED BY </w:t>
      </w:r>
    </w:p>
    <w:p w:rsidR="0058131D" w:rsidRDefault="0058131D" w:rsidP="0058131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58131D" w:rsidRPr="0058131D" w:rsidRDefault="0058131D" w:rsidP="0058131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  <w:r w:rsidRPr="0058131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________________________________</w:t>
      </w:r>
    </w:p>
    <w:p w:rsidR="0058131D" w:rsidRDefault="00E26BDF" w:rsidP="0058131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(</w:t>
      </w:r>
      <w:r w:rsidR="0058131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The Indemnifier</w:t>
      </w:r>
      <w:r w:rsidR="0058131D" w:rsidRPr="0058131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)</w:t>
      </w:r>
    </w:p>
    <w:p w:rsidR="0058131D" w:rsidRPr="0058131D" w:rsidRDefault="0058131D" w:rsidP="0058131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58131D" w:rsidRPr="0058131D" w:rsidRDefault="00E26BDF" w:rsidP="0058131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In the presence of</w:t>
      </w:r>
      <w:r w:rsidR="0058131D" w:rsidRPr="0058131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:</w:t>
      </w:r>
    </w:p>
    <w:p w:rsidR="0058131D" w:rsidRPr="0058131D" w:rsidRDefault="0058131D" w:rsidP="0058131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  <w:r w:rsidRPr="0058131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1.</w:t>
      </w:r>
    </w:p>
    <w:p w:rsidR="0058131D" w:rsidRPr="0058131D" w:rsidRDefault="0058131D" w:rsidP="0058131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  <w:r w:rsidRPr="0058131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2.</w:t>
      </w:r>
    </w:p>
    <w:p w:rsidR="0058131D" w:rsidRDefault="0058131D" w:rsidP="0058131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58131D" w:rsidRDefault="0058131D" w:rsidP="0058131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</w:p>
    <w:p w:rsidR="0058131D" w:rsidRPr="0058131D" w:rsidRDefault="0058131D" w:rsidP="0058131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  <w:r w:rsidRPr="0058131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SIGNED BY ______________________________________</w:t>
      </w:r>
    </w:p>
    <w:p w:rsidR="0058131D" w:rsidRPr="0058131D" w:rsidRDefault="0058131D" w:rsidP="0058131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  <w:r w:rsidRPr="0058131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(</w:t>
      </w:r>
      <w:r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The Transferor</w:t>
      </w:r>
      <w:r w:rsidRPr="0058131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>)</w:t>
      </w:r>
    </w:p>
    <w:p w:rsidR="00F37951" w:rsidRDefault="0058131D" w:rsidP="0023569D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</w:pPr>
      <w:r w:rsidRPr="0058131D">
        <w:rPr>
          <w:rFonts w:ascii="Palatino Linotype" w:eastAsia="Times New Roman" w:hAnsi="Palatino Linotype" w:cs="Arial"/>
          <w:color w:val="222222"/>
          <w:sz w:val="24"/>
          <w:szCs w:val="24"/>
          <w:lang w:eastAsia="en-IN"/>
        </w:rPr>
        <w:t xml:space="preserve"> </w:t>
      </w:r>
      <w:bookmarkStart w:id="0" w:name="_GoBack"/>
      <w:bookmarkEnd w:id="0"/>
    </w:p>
    <w:sectPr w:rsidR="00F37951" w:rsidSect="00815D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E28DE"/>
    <w:multiLevelType w:val="hybridMultilevel"/>
    <w:tmpl w:val="A9AEFE54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B0D95"/>
    <w:multiLevelType w:val="hybridMultilevel"/>
    <w:tmpl w:val="A9AEFE54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27DD1"/>
    <w:multiLevelType w:val="hybridMultilevel"/>
    <w:tmpl w:val="57EEC176"/>
    <w:lvl w:ilvl="0" w:tplc="40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2BD4"/>
    <w:rsid w:val="00042BD4"/>
    <w:rsid w:val="00071A83"/>
    <w:rsid w:val="00216629"/>
    <w:rsid w:val="00221AF1"/>
    <w:rsid w:val="0023569D"/>
    <w:rsid w:val="004E45E9"/>
    <w:rsid w:val="004F501F"/>
    <w:rsid w:val="00524ED3"/>
    <w:rsid w:val="0058131D"/>
    <w:rsid w:val="00596761"/>
    <w:rsid w:val="006000AC"/>
    <w:rsid w:val="0066757F"/>
    <w:rsid w:val="006C5AA9"/>
    <w:rsid w:val="00806D3C"/>
    <w:rsid w:val="00815D77"/>
    <w:rsid w:val="00851DC7"/>
    <w:rsid w:val="008B6DF1"/>
    <w:rsid w:val="00990506"/>
    <w:rsid w:val="009C6CA3"/>
    <w:rsid w:val="00B130CC"/>
    <w:rsid w:val="00B73DCC"/>
    <w:rsid w:val="00BF5A97"/>
    <w:rsid w:val="00C3067D"/>
    <w:rsid w:val="00CA479D"/>
    <w:rsid w:val="00CF28A2"/>
    <w:rsid w:val="00D8326A"/>
    <w:rsid w:val="00DF7072"/>
    <w:rsid w:val="00E26BDF"/>
    <w:rsid w:val="00F37951"/>
    <w:rsid w:val="00F55485"/>
    <w:rsid w:val="00F86AA1"/>
    <w:rsid w:val="00FD2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D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4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A479D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BF5A97"/>
    <w:pPr>
      <w:shd w:val="clear" w:color="auto" w:fill="FFFFFF"/>
      <w:spacing w:after="0" w:line="240" w:lineRule="auto"/>
      <w:jc w:val="both"/>
    </w:pPr>
    <w:rPr>
      <w:rFonts w:ascii="Palatino Linotype" w:eastAsia="Times New Roman" w:hAnsi="Palatino Linotype" w:cs="Arial"/>
      <w:color w:val="222222"/>
      <w:sz w:val="24"/>
      <w:szCs w:val="24"/>
      <w:lang w:eastAsia="en-IN"/>
    </w:rPr>
  </w:style>
  <w:style w:type="character" w:customStyle="1" w:styleId="BodyTextChar">
    <w:name w:val="Body Text Char"/>
    <w:basedOn w:val="DefaultParagraphFont"/>
    <w:link w:val="BodyText"/>
    <w:uiPriority w:val="99"/>
    <w:rsid w:val="00BF5A97"/>
    <w:rPr>
      <w:rFonts w:ascii="Palatino Linotype" w:eastAsia="Times New Roman" w:hAnsi="Palatino Linotype" w:cs="Arial"/>
      <w:color w:val="222222"/>
      <w:sz w:val="24"/>
      <w:szCs w:val="24"/>
      <w:shd w:val="clear" w:color="auto" w:fill="FFFFFF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shilpa r</dc:creator>
  <cp:lastModifiedBy>NAVEEN</cp:lastModifiedBy>
  <cp:revision>3</cp:revision>
  <dcterms:created xsi:type="dcterms:W3CDTF">2019-03-29T06:44:00Z</dcterms:created>
  <dcterms:modified xsi:type="dcterms:W3CDTF">2019-03-29T06:45:00Z</dcterms:modified>
</cp:coreProperties>
</file>