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9E" w:rsidRPr="00F55856" w:rsidRDefault="00F55856">
      <w:pPr>
        <w:rPr>
          <w:b/>
          <w:color w:val="4472C4" w:themeColor="accent5"/>
          <w:sz w:val="56"/>
          <w:szCs w:val="56"/>
          <w:u w:val="single"/>
        </w:rPr>
      </w:pPr>
      <w:r w:rsidRPr="00F55856">
        <w:rPr>
          <w:b/>
          <w:color w:val="4472C4" w:themeColor="accent5"/>
          <w:sz w:val="56"/>
          <w:szCs w:val="56"/>
          <w:u w:val="single"/>
        </w:rPr>
        <w:t>PUNISHMENTS AND CONSEQUENCES OF DEFAULT UNDER COMPANIES ACT 2013</w:t>
      </w:r>
    </w:p>
    <w:tbl>
      <w:tblPr>
        <w:tblStyle w:val="PlainTable1"/>
        <w:tblpPr w:leftFromText="180" w:rightFromText="180" w:vertAnchor="page" w:horzAnchor="margin" w:tblpY="713"/>
        <w:tblW w:w="0" w:type="auto"/>
        <w:tblLook w:val="04A0" w:firstRow="1" w:lastRow="0" w:firstColumn="1" w:lastColumn="0" w:noHBand="0" w:noVBand="1"/>
      </w:tblPr>
      <w:tblGrid>
        <w:gridCol w:w="1951"/>
        <w:gridCol w:w="4278"/>
        <w:gridCol w:w="3544"/>
        <w:gridCol w:w="3686"/>
        <w:gridCol w:w="3827"/>
      </w:tblGrid>
      <w:tr w:rsidR="00F55856" w:rsidRPr="007C0D3A" w:rsidTr="00F55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F55856" w:rsidRDefault="00F55856" w:rsidP="001A3272">
            <w:pPr>
              <w:rPr>
                <w:rFonts w:ascii="Algerian" w:hAnsi="Algerian" w:cs="Times New Roman"/>
                <w:color w:val="FF0000"/>
                <w:sz w:val="40"/>
                <w:szCs w:val="40"/>
              </w:rPr>
            </w:pPr>
            <w:r w:rsidRPr="00F55856">
              <w:rPr>
                <w:rFonts w:ascii="Algerian" w:hAnsi="Algerian" w:cs="Times New Roman"/>
                <w:color w:val="FF0000"/>
                <w:sz w:val="40"/>
                <w:szCs w:val="40"/>
              </w:rPr>
              <w:t xml:space="preserve">Section </w:t>
            </w:r>
          </w:p>
        </w:tc>
        <w:tc>
          <w:tcPr>
            <w:tcW w:w="4278" w:type="dxa"/>
          </w:tcPr>
          <w:p w:rsidR="00F55856" w:rsidRPr="00F55856" w:rsidRDefault="00F55856" w:rsidP="001A32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 w:cs="Times New Roman"/>
                <w:color w:val="FF0000"/>
                <w:sz w:val="36"/>
                <w:szCs w:val="36"/>
              </w:rPr>
            </w:pPr>
            <w:r w:rsidRPr="00F55856">
              <w:rPr>
                <w:rFonts w:ascii="Times New Roman" w:hAnsi="Times New Roman" w:cs="Times New Roman"/>
                <w:color w:val="FF0000"/>
              </w:rPr>
              <w:t xml:space="preserve">   </w:t>
            </w:r>
            <w:r w:rsidRPr="00F55856">
              <w:rPr>
                <w:rFonts w:ascii="Algerian" w:hAnsi="Algerian" w:cs="Times New Roman"/>
                <w:color w:val="FF0000"/>
                <w:sz w:val="36"/>
                <w:szCs w:val="36"/>
              </w:rPr>
              <w:t xml:space="preserve">particulars                                               </w:t>
            </w:r>
          </w:p>
        </w:tc>
        <w:tc>
          <w:tcPr>
            <w:tcW w:w="3544" w:type="dxa"/>
          </w:tcPr>
          <w:p w:rsidR="00F55856" w:rsidRPr="00F55856" w:rsidRDefault="00F55856" w:rsidP="001A32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 w:cs="Times New Roman"/>
                <w:color w:val="FF0000"/>
                <w:sz w:val="40"/>
                <w:szCs w:val="40"/>
              </w:rPr>
            </w:pPr>
            <w:r w:rsidRPr="00F55856">
              <w:rPr>
                <w:rFonts w:ascii="Algerian" w:hAnsi="Algerian" w:cs="Times New Roman"/>
                <w:color w:val="FF0000"/>
                <w:sz w:val="40"/>
                <w:szCs w:val="40"/>
              </w:rPr>
              <w:t>liability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 w:cs="Times New Roman"/>
                <w:color w:val="FF0000"/>
                <w:sz w:val="40"/>
                <w:szCs w:val="40"/>
              </w:rPr>
            </w:pPr>
            <w:r w:rsidRPr="0005155C">
              <w:rPr>
                <w:rFonts w:ascii="Algerian" w:hAnsi="Algerian" w:cs="Times New Roman"/>
                <w:color w:val="FF0000"/>
                <w:sz w:val="40"/>
                <w:szCs w:val="40"/>
              </w:rPr>
              <w:t xml:space="preserve">Imprisonment </w:t>
            </w:r>
          </w:p>
        </w:tc>
        <w:tc>
          <w:tcPr>
            <w:tcW w:w="3827" w:type="dxa"/>
          </w:tcPr>
          <w:p w:rsidR="00F55856" w:rsidRPr="00F55856" w:rsidRDefault="00F55856" w:rsidP="001A32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 w:cs="Times New Roman"/>
                <w:color w:val="FF0000"/>
                <w:sz w:val="40"/>
                <w:szCs w:val="40"/>
              </w:rPr>
            </w:pPr>
            <w:r w:rsidRPr="00F55856">
              <w:rPr>
                <w:rFonts w:ascii="Algerian" w:hAnsi="Algerian" w:cs="Times New Roman"/>
                <w:color w:val="FF0000"/>
                <w:sz w:val="40"/>
                <w:szCs w:val="40"/>
              </w:rPr>
              <w:t>fine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464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Illegal association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Every members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lakh</w:t>
            </w:r>
          </w:p>
        </w:tc>
      </w:tr>
      <w:tr w:rsidR="00F55856" w:rsidRPr="003F3D9A" w:rsidTr="00F5585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4(5)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Incorrect information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applicant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lakh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7 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False particulars for incorporation</w:t>
            </w:r>
          </w:p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Any person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33CC33"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Under sec 447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Non-compliance under sec 8 (company with charitable objects)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Director or officers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Max    3 years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10 lakhs to 1 crore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25,000 to 25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8 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If the above consequences is done in fraudulent manner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Every 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Punishable under sec 447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Compulsory name change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1000 every day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5000 to 1 lakh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Notice to ROI for change in capital clause within 30 days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1000 every day or </w:t>
            </w:r>
          </w:p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5 lakhs  </w:t>
            </w:r>
            <w:proofErr w:type="spellStart"/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w.e.l</w:t>
            </w:r>
            <w:proofErr w:type="spellEnd"/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16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Copies of MOA, AOA to members on demand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1000 every day or </w:t>
            </w:r>
          </w:p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1 lakh  </w:t>
            </w:r>
            <w:proofErr w:type="spellStart"/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w.e.l</w:t>
            </w:r>
            <w:proofErr w:type="spellEnd"/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33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Default in abridged prospectus </w:t>
            </w:r>
          </w:p>
        </w:tc>
        <w:tc>
          <w:tcPr>
            <w:tcW w:w="3544" w:type="dxa"/>
          </w:tcPr>
          <w:p w:rsidR="00F55856" w:rsidRPr="003F3D9A" w:rsidRDefault="00C04BAF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Company 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50,000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26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Non-compliance with sec 26 (issue of prospectus)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officers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Max 3 years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50,000 to 3 lakhs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50,000 to 3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34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Criminal liability for misstatement in prospectus   </w:t>
            </w:r>
            <w:r w:rsidRPr="00F55856">
              <w:rPr>
                <w:rFonts w:ascii="Times New Roman" w:hAnsi="Times New Roman" w:cs="Times New Roman"/>
                <w:b/>
                <w:color w:val="538135" w:themeColor="accent6" w:themeShade="BF"/>
                <w:sz w:val="40"/>
                <w:szCs w:val="40"/>
              </w:rPr>
              <w:t xml:space="preserve"> under 447</w:t>
            </w:r>
          </w:p>
          <w:p w:rsidR="00F55856" w:rsidRPr="00F55856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Officers</w:t>
            </w:r>
          </w:p>
          <w:p w:rsidR="00F55856" w:rsidRPr="00F55856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6 months to 10 years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3 years to 10 years</w:t>
            </w:r>
            <w:r w:rsidRPr="0005155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</w:t>
            </w:r>
            <w:r w:rsidRPr="0005155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If it involves public interest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Min -  amount equal to fraud</w:t>
            </w:r>
          </w:p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Max -  3 times of the amount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36 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Punishment for fraud for inducing the public to invest money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Under 447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38 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Punishment on personation for acquisition of securities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Under 447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42 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Private placement without the issue of prospectus</w:t>
            </w:r>
          </w:p>
        </w:tc>
        <w:tc>
          <w:tcPr>
            <w:tcW w:w="3544" w:type="dxa"/>
          </w:tcPr>
          <w:p w:rsidR="00F55856" w:rsidRPr="003F3D9A" w:rsidRDefault="0024770E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Promotors and directors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Amount involved in offer or invitation  or 2 crores </w:t>
            </w:r>
            <w:proofErr w:type="spellStart"/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w.e.h</w:t>
            </w:r>
            <w:proofErr w:type="spellEnd"/>
          </w:p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refunds all the monies within 30 days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64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Filing with ROC for conversion of shares into stock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 and 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1000 every day or 5 lakhs </w:t>
            </w:r>
            <w:proofErr w:type="spellStart"/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w.e.l</w:t>
            </w:r>
            <w:proofErr w:type="spellEnd"/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40 (5)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Default in underwriting commission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Max 1 year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 lakhs to 50 lakhs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50,000 to 3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39(2)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Collection of minimum application money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1000 per day up to 1 lakh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40(3)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Deposit of application money in separate bank account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Max 1 year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 lakhs to 50 lakhs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50,000 to 3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40(11)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Listing permission form stock exchange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Max 1 year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 lakhs to 50 lakhs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50,000 to 3 lakhs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57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Impersonation as shareholder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Person in default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1 year to 3 years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lakh to 5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46(5)</w:t>
            </w:r>
          </w:p>
        </w:tc>
        <w:tc>
          <w:tcPr>
            <w:tcW w:w="4278" w:type="dxa"/>
          </w:tcPr>
          <w:p w:rsidR="00F55856" w:rsidRPr="003F3D9A" w:rsidRDefault="0005155C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Issue of duplicate certificate of shares</w:t>
            </w:r>
          </w:p>
        </w:tc>
        <w:tc>
          <w:tcPr>
            <w:tcW w:w="3544" w:type="dxa"/>
          </w:tcPr>
          <w:p w:rsidR="00F55856" w:rsidRDefault="0005155C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05155C" w:rsidRPr="0005155C" w:rsidRDefault="0005155C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05155C" w:rsidRPr="0005155C" w:rsidRDefault="0005155C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Under sec 447</w:t>
            </w:r>
          </w:p>
        </w:tc>
        <w:tc>
          <w:tcPr>
            <w:tcW w:w="3827" w:type="dxa"/>
          </w:tcPr>
          <w:p w:rsidR="0005155C" w:rsidRDefault="0005155C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Min. 5 times of face value of shares</w:t>
            </w:r>
          </w:p>
          <w:p w:rsidR="0005155C" w:rsidRDefault="0005155C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Max. 10 times of face value or 10 crores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w.e.h</w:t>
            </w:r>
            <w:proofErr w:type="spellEnd"/>
          </w:p>
          <w:p w:rsidR="0005155C" w:rsidRPr="003F3D9A" w:rsidRDefault="0005155C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66</w:t>
            </w:r>
          </w:p>
        </w:tc>
        <w:tc>
          <w:tcPr>
            <w:tcW w:w="4278" w:type="dxa"/>
          </w:tcPr>
          <w:p w:rsidR="00F55856" w:rsidRPr="003F3D9A" w:rsidRDefault="0024770E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Reduction of share capital</w:t>
            </w:r>
          </w:p>
        </w:tc>
        <w:tc>
          <w:tcPr>
            <w:tcW w:w="3544" w:type="dxa"/>
          </w:tcPr>
          <w:p w:rsidR="00F55856" w:rsidRPr="003F3D9A" w:rsidRDefault="0024770E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24770E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 lakhs to 25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67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Restriction to buy back or financing purchase of own shares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Max 3 years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lakh to 25 lakhs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1 lakh to 25 lakhs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68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Non-compliance of procedures for buy back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3 years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lakh to 3 lakhs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1 lakh to 3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56(1) to 56(5)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Transfer or transmission of shares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25,000 to 5 lakhs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10,000 to 1 lakh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58(4)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Contravening the order of tribunal for refusal of registration of transfer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1 year to 3 years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lakh to 5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59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Contravening the order of tribunal regarding rectification of register on transfer/transmission of shares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Max 1 year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lakh to 5 lakhs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1 lakh to 3 lakhs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88(5)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Non-maintenance of register of members </w:t>
            </w:r>
          </w:p>
        </w:tc>
        <w:tc>
          <w:tcPr>
            <w:tcW w:w="3544" w:type="dxa"/>
          </w:tcPr>
          <w:p w:rsidR="00F55856" w:rsidRPr="003F3D9A" w:rsidRDefault="0024770E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Company and 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50,000 to 3 lakhs</w:t>
            </w:r>
          </w:p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1000 every day on continuing default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91(2)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Closure of register of members without notice</w:t>
            </w:r>
          </w:p>
        </w:tc>
        <w:tc>
          <w:tcPr>
            <w:tcW w:w="3544" w:type="dxa"/>
          </w:tcPr>
          <w:p w:rsidR="00F55856" w:rsidRPr="003F3D9A" w:rsidRDefault="0024770E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Company and 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5000 every day</w:t>
            </w:r>
          </w:p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Max 1 lakh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92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Wrong certification of annual returns by secretary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secretary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50,000 to 5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92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Non filing of annual return</w:t>
            </w:r>
          </w:p>
        </w:tc>
        <w:tc>
          <w:tcPr>
            <w:tcW w:w="3544" w:type="dxa"/>
          </w:tcPr>
          <w:p w:rsidR="00F55856" w:rsidRDefault="00C04BAF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Company </w:t>
            </w:r>
          </w:p>
          <w:p w:rsidR="00C04BAF" w:rsidRPr="00C04BAF" w:rsidRDefault="00C04BAF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C04BAF" w:rsidRDefault="00C04BAF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Max 6 months</w:t>
            </w:r>
          </w:p>
        </w:tc>
        <w:tc>
          <w:tcPr>
            <w:tcW w:w="3827" w:type="dxa"/>
          </w:tcPr>
          <w:p w:rsidR="00F55856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50,000 to 5 lakhs</w:t>
            </w:r>
          </w:p>
          <w:p w:rsidR="00C04BAF" w:rsidRPr="00C04BAF" w:rsidRDefault="00C04BAF" w:rsidP="00C0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04BAF">
              <w:rPr>
                <w:rFonts w:ascii="Times New Roman" w:hAnsi="Times New Roman" w:cs="Times New Roman"/>
                <w:i/>
                <w:sz w:val="40"/>
                <w:szCs w:val="40"/>
              </w:rPr>
              <w:t>50,000 to 5 lakhs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118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Default in maintain minutes book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25,000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5,000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118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Penalty  for tampering of minutes</w:t>
            </w:r>
          </w:p>
        </w:tc>
        <w:tc>
          <w:tcPr>
            <w:tcW w:w="3544" w:type="dxa"/>
          </w:tcPr>
          <w:p w:rsidR="00F55856" w:rsidRPr="003F3D9A" w:rsidRDefault="00C04BAF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Person in default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2 years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25,000 to 1 lakh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117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Filing of resolutions and agreements with ROC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 xml:space="preserve">Company 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 lakhs to 25 lakhs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1 lakh to 5 lakhs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74(3)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Failure to repay deposit or interest within time limit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7 years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crore to 10 crores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25 lakhs to 2 crores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86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Consequences for non-registration of charges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6months</w:t>
            </w: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 lakh to 10 lakhs</w:t>
            </w:r>
          </w:p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25,000 to 1 lakh</w:t>
            </w:r>
          </w:p>
        </w:tc>
      </w:tr>
      <w:tr w:rsidR="00F55856" w:rsidRPr="003F3D9A" w:rsidTr="00F55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60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Publication of authorised or subscribed capital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Company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officer</w:t>
            </w: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10,000</w:t>
            </w:r>
          </w:p>
          <w:p w:rsidR="00F55856" w:rsidRPr="0005155C" w:rsidRDefault="00F55856" w:rsidP="001A32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05155C">
              <w:rPr>
                <w:rFonts w:ascii="Times New Roman" w:hAnsi="Times New Roman" w:cs="Times New Roman"/>
                <w:i/>
                <w:sz w:val="40"/>
                <w:szCs w:val="40"/>
              </w:rPr>
              <w:t>5,000</w:t>
            </w:r>
          </w:p>
        </w:tc>
      </w:tr>
      <w:tr w:rsidR="00F55856" w:rsidRPr="003F3D9A" w:rsidTr="00F558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F55856" w:rsidRPr="003F3D9A" w:rsidRDefault="00F55856" w:rsidP="001A32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120</w:t>
            </w:r>
          </w:p>
        </w:tc>
        <w:tc>
          <w:tcPr>
            <w:tcW w:w="4278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Electronic maintenance inspection or security of documents</w:t>
            </w:r>
          </w:p>
        </w:tc>
        <w:tc>
          <w:tcPr>
            <w:tcW w:w="3544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F55856" w:rsidRPr="0005155C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827" w:type="dxa"/>
          </w:tcPr>
          <w:p w:rsidR="00F55856" w:rsidRPr="003F3D9A" w:rsidRDefault="00F55856" w:rsidP="001A32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3F3D9A">
              <w:rPr>
                <w:rFonts w:ascii="Times New Roman" w:hAnsi="Times New Roman" w:cs="Times New Roman"/>
                <w:sz w:val="40"/>
                <w:szCs w:val="40"/>
              </w:rPr>
              <w:t>5,000 and 500 per day</w:t>
            </w:r>
          </w:p>
        </w:tc>
      </w:tr>
    </w:tbl>
    <w:p w:rsidR="00F55856" w:rsidRPr="00F55856" w:rsidRDefault="00F55856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55856">
        <w:rPr>
          <w:rFonts w:ascii="Times New Roman" w:hAnsi="Times New Roman" w:cs="Times New Roman"/>
          <w:b/>
          <w:sz w:val="36"/>
          <w:szCs w:val="36"/>
        </w:rPr>
        <w:t>w.e.l</w:t>
      </w:r>
      <w:proofErr w:type="spellEnd"/>
      <w:r w:rsidRPr="00F55856">
        <w:rPr>
          <w:rFonts w:ascii="Times New Roman" w:hAnsi="Times New Roman" w:cs="Times New Roman"/>
          <w:b/>
          <w:sz w:val="36"/>
          <w:szCs w:val="36"/>
        </w:rPr>
        <w:t xml:space="preserve"> – whichever is less</w:t>
      </w:r>
    </w:p>
    <w:p w:rsidR="00F55856" w:rsidRPr="00F55856" w:rsidRDefault="00F55856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55856">
        <w:rPr>
          <w:rFonts w:ascii="Times New Roman" w:hAnsi="Times New Roman" w:cs="Times New Roman"/>
          <w:b/>
          <w:sz w:val="36"/>
          <w:szCs w:val="36"/>
        </w:rPr>
        <w:t>w.e.h</w:t>
      </w:r>
      <w:proofErr w:type="spellEnd"/>
      <w:r w:rsidRPr="00F55856">
        <w:rPr>
          <w:rFonts w:ascii="Times New Roman" w:hAnsi="Times New Roman" w:cs="Times New Roman"/>
          <w:b/>
          <w:sz w:val="36"/>
          <w:szCs w:val="36"/>
        </w:rPr>
        <w:t xml:space="preserve"> – whichever is high</w:t>
      </w:r>
    </w:p>
    <w:p w:rsidR="00F55856" w:rsidRPr="00F55856" w:rsidRDefault="00F55856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55856">
        <w:rPr>
          <w:rFonts w:ascii="Times New Roman" w:hAnsi="Times New Roman" w:cs="Times New Roman"/>
          <w:b/>
          <w:sz w:val="36"/>
          <w:szCs w:val="36"/>
        </w:rPr>
        <w:t>note</w:t>
      </w:r>
      <w:proofErr w:type="gramEnd"/>
      <w:r w:rsidRPr="00F55856">
        <w:rPr>
          <w:rFonts w:ascii="Times New Roman" w:hAnsi="Times New Roman" w:cs="Times New Roman"/>
          <w:b/>
          <w:sz w:val="36"/>
          <w:szCs w:val="36"/>
        </w:rPr>
        <w:t>: any default done in fraudulent manner shall be punishable under sec 447</w:t>
      </w:r>
    </w:p>
    <w:sectPr w:rsidR="00F55856" w:rsidRPr="00F55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56"/>
    <w:rsid w:val="0005155C"/>
    <w:rsid w:val="0024770E"/>
    <w:rsid w:val="00BD749E"/>
    <w:rsid w:val="00C04BAF"/>
    <w:rsid w:val="00F5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ED480-99E6-4244-9A08-46B36AE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558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raksha shree</dc:creator>
  <cp:keywords/>
  <dc:description/>
  <cp:lastModifiedBy>raksha shree</cp:lastModifiedBy>
  <cp:revision>1</cp:revision>
  <dcterms:created xsi:type="dcterms:W3CDTF">2016-09-27T14:13:00Z</dcterms:created>
  <dcterms:modified xsi:type="dcterms:W3CDTF">2016-09-27T14:56:00Z</dcterms:modified>
</cp:coreProperties>
</file>