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6DC" w:rsidRPr="009946DC" w:rsidRDefault="009946DC" w:rsidP="009946DC">
      <w:pPr>
        <w:shd w:val="clear" w:color="auto" w:fill="FFFFFF"/>
        <w:spacing w:after="225" w:line="330" w:lineRule="atLeast"/>
        <w:jc w:val="center"/>
        <w:rPr>
          <w:rFonts w:ascii="Times New Roman" w:eastAsia="Times New Roman" w:hAnsi="Times New Roman" w:cs="Times New Roman"/>
          <w:i/>
          <w:color w:val="000000"/>
          <w:sz w:val="36"/>
          <w:szCs w:val="36"/>
          <w:u w:val="single"/>
          <w:lang w:eastAsia="en-IN"/>
        </w:rPr>
      </w:pPr>
      <w:r w:rsidRPr="009946DC">
        <w:rPr>
          <w:rFonts w:ascii="Times New Roman" w:eastAsia="Times New Roman" w:hAnsi="Times New Roman" w:cs="Times New Roman"/>
          <w:bCs/>
          <w:i/>
          <w:color w:val="000000"/>
          <w:sz w:val="36"/>
          <w:szCs w:val="36"/>
          <w:u w:val="single"/>
          <w:lang w:eastAsia="en-IN"/>
        </w:rPr>
        <w:t>Section 8 Company</w:t>
      </w:r>
    </w:p>
    <w:tbl>
      <w:tblPr>
        <w:tblW w:w="6236" w:type="pct"/>
        <w:tblCellSpacing w:w="0" w:type="dxa"/>
        <w:tblInd w:w="-1186"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70"/>
        <w:gridCol w:w="2975"/>
        <w:gridCol w:w="8037"/>
      </w:tblGrid>
      <w:tr w:rsidR="009946DC" w:rsidRPr="009946DC" w:rsidTr="00A82075">
        <w:trPr>
          <w:trHeight w:val="535"/>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Provisions of the Act</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Exceptions, Modifications and Adaptations</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w:t>
            </w:r>
            <w:r w:rsidRPr="009946DC">
              <w:rPr>
                <w:rFonts w:ascii="Arial" w:eastAsia="Times New Roman" w:hAnsi="Arial" w:cs="Arial"/>
                <w:b/>
                <w:bCs/>
                <w:sz w:val="18"/>
                <w:lang w:eastAsia="en-IN"/>
              </w:rPr>
              <w:t>.</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C</w:t>
            </w:r>
            <w:r w:rsidR="002E61E2">
              <w:rPr>
                <w:rFonts w:ascii="Arial" w:eastAsia="Times New Roman" w:hAnsi="Arial" w:cs="Arial"/>
                <w:b/>
                <w:bCs/>
                <w:sz w:val="18"/>
                <w:lang w:eastAsia="en-IN"/>
              </w:rPr>
              <w:t xml:space="preserve">ompany </w:t>
            </w:r>
            <w:r w:rsidRPr="009946DC">
              <w:rPr>
                <w:rFonts w:ascii="Arial" w:eastAsia="Times New Roman" w:hAnsi="Arial" w:cs="Arial"/>
                <w:b/>
                <w:bCs/>
                <w:sz w:val="18"/>
                <w:lang w:eastAsia="en-IN"/>
              </w:rPr>
              <w:t>S</w:t>
            </w:r>
            <w:r w:rsidR="002E61E2">
              <w:rPr>
                <w:rFonts w:ascii="Arial" w:eastAsia="Times New Roman" w:hAnsi="Arial" w:cs="Arial"/>
                <w:b/>
                <w:bCs/>
                <w:sz w:val="18"/>
                <w:lang w:eastAsia="en-IN"/>
              </w:rPr>
              <w:t>ecretary</w:t>
            </w:r>
          </w:p>
          <w:p w:rsidR="009946DC" w:rsidRPr="009946DC" w:rsidRDefault="00A82075" w:rsidP="00A82075">
            <w:pPr>
              <w:spacing w:after="0" w:line="330" w:lineRule="atLeast"/>
              <w:rPr>
                <w:rFonts w:ascii="Arial" w:eastAsia="Times New Roman" w:hAnsi="Arial" w:cs="Arial"/>
                <w:sz w:val="18"/>
                <w:szCs w:val="18"/>
                <w:lang w:eastAsia="en-IN"/>
              </w:rPr>
            </w:pPr>
            <w:r>
              <w:rPr>
                <w:rFonts w:ascii="Arial" w:eastAsia="Times New Roman" w:hAnsi="Arial" w:cs="Arial"/>
                <w:b/>
                <w:bCs/>
                <w:sz w:val="18"/>
                <w:lang w:eastAsia="en-IN"/>
              </w:rPr>
              <w:t xml:space="preserve"> </w:t>
            </w:r>
            <w:r w:rsidR="009946DC" w:rsidRPr="009946DC">
              <w:rPr>
                <w:rFonts w:ascii="Arial" w:eastAsia="Times New Roman" w:hAnsi="Arial" w:cs="Arial"/>
                <w:i/>
                <w:iCs/>
                <w:sz w:val="18"/>
                <w:lang w:eastAsia="en-IN"/>
              </w:rPr>
              <w:t>Section 2(24)</w:t>
            </w:r>
          </w:p>
        </w:tc>
        <w:tc>
          <w:tcPr>
            <w:tcW w:w="8037"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u w:val="single"/>
                <w:lang w:eastAsia="en-IN"/>
              </w:rPr>
            </w:pPr>
            <w:r w:rsidRPr="009946DC">
              <w:rPr>
                <w:rFonts w:ascii="Arial" w:eastAsia="Times New Roman" w:hAnsi="Arial" w:cs="Arial"/>
                <w:b/>
                <w:bCs/>
                <w:sz w:val="18"/>
                <w:u w:val="single"/>
                <w:lang w:eastAsia="en-IN"/>
              </w:rPr>
              <w:t>Exemption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The provisions of clause (24) of section 2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A82075" w:rsidP="002E61E2">
            <w:pPr>
              <w:spacing w:after="0" w:line="330" w:lineRule="atLeast"/>
              <w:rPr>
                <w:rFonts w:ascii="Arial" w:eastAsia="Times New Roman" w:hAnsi="Arial" w:cs="Arial"/>
                <w:b/>
                <w:bCs/>
                <w:sz w:val="18"/>
                <w:lang w:eastAsia="en-IN"/>
              </w:rPr>
            </w:pPr>
            <w:r>
              <w:rPr>
                <w:rFonts w:ascii="Arial" w:eastAsia="Times New Roman" w:hAnsi="Arial" w:cs="Arial"/>
                <w:b/>
                <w:bCs/>
                <w:sz w:val="18"/>
                <w:lang w:eastAsia="en-IN"/>
              </w:rPr>
              <w:t>Definition of P</w:t>
            </w:r>
            <w:r w:rsidR="002E61E2">
              <w:rPr>
                <w:rFonts w:ascii="Arial" w:eastAsia="Times New Roman" w:hAnsi="Arial" w:cs="Arial"/>
                <w:b/>
                <w:bCs/>
                <w:sz w:val="18"/>
                <w:lang w:eastAsia="en-IN"/>
              </w:rPr>
              <w:t>rivate</w:t>
            </w:r>
            <w:r w:rsidR="009946DC" w:rsidRPr="009946DC">
              <w:rPr>
                <w:rFonts w:ascii="Arial" w:eastAsia="Times New Roman" w:hAnsi="Arial" w:cs="Arial"/>
                <w:b/>
                <w:bCs/>
                <w:sz w:val="18"/>
                <w:lang w:eastAsia="en-IN"/>
              </w:rPr>
              <w:t xml:space="preserve"> Co</w:t>
            </w:r>
            <w:r w:rsidR="002E61E2">
              <w:rPr>
                <w:rFonts w:ascii="Arial" w:eastAsia="Times New Roman" w:hAnsi="Arial" w:cs="Arial"/>
                <w:b/>
                <w:bCs/>
                <w:sz w:val="18"/>
                <w:lang w:eastAsia="en-IN"/>
              </w:rPr>
              <w:t>mpany</w:t>
            </w:r>
            <w:r>
              <w:rPr>
                <w:rFonts w:ascii="Arial" w:eastAsia="Times New Roman" w:hAnsi="Arial" w:cs="Arial"/>
                <w:b/>
                <w:bCs/>
                <w:sz w:val="18"/>
                <w:lang w:eastAsia="en-IN"/>
              </w:rPr>
              <w:t xml:space="preserve"> </w:t>
            </w:r>
            <w:r w:rsidR="009946DC" w:rsidRPr="009946DC">
              <w:rPr>
                <w:rFonts w:ascii="Arial" w:eastAsia="Times New Roman" w:hAnsi="Arial" w:cs="Arial"/>
                <w:i/>
                <w:iCs/>
                <w:sz w:val="18"/>
                <w:lang w:eastAsia="en-IN"/>
              </w:rPr>
              <w:t>Section 2(68)</w:t>
            </w:r>
          </w:p>
        </w:tc>
        <w:tc>
          <w:tcPr>
            <w:tcW w:w="8037"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u w:val="single"/>
                <w:lang w:eastAsia="en-IN"/>
              </w:rPr>
            </w:pPr>
            <w:r w:rsidRPr="009946DC">
              <w:rPr>
                <w:rFonts w:ascii="Arial" w:eastAsia="Times New Roman" w:hAnsi="Arial" w:cs="Arial"/>
                <w:b/>
                <w:bCs/>
                <w:sz w:val="18"/>
                <w:u w:val="single"/>
                <w:lang w:eastAsia="en-IN"/>
              </w:rPr>
              <w:t>Exemption </w:t>
            </w:r>
            <w:r w:rsidR="00A82075">
              <w:rPr>
                <w:rFonts w:ascii="Arial" w:eastAsia="Times New Roman" w:hAnsi="Arial" w:cs="Arial"/>
                <w:b/>
                <w:bCs/>
                <w:sz w:val="18"/>
                <w:u w:val="single"/>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The requirement of having minimum paid-up share capital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3.</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Def of Public Co</w:t>
            </w:r>
            <w:r w:rsidR="002E61E2">
              <w:rPr>
                <w:rFonts w:ascii="Arial" w:eastAsia="Times New Roman" w:hAnsi="Arial" w:cs="Arial"/>
                <w:b/>
                <w:bCs/>
                <w:sz w:val="18"/>
                <w:lang w:eastAsia="en-IN"/>
              </w:rPr>
              <w:t>mpany</w:t>
            </w:r>
            <w:r w:rsidR="00A82075">
              <w:rPr>
                <w:rFonts w:ascii="Arial" w:eastAsia="Times New Roman" w:hAnsi="Arial" w:cs="Arial"/>
                <w:b/>
                <w:bCs/>
                <w:sz w:val="18"/>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i/>
                <w:iCs/>
                <w:sz w:val="18"/>
                <w:lang w:eastAsia="en-IN"/>
              </w:rPr>
              <w:t>Section 2(71)</w:t>
            </w:r>
          </w:p>
        </w:tc>
        <w:tc>
          <w:tcPr>
            <w:tcW w:w="8037"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u w:val="single"/>
                <w:lang w:eastAsia="en-IN"/>
              </w:rPr>
            </w:pPr>
            <w:r w:rsidRPr="009946DC">
              <w:rPr>
                <w:rFonts w:ascii="Arial" w:eastAsia="Times New Roman" w:hAnsi="Arial" w:cs="Arial"/>
                <w:b/>
                <w:bCs/>
                <w:sz w:val="18"/>
                <w:u w:val="single"/>
                <w:lang w:eastAsia="en-IN"/>
              </w:rPr>
              <w:t>Exemption </w:t>
            </w:r>
            <w:r w:rsidR="00A82075">
              <w:rPr>
                <w:rFonts w:ascii="Arial" w:eastAsia="Times New Roman" w:hAnsi="Arial" w:cs="Arial"/>
                <w:b/>
                <w:bCs/>
                <w:sz w:val="18"/>
                <w:u w:val="single"/>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The requirement of having minimum paid-up share capital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4.</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Annual General Meeting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96 (2)</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9946DC">
            <w:pPr>
              <w:spacing w:after="0" w:line="330" w:lineRule="atLeast"/>
              <w:rPr>
                <w:rFonts w:ascii="Arial" w:eastAsia="Times New Roman" w:hAnsi="Arial" w:cs="Arial"/>
                <w:i/>
                <w:iCs/>
                <w:sz w:val="18"/>
                <w:szCs w:val="18"/>
                <w:lang w:eastAsia="en-IN"/>
              </w:rPr>
            </w:pPr>
            <w:r w:rsidRPr="009946DC">
              <w:rPr>
                <w:rFonts w:ascii="Arial" w:eastAsia="Times New Roman" w:hAnsi="Arial" w:cs="Arial"/>
                <w:b/>
                <w:bCs/>
                <w:sz w:val="18"/>
                <w:u w:val="single"/>
                <w:lang w:eastAsia="en-IN"/>
              </w:rPr>
              <w:t>Modification in sec 96(2) </w:t>
            </w:r>
            <w:r w:rsidRPr="009946DC">
              <w:rPr>
                <w:rFonts w:ascii="Arial" w:eastAsia="Times New Roman" w:hAnsi="Arial" w:cs="Arial"/>
                <w:sz w:val="18"/>
                <w:szCs w:val="18"/>
                <w:lang w:eastAsia="en-IN"/>
              </w:rPr>
              <w:br/>
              <w:t>In sub-section (2), after the proviso and before the explanation, the following proviso shall be inserted, namely:-</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Provided further that the time, date and place of each annual general meeting are decided upon before-hand by the board</w:t>
            </w:r>
            <w:r w:rsidR="00A82075">
              <w:rPr>
                <w:rFonts w:ascii="Arial" w:eastAsia="Times New Roman" w:hAnsi="Arial" w:cs="Arial"/>
                <w:sz w:val="18"/>
                <w:szCs w:val="18"/>
                <w:lang w:eastAsia="en-IN"/>
              </w:rPr>
              <w:t xml:space="preserve"> </w:t>
            </w:r>
            <w:r w:rsidRPr="009946DC">
              <w:rPr>
                <w:rFonts w:ascii="Arial" w:eastAsia="Times New Roman" w:hAnsi="Arial" w:cs="Arial"/>
                <w:sz w:val="18"/>
                <w:szCs w:val="18"/>
                <w:lang w:eastAsia="en-IN"/>
              </w:rPr>
              <w:t>of directors having regard to the directions, if any, given in this regard by the company in its general meeting</w:t>
            </w:r>
            <w:r w:rsidRPr="009946DC">
              <w:rPr>
                <w:rFonts w:ascii="Arial" w:eastAsia="Times New Roman" w:hAnsi="Arial" w:cs="Arial"/>
                <w:sz w:val="18"/>
                <w:szCs w:val="18"/>
                <w:lang w:eastAsia="en-IN"/>
              </w:rPr>
              <w:br/>
            </w:r>
            <w:r w:rsidRPr="002E61E2">
              <w:rPr>
                <w:rFonts w:ascii="Arial" w:eastAsia="Times New Roman" w:hAnsi="Arial" w:cs="Arial"/>
                <w:b/>
                <w:bCs/>
                <w:i/>
                <w:iCs/>
                <w:sz w:val="18"/>
                <w:szCs w:val="18"/>
                <w:lang w:eastAsia="en-IN"/>
              </w:rPr>
              <w:t>Existing text of sec 96(2)</w:t>
            </w:r>
            <w:r w:rsidRPr="002E61E2">
              <w:rPr>
                <w:rFonts w:ascii="Arial" w:eastAsia="Times New Roman" w:hAnsi="Arial" w:cs="Arial"/>
                <w:sz w:val="18"/>
                <w:szCs w:val="18"/>
                <w:lang w:eastAsia="en-IN"/>
              </w:rPr>
              <w:br/>
              <w:t>(</w:t>
            </w:r>
            <w:r w:rsidRPr="002E61E2">
              <w:rPr>
                <w:rFonts w:ascii="Arial" w:eastAsia="Times New Roman" w:hAnsi="Arial" w:cs="Arial"/>
                <w:i/>
                <w:iCs/>
                <w:sz w:val="18"/>
                <w:szCs w:val="18"/>
                <w:lang w:eastAsia="en-IN"/>
              </w:rPr>
              <w:t>2) Every annual general meeting shall be called during business hours, that is, between 9 a.m. and 6 p.m. on any day that is not a National Holiday and shall be held either at the registered office of the company or at some other place within the city, town or village in which the registered office of the company is situate:</w:t>
            </w:r>
            <w:r w:rsidRPr="002E61E2">
              <w:rPr>
                <w:rFonts w:ascii="Arial" w:eastAsia="Times New Roman" w:hAnsi="Arial" w:cs="Arial"/>
                <w:sz w:val="18"/>
                <w:szCs w:val="18"/>
                <w:lang w:eastAsia="en-IN"/>
              </w:rPr>
              <w:br/>
            </w:r>
            <w:r w:rsidRPr="002E61E2">
              <w:rPr>
                <w:rFonts w:ascii="Arial" w:eastAsia="Times New Roman" w:hAnsi="Arial" w:cs="Arial"/>
                <w:i/>
                <w:iCs/>
                <w:sz w:val="18"/>
                <w:szCs w:val="18"/>
                <w:lang w:eastAsia="en-IN"/>
              </w:rPr>
              <w:t>Provided that the Central Government may exempt any company from the provisions of this sub-section subject to such conditions as it may impose.</w:t>
            </w:r>
            <w:r w:rsidRPr="002E61E2">
              <w:rPr>
                <w:rFonts w:ascii="Arial" w:eastAsia="Times New Roman" w:hAnsi="Arial" w:cs="Arial"/>
                <w:sz w:val="18"/>
                <w:szCs w:val="18"/>
                <w:lang w:eastAsia="en-IN"/>
              </w:rPr>
              <w:br/>
            </w:r>
            <w:r w:rsidRPr="002E61E2">
              <w:rPr>
                <w:rFonts w:ascii="Arial" w:eastAsia="Times New Roman" w:hAnsi="Arial" w:cs="Arial"/>
                <w:i/>
                <w:iCs/>
                <w:sz w:val="18"/>
                <w:szCs w:val="18"/>
                <w:lang w:eastAsia="en-IN"/>
              </w:rPr>
              <w:t>Explanation.—For the purposes of this sub-section, “National Holiday” means and includes a day declared as National Holiday by the Central Government.</w:t>
            </w:r>
          </w:p>
          <w:p w:rsidR="002E61E2" w:rsidRPr="009946DC" w:rsidRDefault="002E61E2" w:rsidP="009946DC">
            <w:pPr>
              <w:spacing w:after="0" w:line="330" w:lineRule="atLeast"/>
              <w:rPr>
                <w:rFonts w:ascii="Arial" w:eastAsia="Times New Roman" w:hAnsi="Arial" w:cs="Arial"/>
                <w:i/>
                <w:iCs/>
                <w:sz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5.</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Notice of meeting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101(1)</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9946DC">
            <w:pPr>
              <w:spacing w:after="0" w:line="330" w:lineRule="atLeast"/>
              <w:rPr>
                <w:rFonts w:ascii="Arial" w:eastAsia="Times New Roman" w:hAnsi="Arial" w:cs="Arial"/>
                <w:i/>
                <w:iCs/>
                <w:sz w:val="18"/>
                <w:szCs w:val="18"/>
                <w:lang w:eastAsia="en-IN"/>
              </w:rPr>
            </w:pPr>
            <w:r w:rsidRPr="009946DC">
              <w:rPr>
                <w:rFonts w:ascii="Arial" w:eastAsia="Times New Roman" w:hAnsi="Arial" w:cs="Arial"/>
                <w:b/>
                <w:bCs/>
                <w:sz w:val="18"/>
                <w:u w:val="single"/>
                <w:lang w:eastAsia="en-IN"/>
              </w:rPr>
              <w:t>Modification in sec 101(1)</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In sub-section (1), for the words "twenty one days", the words "fourteen days" shall be substituted.</w:t>
            </w:r>
            <w:r w:rsidRPr="009946DC">
              <w:rPr>
                <w:rFonts w:ascii="Arial" w:eastAsia="Times New Roman" w:hAnsi="Arial" w:cs="Arial"/>
                <w:sz w:val="18"/>
                <w:szCs w:val="18"/>
                <w:lang w:eastAsia="en-IN"/>
              </w:rPr>
              <w:br/>
            </w:r>
            <w:r w:rsidRPr="00A82075">
              <w:rPr>
                <w:rFonts w:ascii="Arial" w:eastAsia="Times New Roman" w:hAnsi="Arial" w:cs="Arial"/>
                <w:b/>
                <w:bCs/>
                <w:i/>
                <w:iCs/>
                <w:sz w:val="16"/>
                <w:szCs w:val="16"/>
                <w:lang w:eastAsia="en-IN"/>
              </w:rPr>
              <w:t>Existing sec 101(1) </w:t>
            </w:r>
            <w:r w:rsidRPr="009946DC">
              <w:rPr>
                <w:rFonts w:ascii="Arial" w:eastAsia="Times New Roman" w:hAnsi="Arial" w:cs="Arial"/>
                <w:sz w:val="16"/>
                <w:szCs w:val="16"/>
                <w:lang w:eastAsia="en-IN"/>
              </w:rPr>
              <w:br/>
            </w:r>
            <w:r w:rsidRPr="00A82075">
              <w:rPr>
                <w:rFonts w:ascii="Arial" w:eastAsia="Times New Roman" w:hAnsi="Arial" w:cs="Arial"/>
                <w:i/>
                <w:iCs/>
                <w:sz w:val="16"/>
                <w:szCs w:val="16"/>
                <w:lang w:eastAsia="en-IN"/>
              </w:rPr>
              <w:t>1</w:t>
            </w:r>
            <w:r w:rsidRPr="002E61E2">
              <w:rPr>
                <w:rFonts w:ascii="Arial" w:eastAsia="Times New Roman" w:hAnsi="Arial" w:cs="Arial"/>
                <w:i/>
                <w:iCs/>
                <w:sz w:val="18"/>
                <w:szCs w:val="18"/>
                <w:lang w:eastAsia="en-IN"/>
              </w:rPr>
              <w:t>. A general meeting of a company may be called by giving not less than clear </w:t>
            </w:r>
            <w:r w:rsidRPr="002E61E2">
              <w:rPr>
                <w:rFonts w:ascii="Arial" w:eastAsia="Times New Roman" w:hAnsi="Arial" w:cs="Arial"/>
                <w:i/>
                <w:iCs/>
                <w:sz w:val="18"/>
                <w:szCs w:val="18"/>
                <w:u w:val="single"/>
                <w:lang w:eastAsia="en-IN"/>
              </w:rPr>
              <w:t>twenty-one days’</w:t>
            </w:r>
            <w:r w:rsidRPr="002E61E2">
              <w:rPr>
                <w:rFonts w:ascii="Arial" w:eastAsia="Times New Roman" w:hAnsi="Arial" w:cs="Arial"/>
                <w:i/>
                <w:iCs/>
                <w:sz w:val="18"/>
                <w:szCs w:val="18"/>
                <w:lang w:eastAsia="en-IN"/>
              </w:rPr>
              <w:t> notice either in writing or through electronic mode in such manner as may be prescribed:</w:t>
            </w:r>
            <w:r w:rsidRPr="002E61E2">
              <w:rPr>
                <w:rFonts w:ascii="Arial" w:eastAsia="Times New Roman" w:hAnsi="Arial" w:cs="Arial"/>
                <w:sz w:val="18"/>
                <w:szCs w:val="18"/>
                <w:lang w:eastAsia="en-IN"/>
              </w:rPr>
              <w:br/>
            </w:r>
            <w:r w:rsidRPr="002E61E2">
              <w:rPr>
                <w:rFonts w:ascii="Arial" w:eastAsia="Times New Roman" w:hAnsi="Arial" w:cs="Arial"/>
                <w:i/>
                <w:iCs/>
                <w:sz w:val="18"/>
                <w:szCs w:val="18"/>
                <w:lang w:eastAsia="en-IN"/>
              </w:rPr>
              <w:t>Provided that a general meeting may be called after giving a shorter notice if consent is given in writing or by electronic mode by not less than ninety-five per cent. of the members entitled to vote at such meeting.</w:t>
            </w:r>
          </w:p>
          <w:p w:rsidR="002E61E2" w:rsidRPr="009946DC" w:rsidRDefault="002E61E2" w:rsidP="009946DC">
            <w:pPr>
              <w:spacing w:after="0" w:line="330" w:lineRule="atLeast"/>
              <w:rPr>
                <w:rFonts w:ascii="Arial" w:eastAsia="Times New Roman" w:hAnsi="Arial" w:cs="Arial"/>
                <w:i/>
                <w:iCs/>
                <w:sz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6.</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Pr="002E61E2" w:rsidRDefault="009946DC" w:rsidP="009946DC">
            <w:pPr>
              <w:spacing w:after="0" w:line="330" w:lineRule="atLeast"/>
              <w:rPr>
                <w:rFonts w:ascii="Arial" w:eastAsia="Times New Roman" w:hAnsi="Arial" w:cs="Arial"/>
                <w:sz w:val="18"/>
                <w:szCs w:val="18"/>
                <w:lang w:eastAsia="en-IN"/>
              </w:rPr>
            </w:pPr>
            <w:r w:rsidRPr="002E61E2">
              <w:rPr>
                <w:rFonts w:ascii="Arial" w:eastAsia="Times New Roman" w:hAnsi="Arial" w:cs="Arial"/>
                <w:b/>
                <w:bCs/>
                <w:sz w:val="18"/>
                <w:szCs w:val="18"/>
                <w:lang w:eastAsia="en-IN"/>
              </w:rPr>
              <w:t>Minutes of proceedings of general Meeting, meeting of Board of Directors and other meeting and resolutions passed by postal ballot.</w:t>
            </w:r>
            <w:r w:rsidRPr="002E61E2">
              <w:rPr>
                <w:rFonts w:ascii="Arial" w:eastAsia="Times New Roman" w:hAnsi="Arial" w:cs="Arial"/>
                <w:sz w:val="18"/>
                <w:szCs w:val="18"/>
                <w:lang w:eastAsia="en-IN"/>
              </w:rPr>
              <w:t> </w:t>
            </w:r>
          </w:p>
          <w:p w:rsidR="009946DC" w:rsidRPr="009946DC" w:rsidRDefault="009946DC" w:rsidP="009946DC">
            <w:pPr>
              <w:spacing w:after="0" w:line="330" w:lineRule="atLeast"/>
              <w:rPr>
                <w:rFonts w:ascii="Arial" w:eastAsia="Times New Roman" w:hAnsi="Arial" w:cs="Arial"/>
                <w:sz w:val="16"/>
                <w:szCs w:val="16"/>
                <w:lang w:eastAsia="en-IN"/>
              </w:rPr>
            </w:pPr>
            <w:r w:rsidRPr="002E61E2">
              <w:rPr>
                <w:rFonts w:ascii="Arial" w:eastAsia="Times New Roman" w:hAnsi="Arial" w:cs="Arial"/>
                <w:i/>
                <w:iCs/>
                <w:sz w:val="18"/>
                <w:szCs w:val="18"/>
                <w:lang w:eastAsia="en-IN"/>
              </w:rPr>
              <w:t>Section 118</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u w:val="single"/>
                <w:lang w:eastAsia="en-IN"/>
              </w:rPr>
              <w:t> </w:t>
            </w:r>
            <w:r w:rsidRPr="009946DC">
              <w:rPr>
                <w:rFonts w:ascii="Arial" w:eastAsia="Times New Roman" w:hAnsi="Arial" w:cs="Arial"/>
                <w:sz w:val="18"/>
                <w:szCs w:val="18"/>
                <w:lang w:eastAsia="en-IN"/>
              </w:rPr>
              <w:br/>
              <w:t>The section shall not apply as a whole except that minutes may be recorded within thirty days of the conclusion of every meeting in case of companies where the articles of association provide for confirmation of minutes by circulation.</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7.</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Right of member to copies of audited Financial statement.</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136 (1)</w:t>
            </w:r>
          </w:p>
        </w:tc>
        <w:tc>
          <w:tcPr>
            <w:tcW w:w="8037" w:type="dxa"/>
            <w:tcBorders>
              <w:top w:val="outset" w:sz="6" w:space="0" w:color="auto"/>
              <w:left w:val="outset" w:sz="6" w:space="0" w:color="auto"/>
              <w:bottom w:val="outset" w:sz="6" w:space="0" w:color="auto"/>
              <w:right w:val="outset" w:sz="6" w:space="0" w:color="auto"/>
            </w:tcBorders>
            <w:vAlign w:val="center"/>
            <w:hideMark/>
          </w:tcPr>
          <w:p w:rsidR="002E61E2" w:rsidRDefault="002E61E2" w:rsidP="009946DC">
            <w:pPr>
              <w:spacing w:after="0" w:line="330" w:lineRule="atLeast"/>
              <w:rPr>
                <w:rFonts w:ascii="Arial" w:eastAsia="Times New Roman" w:hAnsi="Arial" w:cs="Arial"/>
                <w:b/>
                <w:bCs/>
                <w:sz w:val="18"/>
                <w:u w:val="single"/>
                <w:lang w:eastAsia="en-IN"/>
              </w:rPr>
            </w:pPr>
          </w:p>
          <w:p w:rsidR="009946DC" w:rsidRDefault="009946DC" w:rsidP="009946DC">
            <w:pPr>
              <w:spacing w:after="0" w:line="330" w:lineRule="atLeast"/>
              <w:rPr>
                <w:rFonts w:ascii="Arial" w:eastAsia="Times New Roman" w:hAnsi="Arial" w:cs="Arial"/>
                <w:i/>
                <w:iCs/>
                <w:sz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u w:val="single"/>
                <w:lang w:eastAsia="en-IN"/>
              </w:rPr>
              <w:t> </w:t>
            </w:r>
            <w:r w:rsidRPr="009946DC">
              <w:rPr>
                <w:rFonts w:ascii="Arial" w:eastAsia="Times New Roman" w:hAnsi="Arial" w:cs="Arial"/>
                <w:sz w:val="18"/>
                <w:szCs w:val="18"/>
                <w:lang w:eastAsia="en-IN"/>
              </w:rPr>
              <w:br/>
              <w:t>In sub-section (1), for the words "twenty one days", the words "fourteen days" shall be substituted.</w:t>
            </w:r>
            <w:r w:rsidRPr="009946DC">
              <w:rPr>
                <w:rFonts w:ascii="Arial" w:eastAsia="Times New Roman" w:hAnsi="Arial" w:cs="Arial"/>
                <w:sz w:val="18"/>
                <w:szCs w:val="18"/>
                <w:lang w:eastAsia="en-IN"/>
              </w:rPr>
              <w:br/>
            </w:r>
            <w:r w:rsidRPr="009946DC">
              <w:rPr>
                <w:rFonts w:ascii="Arial" w:eastAsia="Times New Roman" w:hAnsi="Arial" w:cs="Arial"/>
                <w:b/>
                <w:bCs/>
                <w:i/>
                <w:iCs/>
                <w:sz w:val="18"/>
                <w:lang w:eastAsia="en-IN"/>
              </w:rPr>
              <w:t>Existing sec 136(1)</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1</w:t>
            </w:r>
            <w:r w:rsidRPr="009946DC">
              <w:rPr>
                <w:rFonts w:ascii="Arial" w:eastAsia="Times New Roman" w:hAnsi="Arial" w:cs="Arial"/>
                <w:sz w:val="18"/>
                <w:szCs w:val="18"/>
                <w:lang w:eastAsia="en-IN"/>
              </w:rPr>
              <w:t>)</w:t>
            </w:r>
            <w:r w:rsidRPr="009946DC">
              <w:rPr>
                <w:rFonts w:ascii="Arial" w:eastAsia="Times New Roman" w:hAnsi="Arial" w:cs="Arial"/>
                <w:sz w:val="18"/>
                <w:lang w:eastAsia="en-IN"/>
              </w:rPr>
              <w:t> </w:t>
            </w:r>
            <w:r w:rsidRPr="009946DC">
              <w:rPr>
                <w:rFonts w:ascii="Arial" w:eastAsia="Times New Roman" w:hAnsi="Arial" w:cs="Arial"/>
                <w:i/>
                <w:iCs/>
                <w:sz w:val="18"/>
                <w:lang w:eastAsia="en-IN"/>
              </w:rPr>
              <w:t>Without prejudice to the provisions of section 101, a copy of the financial statements, including consolidated financial statements, if any, auditor’s report and every other document required by law to be annexed or attached to the financial statements, which are to be laid before a company in its general meeting, shall be sent to every member of the company, to every trustee for the debenture-holder of any debentures issued by the company, and to all persons other than such member or trustee, being the person so entitled, </w:t>
            </w:r>
            <w:r w:rsidRPr="009946DC">
              <w:rPr>
                <w:rFonts w:ascii="Arial" w:eastAsia="Times New Roman" w:hAnsi="Arial" w:cs="Arial"/>
                <w:i/>
                <w:iCs/>
                <w:sz w:val="18"/>
                <w:u w:val="single"/>
                <w:lang w:eastAsia="en-IN"/>
              </w:rPr>
              <w:t>not less than twenty-one days</w:t>
            </w:r>
            <w:r w:rsidRPr="009946DC">
              <w:rPr>
                <w:rFonts w:ascii="Arial" w:eastAsia="Times New Roman" w:hAnsi="Arial" w:cs="Arial"/>
                <w:i/>
                <w:iCs/>
                <w:sz w:val="18"/>
                <w:lang w:eastAsia="en-IN"/>
              </w:rPr>
              <w:t> before the date of the meeting</w:t>
            </w:r>
          </w:p>
          <w:p w:rsidR="002E61E2" w:rsidRPr="009946DC" w:rsidRDefault="002E61E2" w:rsidP="009946DC">
            <w:pPr>
              <w:spacing w:after="0" w:line="330" w:lineRule="atLeast"/>
              <w:rPr>
                <w:rFonts w:ascii="Arial" w:eastAsia="Times New Roman" w:hAnsi="Arial" w:cs="Arial"/>
                <w:sz w:val="18"/>
                <w:szCs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8.</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Default="002E61E2" w:rsidP="002E61E2">
            <w:pPr>
              <w:spacing w:after="0" w:line="360" w:lineRule="auto"/>
              <w:rPr>
                <w:rFonts w:ascii="Arial" w:eastAsia="Times New Roman" w:hAnsi="Arial" w:cs="Arial"/>
                <w:b/>
                <w:bCs/>
                <w:sz w:val="18"/>
                <w:lang w:eastAsia="en-IN"/>
              </w:rPr>
            </w:pPr>
          </w:p>
          <w:p w:rsidR="002E61E2" w:rsidRPr="002E61E2" w:rsidRDefault="009946DC" w:rsidP="002E61E2">
            <w:pPr>
              <w:spacing w:after="0" w:line="360" w:lineRule="auto"/>
              <w:rPr>
                <w:rFonts w:ascii="Arial" w:eastAsia="Times New Roman" w:hAnsi="Arial" w:cs="Arial"/>
                <w:i/>
                <w:iCs/>
                <w:sz w:val="18"/>
                <w:lang w:eastAsia="en-IN"/>
              </w:rPr>
            </w:pPr>
            <w:r w:rsidRPr="009946DC">
              <w:rPr>
                <w:rFonts w:ascii="Arial" w:eastAsia="Times New Roman" w:hAnsi="Arial" w:cs="Arial"/>
                <w:b/>
                <w:bCs/>
                <w:sz w:val="18"/>
                <w:lang w:eastAsia="en-IN"/>
              </w:rPr>
              <w:t>Company to have Board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149(1) &amp; 1st proviso to sub-section (1)</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The requirement related to number of directors and permission of shareholders for having director beyond 15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9.</w:t>
            </w:r>
          </w:p>
        </w:tc>
        <w:tc>
          <w:tcPr>
            <w:tcW w:w="2975" w:type="dxa"/>
            <w:tcBorders>
              <w:top w:val="outset" w:sz="6" w:space="0" w:color="auto"/>
              <w:left w:val="outset" w:sz="6" w:space="0" w:color="auto"/>
              <w:bottom w:val="outset" w:sz="6" w:space="0" w:color="auto"/>
              <w:right w:val="outset" w:sz="6" w:space="0" w:color="auto"/>
            </w:tcBorders>
            <w:vAlign w:val="center"/>
            <w:hideMark/>
          </w:tcPr>
          <w:p w:rsidR="00A82075" w:rsidRDefault="00A82075" w:rsidP="002E61E2">
            <w:pPr>
              <w:spacing w:after="0" w:line="360" w:lineRule="auto"/>
              <w:rPr>
                <w:rFonts w:ascii="Arial" w:eastAsia="Times New Roman" w:hAnsi="Arial" w:cs="Arial"/>
                <w:b/>
                <w:bCs/>
                <w:sz w:val="18"/>
                <w:lang w:eastAsia="en-IN"/>
              </w:rPr>
            </w:pPr>
          </w:p>
          <w:p w:rsidR="009946DC" w:rsidRDefault="009946DC" w:rsidP="002E61E2">
            <w:pPr>
              <w:spacing w:after="0" w:line="360" w:lineRule="auto"/>
              <w:rPr>
                <w:rFonts w:ascii="Arial" w:eastAsia="Times New Roman" w:hAnsi="Arial" w:cs="Arial"/>
                <w:i/>
                <w:iCs/>
                <w:sz w:val="18"/>
                <w:lang w:eastAsia="en-IN"/>
              </w:rPr>
            </w:pPr>
            <w:r w:rsidRPr="009946DC">
              <w:rPr>
                <w:rFonts w:ascii="Arial" w:eastAsia="Times New Roman" w:hAnsi="Arial" w:cs="Arial"/>
                <w:b/>
                <w:bCs/>
                <w:sz w:val="18"/>
                <w:lang w:eastAsia="en-IN"/>
              </w:rPr>
              <w:t>Company to have Board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149 (4), (5), (6), (7), (8), (9), (10), (11), clause (i) of sub</w:t>
            </w:r>
            <w:r w:rsidRPr="009946DC">
              <w:rPr>
                <w:rFonts w:ascii="Arial" w:eastAsia="Times New Roman" w:hAnsi="Arial" w:cs="Arial"/>
                <w:i/>
                <w:iCs/>
                <w:sz w:val="18"/>
                <w:lang w:eastAsia="en-IN"/>
              </w:rPr>
              <w:softHyphen/>
              <w:t>section (12) and sub</w:t>
            </w:r>
            <w:r w:rsidRPr="009946DC">
              <w:rPr>
                <w:rFonts w:ascii="Arial" w:eastAsia="Times New Roman" w:hAnsi="Arial" w:cs="Arial"/>
                <w:i/>
                <w:iCs/>
                <w:sz w:val="18"/>
                <w:lang w:eastAsia="en-IN"/>
              </w:rPr>
              <w:softHyphen/>
              <w:t>section (13)</w:t>
            </w:r>
          </w:p>
          <w:p w:rsidR="00A82075" w:rsidRPr="009946DC" w:rsidRDefault="00A82075" w:rsidP="002E61E2">
            <w:pPr>
              <w:spacing w:after="0" w:line="360" w:lineRule="auto"/>
              <w:rPr>
                <w:rFonts w:ascii="Arial" w:eastAsia="Times New Roman" w:hAnsi="Arial" w:cs="Arial"/>
                <w:sz w:val="18"/>
                <w:szCs w:val="18"/>
                <w:lang w:eastAsia="en-IN"/>
              </w:rPr>
            </w:pP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The requirement related to independent director and all connected provisions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10.</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lang w:eastAsia="en-IN"/>
              </w:rPr>
              <w:t>Manner of selection</w:t>
            </w:r>
            <w:r>
              <w:rPr>
                <w:rFonts w:ascii="Arial" w:eastAsia="Times New Roman" w:hAnsi="Arial" w:cs="Arial"/>
                <w:b/>
                <w:bCs/>
                <w:sz w:val="18"/>
                <w:lang w:eastAsia="en-IN"/>
              </w:rPr>
              <w:t xml:space="preserve"> &amp; </w:t>
            </w:r>
            <w:r w:rsidRPr="009946DC">
              <w:rPr>
                <w:rFonts w:ascii="Arial" w:eastAsia="Times New Roman" w:hAnsi="Arial" w:cs="Arial"/>
                <w:b/>
                <w:bCs/>
                <w:sz w:val="18"/>
                <w:lang w:eastAsia="en-IN"/>
              </w:rPr>
              <w:t>Maintenance of databank of Independent directors</w:t>
            </w:r>
            <w:r>
              <w:rPr>
                <w:rFonts w:ascii="Arial" w:eastAsia="Times New Roman" w:hAnsi="Arial" w:cs="Arial"/>
                <w:b/>
                <w:bCs/>
                <w:sz w:val="18"/>
                <w:lang w:eastAsia="en-IN"/>
              </w:rPr>
              <w:t>.</w:t>
            </w:r>
            <w:r>
              <w:rPr>
                <w:rFonts w:ascii="Arial" w:eastAsia="Times New Roman" w:hAnsi="Arial" w:cs="Arial"/>
                <w:sz w:val="18"/>
                <w:szCs w:val="18"/>
                <w:lang w:eastAsia="en-IN"/>
              </w:rPr>
              <w:t xml:space="preserve"> </w:t>
            </w:r>
            <w:r>
              <w:rPr>
                <w:rFonts w:ascii="Arial" w:eastAsia="Times New Roman" w:hAnsi="Arial" w:cs="Arial"/>
                <w:i/>
                <w:iCs/>
                <w:sz w:val="18"/>
                <w:lang w:eastAsia="en-IN"/>
              </w:rPr>
              <w:t>Sec</w:t>
            </w:r>
            <w:r w:rsidRPr="009946DC">
              <w:rPr>
                <w:rFonts w:ascii="Arial" w:eastAsia="Times New Roman" w:hAnsi="Arial" w:cs="Arial"/>
                <w:i/>
                <w:iCs/>
                <w:sz w:val="18"/>
                <w:lang w:eastAsia="en-IN"/>
              </w:rPr>
              <w:t xml:space="preserve"> 150</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11.</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lang w:eastAsia="en-IN"/>
              </w:rPr>
              <w:t>Appointment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Proviso to section 152 (5</w:t>
            </w:r>
            <w:r w:rsidRPr="009946DC">
              <w:rPr>
                <w:rFonts w:ascii="Arial" w:eastAsia="Times New Roman" w:hAnsi="Arial" w:cs="Arial"/>
                <w:sz w:val="18"/>
                <w:szCs w:val="18"/>
                <w:lang w:eastAsia="en-IN"/>
              </w:rPr>
              <w:t>)</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The requirement related to justification in explanatory statement for appointment of independent director 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12.</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2E61E2">
            <w:pPr>
              <w:spacing w:after="0" w:line="360" w:lineRule="auto"/>
              <w:rPr>
                <w:rFonts w:ascii="Arial" w:eastAsia="Times New Roman" w:hAnsi="Arial" w:cs="Arial"/>
                <w:b/>
                <w:bCs/>
                <w:sz w:val="18"/>
                <w:lang w:eastAsia="en-IN"/>
              </w:rPr>
            </w:pPr>
            <w:r w:rsidRPr="009946DC">
              <w:rPr>
                <w:rFonts w:ascii="Arial" w:eastAsia="Times New Roman" w:hAnsi="Arial" w:cs="Arial"/>
                <w:b/>
                <w:bCs/>
                <w:sz w:val="18"/>
                <w:lang w:eastAsia="en-IN"/>
              </w:rPr>
              <w:t>Right of persons other than retiring directors to stand for Directorship.</w:t>
            </w:r>
            <w:r>
              <w:rPr>
                <w:rFonts w:ascii="Arial" w:eastAsia="Times New Roman" w:hAnsi="Arial" w:cs="Arial"/>
                <w:b/>
                <w:bCs/>
                <w:sz w:val="18"/>
                <w:lang w:eastAsia="en-IN"/>
              </w:rPr>
              <w:t xml:space="preserve">  </w:t>
            </w:r>
          </w:p>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i/>
                <w:iCs/>
                <w:sz w:val="18"/>
                <w:lang w:eastAsia="en-IN"/>
              </w:rPr>
              <w:t>Section 160</w:t>
            </w:r>
          </w:p>
        </w:tc>
        <w:tc>
          <w:tcPr>
            <w:tcW w:w="80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 to companies whose articles provide for election of directors by ballot.</w:t>
            </w:r>
          </w:p>
          <w:p w:rsidR="002E61E2" w:rsidRPr="009946DC" w:rsidRDefault="002E61E2" w:rsidP="002E61E2">
            <w:pPr>
              <w:spacing w:after="0" w:line="360" w:lineRule="auto"/>
              <w:rPr>
                <w:rFonts w:ascii="Arial" w:eastAsia="Times New Roman" w:hAnsi="Arial" w:cs="Arial"/>
                <w:sz w:val="18"/>
                <w:szCs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13.</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lang w:eastAsia="en-IN"/>
              </w:rPr>
              <w:t>Number of directorships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165(1)</w:t>
            </w:r>
          </w:p>
        </w:tc>
        <w:tc>
          <w:tcPr>
            <w:tcW w:w="80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Section 8 company shall not be counted for the purpose of counting the directorships</w:t>
            </w:r>
          </w:p>
          <w:p w:rsidR="002E61E2" w:rsidRPr="009946DC" w:rsidRDefault="002E61E2" w:rsidP="002E61E2">
            <w:pPr>
              <w:spacing w:after="0" w:line="360" w:lineRule="auto"/>
              <w:rPr>
                <w:rFonts w:ascii="Arial" w:eastAsia="Times New Roman" w:hAnsi="Arial" w:cs="Arial"/>
                <w:sz w:val="18"/>
                <w:szCs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14.</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Pr>
                <w:rFonts w:ascii="Arial" w:eastAsia="Times New Roman" w:hAnsi="Arial" w:cs="Arial"/>
                <w:b/>
                <w:bCs/>
                <w:sz w:val="18"/>
                <w:lang w:eastAsia="en-IN"/>
              </w:rPr>
              <w:t>Meetings of Board S</w:t>
            </w:r>
            <w:r w:rsidRPr="009946DC">
              <w:rPr>
                <w:rFonts w:ascii="Arial" w:eastAsia="Times New Roman" w:hAnsi="Arial" w:cs="Arial"/>
                <w:i/>
                <w:iCs/>
                <w:sz w:val="18"/>
                <w:lang w:eastAsia="en-IN"/>
              </w:rPr>
              <w:t>ection 173(1)</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apply only to the extent that the Board of Directors, of such Companies shall hold at least one meeting within every six calendar months</w:t>
            </w:r>
          </w:p>
          <w:p w:rsidR="002E61E2" w:rsidRPr="009946DC" w:rsidRDefault="002E61E2" w:rsidP="002E61E2">
            <w:pPr>
              <w:spacing w:after="0" w:line="360" w:lineRule="auto"/>
              <w:rPr>
                <w:rFonts w:ascii="Arial" w:eastAsia="Times New Roman" w:hAnsi="Arial" w:cs="Arial"/>
                <w:sz w:val="18"/>
                <w:szCs w:val="18"/>
                <w:lang w:eastAsia="en-IN"/>
              </w:rPr>
            </w:pP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15.</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lang w:eastAsia="en-IN"/>
              </w:rPr>
              <w:t>Quorum for meetings of Board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174(1)</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in sec 174(1)</w:t>
            </w:r>
            <w:r w:rsidRPr="009946DC">
              <w:rPr>
                <w:rFonts w:ascii="Arial" w:eastAsia="Times New Roman" w:hAnsi="Arial" w:cs="Arial"/>
                <w:sz w:val="18"/>
                <w:szCs w:val="18"/>
                <w:lang w:eastAsia="en-IN"/>
              </w:rPr>
              <w:br/>
              <w:t>In sub-section (1),—</w:t>
            </w:r>
          </w:p>
          <w:p w:rsidR="009946DC" w:rsidRPr="009946DC" w:rsidRDefault="009946DC" w:rsidP="002E61E2">
            <w:pPr>
              <w:numPr>
                <w:ilvl w:val="0"/>
                <w:numId w:val="1"/>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for the words "one-third of its total strength or two directors, whichever is higher", the words "either eight members or twenty five per cent, of its total strength whichever is less" shall be substituted;</w:t>
            </w:r>
          </w:p>
          <w:p w:rsidR="009946DC" w:rsidRPr="009946DC" w:rsidRDefault="009946DC" w:rsidP="002E61E2">
            <w:pPr>
              <w:numPr>
                <w:ilvl w:val="0"/>
                <w:numId w:val="1"/>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the following proviso shall be inserted, namely:-</w:t>
            </w:r>
          </w:p>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"Provided that the quorum shall not be less than two members"</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16.</w:t>
            </w:r>
          </w:p>
        </w:tc>
        <w:tc>
          <w:tcPr>
            <w:tcW w:w="2975"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Audit Committee</w:t>
            </w:r>
            <w:r w:rsidR="00A82075">
              <w:rPr>
                <w:rFonts w:ascii="Arial" w:eastAsia="Times New Roman" w:hAnsi="Arial" w:cs="Arial"/>
                <w:b/>
                <w:bCs/>
                <w:sz w:val="18"/>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i/>
                <w:iCs/>
                <w:sz w:val="18"/>
                <w:lang w:eastAsia="en-IN"/>
              </w:rPr>
              <w:t>Section 177(2)</w:t>
            </w:r>
          </w:p>
        </w:tc>
        <w:tc>
          <w:tcPr>
            <w:tcW w:w="8037" w:type="dxa"/>
            <w:tcBorders>
              <w:top w:val="outset" w:sz="6" w:space="0" w:color="auto"/>
              <w:left w:val="outset" w:sz="6" w:space="0" w:color="auto"/>
              <w:bottom w:val="outset" w:sz="6" w:space="0" w:color="auto"/>
              <w:right w:val="outset" w:sz="6" w:space="0" w:color="auto"/>
            </w:tcBorders>
            <w:vAlign w:val="center"/>
            <w:hideMark/>
          </w:tcPr>
          <w:p w:rsidR="002E61E2" w:rsidRDefault="002E61E2" w:rsidP="00A82075">
            <w:pPr>
              <w:spacing w:after="0" w:line="330" w:lineRule="atLeast"/>
              <w:rPr>
                <w:rFonts w:ascii="Arial" w:eastAsia="Times New Roman" w:hAnsi="Arial" w:cs="Arial"/>
                <w:b/>
                <w:bCs/>
                <w:sz w:val="18"/>
                <w:u w:val="single"/>
                <w:lang w:eastAsia="en-IN"/>
              </w:rPr>
            </w:pPr>
            <w:r>
              <w:rPr>
                <w:rFonts w:ascii="Arial" w:eastAsia="Times New Roman" w:hAnsi="Arial" w:cs="Arial"/>
                <w:b/>
                <w:bCs/>
                <w:sz w:val="18"/>
                <w:u w:val="single"/>
                <w:lang w:eastAsia="en-IN"/>
              </w:rPr>
              <w:t xml:space="preserve">In </w:t>
            </w:r>
            <w:r w:rsidR="00A82075">
              <w:rPr>
                <w:rFonts w:ascii="Arial" w:eastAsia="Times New Roman" w:hAnsi="Arial" w:cs="Arial"/>
                <w:b/>
                <w:bCs/>
                <w:sz w:val="18"/>
                <w:u w:val="single"/>
                <w:lang w:eastAsia="en-IN"/>
              </w:rPr>
              <w:t>S</w:t>
            </w:r>
            <w:r w:rsidR="009946DC" w:rsidRPr="009946DC">
              <w:rPr>
                <w:rFonts w:ascii="Arial" w:eastAsia="Times New Roman" w:hAnsi="Arial" w:cs="Arial"/>
                <w:b/>
                <w:bCs/>
                <w:sz w:val="18"/>
                <w:u w:val="single"/>
                <w:lang w:eastAsia="en-IN"/>
              </w:rPr>
              <w:t>ec 177(2) </w:t>
            </w:r>
            <w:r w:rsidR="00A82075">
              <w:rPr>
                <w:rFonts w:ascii="Arial" w:eastAsia="Times New Roman" w:hAnsi="Arial" w:cs="Arial"/>
                <w:b/>
                <w:bCs/>
                <w:sz w:val="18"/>
                <w:u w:val="single"/>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The words "with independent directors forming a majority" shall be omitted.</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17.</w:t>
            </w:r>
          </w:p>
        </w:tc>
        <w:tc>
          <w:tcPr>
            <w:tcW w:w="2975" w:type="dxa"/>
            <w:tcBorders>
              <w:top w:val="outset" w:sz="6" w:space="0" w:color="auto"/>
              <w:left w:val="outset" w:sz="6" w:space="0" w:color="auto"/>
              <w:bottom w:val="outset" w:sz="6" w:space="0" w:color="auto"/>
              <w:right w:val="outset" w:sz="6" w:space="0" w:color="auto"/>
            </w:tcBorders>
            <w:vAlign w:val="center"/>
            <w:hideMark/>
          </w:tcPr>
          <w:p w:rsidR="00A82075" w:rsidRDefault="009946DC" w:rsidP="00A82075">
            <w:pPr>
              <w:spacing w:after="0" w:line="330" w:lineRule="atLeast"/>
              <w:rPr>
                <w:rFonts w:ascii="Arial" w:eastAsia="Times New Roman" w:hAnsi="Arial" w:cs="Arial"/>
                <w:b/>
                <w:bCs/>
                <w:sz w:val="18"/>
                <w:szCs w:val="18"/>
                <w:lang w:eastAsia="en-IN"/>
              </w:rPr>
            </w:pPr>
            <w:r w:rsidRPr="00A82075">
              <w:rPr>
                <w:rFonts w:ascii="Arial" w:eastAsia="Times New Roman" w:hAnsi="Arial" w:cs="Arial"/>
                <w:b/>
                <w:bCs/>
                <w:sz w:val="18"/>
                <w:szCs w:val="18"/>
                <w:lang w:eastAsia="en-IN"/>
              </w:rPr>
              <w:t>Nomination And Remuneration Committee and Stakeholders Relationship Committee</w:t>
            </w:r>
            <w:r w:rsidR="00A82075" w:rsidRPr="00A82075">
              <w:rPr>
                <w:rFonts w:ascii="Arial" w:eastAsia="Times New Roman" w:hAnsi="Arial" w:cs="Arial"/>
                <w:b/>
                <w:bCs/>
                <w:sz w:val="18"/>
                <w:szCs w:val="18"/>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A82075">
              <w:rPr>
                <w:rFonts w:ascii="Arial" w:eastAsia="Times New Roman" w:hAnsi="Arial" w:cs="Arial"/>
                <w:i/>
                <w:iCs/>
                <w:sz w:val="18"/>
                <w:szCs w:val="18"/>
                <w:lang w:eastAsia="en-IN"/>
              </w:rPr>
              <w:t>Sec 178</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u w:val="single"/>
                <w:lang w:eastAsia="en-IN"/>
              </w:rPr>
              <w:t> </w:t>
            </w:r>
            <w:r w:rsidRPr="009946DC">
              <w:rPr>
                <w:rFonts w:ascii="Arial" w:eastAsia="Times New Roman" w:hAnsi="Arial" w:cs="Arial"/>
                <w:sz w:val="18"/>
                <w:szCs w:val="18"/>
                <w:lang w:eastAsia="en-IN"/>
              </w:rPr>
              <w:br/>
              <w:t>Shall not apply.</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18.</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Powers of Board.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179</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Relaxation to exercise certain powe</w:t>
            </w:r>
            <w:r w:rsidR="00A82075">
              <w:rPr>
                <w:rFonts w:ascii="Arial" w:eastAsia="Times New Roman" w:hAnsi="Arial" w:cs="Arial"/>
                <w:b/>
                <w:bCs/>
                <w:sz w:val="18"/>
                <w:u w:val="single"/>
                <w:lang w:eastAsia="en-IN"/>
              </w:rPr>
              <w:t>rs through circulation instead </w:t>
            </w:r>
            <w:r w:rsidRPr="009946DC">
              <w:rPr>
                <w:rFonts w:ascii="Arial" w:eastAsia="Times New Roman" w:hAnsi="Arial" w:cs="Arial"/>
                <w:b/>
                <w:bCs/>
                <w:sz w:val="18"/>
                <w:u w:val="single"/>
                <w:lang w:eastAsia="en-IN"/>
              </w:rPr>
              <w:t>of at a meeting </w:t>
            </w:r>
            <w:r w:rsidRPr="009946DC">
              <w:rPr>
                <w:rFonts w:ascii="Arial" w:eastAsia="Times New Roman" w:hAnsi="Arial" w:cs="Arial"/>
                <w:sz w:val="18"/>
                <w:szCs w:val="18"/>
                <w:lang w:eastAsia="en-IN"/>
              </w:rPr>
              <w:br/>
              <w:t>Following matter may be decided by the Board by circulation instead of at a meeting.</w:t>
            </w:r>
          </w:p>
          <w:p w:rsidR="009946DC" w:rsidRPr="009946DC" w:rsidRDefault="009946DC" w:rsidP="009946DC">
            <w:pPr>
              <w:numPr>
                <w:ilvl w:val="0"/>
                <w:numId w:val="2"/>
              </w:num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to borrow monies</w:t>
            </w:r>
          </w:p>
          <w:p w:rsidR="009946DC" w:rsidRPr="009946DC" w:rsidRDefault="009946DC" w:rsidP="009946DC">
            <w:pPr>
              <w:numPr>
                <w:ilvl w:val="0"/>
                <w:numId w:val="2"/>
              </w:num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to invest funds of the company</w:t>
            </w:r>
          </w:p>
          <w:p w:rsidR="009946DC" w:rsidRPr="009946DC" w:rsidRDefault="009946DC" w:rsidP="009946DC">
            <w:pPr>
              <w:numPr>
                <w:ilvl w:val="0"/>
                <w:numId w:val="2"/>
              </w:num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to grant loan or give guarantee or provide security in respect of loans</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19.</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Disclosure of interest by director.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184(2)</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apply only if the transaction with reference to section 188 on the basis of terms and conditions of the contract or arrangement exceeds one lakh rupees.</w:t>
            </w:r>
          </w:p>
        </w:tc>
      </w:tr>
      <w:tr w:rsidR="009946DC" w:rsidRPr="009946DC" w:rsidTr="00A82075">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20.</w:t>
            </w:r>
          </w:p>
        </w:tc>
        <w:tc>
          <w:tcPr>
            <w:tcW w:w="2975"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Register of contracts or Arrangements in which directors are interested.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189</w:t>
            </w:r>
          </w:p>
        </w:tc>
        <w:tc>
          <w:tcPr>
            <w:tcW w:w="803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apply only if the transaction with reference to section 188 on the basis of terms and conditions of the contract or arrangement exceeds one lakh rupees.</w:t>
            </w:r>
          </w:p>
        </w:tc>
      </w:tr>
    </w:tbl>
    <w:p w:rsidR="009946DC" w:rsidRDefault="009946DC"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9946DC" w:rsidRPr="009946DC" w:rsidRDefault="009946DC" w:rsidP="009946DC">
      <w:pPr>
        <w:shd w:val="clear" w:color="auto" w:fill="FFFFFF"/>
        <w:spacing w:after="225" w:line="330" w:lineRule="atLeast"/>
        <w:jc w:val="center"/>
        <w:rPr>
          <w:rFonts w:ascii="Times New Roman" w:eastAsia="Times New Roman" w:hAnsi="Times New Roman" w:cs="Times New Roman"/>
          <w:i/>
          <w:color w:val="000000"/>
          <w:sz w:val="36"/>
          <w:szCs w:val="36"/>
          <w:u w:val="single"/>
          <w:lang w:eastAsia="en-IN"/>
        </w:rPr>
      </w:pPr>
      <w:r w:rsidRPr="009946DC">
        <w:rPr>
          <w:rFonts w:ascii="Times New Roman" w:eastAsia="Times New Roman" w:hAnsi="Times New Roman" w:cs="Times New Roman"/>
          <w:bCs/>
          <w:i/>
          <w:color w:val="000000"/>
          <w:sz w:val="36"/>
          <w:szCs w:val="36"/>
          <w:u w:val="single"/>
          <w:lang w:eastAsia="en-IN"/>
        </w:rPr>
        <w:lastRenderedPageBreak/>
        <w:t>Private Company</w:t>
      </w:r>
    </w:p>
    <w:tbl>
      <w:tblPr>
        <w:tblW w:w="6313" w:type="pct"/>
        <w:tblCellSpacing w:w="0" w:type="dxa"/>
        <w:tblInd w:w="-1186"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70"/>
        <w:gridCol w:w="3431"/>
        <w:gridCol w:w="7722"/>
      </w:tblGrid>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Provisions of the Act</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Exceptions/ Modifications /Adaptations</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Related party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2 (76) (viii) of Chapter I</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 with respect to section 188.</w:t>
            </w:r>
          </w:p>
          <w:p w:rsid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w:t>
            </w:r>
            <w:r>
              <w:rPr>
                <w:rFonts w:ascii="Arial" w:eastAsia="Times New Roman" w:hAnsi="Arial" w:cs="Arial"/>
                <w:sz w:val="18"/>
                <w:szCs w:val="18"/>
                <w:lang w:eastAsia="en-IN"/>
              </w:rPr>
              <w:t xml:space="preserve"> </w:t>
            </w:r>
            <w:r w:rsidRPr="009946DC">
              <w:rPr>
                <w:rFonts w:ascii="Arial" w:eastAsia="Times New Roman" w:hAnsi="Arial" w:cs="Arial"/>
                <w:sz w:val="18"/>
                <w:szCs w:val="18"/>
                <w:lang w:eastAsia="en-IN"/>
              </w:rPr>
              <w:t>(76)</w:t>
            </w:r>
            <w:r>
              <w:rPr>
                <w:rFonts w:ascii="Arial" w:eastAsia="Times New Roman" w:hAnsi="Arial" w:cs="Arial"/>
                <w:sz w:val="18"/>
                <w:szCs w:val="18"/>
                <w:lang w:eastAsia="en-IN"/>
              </w:rPr>
              <w:t xml:space="preserve"> </w:t>
            </w:r>
            <w:r w:rsidRPr="009946DC">
              <w:rPr>
                <w:rFonts w:ascii="Arial" w:eastAsia="Times New Roman" w:hAnsi="Arial" w:cs="Arial"/>
                <w:sz w:val="18"/>
                <w:szCs w:val="18"/>
                <w:lang w:eastAsia="en-IN"/>
              </w:rPr>
              <w:t>(viii) any company which is—</w:t>
            </w:r>
          </w:p>
          <w:p w:rsidR="002E61E2" w:rsidRPr="009946DC" w:rsidRDefault="002E61E2" w:rsidP="009946DC">
            <w:pPr>
              <w:spacing w:after="0" w:line="330" w:lineRule="atLeast"/>
              <w:rPr>
                <w:rFonts w:ascii="Arial" w:eastAsia="Times New Roman" w:hAnsi="Arial" w:cs="Arial"/>
                <w:sz w:val="18"/>
                <w:szCs w:val="18"/>
                <w:lang w:eastAsia="en-IN"/>
              </w:rPr>
            </w:pPr>
          </w:p>
          <w:p w:rsidR="009946DC" w:rsidRDefault="009946DC" w:rsidP="009946DC">
            <w:pPr>
              <w:spacing w:after="0" w:line="330" w:lineRule="atLeast"/>
              <w:ind w:left="720"/>
              <w:rPr>
                <w:rFonts w:ascii="Arial" w:eastAsia="Times New Roman" w:hAnsi="Arial" w:cs="Arial"/>
                <w:sz w:val="18"/>
                <w:szCs w:val="18"/>
                <w:lang w:eastAsia="en-IN"/>
              </w:rPr>
            </w:pPr>
            <w:r w:rsidRPr="009946DC">
              <w:rPr>
                <w:rFonts w:ascii="Arial" w:eastAsia="Times New Roman" w:hAnsi="Arial" w:cs="Arial"/>
                <w:sz w:val="18"/>
                <w:szCs w:val="18"/>
                <w:lang w:eastAsia="en-IN"/>
              </w:rPr>
              <w:t>(A) a holding, subsidiary or an associate company of such company; or</w:t>
            </w:r>
            <w:r w:rsidRPr="009946DC">
              <w:rPr>
                <w:rFonts w:ascii="Arial" w:eastAsia="Times New Roman" w:hAnsi="Arial" w:cs="Arial"/>
                <w:sz w:val="18"/>
                <w:szCs w:val="18"/>
                <w:lang w:eastAsia="en-IN"/>
              </w:rPr>
              <w:br/>
              <w:t>(B) a subsidiary of a holding company to which it is also a subsidiary;</w:t>
            </w:r>
          </w:p>
          <w:p w:rsidR="002E61E2" w:rsidRPr="009946DC" w:rsidRDefault="002E61E2" w:rsidP="009946DC">
            <w:pPr>
              <w:spacing w:after="0" w:line="330" w:lineRule="atLeast"/>
              <w:ind w:left="720"/>
              <w:rPr>
                <w:rFonts w:ascii="Arial" w:eastAsia="Times New Roman" w:hAnsi="Arial" w:cs="Arial"/>
                <w:sz w:val="18"/>
                <w:szCs w:val="18"/>
                <w:lang w:eastAsia="en-IN"/>
              </w:rPr>
            </w:pP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Kinds of share capital &amp; Voting rights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43 &amp; section 47 </w:t>
            </w:r>
          </w:p>
        </w:tc>
        <w:tc>
          <w:tcPr>
            <w:tcW w:w="7722"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u w:val="single"/>
                <w:lang w:eastAsia="en-IN"/>
              </w:rPr>
            </w:pPr>
            <w:r w:rsidRPr="009946DC">
              <w:rPr>
                <w:rFonts w:ascii="Arial" w:eastAsia="Times New Roman" w:hAnsi="Arial" w:cs="Arial"/>
                <w:b/>
                <w:bCs/>
                <w:sz w:val="18"/>
                <w:u w:val="single"/>
                <w:lang w:eastAsia="en-IN"/>
              </w:rPr>
              <w:t>Exemption </w:t>
            </w:r>
            <w:r w:rsidR="00A82075">
              <w:rPr>
                <w:rFonts w:ascii="Arial" w:eastAsia="Times New Roman" w:hAnsi="Arial" w:cs="Arial"/>
                <w:b/>
                <w:bCs/>
                <w:sz w:val="18"/>
                <w:u w:val="single"/>
                <w:lang w:eastAsia="en-IN"/>
              </w:rPr>
              <w:t xml:space="preserve"> </w:t>
            </w:r>
          </w:p>
          <w:p w:rsid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Shall not apply where memorandum or articles of association of the private company so provides.</w:t>
            </w:r>
          </w:p>
          <w:p w:rsidR="002E61E2" w:rsidRPr="009946DC" w:rsidRDefault="002E61E2" w:rsidP="00A82075">
            <w:pPr>
              <w:spacing w:after="0" w:line="330" w:lineRule="atLeast"/>
              <w:rPr>
                <w:rFonts w:ascii="Arial" w:eastAsia="Times New Roman" w:hAnsi="Arial" w:cs="Arial"/>
                <w:sz w:val="18"/>
                <w:szCs w:val="18"/>
                <w:lang w:eastAsia="en-IN"/>
              </w:rPr>
            </w:pP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3.</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Further issue of share capital</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62 (1) (a) (i) of Chapter IV</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9946DC">
            <w:pPr>
              <w:spacing w:after="0" w:line="330" w:lineRule="atLeast"/>
              <w:rPr>
                <w:rFonts w:ascii="Arial" w:eastAsia="Times New Roman" w:hAnsi="Arial" w:cs="Arial"/>
                <w:i/>
                <w:iCs/>
                <w:sz w:val="18"/>
                <w:lang w:eastAsia="en-IN"/>
              </w:rPr>
            </w:pPr>
            <w:r w:rsidRPr="009946DC">
              <w:rPr>
                <w:rFonts w:ascii="Arial" w:eastAsia="Times New Roman" w:hAnsi="Arial" w:cs="Arial"/>
                <w:b/>
                <w:bCs/>
                <w:sz w:val="18"/>
                <w:u w:val="single"/>
                <w:lang w:eastAsia="en-IN"/>
              </w:rPr>
              <w:t>Modification in sec 62(1) (a) (i) </w:t>
            </w:r>
            <w:r w:rsidRPr="009946DC">
              <w:rPr>
                <w:rFonts w:ascii="Arial" w:eastAsia="Times New Roman" w:hAnsi="Arial" w:cs="Arial"/>
                <w:sz w:val="18"/>
                <w:szCs w:val="18"/>
                <w:lang w:eastAsia="en-IN"/>
              </w:rPr>
              <w:br/>
              <w:t>Shall apply with following modifications:-</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In clause (a), in sub-clause (i), the following proviso shall be inserted, namely:-</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Provided that notwithstanding anything contained in this sub-clause and sub-section (2) of this section, in case ninety per cent, of the members of a private company have given their consent in writing or in electronic mode, the periods lesser than those specified in the said sub</w:t>
            </w:r>
            <w:r w:rsidRPr="009946DC">
              <w:rPr>
                <w:rFonts w:ascii="Arial" w:eastAsia="Times New Roman" w:hAnsi="Arial" w:cs="Arial"/>
                <w:sz w:val="18"/>
                <w:szCs w:val="18"/>
                <w:lang w:eastAsia="en-IN"/>
              </w:rPr>
              <w:softHyphen/>
              <w:t>clause or sub-section shall apply.</w:t>
            </w:r>
            <w:r w:rsidRPr="009946DC">
              <w:rPr>
                <w:rFonts w:ascii="Arial" w:eastAsia="Times New Roman" w:hAnsi="Arial" w:cs="Arial"/>
                <w:sz w:val="18"/>
                <w:szCs w:val="18"/>
                <w:lang w:eastAsia="en-IN"/>
              </w:rPr>
              <w:br/>
            </w:r>
            <w:r w:rsidRPr="009946DC">
              <w:rPr>
                <w:rFonts w:ascii="Arial" w:eastAsia="Times New Roman" w:hAnsi="Arial" w:cs="Arial"/>
                <w:b/>
                <w:bCs/>
                <w:i/>
                <w:iCs/>
                <w:sz w:val="18"/>
                <w:u w:val="single"/>
                <w:lang w:eastAsia="en-IN"/>
              </w:rPr>
              <w:t>Existing sec 62 (1) (a) (i)</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Where at any time, a company having a share capital proposes to increase its subscribed capital by the issue of further shares, such shares shall be offered—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(a) to persons who, at the date of the offer, are holders of equity shares of the company in proportion, as nearly as circumstances admit, to the paid-up share capital on those shares by sending a letter of offer subject to the following conditions,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namely:—</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(i) the offer shall be made by notice specifying the number of shares offered and limiting a time not being less than fifteen days and not exceeding thirty days from the date of the offer within which the offer, if not accepted, shall be deemed to have been declined;</w:t>
            </w:r>
          </w:p>
          <w:p w:rsidR="002E61E2" w:rsidRPr="009946DC" w:rsidRDefault="002E61E2" w:rsidP="009946DC">
            <w:pPr>
              <w:spacing w:after="0" w:line="330" w:lineRule="atLeast"/>
              <w:rPr>
                <w:rFonts w:ascii="Arial" w:eastAsia="Times New Roman" w:hAnsi="Arial" w:cs="Arial"/>
                <w:i/>
                <w:iCs/>
                <w:sz w:val="18"/>
                <w:lang w:eastAsia="en-IN"/>
              </w:rPr>
            </w:pP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4.</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Further issue of share capital</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62 (1) (b) of Chapter IV</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Default="002E61E2" w:rsidP="009946DC">
            <w:pPr>
              <w:spacing w:after="0" w:line="330" w:lineRule="atLeast"/>
              <w:rPr>
                <w:rFonts w:ascii="Arial" w:eastAsia="Times New Roman" w:hAnsi="Arial" w:cs="Arial"/>
                <w:i/>
                <w:iCs/>
                <w:sz w:val="18"/>
                <w:lang w:eastAsia="en-IN"/>
              </w:rPr>
            </w:pPr>
            <w:r w:rsidRPr="009946DC">
              <w:rPr>
                <w:rFonts w:ascii="Arial" w:eastAsia="Times New Roman" w:hAnsi="Arial" w:cs="Arial"/>
                <w:b/>
                <w:bCs/>
                <w:sz w:val="18"/>
                <w:u w:val="single"/>
                <w:lang w:eastAsia="en-IN"/>
              </w:rPr>
              <w:t>Modification</w:t>
            </w:r>
            <w:r w:rsidR="009946DC" w:rsidRPr="009946DC">
              <w:rPr>
                <w:rFonts w:ascii="Arial" w:eastAsia="Times New Roman" w:hAnsi="Arial" w:cs="Arial"/>
                <w:b/>
                <w:bCs/>
                <w:sz w:val="18"/>
                <w:u w:val="single"/>
                <w:lang w:eastAsia="en-IN"/>
              </w:rPr>
              <w:t xml:space="preserve"> in sec 62 (1) (b) </w:t>
            </w:r>
            <w:r w:rsidR="009946DC" w:rsidRPr="009946DC">
              <w:rPr>
                <w:rFonts w:ascii="Arial" w:eastAsia="Times New Roman" w:hAnsi="Arial" w:cs="Arial"/>
                <w:sz w:val="18"/>
                <w:szCs w:val="18"/>
                <w:lang w:eastAsia="en-IN"/>
              </w:rPr>
              <w:br/>
              <w:t>In clause (b), for the words “special resolution”, the words “ordinary resolution” shall be substituted.</w:t>
            </w:r>
            <w:r w:rsidR="009946DC" w:rsidRPr="009946DC">
              <w:rPr>
                <w:rFonts w:ascii="Arial" w:eastAsia="Times New Roman" w:hAnsi="Arial" w:cs="Arial"/>
                <w:sz w:val="18"/>
                <w:szCs w:val="18"/>
                <w:lang w:eastAsia="en-IN"/>
              </w:rPr>
              <w:br/>
            </w:r>
            <w:r w:rsidR="009946DC" w:rsidRPr="009946DC">
              <w:rPr>
                <w:rFonts w:ascii="Arial" w:eastAsia="Times New Roman" w:hAnsi="Arial" w:cs="Arial"/>
                <w:b/>
                <w:bCs/>
                <w:i/>
                <w:iCs/>
                <w:sz w:val="18"/>
                <w:u w:val="single"/>
                <w:lang w:eastAsia="en-IN"/>
              </w:rPr>
              <w:t>Existing sec 62 (1) (a)</w:t>
            </w:r>
            <w:r w:rsidR="009946DC" w:rsidRPr="009946DC">
              <w:rPr>
                <w:rFonts w:ascii="Arial" w:eastAsia="Times New Roman" w:hAnsi="Arial" w:cs="Arial"/>
                <w:sz w:val="18"/>
                <w:szCs w:val="18"/>
                <w:lang w:eastAsia="en-IN"/>
              </w:rPr>
              <w:br/>
              <w:t>(</w:t>
            </w:r>
            <w:r w:rsidR="009946DC" w:rsidRPr="009946DC">
              <w:rPr>
                <w:rFonts w:ascii="Arial" w:eastAsia="Times New Roman" w:hAnsi="Arial" w:cs="Arial"/>
                <w:i/>
                <w:iCs/>
                <w:sz w:val="18"/>
                <w:lang w:eastAsia="en-IN"/>
              </w:rPr>
              <w:t>1) Where at any time, a company having a share capital proposes to increase its</w:t>
            </w:r>
            <w:r w:rsidR="009946DC" w:rsidRPr="009946DC">
              <w:rPr>
                <w:rFonts w:ascii="Arial" w:eastAsia="Times New Roman" w:hAnsi="Arial" w:cs="Arial"/>
                <w:sz w:val="18"/>
                <w:szCs w:val="18"/>
                <w:lang w:eastAsia="en-IN"/>
              </w:rPr>
              <w:br/>
            </w:r>
            <w:r w:rsidR="009946DC" w:rsidRPr="009946DC">
              <w:rPr>
                <w:rFonts w:ascii="Arial" w:eastAsia="Times New Roman" w:hAnsi="Arial" w:cs="Arial"/>
                <w:i/>
                <w:iCs/>
                <w:sz w:val="18"/>
                <w:lang w:eastAsia="en-IN"/>
              </w:rPr>
              <w:t>subscribed capital by the issue of further shares, such shares shall be offered—</w:t>
            </w:r>
            <w:r w:rsidR="009946DC" w:rsidRPr="009946DC">
              <w:rPr>
                <w:rFonts w:ascii="Arial" w:eastAsia="Times New Roman" w:hAnsi="Arial" w:cs="Arial"/>
                <w:sz w:val="18"/>
                <w:szCs w:val="18"/>
                <w:lang w:eastAsia="en-IN"/>
              </w:rPr>
              <w:br/>
            </w:r>
            <w:r w:rsidR="009946DC" w:rsidRPr="009946DC">
              <w:rPr>
                <w:rFonts w:ascii="Arial" w:eastAsia="Times New Roman" w:hAnsi="Arial" w:cs="Arial"/>
                <w:i/>
                <w:iCs/>
                <w:sz w:val="18"/>
                <w:lang w:eastAsia="en-IN"/>
              </w:rPr>
              <w:t>(</w:t>
            </w:r>
            <w:r w:rsidR="009946DC" w:rsidRPr="009946DC">
              <w:rPr>
                <w:rFonts w:ascii="Arial" w:eastAsia="Times New Roman" w:hAnsi="Arial" w:cs="Arial"/>
                <w:sz w:val="18"/>
                <w:szCs w:val="18"/>
                <w:lang w:eastAsia="en-IN"/>
              </w:rPr>
              <w:t>b</w:t>
            </w:r>
            <w:r w:rsidR="009946DC" w:rsidRPr="009946DC">
              <w:rPr>
                <w:rFonts w:ascii="Arial" w:eastAsia="Times New Roman" w:hAnsi="Arial" w:cs="Arial"/>
                <w:i/>
                <w:iCs/>
                <w:sz w:val="18"/>
                <w:lang w:eastAsia="en-IN"/>
              </w:rPr>
              <w:t>) to employees under a scheme of employees’ stock option, subject to </w:t>
            </w:r>
            <w:r w:rsidR="009946DC" w:rsidRPr="009946DC">
              <w:rPr>
                <w:rFonts w:ascii="Arial" w:eastAsia="Times New Roman" w:hAnsi="Arial" w:cs="Arial"/>
                <w:i/>
                <w:iCs/>
                <w:sz w:val="18"/>
                <w:u w:val="single"/>
                <w:lang w:eastAsia="en-IN"/>
              </w:rPr>
              <w:t>special resolution</w:t>
            </w:r>
            <w:r w:rsidR="009946DC" w:rsidRPr="009946DC">
              <w:rPr>
                <w:rFonts w:ascii="Arial" w:eastAsia="Times New Roman" w:hAnsi="Arial" w:cs="Arial"/>
                <w:i/>
                <w:iCs/>
                <w:sz w:val="18"/>
                <w:lang w:eastAsia="en-IN"/>
              </w:rPr>
              <w:t> passed by company and subject to such conditions as may be prescribed</w:t>
            </w:r>
            <w:r w:rsidR="009946DC">
              <w:rPr>
                <w:rFonts w:ascii="Arial" w:eastAsia="Times New Roman" w:hAnsi="Arial" w:cs="Arial"/>
                <w:i/>
                <w:iCs/>
                <w:sz w:val="18"/>
                <w:lang w:eastAsia="en-IN"/>
              </w:rPr>
              <w:t>.</w:t>
            </w:r>
          </w:p>
          <w:p w:rsidR="002E61E2" w:rsidRPr="009946DC" w:rsidRDefault="002E61E2" w:rsidP="009946DC">
            <w:pPr>
              <w:spacing w:after="0" w:line="330" w:lineRule="atLeast"/>
              <w:rPr>
                <w:rFonts w:ascii="Arial" w:eastAsia="Times New Roman" w:hAnsi="Arial" w:cs="Arial"/>
                <w:i/>
                <w:iCs/>
                <w:sz w:val="18"/>
                <w:lang w:eastAsia="en-IN"/>
              </w:rPr>
            </w:pP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5.</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Restrictions on purchase by company or giving of loans by it for purchase of its shares.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67 of Chapter IV</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not apply to private companies -</w:t>
            </w:r>
          </w:p>
          <w:p w:rsidR="009946DC" w:rsidRPr="009946DC" w:rsidRDefault="009946DC" w:rsidP="002E61E2">
            <w:pPr>
              <w:numPr>
                <w:ilvl w:val="0"/>
                <w:numId w:val="3"/>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in whose share capital no other body corporate has invested any money;</w:t>
            </w:r>
          </w:p>
          <w:p w:rsidR="009946DC" w:rsidRPr="009946DC" w:rsidRDefault="009946DC" w:rsidP="002E61E2">
            <w:pPr>
              <w:numPr>
                <w:ilvl w:val="0"/>
                <w:numId w:val="3"/>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if the borrowings of such a company from banks or financial institutions or any</w:t>
            </w:r>
            <w:r>
              <w:rPr>
                <w:rFonts w:ascii="Arial" w:eastAsia="Times New Roman" w:hAnsi="Arial" w:cs="Arial"/>
                <w:sz w:val="18"/>
                <w:szCs w:val="18"/>
                <w:lang w:eastAsia="en-IN"/>
              </w:rPr>
              <w:t xml:space="preserve"> </w:t>
            </w:r>
            <w:r w:rsidRPr="009946DC">
              <w:rPr>
                <w:rFonts w:ascii="Arial" w:eastAsia="Times New Roman" w:hAnsi="Arial" w:cs="Arial"/>
                <w:sz w:val="18"/>
                <w:szCs w:val="18"/>
                <w:lang w:eastAsia="en-IN"/>
              </w:rPr>
              <w:t>body corporate is less than twice its paid up share capital or fifty crore rupees, whichever is lower; and</w:t>
            </w:r>
          </w:p>
          <w:p w:rsidR="009946DC" w:rsidRPr="009946DC" w:rsidRDefault="009946DC" w:rsidP="002E61E2">
            <w:pPr>
              <w:numPr>
                <w:ilvl w:val="0"/>
                <w:numId w:val="3"/>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such a company is not in default in repayment of such borrowings subsisting at the time of making transactions under this section.</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6.</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Prohibition on acceptance</w:t>
            </w:r>
            <w:r w:rsidRPr="009946DC">
              <w:rPr>
                <w:rFonts w:ascii="Arial" w:eastAsia="Times New Roman" w:hAnsi="Arial" w:cs="Arial"/>
                <w:sz w:val="18"/>
                <w:szCs w:val="18"/>
                <w:lang w:eastAsia="en-IN"/>
              </w:rPr>
              <w:br/>
            </w:r>
            <w:r w:rsidRPr="009946DC">
              <w:rPr>
                <w:rFonts w:ascii="Arial" w:eastAsia="Times New Roman" w:hAnsi="Arial" w:cs="Arial"/>
                <w:b/>
                <w:bCs/>
                <w:sz w:val="18"/>
                <w:lang w:eastAsia="en-IN"/>
              </w:rPr>
              <w:t>of deposits from public.</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73(2) (a) to (e) of Chapter V</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 xml:space="preserve">The provisions relating to manner of </w:t>
            </w:r>
            <w:r w:rsidR="0030400E" w:rsidRPr="009946DC">
              <w:rPr>
                <w:rFonts w:ascii="Arial" w:eastAsia="Times New Roman" w:hAnsi="Arial" w:cs="Arial"/>
                <w:sz w:val="18"/>
                <w:szCs w:val="18"/>
                <w:lang w:eastAsia="en-IN"/>
              </w:rPr>
              <w:t>acceptance</w:t>
            </w:r>
            <w:r w:rsidRPr="009946DC">
              <w:rPr>
                <w:rFonts w:ascii="Arial" w:eastAsia="Times New Roman" w:hAnsi="Arial" w:cs="Arial"/>
                <w:sz w:val="18"/>
                <w:szCs w:val="18"/>
                <w:lang w:eastAsia="en-IN"/>
              </w:rPr>
              <w:t xml:space="preserve"> of deposits shall not apply to a private company which accepts from its members monies not exceeding one hundred per cent, of aggregate of the paid up share capital and free reserves, and such company shall file the details of monies so accepted to the Registrar in such manner as may be specified.</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7.</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30400E" w:rsidRDefault="009946DC" w:rsidP="0030400E">
            <w:pPr>
              <w:spacing w:after="0" w:line="330" w:lineRule="atLeast"/>
              <w:rPr>
                <w:rFonts w:ascii="Arial" w:eastAsia="Times New Roman" w:hAnsi="Arial" w:cs="Arial"/>
                <w:sz w:val="16"/>
                <w:szCs w:val="16"/>
                <w:lang w:eastAsia="en-IN"/>
              </w:rPr>
            </w:pPr>
            <w:r w:rsidRPr="0030400E">
              <w:rPr>
                <w:rFonts w:ascii="Arial" w:eastAsia="Times New Roman" w:hAnsi="Arial" w:cs="Arial"/>
                <w:b/>
                <w:bCs/>
                <w:sz w:val="16"/>
                <w:szCs w:val="16"/>
                <w:lang w:eastAsia="en-IN"/>
              </w:rPr>
              <w:t>Notice of meeting, Statement to be annexed to notice, Quorum for meetings, Chairman of meetings, Proxies, Restriction on voting rights, Voting by show of hands &amp; Demand for poll.</w:t>
            </w:r>
            <w:r w:rsidR="0030400E" w:rsidRPr="0030400E">
              <w:rPr>
                <w:rFonts w:ascii="Arial" w:eastAsia="Times New Roman" w:hAnsi="Arial" w:cs="Arial"/>
                <w:b/>
                <w:bCs/>
                <w:sz w:val="16"/>
                <w:szCs w:val="16"/>
                <w:lang w:eastAsia="en-IN"/>
              </w:rPr>
              <w:t xml:space="preserve"> </w:t>
            </w:r>
            <w:r w:rsidR="0030400E" w:rsidRPr="0030400E">
              <w:rPr>
                <w:rFonts w:ascii="Arial" w:eastAsia="Times New Roman" w:hAnsi="Arial" w:cs="Arial"/>
                <w:i/>
                <w:iCs/>
                <w:sz w:val="16"/>
                <w:szCs w:val="16"/>
                <w:lang w:eastAsia="en-IN"/>
              </w:rPr>
              <w:t>Sec 101 to 107 and</w:t>
            </w:r>
            <w:r w:rsidRPr="0030400E">
              <w:rPr>
                <w:rFonts w:ascii="Arial" w:eastAsia="Times New Roman" w:hAnsi="Arial" w:cs="Arial"/>
                <w:i/>
                <w:iCs/>
                <w:sz w:val="16"/>
                <w:szCs w:val="16"/>
                <w:lang w:eastAsia="en-IN"/>
              </w:rPr>
              <w:t xml:space="preserve"> 109</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unless otherwise specified in respective sections or the articles of the company provide otherwise.</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8.</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30400E" w:rsidRDefault="009946DC" w:rsidP="0030400E">
            <w:pPr>
              <w:spacing w:after="0" w:line="330" w:lineRule="atLeast"/>
              <w:rPr>
                <w:rFonts w:ascii="Arial" w:eastAsia="Times New Roman" w:hAnsi="Arial" w:cs="Arial"/>
                <w:sz w:val="18"/>
                <w:szCs w:val="18"/>
                <w:lang w:eastAsia="en-IN"/>
              </w:rPr>
            </w:pPr>
            <w:r w:rsidRPr="0030400E">
              <w:rPr>
                <w:rFonts w:ascii="Arial" w:eastAsia="Times New Roman" w:hAnsi="Arial" w:cs="Arial"/>
                <w:b/>
                <w:bCs/>
                <w:sz w:val="18"/>
                <w:szCs w:val="18"/>
                <w:lang w:eastAsia="en-IN"/>
              </w:rPr>
              <w:t>Resolutions and agreements to be filed</w:t>
            </w:r>
            <w:r w:rsidRPr="0030400E">
              <w:rPr>
                <w:rFonts w:ascii="Arial" w:eastAsia="Times New Roman" w:hAnsi="Arial" w:cs="Arial"/>
                <w:sz w:val="18"/>
                <w:szCs w:val="18"/>
                <w:lang w:eastAsia="en-IN"/>
              </w:rPr>
              <w:t>.</w:t>
            </w:r>
            <w:r w:rsidR="0030400E" w:rsidRPr="0030400E">
              <w:rPr>
                <w:rFonts w:ascii="Arial" w:eastAsia="Times New Roman" w:hAnsi="Arial" w:cs="Arial"/>
                <w:sz w:val="18"/>
                <w:szCs w:val="18"/>
                <w:lang w:eastAsia="en-IN"/>
              </w:rPr>
              <w:t xml:space="preserve"> </w:t>
            </w:r>
            <w:r w:rsidRPr="0030400E">
              <w:rPr>
                <w:rFonts w:ascii="Arial" w:eastAsia="Times New Roman" w:hAnsi="Arial" w:cs="Arial"/>
                <w:i/>
                <w:iCs/>
                <w:sz w:val="18"/>
                <w:szCs w:val="18"/>
                <w:lang w:eastAsia="en-IN"/>
              </w:rPr>
              <w:t>Sec 117 (3) (g)</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t>Not required to file MGT-14 for board resolutions passed u/s 179</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9.</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Eligibility, qualifications and disqualifications of auditors</w:t>
            </w:r>
            <w:r w:rsidRPr="009946DC">
              <w:rPr>
                <w:rFonts w:ascii="Arial" w:eastAsia="Times New Roman" w:hAnsi="Arial" w:cs="Arial"/>
                <w:sz w:val="18"/>
                <w:szCs w:val="18"/>
                <w:lang w:eastAsia="en-IN"/>
              </w:rPr>
              <w:t>.</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141(3) (g) of Chapter X</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2E61E2">
            <w:pPr>
              <w:spacing w:after="0" w:line="360" w:lineRule="auto"/>
              <w:rPr>
                <w:rFonts w:ascii="Arial" w:eastAsia="Times New Roman" w:hAnsi="Arial" w:cs="Arial"/>
                <w:i/>
                <w:iCs/>
                <w:sz w:val="18"/>
                <w:lang w:eastAsia="en-IN"/>
              </w:rPr>
            </w:pPr>
            <w:r w:rsidRPr="009946DC">
              <w:rPr>
                <w:rFonts w:ascii="Arial" w:eastAsia="Times New Roman" w:hAnsi="Arial" w:cs="Arial"/>
                <w:b/>
                <w:bCs/>
                <w:sz w:val="18"/>
                <w:u w:val="single"/>
                <w:lang w:eastAsia="en-IN"/>
              </w:rPr>
              <w:t>Exemption with modification sec 141 (3) (g) </w:t>
            </w:r>
            <w:r w:rsidRPr="009946DC">
              <w:rPr>
                <w:rFonts w:ascii="Arial" w:eastAsia="Times New Roman" w:hAnsi="Arial" w:cs="Arial"/>
                <w:sz w:val="18"/>
                <w:szCs w:val="18"/>
                <w:lang w:eastAsia="en-IN"/>
              </w:rPr>
              <w:br/>
              <w:t>Shall apply with the modification that the words “other than one person companies, dormant companies, small companies and private companies having paid-up share capital less than one hundred crore rupees” shall be inserted after the words “twenty companies”.</w:t>
            </w:r>
            <w:r w:rsidRPr="009946DC">
              <w:rPr>
                <w:rFonts w:ascii="Arial" w:eastAsia="Times New Roman" w:hAnsi="Arial" w:cs="Arial"/>
                <w:sz w:val="18"/>
                <w:lang w:eastAsia="en-IN"/>
              </w:rPr>
              <w:t> </w:t>
            </w:r>
            <w:r w:rsidRPr="009946DC">
              <w:rPr>
                <w:rFonts w:ascii="Arial" w:eastAsia="Times New Roman" w:hAnsi="Arial" w:cs="Arial"/>
                <w:b/>
                <w:bCs/>
                <w:i/>
                <w:iCs/>
                <w:sz w:val="18"/>
                <w:lang w:eastAsia="en-IN"/>
              </w:rPr>
              <w:t>Existing sec (141) (3) (g)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(3) The following persons shall not be eligible for appointment as an auditor of a company, namely:—</w:t>
            </w:r>
            <w:r w:rsidRPr="009946DC">
              <w:rPr>
                <w:rFonts w:ascii="Arial" w:eastAsia="Times New Roman" w:hAnsi="Arial" w:cs="Arial"/>
                <w:sz w:val="18"/>
                <w:szCs w:val="18"/>
                <w:lang w:eastAsia="en-IN"/>
              </w:rPr>
              <w:br/>
              <w:t>(g</w:t>
            </w:r>
            <w:r w:rsidRPr="009946DC">
              <w:rPr>
                <w:rFonts w:ascii="Arial" w:eastAsia="Times New Roman" w:hAnsi="Arial" w:cs="Arial"/>
                <w:i/>
                <w:iCs/>
                <w:sz w:val="18"/>
                <w:lang w:eastAsia="en-IN"/>
              </w:rPr>
              <w:t>) a person who is in full time employment elsewhere or a person or a partner of a firm holding appointment as its auditor, if such persons or partner is at the date of such appointment or reappointment holding appointment as auditor of more than twenty companies.</w:t>
            </w:r>
          </w:p>
          <w:p w:rsidR="002E61E2" w:rsidRPr="009946DC" w:rsidRDefault="002E61E2" w:rsidP="002E61E2">
            <w:pPr>
              <w:spacing w:after="0" w:line="360" w:lineRule="auto"/>
              <w:rPr>
                <w:rFonts w:ascii="Arial" w:eastAsia="Times New Roman" w:hAnsi="Arial" w:cs="Arial"/>
                <w:sz w:val="18"/>
                <w:szCs w:val="18"/>
                <w:lang w:eastAsia="en-IN"/>
              </w:rPr>
            </w:pP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10</w:t>
            </w:r>
            <w:r w:rsidRPr="009946DC">
              <w:rPr>
                <w:rFonts w:ascii="Arial" w:eastAsia="Times New Roman" w:hAnsi="Arial" w:cs="Arial"/>
                <w:i/>
                <w:iCs/>
                <w:sz w:val="18"/>
                <w:lang w:eastAsia="en-IN"/>
              </w:rPr>
              <w:t>.</w:t>
            </w:r>
          </w:p>
        </w:tc>
        <w:tc>
          <w:tcPr>
            <w:tcW w:w="3431" w:type="dxa"/>
            <w:tcBorders>
              <w:top w:val="outset" w:sz="6" w:space="0" w:color="auto"/>
              <w:left w:val="outset" w:sz="6" w:space="0" w:color="auto"/>
              <w:bottom w:val="outset" w:sz="6" w:space="0" w:color="auto"/>
              <w:right w:val="outset" w:sz="6" w:space="0" w:color="auto"/>
            </w:tcBorders>
            <w:vAlign w:val="center"/>
            <w:hideMark/>
          </w:tcPr>
          <w:p w:rsidR="002E61E2" w:rsidRDefault="002E61E2" w:rsidP="0030400E">
            <w:pPr>
              <w:spacing w:after="0" w:line="240" w:lineRule="auto"/>
              <w:rPr>
                <w:rFonts w:ascii="Arial" w:eastAsia="Times New Roman" w:hAnsi="Arial" w:cs="Arial"/>
                <w:b/>
                <w:bCs/>
                <w:sz w:val="18"/>
                <w:lang w:eastAsia="en-IN"/>
              </w:rPr>
            </w:pPr>
          </w:p>
          <w:p w:rsidR="009946DC" w:rsidRPr="009946DC" w:rsidRDefault="009946DC" w:rsidP="0030400E">
            <w:pPr>
              <w:spacing w:after="0" w:line="240" w:lineRule="auto"/>
              <w:rPr>
                <w:rFonts w:ascii="Arial" w:eastAsia="Times New Roman" w:hAnsi="Arial" w:cs="Arial"/>
                <w:sz w:val="18"/>
                <w:szCs w:val="18"/>
                <w:lang w:eastAsia="en-IN"/>
              </w:rPr>
            </w:pPr>
            <w:r w:rsidRPr="009946DC">
              <w:rPr>
                <w:rFonts w:ascii="Arial" w:eastAsia="Times New Roman" w:hAnsi="Arial" w:cs="Arial"/>
                <w:b/>
                <w:bCs/>
                <w:sz w:val="18"/>
                <w:lang w:eastAsia="en-IN"/>
              </w:rPr>
              <w:t>Right of persons other than retiring</w:t>
            </w:r>
            <w:r w:rsidR="0030400E">
              <w:rPr>
                <w:rFonts w:ascii="Arial" w:eastAsia="Times New Roman" w:hAnsi="Arial" w:cs="Arial"/>
                <w:b/>
                <w:bCs/>
                <w:sz w:val="18"/>
                <w:lang w:eastAsia="en-IN"/>
              </w:rPr>
              <w:t xml:space="preserve"> d</w:t>
            </w:r>
            <w:r w:rsidRPr="009946DC">
              <w:rPr>
                <w:rFonts w:ascii="Arial" w:eastAsia="Times New Roman" w:hAnsi="Arial" w:cs="Arial"/>
                <w:b/>
                <w:bCs/>
                <w:sz w:val="18"/>
                <w:lang w:eastAsia="en-IN"/>
              </w:rPr>
              <w:t>irectors to</w:t>
            </w:r>
            <w:r>
              <w:rPr>
                <w:rFonts w:ascii="Arial" w:eastAsia="Times New Roman" w:hAnsi="Arial" w:cs="Arial"/>
                <w:b/>
                <w:bCs/>
                <w:sz w:val="18"/>
                <w:lang w:eastAsia="en-IN"/>
              </w:rPr>
              <w:t xml:space="preserve"> </w:t>
            </w:r>
            <w:r w:rsidRPr="009946DC">
              <w:rPr>
                <w:rFonts w:ascii="Arial" w:eastAsia="Times New Roman" w:hAnsi="Arial" w:cs="Arial"/>
                <w:b/>
                <w:bCs/>
                <w:sz w:val="18"/>
                <w:lang w:eastAsia="en-IN"/>
              </w:rPr>
              <w:t>stand for directorship</w:t>
            </w:r>
            <w:r w:rsidR="0030400E">
              <w:rPr>
                <w:rFonts w:ascii="Arial" w:eastAsia="Times New Roman" w:hAnsi="Arial" w:cs="Arial"/>
                <w:b/>
                <w:bCs/>
                <w:sz w:val="18"/>
                <w:lang w:eastAsia="en-IN"/>
              </w:rPr>
              <w:t xml:space="preserve"> </w:t>
            </w:r>
            <w:r w:rsidRPr="009946DC">
              <w:rPr>
                <w:rFonts w:ascii="Arial" w:eastAsia="Times New Roman" w:hAnsi="Arial" w:cs="Arial"/>
                <w:i/>
                <w:iCs/>
                <w:sz w:val="18"/>
                <w:lang w:eastAsia="en-IN"/>
              </w:rPr>
              <w:t>Sec</w:t>
            </w:r>
            <w:r w:rsidR="002E61E2">
              <w:rPr>
                <w:rFonts w:ascii="Arial" w:eastAsia="Times New Roman" w:hAnsi="Arial" w:cs="Arial"/>
                <w:i/>
                <w:iCs/>
                <w:sz w:val="18"/>
                <w:lang w:eastAsia="en-IN"/>
              </w:rPr>
              <w:t xml:space="preserve"> </w:t>
            </w:r>
            <w:r w:rsidRPr="009946DC">
              <w:rPr>
                <w:rFonts w:ascii="Arial" w:eastAsia="Times New Roman" w:hAnsi="Arial" w:cs="Arial"/>
                <w:i/>
                <w:iCs/>
                <w:sz w:val="18"/>
                <w:lang w:eastAsia="en-IN"/>
              </w:rPr>
              <w:t xml:space="preserve">160 </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szCs w:val="18"/>
                <w:lang w:eastAsia="en-IN"/>
              </w:rPr>
              <w:br/>
              <w:t>Shall not apply.</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11.</w:t>
            </w:r>
          </w:p>
        </w:tc>
        <w:tc>
          <w:tcPr>
            <w:tcW w:w="3431"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30400E">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Appointment of directors</w:t>
            </w:r>
            <w:r w:rsidR="0030400E">
              <w:rPr>
                <w:rFonts w:ascii="Arial" w:eastAsia="Times New Roman" w:hAnsi="Arial" w:cs="Arial"/>
                <w:b/>
                <w:bCs/>
                <w:sz w:val="18"/>
                <w:lang w:eastAsia="en-IN"/>
              </w:rPr>
              <w:t xml:space="preserve"> </w:t>
            </w:r>
            <w:r w:rsidRPr="009946DC">
              <w:rPr>
                <w:rFonts w:ascii="Arial" w:eastAsia="Times New Roman" w:hAnsi="Arial" w:cs="Arial"/>
                <w:b/>
                <w:bCs/>
                <w:sz w:val="18"/>
                <w:lang w:eastAsia="en-IN"/>
              </w:rPr>
              <w:t>to be voted individually</w:t>
            </w:r>
          </w:p>
          <w:p w:rsidR="009946DC" w:rsidRPr="009946DC" w:rsidRDefault="0030400E" w:rsidP="0030400E">
            <w:pPr>
              <w:spacing w:after="0" w:line="330" w:lineRule="atLeast"/>
              <w:rPr>
                <w:rFonts w:ascii="Arial" w:eastAsia="Times New Roman" w:hAnsi="Arial" w:cs="Arial"/>
                <w:sz w:val="18"/>
                <w:szCs w:val="18"/>
                <w:lang w:eastAsia="en-IN"/>
              </w:rPr>
            </w:pPr>
            <w:r>
              <w:rPr>
                <w:rFonts w:ascii="Arial" w:eastAsia="Times New Roman" w:hAnsi="Arial" w:cs="Arial"/>
                <w:b/>
                <w:bCs/>
                <w:sz w:val="18"/>
                <w:lang w:eastAsia="en-IN"/>
              </w:rPr>
              <w:t xml:space="preserve"> </w:t>
            </w:r>
            <w:r w:rsidR="002E61E2" w:rsidRPr="009946DC">
              <w:rPr>
                <w:rFonts w:ascii="Arial" w:eastAsia="Times New Roman" w:hAnsi="Arial" w:cs="Arial"/>
                <w:i/>
                <w:iCs/>
                <w:sz w:val="18"/>
                <w:lang w:eastAsia="en-IN"/>
              </w:rPr>
              <w:t>S</w:t>
            </w:r>
            <w:r w:rsidR="009946DC" w:rsidRPr="009946DC">
              <w:rPr>
                <w:rFonts w:ascii="Arial" w:eastAsia="Times New Roman" w:hAnsi="Arial" w:cs="Arial"/>
                <w:i/>
                <w:iCs/>
                <w:sz w:val="18"/>
                <w:lang w:eastAsia="en-IN"/>
              </w:rPr>
              <w:t>ec</w:t>
            </w:r>
            <w:r w:rsidR="002E61E2">
              <w:rPr>
                <w:rFonts w:ascii="Arial" w:eastAsia="Times New Roman" w:hAnsi="Arial" w:cs="Arial"/>
                <w:i/>
                <w:iCs/>
                <w:sz w:val="18"/>
                <w:lang w:eastAsia="en-IN"/>
              </w:rPr>
              <w:t xml:space="preserve"> </w:t>
            </w:r>
            <w:r w:rsidR="009946DC" w:rsidRPr="009946DC">
              <w:rPr>
                <w:rFonts w:ascii="Arial" w:eastAsia="Times New Roman" w:hAnsi="Arial" w:cs="Arial"/>
                <w:i/>
                <w:iCs/>
                <w:sz w:val="18"/>
                <w:lang w:eastAsia="en-IN"/>
              </w:rPr>
              <w:t>162</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12.</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Restrictions on powers of Board.</w:t>
            </w:r>
            <w:r w:rsidRPr="009946DC">
              <w:rPr>
                <w:rFonts w:ascii="Arial" w:eastAsia="Times New Roman" w:hAnsi="Arial" w:cs="Arial"/>
                <w:sz w:val="18"/>
                <w:szCs w:val="18"/>
                <w:lang w:eastAsia="en-IN"/>
              </w:rPr>
              <w:br/>
            </w:r>
            <w:r w:rsidR="0030400E">
              <w:rPr>
                <w:rFonts w:ascii="Arial" w:eastAsia="Times New Roman" w:hAnsi="Arial" w:cs="Arial"/>
                <w:i/>
                <w:iCs/>
                <w:sz w:val="18"/>
                <w:lang w:eastAsia="en-IN"/>
              </w:rPr>
              <w:t>Sec</w:t>
            </w:r>
            <w:r w:rsidRPr="009946DC">
              <w:rPr>
                <w:rFonts w:ascii="Arial" w:eastAsia="Times New Roman" w:hAnsi="Arial" w:cs="Arial"/>
                <w:i/>
                <w:iCs/>
                <w:sz w:val="18"/>
                <w:lang w:eastAsia="en-IN"/>
              </w:rPr>
              <w:t xml:space="preserve"> 180 </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13.</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Disclosure of interest by director</w:t>
            </w:r>
            <w:r w:rsidRPr="009946DC">
              <w:rPr>
                <w:rFonts w:ascii="Arial" w:eastAsia="Times New Roman" w:hAnsi="Arial" w:cs="Arial"/>
                <w:sz w:val="18"/>
                <w:szCs w:val="18"/>
                <w:lang w:eastAsia="en-IN"/>
              </w:rPr>
              <w:br/>
            </w:r>
            <w:r w:rsidR="0030400E">
              <w:rPr>
                <w:rFonts w:ascii="Arial" w:eastAsia="Times New Roman" w:hAnsi="Arial" w:cs="Arial"/>
                <w:i/>
                <w:iCs/>
                <w:sz w:val="18"/>
                <w:lang w:eastAsia="en-IN"/>
              </w:rPr>
              <w:t xml:space="preserve">Sec </w:t>
            </w:r>
            <w:r w:rsidRPr="009946DC">
              <w:rPr>
                <w:rFonts w:ascii="Arial" w:eastAsia="Times New Roman" w:hAnsi="Arial" w:cs="Arial"/>
                <w:i/>
                <w:iCs/>
                <w:sz w:val="18"/>
                <w:lang w:eastAsia="en-IN"/>
              </w:rPr>
              <w:t>184 (2)</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with the exception that the interested director may participate in such meeting after disclosure of his interest.</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14.</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Loan to Directors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185 of Chapter XII</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not apply to a private company -</w:t>
            </w:r>
          </w:p>
          <w:p w:rsidR="009946DC" w:rsidRPr="009946DC" w:rsidRDefault="009946DC" w:rsidP="002E61E2">
            <w:pPr>
              <w:numPr>
                <w:ilvl w:val="0"/>
                <w:numId w:val="4"/>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in whose share capital no other body corporate has invested any money;</w:t>
            </w:r>
          </w:p>
          <w:p w:rsidR="009946DC" w:rsidRPr="009946DC" w:rsidRDefault="009946DC" w:rsidP="002E61E2">
            <w:pPr>
              <w:numPr>
                <w:ilvl w:val="0"/>
                <w:numId w:val="4"/>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if the borrowings of such a company from banks or financial institutions or any body corporate is less than twice of its paid up share capital or fifty crore rupees, whichever is lower; and</w:t>
            </w:r>
          </w:p>
          <w:p w:rsidR="009946DC" w:rsidRPr="009946DC" w:rsidRDefault="009946DC" w:rsidP="002E61E2">
            <w:pPr>
              <w:numPr>
                <w:ilvl w:val="0"/>
                <w:numId w:val="4"/>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such a company has no default in repayment of such borrowings subsisting at the time of making transactions under this section</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15.</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Related party transactions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second proviso of section 188(1) of Chapter XII</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provisions related to non-participation in the shareholders meeting by related person shall not apply</w:t>
            </w:r>
          </w:p>
        </w:tc>
      </w:tr>
      <w:tr w:rsidR="009946DC" w:rsidRPr="009946DC" w:rsidTr="002E61E2">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16.</w:t>
            </w:r>
          </w:p>
        </w:tc>
        <w:tc>
          <w:tcPr>
            <w:tcW w:w="343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managing director whole-time director or manager</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196 (4) &amp; (5) of Chapter XIII</w:t>
            </w:r>
          </w:p>
        </w:tc>
        <w:tc>
          <w:tcPr>
            <w:tcW w:w="7722"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requirement related to appointment of MD/WTD &amp; Manager in accordance with Schedule V of the Act along with obtaining permission of shareholders for their appointment shall not apply.</w:t>
            </w:r>
          </w:p>
          <w:p w:rsidR="002E61E2" w:rsidRPr="009946DC" w:rsidRDefault="002E61E2" w:rsidP="009946DC">
            <w:pPr>
              <w:spacing w:after="0" w:line="330" w:lineRule="atLeast"/>
              <w:rPr>
                <w:rFonts w:ascii="Arial" w:eastAsia="Times New Roman" w:hAnsi="Arial" w:cs="Arial"/>
                <w:sz w:val="18"/>
                <w:szCs w:val="18"/>
                <w:lang w:eastAsia="en-IN"/>
              </w:rPr>
            </w:pPr>
          </w:p>
        </w:tc>
      </w:tr>
    </w:tbl>
    <w:p w:rsidR="009946DC" w:rsidRDefault="009946DC"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2E61E2" w:rsidRDefault="002E61E2" w:rsidP="009946DC">
      <w:pPr>
        <w:shd w:val="clear" w:color="auto" w:fill="FFFFFF"/>
        <w:spacing w:after="0" w:line="330" w:lineRule="atLeast"/>
        <w:jc w:val="both"/>
        <w:rPr>
          <w:rFonts w:ascii="Arial" w:eastAsia="Times New Roman" w:hAnsi="Arial" w:cs="Arial"/>
          <w:color w:val="000000"/>
          <w:sz w:val="18"/>
          <w:szCs w:val="18"/>
          <w:lang w:eastAsia="en-IN"/>
        </w:rPr>
      </w:pPr>
    </w:p>
    <w:p w:rsidR="009946DC" w:rsidRPr="009946DC" w:rsidRDefault="009946DC" w:rsidP="009946DC">
      <w:pPr>
        <w:shd w:val="clear" w:color="auto" w:fill="FFFFFF"/>
        <w:spacing w:after="225" w:line="330" w:lineRule="atLeast"/>
        <w:jc w:val="center"/>
        <w:rPr>
          <w:rFonts w:ascii="Times New Roman" w:eastAsia="Times New Roman" w:hAnsi="Times New Roman" w:cs="Times New Roman"/>
          <w:i/>
          <w:color w:val="000000"/>
          <w:sz w:val="36"/>
          <w:szCs w:val="36"/>
          <w:u w:val="single"/>
          <w:lang w:eastAsia="en-IN"/>
        </w:rPr>
      </w:pPr>
      <w:r w:rsidRPr="009946DC">
        <w:rPr>
          <w:rFonts w:ascii="Times New Roman" w:eastAsia="Times New Roman" w:hAnsi="Times New Roman" w:cs="Times New Roman"/>
          <w:bCs/>
          <w:i/>
          <w:color w:val="000000"/>
          <w:sz w:val="36"/>
          <w:szCs w:val="36"/>
          <w:u w:val="single"/>
          <w:lang w:eastAsia="en-IN"/>
        </w:rPr>
        <w:lastRenderedPageBreak/>
        <w:t>Government Companies</w:t>
      </w:r>
    </w:p>
    <w:tbl>
      <w:tblPr>
        <w:tblW w:w="6313" w:type="pct"/>
        <w:tblCellSpacing w:w="0" w:type="dxa"/>
        <w:tblInd w:w="-1186"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70"/>
        <w:gridCol w:w="2630"/>
        <w:gridCol w:w="8523"/>
      </w:tblGrid>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S. No.</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Provisions of the Act</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Exceptions, Modifications and Adaptations</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w:t>
            </w:r>
          </w:p>
        </w:tc>
        <w:tc>
          <w:tcPr>
            <w:tcW w:w="2630" w:type="dxa"/>
            <w:tcBorders>
              <w:top w:val="outset" w:sz="6" w:space="0" w:color="auto"/>
              <w:left w:val="outset" w:sz="6" w:space="0" w:color="auto"/>
              <w:bottom w:val="outset" w:sz="6" w:space="0" w:color="auto"/>
              <w:right w:val="outset" w:sz="6" w:space="0" w:color="auto"/>
            </w:tcBorders>
            <w:vAlign w:val="center"/>
            <w:hideMark/>
          </w:tcPr>
          <w:p w:rsidR="00A82075"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Memorandum</w:t>
            </w:r>
            <w:r w:rsidR="00A82075">
              <w:rPr>
                <w:rFonts w:ascii="Arial" w:eastAsia="Times New Roman" w:hAnsi="Arial" w:cs="Arial"/>
                <w:b/>
                <w:bCs/>
                <w:sz w:val="18"/>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i/>
                <w:iCs/>
                <w:sz w:val="18"/>
                <w:lang w:eastAsia="en-IN"/>
              </w:rPr>
              <w:t>Section 4</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Omission </w:t>
            </w:r>
            <w:r w:rsidRPr="009946DC">
              <w:rPr>
                <w:rFonts w:ascii="Arial" w:eastAsia="Times New Roman" w:hAnsi="Arial" w:cs="Arial"/>
                <w:sz w:val="18"/>
                <w:szCs w:val="18"/>
                <w:lang w:eastAsia="en-IN"/>
              </w:rPr>
              <w:br/>
              <w:t>In section 4. in sub-section (1), in clause (a), the words ‘in the case of a public limited company, or the last words “Private Limited’' in the case of a private limited company’ shall be omitted.</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Transfer and transmission of securities</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56</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Adaptation </w:t>
            </w:r>
            <w:r w:rsidRPr="009946DC">
              <w:rPr>
                <w:rFonts w:ascii="Arial" w:eastAsia="Times New Roman" w:hAnsi="Arial" w:cs="Arial"/>
                <w:sz w:val="18"/>
                <w:szCs w:val="18"/>
                <w:lang w:eastAsia="en-IN"/>
              </w:rPr>
              <w:br/>
              <w:t>In sub-section (1), after the proviso, the following provisos shall be inserted, namely:-</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Provided further that the provisions of this sub-section, in so far as it requires a proper instrument of transfer, to be duly stamped and executed by or on behalf of the transferor and by or on behalf of the transferee, shall not apply with respect to bonds issued by a Government company, provided that an intimation by the transferee specifying his name, address and occupation, if any, has been delivered to the company along with the certificate relating to the bond; and if no such certificate is in existence, along with the letter of allotment of the bond:</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Provided also that the provisions of this sub-section shall not apply to a Government Company in respect of securities held by nominees of the Government.</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3.</w:t>
            </w:r>
          </w:p>
        </w:tc>
        <w:tc>
          <w:tcPr>
            <w:tcW w:w="2630"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Declaration in respect of Beneficial interest in any share.</w:t>
            </w:r>
            <w:r w:rsidR="00A82075">
              <w:rPr>
                <w:rFonts w:ascii="Arial" w:eastAsia="Times New Roman" w:hAnsi="Arial" w:cs="Arial"/>
                <w:b/>
                <w:bCs/>
                <w:sz w:val="18"/>
                <w:lang w:eastAsia="en-IN"/>
              </w:rPr>
              <w:t xml:space="preserve"> </w:t>
            </w:r>
          </w:p>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i/>
                <w:iCs/>
                <w:sz w:val="18"/>
                <w:lang w:eastAsia="en-IN"/>
              </w:rPr>
              <w:t>Section 89</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4.</w:t>
            </w:r>
          </w:p>
        </w:tc>
        <w:tc>
          <w:tcPr>
            <w:tcW w:w="2630"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b/>
                <w:bCs/>
                <w:sz w:val="18"/>
                <w:lang w:eastAsia="en-IN"/>
              </w:rPr>
              <w:t>Investigation of beneficial ownership of shares in certain cases.</w:t>
            </w:r>
            <w:r w:rsidR="00A82075">
              <w:rPr>
                <w:rFonts w:ascii="Arial" w:eastAsia="Times New Roman" w:hAnsi="Arial" w:cs="Arial"/>
                <w:b/>
                <w:bCs/>
                <w:sz w:val="18"/>
                <w:lang w:eastAsia="en-IN"/>
              </w:rPr>
              <w:t xml:space="preserve"> </w:t>
            </w:r>
          </w:p>
          <w:p w:rsidR="009946DC" w:rsidRPr="009946DC" w:rsidRDefault="009946DC" w:rsidP="00A82075">
            <w:pPr>
              <w:spacing w:after="0" w:line="330" w:lineRule="atLeast"/>
              <w:rPr>
                <w:rFonts w:ascii="Arial" w:eastAsia="Times New Roman" w:hAnsi="Arial" w:cs="Arial"/>
                <w:b/>
                <w:bCs/>
                <w:sz w:val="18"/>
                <w:lang w:eastAsia="en-IN"/>
              </w:rPr>
            </w:pPr>
            <w:r w:rsidRPr="009946DC">
              <w:rPr>
                <w:rFonts w:ascii="Arial" w:eastAsia="Times New Roman" w:hAnsi="Arial" w:cs="Arial"/>
                <w:i/>
                <w:iCs/>
                <w:sz w:val="18"/>
                <w:lang w:eastAsia="en-IN"/>
              </w:rPr>
              <w:t>Section 90</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5.</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Annual general meeting.</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96 (2)</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in sec 96 (2)</w:t>
            </w:r>
            <w:r w:rsidRPr="009946DC">
              <w:rPr>
                <w:rFonts w:ascii="Arial" w:eastAsia="Times New Roman" w:hAnsi="Arial" w:cs="Arial"/>
                <w:sz w:val="18"/>
                <w:szCs w:val="18"/>
                <w:lang w:eastAsia="en-IN"/>
              </w:rPr>
              <w:br/>
              <w:t>In sub-section (2), for the words "some other place within the city, town or village in which the registered office of the company is situate", the words "such other place as the Central Government may approve in this behalf’ shall be substituted.</w:t>
            </w:r>
            <w:r w:rsidRPr="009946DC">
              <w:rPr>
                <w:rFonts w:ascii="Arial" w:eastAsia="Times New Roman" w:hAnsi="Arial" w:cs="Arial"/>
                <w:sz w:val="18"/>
                <w:szCs w:val="18"/>
                <w:lang w:eastAsia="en-IN"/>
              </w:rPr>
              <w:br/>
            </w:r>
            <w:r w:rsidRPr="002E61E2">
              <w:rPr>
                <w:rFonts w:ascii="Arial" w:eastAsia="Times New Roman" w:hAnsi="Arial" w:cs="Arial"/>
                <w:b/>
                <w:bCs/>
                <w:i/>
                <w:iCs/>
                <w:sz w:val="18"/>
                <w:szCs w:val="18"/>
                <w:lang w:eastAsia="en-IN"/>
              </w:rPr>
              <w:t>Existing sec 96 (2)</w:t>
            </w:r>
            <w:r w:rsidRPr="002E61E2">
              <w:rPr>
                <w:rFonts w:ascii="Arial" w:eastAsia="Times New Roman" w:hAnsi="Arial" w:cs="Arial"/>
                <w:sz w:val="18"/>
                <w:szCs w:val="18"/>
                <w:lang w:eastAsia="en-IN"/>
              </w:rPr>
              <w:br/>
            </w:r>
            <w:r w:rsidRPr="002E61E2">
              <w:rPr>
                <w:rFonts w:ascii="Arial" w:eastAsia="Times New Roman" w:hAnsi="Arial" w:cs="Arial"/>
                <w:i/>
                <w:iCs/>
                <w:sz w:val="18"/>
                <w:szCs w:val="18"/>
                <w:lang w:eastAsia="en-IN"/>
              </w:rPr>
              <w:t>Every annual general meeting shall be called during business hours, that is, between 9 a.m. and 6 p.m. on any day that is not a National Holiday and shall be held either at the registered office of the company or at </w:t>
            </w:r>
            <w:r w:rsidRPr="002E61E2">
              <w:rPr>
                <w:rFonts w:ascii="Arial" w:eastAsia="Times New Roman" w:hAnsi="Arial" w:cs="Arial"/>
                <w:i/>
                <w:iCs/>
                <w:sz w:val="18"/>
                <w:szCs w:val="18"/>
                <w:u w:val="single"/>
                <w:lang w:eastAsia="en-IN"/>
              </w:rPr>
              <w:t>some other place within the city, town or village in which the registered office of the company is</w:t>
            </w:r>
            <w:r w:rsidRPr="002E61E2">
              <w:rPr>
                <w:rFonts w:ascii="Arial" w:eastAsia="Times New Roman" w:hAnsi="Arial" w:cs="Arial"/>
                <w:i/>
                <w:iCs/>
                <w:sz w:val="18"/>
                <w:szCs w:val="18"/>
                <w:lang w:eastAsia="en-IN"/>
              </w:rPr>
              <w:t> </w:t>
            </w:r>
            <w:r w:rsidRPr="002E61E2">
              <w:rPr>
                <w:rFonts w:ascii="Arial" w:eastAsia="Times New Roman" w:hAnsi="Arial" w:cs="Arial"/>
                <w:i/>
                <w:iCs/>
                <w:sz w:val="18"/>
                <w:szCs w:val="18"/>
                <w:u w:val="single"/>
                <w:lang w:eastAsia="en-IN"/>
              </w:rPr>
              <w:t>situate</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6.</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Declaration of dividend.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second proviso of section 123(1)</w:t>
            </w:r>
          </w:p>
        </w:tc>
        <w:tc>
          <w:tcPr>
            <w:tcW w:w="8524" w:type="dxa"/>
            <w:tcBorders>
              <w:top w:val="outset" w:sz="6" w:space="0" w:color="auto"/>
              <w:left w:val="outset" w:sz="6" w:space="0" w:color="auto"/>
              <w:bottom w:val="outset" w:sz="6" w:space="0" w:color="auto"/>
              <w:right w:val="outset" w:sz="6" w:space="0" w:color="auto"/>
            </w:tcBorders>
            <w:vAlign w:val="center"/>
            <w:hideMark/>
          </w:tcPr>
          <w:p w:rsidR="002E61E2" w:rsidRPr="009946DC" w:rsidRDefault="009946DC" w:rsidP="009946DC">
            <w:pPr>
              <w:spacing w:after="0" w:line="330" w:lineRule="atLeast"/>
              <w:rPr>
                <w:rFonts w:ascii="Arial" w:eastAsia="Times New Roman" w:hAnsi="Arial" w:cs="Arial"/>
                <w:sz w:val="18"/>
                <w:szCs w:val="18"/>
                <w:lang w:eastAsia="en-IN"/>
              </w:rPr>
            </w:pPr>
            <w:r w:rsidRPr="002E61E2">
              <w:rPr>
                <w:rFonts w:ascii="Arial" w:eastAsia="Times New Roman" w:hAnsi="Arial" w:cs="Arial"/>
                <w:b/>
                <w:bCs/>
                <w:sz w:val="18"/>
                <w:szCs w:val="18"/>
                <w:u w:val="single"/>
                <w:lang w:eastAsia="en-IN"/>
              </w:rPr>
              <w:t>Exemption</w:t>
            </w:r>
            <w:r w:rsidRPr="002E61E2">
              <w:rPr>
                <w:rFonts w:ascii="Arial" w:eastAsia="Times New Roman" w:hAnsi="Arial" w:cs="Arial"/>
                <w:sz w:val="18"/>
                <w:szCs w:val="18"/>
                <w:lang w:eastAsia="en-IN"/>
              </w:rPr>
              <w:t> </w:t>
            </w:r>
            <w:r w:rsidRPr="002E61E2">
              <w:rPr>
                <w:rFonts w:ascii="Arial" w:eastAsia="Times New Roman" w:hAnsi="Arial" w:cs="Arial"/>
                <w:sz w:val="18"/>
                <w:szCs w:val="18"/>
                <w:lang w:eastAsia="en-IN"/>
              </w:rPr>
              <w:br/>
              <w:t>The provision that in case owing to inadequacy or absence of profits in any financial year, any company proposes to declare dividend out of the accumulated profits earned by it in previous years and transferred by the company to the reserves, such declaration of dividend shall not be made except in accordance with such rules as may be prescribed in this behalf , shall not apply to a Government Company in which the entire paid up share capital is held by the Central Government, or by any State Government or Governments or by the Central Government and one or more State Governments.</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7.</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Declaration of dividend.</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123(4)</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requirement related to depositing dividend including interim dividend in a separate bank account shall not apply to a Government Company in which the entire paid up share capital is held by the Central Government, or by any State Government or Governments or by the Central Government and one or more State Governments or by one or more Government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8.</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Financial Statement</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129.</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not apply to the extent of application of Accounting Standard 17 (Segment Reporting) to the companies engaged in defence production.</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9.</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w:t>
            </w:r>
            <w:r>
              <w:rPr>
                <w:rFonts w:ascii="Arial" w:eastAsia="Times New Roman" w:hAnsi="Arial" w:cs="Arial"/>
                <w:b/>
                <w:bCs/>
                <w:sz w:val="18"/>
                <w:lang w:eastAsia="en-IN"/>
              </w:rPr>
              <w:t>S</w:t>
            </w:r>
            <w:r w:rsidRPr="009946DC">
              <w:rPr>
                <w:rFonts w:ascii="Arial" w:eastAsia="Times New Roman" w:hAnsi="Arial" w:cs="Arial"/>
                <w:b/>
                <w:bCs/>
                <w:sz w:val="18"/>
                <w:lang w:eastAsia="en-IN"/>
              </w:rPr>
              <w:t>, Board’s report, etc.</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134(3) (e)</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Requirement related to disclosure of remuneration policy in the director’s report 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10.</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Financial statement, Board’s report, etc.</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134(3) (p)</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Requirement related to disclosure of manner in which evaluation of board, its committee and directors is undertaken in the director’s report shall not apply in case the directors are evaluated by the Ministry or Department of the Central Government which is administratively in charge of the company, or, as the case may be, the State Government, as per its own evaluation methodology.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11.</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Company to have Board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149(1 )(b) and first proviso to section 149 (1)</w:t>
            </w:r>
          </w:p>
        </w:tc>
        <w:tc>
          <w:tcPr>
            <w:tcW w:w="8524" w:type="dxa"/>
            <w:tcBorders>
              <w:top w:val="outset" w:sz="6" w:space="0" w:color="auto"/>
              <w:left w:val="outset" w:sz="6" w:space="0" w:color="auto"/>
              <w:bottom w:val="outset" w:sz="6" w:space="0" w:color="auto"/>
              <w:right w:val="outset" w:sz="6" w:space="0" w:color="auto"/>
            </w:tcBorders>
            <w:vAlign w:val="center"/>
            <w:hideMark/>
          </w:tcPr>
          <w:p w:rsidR="002E61E2"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restriction on maximum number of directors to 15 along with requir</w:t>
            </w:r>
            <w:r>
              <w:rPr>
                <w:rFonts w:ascii="Arial" w:eastAsia="Times New Roman" w:hAnsi="Arial" w:cs="Arial"/>
                <w:sz w:val="18"/>
                <w:szCs w:val="18"/>
                <w:lang w:eastAsia="en-IN"/>
              </w:rPr>
              <w:t xml:space="preserve">ement of shareholders approval </w:t>
            </w:r>
            <w:r w:rsidRPr="009946DC">
              <w:rPr>
                <w:rFonts w:ascii="Arial" w:eastAsia="Times New Roman" w:hAnsi="Arial" w:cs="Arial"/>
                <w:sz w:val="18"/>
                <w:szCs w:val="18"/>
                <w:lang w:eastAsia="en-IN"/>
              </w:rPr>
              <w:t>f</w:t>
            </w:r>
            <w:r>
              <w:rPr>
                <w:rFonts w:ascii="Arial" w:eastAsia="Times New Roman" w:hAnsi="Arial" w:cs="Arial"/>
                <w:sz w:val="18"/>
                <w:szCs w:val="18"/>
                <w:lang w:eastAsia="en-IN"/>
              </w:rPr>
              <w:t>o</w:t>
            </w:r>
            <w:r w:rsidRPr="009946DC">
              <w:rPr>
                <w:rFonts w:ascii="Arial" w:eastAsia="Times New Roman" w:hAnsi="Arial" w:cs="Arial"/>
                <w:sz w:val="18"/>
                <w:szCs w:val="18"/>
                <w:lang w:eastAsia="en-IN"/>
              </w:rPr>
              <w:t>r increasing the number of directors beyond 15 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12.</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Company to have Board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149 (6)(a)</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in sec 149 (6) (a)</w:t>
            </w:r>
            <w:r w:rsidRPr="009946DC">
              <w:rPr>
                <w:rFonts w:ascii="Arial" w:eastAsia="Times New Roman" w:hAnsi="Arial" w:cs="Arial"/>
                <w:sz w:val="18"/>
                <w:szCs w:val="18"/>
                <w:lang w:eastAsia="en-IN"/>
              </w:rPr>
              <w:br/>
              <w:t>In section 149, in sub-section (6), in clause (a), for the word “Board”, the words “Ministry or Department of the Central Government which is administratively in charge of the company, or, as the case may be, the State Government” shall be substituted.</w:t>
            </w:r>
            <w:r w:rsidRPr="009946DC">
              <w:rPr>
                <w:rFonts w:ascii="Arial" w:eastAsia="Times New Roman" w:hAnsi="Arial" w:cs="Arial"/>
                <w:sz w:val="18"/>
                <w:szCs w:val="18"/>
                <w:lang w:eastAsia="en-IN"/>
              </w:rPr>
              <w:br/>
            </w:r>
            <w:r w:rsidRPr="009946DC">
              <w:rPr>
                <w:rFonts w:ascii="Arial" w:eastAsia="Times New Roman" w:hAnsi="Arial" w:cs="Arial"/>
                <w:b/>
                <w:bCs/>
                <w:i/>
                <w:iCs/>
                <w:sz w:val="18"/>
                <w:u w:val="single"/>
                <w:lang w:eastAsia="en-IN"/>
              </w:rPr>
              <w:t>Existing sec 149 (6) (a)</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who, in the opinion of the </w:t>
            </w:r>
            <w:r w:rsidRPr="009946DC">
              <w:rPr>
                <w:rFonts w:ascii="Arial" w:eastAsia="Times New Roman" w:hAnsi="Arial" w:cs="Arial"/>
                <w:i/>
                <w:iCs/>
                <w:sz w:val="18"/>
                <w:u w:val="single"/>
                <w:lang w:eastAsia="en-IN"/>
              </w:rPr>
              <w:t>Board,</w:t>
            </w:r>
            <w:r w:rsidRPr="009946DC">
              <w:rPr>
                <w:rFonts w:ascii="Arial" w:eastAsia="Times New Roman" w:hAnsi="Arial" w:cs="Arial"/>
                <w:i/>
                <w:iCs/>
                <w:sz w:val="18"/>
                <w:lang w:eastAsia="en-IN"/>
              </w:rPr>
              <w:t> is a person of integrity and p</w:t>
            </w:r>
            <w:r w:rsidR="002E61E2">
              <w:rPr>
                <w:rFonts w:ascii="Arial" w:eastAsia="Times New Roman" w:hAnsi="Arial" w:cs="Arial"/>
                <w:i/>
                <w:iCs/>
                <w:sz w:val="18"/>
                <w:lang w:eastAsia="en-IN"/>
              </w:rPr>
              <w:t>ossesses relevant expertise and e</w:t>
            </w:r>
            <w:r w:rsidRPr="009946DC">
              <w:rPr>
                <w:rFonts w:ascii="Arial" w:eastAsia="Times New Roman" w:hAnsi="Arial" w:cs="Arial"/>
                <w:i/>
                <w:iCs/>
                <w:sz w:val="18"/>
                <w:lang w:eastAsia="en-IN"/>
              </w:rPr>
              <w:t>xperience</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13.</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Company to have Board of Directors</w:t>
            </w:r>
            <w:r>
              <w:rPr>
                <w:rFonts w:ascii="Arial" w:eastAsia="Times New Roman" w:hAnsi="Arial" w:cs="Arial"/>
                <w:b/>
                <w:bCs/>
                <w:sz w:val="18"/>
                <w:lang w:eastAsia="en-IN"/>
              </w:rPr>
              <w:t xml:space="preserve">  </w:t>
            </w:r>
            <w:r w:rsidRPr="009946DC">
              <w:rPr>
                <w:rFonts w:ascii="Arial" w:eastAsia="Times New Roman" w:hAnsi="Arial" w:cs="Arial"/>
                <w:i/>
                <w:iCs/>
                <w:sz w:val="18"/>
                <w:lang w:eastAsia="en-IN"/>
              </w:rPr>
              <w:t>Section 149 (6)</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t>The definition of independent director 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14.</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director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sub</w:t>
            </w:r>
            <w:r w:rsidRPr="009946DC">
              <w:rPr>
                <w:rFonts w:ascii="Arial" w:eastAsia="Times New Roman" w:hAnsi="Arial" w:cs="Arial"/>
                <w:i/>
                <w:iCs/>
                <w:sz w:val="18"/>
                <w:lang w:eastAsia="en-IN"/>
              </w:rPr>
              <w:softHyphen/>
              <w:t>section (5) of section 152</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Requirement to obtain consent of director before his appointment shall not apply where appointment of such director is done by the Central Government or State Government, as the case may be.</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15.</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director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152 (6) &amp; (7)</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Default="009946DC" w:rsidP="002E61E2">
            <w:pPr>
              <w:spacing w:after="0"/>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requirement related to rotation of dir</w:t>
            </w:r>
            <w:r>
              <w:rPr>
                <w:rFonts w:ascii="Arial" w:eastAsia="Times New Roman" w:hAnsi="Arial" w:cs="Arial"/>
                <w:sz w:val="18"/>
                <w:szCs w:val="18"/>
                <w:lang w:eastAsia="en-IN"/>
              </w:rPr>
              <w:t>e</w:t>
            </w:r>
            <w:r w:rsidRPr="009946DC">
              <w:rPr>
                <w:rFonts w:ascii="Arial" w:eastAsia="Times New Roman" w:hAnsi="Arial" w:cs="Arial"/>
                <w:sz w:val="18"/>
                <w:szCs w:val="18"/>
                <w:lang w:eastAsia="en-IN"/>
              </w:rPr>
              <w:t>ctors along with manner of filling vacancy arising due to retiring director shall not apply to –</w:t>
            </w:r>
            <w:r w:rsidRPr="009946DC">
              <w:rPr>
                <w:rFonts w:ascii="Arial" w:eastAsia="Times New Roman" w:hAnsi="Arial" w:cs="Arial"/>
                <w:sz w:val="18"/>
                <w:szCs w:val="18"/>
                <w:lang w:eastAsia="en-IN"/>
              </w:rPr>
              <w:softHyphen/>
            </w:r>
          </w:p>
          <w:p w:rsidR="009946DC" w:rsidRPr="009946DC" w:rsidRDefault="009946DC" w:rsidP="002E61E2">
            <w:pPr>
              <w:numPr>
                <w:ilvl w:val="0"/>
                <w:numId w:val="5"/>
              </w:numPr>
              <w:spacing w:before="100" w:beforeAutospacing="1" w:after="100" w:afterAutospacing="1"/>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in which the entire paid up share capital is held by the Central Government, or by any State Government or Governments or by the Central Government and one or more State Governments;</w:t>
            </w:r>
          </w:p>
          <w:p w:rsidR="009946DC" w:rsidRDefault="009946DC" w:rsidP="002E61E2">
            <w:pPr>
              <w:numPr>
                <w:ilvl w:val="0"/>
                <w:numId w:val="5"/>
              </w:numPr>
              <w:spacing w:before="100" w:beforeAutospacing="1" w:after="100" w:afterAutospacing="1"/>
              <w:rPr>
                <w:rFonts w:ascii="Arial" w:eastAsia="Times New Roman" w:hAnsi="Arial" w:cs="Arial"/>
                <w:sz w:val="18"/>
                <w:szCs w:val="18"/>
                <w:lang w:eastAsia="en-IN"/>
              </w:rPr>
            </w:pPr>
            <w:r w:rsidRPr="009946DC">
              <w:rPr>
                <w:rFonts w:ascii="Arial" w:eastAsia="Times New Roman" w:hAnsi="Arial" w:cs="Arial"/>
                <w:sz w:val="18"/>
                <w:szCs w:val="18"/>
                <w:lang w:eastAsia="en-IN"/>
              </w:rPr>
              <w:t>a subsidiary of a Government company, referred to in (a) above, in which the entire paid up share capital is held by that Government company.</w:t>
            </w:r>
          </w:p>
          <w:p w:rsidR="002E61E2" w:rsidRPr="009946DC" w:rsidRDefault="002E61E2" w:rsidP="002E61E2">
            <w:pPr>
              <w:spacing w:before="100" w:beforeAutospacing="1" w:after="100" w:afterAutospacing="1"/>
              <w:ind w:left="720"/>
              <w:rPr>
                <w:rFonts w:ascii="Arial" w:eastAsia="Times New Roman" w:hAnsi="Arial" w:cs="Arial"/>
                <w:sz w:val="18"/>
                <w:szCs w:val="18"/>
                <w:lang w:eastAsia="en-IN"/>
              </w:rPr>
            </w:pP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16.</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Right of persons other than retiring directors to stand for directorship</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160.</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t>Shall not apply to –</w:t>
            </w:r>
            <w:r w:rsidRPr="009946DC">
              <w:rPr>
                <w:rFonts w:ascii="Arial" w:eastAsia="Times New Roman" w:hAnsi="Arial" w:cs="Arial"/>
                <w:sz w:val="18"/>
                <w:szCs w:val="18"/>
                <w:lang w:eastAsia="en-IN"/>
              </w:rPr>
              <w:softHyphen/>
            </w:r>
          </w:p>
          <w:p w:rsidR="009946DC" w:rsidRPr="009946DC" w:rsidRDefault="009946DC" w:rsidP="002E61E2">
            <w:pPr>
              <w:numPr>
                <w:ilvl w:val="0"/>
                <w:numId w:val="6"/>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in which the entire paid up share capital is held by the Central Government, or by any State Government or Governments or by the Central Government and one or more State Governments;</w:t>
            </w:r>
          </w:p>
          <w:p w:rsidR="009946DC" w:rsidRPr="009946DC" w:rsidRDefault="009946DC" w:rsidP="002E61E2">
            <w:pPr>
              <w:numPr>
                <w:ilvl w:val="0"/>
                <w:numId w:val="6"/>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subsidiary of a Government company, referred to in (a) above, in which the entire paid up share capital is held by that Government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17.</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directors to be voted individually</w:t>
            </w:r>
            <w:r w:rsidR="0030400E">
              <w:rPr>
                <w:rFonts w:ascii="Arial" w:eastAsia="Times New Roman" w:hAnsi="Arial" w:cs="Arial"/>
                <w:b/>
                <w:bCs/>
                <w:sz w:val="18"/>
                <w:lang w:eastAsia="en-IN"/>
              </w:rPr>
              <w:t xml:space="preserve"> </w:t>
            </w:r>
            <w:r w:rsidRPr="009946DC">
              <w:rPr>
                <w:rFonts w:ascii="Arial" w:eastAsia="Times New Roman" w:hAnsi="Arial" w:cs="Arial"/>
                <w:i/>
                <w:iCs/>
                <w:sz w:val="18"/>
                <w:lang w:eastAsia="en-IN"/>
              </w:rPr>
              <w:t>Sec162</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t>Shall not apply to —</w:t>
            </w:r>
          </w:p>
          <w:p w:rsidR="009946DC" w:rsidRPr="009946DC" w:rsidRDefault="009946DC" w:rsidP="002E61E2">
            <w:pPr>
              <w:numPr>
                <w:ilvl w:val="0"/>
                <w:numId w:val="7"/>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in which the entire paid up share capital is held by the Central Government, or by any State Government or Governments or by the Central Government and one or more State Governments;</w:t>
            </w:r>
          </w:p>
          <w:p w:rsidR="009946DC" w:rsidRPr="009946DC" w:rsidRDefault="009946DC" w:rsidP="002E61E2">
            <w:pPr>
              <w:numPr>
                <w:ilvl w:val="0"/>
                <w:numId w:val="7"/>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subsidiary of a Government company, referred to in (a) above, in which the entire paid up share capital is held by that Government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24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18.</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lang w:eastAsia="en-IN"/>
              </w:rPr>
              <w:t>Option to adopt principle of proportional representation</w:t>
            </w:r>
            <w:r w:rsidRPr="009946DC">
              <w:rPr>
                <w:rFonts w:ascii="Arial" w:eastAsia="Times New Roman" w:hAnsi="Arial" w:cs="Arial"/>
                <w:sz w:val="18"/>
                <w:szCs w:val="18"/>
                <w:lang w:eastAsia="en-IN"/>
              </w:rPr>
              <w:br/>
            </w:r>
            <w:r w:rsidRPr="009946DC">
              <w:rPr>
                <w:rFonts w:ascii="Arial" w:eastAsia="Times New Roman" w:hAnsi="Arial" w:cs="Arial"/>
                <w:b/>
                <w:bCs/>
                <w:sz w:val="18"/>
                <w:lang w:eastAsia="en-IN"/>
              </w:rPr>
              <w:t>for appointment of directors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Sec163</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 to —</w:t>
            </w:r>
          </w:p>
          <w:p w:rsidR="009946DC" w:rsidRPr="009946DC" w:rsidRDefault="009946DC" w:rsidP="002E61E2">
            <w:pPr>
              <w:numPr>
                <w:ilvl w:val="0"/>
                <w:numId w:val="8"/>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in which the entire paid up share capital is held by the Central Government, or by any State Government or Governments or by the Central Government and one or more State Governments;</w:t>
            </w:r>
          </w:p>
          <w:p w:rsidR="009946DC" w:rsidRPr="009946DC" w:rsidRDefault="009946DC" w:rsidP="002E61E2">
            <w:pPr>
              <w:numPr>
                <w:ilvl w:val="0"/>
                <w:numId w:val="8"/>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subsidiary of a Government company, referred to in (a) above, in which the entire paid up share capital is held by that Government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19.</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Disqualifications for appointment of director.</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w:t>
            </w:r>
            <w:r w:rsidR="0030400E">
              <w:rPr>
                <w:rFonts w:ascii="Arial" w:eastAsia="Times New Roman" w:hAnsi="Arial" w:cs="Arial"/>
                <w:i/>
                <w:iCs/>
                <w:sz w:val="18"/>
                <w:lang w:eastAsia="en-IN"/>
              </w:rPr>
              <w:t xml:space="preserve"> </w:t>
            </w:r>
            <w:r w:rsidRPr="009946DC">
              <w:rPr>
                <w:rFonts w:ascii="Arial" w:eastAsia="Times New Roman" w:hAnsi="Arial" w:cs="Arial"/>
                <w:i/>
                <w:iCs/>
                <w:sz w:val="18"/>
                <w:lang w:eastAsia="en-IN"/>
              </w:rPr>
              <w:t>164</w:t>
            </w:r>
            <w:r w:rsidR="0030400E">
              <w:rPr>
                <w:rFonts w:ascii="Arial" w:eastAsia="Times New Roman" w:hAnsi="Arial" w:cs="Arial"/>
                <w:i/>
                <w:iCs/>
                <w:sz w:val="18"/>
                <w:lang w:eastAsia="en-IN"/>
              </w:rPr>
              <w:t>(2)</w:t>
            </w:r>
          </w:p>
        </w:tc>
        <w:tc>
          <w:tcPr>
            <w:tcW w:w="8524" w:type="dxa"/>
            <w:tcBorders>
              <w:top w:val="outset" w:sz="6" w:space="0" w:color="auto"/>
              <w:left w:val="outset" w:sz="6" w:space="0" w:color="auto"/>
              <w:bottom w:val="outset" w:sz="6" w:space="0" w:color="auto"/>
              <w:right w:val="outset" w:sz="6" w:space="0" w:color="auto"/>
            </w:tcBorders>
            <w:vAlign w:val="center"/>
            <w:hideMark/>
          </w:tcPr>
          <w:p w:rsidR="0030400E"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szCs w:val="18"/>
                <w:lang w:eastAsia="en-IN"/>
              </w:rPr>
              <w:br/>
              <w:t>The disqualification arising due to non-filing of annual return, financial statement or non-payment of deposits, redemption of debentures etc. 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20.</w:t>
            </w:r>
          </w:p>
        </w:tc>
        <w:tc>
          <w:tcPr>
            <w:tcW w:w="2630" w:type="dxa"/>
            <w:tcBorders>
              <w:top w:val="outset" w:sz="6" w:space="0" w:color="auto"/>
              <w:left w:val="outset" w:sz="6" w:space="0" w:color="auto"/>
              <w:bottom w:val="outset" w:sz="6" w:space="0" w:color="auto"/>
              <w:right w:val="outset" w:sz="6" w:space="0" w:color="auto"/>
            </w:tcBorders>
            <w:vAlign w:val="center"/>
            <w:hideMark/>
          </w:tcPr>
          <w:p w:rsidR="002E61E2" w:rsidRDefault="009946DC" w:rsidP="0030400E">
            <w:pPr>
              <w:spacing w:after="0" w:line="330" w:lineRule="atLeast"/>
              <w:rPr>
                <w:rFonts w:ascii="Arial" w:eastAsia="Times New Roman" w:hAnsi="Arial" w:cs="Arial"/>
                <w:sz w:val="18"/>
                <w:lang w:eastAsia="en-IN"/>
              </w:rPr>
            </w:pPr>
            <w:r w:rsidRPr="0030400E">
              <w:rPr>
                <w:rFonts w:ascii="Arial" w:eastAsia="Times New Roman" w:hAnsi="Arial" w:cs="Arial"/>
                <w:b/>
                <w:bCs/>
                <w:sz w:val="16"/>
                <w:szCs w:val="16"/>
                <w:lang w:eastAsia="en-IN"/>
              </w:rPr>
              <w:t>Register of directors and key managerial personnel and their shareholding</w:t>
            </w:r>
            <w:r w:rsidRPr="009946DC">
              <w:rPr>
                <w:rFonts w:ascii="Arial" w:eastAsia="Times New Roman" w:hAnsi="Arial" w:cs="Arial"/>
                <w:sz w:val="18"/>
                <w:lang w:eastAsia="en-IN"/>
              </w:rPr>
              <w:t> </w:t>
            </w:r>
            <w:r w:rsidR="0030400E">
              <w:rPr>
                <w:rFonts w:ascii="Arial" w:eastAsia="Times New Roman" w:hAnsi="Arial" w:cs="Arial"/>
                <w:sz w:val="18"/>
                <w:lang w:eastAsia="en-IN"/>
              </w:rPr>
              <w:t xml:space="preserve"> </w:t>
            </w:r>
          </w:p>
          <w:p w:rsidR="009946DC" w:rsidRPr="009946DC" w:rsidRDefault="002E61E2"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i/>
                <w:iCs/>
                <w:sz w:val="18"/>
                <w:lang w:eastAsia="en-IN"/>
              </w:rPr>
              <w:t>S</w:t>
            </w:r>
            <w:r w:rsidR="009946DC" w:rsidRPr="009946DC">
              <w:rPr>
                <w:rFonts w:ascii="Arial" w:eastAsia="Times New Roman" w:hAnsi="Arial" w:cs="Arial"/>
                <w:i/>
                <w:iCs/>
                <w:sz w:val="18"/>
                <w:lang w:eastAsia="en-IN"/>
              </w:rPr>
              <w:t>e</w:t>
            </w:r>
            <w:r w:rsidR="0030400E">
              <w:rPr>
                <w:rFonts w:ascii="Arial" w:eastAsia="Times New Roman" w:hAnsi="Arial" w:cs="Arial"/>
                <w:i/>
                <w:iCs/>
                <w:sz w:val="18"/>
                <w:lang w:eastAsia="en-IN"/>
              </w:rPr>
              <w:t>c</w:t>
            </w:r>
            <w:r>
              <w:rPr>
                <w:rFonts w:ascii="Arial" w:eastAsia="Times New Roman" w:hAnsi="Arial" w:cs="Arial"/>
                <w:i/>
                <w:iCs/>
                <w:sz w:val="18"/>
                <w:lang w:eastAsia="en-IN"/>
              </w:rPr>
              <w:t xml:space="preserve"> </w:t>
            </w:r>
            <w:r w:rsidR="009946DC" w:rsidRPr="009946DC">
              <w:rPr>
                <w:rFonts w:ascii="Arial" w:eastAsia="Times New Roman" w:hAnsi="Arial" w:cs="Arial"/>
                <w:i/>
                <w:iCs/>
                <w:sz w:val="18"/>
                <w:lang w:eastAsia="en-IN"/>
              </w:rPr>
              <w:t>170.</w:t>
            </w:r>
          </w:p>
        </w:tc>
        <w:tc>
          <w:tcPr>
            <w:tcW w:w="8524" w:type="dxa"/>
            <w:tcBorders>
              <w:top w:val="outset" w:sz="6" w:space="0" w:color="auto"/>
              <w:left w:val="outset" w:sz="6" w:space="0" w:color="auto"/>
              <w:bottom w:val="outset" w:sz="6" w:space="0" w:color="auto"/>
              <w:right w:val="outset" w:sz="6" w:space="0" w:color="auto"/>
            </w:tcBorders>
            <w:vAlign w:val="center"/>
            <w:hideMark/>
          </w:tcPr>
          <w:p w:rsidR="0030400E"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szCs w:val="18"/>
                <w:lang w:eastAsia="en-IN"/>
              </w:rPr>
              <w:br/>
              <w:t>Shall not apply to a Government Company in which the entire share capital is held by the Central Government, or by any State Government or Governments or by the Central Government or by one or more State Governments.</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21.</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Members’ right to inspect</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171</w:t>
            </w:r>
          </w:p>
        </w:tc>
        <w:tc>
          <w:tcPr>
            <w:tcW w:w="8524" w:type="dxa"/>
            <w:tcBorders>
              <w:top w:val="outset" w:sz="6" w:space="0" w:color="auto"/>
              <w:left w:val="outset" w:sz="6" w:space="0" w:color="auto"/>
              <w:bottom w:val="outset" w:sz="6" w:space="0" w:color="auto"/>
              <w:right w:val="outset" w:sz="6" w:space="0" w:color="auto"/>
            </w:tcBorders>
            <w:vAlign w:val="center"/>
            <w:hideMark/>
          </w:tcPr>
          <w:p w:rsidR="0030400E"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szCs w:val="18"/>
                <w:lang w:eastAsia="en-IN"/>
              </w:rPr>
              <w:br/>
              <w:t>Shall not apply to a Government Company in which the entire share capital is held by the Central Government, or by any State Government or Governments or by the Central Government or by one or more State Governments.</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22.</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Audit Committee</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177(4)</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60" w:lineRule="auto"/>
              <w:rPr>
                <w:rFonts w:ascii="Arial" w:eastAsia="Times New Roman" w:hAnsi="Arial" w:cs="Arial"/>
                <w:i/>
                <w:iCs/>
                <w:sz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szCs w:val="18"/>
                <w:lang w:eastAsia="en-IN"/>
              </w:rPr>
              <w:br/>
              <w:t>In clause (i) of sub-section (4) of the section 177, for the words “recommendation for appointment, remuneration and terms of appointment” the words “recommendation for remuneration” shall be substituted.</w:t>
            </w:r>
            <w:r w:rsidRPr="009946DC">
              <w:rPr>
                <w:rFonts w:ascii="Arial" w:eastAsia="Times New Roman" w:hAnsi="Arial" w:cs="Arial"/>
                <w:sz w:val="18"/>
                <w:szCs w:val="18"/>
                <w:lang w:eastAsia="en-IN"/>
              </w:rPr>
              <w:br/>
            </w:r>
            <w:r w:rsidRPr="009946DC">
              <w:rPr>
                <w:rFonts w:ascii="Arial" w:eastAsia="Times New Roman" w:hAnsi="Arial" w:cs="Arial"/>
                <w:b/>
                <w:bCs/>
                <w:i/>
                <w:iCs/>
                <w:sz w:val="18"/>
                <w:lang w:eastAsia="en-IN"/>
              </w:rPr>
              <w:t>Existing sec 177 (4) (i)</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The recommendation for appointment, remuneration and terms of appointment of auditors of the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23.</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2E61E2" w:rsidRDefault="009946DC" w:rsidP="0030400E">
            <w:pPr>
              <w:spacing w:after="0" w:line="330" w:lineRule="atLeast"/>
              <w:rPr>
                <w:rFonts w:ascii="Arial" w:eastAsia="Times New Roman" w:hAnsi="Arial" w:cs="Arial"/>
                <w:sz w:val="18"/>
                <w:szCs w:val="18"/>
                <w:lang w:eastAsia="en-IN"/>
              </w:rPr>
            </w:pPr>
            <w:r w:rsidRPr="002E61E2">
              <w:rPr>
                <w:rFonts w:ascii="Arial" w:eastAsia="Times New Roman" w:hAnsi="Arial" w:cs="Arial"/>
                <w:b/>
                <w:bCs/>
                <w:sz w:val="18"/>
                <w:szCs w:val="18"/>
                <w:lang w:eastAsia="en-IN"/>
              </w:rPr>
              <w:t>Nomination and Remuneration</w:t>
            </w:r>
            <w:r w:rsidRPr="002E61E2">
              <w:rPr>
                <w:rFonts w:ascii="Arial" w:eastAsia="Times New Roman" w:hAnsi="Arial" w:cs="Arial"/>
                <w:sz w:val="18"/>
                <w:szCs w:val="18"/>
                <w:lang w:eastAsia="en-IN"/>
              </w:rPr>
              <w:br/>
            </w:r>
            <w:r w:rsidRPr="002E61E2">
              <w:rPr>
                <w:rFonts w:ascii="Arial" w:eastAsia="Times New Roman" w:hAnsi="Arial" w:cs="Arial"/>
                <w:b/>
                <w:bCs/>
                <w:sz w:val="18"/>
                <w:szCs w:val="18"/>
                <w:lang w:eastAsia="en-IN"/>
              </w:rPr>
              <w:t>Committee and Stakeholders Relationship Committee</w:t>
            </w:r>
            <w:r w:rsidR="0030400E" w:rsidRPr="002E61E2">
              <w:rPr>
                <w:rFonts w:ascii="Arial" w:eastAsia="Times New Roman" w:hAnsi="Arial" w:cs="Arial"/>
                <w:i/>
                <w:iCs/>
                <w:sz w:val="18"/>
                <w:szCs w:val="18"/>
                <w:lang w:eastAsia="en-IN"/>
              </w:rPr>
              <w:t xml:space="preserve"> </w:t>
            </w:r>
            <w:r w:rsidRPr="002E61E2">
              <w:rPr>
                <w:rFonts w:ascii="Arial" w:eastAsia="Times New Roman" w:hAnsi="Arial" w:cs="Arial"/>
                <w:i/>
                <w:iCs/>
                <w:sz w:val="18"/>
                <w:szCs w:val="18"/>
                <w:lang w:eastAsia="en-IN"/>
              </w:rPr>
              <w:t>Sec</w:t>
            </w:r>
            <w:r w:rsidR="0030400E" w:rsidRPr="002E61E2">
              <w:rPr>
                <w:rFonts w:ascii="Arial" w:eastAsia="Times New Roman" w:hAnsi="Arial" w:cs="Arial"/>
                <w:i/>
                <w:iCs/>
                <w:sz w:val="18"/>
                <w:szCs w:val="18"/>
                <w:lang w:eastAsia="en-IN"/>
              </w:rPr>
              <w:t xml:space="preserve"> 178 (2), </w:t>
            </w:r>
            <w:r w:rsidRPr="002E61E2">
              <w:rPr>
                <w:rFonts w:ascii="Arial" w:eastAsia="Times New Roman" w:hAnsi="Arial" w:cs="Arial"/>
                <w:i/>
                <w:iCs/>
                <w:sz w:val="18"/>
                <w:szCs w:val="18"/>
                <w:lang w:eastAsia="en-IN"/>
              </w:rPr>
              <w:t>(</w:t>
            </w:r>
            <w:r w:rsidR="0030400E" w:rsidRPr="002E61E2">
              <w:rPr>
                <w:rFonts w:ascii="Arial" w:eastAsia="Times New Roman" w:hAnsi="Arial" w:cs="Arial"/>
                <w:i/>
                <w:iCs/>
                <w:sz w:val="18"/>
                <w:szCs w:val="18"/>
                <w:lang w:eastAsia="en-IN"/>
              </w:rPr>
              <w:t>3) &amp;</w:t>
            </w:r>
            <w:r w:rsidRPr="002E61E2">
              <w:rPr>
                <w:rFonts w:ascii="Arial" w:eastAsia="Times New Roman" w:hAnsi="Arial" w:cs="Arial"/>
                <w:i/>
                <w:iCs/>
                <w:sz w:val="18"/>
                <w:szCs w:val="18"/>
                <w:lang w:eastAsia="en-IN"/>
              </w:rPr>
              <w:t xml:space="preserve"> (4)</w:t>
            </w:r>
          </w:p>
        </w:tc>
        <w:tc>
          <w:tcPr>
            <w:tcW w:w="8524" w:type="dxa"/>
            <w:tcBorders>
              <w:top w:val="outset" w:sz="6" w:space="0" w:color="auto"/>
              <w:left w:val="outset" w:sz="6" w:space="0" w:color="auto"/>
              <w:bottom w:val="outset" w:sz="6" w:space="0" w:color="auto"/>
              <w:right w:val="outset" w:sz="6" w:space="0" w:color="auto"/>
            </w:tcBorders>
            <w:vAlign w:val="center"/>
            <w:hideMark/>
          </w:tcPr>
          <w:p w:rsidR="00A82075"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szCs w:val="18"/>
                <w:lang w:eastAsia="en-IN"/>
              </w:rPr>
              <w:br/>
              <w:t>The provisions related to recommendation of directors by the committee , remuneration policy shall not apply to Government company except with regard to appointment of‘senior management' and other employees.</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24.</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Loan to Directors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185 of Chapter XII</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not apply to Government company in case such company obtains approval of the Ministry or Department of the Central Government which is administratively in charge of the company, or, as the case may be, the State Government before making any loan or giving any guarantee or providing any security under the section.</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25.</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Loan and investment by company</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186 of Chapter XII</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Shall not apply to –</w:t>
            </w:r>
          </w:p>
          <w:p w:rsidR="009946DC" w:rsidRPr="009946DC" w:rsidRDefault="009946DC" w:rsidP="0030400E">
            <w:pPr>
              <w:numPr>
                <w:ilvl w:val="0"/>
                <w:numId w:val="9"/>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engaged in defence production;</w:t>
            </w:r>
          </w:p>
          <w:p w:rsidR="009946DC" w:rsidRPr="009946DC" w:rsidRDefault="009946DC" w:rsidP="0030400E">
            <w:pPr>
              <w:numPr>
                <w:ilvl w:val="0"/>
                <w:numId w:val="9"/>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other than a listed company, in case such company obtains approval of the Ministry or Department of the Central Government which is administratively in charge of the company, or, as the case may be, the State Government before making any loan or giving any guarantee or providing any security or making any investment under the section.</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26.</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Related Party Transaction </w:t>
            </w:r>
            <w:r w:rsidRPr="009946DC">
              <w:rPr>
                <w:rFonts w:ascii="Arial" w:eastAsia="Times New Roman" w:hAnsi="Arial" w:cs="Arial"/>
                <w:sz w:val="18"/>
                <w:szCs w:val="18"/>
                <w:lang w:eastAsia="en-IN"/>
              </w:rPr>
              <w:br/>
              <w:t>First and second proviso section 188 (1) of</w:t>
            </w:r>
            <w:r w:rsidRPr="009946DC">
              <w:rPr>
                <w:rFonts w:ascii="Arial" w:eastAsia="Times New Roman" w:hAnsi="Arial" w:cs="Arial"/>
                <w:sz w:val="18"/>
                <w:lang w:eastAsia="en-IN"/>
              </w:rPr>
              <w:t> </w:t>
            </w:r>
            <w:r w:rsidRPr="009946DC">
              <w:rPr>
                <w:rFonts w:ascii="Arial" w:eastAsia="Times New Roman" w:hAnsi="Arial" w:cs="Arial"/>
                <w:i/>
                <w:iCs/>
                <w:sz w:val="18"/>
                <w:lang w:eastAsia="en-IN"/>
              </w:rPr>
              <w:t>Chapter XII</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60" w:lineRule="auto"/>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 </w:t>
            </w:r>
            <w:r w:rsidRPr="009946DC">
              <w:rPr>
                <w:rFonts w:ascii="Arial" w:eastAsia="Times New Roman" w:hAnsi="Arial" w:cs="Arial"/>
                <w:sz w:val="18"/>
                <w:szCs w:val="18"/>
                <w:lang w:eastAsia="en-IN"/>
              </w:rPr>
              <w:br/>
              <w:t>The provisions related to shareholders approval and participation by related party shall not apply to —</w:t>
            </w:r>
          </w:p>
          <w:p w:rsidR="009946DC" w:rsidRPr="009946DC" w:rsidRDefault="009946DC" w:rsidP="0030400E">
            <w:pPr>
              <w:numPr>
                <w:ilvl w:val="0"/>
                <w:numId w:val="10"/>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in respect of contracts or arrangements entered into by it with any other Government company;</w:t>
            </w:r>
          </w:p>
          <w:p w:rsidR="009946DC" w:rsidRPr="009946DC" w:rsidRDefault="009946DC" w:rsidP="0030400E">
            <w:pPr>
              <w:numPr>
                <w:ilvl w:val="0"/>
                <w:numId w:val="10"/>
              </w:numPr>
              <w:spacing w:before="100" w:beforeAutospacing="1" w:after="100" w:afterAutospacing="1" w:line="360" w:lineRule="auto"/>
              <w:rPr>
                <w:rFonts w:ascii="Arial" w:eastAsia="Times New Roman" w:hAnsi="Arial" w:cs="Arial"/>
                <w:sz w:val="18"/>
                <w:szCs w:val="18"/>
                <w:lang w:eastAsia="en-IN"/>
              </w:rPr>
            </w:pPr>
            <w:r w:rsidRPr="009946DC">
              <w:rPr>
                <w:rFonts w:ascii="Arial" w:eastAsia="Times New Roman" w:hAnsi="Arial" w:cs="Arial"/>
                <w:sz w:val="18"/>
                <w:szCs w:val="18"/>
                <w:lang w:eastAsia="en-IN"/>
              </w:rPr>
              <w:t>a Government company, other than a listed company, in respect of contracts or arrangements other than those referred to in clause (a), in case such company obtains approval of the Ministry or Department of the Central Government which is administratively in charge of the company, or, as the case may be, the State Government before entering into such contract or arrangement.</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27.</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managing director whole-time director or manager</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196 (2) (4) (5)</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 xml:space="preserve">The provisions related to term of </w:t>
            </w:r>
            <w:r w:rsidR="0030400E" w:rsidRPr="009946DC">
              <w:rPr>
                <w:rFonts w:ascii="Arial" w:eastAsia="Times New Roman" w:hAnsi="Arial" w:cs="Arial"/>
                <w:sz w:val="18"/>
                <w:szCs w:val="18"/>
                <w:lang w:eastAsia="en-IN"/>
              </w:rPr>
              <w:t>appointment,</w:t>
            </w:r>
            <w:r w:rsidRPr="009946DC">
              <w:rPr>
                <w:rFonts w:ascii="Arial" w:eastAsia="Times New Roman" w:hAnsi="Arial" w:cs="Arial"/>
                <w:sz w:val="18"/>
                <w:szCs w:val="18"/>
                <w:lang w:eastAsia="en-IN"/>
              </w:rPr>
              <w:t xml:space="preserve"> compliance of schedule V along with approval of shareholders with respect to appointment 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28.</w:t>
            </w:r>
          </w:p>
        </w:tc>
        <w:tc>
          <w:tcPr>
            <w:tcW w:w="2630" w:type="dxa"/>
            <w:tcBorders>
              <w:top w:val="outset" w:sz="6" w:space="0" w:color="auto"/>
              <w:left w:val="outset" w:sz="6" w:space="0" w:color="auto"/>
              <w:bottom w:val="outset" w:sz="6" w:space="0" w:color="auto"/>
              <w:right w:val="outset" w:sz="6" w:space="0" w:color="auto"/>
            </w:tcBorders>
            <w:vAlign w:val="center"/>
            <w:hideMark/>
          </w:tcPr>
          <w:p w:rsidR="002E61E2" w:rsidRDefault="002E61E2" w:rsidP="0030400E">
            <w:pPr>
              <w:spacing w:after="0" w:line="330" w:lineRule="atLeast"/>
              <w:rPr>
                <w:rFonts w:ascii="Arial" w:eastAsia="Times New Roman" w:hAnsi="Arial" w:cs="Arial"/>
                <w:b/>
                <w:bCs/>
                <w:sz w:val="18"/>
                <w:szCs w:val="18"/>
                <w:lang w:eastAsia="en-IN"/>
              </w:rPr>
            </w:pPr>
          </w:p>
          <w:p w:rsidR="009946DC" w:rsidRDefault="009946DC" w:rsidP="0030400E">
            <w:pPr>
              <w:spacing w:after="0" w:line="330" w:lineRule="atLeast"/>
              <w:rPr>
                <w:rFonts w:ascii="Arial" w:eastAsia="Times New Roman" w:hAnsi="Arial" w:cs="Arial"/>
                <w:i/>
                <w:iCs/>
                <w:sz w:val="18"/>
                <w:szCs w:val="18"/>
                <w:lang w:eastAsia="en-IN"/>
              </w:rPr>
            </w:pPr>
            <w:r w:rsidRPr="002E61E2">
              <w:rPr>
                <w:rFonts w:ascii="Arial" w:eastAsia="Times New Roman" w:hAnsi="Arial" w:cs="Arial"/>
                <w:b/>
                <w:bCs/>
                <w:sz w:val="18"/>
                <w:szCs w:val="18"/>
                <w:lang w:eastAsia="en-IN"/>
              </w:rPr>
              <w:t>Overall max</w:t>
            </w:r>
            <w:r w:rsidR="00A82075" w:rsidRPr="002E61E2">
              <w:rPr>
                <w:rFonts w:ascii="Arial" w:eastAsia="Times New Roman" w:hAnsi="Arial" w:cs="Arial"/>
                <w:b/>
                <w:bCs/>
                <w:sz w:val="18"/>
                <w:szCs w:val="18"/>
                <w:lang w:eastAsia="en-IN"/>
              </w:rPr>
              <w:t>.</w:t>
            </w:r>
            <w:r w:rsidRPr="002E61E2">
              <w:rPr>
                <w:rFonts w:ascii="Arial" w:eastAsia="Times New Roman" w:hAnsi="Arial" w:cs="Arial"/>
                <w:b/>
                <w:bCs/>
                <w:sz w:val="18"/>
                <w:szCs w:val="18"/>
                <w:lang w:eastAsia="en-IN"/>
              </w:rPr>
              <w:t xml:space="preserve"> managerial</w:t>
            </w:r>
            <w:r w:rsidRPr="002E61E2">
              <w:rPr>
                <w:rFonts w:ascii="Arial" w:eastAsia="Times New Roman" w:hAnsi="Arial" w:cs="Arial"/>
                <w:sz w:val="18"/>
                <w:szCs w:val="18"/>
                <w:lang w:eastAsia="en-IN"/>
              </w:rPr>
              <w:br/>
            </w:r>
            <w:r w:rsidRPr="002E61E2">
              <w:rPr>
                <w:rFonts w:ascii="Arial" w:eastAsia="Times New Roman" w:hAnsi="Arial" w:cs="Arial"/>
                <w:b/>
                <w:bCs/>
                <w:sz w:val="18"/>
                <w:szCs w:val="18"/>
                <w:lang w:eastAsia="en-IN"/>
              </w:rPr>
              <w:t>Remuneration and managerial Remuneration in case of absence or inadequacy of profits</w:t>
            </w:r>
            <w:r w:rsidR="0030400E" w:rsidRPr="002E61E2">
              <w:rPr>
                <w:rFonts w:ascii="Arial" w:eastAsia="Times New Roman" w:hAnsi="Arial" w:cs="Arial"/>
                <w:b/>
                <w:bCs/>
                <w:sz w:val="18"/>
                <w:szCs w:val="18"/>
                <w:lang w:eastAsia="en-IN"/>
              </w:rPr>
              <w:t xml:space="preserve"> </w:t>
            </w:r>
            <w:r w:rsidRPr="002E61E2">
              <w:rPr>
                <w:rFonts w:ascii="Arial" w:eastAsia="Times New Roman" w:hAnsi="Arial" w:cs="Arial"/>
                <w:i/>
                <w:iCs/>
                <w:sz w:val="18"/>
                <w:szCs w:val="18"/>
                <w:lang w:eastAsia="en-IN"/>
              </w:rPr>
              <w:t xml:space="preserve">Section 197 </w:t>
            </w:r>
          </w:p>
          <w:p w:rsidR="002E61E2" w:rsidRPr="002E61E2" w:rsidRDefault="002E61E2" w:rsidP="0030400E">
            <w:pPr>
              <w:spacing w:after="0" w:line="330" w:lineRule="atLeast"/>
              <w:rPr>
                <w:rFonts w:ascii="Arial" w:eastAsia="Times New Roman" w:hAnsi="Arial" w:cs="Arial"/>
                <w:sz w:val="18"/>
                <w:szCs w:val="18"/>
                <w:lang w:eastAsia="en-IN"/>
              </w:rPr>
            </w:pP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29.</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A82075">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Appointment of key managerial</w:t>
            </w:r>
            <w:r w:rsidRPr="009946DC">
              <w:rPr>
                <w:rFonts w:ascii="Arial" w:eastAsia="Times New Roman" w:hAnsi="Arial" w:cs="Arial"/>
                <w:sz w:val="18"/>
                <w:szCs w:val="18"/>
                <w:lang w:eastAsia="en-IN"/>
              </w:rPr>
              <w:br/>
            </w:r>
            <w:r w:rsidRPr="009946DC">
              <w:rPr>
                <w:rFonts w:ascii="Arial" w:eastAsia="Times New Roman" w:hAnsi="Arial" w:cs="Arial"/>
                <w:b/>
                <w:bCs/>
                <w:sz w:val="18"/>
                <w:lang w:eastAsia="en-IN"/>
              </w:rPr>
              <w:t>personnel</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203 (1) (2) (3) &amp; (4)</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Adaption of new proviso after sec 203 (4)</w:t>
            </w:r>
            <w:r w:rsidRPr="009946DC">
              <w:rPr>
                <w:rFonts w:ascii="Arial" w:eastAsia="Times New Roman" w:hAnsi="Arial" w:cs="Arial"/>
                <w:sz w:val="18"/>
                <w:szCs w:val="18"/>
                <w:lang w:eastAsia="en-IN"/>
              </w:rPr>
              <w:br/>
              <w:t>After sub-section (4), the following sub-section shall be inserted, namely:</w:t>
            </w:r>
            <w:r w:rsidRPr="009946DC">
              <w:rPr>
                <w:rFonts w:ascii="Arial" w:eastAsia="Times New Roman" w:hAnsi="Arial" w:cs="Arial"/>
                <w:b/>
                <w:bCs/>
                <w:sz w:val="18"/>
                <w:u w:val="single"/>
                <w:lang w:eastAsia="en-IN"/>
              </w:rPr>
              <w:t> </w:t>
            </w:r>
            <w:r w:rsidRPr="009946DC">
              <w:rPr>
                <w:rFonts w:ascii="Arial" w:eastAsia="Times New Roman" w:hAnsi="Arial" w:cs="Arial"/>
                <w:sz w:val="18"/>
                <w:szCs w:val="18"/>
                <w:lang w:eastAsia="en-IN"/>
              </w:rPr>
              <w:br/>
              <w:t>“(4A) The provisions of sub-sections (1), (2), (3) and (4) of this section shall not apply to a managing director or Chief Executive Officer or manager and in their absence, a whole</w:t>
            </w:r>
            <w:r w:rsidRPr="009946DC">
              <w:rPr>
                <w:rFonts w:ascii="Arial" w:eastAsia="Times New Roman" w:hAnsi="Arial" w:cs="Arial"/>
                <w:sz w:val="18"/>
                <w:szCs w:val="18"/>
                <w:lang w:eastAsia="en-IN"/>
              </w:rPr>
              <w:softHyphen/>
              <w:t>time director of the Government Company.”</w:t>
            </w:r>
          </w:p>
        </w:tc>
      </w:tr>
      <w:tr w:rsidR="009946DC" w:rsidRPr="009946DC" w:rsidTr="009946DC">
        <w:trPr>
          <w:tblCellSpacing w:w="0" w:type="dxa"/>
        </w:trPr>
        <w:tc>
          <w:tcPr>
            <w:tcW w:w="47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30.</w:t>
            </w:r>
          </w:p>
        </w:tc>
        <w:tc>
          <w:tcPr>
            <w:tcW w:w="2630"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Offences to be non cognizable</w:t>
            </w:r>
            <w:r w:rsidRPr="009946DC">
              <w:rPr>
                <w:rFonts w:ascii="Arial" w:eastAsia="Times New Roman" w:hAnsi="Arial" w:cs="Arial"/>
                <w:sz w:val="18"/>
                <w:szCs w:val="18"/>
                <w:lang w:eastAsia="en-IN"/>
              </w:rPr>
              <w:br/>
              <w:t>Section 439 (2) of Chapter XXIX</w:t>
            </w:r>
          </w:p>
        </w:tc>
        <w:tc>
          <w:tcPr>
            <w:tcW w:w="8524"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in sec 439 (2) </w:t>
            </w:r>
            <w:r w:rsidRPr="009946DC">
              <w:rPr>
                <w:rFonts w:ascii="Arial" w:eastAsia="Times New Roman" w:hAnsi="Arial" w:cs="Arial"/>
                <w:sz w:val="18"/>
                <w:szCs w:val="18"/>
                <w:lang w:eastAsia="en-IN"/>
              </w:rPr>
              <w:br/>
              <w:t>In sub-section (2). the words “the Registrar, a shareholder of the company, or of’ shall be omitted.</w:t>
            </w:r>
            <w:r w:rsidRPr="009946DC">
              <w:rPr>
                <w:rFonts w:ascii="Arial" w:eastAsia="Times New Roman" w:hAnsi="Arial" w:cs="Arial"/>
                <w:sz w:val="18"/>
                <w:szCs w:val="18"/>
                <w:lang w:eastAsia="en-IN"/>
              </w:rPr>
              <w:br/>
            </w:r>
            <w:r w:rsidRPr="009946DC">
              <w:rPr>
                <w:rFonts w:ascii="Arial" w:eastAsia="Times New Roman" w:hAnsi="Arial" w:cs="Arial"/>
                <w:b/>
                <w:bCs/>
                <w:i/>
                <w:iCs/>
                <w:sz w:val="18"/>
                <w:lang w:eastAsia="en-IN"/>
              </w:rPr>
              <w:t>Existing sec 439 (2)</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w:t>
            </w:r>
            <w:r w:rsidRPr="009946DC">
              <w:rPr>
                <w:rFonts w:ascii="Arial" w:eastAsia="Times New Roman" w:hAnsi="Arial" w:cs="Arial"/>
                <w:sz w:val="18"/>
                <w:szCs w:val="18"/>
                <w:lang w:eastAsia="en-IN"/>
              </w:rPr>
              <w:t>2</w:t>
            </w:r>
            <w:r w:rsidRPr="009946DC">
              <w:rPr>
                <w:rFonts w:ascii="Arial" w:eastAsia="Times New Roman" w:hAnsi="Arial" w:cs="Arial"/>
                <w:i/>
                <w:iCs/>
                <w:sz w:val="18"/>
                <w:lang w:eastAsia="en-IN"/>
              </w:rPr>
              <w:t>) No court shall take cognizance of any offence under this Act which is alleged to have been committed by any company or any officer thereof, except on the complaint in writing of the Registrar, a shareholder of the company, or of a person authorised by the Central Government in that behalf</w:t>
            </w:r>
            <w:r w:rsidRPr="009946DC">
              <w:rPr>
                <w:rFonts w:ascii="Arial" w:eastAsia="Times New Roman" w:hAnsi="Arial" w:cs="Arial"/>
                <w:sz w:val="18"/>
                <w:szCs w:val="18"/>
                <w:lang w:eastAsia="en-IN"/>
              </w:rPr>
              <w:t>:</w:t>
            </w:r>
          </w:p>
        </w:tc>
      </w:tr>
    </w:tbl>
    <w:p w:rsidR="009946DC" w:rsidRPr="009946DC" w:rsidRDefault="009946DC" w:rsidP="009946DC">
      <w:pPr>
        <w:shd w:val="clear" w:color="auto" w:fill="FFFFFF"/>
        <w:spacing w:after="0" w:line="330" w:lineRule="atLeast"/>
        <w:jc w:val="both"/>
        <w:rPr>
          <w:rFonts w:ascii="Arial" w:eastAsia="Times New Roman" w:hAnsi="Arial" w:cs="Arial"/>
          <w:color w:val="000000"/>
          <w:sz w:val="18"/>
          <w:szCs w:val="18"/>
          <w:lang w:eastAsia="en-IN"/>
        </w:rPr>
      </w:pPr>
    </w:p>
    <w:p w:rsidR="009946DC" w:rsidRDefault="009946DC" w:rsidP="009946DC">
      <w:pPr>
        <w:shd w:val="clear" w:color="auto" w:fill="FFFFFF"/>
        <w:spacing w:after="225" w:line="330" w:lineRule="atLeast"/>
        <w:jc w:val="both"/>
        <w:rPr>
          <w:rFonts w:ascii="Arial" w:eastAsia="Times New Roman" w:hAnsi="Arial" w:cs="Arial"/>
          <w:b/>
          <w:bCs/>
          <w:color w:val="000000"/>
          <w:sz w:val="18"/>
          <w:lang w:eastAsia="en-IN"/>
        </w:rPr>
      </w:pPr>
    </w:p>
    <w:p w:rsidR="009946DC" w:rsidRDefault="009946DC" w:rsidP="009946DC">
      <w:pPr>
        <w:shd w:val="clear" w:color="auto" w:fill="FFFFFF"/>
        <w:spacing w:after="225" w:line="330" w:lineRule="atLeast"/>
        <w:jc w:val="both"/>
        <w:rPr>
          <w:rFonts w:ascii="Arial" w:eastAsia="Times New Roman" w:hAnsi="Arial" w:cs="Arial"/>
          <w:b/>
          <w:bCs/>
          <w:color w:val="000000"/>
          <w:sz w:val="18"/>
          <w:lang w:eastAsia="en-IN"/>
        </w:rPr>
      </w:pPr>
    </w:p>
    <w:p w:rsidR="009946DC" w:rsidRDefault="009946DC"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2E61E2" w:rsidRDefault="002E61E2" w:rsidP="009946DC">
      <w:pPr>
        <w:shd w:val="clear" w:color="auto" w:fill="FFFFFF"/>
        <w:spacing w:after="225" w:line="330" w:lineRule="atLeast"/>
        <w:jc w:val="both"/>
        <w:rPr>
          <w:rFonts w:ascii="Arial" w:eastAsia="Times New Roman" w:hAnsi="Arial" w:cs="Arial"/>
          <w:b/>
          <w:bCs/>
          <w:color w:val="000000"/>
          <w:sz w:val="18"/>
          <w:lang w:eastAsia="en-IN"/>
        </w:rPr>
      </w:pPr>
    </w:p>
    <w:p w:rsidR="009946DC" w:rsidRPr="009946DC" w:rsidRDefault="009946DC" w:rsidP="009946DC">
      <w:pPr>
        <w:shd w:val="clear" w:color="auto" w:fill="FFFFFF"/>
        <w:spacing w:after="225" w:line="330" w:lineRule="atLeast"/>
        <w:jc w:val="center"/>
        <w:rPr>
          <w:rFonts w:ascii="Times New Roman" w:eastAsia="Times New Roman" w:hAnsi="Times New Roman" w:cs="Times New Roman"/>
          <w:i/>
          <w:color w:val="000000"/>
          <w:sz w:val="36"/>
          <w:szCs w:val="36"/>
          <w:u w:val="single"/>
          <w:lang w:eastAsia="en-IN"/>
        </w:rPr>
      </w:pPr>
      <w:r w:rsidRPr="009946DC">
        <w:rPr>
          <w:rFonts w:ascii="Times New Roman" w:eastAsia="Times New Roman" w:hAnsi="Times New Roman" w:cs="Times New Roman"/>
          <w:b/>
          <w:bCs/>
          <w:i/>
          <w:color w:val="000000"/>
          <w:sz w:val="36"/>
          <w:szCs w:val="36"/>
          <w:u w:val="single"/>
          <w:lang w:eastAsia="en-IN"/>
        </w:rPr>
        <w:lastRenderedPageBreak/>
        <w:t>Nidhi Company</w:t>
      </w:r>
    </w:p>
    <w:tbl>
      <w:tblPr>
        <w:tblW w:w="6082" w:type="pct"/>
        <w:tblCellSpacing w:w="0" w:type="dxa"/>
        <w:tblInd w:w="-1044"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641"/>
        <w:gridCol w:w="2467"/>
        <w:gridCol w:w="8090"/>
      </w:tblGrid>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S.No.</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Provisions of the Companies Act, 2013</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Exceptions, modifications and adaptations</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Service of documents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20(2)</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w:t>
            </w:r>
            <w:r w:rsidRPr="009946DC">
              <w:rPr>
                <w:rFonts w:ascii="Arial" w:eastAsia="Times New Roman" w:hAnsi="Arial" w:cs="Arial"/>
                <w:sz w:val="18"/>
                <w:szCs w:val="18"/>
                <w:lang w:eastAsia="en-IN"/>
              </w:rPr>
              <w:br/>
              <w:t>Shall apply subject to the modification that in the case of a Nidhi, the document may be served only on members who hold shares of more than one thousand rupees in face value or more than one per cent, of the total paid-up share capital of the Nidhis whichever is less.</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For other shareholders, document may be served by a public notice in newspaper circulated in the district where the Registered Office of the Nidhi is situated; and publication of the same on the notice board of the Nidhi.</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2.</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Offer or invitation for subscription of securities on private placement</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42 except sub</w:t>
            </w:r>
            <w:r w:rsidRPr="009946DC">
              <w:rPr>
                <w:rFonts w:ascii="Arial" w:eastAsia="Times New Roman" w:hAnsi="Arial" w:cs="Arial"/>
                <w:i/>
                <w:iCs/>
                <w:sz w:val="18"/>
                <w:lang w:eastAsia="en-IN"/>
              </w:rPr>
              <w:softHyphen/>
              <w:t>section (1), explanation (II) to sub-section (2), sub-sections (4), (6), (8), (9) and (10</w:t>
            </w:r>
            <w:r w:rsidRPr="009946DC">
              <w:rPr>
                <w:rFonts w:ascii="Arial" w:eastAsia="Times New Roman" w:hAnsi="Arial" w:cs="Arial"/>
                <w:sz w:val="18"/>
                <w:szCs w:val="18"/>
                <w:lang w:eastAsia="en-IN"/>
              </w:rPr>
              <w:t>)</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3.</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30400E">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Voting rights</w:t>
            </w:r>
            <w:r w:rsidR="0030400E">
              <w:rPr>
                <w:rFonts w:ascii="Arial" w:eastAsia="Times New Roman" w:hAnsi="Arial" w:cs="Arial"/>
                <w:b/>
                <w:bCs/>
                <w:sz w:val="18"/>
                <w:lang w:eastAsia="en-IN"/>
              </w:rPr>
              <w:t xml:space="preserve"> </w:t>
            </w:r>
            <w:r w:rsidRPr="009946DC">
              <w:rPr>
                <w:rFonts w:ascii="Arial" w:eastAsia="Times New Roman" w:hAnsi="Arial" w:cs="Arial"/>
                <w:i/>
                <w:iCs/>
                <w:sz w:val="18"/>
                <w:lang w:eastAsia="en-IN"/>
              </w:rPr>
              <w:t>Sec 47(1) (b)</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szCs w:val="18"/>
                <w:lang w:eastAsia="en-IN"/>
              </w:rPr>
              <w:br/>
              <w:t>Shall apply, subject to the modification that no member shall exercise voting rights on poll in excess of five per cent, of total voting rights of equity shareholders.</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4.</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Further issue of share capital</w:t>
            </w:r>
            <w:r w:rsidR="002E61E2">
              <w:rPr>
                <w:rFonts w:ascii="Arial" w:eastAsia="Times New Roman" w:hAnsi="Arial" w:cs="Arial"/>
                <w:b/>
                <w:bCs/>
                <w:sz w:val="18"/>
                <w:lang w:eastAsia="en-IN"/>
              </w:rPr>
              <w:t xml:space="preserve">  </w:t>
            </w:r>
            <w:r w:rsidRPr="009946DC">
              <w:rPr>
                <w:rFonts w:ascii="Arial" w:eastAsia="Times New Roman" w:hAnsi="Arial" w:cs="Arial"/>
                <w:i/>
                <w:iCs/>
                <w:sz w:val="18"/>
                <w:lang w:eastAsia="en-IN"/>
              </w:rPr>
              <w:t>Section 62</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w:t>
            </w:r>
            <w:r w:rsidRPr="009946DC">
              <w:rPr>
                <w:rFonts w:ascii="Arial" w:eastAsia="Times New Roman" w:hAnsi="Arial" w:cs="Arial"/>
                <w:sz w:val="18"/>
                <w:szCs w:val="18"/>
                <w:lang w:eastAsia="en-IN"/>
              </w:rPr>
              <w:br/>
              <w:t>Shall not apply.</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5.</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Restrictions on purchase by company or giving of loans by it for purchase of its shares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67</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 when shares are purchased by the company from a member on his ceasing to be a depositor or borrower and it shall not be considered as reduction of capital under section 66 of the Companies Act, 2013.</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6.</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Declaration of dividend</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123(5)</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The provisions related to payment divided to only registered shareholder shall apply, subject to the modification that any dividend payable in cash may be paid by crediting the same to the account of the member, if the dividend is not claimed within 30 days from the date of declaration of the dividend.</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7.</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Punishment for failure to Distribute dividends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127</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subject to the modification that where the dividend payable to a member is one hundred rupees or less, it shall be sufficient compliance of the provisions of the section, if the declaration of dividend is announced in the local language in one local newspaper of wide circulation and announcement of the said declaration is also displayed on the notice board of the Nidhis for at least three months.</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lastRenderedPageBreak/>
              <w:t>8.</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Right of member to copies of audited Financial statement</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Section 136(1)</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subject to the modification that, in the case of members who do not individually or jointly hold shares of more than one thousand rupees in face value or more than one per cent, of the total paid-up share capital whichever is less, it shall be sufficient compliance with the provisions of the section if an intimation is sent by public notice in newspaper circulated in the district in which the Registered Office of the Nidhi is situated stating the date, time and venue of Annual General Meeting and the financial statement with its enclosures can be inspected at the registered office of the company, and the financial statement with enclosures are affixed in the Notice Board of the company and a member is entitled to vote either in person or through proxy.</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9.</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Right of persons other than retiring directors to stand for Directorship.</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160</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 in sec 160(1)</w:t>
            </w:r>
            <w:r w:rsidRPr="009946DC">
              <w:rPr>
                <w:rFonts w:ascii="Arial" w:eastAsia="Times New Roman" w:hAnsi="Arial" w:cs="Arial"/>
                <w:sz w:val="18"/>
                <w:u w:val="single"/>
                <w:lang w:eastAsia="en-IN"/>
              </w:rPr>
              <w:t> </w:t>
            </w:r>
            <w:r w:rsidRPr="009946DC">
              <w:rPr>
                <w:rFonts w:ascii="Arial" w:eastAsia="Times New Roman" w:hAnsi="Arial" w:cs="Arial"/>
                <w:sz w:val="18"/>
                <w:szCs w:val="18"/>
                <w:lang w:eastAsia="en-IN"/>
              </w:rPr>
              <w:br/>
              <w:t>In sub-section (1), for the words "one lakh rupees", the words "ten thousand rupees" shall be substituted.</w:t>
            </w:r>
            <w:r w:rsidRPr="009946DC">
              <w:rPr>
                <w:rFonts w:ascii="Arial" w:eastAsia="Times New Roman" w:hAnsi="Arial" w:cs="Arial"/>
                <w:sz w:val="18"/>
                <w:szCs w:val="18"/>
                <w:lang w:eastAsia="en-IN"/>
              </w:rPr>
              <w:br/>
            </w:r>
            <w:r w:rsidRPr="009946DC">
              <w:rPr>
                <w:rFonts w:ascii="Arial" w:eastAsia="Times New Roman" w:hAnsi="Arial" w:cs="Arial"/>
                <w:b/>
                <w:bCs/>
                <w:i/>
                <w:iCs/>
                <w:sz w:val="18"/>
                <w:u w:val="single"/>
                <w:lang w:eastAsia="en-IN"/>
              </w:rPr>
              <w:t>Existing sec 160(1) </w:t>
            </w:r>
            <w:r w:rsidRPr="009946DC">
              <w:rPr>
                <w:rFonts w:ascii="Arial" w:eastAsia="Times New Roman" w:hAnsi="Arial" w:cs="Arial"/>
                <w:i/>
                <w:iCs/>
                <w:sz w:val="18"/>
                <w:lang w:eastAsia="en-IN"/>
              </w:rPr>
              <w:t>A person who is not a retiring director in terms of section 152 shall, subject to the provisions of this Act, be eligible for appointment to the office of a director at any general meeting, if he, or some member intending to propose him as a director, has, not less than fourteen days before the meeting, left at the registered office of the company, a notice in writing under his hand signifying his candidature as a director or, as the case may be, the intention of such member to propose him as a candidate for that office, along with the deposit of </w:t>
            </w:r>
            <w:r w:rsidRPr="009946DC">
              <w:rPr>
                <w:rFonts w:ascii="Arial" w:eastAsia="Times New Roman" w:hAnsi="Arial" w:cs="Arial"/>
                <w:i/>
                <w:iCs/>
                <w:sz w:val="18"/>
                <w:u w:val="single"/>
                <w:lang w:eastAsia="en-IN"/>
              </w:rPr>
              <w:t>one lakh rupees</w:t>
            </w:r>
            <w:r w:rsidRPr="009946DC">
              <w:rPr>
                <w:rFonts w:ascii="Arial" w:eastAsia="Times New Roman" w:hAnsi="Arial" w:cs="Arial"/>
                <w:i/>
                <w:iCs/>
                <w:sz w:val="18"/>
                <w:lang w:eastAsia="en-IN"/>
              </w:rPr>
              <w:t> or such</w:t>
            </w:r>
            <w:r w:rsidRPr="009946DC">
              <w:rPr>
                <w:rFonts w:ascii="Arial" w:eastAsia="Times New Roman" w:hAnsi="Arial" w:cs="Arial"/>
                <w:sz w:val="18"/>
                <w:lang w:eastAsia="en-IN"/>
              </w:rPr>
              <w:t> </w:t>
            </w:r>
            <w:r w:rsidRPr="009946DC">
              <w:rPr>
                <w:rFonts w:ascii="Arial" w:eastAsia="Times New Roman" w:hAnsi="Arial" w:cs="Arial"/>
                <w:i/>
                <w:iCs/>
                <w:sz w:val="18"/>
                <w:lang w:eastAsia="en-IN"/>
              </w:rPr>
              <w:t>higher amount as may be prescribed which shall be refunded to such person or, as the case may be, to the member, if the person proposed gets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elected as a director or gets more than twenty-five per cent. of total valid votes cast either on</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show of hands or on poll on such resolution.</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10.</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Loan to Directors etc. </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185</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Exemption subject to</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not apply, provided the loan is given to a director or his relative in their capacity as members and such transaction is disclosed in the annual accounts by a note.</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11.</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Overall maximum managerial</w:t>
            </w:r>
            <w:r w:rsidRPr="009946DC">
              <w:rPr>
                <w:rFonts w:ascii="Arial" w:eastAsia="Times New Roman" w:hAnsi="Arial" w:cs="Arial"/>
                <w:sz w:val="18"/>
                <w:szCs w:val="18"/>
                <w:lang w:eastAsia="en-IN"/>
              </w:rPr>
              <w:br/>
            </w:r>
            <w:r w:rsidRPr="009946DC">
              <w:rPr>
                <w:rFonts w:ascii="Arial" w:eastAsia="Times New Roman" w:hAnsi="Arial" w:cs="Arial"/>
                <w:b/>
                <w:bCs/>
                <w:sz w:val="18"/>
                <w:lang w:eastAsia="en-IN"/>
              </w:rPr>
              <w:t>Remuneration and managerial Remuneration in case of absence or inadequacy of profits</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Second proviso of section 197(1)</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2E61E2">
            <w:pPr>
              <w:spacing w:after="0"/>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with the modification that the remuneration of a director who is neither managing director nor whole</w:t>
            </w:r>
            <w:r w:rsidRPr="009946DC">
              <w:rPr>
                <w:rFonts w:ascii="Arial" w:eastAsia="Times New Roman" w:hAnsi="Arial" w:cs="Arial"/>
                <w:sz w:val="18"/>
                <w:szCs w:val="18"/>
                <w:lang w:eastAsia="en-IN"/>
              </w:rPr>
              <w:softHyphen/>
              <w:t>time director or manager for performing special services to the Nidhis specified in the articles of association may be paid by way of monthly payment subject to the approval of the company in general meeting and also to the provisions of section 197 :</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Provided that no approval of the company in general meeting shall be required where,—</w:t>
            </w:r>
          </w:p>
          <w:p w:rsidR="009946DC" w:rsidRPr="009946DC" w:rsidRDefault="009946DC" w:rsidP="002E61E2">
            <w:pPr>
              <w:numPr>
                <w:ilvl w:val="0"/>
                <w:numId w:val="11"/>
              </w:numPr>
              <w:spacing w:before="100" w:beforeAutospacing="1" w:after="100" w:afterAutospacing="1"/>
              <w:rPr>
                <w:rFonts w:ascii="Arial" w:eastAsia="Times New Roman" w:hAnsi="Arial" w:cs="Arial"/>
                <w:sz w:val="18"/>
                <w:szCs w:val="18"/>
                <w:lang w:eastAsia="en-IN"/>
              </w:rPr>
            </w:pPr>
            <w:r w:rsidRPr="009946DC">
              <w:rPr>
                <w:rFonts w:ascii="Arial" w:eastAsia="Times New Roman" w:hAnsi="Arial" w:cs="Arial"/>
                <w:sz w:val="18"/>
                <w:szCs w:val="18"/>
                <w:lang w:eastAsia="en-IN"/>
              </w:rPr>
              <w:t>a Nidhi does not have a managing director or a whole-time director or a manager;</w:t>
            </w:r>
          </w:p>
          <w:p w:rsidR="009946DC" w:rsidRPr="009946DC" w:rsidRDefault="009946DC" w:rsidP="002E61E2">
            <w:pPr>
              <w:numPr>
                <w:ilvl w:val="0"/>
                <w:numId w:val="11"/>
              </w:numPr>
              <w:spacing w:before="100" w:beforeAutospacing="1" w:after="100" w:afterAutospacing="1"/>
              <w:rPr>
                <w:rFonts w:ascii="Arial" w:eastAsia="Times New Roman" w:hAnsi="Arial" w:cs="Arial"/>
                <w:sz w:val="18"/>
                <w:szCs w:val="18"/>
                <w:lang w:eastAsia="en-IN"/>
              </w:rPr>
            </w:pPr>
            <w:r w:rsidRPr="009946DC">
              <w:rPr>
                <w:rFonts w:ascii="Arial" w:eastAsia="Times New Roman" w:hAnsi="Arial" w:cs="Arial"/>
                <w:sz w:val="18"/>
                <w:szCs w:val="18"/>
                <w:lang w:eastAsia="en-IN"/>
              </w:rPr>
              <w:t>the remuneration payable during a financial year to all the directors of the Nidhi does not exceed ten per cent, of the net profits of such Nidhi or fifteen lakh rupees, whichever is less; and</w:t>
            </w:r>
          </w:p>
          <w:p w:rsidR="009946DC" w:rsidRPr="009946DC" w:rsidRDefault="009946DC" w:rsidP="002E61E2">
            <w:pPr>
              <w:numPr>
                <w:ilvl w:val="0"/>
                <w:numId w:val="11"/>
              </w:numPr>
              <w:spacing w:before="100" w:beforeAutospacing="1" w:after="100" w:afterAutospacing="1"/>
              <w:rPr>
                <w:rFonts w:ascii="Arial" w:eastAsia="Times New Roman" w:hAnsi="Arial" w:cs="Arial"/>
                <w:sz w:val="18"/>
                <w:szCs w:val="18"/>
                <w:lang w:eastAsia="en-IN"/>
              </w:rPr>
            </w:pPr>
            <w:r w:rsidRPr="009946DC">
              <w:rPr>
                <w:rFonts w:ascii="Arial" w:eastAsia="Times New Roman" w:hAnsi="Arial" w:cs="Arial"/>
                <w:sz w:val="18"/>
                <w:szCs w:val="18"/>
                <w:lang w:eastAsia="en-IN"/>
              </w:rPr>
              <w:t>a remuneration payable under clause (b) is approved by a special resolution passed in this behalf by the Nidhi.</w:t>
            </w:r>
          </w:p>
        </w:tc>
      </w:tr>
      <w:tr w:rsidR="009946DC" w:rsidRPr="009946DC" w:rsidTr="009946DC">
        <w:trPr>
          <w:tblCellSpacing w:w="0" w:type="dxa"/>
        </w:trPr>
        <w:tc>
          <w:tcPr>
            <w:tcW w:w="64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sz w:val="18"/>
                <w:szCs w:val="18"/>
                <w:lang w:eastAsia="en-IN"/>
              </w:rPr>
              <w:t>12.</w:t>
            </w:r>
          </w:p>
        </w:tc>
        <w:tc>
          <w:tcPr>
            <w:tcW w:w="2467"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lang w:eastAsia="en-IN"/>
              </w:rPr>
              <w:t>Fee for filing, etc.</w:t>
            </w:r>
            <w:r w:rsidRPr="009946DC">
              <w:rPr>
                <w:rFonts w:ascii="Arial" w:eastAsia="Times New Roman" w:hAnsi="Arial" w:cs="Arial"/>
                <w:sz w:val="18"/>
                <w:szCs w:val="18"/>
                <w:lang w:eastAsia="en-IN"/>
              </w:rPr>
              <w:br/>
            </w:r>
            <w:r w:rsidRPr="009946DC">
              <w:rPr>
                <w:rFonts w:ascii="Arial" w:eastAsia="Times New Roman" w:hAnsi="Arial" w:cs="Arial"/>
                <w:i/>
                <w:iCs/>
                <w:sz w:val="18"/>
                <w:lang w:eastAsia="en-IN"/>
              </w:rPr>
              <w:t>Section 403</w:t>
            </w:r>
          </w:p>
        </w:tc>
        <w:tc>
          <w:tcPr>
            <w:tcW w:w="8091" w:type="dxa"/>
            <w:tcBorders>
              <w:top w:val="outset" w:sz="6" w:space="0" w:color="auto"/>
              <w:left w:val="outset" w:sz="6" w:space="0" w:color="auto"/>
              <w:bottom w:val="outset" w:sz="6" w:space="0" w:color="auto"/>
              <w:right w:val="outset" w:sz="6" w:space="0" w:color="auto"/>
            </w:tcBorders>
            <w:vAlign w:val="center"/>
            <w:hideMark/>
          </w:tcPr>
          <w:p w:rsidR="009946DC" w:rsidRPr="009946DC" w:rsidRDefault="009946DC" w:rsidP="009946DC">
            <w:pPr>
              <w:spacing w:after="0" w:line="330" w:lineRule="atLeast"/>
              <w:rPr>
                <w:rFonts w:ascii="Arial" w:eastAsia="Times New Roman" w:hAnsi="Arial" w:cs="Arial"/>
                <w:sz w:val="18"/>
                <w:szCs w:val="18"/>
                <w:lang w:eastAsia="en-IN"/>
              </w:rPr>
            </w:pPr>
            <w:r w:rsidRPr="009946DC">
              <w:rPr>
                <w:rFonts w:ascii="Arial" w:eastAsia="Times New Roman" w:hAnsi="Arial" w:cs="Arial"/>
                <w:b/>
                <w:bCs/>
                <w:sz w:val="18"/>
                <w:u w:val="single"/>
                <w:lang w:eastAsia="en-IN"/>
              </w:rPr>
              <w:t>Modification</w:t>
            </w:r>
            <w:r w:rsidRPr="009946DC">
              <w:rPr>
                <w:rFonts w:ascii="Arial" w:eastAsia="Times New Roman" w:hAnsi="Arial" w:cs="Arial"/>
                <w:sz w:val="18"/>
                <w:lang w:eastAsia="en-IN"/>
              </w:rPr>
              <w:t> </w:t>
            </w:r>
            <w:r w:rsidRPr="009946DC">
              <w:rPr>
                <w:rFonts w:ascii="Arial" w:eastAsia="Times New Roman" w:hAnsi="Arial" w:cs="Arial"/>
                <w:sz w:val="18"/>
                <w:szCs w:val="18"/>
                <w:lang w:eastAsia="en-IN"/>
              </w:rPr>
              <w:br/>
              <w:t>Shall apply, with the modification that the filling fees in respect of every return of allotment under sub-section (9) of section 42 shall be calculated at the rate of one rupee for every one hundred rupees or parts thereof on the face value of the shares included in the return but shall not exceed the amount of normal filing fee p payable.</w:t>
            </w:r>
          </w:p>
        </w:tc>
      </w:tr>
    </w:tbl>
    <w:p w:rsidR="008421FA" w:rsidRDefault="008421FA"/>
    <w:sectPr w:rsidR="008421FA" w:rsidSect="009946DC">
      <w:headerReference w:type="even" r:id="rId7"/>
      <w:headerReference w:type="default" r:id="rId8"/>
      <w:footerReference w:type="even" r:id="rId9"/>
      <w:footerReference w:type="default" r:id="rId10"/>
      <w:headerReference w:type="first" r:id="rId11"/>
      <w:footerReference w:type="first" r:id="rId12"/>
      <w:pgSz w:w="11906" w:h="16838"/>
      <w:pgMar w:top="426" w:right="1440" w:bottom="568"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812" w:rsidRDefault="000E6812" w:rsidP="002E61E2">
      <w:pPr>
        <w:spacing w:after="0" w:line="240" w:lineRule="auto"/>
      </w:pPr>
      <w:r>
        <w:separator/>
      </w:r>
    </w:p>
  </w:endnote>
  <w:endnote w:type="continuationSeparator" w:id="1">
    <w:p w:rsidR="000E6812" w:rsidRDefault="000E6812" w:rsidP="002E6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2E61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2E61E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2E61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812" w:rsidRDefault="000E6812" w:rsidP="002E61E2">
      <w:pPr>
        <w:spacing w:after="0" w:line="240" w:lineRule="auto"/>
      </w:pPr>
      <w:r>
        <w:separator/>
      </w:r>
    </w:p>
  </w:footnote>
  <w:footnote w:type="continuationSeparator" w:id="1">
    <w:p w:rsidR="000E6812" w:rsidRDefault="000E6812" w:rsidP="002E61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0775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3891" o:spid="_x0000_s3074" type="#_x0000_t136" style="position:absolute;margin-left:0;margin-top:0;width:692.25pt;height:91.5pt;rotation:315;z-index:-251654144;mso-position-horizontal:center;mso-position-horizontal-relative:margin;mso-position-vertical:center;mso-position-vertical-relative:margin" o:allowincell="f" fillcolor="silver" stroked="f">
          <v:textpath style="font-family:&quot;Times New Roman&quot;;font-size:80pt" string="SREYANSH LUNI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0775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3892" o:spid="_x0000_s3075" type="#_x0000_t136" style="position:absolute;margin-left:0;margin-top:0;width:692.25pt;height:91.5pt;rotation:315;z-index:-251652096;mso-position-horizontal:center;mso-position-horizontal-relative:margin;mso-position-vertical:center;mso-position-vertical-relative:margin" o:allowincell="f" fillcolor="silver" stroked="f">
          <v:textpath style="font-family:&quot;Times New Roman&quot;;font-size:80pt" string="SREYANSH LUNIA"/>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2" w:rsidRDefault="000775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3890" o:spid="_x0000_s3073" type="#_x0000_t136" style="position:absolute;margin-left:0;margin-top:0;width:692.25pt;height:91.5pt;rotation:315;z-index:-251656192;mso-position-horizontal:center;mso-position-horizontal-relative:margin;mso-position-vertical:center;mso-position-vertical-relative:margin" o:allowincell="f" fillcolor="silver" stroked="f">
          <v:textpath style="font-family:&quot;Times New Roman&quot;;font-size:80pt" string="SREYANSH LUNI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60E"/>
    <w:multiLevelType w:val="multilevel"/>
    <w:tmpl w:val="F6EED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44FB5"/>
    <w:multiLevelType w:val="multilevel"/>
    <w:tmpl w:val="4A96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A37CF"/>
    <w:multiLevelType w:val="multilevel"/>
    <w:tmpl w:val="6F8A8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B547D3"/>
    <w:multiLevelType w:val="multilevel"/>
    <w:tmpl w:val="69C05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1F1C37"/>
    <w:multiLevelType w:val="multilevel"/>
    <w:tmpl w:val="4B6E3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2E3001"/>
    <w:multiLevelType w:val="multilevel"/>
    <w:tmpl w:val="B15EF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875D26"/>
    <w:multiLevelType w:val="multilevel"/>
    <w:tmpl w:val="81842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1A7F86"/>
    <w:multiLevelType w:val="multilevel"/>
    <w:tmpl w:val="8EF6E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D70E01"/>
    <w:multiLevelType w:val="multilevel"/>
    <w:tmpl w:val="E2D6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6E558A"/>
    <w:multiLevelType w:val="multilevel"/>
    <w:tmpl w:val="CF381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E96CE5"/>
    <w:multiLevelType w:val="multilevel"/>
    <w:tmpl w:val="A952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9"/>
  </w:num>
  <w:num w:numId="4">
    <w:abstractNumId w:val="2"/>
  </w:num>
  <w:num w:numId="5">
    <w:abstractNumId w:val="8"/>
  </w:num>
  <w:num w:numId="6">
    <w:abstractNumId w:val="4"/>
  </w:num>
  <w:num w:numId="7">
    <w:abstractNumId w:val="5"/>
  </w:num>
  <w:num w:numId="8">
    <w:abstractNumId w:val="6"/>
  </w:num>
  <w:num w:numId="9">
    <w:abstractNumId w:val="3"/>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0"/>
  <w:defaultTabStop w:val="720"/>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rsids>
    <w:rsidRoot w:val="009946DC"/>
    <w:rsid w:val="00077502"/>
    <w:rsid w:val="000E6812"/>
    <w:rsid w:val="002E61E2"/>
    <w:rsid w:val="0030400E"/>
    <w:rsid w:val="00444242"/>
    <w:rsid w:val="00694A73"/>
    <w:rsid w:val="008421FA"/>
    <w:rsid w:val="009946DC"/>
    <w:rsid w:val="00A82075"/>
    <w:rsid w:val="00B22B50"/>
    <w:rsid w:val="00E605F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6D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946DC"/>
    <w:rPr>
      <w:b/>
      <w:bCs/>
    </w:rPr>
  </w:style>
  <w:style w:type="character" w:customStyle="1" w:styleId="apple-converted-space">
    <w:name w:val="apple-converted-space"/>
    <w:basedOn w:val="DefaultParagraphFont"/>
    <w:rsid w:val="009946DC"/>
  </w:style>
  <w:style w:type="character" w:styleId="Emphasis">
    <w:name w:val="Emphasis"/>
    <w:basedOn w:val="DefaultParagraphFont"/>
    <w:uiPriority w:val="20"/>
    <w:qFormat/>
    <w:rsid w:val="009946DC"/>
    <w:rPr>
      <w:i/>
      <w:iCs/>
    </w:rPr>
  </w:style>
  <w:style w:type="paragraph" w:styleId="Header">
    <w:name w:val="header"/>
    <w:basedOn w:val="Normal"/>
    <w:link w:val="HeaderChar"/>
    <w:uiPriority w:val="99"/>
    <w:semiHidden/>
    <w:unhideWhenUsed/>
    <w:rsid w:val="002E61E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61E2"/>
  </w:style>
  <w:style w:type="paragraph" w:styleId="Footer">
    <w:name w:val="footer"/>
    <w:basedOn w:val="Normal"/>
    <w:link w:val="FooterChar"/>
    <w:uiPriority w:val="99"/>
    <w:semiHidden/>
    <w:unhideWhenUsed/>
    <w:rsid w:val="002E61E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61E2"/>
  </w:style>
  <w:style w:type="paragraph" w:styleId="ListParagraph">
    <w:name w:val="List Paragraph"/>
    <w:basedOn w:val="Normal"/>
    <w:uiPriority w:val="34"/>
    <w:qFormat/>
    <w:rsid w:val="002E61E2"/>
    <w:pPr>
      <w:ind w:left="720"/>
      <w:contextualSpacing/>
    </w:pPr>
  </w:style>
</w:styles>
</file>

<file path=word/webSettings.xml><?xml version="1.0" encoding="utf-8"?>
<w:webSettings xmlns:r="http://schemas.openxmlformats.org/officeDocument/2006/relationships" xmlns:w="http://schemas.openxmlformats.org/wordprocessingml/2006/main">
  <w:divs>
    <w:div w:id="15577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13</Pages>
  <Words>4449</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2016-04-09T08:26:00Z</cp:lastPrinted>
  <dcterms:created xsi:type="dcterms:W3CDTF">2016-04-09T07:47:00Z</dcterms:created>
  <dcterms:modified xsi:type="dcterms:W3CDTF">2016-04-09T08:47:00Z</dcterms:modified>
</cp:coreProperties>
</file>