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DA2" w:rsidRDefault="00343CEF" w:rsidP="00BC0D4B">
      <w:pPr>
        <w:jc w:val="center"/>
        <w:outlineLvl w:val="0"/>
        <w:rPr>
          <w:szCs w:val="20"/>
        </w:rPr>
      </w:pPr>
      <w:r>
        <w:rPr>
          <w:szCs w:val="20"/>
        </w:rPr>
        <w:t>COMPLIANCES RELATED TO PRO-COMPANY INCORPORATION</w:t>
      </w:r>
    </w:p>
    <w:p w:rsidR="00343CEF" w:rsidRDefault="00343CEF" w:rsidP="004F6EE4">
      <w:pPr>
        <w:jc w:val="both"/>
        <w:rPr>
          <w:szCs w:val="20"/>
        </w:rPr>
      </w:pPr>
    </w:p>
    <w:p w:rsidR="00343CEF" w:rsidRDefault="00343CEF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Once a Company is Incorpo</w:t>
      </w:r>
      <w:r w:rsidR="00B969BF">
        <w:rPr>
          <w:szCs w:val="20"/>
        </w:rPr>
        <w:t>rated Board Meeting must be conduc</w:t>
      </w:r>
      <w:r>
        <w:rPr>
          <w:szCs w:val="20"/>
        </w:rPr>
        <w:t>ted within 30 days of Incorporation.</w:t>
      </w:r>
    </w:p>
    <w:p w:rsidR="00343CEF" w:rsidRDefault="00343CEF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The agenda for First Board Meting will be Appointment of First Auditor of the </w:t>
      </w:r>
      <w:proofErr w:type="gramStart"/>
      <w:r>
        <w:rPr>
          <w:szCs w:val="20"/>
        </w:rPr>
        <w:t>Company ,Opening</w:t>
      </w:r>
      <w:proofErr w:type="gramEnd"/>
      <w:r>
        <w:rPr>
          <w:szCs w:val="20"/>
        </w:rPr>
        <w:t xml:space="preserve"> of Bank Account, appointing an authorised signatory and other matters as Company may consider necessary.</w:t>
      </w:r>
    </w:p>
    <w:p w:rsidR="00343CEF" w:rsidRDefault="00343CEF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Share Application money once received must be transferred to share allotment account </w:t>
      </w:r>
      <w:r w:rsidR="00A824C9">
        <w:rPr>
          <w:szCs w:val="20"/>
        </w:rPr>
        <w:t xml:space="preserve">and shares must be aslloted weithin 60days otherwise it will be classifed as deposits under section71 of the Companies </w:t>
      </w:r>
      <w:proofErr w:type="gramStart"/>
      <w:r w:rsidR="00A824C9">
        <w:rPr>
          <w:szCs w:val="20"/>
        </w:rPr>
        <w:t>Act ,</w:t>
      </w:r>
      <w:proofErr w:type="gramEnd"/>
      <w:r w:rsidR="00A824C9">
        <w:rPr>
          <w:szCs w:val="20"/>
        </w:rPr>
        <w:t xml:space="preserve"> 2013.</w:t>
      </w:r>
    </w:p>
    <w:p w:rsidR="00A824C9" w:rsidRDefault="00A824C9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On Allotment of Shre certificate stamp duty must be on transfer of such shares to </w:t>
      </w:r>
      <w:proofErr w:type="gramStart"/>
      <w:r>
        <w:rPr>
          <w:szCs w:val="20"/>
        </w:rPr>
        <w:t>shareholders  as</w:t>
      </w:r>
      <w:proofErr w:type="gramEnd"/>
      <w:r>
        <w:rPr>
          <w:szCs w:val="20"/>
        </w:rPr>
        <w:t xml:space="preserve"> per the stamp duty Act.</w:t>
      </w:r>
    </w:p>
    <w:p w:rsidR="00A824C9" w:rsidRDefault="00A824C9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Further the Board mee</w:t>
      </w:r>
      <w:r w:rsidR="00B969BF">
        <w:rPr>
          <w:szCs w:val="20"/>
        </w:rPr>
        <w:t>ting must be conducted quartert</w:t>
      </w:r>
      <w:r>
        <w:rPr>
          <w:szCs w:val="20"/>
        </w:rPr>
        <w:t>l</w:t>
      </w:r>
      <w:r w:rsidR="00B969BF">
        <w:rPr>
          <w:szCs w:val="20"/>
        </w:rPr>
        <w:t>y</w:t>
      </w:r>
      <w:r>
        <w:rPr>
          <w:szCs w:val="20"/>
        </w:rPr>
        <w:t>.There must not be more than 120 days gap between two Board Meeting.</w:t>
      </w:r>
      <w:r w:rsidR="00B969BF">
        <w:rPr>
          <w:szCs w:val="20"/>
        </w:rPr>
        <w:t>7days clear notice mus t be given for conducting Board meeting.</w:t>
      </w:r>
    </w:p>
    <w:p w:rsidR="00A824C9" w:rsidRDefault="00A824C9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The Auditor so appointed in the First Board meting shall stay in his offoce from the date of his appointment till the conclusion of FirstAnnual General Meting.</w:t>
      </w:r>
    </w:p>
    <w:p w:rsidR="00A824C9" w:rsidRDefault="00A824C9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First Annual General Meting of the Company must be held within 9months of closing of first Fiancial Year.</w:t>
      </w:r>
    </w:p>
    <w:p w:rsidR="00A824C9" w:rsidRDefault="00A824C9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In the first Annual General Meeting an Auditor must be appopinted for a consecutive period of 5years for which form ADT-1 has to be filed which includes resolution for appointment of such auditor of the company, letter of intimation to auditor &amp; Auditor giving his consent to act as an auditor of the Company also stating that he is eligible for apppointment in a company as per Companies </w:t>
      </w:r>
      <w:proofErr w:type="gramStart"/>
      <w:r>
        <w:rPr>
          <w:szCs w:val="20"/>
        </w:rPr>
        <w:t>Act ,</w:t>
      </w:r>
      <w:proofErr w:type="gramEnd"/>
      <w:r>
        <w:rPr>
          <w:szCs w:val="20"/>
        </w:rPr>
        <w:t xml:space="preserve"> 2013.</w:t>
      </w:r>
    </w:p>
    <w:p w:rsidR="004F6EE4" w:rsidRDefault="00B969BF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Annual Account</w:t>
      </w:r>
      <w:r w:rsidR="004F6EE4">
        <w:rPr>
          <w:szCs w:val="20"/>
        </w:rPr>
        <w:t>s of a Company has to be prepared by the Company.</w:t>
      </w:r>
      <w:r>
        <w:rPr>
          <w:szCs w:val="20"/>
        </w:rPr>
        <w:t xml:space="preserve"> It si the due responsibility of management of Company to prepare Fiancials of a company.</w:t>
      </w:r>
    </w:p>
    <w:p w:rsidR="004F6EE4" w:rsidRDefault="004F6EE4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Statutory Audit of a Company under the Companies Act is mandatory.</w:t>
      </w:r>
    </w:p>
    <w:p w:rsidR="004F6EE4" w:rsidRDefault="004F6EE4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Income Tax return must be filed by the Company by 30</w:t>
      </w:r>
      <w:r w:rsidRPr="004F6EE4">
        <w:rPr>
          <w:szCs w:val="20"/>
          <w:vertAlign w:val="superscript"/>
        </w:rPr>
        <w:t>th</w:t>
      </w:r>
      <w:r>
        <w:rPr>
          <w:szCs w:val="20"/>
        </w:rPr>
        <w:t xml:space="preserve"> September or any other date as may be notified.</w:t>
      </w:r>
    </w:p>
    <w:p w:rsidR="004F6EE4" w:rsidRDefault="004F6EE4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Books of Accounts once audited must be approved by board of directors and then must be placed before shareholder in Annual General meting of a Company.</w:t>
      </w:r>
    </w:p>
    <w:p w:rsidR="004F6EE4" w:rsidRDefault="004F6EE4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The gap between two AGM must not exc</w:t>
      </w:r>
      <w:r w:rsidR="00B969BF">
        <w:rPr>
          <w:szCs w:val="20"/>
        </w:rPr>
        <w:t>e</w:t>
      </w:r>
      <w:r>
        <w:rPr>
          <w:szCs w:val="20"/>
        </w:rPr>
        <w:t xml:space="preserve">ed 15 months or 6 monnths from the date of Balance shet whichever is earlier. However the dus date is AGM in general considered </w:t>
      </w:r>
      <w:proofErr w:type="gramStart"/>
      <w:r>
        <w:rPr>
          <w:szCs w:val="20"/>
        </w:rPr>
        <w:t>to be</w:t>
      </w:r>
      <w:proofErr w:type="gramEnd"/>
      <w:r>
        <w:rPr>
          <w:szCs w:val="20"/>
        </w:rPr>
        <w:t xml:space="preserve"> 30</w:t>
      </w:r>
      <w:r w:rsidRPr="004F6EE4">
        <w:rPr>
          <w:szCs w:val="20"/>
          <w:vertAlign w:val="superscript"/>
        </w:rPr>
        <w:t>th</w:t>
      </w:r>
      <w:r>
        <w:rPr>
          <w:szCs w:val="20"/>
        </w:rPr>
        <w:t xml:space="preserve"> September.</w:t>
      </w:r>
    </w:p>
    <w:p w:rsidR="004F6EE4" w:rsidRDefault="004F6EE4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Annual accounts once approved must be filed with ROC within 30days of conducting AGM.Forms included are AOC-4 &amp; MGT-7.</w:t>
      </w:r>
    </w:p>
    <w:p w:rsidR="00B969BF" w:rsidRDefault="00B969BF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Resoltions passed in BoardMeeting must be intimated to ROCwithin 15 days by way of filing form MGT-14. </w:t>
      </w:r>
    </w:p>
    <w:p w:rsidR="00B969BF" w:rsidRDefault="00B969BF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lastRenderedPageBreak/>
        <w:t>Since an auditor is appointed for a period of 5years, his term in the office is generally 5 years however such appointment shall be ratified in every AGM otherwise it would be considered as deemed vacation of Auditor.</w:t>
      </w:r>
    </w:p>
    <w:p w:rsidR="00B969BF" w:rsidRDefault="00B969BF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 A PVT Ltd shall issue its shares by way of private placement.</w:t>
      </w:r>
    </w:p>
    <w:p w:rsidR="00B969BF" w:rsidRDefault="00B969BF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In case of further allotment of shares by way of receipt of application money Company need to initimate ROC by way of filing PAS-3 ,Allotment letter &amp; Board resolution</w:t>
      </w:r>
    </w:p>
    <w:p w:rsidR="00CB04EC" w:rsidRDefault="00B969BF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 </w:t>
      </w:r>
      <w:r w:rsidR="004F6EE4">
        <w:rPr>
          <w:szCs w:val="20"/>
        </w:rPr>
        <w:t xml:space="preserve"> </w:t>
      </w:r>
      <w:r w:rsidR="00CB04EC">
        <w:rPr>
          <w:szCs w:val="20"/>
        </w:rPr>
        <w:t>If a company is a company other than Small Company than along with its financials it has to prepare Cash flow statement.</w:t>
      </w:r>
    </w:p>
    <w:p w:rsidR="00CB04EC" w:rsidRDefault="00CB04EC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Auditors shall be subject to rotation in case of Companies other than small companies.</w:t>
      </w:r>
    </w:p>
    <w:p w:rsidR="004F6EE4" w:rsidRDefault="00CB04EC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If an individual is appointed as an Auditor than he may stay in his offcie for a two consecutive period of 5years &amp; if a firm is appointed than it shall remained for 1 consecutive period.Firther shall Auditro not be appointed for a period of 3 yearsi.e cooling of </w:t>
      </w:r>
      <w:proofErr w:type="gramStart"/>
      <w:r>
        <w:rPr>
          <w:szCs w:val="20"/>
        </w:rPr>
        <w:t>period.</w:t>
      </w:r>
      <w:proofErr w:type="gramEnd"/>
      <w:r>
        <w:rPr>
          <w:szCs w:val="20"/>
        </w:rPr>
        <w:t xml:space="preserve"> </w:t>
      </w:r>
    </w:p>
    <w:p w:rsidR="00BC0D4B" w:rsidRDefault="00BC0D4B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If a company is in the business of providing services then once in a financial year the turnover exceds 9lakhs then the Company is required to take Registration of Service tax within 3 dasy of turnover exceding 9lakhs.</w:t>
      </w:r>
    </w:p>
    <w:p w:rsidR="00BC0D4B" w:rsidRDefault="00BC0D4B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Liability to pay and charge service tax arises when the turnovfer exceds 10 </w:t>
      </w:r>
      <w:proofErr w:type="gramStart"/>
      <w:r>
        <w:rPr>
          <w:szCs w:val="20"/>
        </w:rPr>
        <w:t>lakhs .</w:t>
      </w:r>
      <w:proofErr w:type="gramEnd"/>
      <w:r>
        <w:rPr>
          <w:szCs w:val="20"/>
        </w:rPr>
        <w:t xml:space="preserve"> Company has to deposit Service tax with Central Govt by 6</w:t>
      </w:r>
      <w:r w:rsidRPr="00BC0D4B">
        <w:rPr>
          <w:szCs w:val="20"/>
          <w:vertAlign w:val="superscript"/>
        </w:rPr>
        <w:t>th</w:t>
      </w:r>
      <w:r>
        <w:rPr>
          <w:szCs w:val="20"/>
        </w:rPr>
        <w:t xml:space="preserve"> of the following month and for the month of March the due date of payment of Service </w:t>
      </w:r>
      <w:proofErr w:type="gramStart"/>
      <w:r>
        <w:rPr>
          <w:szCs w:val="20"/>
        </w:rPr>
        <w:t>tax  will</w:t>
      </w:r>
      <w:proofErr w:type="gramEnd"/>
      <w:r>
        <w:rPr>
          <w:szCs w:val="20"/>
        </w:rPr>
        <w:t xml:space="preserve"> be 31</w:t>
      </w:r>
      <w:r w:rsidRPr="00BC0D4B">
        <w:rPr>
          <w:szCs w:val="20"/>
          <w:vertAlign w:val="superscript"/>
        </w:rPr>
        <w:t>st</w:t>
      </w:r>
      <w:r>
        <w:rPr>
          <w:szCs w:val="20"/>
        </w:rPr>
        <w:t xml:space="preserve"> of March. Companies are expected to file their Service tax return half yearly by 25</w:t>
      </w:r>
      <w:r w:rsidRPr="00BC0D4B">
        <w:rPr>
          <w:szCs w:val="20"/>
          <w:vertAlign w:val="superscript"/>
        </w:rPr>
        <w:t>th</w:t>
      </w:r>
      <w:r>
        <w:rPr>
          <w:szCs w:val="20"/>
        </w:rPr>
        <w:t xml:space="preserve"> of the imedialtely following month.</w:t>
      </w:r>
    </w:p>
    <w:p w:rsidR="00BC0D4B" w:rsidRDefault="00BC0D4B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When the Company is in the business of trading which includes dealing in vatable sales &amp; puchase then it has to take registration under Sales tax Act. </w:t>
      </w:r>
    </w:p>
    <w:p w:rsidR="00BC0D4B" w:rsidRDefault="00BC0D4B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Even though it is mandatory to conduct statutory Audit, the company may be eligible to undergo Tax Audit if the turnover of business ion a particular financial year exceeds Rs 1 Crore.</w:t>
      </w:r>
    </w:p>
    <w:p w:rsidR="00BA35C0" w:rsidRDefault="00BA35C0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Companies under the Companies </w:t>
      </w:r>
      <w:proofErr w:type="gramStart"/>
      <w:r>
        <w:rPr>
          <w:szCs w:val="20"/>
        </w:rPr>
        <w:t>Act ,2013</w:t>
      </w:r>
      <w:proofErr w:type="gramEnd"/>
      <w:r>
        <w:rPr>
          <w:szCs w:val="20"/>
        </w:rPr>
        <w:t xml:space="preserve"> are prohibted from advancing loans to its directors However it can give loan to a managing director of a company as  a part of the conditions of service extended by the company to  all its employes or pursuant to any scheme approved by the members by a special resolution.</w:t>
      </w:r>
    </w:p>
    <w:p w:rsidR="00D05D0C" w:rsidRDefault="00BA35C0" w:rsidP="004F6EE4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If the Tax amount for a financial year is expected to be beyond 10,000 then the Companyu is required to pay advance tax quarterly by 15 </w:t>
      </w:r>
      <w:proofErr w:type="gramStart"/>
      <w:r>
        <w:rPr>
          <w:szCs w:val="20"/>
        </w:rPr>
        <w:t>th</w:t>
      </w:r>
      <w:proofErr w:type="gramEnd"/>
      <w:r>
        <w:rPr>
          <w:szCs w:val="20"/>
        </w:rPr>
        <w:t xml:space="preserve"> of the immediately following month. Non payment of advance tax would atract pena</w:t>
      </w:r>
      <w:r w:rsidR="00D05D0C">
        <w:rPr>
          <w:szCs w:val="20"/>
        </w:rPr>
        <w:t>lties as per the provisions of income tax act.</w:t>
      </w:r>
    </w:p>
    <w:p w:rsidR="00D05D0C" w:rsidRDefault="00D05D0C" w:rsidP="00D05D0C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When a company has employed employes paying salary more then 5000Rs per month then such a company is required to Take registration under Profession Tax deduct Profession tax on behalf of the employes.File PTRC Retun.Along with this Companies are also requiredto pay its oqn PTEC </w:t>
      </w:r>
    </w:p>
    <w:p w:rsidR="00D05D0C" w:rsidRDefault="00D05D0C" w:rsidP="00D05D0C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TDS wherever applicable as per the provisons of Companies act has to be deducted accordingly and deposited with the Central Government by 7</w:t>
      </w:r>
      <w:r w:rsidRPr="00D05D0C">
        <w:rPr>
          <w:szCs w:val="20"/>
          <w:vertAlign w:val="superscript"/>
        </w:rPr>
        <w:t>th</w:t>
      </w:r>
      <w:r>
        <w:rPr>
          <w:szCs w:val="20"/>
        </w:rPr>
        <w:t xml:space="preserve"> of the next month.Quarterly TDS Return has to be filed.</w:t>
      </w:r>
    </w:p>
    <w:p w:rsidR="00D05D0C" w:rsidRDefault="00D05D0C" w:rsidP="00D05D0C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Acompany employing more than 20 employes is liable to deduct provident fund contributiuon @ 12% of basic salary and esic @ 4.75% from employes salary.</w:t>
      </w:r>
    </w:p>
    <w:p w:rsidR="00D05D0C" w:rsidRPr="00D05D0C" w:rsidRDefault="00D05D0C" w:rsidP="00D05D0C">
      <w:pPr>
        <w:pStyle w:val="ListParagraph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Acompany once incorparated has to bring its share capital within 6 monhts.</w:t>
      </w:r>
    </w:p>
    <w:p w:rsidR="00A824C9" w:rsidRPr="00D05D0C" w:rsidRDefault="00A824C9" w:rsidP="00D05D0C">
      <w:pPr>
        <w:pStyle w:val="ListParagraph"/>
        <w:jc w:val="both"/>
        <w:rPr>
          <w:szCs w:val="20"/>
        </w:rPr>
      </w:pPr>
    </w:p>
    <w:sectPr w:rsidR="00A824C9" w:rsidRPr="00D05D0C" w:rsidSect="009D3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91D11"/>
    <w:multiLevelType w:val="hybridMultilevel"/>
    <w:tmpl w:val="A2A4F2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401F"/>
    <w:rsid w:val="00240DA2"/>
    <w:rsid w:val="00343CEF"/>
    <w:rsid w:val="004F6EE4"/>
    <w:rsid w:val="009D3D72"/>
    <w:rsid w:val="00A824C9"/>
    <w:rsid w:val="00B969BF"/>
    <w:rsid w:val="00BA35C0"/>
    <w:rsid w:val="00BC0D4B"/>
    <w:rsid w:val="00BD160F"/>
    <w:rsid w:val="00CB04EC"/>
    <w:rsid w:val="00D05D0C"/>
    <w:rsid w:val="00FE4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D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343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43C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3C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EMS4</dc:creator>
  <cp:keywords/>
  <dc:description/>
  <cp:lastModifiedBy>EMS4</cp:lastModifiedBy>
  <cp:revision>5</cp:revision>
  <dcterms:created xsi:type="dcterms:W3CDTF">2016-02-18T08:10:00Z</dcterms:created>
  <dcterms:modified xsi:type="dcterms:W3CDTF">2016-02-18T12:00:00Z</dcterms:modified>
</cp:coreProperties>
</file>