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700" w:rsidRPr="007A3C20" w:rsidRDefault="007E1700" w:rsidP="008D50FA">
      <w:pPr>
        <w:jc w:val="center"/>
        <w:rPr>
          <w:b/>
          <w:i/>
          <w:color w:val="000000" w:themeColor="text1"/>
          <w:sz w:val="36"/>
          <w:u w:val="single"/>
        </w:rPr>
      </w:pPr>
    </w:p>
    <w:p w:rsidR="007E1700" w:rsidRPr="007A3C20" w:rsidRDefault="007A3C20" w:rsidP="007A3C20">
      <w:pPr>
        <w:rPr>
          <w:b/>
          <w:i/>
          <w:color w:val="000000" w:themeColor="text1"/>
          <w:sz w:val="36"/>
          <w:u w:val="single"/>
        </w:rPr>
      </w:pPr>
      <w:r w:rsidRPr="007A3C20">
        <w:rPr>
          <w:b/>
          <w:i/>
          <w:color w:val="000000" w:themeColor="text1"/>
          <w:sz w:val="36"/>
          <w:u w:val="single"/>
        </w:rPr>
        <w:drawing>
          <wp:inline distT="0" distB="0" distL="0" distR="0">
            <wp:extent cx="2009955" cy="1749135"/>
            <wp:effectExtent l="0" t="133350" r="0" b="117765"/>
            <wp:docPr id="3" name="Picture 1" descr="D:\Personal Files\Deepak P Singh &amp; Associates\20150606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sonal Files\Deepak P Singh &amp; Associates\20150606_101001.jpg"/>
                    <pic:cNvPicPr>
                      <a:picLocks noChangeAspect="1" noChangeArrowheads="1"/>
                    </pic:cNvPicPr>
                  </pic:nvPicPr>
                  <pic:blipFill>
                    <a:blip r:embed="rId5" cstate="print"/>
                    <a:srcRect/>
                    <a:stretch>
                      <a:fillRect/>
                    </a:stretch>
                  </pic:blipFill>
                  <pic:spPr bwMode="auto">
                    <a:xfrm rot="16200000">
                      <a:off x="0" y="0"/>
                      <a:ext cx="1988456" cy="1730426"/>
                    </a:xfrm>
                    <a:prstGeom prst="rect">
                      <a:avLst/>
                    </a:prstGeom>
                    <a:noFill/>
                    <a:ln w="9525">
                      <a:noFill/>
                      <a:miter lim="800000"/>
                      <a:headEnd/>
                      <a:tailEnd/>
                    </a:ln>
                  </pic:spPr>
                </pic:pic>
              </a:graphicData>
            </a:graphic>
          </wp:inline>
        </w:drawing>
      </w:r>
    </w:p>
    <w:p w:rsidR="007E1700" w:rsidRPr="007A3C20" w:rsidRDefault="007A3C20" w:rsidP="007A3C20">
      <w:pPr>
        <w:rPr>
          <w:b/>
          <w:i/>
          <w:color w:val="000000" w:themeColor="text1"/>
          <w:sz w:val="36"/>
          <w:u w:val="single"/>
        </w:rPr>
      </w:pPr>
      <w:r>
        <w:rPr>
          <w:b/>
          <w:i/>
          <w:color w:val="000000" w:themeColor="text1"/>
          <w:sz w:val="36"/>
          <w:u w:val="single"/>
        </w:rPr>
        <w:t>CS Deepak P. Singh</w:t>
      </w:r>
    </w:p>
    <w:p w:rsidR="00F92393" w:rsidRPr="007A3C20" w:rsidRDefault="008D50FA" w:rsidP="008D50FA">
      <w:pPr>
        <w:jc w:val="center"/>
        <w:rPr>
          <w:b/>
          <w:i/>
          <w:color w:val="000000" w:themeColor="text1"/>
          <w:sz w:val="36"/>
          <w:u w:val="single"/>
        </w:rPr>
      </w:pPr>
      <w:r w:rsidRPr="007A3C20">
        <w:rPr>
          <w:b/>
          <w:i/>
          <w:color w:val="000000" w:themeColor="text1"/>
          <w:sz w:val="36"/>
          <w:u w:val="single"/>
        </w:rPr>
        <w:t>NEGLIGENCE AND MEDICAL PROFESSION</w:t>
      </w:r>
    </w:p>
    <w:p w:rsidR="009A0C2C" w:rsidRPr="007A3C20" w:rsidRDefault="009A0C2C" w:rsidP="009A0C2C">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We know about various types of </w:t>
      </w:r>
      <w:r w:rsidR="007E1700" w:rsidRPr="007A3C20">
        <w:rPr>
          <w:rFonts w:asciiTheme="majorHAnsi" w:hAnsiTheme="majorHAnsi"/>
          <w:i/>
          <w:color w:val="000000" w:themeColor="text1"/>
          <w:sz w:val="24"/>
          <w:szCs w:val="24"/>
        </w:rPr>
        <w:t>“Torts”, which</w:t>
      </w:r>
      <w:r w:rsidRPr="007A3C20">
        <w:rPr>
          <w:rFonts w:asciiTheme="majorHAnsi" w:hAnsiTheme="majorHAnsi"/>
          <w:i/>
          <w:color w:val="000000" w:themeColor="text1"/>
          <w:sz w:val="24"/>
          <w:szCs w:val="24"/>
        </w:rPr>
        <w:t xml:space="preserve"> is an injury or wrong independent of implied contract, as by </w:t>
      </w:r>
      <w:r w:rsidR="007E1700" w:rsidRPr="007A3C20">
        <w:rPr>
          <w:rFonts w:asciiTheme="majorHAnsi" w:hAnsiTheme="majorHAnsi"/>
          <w:i/>
          <w:color w:val="000000" w:themeColor="text1"/>
          <w:sz w:val="24"/>
          <w:szCs w:val="24"/>
        </w:rPr>
        <w:t>assault</w:t>
      </w:r>
      <w:r w:rsidRPr="007A3C20">
        <w:rPr>
          <w:rFonts w:asciiTheme="majorHAnsi" w:hAnsiTheme="majorHAnsi"/>
          <w:i/>
          <w:color w:val="000000" w:themeColor="text1"/>
          <w:sz w:val="24"/>
          <w:szCs w:val="24"/>
        </w:rPr>
        <w:t xml:space="preserve">, libel, malicious </w:t>
      </w:r>
      <w:r w:rsidR="007E1700" w:rsidRPr="007A3C20">
        <w:rPr>
          <w:rFonts w:asciiTheme="majorHAnsi" w:hAnsiTheme="majorHAnsi"/>
          <w:i/>
          <w:color w:val="000000" w:themeColor="text1"/>
          <w:sz w:val="24"/>
          <w:szCs w:val="24"/>
        </w:rPr>
        <w:t>prosecution</w:t>
      </w:r>
      <w:r w:rsidRPr="007A3C20">
        <w:rPr>
          <w:rFonts w:asciiTheme="majorHAnsi" w:hAnsiTheme="majorHAnsi"/>
          <w:i/>
          <w:color w:val="000000" w:themeColor="text1"/>
          <w:sz w:val="24"/>
          <w:szCs w:val="24"/>
        </w:rPr>
        <w:t xml:space="preserve">, </w:t>
      </w:r>
      <w:r w:rsidR="007E1700" w:rsidRPr="007A3C20">
        <w:rPr>
          <w:rFonts w:asciiTheme="majorHAnsi" w:hAnsiTheme="majorHAnsi"/>
          <w:i/>
          <w:color w:val="000000" w:themeColor="text1"/>
          <w:sz w:val="24"/>
          <w:szCs w:val="24"/>
        </w:rPr>
        <w:t>negligence,</w:t>
      </w:r>
      <w:r w:rsidRPr="007A3C20">
        <w:rPr>
          <w:rFonts w:asciiTheme="majorHAnsi" w:hAnsiTheme="majorHAnsi"/>
          <w:i/>
          <w:color w:val="000000" w:themeColor="text1"/>
          <w:sz w:val="24"/>
          <w:szCs w:val="24"/>
        </w:rPr>
        <w:t xml:space="preserve"> slender, trespass or seduction.</w:t>
      </w:r>
    </w:p>
    <w:p w:rsidR="009A0C2C" w:rsidRPr="007A3C20" w:rsidRDefault="009A0C2C" w:rsidP="009A0C2C">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“Tort” is an French word in </w:t>
      </w:r>
      <w:r w:rsidR="007E1700" w:rsidRPr="007A3C20">
        <w:rPr>
          <w:rFonts w:asciiTheme="majorHAnsi" w:hAnsiTheme="majorHAnsi"/>
          <w:i/>
          <w:color w:val="000000" w:themeColor="text1"/>
          <w:sz w:val="24"/>
          <w:szCs w:val="24"/>
        </w:rPr>
        <w:t>English</w:t>
      </w:r>
      <w:r w:rsidRPr="007A3C20">
        <w:rPr>
          <w:rFonts w:asciiTheme="majorHAnsi" w:hAnsiTheme="majorHAnsi"/>
          <w:i/>
          <w:color w:val="000000" w:themeColor="text1"/>
          <w:sz w:val="24"/>
          <w:szCs w:val="24"/>
        </w:rPr>
        <w:t xml:space="preserve"> it means “ </w:t>
      </w:r>
      <w:r w:rsidR="007E1700" w:rsidRPr="007A3C20">
        <w:rPr>
          <w:rFonts w:asciiTheme="majorHAnsi" w:hAnsiTheme="majorHAnsi"/>
          <w:i/>
          <w:color w:val="000000" w:themeColor="text1"/>
          <w:sz w:val="24"/>
          <w:szCs w:val="24"/>
        </w:rPr>
        <w:t>Wrong</w:t>
      </w:r>
      <w:r w:rsidRPr="007A3C20">
        <w:rPr>
          <w:rFonts w:asciiTheme="majorHAnsi" w:hAnsiTheme="majorHAnsi"/>
          <w:i/>
          <w:color w:val="000000" w:themeColor="text1"/>
          <w:sz w:val="24"/>
          <w:szCs w:val="24"/>
        </w:rPr>
        <w:t>”, it is originated from Latin word” Tortus” , which means twist and implied to the acts which are twisted or tortituos. In Sanskrit it is called” Jimha”.</w:t>
      </w:r>
    </w:p>
    <w:p w:rsidR="009A0C2C" w:rsidRPr="007A3C20" w:rsidRDefault="0054450E" w:rsidP="009A0C2C">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Many authors has defined “Tort” as-</w:t>
      </w:r>
    </w:p>
    <w:p w:rsidR="0054450E" w:rsidRPr="007A3C20" w:rsidRDefault="0054450E" w:rsidP="009A0C2C">
      <w:pPr>
        <w:jc w:val="both"/>
        <w:rPr>
          <w:rFonts w:asciiTheme="majorHAnsi" w:hAnsiTheme="majorHAnsi"/>
          <w:b/>
          <w:i/>
          <w:color w:val="000000" w:themeColor="text1"/>
          <w:sz w:val="24"/>
          <w:szCs w:val="24"/>
        </w:rPr>
      </w:pPr>
      <w:r w:rsidRPr="007A3C20">
        <w:rPr>
          <w:rFonts w:asciiTheme="majorHAnsi" w:hAnsiTheme="majorHAnsi"/>
          <w:b/>
          <w:i/>
          <w:color w:val="000000" w:themeColor="text1"/>
          <w:sz w:val="24"/>
          <w:szCs w:val="24"/>
          <w:u w:val="single"/>
        </w:rPr>
        <w:t>Salmond;-</w:t>
      </w:r>
      <w:r w:rsidRPr="007A3C20">
        <w:rPr>
          <w:rFonts w:asciiTheme="majorHAnsi" w:hAnsiTheme="majorHAnsi"/>
          <w:b/>
          <w:i/>
          <w:color w:val="000000" w:themeColor="text1"/>
          <w:sz w:val="24"/>
          <w:szCs w:val="24"/>
        </w:rPr>
        <w:t xml:space="preserve"> A tort is a civil wrong for which the remedy is a common law action for unliquidated damages, and which is not exclusively the breach of a contract or the breach of trust or other merely equitable obligation.</w:t>
      </w:r>
    </w:p>
    <w:p w:rsidR="0054450E" w:rsidRPr="007A3C20" w:rsidRDefault="0054450E" w:rsidP="009A0C2C">
      <w:pPr>
        <w:jc w:val="both"/>
        <w:rPr>
          <w:rFonts w:asciiTheme="majorHAnsi" w:hAnsiTheme="majorHAnsi"/>
          <w:b/>
          <w:i/>
          <w:color w:val="000000" w:themeColor="text1"/>
          <w:sz w:val="24"/>
          <w:szCs w:val="24"/>
        </w:rPr>
      </w:pPr>
      <w:r w:rsidRPr="007A3C20">
        <w:rPr>
          <w:rFonts w:asciiTheme="majorHAnsi" w:hAnsiTheme="majorHAnsi"/>
          <w:b/>
          <w:i/>
          <w:color w:val="000000" w:themeColor="text1"/>
          <w:sz w:val="24"/>
          <w:szCs w:val="24"/>
          <w:u w:val="single"/>
        </w:rPr>
        <w:t>Clerk and Lindsell</w:t>
      </w:r>
      <w:r w:rsidR="007E1700" w:rsidRPr="007A3C20">
        <w:rPr>
          <w:rFonts w:asciiTheme="majorHAnsi" w:hAnsiTheme="majorHAnsi"/>
          <w:b/>
          <w:i/>
          <w:color w:val="000000" w:themeColor="text1"/>
          <w:sz w:val="24"/>
          <w:szCs w:val="24"/>
          <w:u w:val="single"/>
        </w:rPr>
        <w:t>; -</w:t>
      </w:r>
      <w:r w:rsidRPr="007A3C20">
        <w:rPr>
          <w:rFonts w:asciiTheme="majorHAnsi" w:hAnsiTheme="majorHAnsi"/>
          <w:b/>
          <w:i/>
          <w:color w:val="000000" w:themeColor="text1"/>
          <w:sz w:val="24"/>
          <w:szCs w:val="24"/>
        </w:rPr>
        <w:t xml:space="preserve"> A tort may be described as wrong independent of </w:t>
      </w:r>
      <w:r w:rsidR="007E1700" w:rsidRPr="007A3C20">
        <w:rPr>
          <w:rFonts w:asciiTheme="majorHAnsi" w:hAnsiTheme="majorHAnsi"/>
          <w:b/>
          <w:i/>
          <w:color w:val="000000" w:themeColor="text1"/>
          <w:sz w:val="24"/>
          <w:szCs w:val="24"/>
        </w:rPr>
        <w:t>contract,</w:t>
      </w:r>
      <w:r w:rsidRPr="007A3C20">
        <w:rPr>
          <w:rFonts w:asciiTheme="majorHAnsi" w:hAnsiTheme="majorHAnsi"/>
          <w:b/>
          <w:i/>
          <w:color w:val="000000" w:themeColor="text1"/>
          <w:sz w:val="24"/>
          <w:szCs w:val="24"/>
        </w:rPr>
        <w:t xml:space="preserve"> for which the appropriate remedy is a common law of action.</w:t>
      </w:r>
    </w:p>
    <w:p w:rsidR="0054450E" w:rsidRPr="007A3C20" w:rsidRDefault="0054450E" w:rsidP="009A0C2C">
      <w:pPr>
        <w:jc w:val="both"/>
        <w:rPr>
          <w:rFonts w:asciiTheme="majorHAnsi" w:hAnsiTheme="majorHAnsi"/>
          <w:b/>
          <w:i/>
          <w:color w:val="000000" w:themeColor="text1"/>
          <w:sz w:val="24"/>
          <w:szCs w:val="24"/>
        </w:rPr>
      </w:pPr>
      <w:r w:rsidRPr="007A3C20">
        <w:rPr>
          <w:rFonts w:asciiTheme="majorHAnsi" w:hAnsiTheme="majorHAnsi"/>
          <w:b/>
          <w:i/>
          <w:color w:val="000000" w:themeColor="text1"/>
          <w:sz w:val="24"/>
          <w:szCs w:val="24"/>
          <w:u w:val="single"/>
        </w:rPr>
        <w:t>Sir Fredrick Pollock;</w:t>
      </w:r>
      <w:r w:rsidRPr="007A3C20">
        <w:rPr>
          <w:rFonts w:asciiTheme="majorHAnsi" w:hAnsiTheme="majorHAnsi"/>
          <w:b/>
          <w:i/>
          <w:color w:val="000000" w:themeColor="text1"/>
          <w:sz w:val="24"/>
          <w:szCs w:val="24"/>
        </w:rPr>
        <w:t xml:space="preserve">- the law of torts in civil wrongs is a collective name for the rules governing many species of liability which, although their subject-matter is wide and varied , have certain broad features in common , are enforced by the same kind of legal and are subject to similar </w:t>
      </w:r>
      <w:r w:rsidR="007E1700" w:rsidRPr="007A3C20">
        <w:rPr>
          <w:rFonts w:asciiTheme="majorHAnsi" w:hAnsiTheme="majorHAnsi"/>
          <w:b/>
          <w:i/>
          <w:color w:val="000000" w:themeColor="text1"/>
          <w:sz w:val="24"/>
          <w:szCs w:val="24"/>
        </w:rPr>
        <w:t>exceptions</w:t>
      </w:r>
      <w:r w:rsidRPr="007A3C20">
        <w:rPr>
          <w:rFonts w:asciiTheme="majorHAnsi" w:hAnsiTheme="majorHAnsi"/>
          <w:b/>
          <w:i/>
          <w:color w:val="000000" w:themeColor="text1"/>
          <w:sz w:val="24"/>
          <w:szCs w:val="24"/>
        </w:rPr>
        <w:t>.</w:t>
      </w:r>
    </w:p>
    <w:p w:rsidR="0054450E" w:rsidRPr="007A3C20" w:rsidRDefault="0054450E" w:rsidP="009A0C2C">
      <w:pPr>
        <w:jc w:val="both"/>
        <w:rPr>
          <w:rFonts w:asciiTheme="majorHAnsi" w:hAnsiTheme="majorHAnsi"/>
          <w:b/>
          <w:i/>
          <w:color w:val="000000" w:themeColor="text1"/>
          <w:sz w:val="24"/>
          <w:szCs w:val="24"/>
        </w:rPr>
      </w:pPr>
      <w:r w:rsidRPr="007A3C20">
        <w:rPr>
          <w:rFonts w:asciiTheme="majorHAnsi" w:hAnsiTheme="majorHAnsi"/>
          <w:b/>
          <w:i/>
          <w:color w:val="000000" w:themeColor="text1"/>
          <w:sz w:val="24"/>
          <w:szCs w:val="24"/>
          <w:u w:val="single"/>
        </w:rPr>
        <w:t>Winfield and Jolowicz</w:t>
      </w:r>
      <w:proofErr w:type="gramStart"/>
      <w:r w:rsidRPr="007A3C20">
        <w:rPr>
          <w:rFonts w:asciiTheme="majorHAnsi" w:hAnsiTheme="majorHAnsi"/>
          <w:b/>
          <w:i/>
          <w:color w:val="000000" w:themeColor="text1"/>
          <w:sz w:val="24"/>
          <w:szCs w:val="24"/>
          <w:u w:val="single"/>
        </w:rPr>
        <w:t>;-</w:t>
      </w:r>
      <w:proofErr w:type="gramEnd"/>
      <w:r w:rsidRPr="007A3C20">
        <w:rPr>
          <w:rFonts w:asciiTheme="majorHAnsi" w:hAnsiTheme="majorHAnsi"/>
          <w:b/>
          <w:i/>
          <w:color w:val="000000" w:themeColor="text1"/>
          <w:sz w:val="24"/>
          <w:szCs w:val="24"/>
          <w:u w:val="single"/>
        </w:rPr>
        <w:t xml:space="preserve"> </w:t>
      </w:r>
      <w:r w:rsidRPr="007A3C20">
        <w:rPr>
          <w:rFonts w:asciiTheme="majorHAnsi" w:hAnsiTheme="majorHAnsi"/>
          <w:b/>
          <w:i/>
          <w:color w:val="000000" w:themeColor="text1"/>
          <w:sz w:val="24"/>
          <w:szCs w:val="24"/>
        </w:rPr>
        <w:t>“</w:t>
      </w:r>
      <w:r w:rsidR="007E1700" w:rsidRPr="007A3C20">
        <w:rPr>
          <w:rFonts w:asciiTheme="majorHAnsi" w:hAnsiTheme="majorHAnsi"/>
          <w:b/>
          <w:i/>
          <w:color w:val="000000" w:themeColor="text1"/>
          <w:sz w:val="24"/>
          <w:szCs w:val="24"/>
        </w:rPr>
        <w:t>Tortuous</w:t>
      </w:r>
      <w:r w:rsidRPr="007A3C20">
        <w:rPr>
          <w:rFonts w:asciiTheme="majorHAnsi" w:hAnsiTheme="majorHAnsi"/>
          <w:b/>
          <w:i/>
          <w:color w:val="000000" w:themeColor="text1"/>
          <w:sz w:val="24"/>
          <w:szCs w:val="24"/>
        </w:rPr>
        <w:t xml:space="preserve"> liability arises from the breach of duty primarily fixed by </w:t>
      </w:r>
      <w:r w:rsidR="007E1700" w:rsidRPr="007A3C20">
        <w:rPr>
          <w:rFonts w:asciiTheme="majorHAnsi" w:hAnsiTheme="majorHAnsi"/>
          <w:b/>
          <w:i/>
          <w:color w:val="000000" w:themeColor="text1"/>
          <w:sz w:val="24"/>
          <w:szCs w:val="24"/>
        </w:rPr>
        <w:t>law; this</w:t>
      </w:r>
      <w:r w:rsidRPr="007A3C20">
        <w:rPr>
          <w:rFonts w:asciiTheme="majorHAnsi" w:hAnsiTheme="majorHAnsi"/>
          <w:b/>
          <w:i/>
          <w:color w:val="000000" w:themeColor="text1"/>
          <w:sz w:val="24"/>
          <w:szCs w:val="24"/>
        </w:rPr>
        <w:t xml:space="preserve"> duty is towards persona generally and its breach is </w:t>
      </w:r>
      <w:r w:rsidR="007E1700" w:rsidRPr="007A3C20">
        <w:rPr>
          <w:rFonts w:asciiTheme="majorHAnsi" w:hAnsiTheme="majorHAnsi"/>
          <w:b/>
          <w:i/>
          <w:color w:val="000000" w:themeColor="text1"/>
          <w:sz w:val="24"/>
          <w:szCs w:val="24"/>
        </w:rPr>
        <w:t>repressible</w:t>
      </w:r>
      <w:r w:rsidRPr="007A3C20">
        <w:rPr>
          <w:rFonts w:asciiTheme="majorHAnsi" w:hAnsiTheme="majorHAnsi"/>
          <w:b/>
          <w:i/>
          <w:color w:val="000000" w:themeColor="text1"/>
          <w:sz w:val="24"/>
          <w:szCs w:val="24"/>
        </w:rPr>
        <w:t xml:space="preserve"> by an action for unliquidated damages”.</w:t>
      </w:r>
    </w:p>
    <w:p w:rsidR="007A3C20" w:rsidRDefault="007A3C20" w:rsidP="009A0C2C">
      <w:pPr>
        <w:jc w:val="both"/>
        <w:rPr>
          <w:rFonts w:asciiTheme="majorHAnsi" w:hAnsiTheme="majorHAnsi"/>
          <w:i/>
          <w:color w:val="000000" w:themeColor="text1"/>
          <w:sz w:val="24"/>
          <w:szCs w:val="24"/>
        </w:rPr>
      </w:pPr>
    </w:p>
    <w:p w:rsidR="007A3C20" w:rsidRDefault="007A3C20" w:rsidP="009A0C2C">
      <w:pPr>
        <w:jc w:val="both"/>
        <w:rPr>
          <w:rFonts w:asciiTheme="majorHAnsi" w:hAnsiTheme="majorHAnsi"/>
          <w:i/>
          <w:color w:val="000000" w:themeColor="text1"/>
          <w:sz w:val="24"/>
          <w:szCs w:val="24"/>
        </w:rPr>
      </w:pPr>
    </w:p>
    <w:p w:rsidR="007A3C20" w:rsidRDefault="007A3C20" w:rsidP="009A0C2C">
      <w:pPr>
        <w:jc w:val="both"/>
        <w:rPr>
          <w:rFonts w:asciiTheme="majorHAnsi" w:hAnsiTheme="majorHAnsi"/>
          <w:i/>
          <w:color w:val="000000" w:themeColor="text1"/>
          <w:sz w:val="24"/>
          <w:szCs w:val="24"/>
        </w:rPr>
      </w:pPr>
    </w:p>
    <w:p w:rsidR="007A3C20" w:rsidRDefault="007A3C20" w:rsidP="009A0C2C">
      <w:pPr>
        <w:jc w:val="both"/>
        <w:rPr>
          <w:rFonts w:asciiTheme="majorHAnsi" w:hAnsiTheme="majorHAnsi"/>
          <w:i/>
          <w:color w:val="000000" w:themeColor="text1"/>
          <w:sz w:val="24"/>
          <w:szCs w:val="24"/>
        </w:rPr>
      </w:pPr>
    </w:p>
    <w:p w:rsidR="007A3C20" w:rsidRDefault="007A3C20" w:rsidP="009A0C2C">
      <w:pPr>
        <w:jc w:val="both"/>
        <w:rPr>
          <w:rFonts w:asciiTheme="majorHAnsi" w:hAnsiTheme="majorHAnsi"/>
          <w:i/>
          <w:color w:val="000000" w:themeColor="text1"/>
          <w:sz w:val="24"/>
          <w:szCs w:val="24"/>
        </w:rPr>
      </w:pPr>
    </w:p>
    <w:p w:rsidR="0054450E" w:rsidRPr="007A3C20" w:rsidRDefault="0054450E" w:rsidP="009A0C2C">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No one has defined the tort </w:t>
      </w:r>
      <w:r w:rsidR="007E1700" w:rsidRPr="007A3C20">
        <w:rPr>
          <w:rFonts w:asciiTheme="majorHAnsi" w:hAnsiTheme="majorHAnsi"/>
          <w:i/>
          <w:color w:val="000000" w:themeColor="text1"/>
          <w:sz w:val="24"/>
          <w:szCs w:val="24"/>
        </w:rPr>
        <w:t>perfect ally</w:t>
      </w:r>
      <w:r w:rsidRPr="007A3C20">
        <w:rPr>
          <w:rFonts w:asciiTheme="majorHAnsi" w:hAnsiTheme="majorHAnsi"/>
          <w:i/>
          <w:color w:val="000000" w:themeColor="text1"/>
          <w:sz w:val="24"/>
          <w:szCs w:val="24"/>
        </w:rPr>
        <w:t xml:space="preserve"> and its definition and it is not justifiable to accept one particular definition.</w:t>
      </w:r>
    </w:p>
    <w:p w:rsidR="0054450E" w:rsidRPr="007A3C20" w:rsidRDefault="004174FB" w:rsidP="009A0C2C">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For a </w:t>
      </w:r>
      <w:r w:rsidR="007E1700" w:rsidRPr="007A3C20">
        <w:rPr>
          <w:rFonts w:asciiTheme="majorHAnsi" w:hAnsiTheme="majorHAnsi"/>
          <w:i/>
          <w:color w:val="000000" w:themeColor="text1"/>
          <w:sz w:val="24"/>
          <w:szCs w:val="24"/>
        </w:rPr>
        <w:t>“Tort</w:t>
      </w:r>
      <w:r w:rsidRPr="007A3C20">
        <w:rPr>
          <w:rFonts w:asciiTheme="majorHAnsi" w:hAnsiTheme="majorHAnsi"/>
          <w:i/>
          <w:color w:val="000000" w:themeColor="text1"/>
          <w:sz w:val="24"/>
          <w:szCs w:val="24"/>
        </w:rPr>
        <w:t>” following ingredients are necessary;</w:t>
      </w:r>
    </w:p>
    <w:p w:rsidR="004174FB" w:rsidRPr="007A3C20" w:rsidRDefault="004174FB" w:rsidP="004174FB">
      <w:pPr>
        <w:pStyle w:val="ListParagraph"/>
        <w:numPr>
          <w:ilvl w:val="0"/>
          <w:numId w:val="1"/>
        </w:num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A </w:t>
      </w:r>
      <w:r w:rsidR="007E1700" w:rsidRPr="007A3C20">
        <w:rPr>
          <w:rFonts w:asciiTheme="majorHAnsi" w:hAnsiTheme="majorHAnsi"/>
          <w:i/>
          <w:color w:val="000000" w:themeColor="text1"/>
          <w:sz w:val="24"/>
          <w:szCs w:val="24"/>
        </w:rPr>
        <w:t>wrongful</w:t>
      </w:r>
      <w:r w:rsidRPr="007A3C20">
        <w:rPr>
          <w:rFonts w:asciiTheme="majorHAnsi" w:hAnsiTheme="majorHAnsi"/>
          <w:i/>
          <w:color w:val="000000" w:themeColor="text1"/>
          <w:sz w:val="24"/>
          <w:szCs w:val="24"/>
        </w:rPr>
        <w:t xml:space="preserve"> act or omission on the part of a person;</w:t>
      </w:r>
    </w:p>
    <w:p w:rsidR="004174FB" w:rsidRPr="007A3C20" w:rsidRDefault="004174FB" w:rsidP="004174FB">
      <w:pPr>
        <w:pStyle w:val="ListParagraph"/>
        <w:numPr>
          <w:ilvl w:val="0"/>
          <w:numId w:val="1"/>
        </w:num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The </w:t>
      </w:r>
      <w:r w:rsidR="007E1700" w:rsidRPr="007A3C20">
        <w:rPr>
          <w:rFonts w:asciiTheme="majorHAnsi" w:hAnsiTheme="majorHAnsi"/>
          <w:i/>
          <w:color w:val="000000" w:themeColor="text1"/>
          <w:sz w:val="24"/>
          <w:szCs w:val="24"/>
        </w:rPr>
        <w:t>wrongful</w:t>
      </w:r>
      <w:r w:rsidRPr="007A3C20">
        <w:rPr>
          <w:rFonts w:asciiTheme="majorHAnsi" w:hAnsiTheme="majorHAnsi"/>
          <w:i/>
          <w:color w:val="000000" w:themeColor="text1"/>
          <w:sz w:val="24"/>
          <w:szCs w:val="24"/>
        </w:rPr>
        <w:t xml:space="preserve"> act or omission must results in legal damage to another ; and</w:t>
      </w:r>
    </w:p>
    <w:p w:rsidR="004174FB" w:rsidRPr="007A3C20" w:rsidRDefault="004174FB" w:rsidP="004174FB">
      <w:pPr>
        <w:pStyle w:val="ListParagraph"/>
        <w:numPr>
          <w:ilvl w:val="0"/>
          <w:numId w:val="1"/>
        </w:num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The </w:t>
      </w:r>
      <w:r w:rsidR="007E1700" w:rsidRPr="007A3C20">
        <w:rPr>
          <w:rFonts w:asciiTheme="majorHAnsi" w:hAnsiTheme="majorHAnsi"/>
          <w:i/>
          <w:color w:val="000000" w:themeColor="text1"/>
          <w:sz w:val="24"/>
          <w:szCs w:val="24"/>
        </w:rPr>
        <w:t>wrongful</w:t>
      </w:r>
      <w:r w:rsidRPr="007A3C20">
        <w:rPr>
          <w:rFonts w:asciiTheme="majorHAnsi" w:hAnsiTheme="majorHAnsi"/>
          <w:i/>
          <w:color w:val="000000" w:themeColor="text1"/>
          <w:sz w:val="24"/>
          <w:szCs w:val="24"/>
        </w:rPr>
        <w:t xml:space="preserve"> act is of such nature as to give rise to a legal remedy in the form of an action for damages.</w:t>
      </w:r>
    </w:p>
    <w:p w:rsidR="004174FB" w:rsidRPr="007A3C20" w:rsidRDefault="004174FB" w:rsidP="004174FB">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So we </w:t>
      </w:r>
      <w:r w:rsidR="007E1700" w:rsidRPr="007A3C20">
        <w:rPr>
          <w:rFonts w:asciiTheme="majorHAnsi" w:hAnsiTheme="majorHAnsi"/>
          <w:i/>
          <w:color w:val="000000" w:themeColor="text1"/>
          <w:sz w:val="24"/>
          <w:szCs w:val="24"/>
        </w:rPr>
        <w:t>understand,</w:t>
      </w:r>
      <w:r w:rsidRPr="007A3C20">
        <w:rPr>
          <w:rFonts w:asciiTheme="majorHAnsi" w:hAnsiTheme="majorHAnsi"/>
          <w:i/>
          <w:color w:val="000000" w:themeColor="text1"/>
          <w:sz w:val="24"/>
          <w:szCs w:val="24"/>
        </w:rPr>
        <w:t xml:space="preserve"> what is tort, now negligence of duty is one of the </w:t>
      </w:r>
      <w:r w:rsidR="007E1700" w:rsidRPr="007A3C20">
        <w:rPr>
          <w:rFonts w:asciiTheme="majorHAnsi" w:hAnsiTheme="majorHAnsi"/>
          <w:i/>
          <w:color w:val="000000" w:themeColor="text1"/>
          <w:sz w:val="24"/>
          <w:szCs w:val="24"/>
        </w:rPr>
        <w:t>types</w:t>
      </w:r>
      <w:r w:rsidRPr="007A3C20">
        <w:rPr>
          <w:rFonts w:asciiTheme="majorHAnsi" w:hAnsiTheme="majorHAnsi"/>
          <w:i/>
          <w:color w:val="000000" w:themeColor="text1"/>
          <w:sz w:val="24"/>
          <w:szCs w:val="24"/>
        </w:rPr>
        <w:t xml:space="preserve"> of torts.</w:t>
      </w:r>
    </w:p>
    <w:p w:rsidR="004174FB" w:rsidRPr="007A3C20" w:rsidRDefault="004174FB" w:rsidP="004174FB">
      <w:pPr>
        <w:jc w:val="both"/>
        <w:rPr>
          <w:rFonts w:asciiTheme="majorHAnsi" w:hAnsiTheme="majorHAnsi"/>
          <w:i/>
          <w:color w:val="000000" w:themeColor="text1"/>
          <w:sz w:val="24"/>
          <w:szCs w:val="24"/>
        </w:rPr>
      </w:pPr>
      <w:r w:rsidRPr="007A3C20">
        <w:rPr>
          <w:rFonts w:asciiTheme="majorHAnsi" w:hAnsiTheme="majorHAnsi"/>
          <w:b/>
          <w:i/>
          <w:color w:val="000000" w:themeColor="text1"/>
          <w:sz w:val="24"/>
          <w:szCs w:val="24"/>
          <w:u w:val="single"/>
        </w:rPr>
        <w:t>Negligence</w:t>
      </w:r>
      <w:r w:rsidR="007E1700" w:rsidRPr="007A3C20">
        <w:rPr>
          <w:rFonts w:asciiTheme="majorHAnsi" w:hAnsiTheme="majorHAnsi"/>
          <w:b/>
          <w:i/>
          <w:color w:val="000000" w:themeColor="text1"/>
          <w:sz w:val="24"/>
          <w:szCs w:val="24"/>
          <w:u w:val="single"/>
        </w:rPr>
        <w:t>; -</w:t>
      </w:r>
      <w:r w:rsidR="002002EE" w:rsidRPr="007A3C20">
        <w:rPr>
          <w:rFonts w:asciiTheme="majorHAnsi" w:hAnsiTheme="majorHAnsi"/>
          <w:b/>
          <w:i/>
          <w:color w:val="000000" w:themeColor="text1"/>
          <w:sz w:val="24"/>
          <w:szCs w:val="24"/>
          <w:u w:val="single"/>
        </w:rPr>
        <w:t xml:space="preserve"> As defined by Swayne J, </w:t>
      </w:r>
      <w:r w:rsidR="007E1700" w:rsidRPr="007A3C20">
        <w:rPr>
          <w:rFonts w:asciiTheme="majorHAnsi" w:hAnsiTheme="majorHAnsi"/>
          <w:i/>
          <w:color w:val="000000" w:themeColor="text1"/>
          <w:sz w:val="24"/>
          <w:szCs w:val="24"/>
        </w:rPr>
        <w:t>“Negligence</w:t>
      </w:r>
      <w:r w:rsidR="002002EE" w:rsidRPr="007A3C20">
        <w:rPr>
          <w:rFonts w:asciiTheme="majorHAnsi" w:hAnsiTheme="majorHAnsi"/>
          <w:i/>
          <w:color w:val="000000" w:themeColor="text1"/>
          <w:sz w:val="24"/>
          <w:szCs w:val="24"/>
        </w:rPr>
        <w:t xml:space="preserve"> is a failure to do what a reasonable and prudent person would </w:t>
      </w:r>
      <w:r w:rsidR="007E1700" w:rsidRPr="007A3C20">
        <w:rPr>
          <w:rFonts w:asciiTheme="majorHAnsi" w:hAnsiTheme="majorHAnsi"/>
          <w:i/>
          <w:color w:val="000000" w:themeColor="text1"/>
          <w:sz w:val="24"/>
          <w:szCs w:val="24"/>
        </w:rPr>
        <w:t>ordinarily</w:t>
      </w:r>
      <w:r w:rsidR="002002EE" w:rsidRPr="007A3C20">
        <w:rPr>
          <w:rFonts w:asciiTheme="majorHAnsi" w:hAnsiTheme="majorHAnsi"/>
          <w:i/>
          <w:color w:val="000000" w:themeColor="text1"/>
          <w:sz w:val="24"/>
          <w:szCs w:val="24"/>
        </w:rPr>
        <w:t xml:space="preserve"> have done under the circumstances of the situation.”</w:t>
      </w:r>
    </w:p>
    <w:p w:rsidR="002002EE" w:rsidRPr="007A3C20" w:rsidRDefault="002002EE" w:rsidP="004174FB">
      <w:pPr>
        <w:jc w:val="both"/>
        <w:rPr>
          <w:rFonts w:asciiTheme="majorHAnsi" w:hAnsiTheme="majorHAnsi"/>
          <w:i/>
          <w:color w:val="000000" w:themeColor="text1"/>
          <w:sz w:val="24"/>
          <w:szCs w:val="24"/>
        </w:rPr>
      </w:pPr>
      <w:r w:rsidRPr="007A3C20">
        <w:rPr>
          <w:rFonts w:asciiTheme="majorHAnsi" w:hAnsiTheme="majorHAnsi"/>
          <w:b/>
          <w:i/>
          <w:color w:val="000000" w:themeColor="text1"/>
          <w:sz w:val="24"/>
          <w:szCs w:val="24"/>
          <w:u w:val="single"/>
        </w:rPr>
        <w:t>Winefied;-</w:t>
      </w:r>
      <w:r w:rsidR="007E1700" w:rsidRPr="007A3C20">
        <w:rPr>
          <w:rFonts w:asciiTheme="majorHAnsi" w:hAnsiTheme="majorHAnsi"/>
          <w:b/>
          <w:i/>
          <w:color w:val="000000" w:themeColor="text1"/>
          <w:sz w:val="24"/>
          <w:szCs w:val="24"/>
          <w:u w:val="single"/>
        </w:rPr>
        <w:t>“Negligence</w:t>
      </w:r>
      <w:r w:rsidRPr="007A3C20">
        <w:rPr>
          <w:rFonts w:asciiTheme="majorHAnsi" w:hAnsiTheme="majorHAnsi"/>
          <w:i/>
          <w:color w:val="000000" w:themeColor="text1"/>
          <w:sz w:val="24"/>
          <w:szCs w:val="24"/>
        </w:rPr>
        <w:t xml:space="preserve"> as a tort is the breach of a legal duty to the care which results in damage, undesired by the defendants, to the </w:t>
      </w:r>
      <w:r w:rsidR="007E1700" w:rsidRPr="007A3C20">
        <w:rPr>
          <w:rFonts w:asciiTheme="majorHAnsi" w:hAnsiTheme="majorHAnsi"/>
          <w:i/>
          <w:color w:val="000000" w:themeColor="text1"/>
          <w:sz w:val="24"/>
          <w:szCs w:val="24"/>
        </w:rPr>
        <w:t>plaintiff</w:t>
      </w:r>
      <w:r w:rsidRPr="007A3C20">
        <w:rPr>
          <w:rFonts w:asciiTheme="majorHAnsi" w:hAnsiTheme="majorHAnsi"/>
          <w:i/>
          <w:color w:val="000000" w:themeColor="text1"/>
          <w:sz w:val="24"/>
          <w:szCs w:val="24"/>
        </w:rPr>
        <w:t>.”</w:t>
      </w:r>
    </w:p>
    <w:p w:rsidR="004174FB" w:rsidRPr="007A3C20" w:rsidRDefault="004174FB" w:rsidP="004174FB">
      <w:pPr>
        <w:jc w:val="both"/>
        <w:rPr>
          <w:rFonts w:asciiTheme="majorHAnsi" w:hAnsiTheme="majorHAnsi"/>
          <w:b/>
          <w:i/>
          <w:color w:val="000000" w:themeColor="text1"/>
          <w:sz w:val="24"/>
          <w:szCs w:val="24"/>
          <w:u w:val="single"/>
        </w:rPr>
      </w:pPr>
    </w:p>
    <w:p w:rsidR="004174FB" w:rsidRPr="007A3C20" w:rsidRDefault="002002EE" w:rsidP="004174FB">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In the case of </w:t>
      </w:r>
      <w:r w:rsidR="007E1700" w:rsidRPr="007A3C20">
        <w:rPr>
          <w:rFonts w:asciiTheme="majorHAnsi" w:hAnsiTheme="majorHAnsi"/>
          <w:i/>
          <w:color w:val="000000" w:themeColor="text1"/>
          <w:sz w:val="24"/>
          <w:szCs w:val="24"/>
        </w:rPr>
        <w:t>“Negligence</w:t>
      </w:r>
      <w:r w:rsidRPr="007A3C20">
        <w:rPr>
          <w:rFonts w:asciiTheme="majorHAnsi" w:hAnsiTheme="majorHAnsi"/>
          <w:i/>
          <w:color w:val="000000" w:themeColor="text1"/>
          <w:sz w:val="24"/>
          <w:szCs w:val="24"/>
        </w:rPr>
        <w:t xml:space="preserve">” the defendant has </w:t>
      </w:r>
      <w:r w:rsidR="007E1700" w:rsidRPr="007A3C20">
        <w:rPr>
          <w:rFonts w:asciiTheme="majorHAnsi" w:hAnsiTheme="majorHAnsi"/>
          <w:i/>
          <w:color w:val="000000" w:themeColor="text1"/>
          <w:sz w:val="24"/>
          <w:szCs w:val="24"/>
        </w:rPr>
        <w:t>no</w:t>
      </w:r>
      <w:r w:rsidRPr="007A3C20">
        <w:rPr>
          <w:rFonts w:asciiTheme="majorHAnsi" w:hAnsiTheme="majorHAnsi"/>
          <w:i/>
          <w:color w:val="000000" w:themeColor="text1"/>
          <w:sz w:val="24"/>
          <w:szCs w:val="24"/>
        </w:rPr>
        <w:t xml:space="preserve"> intention to cause and injury to the </w:t>
      </w:r>
      <w:r w:rsidR="007E1700" w:rsidRPr="007A3C20">
        <w:rPr>
          <w:rFonts w:asciiTheme="majorHAnsi" w:hAnsiTheme="majorHAnsi"/>
          <w:i/>
          <w:color w:val="000000" w:themeColor="text1"/>
          <w:sz w:val="24"/>
          <w:szCs w:val="24"/>
        </w:rPr>
        <w:t>plaintiff</w:t>
      </w:r>
      <w:r w:rsidRPr="007A3C20">
        <w:rPr>
          <w:rFonts w:asciiTheme="majorHAnsi" w:hAnsiTheme="majorHAnsi"/>
          <w:i/>
          <w:color w:val="000000" w:themeColor="text1"/>
          <w:sz w:val="24"/>
          <w:szCs w:val="24"/>
        </w:rPr>
        <w:t xml:space="preserve">. But the injury rises due to carelessness or unable to perform duty by the defendants. </w:t>
      </w:r>
    </w:p>
    <w:p w:rsidR="002002EE" w:rsidRPr="007A3C20" w:rsidRDefault="002002EE" w:rsidP="004174FB">
      <w:pPr>
        <w:jc w:val="both"/>
        <w:rPr>
          <w:rFonts w:asciiTheme="majorHAnsi" w:hAnsiTheme="majorHAnsi"/>
          <w:b/>
          <w:i/>
          <w:color w:val="000000" w:themeColor="text1"/>
          <w:sz w:val="24"/>
          <w:szCs w:val="24"/>
        </w:rPr>
      </w:pPr>
      <w:r w:rsidRPr="007A3C20">
        <w:rPr>
          <w:rFonts w:asciiTheme="majorHAnsi" w:hAnsiTheme="majorHAnsi"/>
          <w:b/>
          <w:i/>
          <w:color w:val="000000" w:themeColor="text1"/>
          <w:sz w:val="24"/>
          <w:szCs w:val="24"/>
        </w:rPr>
        <w:t xml:space="preserve">There are two </w:t>
      </w:r>
      <w:r w:rsidR="007E1700" w:rsidRPr="007A3C20">
        <w:rPr>
          <w:rFonts w:asciiTheme="majorHAnsi" w:hAnsiTheme="majorHAnsi"/>
          <w:b/>
          <w:i/>
          <w:color w:val="000000" w:themeColor="text1"/>
          <w:sz w:val="24"/>
          <w:szCs w:val="24"/>
        </w:rPr>
        <w:t>theories related</w:t>
      </w:r>
      <w:r w:rsidRPr="007A3C20">
        <w:rPr>
          <w:rFonts w:asciiTheme="majorHAnsi" w:hAnsiTheme="majorHAnsi"/>
          <w:b/>
          <w:i/>
          <w:color w:val="000000" w:themeColor="text1"/>
          <w:sz w:val="24"/>
          <w:szCs w:val="24"/>
        </w:rPr>
        <w:t xml:space="preserve"> to </w:t>
      </w:r>
      <w:r w:rsidR="007E1700" w:rsidRPr="007A3C20">
        <w:rPr>
          <w:rFonts w:asciiTheme="majorHAnsi" w:hAnsiTheme="majorHAnsi"/>
          <w:b/>
          <w:i/>
          <w:color w:val="000000" w:themeColor="text1"/>
          <w:sz w:val="24"/>
          <w:szCs w:val="24"/>
        </w:rPr>
        <w:t>“Negligence</w:t>
      </w:r>
      <w:r w:rsidRPr="007A3C20">
        <w:rPr>
          <w:rFonts w:asciiTheme="majorHAnsi" w:hAnsiTheme="majorHAnsi"/>
          <w:b/>
          <w:i/>
          <w:color w:val="000000" w:themeColor="text1"/>
          <w:sz w:val="24"/>
          <w:szCs w:val="24"/>
        </w:rPr>
        <w:t>”</w:t>
      </w:r>
    </w:p>
    <w:p w:rsidR="002002EE" w:rsidRPr="007A3C20" w:rsidRDefault="002002EE" w:rsidP="002002EE">
      <w:pPr>
        <w:pStyle w:val="ListParagraph"/>
        <w:numPr>
          <w:ilvl w:val="0"/>
          <w:numId w:val="2"/>
        </w:num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Subjective Theory</w:t>
      </w:r>
      <w:r w:rsidR="007E1700" w:rsidRPr="007A3C20">
        <w:rPr>
          <w:rFonts w:asciiTheme="majorHAnsi" w:hAnsiTheme="majorHAnsi"/>
          <w:i/>
          <w:color w:val="000000" w:themeColor="text1"/>
          <w:sz w:val="24"/>
          <w:szCs w:val="24"/>
        </w:rPr>
        <w:t>: -</w:t>
      </w:r>
      <w:r w:rsidRPr="007A3C20">
        <w:rPr>
          <w:rFonts w:asciiTheme="majorHAnsi" w:hAnsiTheme="majorHAnsi"/>
          <w:i/>
          <w:color w:val="000000" w:themeColor="text1"/>
          <w:sz w:val="24"/>
          <w:szCs w:val="24"/>
        </w:rPr>
        <w:t xml:space="preserve"> As per this theory </w:t>
      </w:r>
      <w:r w:rsidR="007E1700" w:rsidRPr="007A3C20">
        <w:rPr>
          <w:rFonts w:asciiTheme="majorHAnsi" w:hAnsiTheme="majorHAnsi"/>
          <w:i/>
          <w:color w:val="000000" w:themeColor="text1"/>
          <w:sz w:val="24"/>
          <w:szCs w:val="24"/>
        </w:rPr>
        <w:t>“Negligence</w:t>
      </w:r>
      <w:r w:rsidRPr="007A3C20">
        <w:rPr>
          <w:rFonts w:asciiTheme="majorHAnsi" w:hAnsiTheme="majorHAnsi"/>
          <w:i/>
          <w:color w:val="000000" w:themeColor="text1"/>
          <w:sz w:val="24"/>
          <w:szCs w:val="24"/>
        </w:rPr>
        <w:t xml:space="preserve">” denotes </w:t>
      </w:r>
      <w:r w:rsidR="007E1700" w:rsidRPr="007A3C20">
        <w:rPr>
          <w:rFonts w:asciiTheme="majorHAnsi" w:hAnsiTheme="majorHAnsi"/>
          <w:i/>
          <w:color w:val="000000" w:themeColor="text1"/>
          <w:sz w:val="24"/>
          <w:szCs w:val="24"/>
        </w:rPr>
        <w:t>“State</w:t>
      </w:r>
      <w:r w:rsidRPr="007A3C20">
        <w:rPr>
          <w:rFonts w:asciiTheme="majorHAnsi" w:hAnsiTheme="majorHAnsi"/>
          <w:i/>
          <w:color w:val="000000" w:themeColor="text1"/>
          <w:sz w:val="24"/>
          <w:szCs w:val="24"/>
        </w:rPr>
        <w:t xml:space="preserve"> of Mind”.</w:t>
      </w:r>
    </w:p>
    <w:p w:rsidR="00750358" w:rsidRPr="007A3C20" w:rsidRDefault="002002EE" w:rsidP="002002EE">
      <w:pPr>
        <w:pStyle w:val="ListParagraph"/>
        <w:numPr>
          <w:ilvl w:val="0"/>
          <w:numId w:val="2"/>
        </w:num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Objective Theory</w:t>
      </w:r>
      <w:r w:rsidR="007E1700" w:rsidRPr="007A3C20">
        <w:rPr>
          <w:rFonts w:asciiTheme="majorHAnsi" w:hAnsiTheme="majorHAnsi"/>
          <w:i/>
          <w:color w:val="000000" w:themeColor="text1"/>
          <w:sz w:val="24"/>
          <w:szCs w:val="24"/>
        </w:rPr>
        <w:t>: -</w:t>
      </w:r>
      <w:r w:rsidRPr="007A3C20">
        <w:rPr>
          <w:rFonts w:asciiTheme="majorHAnsi" w:hAnsiTheme="majorHAnsi"/>
          <w:i/>
          <w:color w:val="000000" w:themeColor="text1"/>
          <w:sz w:val="24"/>
          <w:szCs w:val="24"/>
        </w:rPr>
        <w:t xml:space="preserve"> As per this theory” Negligence” is a type of conduct </w:t>
      </w:r>
      <w:r w:rsidR="00750358" w:rsidRPr="007A3C20">
        <w:rPr>
          <w:rFonts w:asciiTheme="majorHAnsi" w:hAnsiTheme="majorHAnsi"/>
          <w:i/>
          <w:color w:val="000000" w:themeColor="text1"/>
          <w:sz w:val="24"/>
          <w:szCs w:val="24"/>
        </w:rPr>
        <w:t>and not a particular state of mind.</w:t>
      </w:r>
    </w:p>
    <w:p w:rsidR="00750358" w:rsidRPr="007A3C20" w:rsidRDefault="007E1700" w:rsidP="00750358">
      <w:pPr>
        <w:jc w:val="both"/>
        <w:rPr>
          <w:rFonts w:asciiTheme="majorHAnsi" w:hAnsiTheme="majorHAnsi"/>
          <w:b/>
          <w:i/>
          <w:color w:val="000000" w:themeColor="text1"/>
          <w:sz w:val="24"/>
          <w:szCs w:val="24"/>
          <w:u w:val="single"/>
        </w:rPr>
      </w:pPr>
      <w:r w:rsidRPr="007A3C20">
        <w:rPr>
          <w:rFonts w:asciiTheme="majorHAnsi" w:hAnsiTheme="majorHAnsi"/>
          <w:b/>
          <w:i/>
          <w:color w:val="000000" w:themeColor="text1"/>
          <w:sz w:val="24"/>
          <w:szCs w:val="24"/>
          <w:u w:val="single"/>
        </w:rPr>
        <w:t>Essential</w:t>
      </w:r>
      <w:r w:rsidR="00750358" w:rsidRPr="007A3C20">
        <w:rPr>
          <w:rFonts w:asciiTheme="majorHAnsi" w:hAnsiTheme="majorHAnsi"/>
          <w:b/>
          <w:i/>
          <w:color w:val="000000" w:themeColor="text1"/>
          <w:sz w:val="24"/>
          <w:szCs w:val="24"/>
          <w:u w:val="single"/>
        </w:rPr>
        <w:t xml:space="preserve"> Ingredients of Negligence;-</w:t>
      </w:r>
    </w:p>
    <w:p w:rsidR="00750358" w:rsidRPr="007A3C20" w:rsidRDefault="00750358" w:rsidP="00750358">
      <w:pPr>
        <w:pStyle w:val="ListParagraph"/>
        <w:numPr>
          <w:ilvl w:val="0"/>
          <w:numId w:val="3"/>
        </w:num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It was the legal duty of the defendants to take reasonable care towards the </w:t>
      </w:r>
      <w:r w:rsidR="007E1700" w:rsidRPr="007A3C20">
        <w:rPr>
          <w:rFonts w:asciiTheme="majorHAnsi" w:hAnsiTheme="majorHAnsi"/>
          <w:i/>
          <w:color w:val="000000" w:themeColor="text1"/>
          <w:sz w:val="24"/>
          <w:szCs w:val="24"/>
        </w:rPr>
        <w:t>plaintiff</w:t>
      </w:r>
      <w:r w:rsidRPr="007A3C20">
        <w:rPr>
          <w:rFonts w:asciiTheme="majorHAnsi" w:hAnsiTheme="majorHAnsi"/>
          <w:i/>
          <w:color w:val="000000" w:themeColor="text1"/>
          <w:sz w:val="24"/>
          <w:szCs w:val="24"/>
        </w:rPr>
        <w:t xml:space="preserve"> to </w:t>
      </w:r>
      <w:r w:rsidR="007E1700" w:rsidRPr="007A3C20">
        <w:rPr>
          <w:rFonts w:asciiTheme="majorHAnsi" w:hAnsiTheme="majorHAnsi"/>
          <w:i/>
          <w:color w:val="000000" w:themeColor="text1"/>
          <w:sz w:val="24"/>
          <w:szCs w:val="24"/>
        </w:rPr>
        <w:t>avoided</w:t>
      </w:r>
      <w:r w:rsidRPr="007A3C20">
        <w:rPr>
          <w:rFonts w:asciiTheme="majorHAnsi" w:hAnsiTheme="majorHAnsi"/>
          <w:i/>
          <w:color w:val="000000" w:themeColor="text1"/>
          <w:sz w:val="24"/>
          <w:szCs w:val="24"/>
        </w:rPr>
        <w:t xml:space="preserve"> the damage complained of,</w:t>
      </w:r>
    </w:p>
    <w:p w:rsidR="00750358" w:rsidRPr="007A3C20" w:rsidRDefault="00750358" w:rsidP="00750358">
      <w:pPr>
        <w:pStyle w:val="ListParagraph"/>
        <w:numPr>
          <w:ilvl w:val="0"/>
          <w:numId w:val="3"/>
        </w:num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The </w:t>
      </w:r>
      <w:r w:rsidR="007E1700" w:rsidRPr="007A3C20">
        <w:rPr>
          <w:rFonts w:asciiTheme="majorHAnsi" w:hAnsiTheme="majorHAnsi"/>
          <w:i/>
          <w:color w:val="000000" w:themeColor="text1"/>
          <w:sz w:val="24"/>
          <w:szCs w:val="24"/>
        </w:rPr>
        <w:t>defendant</w:t>
      </w:r>
      <w:r w:rsidRPr="007A3C20">
        <w:rPr>
          <w:rFonts w:asciiTheme="majorHAnsi" w:hAnsiTheme="majorHAnsi"/>
          <w:i/>
          <w:color w:val="000000" w:themeColor="text1"/>
          <w:sz w:val="24"/>
          <w:szCs w:val="24"/>
        </w:rPr>
        <w:t xml:space="preserve"> committed a breach of that duty; and</w:t>
      </w:r>
    </w:p>
    <w:p w:rsidR="00750358" w:rsidRPr="007A3C20" w:rsidRDefault="00750358" w:rsidP="00750358">
      <w:pPr>
        <w:pStyle w:val="ListParagraph"/>
        <w:numPr>
          <w:ilvl w:val="0"/>
          <w:numId w:val="3"/>
        </w:num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Due to breach of duty </w:t>
      </w:r>
      <w:r w:rsidR="007E1700" w:rsidRPr="007A3C20">
        <w:rPr>
          <w:rFonts w:asciiTheme="majorHAnsi" w:hAnsiTheme="majorHAnsi"/>
          <w:i/>
          <w:color w:val="000000" w:themeColor="text1"/>
          <w:sz w:val="24"/>
          <w:szCs w:val="24"/>
        </w:rPr>
        <w:t>plaintiff</w:t>
      </w:r>
      <w:r w:rsidRPr="007A3C20">
        <w:rPr>
          <w:rFonts w:asciiTheme="majorHAnsi" w:hAnsiTheme="majorHAnsi"/>
          <w:i/>
          <w:color w:val="000000" w:themeColor="text1"/>
          <w:sz w:val="24"/>
          <w:szCs w:val="24"/>
        </w:rPr>
        <w:t xml:space="preserve"> suffered damage.</w:t>
      </w:r>
    </w:p>
    <w:p w:rsidR="00750358" w:rsidRPr="007A3C20" w:rsidRDefault="00750358" w:rsidP="00750358">
      <w:pPr>
        <w:jc w:val="both"/>
        <w:rPr>
          <w:rFonts w:asciiTheme="majorHAnsi" w:hAnsiTheme="majorHAnsi"/>
          <w:b/>
          <w:i/>
          <w:color w:val="000000" w:themeColor="text1"/>
          <w:sz w:val="24"/>
          <w:szCs w:val="24"/>
        </w:rPr>
      </w:pPr>
      <w:r w:rsidRPr="007A3C20">
        <w:rPr>
          <w:rFonts w:asciiTheme="majorHAnsi" w:hAnsiTheme="majorHAnsi"/>
          <w:b/>
          <w:i/>
          <w:color w:val="000000" w:themeColor="text1"/>
          <w:sz w:val="24"/>
          <w:szCs w:val="24"/>
        </w:rPr>
        <w:t>As decided in the case of Heaven v. Pender(1883)11QBD 509, it was the first time court tried to define term “ Negligence” as “ One man is near to another , or near to the property of another , a duty lies upon him not to do that which may cause a personal injury to that other, or may injure his property.”</w:t>
      </w:r>
    </w:p>
    <w:p w:rsidR="001A32AC" w:rsidRPr="007A3C20" w:rsidRDefault="00750358" w:rsidP="00750358">
      <w:pPr>
        <w:jc w:val="both"/>
        <w:rPr>
          <w:rFonts w:asciiTheme="majorHAnsi" w:hAnsiTheme="majorHAnsi"/>
          <w:b/>
          <w:i/>
          <w:color w:val="000000" w:themeColor="text1"/>
          <w:sz w:val="24"/>
          <w:szCs w:val="24"/>
        </w:rPr>
      </w:pPr>
      <w:r w:rsidRPr="007A3C20">
        <w:rPr>
          <w:rFonts w:asciiTheme="majorHAnsi" w:hAnsiTheme="majorHAnsi"/>
          <w:b/>
          <w:i/>
          <w:color w:val="000000" w:themeColor="text1"/>
          <w:sz w:val="24"/>
          <w:szCs w:val="24"/>
        </w:rPr>
        <w:t xml:space="preserve">Lord Atkins, in a case of Donoghue v. Stevenson laid down the rule of determining the duty as </w:t>
      </w:r>
      <w:r w:rsidR="007E1700" w:rsidRPr="007A3C20">
        <w:rPr>
          <w:rFonts w:asciiTheme="majorHAnsi" w:hAnsiTheme="majorHAnsi"/>
          <w:b/>
          <w:i/>
          <w:color w:val="000000" w:themeColor="text1"/>
          <w:sz w:val="24"/>
          <w:szCs w:val="24"/>
        </w:rPr>
        <w:t>“the</w:t>
      </w:r>
      <w:r w:rsidRPr="007A3C20">
        <w:rPr>
          <w:rFonts w:asciiTheme="majorHAnsi" w:hAnsiTheme="majorHAnsi"/>
          <w:b/>
          <w:i/>
          <w:color w:val="000000" w:themeColor="text1"/>
          <w:sz w:val="24"/>
          <w:szCs w:val="24"/>
        </w:rPr>
        <w:t xml:space="preserve"> liability for negligence is no doubt based upon a general public sentiment of moral wrong doing for which the offender must pay. But acts or omissions which any moral code would censure cannot in a practical world be treated so as to give </w:t>
      </w:r>
      <w:r w:rsidR="001A32AC" w:rsidRPr="007A3C20">
        <w:rPr>
          <w:rFonts w:asciiTheme="majorHAnsi" w:hAnsiTheme="majorHAnsi"/>
          <w:b/>
          <w:i/>
          <w:color w:val="000000" w:themeColor="text1"/>
          <w:sz w:val="24"/>
          <w:szCs w:val="24"/>
        </w:rPr>
        <w:t xml:space="preserve">right to every person injured by them to demand relief. In this </w:t>
      </w:r>
      <w:r w:rsidR="001A32AC" w:rsidRPr="007A3C20">
        <w:rPr>
          <w:rFonts w:asciiTheme="majorHAnsi" w:hAnsiTheme="majorHAnsi"/>
          <w:b/>
          <w:i/>
          <w:color w:val="000000" w:themeColor="text1"/>
          <w:sz w:val="24"/>
          <w:szCs w:val="24"/>
        </w:rPr>
        <w:lastRenderedPageBreak/>
        <w:t xml:space="preserve">way rules of law arise which limits the range of complainants and extend of their remedy. The rule that you love by your neighbours becomes, in </w:t>
      </w:r>
      <w:r w:rsidR="007E1700" w:rsidRPr="007A3C20">
        <w:rPr>
          <w:rFonts w:asciiTheme="majorHAnsi" w:hAnsiTheme="majorHAnsi"/>
          <w:b/>
          <w:i/>
          <w:color w:val="000000" w:themeColor="text1"/>
          <w:sz w:val="24"/>
          <w:szCs w:val="24"/>
        </w:rPr>
        <w:t>law,</w:t>
      </w:r>
      <w:r w:rsidR="001A32AC" w:rsidRPr="007A3C20">
        <w:rPr>
          <w:rFonts w:asciiTheme="majorHAnsi" w:hAnsiTheme="majorHAnsi"/>
          <w:b/>
          <w:i/>
          <w:color w:val="000000" w:themeColor="text1"/>
          <w:sz w:val="24"/>
          <w:szCs w:val="24"/>
        </w:rPr>
        <w:t xml:space="preserve"> you must not injure your neighbours. You must </w:t>
      </w:r>
      <w:r w:rsidR="007E1700" w:rsidRPr="007A3C20">
        <w:rPr>
          <w:rFonts w:asciiTheme="majorHAnsi" w:hAnsiTheme="majorHAnsi"/>
          <w:b/>
          <w:i/>
          <w:color w:val="000000" w:themeColor="text1"/>
          <w:sz w:val="24"/>
          <w:szCs w:val="24"/>
        </w:rPr>
        <w:t>avoid</w:t>
      </w:r>
      <w:r w:rsidR="001A32AC" w:rsidRPr="007A3C20">
        <w:rPr>
          <w:rFonts w:asciiTheme="majorHAnsi" w:hAnsiTheme="majorHAnsi"/>
          <w:b/>
          <w:i/>
          <w:color w:val="000000" w:themeColor="text1"/>
          <w:sz w:val="24"/>
          <w:szCs w:val="24"/>
        </w:rPr>
        <w:t xml:space="preserve"> your acts or </w:t>
      </w:r>
      <w:r w:rsidR="007E1700" w:rsidRPr="007A3C20">
        <w:rPr>
          <w:rFonts w:asciiTheme="majorHAnsi" w:hAnsiTheme="majorHAnsi"/>
          <w:b/>
          <w:i/>
          <w:color w:val="000000" w:themeColor="text1"/>
          <w:sz w:val="24"/>
          <w:szCs w:val="24"/>
        </w:rPr>
        <w:t>deeds,</w:t>
      </w:r>
      <w:r w:rsidR="001A32AC" w:rsidRPr="007A3C20">
        <w:rPr>
          <w:rFonts w:asciiTheme="majorHAnsi" w:hAnsiTheme="majorHAnsi"/>
          <w:b/>
          <w:i/>
          <w:color w:val="000000" w:themeColor="text1"/>
          <w:sz w:val="24"/>
          <w:szCs w:val="24"/>
        </w:rPr>
        <w:t xml:space="preserve"> which you know that would injury your neighbours.”</w:t>
      </w:r>
    </w:p>
    <w:p w:rsidR="001F24B9" w:rsidRPr="007A3C20" w:rsidRDefault="001F24B9" w:rsidP="00750358">
      <w:pPr>
        <w:jc w:val="both"/>
        <w:rPr>
          <w:rFonts w:asciiTheme="majorHAnsi" w:hAnsiTheme="majorHAnsi"/>
          <w:b/>
          <w:i/>
          <w:color w:val="000000" w:themeColor="text1"/>
          <w:sz w:val="24"/>
          <w:szCs w:val="24"/>
        </w:rPr>
      </w:pPr>
    </w:p>
    <w:p w:rsidR="004C67A8" w:rsidRPr="007A3C20" w:rsidRDefault="001F24B9" w:rsidP="00750358">
      <w:pPr>
        <w:jc w:val="both"/>
        <w:rPr>
          <w:rFonts w:asciiTheme="majorHAnsi" w:hAnsiTheme="majorHAnsi"/>
          <w:b/>
          <w:i/>
          <w:color w:val="000000" w:themeColor="text1"/>
          <w:sz w:val="24"/>
          <w:szCs w:val="24"/>
        </w:rPr>
      </w:pPr>
      <w:r w:rsidRPr="007A3C20">
        <w:rPr>
          <w:rFonts w:asciiTheme="majorHAnsi" w:hAnsiTheme="majorHAnsi"/>
          <w:b/>
          <w:i/>
          <w:color w:val="000000" w:themeColor="text1"/>
          <w:sz w:val="24"/>
          <w:szCs w:val="24"/>
        </w:rPr>
        <w:t xml:space="preserve">Note: the burden of proof is on the </w:t>
      </w:r>
      <w:r w:rsidR="007E1700" w:rsidRPr="007A3C20">
        <w:rPr>
          <w:rFonts w:asciiTheme="majorHAnsi" w:hAnsiTheme="majorHAnsi"/>
          <w:b/>
          <w:i/>
          <w:color w:val="000000" w:themeColor="text1"/>
          <w:sz w:val="24"/>
          <w:szCs w:val="24"/>
        </w:rPr>
        <w:t>plaintiff</w:t>
      </w:r>
      <w:r w:rsidRPr="007A3C20">
        <w:rPr>
          <w:rFonts w:asciiTheme="majorHAnsi" w:hAnsiTheme="majorHAnsi"/>
          <w:b/>
          <w:i/>
          <w:color w:val="000000" w:themeColor="text1"/>
          <w:sz w:val="24"/>
          <w:szCs w:val="24"/>
        </w:rPr>
        <w:t xml:space="preserve"> in case of negligence to prove that the action of the </w:t>
      </w:r>
      <w:r w:rsidR="007E1700" w:rsidRPr="007A3C20">
        <w:rPr>
          <w:rFonts w:asciiTheme="majorHAnsi" w:hAnsiTheme="majorHAnsi"/>
          <w:b/>
          <w:i/>
          <w:color w:val="000000" w:themeColor="text1"/>
          <w:sz w:val="24"/>
          <w:szCs w:val="24"/>
        </w:rPr>
        <w:t>defendant</w:t>
      </w:r>
      <w:r w:rsidRPr="007A3C20">
        <w:rPr>
          <w:rFonts w:asciiTheme="majorHAnsi" w:hAnsiTheme="majorHAnsi"/>
          <w:b/>
          <w:i/>
          <w:color w:val="000000" w:themeColor="text1"/>
          <w:sz w:val="24"/>
          <w:szCs w:val="24"/>
        </w:rPr>
        <w:t xml:space="preserve"> due to which he has sustained injuries. He must </w:t>
      </w:r>
      <w:r w:rsidR="004C67A8" w:rsidRPr="007A3C20">
        <w:rPr>
          <w:rFonts w:asciiTheme="majorHAnsi" w:hAnsiTheme="majorHAnsi"/>
          <w:b/>
          <w:i/>
          <w:color w:val="000000" w:themeColor="text1"/>
          <w:sz w:val="24"/>
          <w:szCs w:val="24"/>
        </w:rPr>
        <w:t xml:space="preserve">prove the act or omission of the defendant so that the defendant could be held liable for damages. </w:t>
      </w:r>
    </w:p>
    <w:p w:rsidR="00750358" w:rsidRPr="007A3C20" w:rsidRDefault="004C67A8" w:rsidP="00750358">
      <w:pPr>
        <w:jc w:val="both"/>
        <w:rPr>
          <w:rFonts w:asciiTheme="majorHAnsi" w:hAnsiTheme="majorHAnsi"/>
          <w:i/>
          <w:color w:val="000000" w:themeColor="text1"/>
          <w:sz w:val="24"/>
          <w:szCs w:val="24"/>
        </w:rPr>
      </w:pPr>
      <w:r w:rsidRPr="007A3C20">
        <w:rPr>
          <w:rFonts w:asciiTheme="majorHAnsi" w:hAnsiTheme="majorHAnsi"/>
          <w:b/>
          <w:i/>
          <w:color w:val="000000" w:themeColor="text1"/>
          <w:sz w:val="24"/>
          <w:szCs w:val="24"/>
        </w:rPr>
        <w:t>As decided in case of Kumaran v. Vallabh das Vasanji-</w:t>
      </w:r>
      <w:r w:rsidRPr="007A3C20">
        <w:rPr>
          <w:rFonts w:asciiTheme="majorHAnsi" w:hAnsiTheme="majorHAnsi"/>
          <w:i/>
          <w:color w:val="000000" w:themeColor="text1"/>
          <w:sz w:val="24"/>
          <w:szCs w:val="24"/>
        </w:rPr>
        <w:t xml:space="preserve">it was held that the initial burden of making out a prima facie case of negligence against the </w:t>
      </w:r>
      <w:r w:rsidR="007E1700" w:rsidRPr="007A3C20">
        <w:rPr>
          <w:rFonts w:asciiTheme="majorHAnsi" w:hAnsiTheme="majorHAnsi"/>
          <w:i/>
          <w:color w:val="000000" w:themeColor="text1"/>
          <w:sz w:val="24"/>
          <w:szCs w:val="24"/>
        </w:rPr>
        <w:t>defendant’s</w:t>
      </w:r>
      <w:r w:rsidRPr="007A3C20">
        <w:rPr>
          <w:rFonts w:asciiTheme="majorHAnsi" w:hAnsiTheme="majorHAnsi"/>
          <w:i/>
          <w:color w:val="000000" w:themeColor="text1"/>
          <w:sz w:val="24"/>
          <w:szCs w:val="24"/>
        </w:rPr>
        <w:t xml:space="preserve"> lies heavily on the </w:t>
      </w:r>
      <w:r w:rsidR="007E1700" w:rsidRPr="007A3C20">
        <w:rPr>
          <w:rFonts w:asciiTheme="majorHAnsi" w:hAnsiTheme="majorHAnsi"/>
          <w:i/>
          <w:color w:val="000000" w:themeColor="text1"/>
          <w:sz w:val="24"/>
          <w:szCs w:val="24"/>
        </w:rPr>
        <w:t>plaintiff</w:t>
      </w:r>
      <w:r w:rsidRPr="007A3C20">
        <w:rPr>
          <w:rFonts w:asciiTheme="majorHAnsi" w:hAnsiTheme="majorHAnsi"/>
          <w:i/>
          <w:color w:val="000000" w:themeColor="text1"/>
          <w:sz w:val="24"/>
          <w:szCs w:val="24"/>
        </w:rPr>
        <w:t xml:space="preserve"> and </w:t>
      </w:r>
      <w:r w:rsidR="007E1700" w:rsidRPr="007A3C20">
        <w:rPr>
          <w:rFonts w:asciiTheme="majorHAnsi" w:hAnsiTheme="majorHAnsi"/>
          <w:i/>
          <w:color w:val="000000" w:themeColor="text1"/>
          <w:sz w:val="24"/>
          <w:szCs w:val="24"/>
        </w:rPr>
        <w:t>once</w:t>
      </w:r>
      <w:r w:rsidRPr="007A3C20">
        <w:rPr>
          <w:rFonts w:asciiTheme="majorHAnsi" w:hAnsiTheme="majorHAnsi"/>
          <w:i/>
          <w:color w:val="000000" w:themeColor="text1"/>
          <w:sz w:val="24"/>
          <w:szCs w:val="24"/>
        </w:rPr>
        <w:t xml:space="preserve"> this onus is discharged, it will be for the defendant to prove contributory negligence or that the incident was the result of inevitable accident. </w:t>
      </w:r>
      <w:r w:rsidR="001A32AC" w:rsidRPr="007A3C20">
        <w:rPr>
          <w:rFonts w:asciiTheme="majorHAnsi" w:hAnsiTheme="majorHAnsi"/>
          <w:i/>
          <w:color w:val="000000" w:themeColor="text1"/>
          <w:sz w:val="24"/>
          <w:szCs w:val="24"/>
        </w:rPr>
        <w:t xml:space="preserve"> </w:t>
      </w:r>
    </w:p>
    <w:p w:rsidR="00750358" w:rsidRPr="007A3C20" w:rsidRDefault="004C67A8" w:rsidP="00750358">
      <w:pPr>
        <w:jc w:val="both"/>
        <w:rPr>
          <w:rFonts w:asciiTheme="majorHAnsi" w:hAnsiTheme="majorHAnsi"/>
          <w:i/>
          <w:color w:val="000000" w:themeColor="text1"/>
          <w:sz w:val="24"/>
          <w:szCs w:val="24"/>
        </w:rPr>
      </w:pPr>
      <w:r w:rsidRPr="007A3C20">
        <w:rPr>
          <w:rFonts w:asciiTheme="majorHAnsi" w:hAnsiTheme="majorHAnsi"/>
          <w:b/>
          <w:i/>
          <w:color w:val="000000" w:themeColor="text1"/>
          <w:sz w:val="24"/>
          <w:szCs w:val="24"/>
          <w:u w:val="single"/>
        </w:rPr>
        <w:t xml:space="preserve">Defence for Negligence;- </w:t>
      </w:r>
    </w:p>
    <w:p w:rsidR="00AE6D9B" w:rsidRPr="007A3C20" w:rsidRDefault="00D95E69" w:rsidP="00750358">
      <w:pPr>
        <w:jc w:val="both"/>
        <w:rPr>
          <w:rFonts w:asciiTheme="majorHAnsi" w:hAnsiTheme="majorHAnsi"/>
          <w:i/>
          <w:color w:val="000000" w:themeColor="text1"/>
          <w:sz w:val="24"/>
          <w:szCs w:val="24"/>
        </w:rPr>
      </w:pPr>
      <w:r w:rsidRPr="007A3C20">
        <w:rPr>
          <w:rFonts w:asciiTheme="majorHAnsi" w:hAnsiTheme="majorHAnsi"/>
          <w:b/>
          <w:i/>
          <w:color w:val="000000" w:themeColor="text1"/>
          <w:sz w:val="24"/>
          <w:szCs w:val="24"/>
          <w:u w:val="single"/>
        </w:rPr>
        <w:t>Contributory Negligence</w:t>
      </w:r>
      <w:r w:rsidRPr="007A3C20">
        <w:rPr>
          <w:rFonts w:asciiTheme="majorHAnsi" w:hAnsiTheme="majorHAnsi"/>
          <w:b/>
          <w:i/>
          <w:color w:val="000000" w:themeColor="text1"/>
          <w:sz w:val="24"/>
          <w:szCs w:val="24"/>
        </w:rPr>
        <w:t>:-</w:t>
      </w:r>
      <w:r w:rsidR="00AE6D9B" w:rsidRPr="007A3C20">
        <w:rPr>
          <w:rFonts w:asciiTheme="majorHAnsi" w:hAnsiTheme="majorHAnsi"/>
          <w:i/>
          <w:color w:val="000000" w:themeColor="text1"/>
          <w:sz w:val="24"/>
          <w:szCs w:val="24"/>
        </w:rPr>
        <w:t xml:space="preserve">in general law an </w:t>
      </w:r>
      <w:r w:rsidR="007E1700" w:rsidRPr="007A3C20">
        <w:rPr>
          <w:rFonts w:asciiTheme="majorHAnsi" w:hAnsiTheme="majorHAnsi"/>
          <w:i/>
          <w:color w:val="000000" w:themeColor="text1"/>
          <w:sz w:val="24"/>
          <w:szCs w:val="24"/>
        </w:rPr>
        <w:t>individual has</w:t>
      </w:r>
      <w:r w:rsidR="00AE6D9B" w:rsidRPr="007A3C20">
        <w:rPr>
          <w:rFonts w:asciiTheme="majorHAnsi" w:hAnsiTheme="majorHAnsi"/>
          <w:i/>
          <w:color w:val="000000" w:themeColor="text1"/>
          <w:sz w:val="24"/>
          <w:szCs w:val="24"/>
        </w:rPr>
        <w:t xml:space="preserve"> duty to act as a reasonable person. When an individual does not act reasonably and </w:t>
      </w:r>
      <w:r w:rsidR="007E1700" w:rsidRPr="007A3C20">
        <w:rPr>
          <w:rFonts w:asciiTheme="majorHAnsi" w:hAnsiTheme="majorHAnsi"/>
          <w:i/>
          <w:color w:val="000000" w:themeColor="text1"/>
          <w:sz w:val="24"/>
          <w:szCs w:val="24"/>
        </w:rPr>
        <w:t>incurs</w:t>
      </w:r>
      <w:r w:rsidR="00AE6D9B" w:rsidRPr="007A3C20">
        <w:rPr>
          <w:rFonts w:asciiTheme="majorHAnsi" w:hAnsiTheme="majorHAnsi"/>
          <w:i/>
          <w:color w:val="000000" w:themeColor="text1"/>
          <w:sz w:val="24"/>
          <w:szCs w:val="24"/>
        </w:rPr>
        <w:t xml:space="preserve"> injury by the act </w:t>
      </w:r>
      <w:r w:rsidR="007E1700" w:rsidRPr="007A3C20">
        <w:rPr>
          <w:rFonts w:asciiTheme="majorHAnsi" w:hAnsiTheme="majorHAnsi"/>
          <w:i/>
          <w:color w:val="000000" w:themeColor="text1"/>
          <w:sz w:val="24"/>
          <w:szCs w:val="24"/>
        </w:rPr>
        <w:t>of defendants</w:t>
      </w:r>
      <w:r w:rsidR="00AE6D9B" w:rsidRPr="007A3C20">
        <w:rPr>
          <w:rFonts w:asciiTheme="majorHAnsi" w:hAnsiTheme="majorHAnsi"/>
          <w:i/>
          <w:color w:val="000000" w:themeColor="text1"/>
          <w:sz w:val="24"/>
          <w:szCs w:val="24"/>
        </w:rPr>
        <w:t xml:space="preserve">, then the defendant will save himself by pleading that the </w:t>
      </w:r>
      <w:r w:rsidR="007E1700" w:rsidRPr="007A3C20">
        <w:rPr>
          <w:rFonts w:asciiTheme="majorHAnsi" w:hAnsiTheme="majorHAnsi"/>
          <w:i/>
          <w:color w:val="000000" w:themeColor="text1"/>
          <w:sz w:val="24"/>
          <w:szCs w:val="24"/>
        </w:rPr>
        <w:t>plaintiff</w:t>
      </w:r>
      <w:r w:rsidR="00AE6D9B" w:rsidRPr="007A3C20">
        <w:rPr>
          <w:rFonts w:asciiTheme="majorHAnsi" w:hAnsiTheme="majorHAnsi"/>
          <w:i/>
          <w:color w:val="000000" w:themeColor="text1"/>
          <w:sz w:val="24"/>
          <w:szCs w:val="24"/>
        </w:rPr>
        <w:t xml:space="preserve"> is also responsible for the </w:t>
      </w:r>
      <w:r w:rsidR="007E1700" w:rsidRPr="007A3C20">
        <w:rPr>
          <w:rFonts w:asciiTheme="majorHAnsi" w:hAnsiTheme="majorHAnsi"/>
          <w:i/>
          <w:color w:val="000000" w:themeColor="text1"/>
          <w:sz w:val="24"/>
          <w:szCs w:val="24"/>
        </w:rPr>
        <w:t>injury.</w:t>
      </w:r>
    </w:p>
    <w:p w:rsidR="00AE6D9B" w:rsidRPr="007A3C20" w:rsidRDefault="00AE6D9B" w:rsidP="00750358">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Suppose Mr. X is crossing a </w:t>
      </w:r>
      <w:r w:rsidR="007E1700" w:rsidRPr="007A3C20">
        <w:rPr>
          <w:rFonts w:asciiTheme="majorHAnsi" w:hAnsiTheme="majorHAnsi"/>
          <w:i/>
          <w:color w:val="000000" w:themeColor="text1"/>
          <w:sz w:val="24"/>
          <w:szCs w:val="24"/>
        </w:rPr>
        <w:t>road,</w:t>
      </w:r>
      <w:r w:rsidRPr="007A3C20">
        <w:rPr>
          <w:rFonts w:asciiTheme="majorHAnsi" w:hAnsiTheme="majorHAnsi"/>
          <w:i/>
          <w:color w:val="000000" w:themeColor="text1"/>
          <w:sz w:val="24"/>
          <w:szCs w:val="24"/>
        </w:rPr>
        <w:t xml:space="preserve"> without checking the signal and got an accident with Mr. Y. In this case Mr. Y may save himself by pleading that the </w:t>
      </w:r>
      <w:r w:rsidR="007E1700" w:rsidRPr="007A3C20">
        <w:rPr>
          <w:rFonts w:asciiTheme="majorHAnsi" w:hAnsiTheme="majorHAnsi"/>
          <w:i/>
          <w:color w:val="000000" w:themeColor="text1"/>
          <w:sz w:val="24"/>
          <w:szCs w:val="24"/>
        </w:rPr>
        <w:t>injury incurs</w:t>
      </w:r>
      <w:r w:rsidRPr="007A3C20">
        <w:rPr>
          <w:rFonts w:asciiTheme="majorHAnsi" w:hAnsiTheme="majorHAnsi"/>
          <w:i/>
          <w:color w:val="000000" w:themeColor="text1"/>
          <w:sz w:val="24"/>
          <w:szCs w:val="24"/>
        </w:rPr>
        <w:t xml:space="preserve"> to Mr. X was due his negligence. </w:t>
      </w:r>
    </w:p>
    <w:p w:rsidR="00AE6D9B" w:rsidRPr="007A3C20" w:rsidRDefault="00AE6D9B" w:rsidP="00750358">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The defendant is able to prove the contributory negligence in </w:t>
      </w:r>
      <w:r w:rsidR="007E1700" w:rsidRPr="007A3C20">
        <w:rPr>
          <w:rFonts w:asciiTheme="majorHAnsi" w:hAnsiTheme="majorHAnsi"/>
          <w:i/>
          <w:color w:val="000000" w:themeColor="text1"/>
          <w:sz w:val="24"/>
          <w:szCs w:val="24"/>
        </w:rPr>
        <w:t>claim,</w:t>
      </w:r>
      <w:r w:rsidRPr="007A3C20">
        <w:rPr>
          <w:rFonts w:asciiTheme="majorHAnsi" w:hAnsiTheme="majorHAnsi"/>
          <w:i/>
          <w:color w:val="000000" w:themeColor="text1"/>
          <w:sz w:val="24"/>
          <w:szCs w:val="24"/>
        </w:rPr>
        <w:t xml:space="preserve"> the </w:t>
      </w:r>
      <w:r w:rsidR="007E1700" w:rsidRPr="007A3C20">
        <w:rPr>
          <w:rFonts w:asciiTheme="majorHAnsi" w:hAnsiTheme="majorHAnsi"/>
          <w:i/>
          <w:color w:val="000000" w:themeColor="text1"/>
          <w:sz w:val="24"/>
          <w:szCs w:val="24"/>
        </w:rPr>
        <w:t>plaintiff</w:t>
      </w:r>
      <w:r w:rsidRPr="007A3C20">
        <w:rPr>
          <w:rFonts w:asciiTheme="majorHAnsi" w:hAnsiTheme="majorHAnsi"/>
          <w:i/>
          <w:color w:val="000000" w:themeColor="text1"/>
          <w:sz w:val="24"/>
          <w:szCs w:val="24"/>
        </w:rPr>
        <w:t xml:space="preserve"> may totally </w:t>
      </w:r>
      <w:proofErr w:type="gramStart"/>
      <w:r w:rsidRPr="007A3C20">
        <w:rPr>
          <w:rFonts w:asciiTheme="majorHAnsi" w:hAnsiTheme="majorHAnsi"/>
          <w:i/>
          <w:color w:val="000000" w:themeColor="text1"/>
          <w:sz w:val="24"/>
          <w:szCs w:val="24"/>
        </w:rPr>
        <w:t>barred</w:t>
      </w:r>
      <w:proofErr w:type="gramEnd"/>
      <w:r w:rsidRPr="007A3C20">
        <w:rPr>
          <w:rFonts w:asciiTheme="majorHAnsi" w:hAnsiTheme="majorHAnsi"/>
          <w:i/>
          <w:color w:val="000000" w:themeColor="text1"/>
          <w:sz w:val="24"/>
          <w:szCs w:val="24"/>
        </w:rPr>
        <w:t xml:space="preserve"> from recovering the damages or his/her damages will be reduced to reflect his/her role in the resulting injury.</w:t>
      </w:r>
    </w:p>
    <w:p w:rsidR="00AE6D9B" w:rsidRPr="007A3C20" w:rsidRDefault="00AE6D9B" w:rsidP="00750358">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It is also called </w:t>
      </w:r>
      <w:r w:rsidR="007E1700" w:rsidRPr="007A3C20">
        <w:rPr>
          <w:rFonts w:asciiTheme="majorHAnsi" w:hAnsiTheme="majorHAnsi"/>
          <w:i/>
          <w:color w:val="000000" w:themeColor="text1"/>
          <w:sz w:val="24"/>
          <w:szCs w:val="24"/>
        </w:rPr>
        <w:t>“Comparative</w:t>
      </w:r>
      <w:r w:rsidRPr="007A3C20">
        <w:rPr>
          <w:rFonts w:asciiTheme="majorHAnsi" w:hAnsiTheme="majorHAnsi"/>
          <w:i/>
          <w:color w:val="000000" w:themeColor="text1"/>
          <w:sz w:val="24"/>
          <w:szCs w:val="24"/>
        </w:rPr>
        <w:t xml:space="preserve"> Negligence” in which the </w:t>
      </w:r>
      <w:r w:rsidR="007E1700" w:rsidRPr="007A3C20">
        <w:rPr>
          <w:rFonts w:asciiTheme="majorHAnsi" w:hAnsiTheme="majorHAnsi"/>
          <w:i/>
          <w:color w:val="000000" w:themeColor="text1"/>
          <w:sz w:val="24"/>
          <w:szCs w:val="24"/>
        </w:rPr>
        <w:t>quantum of act of both parties is</w:t>
      </w:r>
      <w:r w:rsidRPr="007A3C20">
        <w:rPr>
          <w:rFonts w:asciiTheme="majorHAnsi" w:hAnsiTheme="majorHAnsi"/>
          <w:i/>
          <w:color w:val="000000" w:themeColor="text1"/>
          <w:sz w:val="24"/>
          <w:szCs w:val="24"/>
        </w:rPr>
        <w:t xml:space="preserve"> determined by the court to reach on an amicable relief.</w:t>
      </w:r>
    </w:p>
    <w:p w:rsidR="00D95E69" w:rsidRPr="007A3C20" w:rsidRDefault="00AE6D9B" w:rsidP="00750358">
      <w:pPr>
        <w:jc w:val="both"/>
        <w:rPr>
          <w:rFonts w:asciiTheme="majorHAnsi" w:hAnsiTheme="majorHAnsi"/>
          <w:b/>
          <w:i/>
          <w:color w:val="000000" w:themeColor="text1"/>
          <w:sz w:val="24"/>
          <w:szCs w:val="24"/>
          <w:u w:val="single"/>
        </w:rPr>
      </w:pPr>
      <w:r w:rsidRPr="007A3C20">
        <w:rPr>
          <w:rFonts w:asciiTheme="majorHAnsi" w:hAnsiTheme="majorHAnsi"/>
          <w:b/>
          <w:i/>
          <w:color w:val="000000" w:themeColor="text1"/>
          <w:sz w:val="24"/>
          <w:szCs w:val="24"/>
          <w:u w:val="single"/>
        </w:rPr>
        <w:t xml:space="preserve">VIS Major or Act of God;   </w:t>
      </w:r>
      <w:r w:rsidR="00D95E69" w:rsidRPr="007A3C20">
        <w:rPr>
          <w:rFonts w:asciiTheme="majorHAnsi" w:hAnsiTheme="majorHAnsi"/>
          <w:b/>
          <w:i/>
          <w:color w:val="000000" w:themeColor="text1"/>
          <w:sz w:val="24"/>
          <w:szCs w:val="24"/>
          <w:u w:val="single"/>
        </w:rPr>
        <w:t xml:space="preserve"> </w:t>
      </w:r>
    </w:p>
    <w:p w:rsidR="008F1B9D" w:rsidRPr="007A3C20" w:rsidRDefault="008F1B9D" w:rsidP="00750358">
      <w:pPr>
        <w:jc w:val="both"/>
        <w:rPr>
          <w:rStyle w:val="apple-converted-space"/>
          <w:rFonts w:asciiTheme="majorHAnsi" w:hAnsiTheme="majorHAnsi" w:cs="Arial"/>
          <w:i/>
          <w:color w:val="000000" w:themeColor="text1"/>
          <w:sz w:val="24"/>
          <w:szCs w:val="24"/>
          <w:shd w:val="clear" w:color="auto" w:fill="FFFFFF"/>
        </w:rPr>
      </w:pPr>
      <w:r w:rsidRPr="007A3C20">
        <w:rPr>
          <w:rStyle w:val="apple-converted-space"/>
          <w:rFonts w:asciiTheme="majorHAnsi" w:hAnsiTheme="majorHAnsi" w:cs="Arial"/>
          <w:i/>
          <w:color w:val="000000" w:themeColor="text1"/>
          <w:sz w:val="24"/>
          <w:szCs w:val="24"/>
          <w:shd w:val="clear" w:color="auto" w:fill="FFFFFF"/>
        </w:rPr>
        <w:t xml:space="preserve">Any natural phenomenon like flood, </w:t>
      </w:r>
      <w:r w:rsidR="00094FE3" w:rsidRPr="007A3C20">
        <w:rPr>
          <w:rStyle w:val="apple-converted-space"/>
          <w:rFonts w:asciiTheme="majorHAnsi" w:hAnsiTheme="majorHAnsi" w:cs="Arial"/>
          <w:i/>
          <w:color w:val="000000" w:themeColor="text1"/>
          <w:sz w:val="24"/>
          <w:szCs w:val="24"/>
          <w:shd w:val="clear" w:color="auto" w:fill="FFFFFF"/>
        </w:rPr>
        <w:t>earth quick</w:t>
      </w:r>
      <w:r w:rsidRPr="007A3C20">
        <w:rPr>
          <w:rStyle w:val="apple-converted-space"/>
          <w:rFonts w:asciiTheme="majorHAnsi" w:hAnsiTheme="majorHAnsi" w:cs="Arial"/>
          <w:i/>
          <w:color w:val="000000" w:themeColor="text1"/>
          <w:sz w:val="24"/>
          <w:szCs w:val="24"/>
          <w:shd w:val="clear" w:color="auto" w:fill="FFFFFF"/>
        </w:rPr>
        <w:t xml:space="preserve">, volcano, tornado, hurricane , which is so straight , violent, direct, sudden and </w:t>
      </w:r>
      <w:r w:rsidR="00094FE3" w:rsidRPr="007A3C20">
        <w:rPr>
          <w:rStyle w:val="apple-converted-space"/>
          <w:rFonts w:asciiTheme="majorHAnsi" w:hAnsiTheme="majorHAnsi" w:cs="Arial"/>
          <w:i/>
          <w:color w:val="000000" w:themeColor="text1"/>
          <w:sz w:val="24"/>
          <w:szCs w:val="24"/>
          <w:shd w:val="clear" w:color="auto" w:fill="FFFFFF"/>
        </w:rPr>
        <w:t>irresistible</w:t>
      </w:r>
      <w:r w:rsidRPr="007A3C20">
        <w:rPr>
          <w:rStyle w:val="apple-converted-space"/>
          <w:rFonts w:asciiTheme="majorHAnsi" w:hAnsiTheme="majorHAnsi" w:cs="Arial"/>
          <w:i/>
          <w:color w:val="000000" w:themeColor="text1"/>
          <w:sz w:val="24"/>
          <w:szCs w:val="24"/>
          <w:shd w:val="clear" w:color="auto" w:fill="FFFFFF"/>
        </w:rPr>
        <w:t xml:space="preserve"> act which could not by any amount of human care and skill could have been resisted. </w:t>
      </w:r>
    </w:p>
    <w:p w:rsidR="008F1B9D" w:rsidRPr="007A3C20" w:rsidRDefault="008F1B9D" w:rsidP="00750358">
      <w:pPr>
        <w:jc w:val="both"/>
        <w:rPr>
          <w:rStyle w:val="apple-converted-space"/>
          <w:rFonts w:asciiTheme="majorHAnsi" w:hAnsiTheme="majorHAnsi" w:cs="Arial"/>
          <w:i/>
          <w:color w:val="000000" w:themeColor="text1"/>
          <w:sz w:val="24"/>
          <w:szCs w:val="24"/>
          <w:shd w:val="clear" w:color="auto" w:fill="FFFFFF"/>
        </w:rPr>
      </w:pPr>
      <w:r w:rsidRPr="007A3C20">
        <w:rPr>
          <w:rStyle w:val="apple-converted-space"/>
          <w:rFonts w:asciiTheme="majorHAnsi" w:hAnsiTheme="majorHAnsi" w:cs="Arial"/>
          <w:i/>
          <w:color w:val="000000" w:themeColor="text1"/>
          <w:sz w:val="24"/>
          <w:szCs w:val="24"/>
          <w:shd w:val="clear" w:color="auto" w:fill="FFFFFF"/>
        </w:rPr>
        <w:t xml:space="preserve">Some </w:t>
      </w:r>
      <w:r w:rsidR="00094FE3" w:rsidRPr="007A3C20">
        <w:rPr>
          <w:rStyle w:val="apple-converted-space"/>
          <w:rFonts w:asciiTheme="majorHAnsi" w:hAnsiTheme="majorHAnsi" w:cs="Arial"/>
          <w:i/>
          <w:color w:val="000000" w:themeColor="text1"/>
          <w:sz w:val="24"/>
          <w:szCs w:val="24"/>
          <w:shd w:val="clear" w:color="auto" w:fill="FFFFFF"/>
        </w:rPr>
        <w:t>definitions</w:t>
      </w:r>
      <w:r w:rsidRPr="007A3C20">
        <w:rPr>
          <w:rStyle w:val="apple-converted-space"/>
          <w:rFonts w:asciiTheme="majorHAnsi" w:hAnsiTheme="majorHAnsi" w:cs="Arial"/>
          <w:i/>
          <w:color w:val="000000" w:themeColor="text1"/>
          <w:sz w:val="24"/>
          <w:szCs w:val="24"/>
          <w:shd w:val="clear" w:color="auto" w:fill="FFFFFF"/>
        </w:rPr>
        <w:t xml:space="preserve"> are </w:t>
      </w:r>
      <w:r w:rsidR="00094FE3" w:rsidRPr="007A3C20">
        <w:rPr>
          <w:rStyle w:val="apple-converted-space"/>
          <w:rFonts w:asciiTheme="majorHAnsi" w:hAnsiTheme="majorHAnsi" w:cs="Arial"/>
          <w:i/>
          <w:color w:val="000000" w:themeColor="text1"/>
          <w:sz w:val="24"/>
          <w:szCs w:val="24"/>
          <w:shd w:val="clear" w:color="auto" w:fill="FFFFFF"/>
        </w:rPr>
        <w:t>giving</w:t>
      </w:r>
      <w:r w:rsidRPr="007A3C20">
        <w:rPr>
          <w:rStyle w:val="apple-converted-space"/>
          <w:rFonts w:asciiTheme="majorHAnsi" w:hAnsiTheme="majorHAnsi" w:cs="Arial"/>
          <w:i/>
          <w:color w:val="000000" w:themeColor="text1"/>
          <w:sz w:val="24"/>
          <w:szCs w:val="24"/>
          <w:shd w:val="clear" w:color="auto" w:fill="FFFFFF"/>
        </w:rPr>
        <w:t xml:space="preserve"> below;</w:t>
      </w:r>
    </w:p>
    <w:p w:rsidR="00750358" w:rsidRPr="007A3C20" w:rsidRDefault="002606EF" w:rsidP="00750358">
      <w:pPr>
        <w:jc w:val="both"/>
        <w:rPr>
          <w:rFonts w:asciiTheme="majorHAnsi" w:hAnsiTheme="majorHAnsi"/>
          <w:i/>
          <w:color w:val="000000" w:themeColor="text1"/>
          <w:sz w:val="24"/>
          <w:szCs w:val="24"/>
        </w:rPr>
      </w:pPr>
      <w:r w:rsidRPr="007A3C20">
        <w:rPr>
          <w:rStyle w:val="apple-converted-space"/>
          <w:rFonts w:asciiTheme="majorHAnsi" w:hAnsiTheme="majorHAnsi" w:cs="Arial"/>
          <w:i/>
          <w:color w:val="000000" w:themeColor="text1"/>
          <w:sz w:val="24"/>
          <w:szCs w:val="24"/>
          <w:shd w:val="clear" w:color="auto" w:fill="FFFFFF"/>
        </w:rPr>
        <w:t> </w:t>
      </w:r>
      <w:r w:rsidRPr="007A3C20">
        <w:rPr>
          <w:rFonts w:asciiTheme="majorHAnsi" w:hAnsiTheme="majorHAnsi" w:cs="Arial"/>
          <w:i/>
          <w:color w:val="000000" w:themeColor="text1"/>
          <w:sz w:val="24"/>
          <w:szCs w:val="24"/>
          <w:shd w:val="clear" w:color="auto" w:fill="FFFFFF"/>
        </w:rPr>
        <w:t>Violent and catastrophic event caused by forces of nature, which could not have been prevented or avoided by foresight or prudence. An act of God that makes performance of a contractual duty impossible may excuse performance of that duty. —</w:t>
      </w:r>
      <w:r w:rsidRPr="007A3C20">
        <w:rPr>
          <w:rStyle w:val="Emphasis"/>
          <w:rFonts w:asciiTheme="majorHAnsi" w:hAnsiTheme="majorHAnsi" w:cs="Arial"/>
          <w:color w:val="000000" w:themeColor="text1"/>
          <w:sz w:val="24"/>
          <w:szCs w:val="24"/>
          <w:bdr w:val="none" w:sz="0" w:space="0" w:color="auto" w:frame="1"/>
          <w:shd w:val="clear" w:color="auto" w:fill="FFFFFF"/>
        </w:rPr>
        <w:t>Dictionary of Business Terms</w:t>
      </w:r>
    </w:p>
    <w:p w:rsidR="00750358" w:rsidRPr="007A3C20" w:rsidRDefault="002606EF" w:rsidP="00750358">
      <w:pPr>
        <w:jc w:val="both"/>
        <w:rPr>
          <w:rFonts w:asciiTheme="majorHAnsi" w:hAnsiTheme="majorHAnsi"/>
          <w:i/>
          <w:color w:val="000000" w:themeColor="text1"/>
          <w:sz w:val="24"/>
          <w:szCs w:val="24"/>
        </w:rPr>
      </w:pPr>
      <w:proofErr w:type="gramStart"/>
      <w:r w:rsidRPr="007A3C20">
        <w:rPr>
          <w:rFonts w:asciiTheme="majorHAnsi" w:hAnsiTheme="majorHAnsi" w:cs="Arial"/>
          <w:i/>
          <w:color w:val="000000" w:themeColor="text1"/>
          <w:sz w:val="24"/>
          <w:szCs w:val="24"/>
          <w:shd w:val="clear" w:color="auto" w:fill="FFFFFF"/>
        </w:rPr>
        <w:t>Natural occurrence beyond human control or influence.</w:t>
      </w:r>
      <w:proofErr w:type="gramEnd"/>
      <w:r w:rsidRPr="007A3C20">
        <w:rPr>
          <w:rFonts w:asciiTheme="majorHAnsi" w:hAnsiTheme="majorHAnsi" w:cs="Arial"/>
          <w:i/>
          <w:color w:val="000000" w:themeColor="text1"/>
          <w:sz w:val="24"/>
          <w:szCs w:val="24"/>
          <w:shd w:val="clear" w:color="auto" w:fill="FFFFFF"/>
        </w:rPr>
        <w:t xml:space="preserve"> Such acts of nature include hurricanes, earthquakes, and floods. —</w:t>
      </w:r>
      <w:r w:rsidRPr="007A3C20">
        <w:rPr>
          <w:rStyle w:val="Emphasis"/>
          <w:rFonts w:asciiTheme="majorHAnsi" w:hAnsiTheme="majorHAnsi" w:cs="Arial"/>
          <w:color w:val="000000" w:themeColor="text1"/>
          <w:sz w:val="24"/>
          <w:szCs w:val="24"/>
          <w:bdr w:val="none" w:sz="0" w:space="0" w:color="auto" w:frame="1"/>
          <w:shd w:val="clear" w:color="auto" w:fill="FFFFFF"/>
        </w:rPr>
        <w:t>Dictionary of Insurance Terms</w:t>
      </w:r>
    </w:p>
    <w:p w:rsidR="00750358" w:rsidRPr="007A3C20" w:rsidRDefault="002606EF" w:rsidP="00750358">
      <w:pPr>
        <w:jc w:val="both"/>
        <w:rPr>
          <w:rFonts w:asciiTheme="majorHAnsi" w:hAnsiTheme="majorHAnsi"/>
          <w:i/>
          <w:color w:val="000000" w:themeColor="text1"/>
          <w:sz w:val="24"/>
          <w:szCs w:val="24"/>
        </w:rPr>
      </w:pPr>
      <w:proofErr w:type="gramStart"/>
      <w:r w:rsidRPr="007A3C20">
        <w:rPr>
          <w:rFonts w:asciiTheme="majorHAnsi" w:hAnsiTheme="majorHAnsi" w:cs="Arial"/>
          <w:i/>
          <w:color w:val="000000" w:themeColor="text1"/>
          <w:sz w:val="24"/>
          <w:szCs w:val="24"/>
          <w:shd w:val="clear" w:color="auto" w:fill="FFFFFF"/>
        </w:rPr>
        <w:lastRenderedPageBreak/>
        <w:t>An unpreventable destructive occurrence of the natural world.</w:t>
      </w:r>
      <w:proofErr w:type="gramEnd"/>
      <w:r w:rsidRPr="007A3C20">
        <w:rPr>
          <w:rFonts w:asciiTheme="majorHAnsi" w:hAnsiTheme="majorHAnsi" w:cs="Arial"/>
          <w:i/>
          <w:color w:val="000000" w:themeColor="text1"/>
          <w:sz w:val="24"/>
          <w:szCs w:val="24"/>
          <w:shd w:val="clear" w:color="auto" w:fill="FFFFFF"/>
        </w:rPr>
        <w:t xml:space="preserve"> Example: A contract has a provision that allows the buyer to default if the property is damaged by an act of God. Examples of an act of God are: earthquake, flood, hurricane, lightning, </w:t>
      </w:r>
      <w:r w:rsidR="00094FE3" w:rsidRPr="007A3C20">
        <w:rPr>
          <w:rFonts w:asciiTheme="majorHAnsi" w:hAnsiTheme="majorHAnsi" w:cs="Arial"/>
          <w:i/>
          <w:color w:val="000000" w:themeColor="text1"/>
          <w:sz w:val="24"/>
          <w:szCs w:val="24"/>
          <w:shd w:val="clear" w:color="auto" w:fill="FFFFFF"/>
        </w:rPr>
        <w:t>and tornado</w:t>
      </w:r>
      <w:r w:rsidRPr="007A3C20">
        <w:rPr>
          <w:rFonts w:asciiTheme="majorHAnsi" w:hAnsiTheme="majorHAnsi" w:cs="Arial"/>
          <w:i/>
          <w:color w:val="000000" w:themeColor="text1"/>
          <w:sz w:val="24"/>
          <w:szCs w:val="24"/>
          <w:shd w:val="clear" w:color="auto" w:fill="FFFFFF"/>
        </w:rPr>
        <w:t>. —</w:t>
      </w:r>
      <w:r w:rsidRPr="007A3C20">
        <w:rPr>
          <w:rStyle w:val="Emphasis"/>
          <w:rFonts w:asciiTheme="majorHAnsi" w:hAnsiTheme="majorHAnsi" w:cs="Arial"/>
          <w:color w:val="000000" w:themeColor="text1"/>
          <w:sz w:val="24"/>
          <w:szCs w:val="24"/>
          <w:bdr w:val="none" w:sz="0" w:space="0" w:color="auto" w:frame="1"/>
          <w:shd w:val="clear" w:color="auto" w:fill="FFFFFF"/>
        </w:rPr>
        <w:t>Dictionary of Real Estate Terms</w:t>
      </w:r>
    </w:p>
    <w:p w:rsidR="00750358" w:rsidRPr="007A3C20" w:rsidRDefault="008F1B9D" w:rsidP="00750358">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So in </w:t>
      </w:r>
      <w:r w:rsidR="00094FE3" w:rsidRPr="007A3C20">
        <w:rPr>
          <w:rFonts w:asciiTheme="majorHAnsi" w:hAnsiTheme="majorHAnsi"/>
          <w:i/>
          <w:color w:val="000000" w:themeColor="text1"/>
          <w:sz w:val="24"/>
          <w:szCs w:val="24"/>
        </w:rPr>
        <w:t>these</w:t>
      </w:r>
      <w:r w:rsidRPr="007A3C20">
        <w:rPr>
          <w:rFonts w:asciiTheme="majorHAnsi" w:hAnsiTheme="majorHAnsi"/>
          <w:i/>
          <w:color w:val="000000" w:themeColor="text1"/>
          <w:sz w:val="24"/>
          <w:szCs w:val="24"/>
        </w:rPr>
        <w:t xml:space="preserve"> cases , when  any act of nature on which the defendant has not control or any act , which is out of control of the defendant and held due to act of nature will not be considered under negligence.</w:t>
      </w:r>
    </w:p>
    <w:p w:rsidR="008F1B9D" w:rsidRPr="007A3C20" w:rsidRDefault="008F1B9D" w:rsidP="00750358">
      <w:pPr>
        <w:jc w:val="both"/>
        <w:rPr>
          <w:rFonts w:asciiTheme="majorHAnsi" w:hAnsiTheme="majorHAnsi"/>
          <w:b/>
          <w:i/>
          <w:color w:val="000000" w:themeColor="text1"/>
          <w:sz w:val="24"/>
          <w:szCs w:val="24"/>
          <w:u w:val="single"/>
        </w:rPr>
      </w:pPr>
      <w:r w:rsidRPr="007A3C20">
        <w:rPr>
          <w:rFonts w:asciiTheme="majorHAnsi" w:hAnsiTheme="majorHAnsi"/>
          <w:b/>
          <w:i/>
          <w:color w:val="000000" w:themeColor="text1"/>
          <w:sz w:val="24"/>
          <w:szCs w:val="24"/>
          <w:u w:val="single"/>
        </w:rPr>
        <w:t>Inevitable Accident;-</w:t>
      </w:r>
    </w:p>
    <w:p w:rsidR="00750358" w:rsidRPr="007A3C20" w:rsidRDefault="008F1B9D" w:rsidP="00750358">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Suppose Mr. A was lying drunk on the road and Mr. B was driving a car and moving </w:t>
      </w:r>
      <w:r w:rsidR="0077568B" w:rsidRPr="007A3C20">
        <w:rPr>
          <w:rFonts w:asciiTheme="majorHAnsi" w:hAnsiTheme="majorHAnsi"/>
          <w:i/>
          <w:color w:val="000000" w:themeColor="text1"/>
          <w:sz w:val="24"/>
          <w:szCs w:val="24"/>
        </w:rPr>
        <w:t xml:space="preserve">and turning a bend in the side of Mr. A, and at once a news paper blown by the wind and landed on the </w:t>
      </w:r>
      <w:r w:rsidR="00094FE3" w:rsidRPr="007A3C20">
        <w:rPr>
          <w:rFonts w:asciiTheme="majorHAnsi" w:hAnsiTheme="majorHAnsi"/>
          <w:i/>
          <w:color w:val="000000" w:themeColor="text1"/>
          <w:sz w:val="24"/>
          <w:szCs w:val="24"/>
        </w:rPr>
        <w:t>wind sheet</w:t>
      </w:r>
      <w:r w:rsidR="0077568B" w:rsidRPr="007A3C20">
        <w:rPr>
          <w:rFonts w:asciiTheme="majorHAnsi" w:hAnsiTheme="majorHAnsi"/>
          <w:i/>
          <w:color w:val="000000" w:themeColor="text1"/>
          <w:sz w:val="24"/>
          <w:szCs w:val="24"/>
        </w:rPr>
        <w:t xml:space="preserve"> of the car. In normal circumstances Mr. B should see Mr. </w:t>
      </w:r>
      <w:r w:rsidR="00094FE3" w:rsidRPr="007A3C20">
        <w:rPr>
          <w:rFonts w:asciiTheme="majorHAnsi" w:hAnsiTheme="majorHAnsi"/>
          <w:i/>
          <w:color w:val="000000" w:themeColor="text1"/>
          <w:sz w:val="24"/>
          <w:szCs w:val="24"/>
        </w:rPr>
        <w:t>A,</w:t>
      </w:r>
      <w:r w:rsidR="0077568B" w:rsidRPr="007A3C20">
        <w:rPr>
          <w:rFonts w:asciiTheme="majorHAnsi" w:hAnsiTheme="majorHAnsi"/>
          <w:i/>
          <w:color w:val="000000" w:themeColor="text1"/>
          <w:sz w:val="24"/>
          <w:szCs w:val="24"/>
        </w:rPr>
        <w:t xml:space="preserve"> but in this case he cannot see due to newspaper on the </w:t>
      </w:r>
      <w:r w:rsidR="00094FE3" w:rsidRPr="007A3C20">
        <w:rPr>
          <w:rFonts w:asciiTheme="majorHAnsi" w:hAnsiTheme="majorHAnsi"/>
          <w:i/>
          <w:color w:val="000000" w:themeColor="text1"/>
          <w:sz w:val="24"/>
          <w:szCs w:val="24"/>
        </w:rPr>
        <w:t>wind sheet</w:t>
      </w:r>
      <w:r w:rsidR="0077568B" w:rsidRPr="007A3C20">
        <w:rPr>
          <w:rFonts w:asciiTheme="majorHAnsi" w:hAnsiTheme="majorHAnsi"/>
          <w:i/>
          <w:color w:val="000000" w:themeColor="text1"/>
          <w:sz w:val="24"/>
          <w:szCs w:val="24"/>
        </w:rPr>
        <w:t>. In this case Mr. A could not succeed to sue Mr. B for injury or damages.</w:t>
      </w:r>
    </w:p>
    <w:p w:rsidR="0077568B" w:rsidRPr="007A3C20" w:rsidRDefault="0077568B" w:rsidP="00750358">
      <w:pPr>
        <w:jc w:val="both"/>
        <w:rPr>
          <w:rFonts w:asciiTheme="majorHAnsi" w:hAnsiTheme="majorHAnsi"/>
          <w:b/>
          <w:i/>
          <w:color w:val="000000" w:themeColor="text1"/>
          <w:sz w:val="24"/>
          <w:szCs w:val="24"/>
          <w:u w:val="single"/>
        </w:rPr>
      </w:pPr>
    </w:p>
    <w:p w:rsidR="0077568B" w:rsidRPr="007A3C20" w:rsidRDefault="0077568B" w:rsidP="00750358">
      <w:pPr>
        <w:jc w:val="both"/>
        <w:rPr>
          <w:rFonts w:asciiTheme="majorHAnsi" w:hAnsiTheme="majorHAnsi"/>
          <w:b/>
          <w:i/>
          <w:color w:val="000000" w:themeColor="text1"/>
          <w:sz w:val="24"/>
          <w:szCs w:val="24"/>
          <w:u w:val="single"/>
        </w:rPr>
      </w:pPr>
      <w:r w:rsidRPr="007A3C20">
        <w:rPr>
          <w:rFonts w:asciiTheme="majorHAnsi" w:hAnsiTheme="majorHAnsi"/>
          <w:b/>
          <w:i/>
          <w:color w:val="000000" w:themeColor="text1"/>
          <w:sz w:val="24"/>
          <w:szCs w:val="24"/>
          <w:u w:val="single"/>
        </w:rPr>
        <w:t>Negligence in Medical Profession;</w:t>
      </w:r>
    </w:p>
    <w:p w:rsidR="00750358" w:rsidRPr="007A3C20" w:rsidRDefault="00094FE3" w:rsidP="00750358">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Every</w:t>
      </w:r>
      <w:r w:rsidR="004633A7" w:rsidRPr="007A3C20">
        <w:rPr>
          <w:rFonts w:asciiTheme="majorHAnsi" w:hAnsiTheme="majorHAnsi"/>
          <w:i/>
          <w:color w:val="000000" w:themeColor="text1"/>
          <w:sz w:val="24"/>
          <w:szCs w:val="24"/>
        </w:rPr>
        <w:t xml:space="preserve"> person has got duty to behave in a responsible manner and perform his work as a prudent person with reasonable </w:t>
      </w:r>
      <w:r w:rsidR="00DE592B" w:rsidRPr="007A3C20">
        <w:rPr>
          <w:rFonts w:asciiTheme="majorHAnsi" w:hAnsiTheme="majorHAnsi"/>
          <w:i/>
          <w:color w:val="000000" w:themeColor="text1"/>
          <w:sz w:val="24"/>
          <w:szCs w:val="24"/>
        </w:rPr>
        <w:t xml:space="preserve">care. The medical profession should be expected to show the case and skill to act not as layman but as a member of their class.  </w:t>
      </w:r>
      <w:r w:rsidRPr="007A3C20">
        <w:rPr>
          <w:rFonts w:asciiTheme="majorHAnsi" w:hAnsiTheme="majorHAnsi"/>
          <w:i/>
          <w:color w:val="000000" w:themeColor="text1"/>
          <w:sz w:val="24"/>
          <w:szCs w:val="24"/>
        </w:rPr>
        <w:t>These people owe</w:t>
      </w:r>
      <w:r w:rsidR="00DE592B" w:rsidRPr="007A3C20">
        <w:rPr>
          <w:rFonts w:asciiTheme="majorHAnsi" w:hAnsiTheme="majorHAnsi"/>
          <w:i/>
          <w:color w:val="000000" w:themeColor="text1"/>
          <w:sz w:val="24"/>
          <w:szCs w:val="24"/>
        </w:rPr>
        <w:t xml:space="preserve"> some duty towards their patients such as;</w:t>
      </w:r>
    </w:p>
    <w:p w:rsidR="00DE592B" w:rsidRPr="007A3C20" w:rsidRDefault="00DE592B" w:rsidP="00DE592B">
      <w:pPr>
        <w:pStyle w:val="ListParagraph"/>
        <w:numPr>
          <w:ilvl w:val="0"/>
          <w:numId w:val="4"/>
        </w:num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First of all he has got a duty of care in deciding whether he can </w:t>
      </w:r>
      <w:r w:rsidR="00094FE3" w:rsidRPr="007A3C20">
        <w:rPr>
          <w:rFonts w:asciiTheme="majorHAnsi" w:hAnsiTheme="majorHAnsi"/>
          <w:i/>
          <w:color w:val="000000" w:themeColor="text1"/>
          <w:sz w:val="24"/>
          <w:szCs w:val="24"/>
        </w:rPr>
        <w:t>handle</w:t>
      </w:r>
      <w:r w:rsidRPr="007A3C20">
        <w:rPr>
          <w:rFonts w:asciiTheme="majorHAnsi" w:hAnsiTheme="majorHAnsi"/>
          <w:i/>
          <w:color w:val="000000" w:themeColor="text1"/>
          <w:sz w:val="24"/>
          <w:szCs w:val="24"/>
        </w:rPr>
        <w:t xml:space="preserve"> case of patient;</w:t>
      </w:r>
    </w:p>
    <w:p w:rsidR="00DE592B" w:rsidRPr="007A3C20" w:rsidRDefault="00DE592B" w:rsidP="00DE592B">
      <w:pPr>
        <w:pStyle w:val="ListParagraph"/>
        <w:numPr>
          <w:ilvl w:val="0"/>
          <w:numId w:val="4"/>
        </w:num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A duty of care in deciding, what type of treatment he is going to give to the patient;</w:t>
      </w:r>
    </w:p>
    <w:p w:rsidR="00DE592B" w:rsidRPr="007A3C20" w:rsidRDefault="00DE592B" w:rsidP="00DE592B">
      <w:pPr>
        <w:pStyle w:val="ListParagraph"/>
        <w:numPr>
          <w:ilvl w:val="0"/>
          <w:numId w:val="4"/>
        </w:num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 A duty of care in the determination of </w:t>
      </w:r>
      <w:r w:rsidR="00094FE3" w:rsidRPr="007A3C20">
        <w:rPr>
          <w:rFonts w:asciiTheme="majorHAnsi" w:hAnsiTheme="majorHAnsi"/>
          <w:i/>
          <w:color w:val="000000" w:themeColor="text1"/>
          <w:sz w:val="24"/>
          <w:szCs w:val="24"/>
        </w:rPr>
        <w:t>treatment</w:t>
      </w:r>
      <w:r w:rsidRPr="007A3C20">
        <w:rPr>
          <w:rFonts w:asciiTheme="majorHAnsi" w:hAnsiTheme="majorHAnsi"/>
          <w:i/>
          <w:color w:val="000000" w:themeColor="text1"/>
          <w:sz w:val="24"/>
          <w:szCs w:val="24"/>
        </w:rPr>
        <w:t>.</w:t>
      </w:r>
    </w:p>
    <w:p w:rsidR="00DE592B" w:rsidRPr="007A3C20" w:rsidRDefault="00DE592B" w:rsidP="00DE592B">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If any of duties has been breached by the doctors, the patient has right to sue </w:t>
      </w:r>
      <w:r w:rsidR="00094FE3" w:rsidRPr="007A3C20">
        <w:rPr>
          <w:rFonts w:asciiTheme="majorHAnsi" w:hAnsiTheme="majorHAnsi"/>
          <w:i/>
          <w:color w:val="000000" w:themeColor="text1"/>
          <w:sz w:val="24"/>
          <w:szCs w:val="24"/>
        </w:rPr>
        <w:t>against</w:t>
      </w:r>
      <w:r w:rsidRPr="007A3C20">
        <w:rPr>
          <w:rFonts w:asciiTheme="majorHAnsi" w:hAnsiTheme="majorHAnsi"/>
          <w:i/>
          <w:color w:val="000000" w:themeColor="text1"/>
          <w:sz w:val="24"/>
          <w:szCs w:val="24"/>
        </w:rPr>
        <w:t xml:space="preserve"> the doctor for the act of negligence.</w:t>
      </w:r>
    </w:p>
    <w:p w:rsidR="00DE592B" w:rsidRPr="007A3C20" w:rsidRDefault="001A1F9A" w:rsidP="00DE592B">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The doctor must carry out his task with reasonable degree of skill and knowledge </w:t>
      </w:r>
      <w:r w:rsidR="00094FE3" w:rsidRPr="007A3C20">
        <w:rPr>
          <w:rFonts w:asciiTheme="majorHAnsi" w:hAnsiTheme="majorHAnsi"/>
          <w:i/>
          <w:color w:val="000000" w:themeColor="text1"/>
          <w:sz w:val="24"/>
          <w:szCs w:val="24"/>
        </w:rPr>
        <w:t>and must also exercise</w:t>
      </w:r>
      <w:r w:rsidRPr="007A3C20">
        <w:rPr>
          <w:rFonts w:asciiTheme="majorHAnsi" w:hAnsiTheme="majorHAnsi"/>
          <w:i/>
          <w:color w:val="000000" w:themeColor="text1"/>
          <w:sz w:val="24"/>
          <w:szCs w:val="24"/>
        </w:rPr>
        <w:t xml:space="preserve"> a reasonable degree of care. </w:t>
      </w:r>
    </w:p>
    <w:p w:rsidR="00486328" w:rsidRPr="007A3C20" w:rsidRDefault="001A1F9A" w:rsidP="00DE592B">
      <w:pPr>
        <w:jc w:val="both"/>
        <w:rPr>
          <w:rFonts w:asciiTheme="majorHAnsi" w:hAnsiTheme="majorHAnsi"/>
          <w:i/>
          <w:color w:val="000000" w:themeColor="text1"/>
          <w:sz w:val="24"/>
          <w:szCs w:val="24"/>
        </w:rPr>
      </w:pPr>
      <w:r w:rsidRPr="007A3C20">
        <w:rPr>
          <w:rFonts w:asciiTheme="majorHAnsi" w:hAnsiTheme="majorHAnsi"/>
          <w:b/>
          <w:i/>
          <w:color w:val="000000" w:themeColor="text1"/>
          <w:sz w:val="24"/>
          <w:szCs w:val="24"/>
          <w:u w:val="single"/>
        </w:rPr>
        <w:t xml:space="preserve">Gian Chand v. Vinod Kumar Sharma , AIR 2008 HP 97; </w:t>
      </w:r>
      <w:r w:rsidR="00486328" w:rsidRPr="007A3C20">
        <w:rPr>
          <w:rFonts w:asciiTheme="majorHAnsi" w:hAnsiTheme="majorHAnsi"/>
          <w:i/>
          <w:color w:val="000000" w:themeColor="text1"/>
          <w:sz w:val="24"/>
          <w:szCs w:val="24"/>
        </w:rPr>
        <w:t xml:space="preserve">the victim child had suffred minor burns and though she was admitted to surgical ward, she was then shifted to </w:t>
      </w:r>
      <w:r w:rsidR="00094FE3" w:rsidRPr="007A3C20">
        <w:rPr>
          <w:rFonts w:asciiTheme="majorHAnsi" w:hAnsiTheme="majorHAnsi"/>
          <w:i/>
          <w:color w:val="000000" w:themeColor="text1"/>
          <w:sz w:val="24"/>
          <w:szCs w:val="24"/>
        </w:rPr>
        <w:t>children</w:t>
      </w:r>
      <w:r w:rsidR="00486328" w:rsidRPr="007A3C20">
        <w:rPr>
          <w:rFonts w:asciiTheme="majorHAnsi" w:hAnsiTheme="majorHAnsi"/>
          <w:i/>
          <w:color w:val="000000" w:themeColor="text1"/>
          <w:sz w:val="24"/>
          <w:szCs w:val="24"/>
        </w:rPr>
        <w:t xml:space="preserve"> ward. Due to burn </w:t>
      </w:r>
      <w:r w:rsidR="00094FE3" w:rsidRPr="007A3C20">
        <w:rPr>
          <w:rFonts w:asciiTheme="majorHAnsi" w:hAnsiTheme="majorHAnsi"/>
          <w:i/>
          <w:color w:val="000000" w:themeColor="text1"/>
          <w:sz w:val="24"/>
          <w:szCs w:val="24"/>
        </w:rPr>
        <w:t>injuries,</w:t>
      </w:r>
      <w:r w:rsidR="00486328" w:rsidRPr="007A3C20">
        <w:rPr>
          <w:rFonts w:asciiTheme="majorHAnsi" w:hAnsiTheme="majorHAnsi"/>
          <w:i/>
          <w:color w:val="000000" w:themeColor="text1"/>
          <w:sz w:val="24"/>
          <w:szCs w:val="24"/>
        </w:rPr>
        <w:t xml:space="preserve"> she could not be clothed. Therefore she should not be exposed to vagaries of whether. She should have been kept in the warmest </w:t>
      </w:r>
      <w:r w:rsidR="00094FE3" w:rsidRPr="007A3C20">
        <w:rPr>
          <w:rFonts w:asciiTheme="majorHAnsi" w:hAnsiTheme="majorHAnsi"/>
          <w:i/>
          <w:color w:val="000000" w:themeColor="text1"/>
          <w:sz w:val="24"/>
          <w:szCs w:val="24"/>
        </w:rPr>
        <w:t>position,</w:t>
      </w:r>
      <w:r w:rsidR="00486328" w:rsidRPr="007A3C20">
        <w:rPr>
          <w:rFonts w:asciiTheme="majorHAnsi" w:hAnsiTheme="majorHAnsi"/>
          <w:i/>
          <w:color w:val="000000" w:themeColor="text1"/>
          <w:sz w:val="24"/>
          <w:szCs w:val="24"/>
        </w:rPr>
        <w:t xml:space="preserve"> so she could be saved from the effect of whether. The doctor of the hospital forcefully shifted the little girl from the children ward to the veranda in open. Due to this she was died to cold. The court has decided the case in favour of her parents as a case of negligence on the part of the doctor.</w:t>
      </w:r>
    </w:p>
    <w:p w:rsidR="001074B2" w:rsidRPr="007A3C20" w:rsidRDefault="00486328" w:rsidP="00DE592B">
      <w:pPr>
        <w:jc w:val="both"/>
        <w:rPr>
          <w:rFonts w:asciiTheme="majorHAnsi" w:hAnsiTheme="majorHAnsi"/>
          <w:i/>
          <w:color w:val="000000" w:themeColor="text1"/>
          <w:sz w:val="24"/>
          <w:szCs w:val="24"/>
        </w:rPr>
      </w:pPr>
      <w:r w:rsidRPr="007A3C20">
        <w:rPr>
          <w:rFonts w:asciiTheme="majorHAnsi" w:hAnsiTheme="majorHAnsi"/>
          <w:b/>
          <w:i/>
          <w:color w:val="000000" w:themeColor="text1"/>
          <w:sz w:val="24"/>
          <w:szCs w:val="24"/>
          <w:u w:val="single"/>
        </w:rPr>
        <w:t>Dr. Lakhman Balkrishna Joshi v. Dr. Trimbak Bapu Godbole, AIR 1969 CS 128;</w:t>
      </w:r>
      <w:r w:rsidRPr="007A3C20">
        <w:rPr>
          <w:rFonts w:asciiTheme="majorHAnsi" w:hAnsiTheme="majorHAnsi"/>
          <w:i/>
          <w:color w:val="000000" w:themeColor="text1"/>
          <w:sz w:val="24"/>
          <w:szCs w:val="24"/>
        </w:rPr>
        <w:t xml:space="preserve">In this case the son of </w:t>
      </w:r>
      <w:r w:rsidR="00094FE3" w:rsidRPr="007A3C20">
        <w:rPr>
          <w:rFonts w:asciiTheme="majorHAnsi" w:hAnsiTheme="majorHAnsi"/>
          <w:i/>
          <w:color w:val="000000" w:themeColor="text1"/>
          <w:sz w:val="24"/>
          <w:szCs w:val="24"/>
        </w:rPr>
        <w:t>plaintiff</w:t>
      </w:r>
      <w:r w:rsidRPr="007A3C20">
        <w:rPr>
          <w:rFonts w:asciiTheme="majorHAnsi" w:hAnsiTheme="majorHAnsi"/>
          <w:i/>
          <w:color w:val="000000" w:themeColor="text1"/>
          <w:sz w:val="24"/>
          <w:szCs w:val="24"/>
        </w:rPr>
        <w:t xml:space="preserve"> met with an accident and admitte</w:t>
      </w:r>
      <w:r w:rsidR="00094FE3" w:rsidRPr="007A3C20">
        <w:rPr>
          <w:rFonts w:asciiTheme="majorHAnsi" w:hAnsiTheme="majorHAnsi"/>
          <w:i/>
          <w:color w:val="000000" w:themeColor="text1"/>
          <w:sz w:val="24"/>
          <w:szCs w:val="24"/>
        </w:rPr>
        <w:t>d to hospital for treatment, his</w:t>
      </w:r>
      <w:r w:rsidRPr="007A3C20">
        <w:rPr>
          <w:rFonts w:asciiTheme="majorHAnsi" w:hAnsiTheme="majorHAnsi"/>
          <w:i/>
          <w:color w:val="000000" w:themeColor="text1"/>
          <w:sz w:val="24"/>
          <w:szCs w:val="24"/>
        </w:rPr>
        <w:t xml:space="preserve"> left leg got fractured. To reduce the fracture the doctor did not give </w:t>
      </w:r>
      <w:r w:rsidR="00094FE3" w:rsidRPr="007A3C20">
        <w:rPr>
          <w:rFonts w:asciiTheme="majorHAnsi" w:hAnsiTheme="majorHAnsi"/>
          <w:i/>
          <w:color w:val="000000" w:themeColor="text1"/>
          <w:sz w:val="24"/>
          <w:szCs w:val="24"/>
        </w:rPr>
        <w:t>anaesthesia</w:t>
      </w:r>
      <w:r w:rsidRPr="007A3C20">
        <w:rPr>
          <w:rFonts w:asciiTheme="majorHAnsi" w:hAnsiTheme="majorHAnsi"/>
          <w:i/>
          <w:color w:val="000000" w:themeColor="text1"/>
          <w:sz w:val="24"/>
          <w:szCs w:val="24"/>
        </w:rPr>
        <w:t xml:space="preserve"> and resorted for a single dose </w:t>
      </w:r>
      <w:r w:rsidR="00094FE3" w:rsidRPr="007A3C20">
        <w:rPr>
          <w:rFonts w:asciiTheme="majorHAnsi" w:hAnsiTheme="majorHAnsi"/>
          <w:i/>
          <w:color w:val="000000" w:themeColor="text1"/>
          <w:sz w:val="24"/>
          <w:szCs w:val="24"/>
        </w:rPr>
        <w:t>morphine</w:t>
      </w:r>
      <w:r w:rsidRPr="007A3C20">
        <w:rPr>
          <w:rFonts w:asciiTheme="majorHAnsi" w:hAnsiTheme="majorHAnsi"/>
          <w:i/>
          <w:color w:val="000000" w:themeColor="text1"/>
          <w:sz w:val="24"/>
          <w:szCs w:val="24"/>
        </w:rPr>
        <w:t xml:space="preserve"> injection. The doctor used excessive force in the </w:t>
      </w:r>
      <w:r w:rsidR="00094FE3" w:rsidRPr="007A3C20">
        <w:rPr>
          <w:rFonts w:asciiTheme="majorHAnsi" w:hAnsiTheme="majorHAnsi"/>
          <w:i/>
          <w:color w:val="000000" w:themeColor="text1"/>
          <w:sz w:val="24"/>
          <w:szCs w:val="24"/>
        </w:rPr>
        <w:lastRenderedPageBreak/>
        <w:t>treatment</w:t>
      </w:r>
      <w:r w:rsidRPr="007A3C20">
        <w:rPr>
          <w:rFonts w:asciiTheme="majorHAnsi" w:hAnsiTheme="majorHAnsi"/>
          <w:i/>
          <w:color w:val="000000" w:themeColor="text1"/>
          <w:sz w:val="24"/>
          <w:szCs w:val="24"/>
        </w:rPr>
        <w:t xml:space="preserve"> of the </w:t>
      </w:r>
      <w:r w:rsidR="00094FE3" w:rsidRPr="007A3C20">
        <w:rPr>
          <w:rFonts w:asciiTheme="majorHAnsi" w:hAnsiTheme="majorHAnsi"/>
          <w:i/>
          <w:color w:val="000000" w:themeColor="text1"/>
          <w:sz w:val="24"/>
          <w:szCs w:val="24"/>
        </w:rPr>
        <w:t>patient;</w:t>
      </w:r>
      <w:r w:rsidRPr="007A3C20">
        <w:rPr>
          <w:rFonts w:asciiTheme="majorHAnsi" w:hAnsiTheme="majorHAnsi"/>
          <w:i/>
          <w:color w:val="000000" w:themeColor="text1"/>
          <w:sz w:val="24"/>
          <w:szCs w:val="24"/>
        </w:rPr>
        <w:t xml:space="preserve"> his </w:t>
      </w:r>
      <w:r w:rsidR="001074B2" w:rsidRPr="007A3C20">
        <w:rPr>
          <w:rFonts w:asciiTheme="majorHAnsi" w:hAnsiTheme="majorHAnsi"/>
          <w:i/>
          <w:color w:val="000000" w:themeColor="text1"/>
          <w:sz w:val="24"/>
          <w:szCs w:val="24"/>
        </w:rPr>
        <w:t xml:space="preserve">three </w:t>
      </w:r>
      <w:r w:rsidR="00094FE3" w:rsidRPr="007A3C20">
        <w:rPr>
          <w:rFonts w:asciiTheme="majorHAnsi" w:hAnsiTheme="majorHAnsi"/>
          <w:i/>
          <w:color w:val="000000" w:themeColor="text1"/>
          <w:sz w:val="24"/>
          <w:szCs w:val="24"/>
        </w:rPr>
        <w:t>attendants</w:t>
      </w:r>
      <w:r w:rsidR="001074B2" w:rsidRPr="007A3C20">
        <w:rPr>
          <w:rFonts w:asciiTheme="majorHAnsi" w:hAnsiTheme="majorHAnsi"/>
          <w:i/>
          <w:color w:val="000000" w:themeColor="text1"/>
          <w:sz w:val="24"/>
          <w:szCs w:val="24"/>
        </w:rPr>
        <w:t xml:space="preserve"> pulled the leg of patient to adjust the fractured bone of the leg. The patient </w:t>
      </w:r>
      <w:r w:rsidR="00094FE3" w:rsidRPr="007A3C20">
        <w:rPr>
          <w:rFonts w:asciiTheme="majorHAnsi" w:hAnsiTheme="majorHAnsi"/>
          <w:i/>
          <w:color w:val="000000" w:themeColor="text1"/>
          <w:sz w:val="24"/>
          <w:szCs w:val="24"/>
        </w:rPr>
        <w:t>suffered</w:t>
      </w:r>
      <w:r w:rsidR="001074B2" w:rsidRPr="007A3C20">
        <w:rPr>
          <w:rFonts w:asciiTheme="majorHAnsi" w:hAnsiTheme="majorHAnsi"/>
          <w:i/>
          <w:color w:val="000000" w:themeColor="text1"/>
          <w:sz w:val="24"/>
          <w:szCs w:val="24"/>
        </w:rPr>
        <w:t xml:space="preserve"> shock and </w:t>
      </w:r>
      <w:r w:rsidR="00094FE3" w:rsidRPr="007A3C20">
        <w:rPr>
          <w:rFonts w:asciiTheme="majorHAnsi" w:hAnsiTheme="majorHAnsi"/>
          <w:i/>
          <w:color w:val="000000" w:themeColor="text1"/>
          <w:sz w:val="24"/>
          <w:szCs w:val="24"/>
        </w:rPr>
        <w:t>died,</w:t>
      </w:r>
      <w:r w:rsidR="001074B2" w:rsidRPr="007A3C20">
        <w:rPr>
          <w:rFonts w:asciiTheme="majorHAnsi" w:hAnsiTheme="majorHAnsi"/>
          <w:i/>
          <w:color w:val="000000" w:themeColor="text1"/>
          <w:sz w:val="24"/>
          <w:szCs w:val="24"/>
        </w:rPr>
        <w:t xml:space="preserve"> the Supreme Court held that the doctor guilty of negligence.</w:t>
      </w:r>
    </w:p>
    <w:p w:rsidR="001074B2" w:rsidRPr="007A3C20" w:rsidRDefault="001074B2" w:rsidP="00DE592B">
      <w:pPr>
        <w:jc w:val="both"/>
        <w:rPr>
          <w:rFonts w:asciiTheme="majorHAnsi" w:hAnsiTheme="majorHAnsi"/>
          <w:b/>
          <w:i/>
          <w:color w:val="000000" w:themeColor="text1"/>
          <w:sz w:val="24"/>
          <w:szCs w:val="24"/>
        </w:rPr>
      </w:pPr>
      <w:r w:rsidRPr="007A3C20">
        <w:rPr>
          <w:rFonts w:asciiTheme="majorHAnsi" w:hAnsiTheme="majorHAnsi"/>
          <w:b/>
          <w:i/>
          <w:color w:val="000000" w:themeColor="text1"/>
          <w:sz w:val="24"/>
          <w:szCs w:val="24"/>
        </w:rPr>
        <w:t xml:space="preserve">Supreme Court of </w:t>
      </w:r>
      <w:r w:rsidR="00094FE3" w:rsidRPr="007A3C20">
        <w:rPr>
          <w:rFonts w:asciiTheme="majorHAnsi" w:hAnsiTheme="majorHAnsi"/>
          <w:b/>
          <w:i/>
          <w:color w:val="000000" w:themeColor="text1"/>
          <w:sz w:val="24"/>
          <w:szCs w:val="24"/>
        </w:rPr>
        <w:t>India explained</w:t>
      </w:r>
      <w:r w:rsidRPr="007A3C20">
        <w:rPr>
          <w:rFonts w:asciiTheme="majorHAnsi" w:hAnsiTheme="majorHAnsi"/>
          <w:b/>
          <w:i/>
          <w:color w:val="000000" w:themeColor="text1"/>
          <w:sz w:val="24"/>
          <w:szCs w:val="24"/>
        </w:rPr>
        <w:t xml:space="preserve"> the nature of duty of care in the medical profession as follows</w:t>
      </w:r>
      <w:r w:rsidR="00094FE3" w:rsidRPr="007A3C20">
        <w:rPr>
          <w:rFonts w:asciiTheme="majorHAnsi" w:hAnsiTheme="majorHAnsi"/>
          <w:b/>
          <w:i/>
          <w:color w:val="000000" w:themeColor="text1"/>
          <w:sz w:val="24"/>
          <w:szCs w:val="24"/>
        </w:rPr>
        <w:t>; -</w:t>
      </w:r>
      <w:r w:rsidR="007E1700" w:rsidRPr="007A3C20">
        <w:rPr>
          <w:rFonts w:asciiTheme="majorHAnsi" w:hAnsiTheme="majorHAnsi"/>
          <w:b/>
          <w:i/>
          <w:color w:val="000000" w:themeColor="text1"/>
          <w:sz w:val="24"/>
          <w:szCs w:val="24"/>
        </w:rPr>
        <w:t xml:space="preserve"> in case of Achutrao Haribhau Khodwa v. State of Maharashtra, AIR 1996 SC 2377</w:t>
      </w:r>
    </w:p>
    <w:p w:rsidR="007E1700" w:rsidRPr="007A3C20" w:rsidRDefault="00094FE3" w:rsidP="00DE592B">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“The</w:t>
      </w:r>
      <w:r w:rsidR="001074B2" w:rsidRPr="007A3C20">
        <w:rPr>
          <w:rFonts w:asciiTheme="majorHAnsi" w:hAnsiTheme="majorHAnsi"/>
          <w:i/>
          <w:color w:val="000000" w:themeColor="text1"/>
          <w:sz w:val="24"/>
          <w:szCs w:val="24"/>
        </w:rPr>
        <w:t xml:space="preserve"> skill of medical practitioners differs from doctor to doctor. The </w:t>
      </w:r>
      <w:r w:rsidRPr="007A3C20">
        <w:rPr>
          <w:rFonts w:asciiTheme="majorHAnsi" w:hAnsiTheme="majorHAnsi"/>
          <w:i/>
          <w:color w:val="000000" w:themeColor="text1"/>
          <w:sz w:val="24"/>
          <w:szCs w:val="24"/>
        </w:rPr>
        <w:t>very</w:t>
      </w:r>
      <w:r w:rsidR="001074B2" w:rsidRPr="007A3C20">
        <w:rPr>
          <w:rFonts w:asciiTheme="majorHAnsi" w:hAnsiTheme="majorHAnsi"/>
          <w:i/>
          <w:color w:val="000000" w:themeColor="text1"/>
          <w:sz w:val="24"/>
          <w:szCs w:val="24"/>
        </w:rPr>
        <w:t xml:space="preserve"> nature of the profession is such that there may be more than one course of treatment which may be admissible for treating a patient. Courts would indeed be slow in attributing negligence on the part of a doctor if he has performed his duties to the best of his ability and with due care and caution. Medical opinion may differ with regard to course of action to be taken by a doctor acts in a manner which is acceptable to medical profession and the courts finds that he/she has attended on the patient with due </w:t>
      </w:r>
      <w:r w:rsidRPr="007A3C20">
        <w:rPr>
          <w:rFonts w:asciiTheme="majorHAnsi" w:hAnsiTheme="majorHAnsi"/>
          <w:i/>
          <w:color w:val="000000" w:themeColor="text1"/>
          <w:sz w:val="24"/>
          <w:szCs w:val="24"/>
        </w:rPr>
        <w:t>care,</w:t>
      </w:r>
      <w:r w:rsidR="001074B2" w:rsidRPr="007A3C20">
        <w:rPr>
          <w:rFonts w:asciiTheme="majorHAnsi" w:hAnsiTheme="majorHAnsi"/>
          <w:i/>
          <w:color w:val="000000" w:themeColor="text1"/>
          <w:sz w:val="24"/>
          <w:szCs w:val="24"/>
        </w:rPr>
        <w:t xml:space="preserve"> skill and diligence and if the patient still does not </w:t>
      </w:r>
      <w:r w:rsidRPr="007A3C20">
        <w:rPr>
          <w:rFonts w:asciiTheme="majorHAnsi" w:hAnsiTheme="majorHAnsi"/>
          <w:i/>
          <w:color w:val="000000" w:themeColor="text1"/>
          <w:sz w:val="24"/>
          <w:szCs w:val="24"/>
        </w:rPr>
        <w:t>survive,</w:t>
      </w:r>
      <w:r w:rsidR="001074B2" w:rsidRPr="007A3C20">
        <w:rPr>
          <w:rFonts w:asciiTheme="majorHAnsi" w:hAnsiTheme="majorHAnsi"/>
          <w:i/>
          <w:color w:val="000000" w:themeColor="text1"/>
          <w:sz w:val="24"/>
          <w:szCs w:val="24"/>
        </w:rPr>
        <w:t xml:space="preserve"> or suffers a permanent ailment</w:t>
      </w:r>
      <w:r w:rsidR="007E1700" w:rsidRPr="007A3C20">
        <w:rPr>
          <w:rFonts w:asciiTheme="majorHAnsi" w:hAnsiTheme="majorHAnsi"/>
          <w:i/>
          <w:color w:val="000000" w:themeColor="text1"/>
          <w:sz w:val="24"/>
          <w:szCs w:val="24"/>
        </w:rPr>
        <w:t xml:space="preserve">, it would be </w:t>
      </w:r>
      <w:r w:rsidRPr="007A3C20">
        <w:rPr>
          <w:rFonts w:asciiTheme="majorHAnsi" w:hAnsiTheme="majorHAnsi"/>
          <w:i/>
          <w:color w:val="000000" w:themeColor="text1"/>
          <w:sz w:val="24"/>
          <w:szCs w:val="24"/>
        </w:rPr>
        <w:t>difficult to</w:t>
      </w:r>
      <w:r w:rsidR="007E1700" w:rsidRPr="007A3C20">
        <w:rPr>
          <w:rFonts w:asciiTheme="majorHAnsi" w:hAnsiTheme="majorHAnsi"/>
          <w:i/>
          <w:color w:val="000000" w:themeColor="text1"/>
          <w:sz w:val="24"/>
          <w:szCs w:val="24"/>
        </w:rPr>
        <w:t xml:space="preserve"> hold the doctor guilty of negligence.”</w:t>
      </w:r>
    </w:p>
    <w:p w:rsidR="007E1700" w:rsidRPr="007A3C20" w:rsidRDefault="007E1700" w:rsidP="00DE592B">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In the above referred case a woman was operated for sterilisation in a Government Hospital and during the </w:t>
      </w:r>
      <w:r w:rsidR="00094FE3" w:rsidRPr="007A3C20">
        <w:rPr>
          <w:rFonts w:asciiTheme="majorHAnsi" w:hAnsiTheme="majorHAnsi"/>
          <w:i/>
          <w:color w:val="000000" w:themeColor="text1"/>
          <w:sz w:val="24"/>
          <w:szCs w:val="24"/>
        </w:rPr>
        <w:t>operation,</w:t>
      </w:r>
      <w:r w:rsidRPr="007A3C20">
        <w:rPr>
          <w:rFonts w:asciiTheme="majorHAnsi" w:hAnsiTheme="majorHAnsi"/>
          <w:i/>
          <w:color w:val="000000" w:themeColor="text1"/>
          <w:sz w:val="24"/>
          <w:szCs w:val="24"/>
        </w:rPr>
        <w:t xml:space="preserve"> a towel was left </w:t>
      </w:r>
      <w:r w:rsidR="00094FE3" w:rsidRPr="007A3C20">
        <w:rPr>
          <w:rFonts w:asciiTheme="majorHAnsi" w:hAnsiTheme="majorHAnsi"/>
          <w:i/>
          <w:color w:val="000000" w:themeColor="text1"/>
          <w:sz w:val="24"/>
          <w:szCs w:val="24"/>
        </w:rPr>
        <w:t>inside,</w:t>
      </w:r>
      <w:r w:rsidRPr="007A3C20">
        <w:rPr>
          <w:rFonts w:asciiTheme="majorHAnsi" w:hAnsiTheme="majorHAnsi"/>
          <w:i/>
          <w:color w:val="000000" w:themeColor="text1"/>
          <w:sz w:val="24"/>
          <w:szCs w:val="24"/>
        </w:rPr>
        <w:t xml:space="preserve"> which caused peritonitis to the woman and due to which she died. </w:t>
      </w:r>
    </w:p>
    <w:p w:rsidR="007E1700" w:rsidRPr="007A3C20" w:rsidRDefault="007E1700" w:rsidP="00DE592B">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The Supreme Court held that the </w:t>
      </w:r>
      <w:r w:rsidR="00094FE3" w:rsidRPr="007A3C20">
        <w:rPr>
          <w:rFonts w:asciiTheme="majorHAnsi" w:hAnsiTheme="majorHAnsi"/>
          <w:i/>
          <w:color w:val="000000" w:themeColor="text1"/>
          <w:sz w:val="24"/>
          <w:szCs w:val="24"/>
        </w:rPr>
        <w:t>doctors of the Government Hospital were</w:t>
      </w:r>
      <w:r w:rsidRPr="007A3C20">
        <w:rPr>
          <w:rFonts w:asciiTheme="majorHAnsi" w:hAnsiTheme="majorHAnsi"/>
          <w:i/>
          <w:color w:val="000000" w:themeColor="text1"/>
          <w:sz w:val="24"/>
          <w:szCs w:val="24"/>
        </w:rPr>
        <w:t xml:space="preserve"> vicariously liable for their act of negligence.</w:t>
      </w:r>
    </w:p>
    <w:p w:rsidR="007E1700" w:rsidRPr="007A3C20" w:rsidRDefault="007E1700" w:rsidP="00DE592B">
      <w:pPr>
        <w:jc w:val="both"/>
        <w:rPr>
          <w:rFonts w:asciiTheme="majorHAnsi" w:hAnsiTheme="majorHAnsi"/>
          <w:i/>
          <w:color w:val="000000" w:themeColor="text1"/>
          <w:sz w:val="24"/>
          <w:szCs w:val="24"/>
        </w:rPr>
      </w:pPr>
    </w:p>
    <w:p w:rsidR="007E1700" w:rsidRPr="007A3C20" w:rsidRDefault="007E1700" w:rsidP="00DE592B">
      <w:pPr>
        <w:jc w:val="both"/>
        <w:rPr>
          <w:rFonts w:asciiTheme="majorHAnsi" w:hAnsiTheme="majorHAnsi"/>
          <w:i/>
          <w:color w:val="000000" w:themeColor="text1"/>
          <w:sz w:val="24"/>
          <w:szCs w:val="24"/>
        </w:rPr>
      </w:pPr>
    </w:p>
    <w:p w:rsidR="007E1700" w:rsidRPr="007A3C20" w:rsidRDefault="007E1700" w:rsidP="00DE592B">
      <w:pPr>
        <w:jc w:val="both"/>
        <w:rPr>
          <w:rFonts w:asciiTheme="majorHAnsi" w:hAnsiTheme="majorHAnsi"/>
          <w:i/>
          <w:color w:val="000000" w:themeColor="text1"/>
          <w:sz w:val="24"/>
          <w:szCs w:val="24"/>
        </w:rPr>
      </w:pPr>
    </w:p>
    <w:p w:rsidR="001074B2" w:rsidRPr="007A3C20" w:rsidRDefault="007E1700" w:rsidP="00DE592B">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 </w:t>
      </w:r>
    </w:p>
    <w:p w:rsidR="001074B2" w:rsidRPr="007A3C20" w:rsidRDefault="001074B2" w:rsidP="00DE592B">
      <w:pPr>
        <w:jc w:val="both"/>
        <w:rPr>
          <w:rFonts w:asciiTheme="majorHAnsi" w:hAnsiTheme="majorHAnsi"/>
          <w:i/>
          <w:color w:val="000000" w:themeColor="text1"/>
          <w:sz w:val="24"/>
          <w:szCs w:val="24"/>
        </w:rPr>
      </w:pPr>
    </w:p>
    <w:p w:rsidR="00486328" w:rsidRPr="007A3C20" w:rsidRDefault="00486328" w:rsidP="00DE592B">
      <w:pPr>
        <w:jc w:val="both"/>
        <w:rPr>
          <w:rFonts w:asciiTheme="majorHAnsi" w:hAnsiTheme="majorHAnsi"/>
          <w:b/>
          <w:i/>
          <w:color w:val="000000" w:themeColor="text1"/>
          <w:sz w:val="24"/>
          <w:szCs w:val="24"/>
          <w:u w:val="single"/>
        </w:rPr>
      </w:pPr>
      <w:r w:rsidRPr="007A3C20">
        <w:rPr>
          <w:rFonts w:asciiTheme="majorHAnsi" w:hAnsiTheme="majorHAnsi"/>
          <w:i/>
          <w:color w:val="000000" w:themeColor="text1"/>
          <w:sz w:val="24"/>
          <w:szCs w:val="24"/>
        </w:rPr>
        <w:t xml:space="preserve"> </w:t>
      </w:r>
    </w:p>
    <w:p w:rsidR="00486328" w:rsidRPr="007A3C20" w:rsidRDefault="00486328" w:rsidP="00DE592B">
      <w:pPr>
        <w:jc w:val="both"/>
        <w:rPr>
          <w:rFonts w:asciiTheme="majorHAnsi" w:hAnsiTheme="majorHAnsi"/>
          <w:i/>
          <w:color w:val="000000" w:themeColor="text1"/>
          <w:sz w:val="24"/>
          <w:szCs w:val="24"/>
        </w:rPr>
      </w:pPr>
    </w:p>
    <w:p w:rsidR="001A1F9A" w:rsidRPr="007A3C20" w:rsidRDefault="00486328" w:rsidP="00DE592B">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 </w:t>
      </w:r>
    </w:p>
    <w:p w:rsidR="00DE592B" w:rsidRPr="007A3C20" w:rsidRDefault="00DE592B" w:rsidP="00DE592B">
      <w:pPr>
        <w:jc w:val="both"/>
        <w:rPr>
          <w:rFonts w:asciiTheme="majorHAnsi" w:hAnsiTheme="majorHAnsi"/>
          <w:i/>
          <w:color w:val="000000" w:themeColor="text1"/>
          <w:sz w:val="24"/>
          <w:szCs w:val="24"/>
        </w:rPr>
      </w:pPr>
    </w:p>
    <w:p w:rsidR="002002EE" w:rsidRPr="007A3C20" w:rsidRDefault="002002EE" w:rsidP="00750358">
      <w:pPr>
        <w:jc w:val="both"/>
        <w:rPr>
          <w:rFonts w:asciiTheme="majorHAnsi" w:hAnsiTheme="majorHAnsi"/>
          <w:i/>
          <w:color w:val="000000" w:themeColor="text1"/>
          <w:sz w:val="24"/>
          <w:szCs w:val="24"/>
        </w:rPr>
      </w:pPr>
      <w:r w:rsidRPr="007A3C20">
        <w:rPr>
          <w:rFonts w:asciiTheme="majorHAnsi" w:hAnsiTheme="majorHAnsi"/>
          <w:i/>
          <w:color w:val="000000" w:themeColor="text1"/>
          <w:sz w:val="24"/>
          <w:szCs w:val="24"/>
        </w:rPr>
        <w:t xml:space="preserve"> </w:t>
      </w:r>
    </w:p>
    <w:p w:rsidR="004174FB" w:rsidRPr="007A3C20" w:rsidRDefault="004174FB" w:rsidP="004174FB">
      <w:pPr>
        <w:jc w:val="both"/>
        <w:rPr>
          <w:rFonts w:asciiTheme="majorHAnsi" w:hAnsiTheme="majorHAnsi"/>
          <w:i/>
          <w:color w:val="000000" w:themeColor="text1"/>
          <w:sz w:val="24"/>
          <w:szCs w:val="24"/>
        </w:rPr>
      </w:pPr>
    </w:p>
    <w:p w:rsidR="004174FB" w:rsidRPr="007A3C20" w:rsidRDefault="004174FB" w:rsidP="004174FB">
      <w:pPr>
        <w:jc w:val="both"/>
        <w:rPr>
          <w:rFonts w:asciiTheme="majorHAnsi" w:hAnsiTheme="majorHAnsi"/>
          <w:i/>
          <w:color w:val="000000" w:themeColor="text1"/>
          <w:sz w:val="24"/>
          <w:szCs w:val="24"/>
        </w:rPr>
      </w:pPr>
    </w:p>
    <w:p w:rsidR="004174FB" w:rsidRPr="007A3C20" w:rsidRDefault="004174FB" w:rsidP="004174FB">
      <w:pPr>
        <w:jc w:val="both"/>
        <w:rPr>
          <w:rFonts w:asciiTheme="majorHAnsi" w:hAnsiTheme="majorHAnsi"/>
          <w:i/>
          <w:color w:val="000000" w:themeColor="text1"/>
          <w:sz w:val="24"/>
          <w:szCs w:val="24"/>
        </w:rPr>
      </w:pPr>
    </w:p>
    <w:p w:rsidR="009A0C2C" w:rsidRPr="007A3C20" w:rsidRDefault="009A0C2C" w:rsidP="009A0C2C">
      <w:pPr>
        <w:rPr>
          <w:i/>
          <w:color w:val="000000" w:themeColor="text1"/>
          <w:sz w:val="24"/>
          <w:szCs w:val="24"/>
        </w:rPr>
      </w:pPr>
    </w:p>
    <w:sectPr w:rsidR="009A0C2C" w:rsidRPr="007A3C20" w:rsidSect="007A3C20">
      <w:pgSz w:w="11906" w:h="16838"/>
      <w:pgMar w:top="567"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824A2"/>
    <w:multiLevelType w:val="hybridMultilevel"/>
    <w:tmpl w:val="E9E248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AFB36E8"/>
    <w:multiLevelType w:val="hybridMultilevel"/>
    <w:tmpl w:val="95C8BA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F192C87"/>
    <w:multiLevelType w:val="hybridMultilevel"/>
    <w:tmpl w:val="B37645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02945B6"/>
    <w:multiLevelType w:val="hybridMultilevel"/>
    <w:tmpl w:val="8A520A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50FA"/>
    <w:rsid w:val="00094FE3"/>
    <w:rsid w:val="001074B2"/>
    <w:rsid w:val="001A1F9A"/>
    <w:rsid w:val="001A32AC"/>
    <w:rsid w:val="001F24B9"/>
    <w:rsid w:val="002002EE"/>
    <w:rsid w:val="002606EF"/>
    <w:rsid w:val="004174FB"/>
    <w:rsid w:val="004633A7"/>
    <w:rsid w:val="00486328"/>
    <w:rsid w:val="004C67A8"/>
    <w:rsid w:val="0054450E"/>
    <w:rsid w:val="00750358"/>
    <w:rsid w:val="0077568B"/>
    <w:rsid w:val="007A3C20"/>
    <w:rsid w:val="007E1700"/>
    <w:rsid w:val="008D50FA"/>
    <w:rsid w:val="008F1B9D"/>
    <w:rsid w:val="009A0C2C"/>
    <w:rsid w:val="00AE6D9B"/>
    <w:rsid w:val="00D95E69"/>
    <w:rsid w:val="00DE592B"/>
    <w:rsid w:val="00F9239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3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4FB"/>
    <w:pPr>
      <w:ind w:left="720"/>
      <w:contextualSpacing/>
    </w:pPr>
  </w:style>
  <w:style w:type="character" w:customStyle="1" w:styleId="apple-converted-space">
    <w:name w:val="apple-converted-space"/>
    <w:basedOn w:val="DefaultParagraphFont"/>
    <w:rsid w:val="002606EF"/>
  </w:style>
  <w:style w:type="character" w:styleId="Emphasis">
    <w:name w:val="Emphasis"/>
    <w:basedOn w:val="DefaultParagraphFont"/>
    <w:uiPriority w:val="20"/>
    <w:qFormat/>
    <w:rsid w:val="002606EF"/>
    <w:rPr>
      <w:i/>
      <w:iCs/>
    </w:rPr>
  </w:style>
  <w:style w:type="paragraph" w:styleId="BalloonText">
    <w:name w:val="Balloon Text"/>
    <w:basedOn w:val="Normal"/>
    <w:link w:val="BalloonTextChar"/>
    <w:uiPriority w:val="99"/>
    <w:semiHidden/>
    <w:unhideWhenUsed/>
    <w:rsid w:val="007A3C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C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5</Pages>
  <Words>1529</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10</cp:revision>
  <dcterms:created xsi:type="dcterms:W3CDTF">2015-08-04T04:51:00Z</dcterms:created>
  <dcterms:modified xsi:type="dcterms:W3CDTF">2015-08-04T07:25:00Z</dcterms:modified>
</cp:coreProperties>
</file>