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BF8" w:rsidRDefault="003D24E1" w:rsidP="00FC4BF8">
      <w:pPr>
        <w:rPr>
          <w:rFonts w:asciiTheme="majorHAnsi" w:hAnsiTheme="majorHAnsi"/>
          <w:b/>
          <w:sz w:val="24"/>
          <w:szCs w:val="24"/>
          <w:u w:val="single"/>
        </w:rPr>
      </w:pPr>
      <w:r w:rsidRPr="003D24E1">
        <w:rPr>
          <w:rFonts w:asciiTheme="majorHAnsi" w:hAnsiTheme="majorHAnsi"/>
          <w:b/>
          <w:sz w:val="24"/>
          <w:szCs w:val="24"/>
          <w:u w:val="single"/>
        </w:rPr>
        <w:drawing>
          <wp:inline distT="0" distB="0" distL="0" distR="0">
            <wp:extent cx="2009955" cy="1749135"/>
            <wp:effectExtent l="0" t="133350" r="0" b="117765"/>
            <wp:docPr id="2"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FC4BF8" w:rsidRDefault="003D24E1" w:rsidP="00FC4BF8">
      <w:pPr>
        <w:rPr>
          <w:rFonts w:asciiTheme="majorHAnsi" w:hAnsiTheme="majorHAnsi"/>
          <w:b/>
          <w:sz w:val="24"/>
          <w:szCs w:val="24"/>
          <w:u w:val="single"/>
        </w:rPr>
      </w:pPr>
      <w:r>
        <w:rPr>
          <w:rFonts w:asciiTheme="majorHAnsi" w:hAnsiTheme="majorHAnsi"/>
          <w:b/>
          <w:sz w:val="24"/>
          <w:szCs w:val="24"/>
          <w:u w:val="single"/>
        </w:rPr>
        <w:t>CS Deepak P. Singh</w:t>
      </w:r>
    </w:p>
    <w:p w:rsidR="003D24E1" w:rsidRDefault="003D24E1" w:rsidP="00FC4BF8">
      <w:pPr>
        <w:rPr>
          <w:rFonts w:asciiTheme="majorHAnsi" w:hAnsiTheme="majorHAnsi"/>
          <w:b/>
          <w:sz w:val="24"/>
          <w:szCs w:val="24"/>
          <w:u w:val="single"/>
        </w:rPr>
      </w:pPr>
    </w:p>
    <w:p w:rsidR="00BD3F19" w:rsidRPr="00F41497" w:rsidRDefault="00882546" w:rsidP="00FC4BF8">
      <w:pPr>
        <w:rPr>
          <w:rFonts w:asciiTheme="majorHAnsi" w:hAnsiTheme="majorHAnsi"/>
          <w:b/>
          <w:sz w:val="24"/>
          <w:szCs w:val="24"/>
          <w:u w:val="single"/>
        </w:rPr>
      </w:pPr>
      <w:r w:rsidRPr="00F41497">
        <w:rPr>
          <w:rFonts w:asciiTheme="majorHAnsi" w:hAnsiTheme="majorHAnsi"/>
          <w:b/>
          <w:sz w:val="24"/>
          <w:szCs w:val="24"/>
          <w:u w:val="single"/>
        </w:rPr>
        <w:t>SPECIFIC PERFORMANCE OF CONTRACTS</w:t>
      </w:r>
    </w:p>
    <w:p w:rsidR="00B8328E" w:rsidRPr="00F41497" w:rsidRDefault="00882546" w:rsidP="00D64EBC">
      <w:pPr>
        <w:jc w:val="both"/>
        <w:rPr>
          <w:rFonts w:asciiTheme="majorHAnsi" w:hAnsiTheme="majorHAnsi"/>
          <w:sz w:val="24"/>
          <w:szCs w:val="24"/>
        </w:rPr>
      </w:pPr>
      <w:r w:rsidRPr="00F41497">
        <w:rPr>
          <w:rFonts w:asciiTheme="majorHAnsi" w:hAnsiTheme="majorHAnsi"/>
          <w:sz w:val="24"/>
          <w:szCs w:val="24"/>
        </w:rPr>
        <w:t>As we have discussed in my earlier article, Specific Relief Act, 1963 provides relief in case of Primary Right</w:t>
      </w:r>
      <w:r w:rsidR="00B8328E" w:rsidRPr="00F41497">
        <w:rPr>
          <w:rFonts w:asciiTheme="majorHAnsi" w:hAnsiTheme="majorHAnsi"/>
          <w:sz w:val="24"/>
          <w:szCs w:val="24"/>
        </w:rPr>
        <w:t xml:space="preserve">. Suppose in a case Court order for payment of compensation for damages not Specific Performance of breach of contract. The compensation in this case is Secondary Right of the </w:t>
      </w:r>
      <w:r w:rsidR="00F41497" w:rsidRPr="00F41497">
        <w:rPr>
          <w:rFonts w:asciiTheme="majorHAnsi" w:hAnsiTheme="majorHAnsi"/>
          <w:sz w:val="24"/>
          <w:szCs w:val="24"/>
        </w:rPr>
        <w:t>plaintiff</w:t>
      </w:r>
      <w:r w:rsidR="00B8328E" w:rsidRPr="00F41497">
        <w:rPr>
          <w:rFonts w:asciiTheme="majorHAnsi" w:hAnsiTheme="majorHAnsi"/>
          <w:sz w:val="24"/>
          <w:szCs w:val="24"/>
        </w:rPr>
        <w:t xml:space="preserve">. But if Court Order for specific performance of the </w:t>
      </w:r>
      <w:r w:rsidR="00F41497" w:rsidRPr="00F41497">
        <w:rPr>
          <w:rFonts w:asciiTheme="majorHAnsi" w:hAnsiTheme="majorHAnsi"/>
          <w:sz w:val="24"/>
          <w:szCs w:val="24"/>
        </w:rPr>
        <w:t>contract,</w:t>
      </w:r>
      <w:r w:rsidR="00B8328E" w:rsidRPr="00F41497">
        <w:rPr>
          <w:rFonts w:asciiTheme="majorHAnsi" w:hAnsiTheme="majorHAnsi"/>
          <w:sz w:val="24"/>
          <w:szCs w:val="24"/>
        </w:rPr>
        <w:t xml:space="preserve"> then it is enforcement of Primary Right.</w:t>
      </w:r>
    </w:p>
    <w:p w:rsidR="00882546" w:rsidRPr="00F41497" w:rsidRDefault="00B8328E" w:rsidP="00D64EBC">
      <w:pPr>
        <w:jc w:val="both"/>
        <w:rPr>
          <w:rFonts w:asciiTheme="majorHAnsi" w:hAnsiTheme="majorHAnsi"/>
          <w:sz w:val="24"/>
          <w:szCs w:val="24"/>
        </w:rPr>
      </w:pPr>
      <w:r w:rsidRPr="00F41497">
        <w:rPr>
          <w:rFonts w:asciiTheme="majorHAnsi" w:hAnsiTheme="majorHAnsi"/>
          <w:sz w:val="24"/>
          <w:szCs w:val="24"/>
        </w:rPr>
        <w:t xml:space="preserve">Let us consider an example Mr. A enters into a contract to sale of his land to Mr. B and Mr. B according to the terms of contract tender him </w:t>
      </w:r>
      <w:r w:rsidR="00F41497" w:rsidRPr="00F41497">
        <w:rPr>
          <w:rFonts w:asciiTheme="majorHAnsi" w:hAnsiTheme="majorHAnsi"/>
          <w:sz w:val="24"/>
          <w:szCs w:val="24"/>
        </w:rPr>
        <w:t>Ernest</w:t>
      </w:r>
      <w:r w:rsidRPr="00F41497">
        <w:rPr>
          <w:rFonts w:asciiTheme="majorHAnsi" w:hAnsiTheme="majorHAnsi"/>
          <w:sz w:val="24"/>
          <w:szCs w:val="24"/>
        </w:rPr>
        <w:t xml:space="preserve"> money. But after some time or few days a government scheme is floated and Mr. A has been denied to complete the contract. In this case </w:t>
      </w:r>
      <w:r w:rsidR="00210CB1" w:rsidRPr="00F41497">
        <w:rPr>
          <w:rFonts w:asciiTheme="majorHAnsi" w:hAnsiTheme="majorHAnsi"/>
          <w:sz w:val="24"/>
          <w:szCs w:val="24"/>
        </w:rPr>
        <w:t>“</w:t>
      </w:r>
      <w:r w:rsidR="00882546" w:rsidRPr="00F41497">
        <w:rPr>
          <w:rFonts w:asciiTheme="majorHAnsi" w:hAnsiTheme="majorHAnsi"/>
          <w:sz w:val="24"/>
          <w:szCs w:val="24"/>
        </w:rPr>
        <w:t xml:space="preserve"> </w:t>
      </w:r>
      <w:r w:rsidR="00210CB1" w:rsidRPr="00F41497">
        <w:rPr>
          <w:rFonts w:asciiTheme="majorHAnsi" w:hAnsiTheme="majorHAnsi"/>
          <w:sz w:val="24"/>
          <w:szCs w:val="24"/>
        </w:rPr>
        <w:t xml:space="preserve">if court directs Mr. A to complete the contract according to the terms and conditions , then it is Specific Performance of Contract and Primary Right of Mr. B and if Court directs to pay damages to Mr. B , then is will be enformenect of Secondary Right. </w:t>
      </w:r>
    </w:p>
    <w:p w:rsidR="00210CB1" w:rsidRPr="00F41497" w:rsidRDefault="00210CB1" w:rsidP="00D64EBC">
      <w:pPr>
        <w:jc w:val="both"/>
        <w:rPr>
          <w:rFonts w:asciiTheme="majorHAnsi" w:hAnsiTheme="majorHAnsi"/>
          <w:sz w:val="24"/>
          <w:szCs w:val="24"/>
        </w:rPr>
      </w:pPr>
      <w:r w:rsidRPr="00F41497">
        <w:rPr>
          <w:rFonts w:asciiTheme="majorHAnsi" w:hAnsiTheme="majorHAnsi"/>
          <w:sz w:val="24"/>
          <w:szCs w:val="24"/>
        </w:rPr>
        <w:t>It will be noted that Provisions of Specific Performance are not applicable in case of Criminal Offences.</w:t>
      </w:r>
    </w:p>
    <w:p w:rsidR="00D64EBC" w:rsidRPr="00F41497" w:rsidRDefault="00ED19CC" w:rsidP="00D64EBC">
      <w:pPr>
        <w:jc w:val="both"/>
        <w:rPr>
          <w:rFonts w:asciiTheme="majorHAnsi" w:hAnsiTheme="majorHAnsi"/>
          <w:sz w:val="24"/>
          <w:szCs w:val="24"/>
        </w:rPr>
      </w:pPr>
      <w:r w:rsidRPr="00F41497">
        <w:rPr>
          <w:rFonts w:asciiTheme="majorHAnsi" w:hAnsiTheme="majorHAnsi"/>
          <w:sz w:val="24"/>
          <w:szCs w:val="24"/>
        </w:rPr>
        <w:t xml:space="preserve">Section 9 of the Specific Relief Act, </w:t>
      </w:r>
      <w:r w:rsidR="00F41497" w:rsidRPr="00F41497">
        <w:rPr>
          <w:rFonts w:asciiTheme="majorHAnsi" w:hAnsiTheme="majorHAnsi"/>
          <w:sz w:val="24"/>
          <w:szCs w:val="24"/>
        </w:rPr>
        <w:t>1963,</w:t>
      </w:r>
      <w:r w:rsidRPr="00F41497">
        <w:rPr>
          <w:rFonts w:asciiTheme="majorHAnsi" w:hAnsiTheme="majorHAnsi"/>
          <w:sz w:val="24"/>
          <w:szCs w:val="24"/>
        </w:rPr>
        <w:t xml:space="preserve"> t</w:t>
      </w:r>
      <w:r w:rsidR="00D64EBC" w:rsidRPr="00F41497">
        <w:rPr>
          <w:rFonts w:asciiTheme="majorHAnsi" w:hAnsiTheme="majorHAnsi"/>
          <w:sz w:val="24"/>
          <w:szCs w:val="24"/>
        </w:rPr>
        <w:t xml:space="preserve">he underlying </w:t>
      </w:r>
      <w:r w:rsidR="00F41497" w:rsidRPr="00F41497">
        <w:rPr>
          <w:rFonts w:asciiTheme="majorHAnsi" w:hAnsiTheme="majorHAnsi"/>
          <w:sz w:val="24"/>
          <w:szCs w:val="24"/>
        </w:rPr>
        <w:t>principal is</w:t>
      </w:r>
      <w:r w:rsidR="00D64EBC" w:rsidRPr="00F41497">
        <w:rPr>
          <w:rFonts w:asciiTheme="majorHAnsi" w:hAnsiTheme="majorHAnsi"/>
          <w:sz w:val="24"/>
          <w:szCs w:val="24"/>
        </w:rPr>
        <w:t xml:space="preserve"> that unless there is a valid </w:t>
      </w:r>
      <w:r w:rsidR="00F41497" w:rsidRPr="00F41497">
        <w:rPr>
          <w:rFonts w:asciiTheme="majorHAnsi" w:hAnsiTheme="majorHAnsi"/>
          <w:sz w:val="24"/>
          <w:szCs w:val="24"/>
        </w:rPr>
        <w:t>contract,</w:t>
      </w:r>
      <w:r w:rsidR="00D64EBC" w:rsidRPr="00F41497">
        <w:rPr>
          <w:rFonts w:asciiTheme="majorHAnsi" w:hAnsiTheme="majorHAnsi"/>
          <w:sz w:val="24"/>
          <w:szCs w:val="24"/>
        </w:rPr>
        <w:t xml:space="preserve"> specific performance </w:t>
      </w:r>
      <w:r w:rsidR="00F41497" w:rsidRPr="00F41497">
        <w:rPr>
          <w:rFonts w:asciiTheme="majorHAnsi" w:hAnsiTheme="majorHAnsi"/>
          <w:sz w:val="24"/>
          <w:szCs w:val="24"/>
        </w:rPr>
        <w:t>cannot</w:t>
      </w:r>
      <w:r w:rsidR="00D64EBC" w:rsidRPr="00F41497">
        <w:rPr>
          <w:rFonts w:asciiTheme="majorHAnsi" w:hAnsiTheme="majorHAnsi"/>
          <w:sz w:val="24"/>
          <w:szCs w:val="24"/>
        </w:rPr>
        <w:t xml:space="preserve"> be obtained. </w:t>
      </w:r>
    </w:p>
    <w:p w:rsidR="00D64EBC" w:rsidRPr="00F41497" w:rsidRDefault="00D64EBC" w:rsidP="00D64EBC">
      <w:pPr>
        <w:jc w:val="both"/>
        <w:rPr>
          <w:rFonts w:asciiTheme="majorHAnsi" w:hAnsiTheme="majorHAnsi"/>
          <w:sz w:val="24"/>
          <w:szCs w:val="24"/>
        </w:rPr>
      </w:pPr>
      <w:r w:rsidRPr="00F41497">
        <w:rPr>
          <w:rFonts w:asciiTheme="majorHAnsi" w:hAnsiTheme="majorHAnsi"/>
          <w:sz w:val="24"/>
          <w:szCs w:val="24"/>
        </w:rPr>
        <w:t xml:space="preserve">Madras High Court as observed that an </w:t>
      </w:r>
      <w:r w:rsidR="00F41497" w:rsidRPr="00F41497">
        <w:rPr>
          <w:rFonts w:asciiTheme="majorHAnsi" w:hAnsiTheme="majorHAnsi"/>
          <w:sz w:val="24"/>
          <w:szCs w:val="24"/>
        </w:rPr>
        <w:t>agreement,</w:t>
      </w:r>
      <w:r w:rsidRPr="00F41497">
        <w:rPr>
          <w:rFonts w:asciiTheme="majorHAnsi" w:hAnsiTheme="majorHAnsi"/>
          <w:sz w:val="24"/>
          <w:szCs w:val="24"/>
        </w:rPr>
        <w:t xml:space="preserve"> which in not a </w:t>
      </w:r>
      <w:r w:rsidR="00F41497" w:rsidRPr="00F41497">
        <w:rPr>
          <w:rFonts w:asciiTheme="majorHAnsi" w:hAnsiTheme="majorHAnsi"/>
          <w:sz w:val="24"/>
          <w:szCs w:val="24"/>
        </w:rPr>
        <w:t>contract</w:t>
      </w:r>
      <w:r w:rsidRPr="00F41497">
        <w:rPr>
          <w:rFonts w:asciiTheme="majorHAnsi" w:hAnsiTheme="majorHAnsi"/>
          <w:sz w:val="24"/>
          <w:szCs w:val="24"/>
        </w:rPr>
        <w:t xml:space="preserve"> cannot be enforced for specific performance.</w:t>
      </w:r>
      <w:r w:rsidR="006F3AE5" w:rsidRPr="00F41497">
        <w:rPr>
          <w:rFonts w:asciiTheme="majorHAnsi" w:hAnsiTheme="majorHAnsi"/>
          <w:sz w:val="24"/>
          <w:szCs w:val="24"/>
        </w:rPr>
        <w:t xml:space="preserve"> The terms and conditions of the </w:t>
      </w:r>
      <w:r w:rsidR="00F41497" w:rsidRPr="00F41497">
        <w:rPr>
          <w:rFonts w:asciiTheme="majorHAnsi" w:hAnsiTheme="majorHAnsi"/>
          <w:sz w:val="24"/>
          <w:szCs w:val="24"/>
        </w:rPr>
        <w:t>contract</w:t>
      </w:r>
      <w:r w:rsidR="006F3AE5" w:rsidRPr="00F41497">
        <w:rPr>
          <w:rFonts w:asciiTheme="majorHAnsi" w:hAnsiTheme="majorHAnsi"/>
          <w:sz w:val="24"/>
          <w:szCs w:val="24"/>
        </w:rPr>
        <w:t xml:space="preserve"> must be precise and certain, and parties there to must intend to create legal relations between them.</w:t>
      </w:r>
    </w:p>
    <w:p w:rsidR="006F3AE5" w:rsidRPr="00F41497" w:rsidRDefault="00BD3273" w:rsidP="00D64EBC">
      <w:pPr>
        <w:jc w:val="both"/>
        <w:rPr>
          <w:rFonts w:asciiTheme="majorHAnsi" w:hAnsiTheme="majorHAnsi"/>
          <w:b/>
          <w:sz w:val="24"/>
          <w:szCs w:val="24"/>
          <w:u w:val="single"/>
        </w:rPr>
      </w:pPr>
      <w:r w:rsidRPr="00F41497">
        <w:rPr>
          <w:rFonts w:asciiTheme="majorHAnsi" w:hAnsiTheme="majorHAnsi"/>
          <w:sz w:val="24"/>
          <w:szCs w:val="24"/>
        </w:rPr>
        <w:t>There should be a complete and concluded contract between parties before demanding Specific Performance of contract in court of Law.</w:t>
      </w:r>
    </w:p>
    <w:p w:rsidR="00BD3273" w:rsidRPr="00F41497" w:rsidRDefault="00ED19CC" w:rsidP="00D64EBC">
      <w:pPr>
        <w:jc w:val="both"/>
        <w:rPr>
          <w:rFonts w:asciiTheme="majorHAnsi" w:hAnsiTheme="majorHAnsi"/>
          <w:b/>
          <w:sz w:val="24"/>
          <w:szCs w:val="24"/>
          <w:u w:val="single"/>
        </w:rPr>
      </w:pPr>
      <w:r w:rsidRPr="00F41497">
        <w:rPr>
          <w:rFonts w:asciiTheme="majorHAnsi" w:hAnsiTheme="majorHAnsi"/>
          <w:b/>
          <w:sz w:val="24"/>
          <w:szCs w:val="24"/>
          <w:u w:val="single"/>
        </w:rPr>
        <w:t>WHEN CONTRCAT MEY BE SPECIFICALLY ENFORCED; (SECTION 10 &amp; 14)</w:t>
      </w:r>
    </w:p>
    <w:p w:rsidR="00ED19CC" w:rsidRPr="00F41497" w:rsidRDefault="00ED19CC" w:rsidP="00D64EBC">
      <w:pPr>
        <w:jc w:val="both"/>
        <w:rPr>
          <w:rFonts w:asciiTheme="majorHAnsi" w:hAnsiTheme="majorHAnsi"/>
          <w:sz w:val="24"/>
          <w:szCs w:val="24"/>
        </w:rPr>
      </w:pPr>
      <w:r w:rsidRPr="00F41497">
        <w:rPr>
          <w:rFonts w:asciiTheme="majorHAnsi" w:hAnsiTheme="majorHAnsi"/>
          <w:sz w:val="24"/>
          <w:szCs w:val="24"/>
        </w:rPr>
        <w:lastRenderedPageBreak/>
        <w:t>These are the cases when Specific Performance is allowed by the court;</w:t>
      </w:r>
    </w:p>
    <w:p w:rsidR="00ED19CC" w:rsidRPr="00F41497" w:rsidRDefault="00ED19CC" w:rsidP="00ED19C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 xml:space="preserve">Where there exists no standard for </w:t>
      </w:r>
      <w:r w:rsidR="00F41497" w:rsidRPr="00F41497">
        <w:rPr>
          <w:rFonts w:asciiTheme="majorHAnsi" w:hAnsiTheme="majorHAnsi"/>
          <w:sz w:val="24"/>
          <w:szCs w:val="24"/>
        </w:rPr>
        <w:t>ascertaining</w:t>
      </w:r>
      <w:r w:rsidRPr="00F41497">
        <w:rPr>
          <w:rFonts w:asciiTheme="majorHAnsi" w:hAnsiTheme="majorHAnsi"/>
          <w:sz w:val="24"/>
          <w:szCs w:val="24"/>
        </w:rPr>
        <w:t xml:space="preserve"> the actual damage </w:t>
      </w:r>
      <w:r w:rsidR="00F41497" w:rsidRPr="00F41497">
        <w:rPr>
          <w:rFonts w:asciiTheme="majorHAnsi" w:hAnsiTheme="majorHAnsi"/>
          <w:sz w:val="24"/>
          <w:szCs w:val="24"/>
        </w:rPr>
        <w:t>cause</w:t>
      </w:r>
      <w:r w:rsidRPr="00F41497">
        <w:rPr>
          <w:rFonts w:asciiTheme="majorHAnsi" w:hAnsiTheme="majorHAnsi"/>
          <w:sz w:val="24"/>
          <w:szCs w:val="24"/>
        </w:rPr>
        <w:t xml:space="preserve"> by the non performance of the act agreed to be done.</w:t>
      </w:r>
    </w:p>
    <w:p w:rsidR="00BC462A" w:rsidRPr="00F41497" w:rsidRDefault="00BC462A" w:rsidP="00BC462A">
      <w:pPr>
        <w:pStyle w:val="ListParagraph"/>
        <w:jc w:val="both"/>
        <w:rPr>
          <w:rFonts w:asciiTheme="majorHAnsi" w:hAnsiTheme="majorHAnsi"/>
          <w:sz w:val="24"/>
          <w:szCs w:val="24"/>
        </w:rPr>
      </w:pPr>
    </w:p>
    <w:p w:rsidR="00ED19CC" w:rsidRPr="00F41497" w:rsidRDefault="00ED19CC" w:rsidP="00ED19C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 xml:space="preserve">Where the act agreed to be done is such that compensation in money for its non-performance would not afford adequate relief to the </w:t>
      </w:r>
      <w:r w:rsidR="00F41497" w:rsidRPr="00F41497">
        <w:rPr>
          <w:rFonts w:asciiTheme="majorHAnsi" w:hAnsiTheme="majorHAnsi"/>
          <w:sz w:val="24"/>
          <w:szCs w:val="24"/>
        </w:rPr>
        <w:t>plaintiff</w:t>
      </w:r>
      <w:r w:rsidRPr="00F41497">
        <w:rPr>
          <w:rFonts w:asciiTheme="majorHAnsi" w:hAnsiTheme="majorHAnsi"/>
          <w:sz w:val="24"/>
          <w:szCs w:val="24"/>
        </w:rPr>
        <w:t>.</w:t>
      </w:r>
    </w:p>
    <w:p w:rsidR="00BC462A" w:rsidRPr="00F41497" w:rsidRDefault="00BC462A" w:rsidP="00BC462A">
      <w:pPr>
        <w:pStyle w:val="ListParagraph"/>
        <w:jc w:val="both"/>
        <w:rPr>
          <w:rFonts w:asciiTheme="majorHAnsi" w:hAnsiTheme="majorHAnsi"/>
          <w:sz w:val="24"/>
          <w:szCs w:val="24"/>
        </w:rPr>
      </w:pPr>
    </w:p>
    <w:p w:rsidR="00ED19CC" w:rsidRPr="00F41497" w:rsidRDefault="00FC5F5C" w:rsidP="00ED19C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 xml:space="preserve">Where the suit is for the enforcement of a contract to execute a </w:t>
      </w:r>
      <w:r w:rsidR="00F41497" w:rsidRPr="00F41497">
        <w:rPr>
          <w:rFonts w:asciiTheme="majorHAnsi" w:hAnsiTheme="majorHAnsi"/>
          <w:sz w:val="24"/>
          <w:szCs w:val="24"/>
        </w:rPr>
        <w:t>mortgage</w:t>
      </w:r>
      <w:r w:rsidRPr="00F41497">
        <w:rPr>
          <w:rFonts w:asciiTheme="majorHAnsi" w:hAnsiTheme="majorHAnsi"/>
          <w:sz w:val="24"/>
          <w:szCs w:val="24"/>
        </w:rPr>
        <w:t xml:space="preserve"> or furnish any other security for the repayment of any </w:t>
      </w:r>
      <w:r w:rsidR="00F41497" w:rsidRPr="00F41497">
        <w:rPr>
          <w:rFonts w:asciiTheme="majorHAnsi" w:hAnsiTheme="majorHAnsi"/>
          <w:sz w:val="24"/>
          <w:szCs w:val="24"/>
        </w:rPr>
        <w:t>loan,</w:t>
      </w:r>
      <w:r w:rsidRPr="00F41497">
        <w:rPr>
          <w:rFonts w:asciiTheme="majorHAnsi" w:hAnsiTheme="majorHAnsi"/>
          <w:sz w:val="24"/>
          <w:szCs w:val="24"/>
        </w:rPr>
        <w:t xml:space="preserve"> which the borrower is not willing to repay at once.</w:t>
      </w:r>
    </w:p>
    <w:p w:rsidR="00ED19CC" w:rsidRPr="00F41497" w:rsidRDefault="00FC5F5C" w:rsidP="00FC5F5C">
      <w:pPr>
        <w:ind w:left="720"/>
        <w:jc w:val="both"/>
        <w:rPr>
          <w:rFonts w:asciiTheme="majorHAnsi" w:hAnsiTheme="majorHAnsi"/>
          <w:sz w:val="24"/>
          <w:szCs w:val="24"/>
        </w:rPr>
      </w:pPr>
      <w:r w:rsidRPr="00F41497">
        <w:rPr>
          <w:rFonts w:asciiTheme="majorHAnsi" w:hAnsiTheme="majorHAnsi"/>
          <w:sz w:val="24"/>
          <w:szCs w:val="24"/>
        </w:rPr>
        <w:t xml:space="preserve">Note: in this case it will be considered that if lender is willing to tender remaining part of the loan or </w:t>
      </w:r>
      <w:r w:rsidR="00F41497" w:rsidRPr="00F41497">
        <w:rPr>
          <w:rFonts w:asciiTheme="majorHAnsi" w:hAnsiTheme="majorHAnsi"/>
          <w:sz w:val="24"/>
          <w:szCs w:val="24"/>
        </w:rPr>
        <w:t>not,</w:t>
      </w:r>
      <w:r w:rsidRPr="00F41497">
        <w:rPr>
          <w:rFonts w:asciiTheme="majorHAnsi" w:hAnsiTheme="majorHAnsi"/>
          <w:sz w:val="24"/>
          <w:szCs w:val="24"/>
        </w:rPr>
        <w:t xml:space="preserve"> if a part of loan has been advanced to the debtor.</w:t>
      </w:r>
    </w:p>
    <w:p w:rsidR="00FC5F5C" w:rsidRPr="00F41497" w:rsidRDefault="00A71B59" w:rsidP="00FC5F5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Where the suit is for enforcement of a contract to take, and pay for, any debentures of the company.</w:t>
      </w:r>
    </w:p>
    <w:p w:rsidR="00BC462A" w:rsidRPr="00F41497" w:rsidRDefault="00BC462A" w:rsidP="00BC462A">
      <w:pPr>
        <w:pStyle w:val="ListParagraph"/>
        <w:jc w:val="both"/>
        <w:rPr>
          <w:rFonts w:asciiTheme="majorHAnsi" w:hAnsiTheme="majorHAnsi"/>
          <w:sz w:val="24"/>
          <w:szCs w:val="24"/>
        </w:rPr>
      </w:pPr>
    </w:p>
    <w:p w:rsidR="00A71B59" w:rsidRPr="00F41497" w:rsidRDefault="00A71B59" w:rsidP="00FC5F5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 xml:space="preserve">Where the suit is for the execution of a formal deed of partnership, in cases where parties have </w:t>
      </w:r>
      <w:r w:rsidR="00F41497" w:rsidRPr="00F41497">
        <w:rPr>
          <w:rFonts w:asciiTheme="majorHAnsi" w:hAnsiTheme="majorHAnsi"/>
          <w:sz w:val="24"/>
          <w:szCs w:val="24"/>
        </w:rPr>
        <w:t>already</w:t>
      </w:r>
      <w:r w:rsidRPr="00F41497">
        <w:rPr>
          <w:rFonts w:asciiTheme="majorHAnsi" w:hAnsiTheme="majorHAnsi"/>
          <w:sz w:val="24"/>
          <w:szCs w:val="24"/>
        </w:rPr>
        <w:t xml:space="preserve"> started partnership business.</w:t>
      </w:r>
    </w:p>
    <w:p w:rsidR="00A71B59" w:rsidRPr="00F41497" w:rsidRDefault="008B79CC" w:rsidP="00FC5F5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Where the suit for the purpose of a share in the partnership business.</w:t>
      </w:r>
    </w:p>
    <w:p w:rsidR="00BC462A" w:rsidRPr="00F41497" w:rsidRDefault="00BC462A" w:rsidP="00BC462A">
      <w:pPr>
        <w:pStyle w:val="ListParagraph"/>
        <w:jc w:val="both"/>
        <w:rPr>
          <w:rFonts w:asciiTheme="majorHAnsi" w:hAnsiTheme="majorHAnsi"/>
          <w:sz w:val="24"/>
          <w:szCs w:val="24"/>
        </w:rPr>
      </w:pPr>
    </w:p>
    <w:p w:rsidR="008B79CC" w:rsidRPr="00F41497" w:rsidRDefault="008B79CC" w:rsidP="00FC5F5C">
      <w:pPr>
        <w:pStyle w:val="ListParagraph"/>
        <w:numPr>
          <w:ilvl w:val="0"/>
          <w:numId w:val="1"/>
        </w:numPr>
        <w:jc w:val="both"/>
        <w:rPr>
          <w:rFonts w:asciiTheme="majorHAnsi" w:hAnsiTheme="majorHAnsi"/>
          <w:sz w:val="24"/>
          <w:szCs w:val="24"/>
        </w:rPr>
      </w:pPr>
      <w:r w:rsidRPr="00F41497">
        <w:rPr>
          <w:rFonts w:asciiTheme="majorHAnsi" w:hAnsiTheme="majorHAnsi"/>
          <w:sz w:val="24"/>
          <w:szCs w:val="24"/>
        </w:rPr>
        <w:t>Where the suit is for the enforcement of a contract for the construction of any building or execution of any work on any land.</w:t>
      </w:r>
    </w:p>
    <w:p w:rsidR="00D64EBC" w:rsidRPr="00F41497" w:rsidRDefault="008B79CC" w:rsidP="00D64EBC">
      <w:pPr>
        <w:jc w:val="both"/>
        <w:rPr>
          <w:rFonts w:asciiTheme="majorHAnsi" w:hAnsiTheme="majorHAnsi"/>
          <w:sz w:val="24"/>
          <w:szCs w:val="24"/>
        </w:rPr>
      </w:pPr>
      <w:r w:rsidRPr="00F41497">
        <w:rPr>
          <w:rFonts w:asciiTheme="majorHAnsi" w:hAnsiTheme="majorHAnsi"/>
          <w:sz w:val="24"/>
          <w:szCs w:val="24"/>
        </w:rPr>
        <w:t xml:space="preserve">Note: in this case the building contract in the contract should be specifically defined in a precise manner so as to enable the court to determine the exact nature of the building. The </w:t>
      </w:r>
      <w:r w:rsidR="00F41497" w:rsidRPr="00F41497">
        <w:rPr>
          <w:rFonts w:asciiTheme="majorHAnsi" w:hAnsiTheme="majorHAnsi"/>
          <w:sz w:val="24"/>
          <w:szCs w:val="24"/>
        </w:rPr>
        <w:t>plaintiff</w:t>
      </w:r>
      <w:r w:rsidRPr="00F41497">
        <w:rPr>
          <w:rFonts w:asciiTheme="majorHAnsi" w:hAnsiTheme="majorHAnsi"/>
          <w:sz w:val="24"/>
          <w:szCs w:val="24"/>
        </w:rPr>
        <w:t xml:space="preserve"> should </w:t>
      </w:r>
      <w:r w:rsidR="00F41497" w:rsidRPr="00F41497">
        <w:rPr>
          <w:rFonts w:asciiTheme="majorHAnsi" w:hAnsiTheme="majorHAnsi"/>
          <w:sz w:val="24"/>
          <w:szCs w:val="24"/>
        </w:rPr>
        <w:t>have</w:t>
      </w:r>
      <w:r w:rsidRPr="00F41497">
        <w:rPr>
          <w:rFonts w:asciiTheme="majorHAnsi" w:hAnsiTheme="majorHAnsi"/>
          <w:sz w:val="24"/>
          <w:szCs w:val="24"/>
        </w:rPr>
        <w:t xml:space="preserve"> substantial interest in the performance of the contract and the defendant has taken possession of the land according to the terms of the contract for construction of building specified in the contract.</w:t>
      </w:r>
    </w:p>
    <w:p w:rsidR="003D751B" w:rsidRPr="00F41497" w:rsidRDefault="008B79CC" w:rsidP="00D64EBC">
      <w:pPr>
        <w:jc w:val="both"/>
        <w:rPr>
          <w:rFonts w:asciiTheme="majorHAnsi" w:hAnsiTheme="majorHAnsi"/>
          <w:sz w:val="24"/>
          <w:szCs w:val="24"/>
        </w:rPr>
      </w:pPr>
      <w:r w:rsidRPr="00F41497">
        <w:rPr>
          <w:rFonts w:asciiTheme="majorHAnsi" w:hAnsiTheme="majorHAnsi"/>
          <w:sz w:val="24"/>
          <w:szCs w:val="24"/>
        </w:rPr>
        <w:t xml:space="preserve">Note: it is to be noted that the Specific Performance being equitable remedy is </w:t>
      </w:r>
      <w:r w:rsidR="00F41497" w:rsidRPr="00F41497">
        <w:rPr>
          <w:rFonts w:asciiTheme="majorHAnsi" w:hAnsiTheme="majorHAnsi"/>
          <w:sz w:val="24"/>
          <w:szCs w:val="24"/>
        </w:rPr>
        <w:t>always</w:t>
      </w:r>
      <w:r w:rsidRPr="00F41497">
        <w:rPr>
          <w:rFonts w:asciiTheme="majorHAnsi" w:hAnsiTheme="majorHAnsi"/>
          <w:sz w:val="24"/>
          <w:szCs w:val="24"/>
        </w:rPr>
        <w:t xml:space="preserve"> at the </w:t>
      </w:r>
      <w:r w:rsidR="00F41497" w:rsidRPr="00F41497">
        <w:rPr>
          <w:rFonts w:asciiTheme="majorHAnsi" w:hAnsiTheme="majorHAnsi"/>
          <w:sz w:val="24"/>
          <w:szCs w:val="24"/>
        </w:rPr>
        <w:t>discretion</w:t>
      </w:r>
      <w:r w:rsidRPr="00F41497">
        <w:rPr>
          <w:rFonts w:asciiTheme="majorHAnsi" w:hAnsiTheme="majorHAnsi"/>
          <w:sz w:val="24"/>
          <w:szCs w:val="24"/>
        </w:rPr>
        <w:t xml:space="preserve"> of the Court. The </w:t>
      </w:r>
      <w:r w:rsidR="00F41497" w:rsidRPr="00F41497">
        <w:rPr>
          <w:rFonts w:asciiTheme="majorHAnsi" w:hAnsiTheme="majorHAnsi"/>
          <w:sz w:val="24"/>
          <w:szCs w:val="24"/>
        </w:rPr>
        <w:t>discretion</w:t>
      </w:r>
      <w:r w:rsidRPr="00F41497">
        <w:rPr>
          <w:rFonts w:asciiTheme="majorHAnsi" w:hAnsiTheme="majorHAnsi"/>
          <w:sz w:val="24"/>
          <w:szCs w:val="24"/>
        </w:rPr>
        <w:t xml:space="preserve"> of Court while granting Specific Performance should be based on sound and reasonable principals of justice. The Court is not bound to give Specific </w:t>
      </w:r>
      <w:r w:rsidR="00F41497" w:rsidRPr="00F41497">
        <w:rPr>
          <w:rFonts w:asciiTheme="majorHAnsi" w:hAnsiTheme="majorHAnsi"/>
          <w:sz w:val="24"/>
          <w:szCs w:val="24"/>
        </w:rPr>
        <w:t>Performance</w:t>
      </w:r>
      <w:r w:rsidRPr="00F41497">
        <w:rPr>
          <w:rFonts w:asciiTheme="majorHAnsi" w:hAnsiTheme="majorHAnsi"/>
          <w:sz w:val="24"/>
          <w:szCs w:val="24"/>
        </w:rPr>
        <w:t xml:space="preserve"> on the basis that the case falls any of the provisions of Specific Performance Act, 1963. The Specific </w:t>
      </w:r>
      <w:r w:rsidR="00F41497" w:rsidRPr="00F41497">
        <w:rPr>
          <w:rFonts w:asciiTheme="majorHAnsi" w:hAnsiTheme="majorHAnsi"/>
          <w:sz w:val="24"/>
          <w:szCs w:val="24"/>
        </w:rPr>
        <w:t>Performance</w:t>
      </w:r>
      <w:r w:rsidRPr="00F41497">
        <w:rPr>
          <w:rFonts w:asciiTheme="majorHAnsi" w:hAnsiTheme="majorHAnsi"/>
          <w:sz w:val="24"/>
          <w:szCs w:val="24"/>
        </w:rPr>
        <w:t xml:space="preserve"> will not be granted when damage will be calculated and by awarding compensation the Court </w:t>
      </w:r>
      <w:r w:rsidR="00F41497" w:rsidRPr="00F41497">
        <w:rPr>
          <w:rFonts w:asciiTheme="majorHAnsi" w:hAnsiTheme="majorHAnsi"/>
          <w:sz w:val="24"/>
          <w:szCs w:val="24"/>
        </w:rPr>
        <w:t>satisfied</w:t>
      </w:r>
      <w:r w:rsidRPr="00F41497">
        <w:rPr>
          <w:rFonts w:asciiTheme="majorHAnsi" w:hAnsiTheme="majorHAnsi"/>
          <w:sz w:val="24"/>
          <w:szCs w:val="24"/>
        </w:rPr>
        <w:t xml:space="preserve"> that </w:t>
      </w:r>
      <w:r w:rsidR="003D751B" w:rsidRPr="00F41497">
        <w:rPr>
          <w:rFonts w:asciiTheme="majorHAnsi" w:hAnsiTheme="majorHAnsi"/>
          <w:sz w:val="24"/>
          <w:szCs w:val="24"/>
        </w:rPr>
        <w:t xml:space="preserve">it will be adequate remedy to the </w:t>
      </w:r>
      <w:r w:rsidR="00F41497" w:rsidRPr="00F41497">
        <w:rPr>
          <w:rFonts w:asciiTheme="majorHAnsi" w:hAnsiTheme="majorHAnsi"/>
          <w:sz w:val="24"/>
          <w:szCs w:val="24"/>
        </w:rPr>
        <w:t>plaintiff</w:t>
      </w:r>
      <w:r w:rsidR="003D751B" w:rsidRPr="00F41497">
        <w:rPr>
          <w:rFonts w:asciiTheme="majorHAnsi" w:hAnsiTheme="majorHAnsi"/>
          <w:sz w:val="24"/>
          <w:szCs w:val="24"/>
        </w:rPr>
        <w:t>.</w:t>
      </w:r>
    </w:p>
    <w:p w:rsidR="003D751B" w:rsidRPr="00F41497" w:rsidRDefault="003D751B" w:rsidP="00D64EBC">
      <w:pPr>
        <w:jc w:val="both"/>
        <w:rPr>
          <w:rFonts w:asciiTheme="majorHAnsi" w:hAnsiTheme="majorHAnsi"/>
          <w:sz w:val="24"/>
          <w:szCs w:val="24"/>
        </w:rPr>
      </w:pPr>
    </w:p>
    <w:p w:rsidR="003D751B" w:rsidRPr="00F41497" w:rsidRDefault="003D751B" w:rsidP="00D64EBC">
      <w:pPr>
        <w:jc w:val="both"/>
        <w:rPr>
          <w:rFonts w:asciiTheme="majorHAnsi" w:hAnsiTheme="majorHAnsi"/>
          <w:b/>
          <w:sz w:val="24"/>
          <w:szCs w:val="24"/>
          <w:u w:val="single"/>
        </w:rPr>
      </w:pPr>
      <w:r w:rsidRPr="00F41497">
        <w:rPr>
          <w:rFonts w:asciiTheme="majorHAnsi" w:hAnsiTheme="majorHAnsi"/>
          <w:b/>
          <w:sz w:val="24"/>
          <w:szCs w:val="24"/>
          <w:u w:val="single"/>
        </w:rPr>
        <w:t xml:space="preserve">FOLLOWING CONTRACTS CANNOT BE SPECIFICALLY ENFORCED </w:t>
      </w:r>
      <w:r w:rsidR="00F41497" w:rsidRPr="00F41497">
        <w:rPr>
          <w:rFonts w:asciiTheme="majorHAnsi" w:hAnsiTheme="majorHAnsi"/>
          <w:b/>
          <w:sz w:val="24"/>
          <w:szCs w:val="24"/>
          <w:u w:val="single"/>
        </w:rPr>
        <w:t>(SECTION</w:t>
      </w:r>
      <w:r w:rsidRPr="00F41497">
        <w:rPr>
          <w:rFonts w:asciiTheme="majorHAnsi" w:hAnsiTheme="majorHAnsi"/>
          <w:b/>
          <w:sz w:val="24"/>
          <w:szCs w:val="24"/>
          <w:u w:val="single"/>
        </w:rPr>
        <w:t xml:space="preserve"> 14)</w:t>
      </w:r>
    </w:p>
    <w:p w:rsidR="003D751B" w:rsidRPr="00F41497" w:rsidRDefault="003D751B" w:rsidP="00D64EBC">
      <w:pPr>
        <w:jc w:val="both"/>
        <w:rPr>
          <w:rFonts w:asciiTheme="majorHAnsi" w:hAnsiTheme="majorHAnsi"/>
          <w:sz w:val="24"/>
          <w:szCs w:val="24"/>
        </w:rPr>
      </w:pPr>
      <w:r w:rsidRPr="00F41497">
        <w:rPr>
          <w:rFonts w:asciiTheme="majorHAnsi" w:hAnsiTheme="majorHAnsi"/>
          <w:sz w:val="24"/>
          <w:szCs w:val="24"/>
        </w:rPr>
        <w:t>The following contracts cannot be Specifically Enforced;</w:t>
      </w:r>
    </w:p>
    <w:p w:rsidR="003D751B" w:rsidRPr="00F41497" w:rsidRDefault="003D751B" w:rsidP="003D751B">
      <w:pPr>
        <w:pStyle w:val="ListParagraph"/>
        <w:numPr>
          <w:ilvl w:val="0"/>
          <w:numId w:val="2"/>
        </w:numPr>
        <w:jc w:val="both"/>
        <w:rPr>
          <w:rFonts w:asciiTheme="majorHAnsi" w:hAnsiTheme="majorHAnsi"/>
          <w:sz w:val="24"/>
          <w:szCs w:val="24"/>
        </w:rPr>
      </w:pPr>
      <w:r w:rsidRPr="00F41497">
        <w:rPr>
          <w:rFonts w:asciiTheme="majorHAnsi" w:hAnsiTheme="majorHAnsi"/>
          <w:sz w:val="24"/>
          <w:szCs w:val="24"/>
        </w:rPr>
        <w:lastRenderedPageBreak/>
        <w:t>A contract for the non-performance of which compensation in money is an adequate relief and the damages will be appropriately estimated or measured;</w:t>
      </w:r>
    </w:p>
    <w:p w:rsidR="00BC462A" w:rsidRPr="00F41497" w:rsidRDefault="00BC462A" w:rsidP="00BC462A">
      <w:pPr>
        <w:pStyle w:val="ListParagraph"/>
        <w:jc w:val="both"/>
        <w:rPr>
          <w:rFonts w:asciiTheme="majorHAnsi" w:hAnsiTheme="majorHAnsi"/>
          <w:sz w:val="24"/>
          <w:szCs w:val="24"/>
        </w:rPr>
      </w:pPr>
    </w:p>
    <w:p w:rsidR="003D751B" w:rsidRPr="00F41497" w:rsidRDefault="003D751B" w:rsidP="003D751B">
      <w:pPr>
        <w:pStyle w:val="ListParagraph"/>
        <w:numPr>
          <w:ilvl w:val="0"/>
          <w:numId w:val="2"/>
        </w:numPr>
        <w:jc w:val="both"/>
        <w:rPr>
          <w:rFonts w:asciiTheme="majorHAnsi" w:hAnsiTheme="majorHAnsi"/>
          <w:sz w:val="24"/>
          <w:szCs w:val="24"/>
        </w:rPr>
      </w:pPr>
      <w:r w:rsidRPr="00F41497">
        <w:rPr>
          <w:rFonts w:asciiTheme="majorHAnsi" w:hAnsiTheme="majorHAnsi"/>
          <w:sz w:val="24"/>
          <w:szCs w:val="24"/>
        </w:rPr>
        <w:t>A contract which dependent on personal qualification of parties under contract or otherwise that the Court cannot enforce Specific Performance of the contract;</w:t>
      </w:r>
    </w:p>
    <w:p w:rsidR="00BC462A" w:rsidRPr="00F41497" w:rsidRDefault="00BC462A" w:rsidP="00BC462A">
      <w:pPr>
        <w:pStyle w:val="ListParagraph"/>
        <w:jc w:val="both"/>
        <w:rPr>
          <w:rFonts w:asciiTheme="majorHAnsi" w:hAnsiTheme="majorHAnsi"/>
          <w:sz w:val="24"/>
          <w:szCs w:val="24"/>
        </w:rPr>
      </w:pPr>
    </w:p>
    <w:p w:rsidR="003D751B" w:rsidRPr="00F41497" w:rsidRDefault="003D751B" w:rsidP="003D751B">
      <w:pPr>
        <w:pStyle w:val="ListParagraph"/>
        <w:numPr>
          <w:ilvl w:val="0"/>
          <w:numId w:val="2"/>
        </w:numPr>
        <w:jc w:val="both"/>
        <w:rPr>
          <w:rFonts w:asciiTheme="majorHAnsi" w:hAnsiTheme="majorHAnsi"/>
          <w:sz w:val="24"/>
          <w:szCs w:val="24"/>
        </w:rPr>
      </w:pPr>
      <w:r w:rsidRPr="00F41497">
        <w:rPr>
          <w:rFonts w:asciiTheme="majorHAnsi" w:hAnsiTheme="majorHAnsi"/>
          <w:sz w:val="24"/>
          <w:szCs w:val="24"/>
        </w:rPr>
        <w:t>A contract which is in nature is determinable;</w:t>
      </w:r>
    </w:p>
    <w:p w:rsidR="00BC462A" w:rsidRPr="00F41497" w:rsidRDefault="00BC462A" w:rsidP="00BC462A">
      <w:pPr>
        <w:pStyle w:val="ListParagraph"/>
        <w:jc w:val="both"/>
        <w:rPr>
          <w:rFonts w:asciiTheme="majorHAnsi" w:hAnsiTheme="majorHAnsi"/>
          <w:sz w:val="24"/>
          <w:szCs w:val="24"/>
        </w:rPr>
      </w:pPr>
    </w:p>
    <w:p w:rsidR="003D751B" w:rsidRPr="00F41497" w:rsidRDefault="003D751B" w:rsidP="003D751B">
      <w:pPr>
        <w:pStyle w:val="ListParagraph"/>
        <w:numPr>
          <w:ilvl w:val="0"/>
          <w:numId w:val="2"/>
        </w:numPr>
        <w:jc w:val="both"/>
        <w:rPr>
          <w:rFonts w:asciiTheme="majorHAnsi" w:hAnsiTheme="majorHAnsi"/>
          <w:sz w:val="24"/>
          <w:szCs w:val="24"/>
        </w:rPr>
      </w:pPr>
      <w:r w:rsidRPr="00F41497">
        <w:rPr>
          <w:rFonts w:asciiTheme="majorHAnsi" w:hAnsiTheme="majorHAnsi"/>
          <w:sz w:val="24"/>
          <w:szCs w:val="24"/>
        </w:rPr>
        <w:t>A contract the performance of which involve continuous supervision by the Court and the Court cannot or not able to give time for the same;</w:t>
      </w:r>
    </w:p>
    <w:p w:rsidR="00BC462A" w:rsidRPr="00F41497" w:rsidRDefault="00BC462A" w:rsidP="00BC462A">
      <w:pPr>
        <w:pStyle w:val="ListParagraph"/>
        <w:jc w:val="both"/>
        <w:rPr>
          <w:rFonts w:asciiTheme="majorHAnsi" w:hAnsiTheme="majorHAnsi"/>
          <w:sz w:val="24"/>
          <w:szCs w:val="24"/>
        </w:rPr>
      </w:pPr>
    </w:p>
    <w:p w:rsidR="003D751B" w:rsidRPr="00F41497" w:rsidRDefault="003D751B" w:rsidP="003D751B">
      <w:pPr>
        <w:pStyle w:val="ListParagraph"/>
        <w:numPr>
          <w:ilvl w:val="0"/>
          <w:numId w:val="2"/>
        </w:numPr>
        <w:jc w:val="both"/>
        <w:rPr>
          <w:rFonts w:asciiTheme="majorHAnsi" w:hAnsiTheme="majorHAnsi"/>
          <w:sz w:val="24"/>
          <w:szCs w:val="24"/>
        </w:rPr>
      </w:pPr>
      <w:r w:rsidRPr="00F41497">
        <w:rPr>
          <w:rFonts w:asciiTheme="majorHAnsi" w:hAnsiTheme="majorHAnsi"/>
          <w:sz w:val="24"/>
          <w:szCs w:val="24"/>
        </w:rPr>
        <w:t>A contract in which a provision already exist that in case of dispute the same will be decided through provisions of arbitration.</w:t>
      </w:r>
    </w:p>
    <w:p w:rsidR="003D751B" w:rsidRPr="00F41497" w:rsidRDefault="003D751B" w:rsidP="003D751B">
      <w:pPr>
        <w:jc w:val="both"/>
        <w:rPr>
          <w:rFonts w:asciiTheme="majorHAnsi" w:hAnsiTheme="majorHAnsi"/>
          <w:b/>
          <w:sz w:val="24"/>
          <w:szCs w:val="24"/>
          <w:u w:val="single"/>
        </w:rPr>
      </w:pPr>
      <w:r w:rsidRPr="00F41497">
        <w:rPr>
          <w:rFonts w:asciiTheme="majorHAnsi" w:hAnsiTheme="majorHAnsi"/>
          <w:b/>
          <w:sz w:val="24"/>
          <w:szCs w:val="24"/>
          <w:u w:val="single"/>
        </w:rPr>
        <w:t xml:space="preserve">`WHO CAN OBTAIN SPECIFIC PERFORMANCE </w:t>
      </w:r>
      <w:r w:rsidR="00F41497" w:rsidRPr="00F41497">
        <w:rPr>
          <w:rFonts w:asciiTheme="majorHAnsi" w:hAnsiTheme="majorHAnsi"/>
          <w:b/>
          <w:sz w:val="24"/>
          <w:szCs w:val="24"/>
          <w:u w:val="single"/>
        </w:rPr>
        <w:t>(SECTION</w:t>
      </w:r>
      <w:r w:rsidRPr="00F41497">
        <w:rPr>
          <w:rFonts w:asciiTheme="majorHAnsi" w:hAnsiTheme="majorHAnsi"/>
          <w:b/>
          <w:sz w:val="24"/>
          <w:szCs w:val="24"/>
          <w:u w:val="single"/>
        </w:rPr>
        <w:t xml:space="preserve"> 15)</w:t>
      </w:r>
    </w:p>
    <w:p w:rsidR="003D751B" w:rsidRPr="00F41497" w:rsidRDefault="003D751B" w:rsidP="003D751B">
      <w:pPr>
        <w:jc w:val="both"/>
        <w:rPr>
          <w:rFonts w:asciiTheme="majorHAnsi" w:hAnsiTheme="majorHAnsi"/>
          <w:sz w:val="24"/>
          <w:szCs w:val="24"/>
        </w:rPr>
      </w:pPr>
      <w:r w:rsidRPr="00F41497">
        <w:rPr>
          <w:rFonts w:asciiTheme="majorHAnsi" w:hAnsiTheme="majorHAnsi"/>
          <w:sz w:val="24"/>
          <w:szCs w:val="24"/>
        </w:rPr>
        <w:t xml:space="preserve">Following categories of person are entitled to get Specific </w:t>
      </w:r>
      <w:r w:rsidR="00F41497" w:rsidRPr="00F41497">
        <w:rPr>
          <w:rFonts w:asciiTheme="majorHAnsi" w:hAnsiTheme="majorHAnsi"/>
          <w:sz w:val="24"/>
          <w:szCs w:val="24"/>
        </w:rPr>
        <w:t>Performance</w:t>
      </w:r>
      <w:r w:rsidRPr="00F41497">
        <w:rPr>
          <w:rFonts w:asciiTheme="majorHAnsi" w:hAnsiTheme="majorHAnsi"/>
          <w:sz w:val="24"/>
          <w:szCs w:val="24"/>
        </w:rPr>
        <w:t>;</w:t>
      </w:r>
    </w:p>
    <w:p w:rsidR="003D751B" w:rsidRPr="00F41497" w:rsidRDefault="003D751B" w:rsidP="003D751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Parties to a valid enforceable contract;</w:t>
      </w:r>
    </w:p>
    <w:p w:rsidR="00BC462A" w:rsidRPr="00F41497" w:rsidRDefault="00BC462A" w:rsidP="00BC462A">
      <w:pPr>
        <w:pStyle w:val="ListParagraph"/>
        <w:jc w:val="both"/>
        <w:rPr>
          <w:rFonts w:asciiTheme="majorHAnsi" w:hAnsiTheme="majorHAnsi"/>
          <w:sz w:val="24"/>
          <w:szCs w:val="24"/>
        </w:rPr>
      </w:pPr>
    </w:p>
    <w:p w:rsidR="003D751B" w:rsidRPr="00F41497" w:rsidRDefault="003D751B" w:rsidP="003D751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 xml:space="preserve"> </w:t>
      </w:r>
      <w:r w:rsidR="00BC7FFB" w:rsidRPr="00F41497">
        <w:rPr>
          <w:rFonts w:asciiTheme="majorHAnsi" w:hAnsiTheme="majorHAnsi"/>
          <w:sz w:val="24"/>
          <w:szCs w:val="24"/>
        </w:rPr>
        <w:t>The representative in interest or the principal of a party to the contract in the following cases;</w:t>
      </w:r>
    </w:p>
    <w:p w:rsidR="003D751B" w:rsidRPr="00F41497" w:rsidRDefault="00BC7FFB" w:rsidP="00BC7FFB">
      <w:pPr>
        <w:pStyle w:val="ListParagraph"/>
        <w:numPr>
          <w:ilvl w:val="0"/>
          <w:numId w:val="4"/>
        </w:numPr>
        <w:jc w:val="both"/>
        <w:rPr>
          <w:rFonts w:asciiTheme="majorHAnsi" w:hAnsiTheme="majorHAnsi"/>
          <w:sz w:val="24"/>
          <w:szCs w:val="24"/>
        </w:rPr>
      </w:pPr>
      <w:r w:rsidRPr="00F41497">
        <w:rPr>
          <w:rFonts w:asciiTheme="majorHAnsi" w:hAnsiTheme="majorHAnsi"/>
          <w:sz w:val="24"/>
          <w:szCs w:val="24"/>
        </w:rPr>
        <w:t>Where the learning, skill, solvency or any personal quality of the party is a material ingredient of the contract and;</w:t>
      </w:r>
    </w:p>
    <w:p w:rsidR="00BC7FFB" w:rsidRPr="00F41497" w:rsidRDefault="00BC7FFB" w:rsidP="00BC7FFB">
      <w:pPr>
        <w:pStyle w:val="ListParagraph"/>
        <w:numPr>
          <w:ilvl w:val="0"/>
          <w:numId w:val="4"/>
        </w:numPr>
        <w:jc w:val="both"/>
        <w:rPr>
          <w:rFonts w:asciiTheme="majorHAnsi" w:hAnsiTheme="majorHAnsi"/>
          <w:sz w:val="24"/>
          <w:szCs w:val="24"/>
        </w:rPr>
      </w:pPr>
      <w:r w:rsidRPr="00F41497">
        <w:rPr>
          <w:rFonts w:asciiTheme="majorHAnsi" w:hAnsiTheme="majorHAnsi"/>
          <w:sz w:val="24"/>
          <w:szCs w:val="24"/>
        </w:rPr>
        <w:t>Where the contract itself provides that the party’s interest shall not be assigned unless such party has already performed his part in the contract or the performance by his representative in interest or principal is accepted by the other party to the contract.</w:t>
      </w:r>
    </w:p>
    <w:p w:rsidR="00BC7FFB" w:rsidRPr="00F41497" w:rsidRDefault="00BC7FFB"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Where the contract is a marriage settlement or a compromise of doubtful rights between members of the same family.</w:t>
      </w:r>
    </w:p>
    <w:p w:rsidR="00BC462A" w:rsidRPr="00F41497" w:rsidRDefault="00BC462A" w:rsidP="00BC462A">
      <w:pPr>
        <w:pStyle w:val="ListParagraph"/>
        <w:jc w:val="both"/>
        <w:rPr>
          <w:rFonts w:asciiTheme="majorHAnsi" w:hAnsiTheme="majorHAnsi"/>
          <w:sz w:val="24"/>
          <w:szCs w:val="24"/>
        </w:rPr>
      </w:pPr>
    </w:p>
    <w:p w:rsidR="00BC7FFB" w:rsidRPr="00F41497" w:rsidRDefault="00BC7FFB"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 xml:space="preserve">Where contract is entered into by a tenant for life in due </w:t>
      </w:r>
      <w:r w:rsidR="00F41497" w:rsidRPr="00F41497">
        <w:rPr>
          <w:rFonts w:asciiTheme="majorHAnsi" w:hAnsiTheme="majorHAnsi"/>
          <w:sz w:val="24"/>
          <w:szCs w:val="24"/>
        </w:rPr>
        <w:t>exercise</w:t>
      </w:r>
      <w:r w:rsidRPr="00F41497">
        <w:rPr>
          <w:rFonts w:asciiTheme="majorHAnsi" w:hAnsiTheme="majorHAnsi"/>
          <w:sz w:val="24"/>
          <w:szCs w:val="24"/>
        </w:rPr>
        <w:t xml:space="preserve"> of a power.</w:t>
      </w:r>
    </w:p>
    <w:p w:rsidR="00BC462A" w:rsidRPr="00F41497" w:rsidRDefault="00BC462A" w:rsidP="00BC462A">
      <w:pPr>
        <w:pStyle w:val="ListParagraph"/>
        <w:jc w:val="both"/>
        <w:rPr>
          <w:rFonts w:asciiTheme="majorHAnsi" w:hAnsiTheme="majorHAnsi"/>
          <w:sz w:val="24"/>
          <w:szCs w:val="24"/>
        </w:rPr>
      </w:pPr>
    </w:p>
    <w:p w:rsidR="00BC7FFB" w:rsidRPr="00F41497" w:rsidRDefault="00BC7FFB"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 xml:space="preserve">When the agreement is a covenant entered into with the predecessor in title of a </w:t>
      </w:r>
      <w:r w:rsidR="00F41497" w:rsidRPr="00F41497">
        <w:rPr>
          <w:rFonts w:asciiTheme="majorHAnsi" w:hAnsiTheme="majorHAnsi"/>
          <w:sz w:val="24"/>
          <w:szCs w:val="24"/>
        </w:rPr>
        <w:t>reversionary</w:t>
      </w:r>
      <w:r w:rsidRPr="00F41497">
        <w:rPr>
          <w:rFonts w:asciiTheme="majorHAnsi" w:hAnsiTheme="majorHAnsi"/>
          <w:sz w:val="24"/>
          <w:szCs w:val="24"/>
        </w:rPr>
        <w:t xml:space="preserve"> in possession, and the </w:t>
      </w:r>
      <w:r w:rsidR="00F41497" w:rsidRPr="00F41497">
        <w:rPr>
          <w:rFonts w:asciiTheme="majorHAnsi" w:hAnsiTheme="majorHAnsi"/>
          <w:sz w:val="24"/>
          <w:szCs w:val="24"/>
        </w:rPr>
        <w:t>reversionary</w:t>
      </w:r>
      <w:r w:rsidRPr="00F41497">
        <w:rPr>
          <w:rFonts w:asciiTheme="majorHAnsi" w:hAnsiTheme="majorHAnsi"/>
          <w:sz w:val="24"/>
          <w:szCs w:val="24"/>
        </w:rPr>
        <w:t xml:space="preserve"> is entitled to the benefit of such a covenant.</w:t>
      </w:r>
    </w:p>
    <w:p w:rsidR="00BC462A" w:rsidRPr="00F41497" w:rsidRDefault="00BC462A" w:rsidP="00BC462A">
      <w:pPr>
        <w:pStyle w:val="ListParagraph"/>
        <w:jc w:val="both"/>
        <w:rPr>
          <w:rFonts w:asciiTheme="majorHAnsi" w:hAnsiTheme="majorHAnsi"/>
          <w:sz w:val="24"/>
          <w:szCs w:val="24"/>
        </w:rPr>
      </w:pPr>
    </w:p>
    <w:p w:rsidR="00BC7FFB" w:rsidRPr="00F41497" w:rsidRDefault="00BC7FFB"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 xml:space="preserve">A </w:t>
      </w:r>
      <w:r w:rsidR="00F41497" w:rsidRPr="00F41497">
        <w:rPr>
          <w:rFonts w:asciiTheme="majorHAnsi" w:hAnsiTheme="majorHAnsi"/>
          <w:sz w:val="24"/>
          <w:szCs w:val="24"/>
        </w:rPr>
        <w:t>reversionary</w:t>
      </w:r>
      <w:r w:rsidRPr="00F41497">
        <w:rPr>
          <w:rFonts w:asciiTheme="majorHAnsi" w:hAnsiTheme="majorHAnsi"/>
          <w:sz w:val="24"/>
          <w:szCs w:val="24"/>
        </w:rPr>
        <w:t xml:space="preserve"> in reminder can also claim Specific </w:t>
      </w:r>
      <w:r w:rsidR="00F41497" w:rsidRPr="00F41497">
        <w:rPr>
          <w:rFonts w:asciiTheme="majorHAnsi" w:hAnsiTheme="majorHAnsi"/>
          <w:sz w:val="24"/>
          <w:szCs w:val="24"/>
        </w:rPr>
        <w:t>Performance,</w:t>
      </w:r>
      <w:r w:rsidRPr="00F41497">
        <w:rPr>
          <w:rFonts w:asciiTheme="majorHAnsi" w:hAnsiTheme="majorHAnsi"/>
          <w:sz w:val="24"/>
          <w:szCs w:val="24"/>
        </w:rPr>
        <w:t xml:space="preserve"> if the </w:t>
      </w:r>
      <w:r w:rsidR="00F41497" w:rsidRPr="00F41497">
        <w:rPr>
          <w:rFonts w:asciiTheme="majorHAnsi" w:hAnsiTheme="majorHAnsi"/>
          <w:sz w:val="24"/>
          <w:szCs w:val="24"/>
        </w:rPr>
        <w:t>Agreement is</w:t>
      </w:r>
      <w:r w:rsidRPr="00F41497">
        <w:rPr>
          <w:rFonts w:asciiTheme="majorHAnsi" w:hAnsiTheme="majorHAnsi"/>
          <w:sz w:val="24"/>
          <w:szCs w:val="24"/>
        </w:rPr>
        <w:t xml:space="preserve"> a covenant referred to in clause 5 and the </w:t>
      </w:r>
      <w:r w:rsidR="00F41497" w:rsidRPr="00F41497">
        <w:rPr>
          <w:rFonts w:asciiTheme="majorHAnsi" w:hAnsiTheme="majorHAnsi"/>
          <w:sz w:val="24"/>
          <w:szCs w:val="24"/>
        </w:rPr>
        <w:t>reversionary</w:t>
      </w:r>
      <w:r w:rsidRPr="00F41497">
        <w:rPr>
          <w:rFonts w:asciiTheme="majorHAnsi" w:hAnsiTheme="majorHAnsi"/>
          <w:sz w:val="24"/>
          <w:szCs w:val="24"/>
        </w:rPr>
        <w:t xml:space="preserve"> is entitled to the benefit thereof, and would sustain material injury by </w:t>
      </w:r>
      <w:r w:rsidR="00F41497" w:rsidRPr="00F41497">
        <w:rPr>
          <w:rFonts w:asciiTheme="majorHAnsi" w:hAnsiTheme="majorHAnsi"/>
          <w:sz w:val="24"/>
          <w:szCs w:val="24"/>
        </w:rPr>
        <w:t>reason</w:t>
      </w:r>
      <w:r w:rsidRPr="00F41497">
        <w:rPr>
          <w:rFonts w:asciiTheme="majorHAnsi" w:hAnsiTheme="majorHAnsi"/>
          <w:sz w:val="24"/>
          <w:szCs w:val="24"/>
        </w:rPr>
        <w:t xml:space="preserve"> of its breach.</w:t>
      </w:r>
    </w:p>
    <w:p w:rsidR="00BC462A" w:rsidRPr="00F41497" w:rsidRDefault="00BC462A" w:rsidP="00BC462A">
      <w:pPr>
        <w:pStyle w:val="ListParagraph"/>
        <w:jc w:val="both"/>
        <w:rPr>
          <w:rFonts w:asciiTheme="majorHAnsi" w:hAnsiTheme="majorHAnsi"/>
          <w:sz w:val="24"/>
          <w:szCs w:val="24"/>
        </w:rPr>
      </w:pPr>
    </w:p>
    <w:p w:rsidR="00BC7FFB" w:rsidRPr="00F41497" w:rsidRDefault="00BC7FFB"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t xml:space="preserve">When a company is entered into a contract and subsequently </w:t>
      </w:r>
      <w:r w:rsidR="00F41497" w:rsidRPr="00F41497">
        <w:rPr>
          <w:rFonts w:asciiTheme="majorHAnsi" w:hAnsiTheme="majorHAnsi"/>
          <w:sz w:val="24"/>
          <w:szCs w:val="24"/>
        </w:rPr>
        <w:t>amalgamated with</w:t>
      </w:r>
      <w:r w:rsidR="00BC462A" w:rsidRPr="00F41497">
        <w:rPr>
          <w:rFonts w:asciiTheme="majorHAnsi" w:hAnsiTheme="majorHAnsi"/>
          <w:sz w:val="24"/>
          <w:szCs w:val="24"/>
        </w:rPr>
        <w:t xml:space="preserve"> another company-the new company can sue for Specific Performance of contract.</w:t>
      </w:r>
    </w:p>
    <w:p w:rsidR="00BC462A" w:rsidRPr="00F41497" w:rsidRDefault="00BC462A" w:rsidP="00BC462A">
      <w:pPr>
        <w:pStyle w:val="ListParagraph"/>
        <w:jc w:val="both"/>
        <w:rPr>
          <w:rFonts w:asciiTheme="majorHAnsi" w:hAnsiTheme="majorHAnsi"/>
          <w:sz w:val="24"/>
          <w:szCs w:val="24"/>
        </w:rPr>
      </w:pPr>
    </w:p>
    <w:p w:rsidR="00BC462A" w:rsidRPr="00F41497" w:rsidRDefault="00BC462A" w:rsidP="00BC7FFB">
      <w:pPr>
        <w:pStyle w:val="ListParagraph"/>
        <w:numPr>
          <w:ilvl w:val="0"/>
          <w:numId w:val="3"/>
        </w:numPr>
        <w:jc w:val="both"/>
        <w:rPr>
          <w:rFonts w:asciiTheme="majorHAnsi" w:hAnsiTheme="majorHAnsi"/>
          <w:sz w:val="24"/>
          <w:szCs w:val="24"/>
        </w:rPr>
      </w:pPr>
      <w:r w:rsidRPr="00F41497">
        <w:rPr>
          <w:rFonts w:asciiTheme="majorHAnsi" w:hAnsiTheme="majorHAnsi"/>
          <w:sz w:val="24"/>
          <w:szCs w:val="24"/>
        </w:rPr>
        <w:lastRenderedPageBreak/>
        <w:t xml:space="preserve">Promoters of </w:t>
      </w:r>
      <w:r w:rsidR="00F41497" w:rsidRPr="00F41497">
        <w:rPr>
          <w:rFonts w:asciiTheme="majorHAnsi" w:hAnsiTheme="majorHAnsi"/>
          <w:sz w:val="24"/>
          <w:szCs w:val="24"/>
        </w:rPr>
        <w:t>a</w:t>
      </w:r>
      <w:r w:rsidRPr="00F41497">
        <w:rPr>
          <w:rFonts w:asciiTheme="majorHAnsi" w:hAnsiTheme="majorHAnsi"/>
          <w:sz w:val="24"/>
          <w:szCs w:val="24"/>
        </w:rPr>
        <w:t xml:space="preserve"> </w:t>
      </w:r>
      <w:r w:rsidR="00F41497" w:rsidRPr="00F41497">
        <w:rPr>
          <w:rFonts w:asciiTheme="majorHAnsi" w:hAnsiTheme="majorHAnsi"/>
          <w:sz w:val="24"/>
          <w:szCs w:val="24"/>
        </w:rPr>
        <w:t>UN</w:t>
      </w:r>
      <w:r w:rsidRPr="00F41497">
        <w:rPr>
          <w:rFonts w:asciiTheme="majorHAnsi" w:hAnsiTheme="majorHAnsi"/>
          <w:sz w:val="24"/>
          <w:szCs w:val="24"/>
        </w:rPr>
        <w:t xml:space="preserve"> incorporated company after its incorporation can sue for Specific Performance of contract, provided that the company has accepted the contract and has communicated the </w:t>
      </w:r>
      <w:r w:rsidR="00F41497" w:rsidRPr="00F41497">
        <w:rPr>
          <w:rFonts w:asciiTheme="majorHAnsi" w:hAnsiTheme="majorHAnsi"/>
          <w:sz w:val="24"/>
          <w:szCs w:val="24"/>
        </w:rPr>
        <w:t>acceptance</w:t>
      </w:r>
      <w:r w:rsidRPr="00F41497">
        <w:rPr>
          <w:rFonts w:asciiTheme="majorHAnsi" w:hAnsiTheme="majorHAnsi"/>
          <w:sz w:val="24"/>
          <w:szCs w:val="24"/>
        </w:rPr>
        <w:t xml:space="preserve"> the same.</w:t>
      </w:r>
    </w:p>
    <w:p w:rsidR="000A6C2E" w:rsidRPr="00F41497" w:rsidRDefault="008B79CC" w:rsidP="00D64EBC">
      <w:pPr>
        <w:jc w:val="both"/>
        <w:rPr>
          <w:rFonts w:asciiTheme="majorHAnsi" w:hAnsiTheme="majorHAnsi"/>
          <w:sz w:val="24"/>
          <w:szCs w:val="24"/>
        </w:rPr>
      </w:pPr>
      <w:r w:rsidRPr="00F41497">
        <w:rPr>
          <w:rFonts w:asciiTheme="majorHAnsi" w:hAnsiTheme="majorHAnsi"/>
          <w:sz w:val="24"/>
          <w:szCs w:val="24"/>
        </w:rPr>
        <w:t xml:space="preserve">  </w:t>
      </w:r>
      <w:r w:rsidR="00BC462A" w:rsidRPr="00F41497">
        <w:rPr>
          <w:rFonts w:asciiTheme="majorHAnsi" w:hAnsiTheme="majorHAnsi"/>
          <w:sz w:val="24"/>
          <w:szCs w:val="24"/>
        </w:rPr>
        <w:t xml:space="preserve">Section 24 of Specific Relief Act, 1963 provides that if a suit for Specific Performance of a contract is dismissed, the </w:t>
      </w:r>
      <w:r w:rsidR="00F41497" w:rsidRPr="00F41497">
        <w:rPr>
          <w:rFonts w:asciiTheme="majorHAnsi" w:hAnsiTheme="majorHAnsi"/>
          <w:sz w:val="24"/>
          <w:szCs w:val="24"/>
        </w:rPr>
        <w:t>plaintiff</w:t>
      </w:r>
      <w:r w:rsidR="00BC462A" w:rsidRPr="00F41497">
        <w:rPr>
          <w:rFonts w:asciiTheme="majorHAnsi" w:hAnsiTheme="majorHAnsi"/>
          <w:sz w:val="24"/>
          <w:szCs w:val="24"/>
        </w:rPr>
        <w:t xml:space="preserve"> cannot sue for compensation for breach of that </w:t>
      </w:r>
      <w:r w:rsidR="00F41497" w:rsidRPr="00F41497">
        <w:rPr>
          <w:rFonts w:asciiTheme="majorHAnsi" w:hAnsiTheme="majorHAnsi"/>
          <w:sz w:val="24"/>
          <w:szCs w:val="24"/>
        </w:rPr>
        <w:t>contract (or</w:t>
      </w:r>
      <w:r w:rsidR="00BC462A" w:rsidRPr="00F41497">
        <w:rPr>
          <w:rFonts w:asciiTheme="majorHAnsi" w:hAnsiTheme="majorHAnsi"/>
          <w:sz w:val="24"/>
          <w:szCs w:val="24"/>
        </w:rPr>
        <w:t xml:space="preserve"> part thereof as the case may be). In this case also he cannot lose his right to sue for any other relief to which he may be </w:t>
      </w:r>
      <w:r w:rsidR="00F41497" w:rsidRPr="00F41497">
        <w:rPr>
          <w:rFonts w:asciiTheme="majorHAnsi" w:hAnsiTheme="majorHAnsi"/>
          <w:sz w:val="24"/>
          <w:szCs w:val="24"/>
        </w:rPr>
        <w:t>entitled,</w:t>
      </w:r>
      <w:r w:rsidR="00BC462A" w:rsidRPr="00F41497">
        <w:rPr>
          <w:rFonts w:asciiTheme="majorHAnsi" w:hAnsiTheme="majorHAnsi"/>
          <w:sz w:val="24"/>
          <w:szCs w:val="24"/>
        </w:rPr>
        <w:t xml:space="preserve"> by </w:t>
      </w:r>
      <w:r w:rsidR="00F41497" w:rsidRPr="00F41497">
        <w:rPr>
          <w:rFonts w:asciiTheme="majorHAnsi" w:hAnsiTheme="majorHAnsi"/>
          <w:sz w:val="24"/>
          <w:szCs w:val="24"/>
        </w:rPr>
        <w:t>reason</w:t>
      </w:r>
      <w:r w:rsidR="00BC462A" w:rsidRPr="00F41497">
        <w:rPr>
          <w:rFonts w:asciiTheme="majorHAnsi" w:hAnsiTheme="majorHAnsi"/>
          <w:sz w:val="24"/>
          <w:szCs w:val="24"/>
        </w:rPr>
        <w:t xml:space="preserve"> of such breach.</w:t>
      </w:r>
    </w:p>
    <w:p w:rsidR="008B79CC" w:rsidRPr="00F41497" w:rsidRDefault="000A6C2E" w:rsidP="00D64EBC">
      <w:pPr>
        <w:jc w:val="both"/>
        <w:rPr>
          <w:rFonts w:asciiTheme="majorHAnsi" w:hAnsiTheme="majorHAnsi"/>
          <w:sz w:val="24"/>
          <w:szCs w:val="24"/>
        </w:rPr>
      </w:pPr>
      <w:r w:rsidRPr="00F41497">
        <w:rPr>
          <w:rFonts w:asciiTheme="majorHAnsi" w:hAnsiTheme="majorHAnsi"/>
          <w:sz w:val="24"/>
          <w:szCs w:val="24"/>
        </w:rPr>
        <w:t xml:space="preserve">Let’s us consider an example suppose Mr. A sold some goods to Mr. B and Mr. B tendered advance deposit of Rs. 5,00,000. Now the agreement to the </w:t>
      </w:r>
      <w:r w:rsidR="00F41497" w:rsidRPr="00F41497">
        <w:rPr>
          <w:rFonts w:asciiTheme="majorHAnsi" w:hAnsiTheme="majorHAnsi"/>
          <w:sz w:val="24"/>
          <w:szCs w:val="24"/>
        </w:rPr>
        <w:t>transition provides that if Mr. A defaults then Mr. B will</w:t>
      </w:r>
      <w:r w:rsidRPr="00F41497">
        <w:rPr>
          <w:rFonts w:asciiTheme="majorHAnsi" w:hAnsiTheme="majorHAnsi"/>
          <w:sz w:val="24"/>
          <w:szCs w:val="24"/>
        </w:rPr>
        <w:t xml:space="preserve"> be entitled to Specific Performance of the contract </w:t>
      </w:r>
      <w:r w:rsidR="00F41497" w:rsidRPr="00F41497">
        <w:rPr>
          <w:rFonts w:asciiTheme="majorHAnsi" w:hAnsiTheme="majorHAnsi"/>
          <w:sz w:val="24"/>
          <w:szCs w:val="24"/>
        </w:rPr>
        <w:t>or if Mr. B</w:t>
      </w:r>
      <w:r w:rsidRPr="00F41497">
        <w:rPr>
          <w:rFonts w:asciiTheme="majorHAnsi" w:hAnsiTheme="majorHAnsi"/>
          <w:sz w:val="24"/>
          <w:szCs w:val="24"/>
        </w:rPr>
        <w:t xml:space="preserve"> fails he will </w:t>
      </w:r>
      <w:r w:rsidR="00F41497" w:rsidRPr="00F41497">
        <w:rPr>
          <w:rFonts w:asciiTheme="majorHAnsi" w:hAnsiTheme="majorHAnsi"/>
          <w:sz w:val="24"/>
          <w:szCs w:val="24"/>
        </w:rPr>
        <w:t xml:space="preserve">entitled to refund </w:t>
      </w:r>
      <w:r w:rsidRPr="00F41497">
        <w:rPr>
          <w:rFonts w:asciiTheme="majorHAnsi" w:hAnsiTheme="majorHAnsi"/>
          <w:sz w:val="24"/>
          <w:szCs w:val="24"/>
        </w:rPr>
        <w:t xml:space="preserve">the deposit. Now in this case if the Court denies Specific </w:t>
      </w:r>
      <w:r w:rsidR="00F41497" w:rsidRPr="00F41497">
        <w:rPr>
          <w:rFonts w:asciiTheme="majorHAnsi" w:hAnsiTheme="majorHAnsi"/>
          <w:sz w:val="24"/>
          <w:szCs w:val="24"/>
        </w:rPr>
        <w:t>Performance</w:t>
      </w:r>
      <w:r w:rsidRPr="00F41497">
        <w:rPr>
          <w:rFonts w:asciiTheme="majorHAnsi" w:hAnsiTheme="majorHAnsi"/>
          <w:sz w:val="24"/>
          <w:szCs w:val="24"/>
        </w:rPr>
        <w:t xml:space="preserve"> </w:t>
      </w:r>
      <w:r w:rsidR="00F41497">
        <w:rPr>
          <w:rFonts w:asciiTheme="majorHAnsi" w:hAnsiTheme="majorHAnsi"/>
          <w:sz w:val="24"/>
          <w:szCs w:val="24"/>
        </w:rPr>
        <w:t xml:space="preserve">in </w:t>
      </w:r>
      <w:proofErr w:type="spellStart"/>
      <w:r w:rsidR="00F41497">
        <w:rPr>
          <w:rFonts w:asciiTheme="majorHAnsi" w:hAnsiTheme="majorHAnsi"/>
          <w:sz w:val="24"/>
          <w:szCs w:val="24"/>
        </w:rPr>
        <w:t>favor</w:t>
      </w:r>
      <w:proofErr w:type="spellEnd"/>
      <w:r w:rsidRPr="00F41497">
        <w:rPr>
          <w:rFonts w:asciiTheme="majorHAnsi" w:hAnsiTheme="majorHAnsi"/>
          <w:sz w:val="24"/>
          <w:szCs w:val="24"/>
        </w:rPr>
        <w:t xml:space="preserve"> of Mr. </w:t>
      </w:r>
      <w:proofErr w:type="gramStart"/>
      <w:r w:rsidRPr="00F41497">
        <w:rPr>
          <w:rFonts w:asciiTheme="majorHAnsi" w:hAnsiTheme="majorHAnsi"/>
          <w:sz w:val="24"/>
          <w:szCs w:val="24"/>
        </w:rPr>
        <w:t>A</w:t>
      </w:r>
      <w:proofErr w:type="gramEnd"/>
      <w:r w:rsidRPr="00F41497">
        <w:rPr>
          <w:rFonts w:asciiTheme="majorHAnsi" w:hAnsiTheme="majorHAnsi"/>
          <w:sz w:val="24"/>
          <w:szCs w:val="24"/>
        </w:rPr>
        <w:t xml:space="preserve"> can order refund of advance received against the order to Mr. B</w:t>
      </w:r>
      <w:r w:rsidR="00F41497" w:rsidRPr="00F41497">
        <w:rPr>
          <w:rFonts w:asciiTheme="majorHAnsi" w:hAnsiTheme="majorHAnsi"/>
          <w:sz w:val="24"/>
          <w:szCs w:val="24"/>
        </w:rPr>
        <w:t xml:space="preserve"> for stopping of further litigation.</w:t>
      </w:r>
      <w:r w:rsidR="00BC462A" w:rsidRPr="00F41497">
        <w:rPr>
          <w:rFonts w:asciiTheme="majorHAnsi" w:hAnsiTheme="majorHAnsi"/>
          <w:sz w:val="24"/>
          <w:szCs w:val="24"/>
        </w:rPr>
        <w:t xml:space="preserve"> </w:t>
      </w:r>
    </w:p>
    <w:p w:rsidR="008B79CC" w:rsidRPr="00F41497" w:rsidRDefault="008B79CC" w:rsidP="00D64EBC">
      <w:pPr>
        <w:jc w:val="both"/>
        <w:rPr>
          <w:rFonts w:asciiTheme="majorHAnsi" w:hAnsiTheme="majorHAnsi"/>
          <w:sz w:val="24"/>
          <w:szCs w:val="24"/>
        </w:rPr>
      </w:pPr>
    </w:p>
    <w:p w:rsidR="00D64EBC" w:rsidRPr="00F41497" w:rsidRDefault="00D64EBC" w:rsidP="00D64EBC">
      <w:pPr>
        <w:jc w:val="both"/>
        <w:rPr>
          <w:rFonts w:asciiTheme="majorHAnsi" w:hAnsiTheme="majorHAnsi"/>
          <w:sz w:val="24"/>
          <w:szCs w:val="24"/>
        </w:rPr>
      </w:pPr>
    </w:p>
    <w:p w:rsidR="00D64EBC" w:rsidRPr="00F41497" w:rsidRDefault="00D64EBC" w:rsidP="00D64EBC">
      <w:pPr>
        <w:jc w:val="both"/>
        <w:rPr>
          <w:rFonts w:asciiTheme="majorHAnsi" w:hAnsiTheme="majorHAnsi"/>
          <w:sz w:val="24"/>
          <w:szCs w:val="24"/>
        </w:rPr>
      </w:pPr>
    </w:p>
    <w:p w:rsidR="00210CB1" w:rsidRPr="00F41497" w:rsidRDefault="00210CB1" w:rsidP="00D64EBC">
      <w:pPr>
        <w:jc w:val="both"/>
        <w:rPr>
          <w:rFonts w:asciiTheme="majorHAnsi" w:hAnsiTheme="majorHAnsi"/>
          <w:sz w:val="24"/>
          <w:szCs w:val="24"/>
        </w:rPr>
      </w:pPr>
    </w:p>
    <w:sectPr w:rsidR="00210CB1" w:rsidRPr="00F41497" w:rsidSect="00BD3F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356DF"/>
    <w:multiLevelType w:val="hybridMultilevel"/>
    <w:tmpl w:val="41E2F266"/>
    <w:lvl w:ilvl="0" w:tplc="4C7A42A6">
      <w:start w:val="1"/>
      <w:numFmt w:val="upp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1C6D4B16"/>
    <w:multiLevelType w:val="hybridMultilevel"/>
    <w:tmpl w:val="4F5003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7652FD2"/>
    <w:multiLevelType w:val="hybridMultilevel"/>
    <w:tmpl w:val="685E6A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C65470A"/>
    <w:multiLevelType w:val="hybridMultilevel"/>
    <w:tmpl w:val="38B6EC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82546"/>
    <w:rsid w:val="000A6C2E"/>
    <w:rsid w:val="00210CB1"/>
    <w:rsid w:val="003D24E1"/>
    <w:rsid w:val="003D751B"/>
    <w:rsid w:val="006F3AE5"/>
    <w:rsid w:val="00713FF2"/>
    <w:rsid w:val="00882546"/>
    <w:rsid w:val="008B79CC"/>
    <w:rsid w:val="00A71B59"/>
    <w:rsid w:val="00B8328E"/>
    <w:rsid w:val="00BC462A"/>
    <w:rsid w:val="00BC7FFB"/>
    <w:rsid w:val="00BD3273"/>
    <w:rsid w:val="00BD3F19"/>
    <w:rsid w:val="00D64EBC"/>
    <w:rsid w:val="00ED19CC"/>
    <w:rsid w:val="00F41497"/>
    <w:rsid w:val="00FC4BF8"/>
    <w:rsid w:val="00FC5F5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9CC"/>
    <w:pPr>
      <w:ind w:left="720"/>
      <w:contextualSpacing/>
    </w:pPr>
  </w:style>
  <w:style w:type="paragraph" w:styleId="BalloonText">
    <w:name w:val="Balloon Text"/>
    <w:basedOn w:val="Normal"/>
    <w:link w:val="BalloonTextChar"/>
    <w:uiPriority w:val="99"/>
    <w:semiHidden/>
    <w:unhideWhenUsed/>
    <w:rsid w:val="003D2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2015-07-19T07:59:00Z</dcterms:created>
  <dcterms:modified xsi:type="dcterms:W3CDTF">2015-07-19T07:59:00Z</dcterms:modified>
</cp:coreProperties>
</file>