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AD" w:rsidRPr="006A3EF3" w:rsidRDefault="00E45A5A">
      <w:pPr>
        <w:rPr>
          <w:rFonts w:ascii="Times New Roman" w:hAnsi="Times New Roman" w:cs="Times New Roman"/>
          <w:b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ab/>
      </w:r>
      <w:r w:rsidRPr="006A3EF3">
        <w:rPr>
          <w:rFonts w:ascii="Times New Roman" w:hAnsi="Times New Roman" w:cs="Times New Roman"/>
          <w:sz w:val="24"/>
          <w:szCs w:val="24"/>
        </w:rPr>
        <w:tab/>
      </w:r>
      <w:r w:rsidRPr="006A3EF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C4180" w:rsidRPr="006A3EF3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764481" w:rsidRPr="006A3EF3" w:rsidRDefault="00764481" w:rsidP="00DD20AD">
      <w:pPr>
        <w:ind w:left="144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REAL ESTATE INVESTMENT TRUST (REIT)</w:t>
      </w:r>
    </w:p>
    <w:p w:rsidR="00E45A5A" w:rsidRPr="006A3EF3" w:rsidRDefault="001C4180" w:rsidP="001C4180">
      <w:pPr>
        <w:ind w:left="-540"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39C4" w:rsidRPr="006A3EF3">
        <w:rPr>
          <w:rFonts w:ascii="Times New Roman" w:hAnsi="Times New Roman" w:cs="Times New Roman"/>
          <w:b/>
          <w:sz w:val="24"/>
          <w:szCs w:val="24"/>
          <w:u w:val="single"/>
        </w:rPr>
        <w:t>How to Incorporate</w:t>
      </w:r>
      <w:r w:rsidR="00E45A5A" w:rsidRPr="006A3EF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45A5A" w:rsidRPr="006A3EF3" w:rsidRDefault="00E45A5A" w:rsidP="00E45A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Trust</w:t>
      </w:r>
      <w:r w:rsidR="00387842" w:rsidRPr="006A3EF3">
        <w:rPr>
          <w:rFonts w:ascii="Times New Roman" w:hAnsi="Times New Roman" w:cs="Times New Roman"/>
          <w:sz w:val="24"/>
          <w:szCs w:val="24"/>
        </w:rPr>
        <w:t xml:space="preserve"> should be</w:t>
      </w:r>
      <w:r w:rsidRPr="006A3EF3">
        <w:rPr>
          <w:rFonts w:ascii="Times New Roman" w:hAnsi="Times New Roman" w:cs="Times New Roman"/>
          <w:sz w:val="24"/>
          <w:szCs w:val="24"/>
        </w:rPr>
        <w:t xml:space="preserve"> registered under Registration Act 1908.</w:t>
      </w:r>
    </w:p>
    <w:p w:rsidR="00E45A5A" w:rsidRPr="006A3EF3" w:rsidRDefault="00FC39C4" w:rsidP="00E45A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Trust deed has its main objective as undertaking activity of REIT</w:t>
      </w:r>
      <w:r w:rsidR="00E45A5A" w:rsidRPr="006A3EF3">
        <w:rPr>
          <w:rFonts w:ascii="Times New Roman" w:hAnsi="Times New Roman" w:cs="Times New Roman"/>
          <w:sz w:val="24"/>
          <w:szCs w:val="24"/>
        </w:rPr>
        <w:t>.</w:t>
      </w:r>
    </w:p>
    <w:p w:rsidR="00E45A5A" w:rsidRPr="006A3EF3" w:rsidRDefault="00E45A5A" w:rsidP="00E45A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Trust deed should specify the responsibilities of </w:t>
      </w:r>
      <w:r w:rsidR="00387842" w:rsidRPr="006A3EF3">
        <w:rPr>
          <w:rFonts w:ascii="Times New Roman" w:hAnsi="Times New Roman" w:cs="Times New Roman"/>
          <w:sz w:val="24"/>
          <w:szCs w:val="24"/>
        </w:rPr>
        <w:t xml:space="preserve">the </w:t>
      </w:r>
      <w:r w:rsidRPr="006A3EF3">
        <w:rPr>
          <w:rFonts w:ascii="Times New Roman" w:hAnsi="Times New Roman" w:cs="Times New Roman"/>
          <w:sz w:val="24"/>
          <w:szCs w:val="24"/>
        </w:rPr>
        <w:t>Trustee.</w:t>
      </w:r>
    </w:p>
    <w:p w:rsidR="00E45A5A" w:rsidRPr="006A3EF3" w:rsidRDefault="00E45A5A" w:rsidP="00E45A5A">
      <w:pPr>
        <w:pStyle w:val="ListParagraph"/>
        <w:ind w:left="-180"/>
        <w:rPr>
          <w:rFonts w:ascii="Times New Roman" w:hAnsi="Times New Roman" w:cs="Times New Roman"/>
          <w:sz w:val="24"/>
          <w:szCs w:val="24"/>
        </w:rPr>
      </w:pPr>
    </w:p>
    <w:p w:rsidR="00E45A5A" w:rsidRPr="006A3EF3" w:rsidRDefault="00387842" w:rsidP="00E45A5A">
      <w:pPr>
        <w:pStyle w:val="ListParagraph"/>
        <w:ind w:left="-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Application to Whom:</w:t>
      </w:r>
    </w:p>
    <w:p w:rsidR="00387842" w:rsidRPr="006A3EF3" w:rsidRDefault="00387842" w:rsidP="00E45A5A">
      <w:pPr>
        <w:pStyle w:val="ListParagraph"/>
        <w:ind w:left="-180"/>
        <w:rPr>
          <w:rFonts w:ascii="Times New Roman" w:hAnsi="Times New Roman" w:cs="Times New Roman"/>
          <w:sz w:val="24"/>
          <w:szCs w:val="24"/>
        </w:rPr>
      </w:pPr>
    </w:p>
    <w:p w:rsidR="00387842" w:rsidRPr="006A3EF3" w:rsidRDefault="00FC39C4" w:rsidP="0038784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Applicant (Trust) sends</w:t>
      </w:r>
      <w:r w:rsidR="00387842" w:rsidRPr="006A3EF3">
        <w:rPr>
          <w:rFonts w:ascii="Times New Roman" w:hAnsi="Times New Roman" w:cs="Times New Roman"/>
          <w:sz w:val="24"/>
          <w:szCs w:val="24"/>
        </w:rPr>
        <w:t xml:space="preserve"> application in Form A to SEBI for registration</w:t>
      </w:r>
      <w:r w:rsidRPr="006A3EF3">
        <w:rPr>
          <w:rFonts w:ascii="Times New Roman" w:hAnsi="Times New Roman" w:cs="Times New Roman"/>
          <w:sz w:val="24"/>
          <w:szCs w:val="24"/>
        </w:rPr>
        <w:t>.</w:t>
      </w:r>
    </w:p>
    <w:p w:rsidR="00387842" w:rsidRPr="006A3EF3" w:rsidRDefault="00387842" w:rsidP="0038784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Application fees is Rs. 1,00,000/-( Non refundable)</w:t>
      </w:r>
    </w:p>
    <w:p w:rsidR="00387842" w:rsidRPr="006A3EF3" w:rsidRDefault="00387842" w:rsidP="0038784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After getting intimation from the SEBI further non refundable fees Rs. 10,00,000/- to be paid</w:t>
      </w:r>
      <w:r w:rsidR="00FC39C4" w:rsidRPr="006A3EF3">
        <w:rPr>
          <w:rFonts w:ascii="Times New Roman" w:hAnsi="Times New Roman" w:cs="Times New Roman"/>
          <w:sz w:val="24"/>
          <w:szCs w:val="24"/>
        </w:rPr>
        <w:t>.</w:t>
      </w:r>
    </w:p>
    <w:p w:rsidR="00387842" w:rsidRPr="006A3EF3" w:rsidRDefault="00387842" w:rsidP="001C4180">
      <w:pPr>
        <w:tabs>
          <w:tab w:val="left" w:pos="90"/>
        </w:tabs>
        <w:ind w:left="-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Parties to the REIT:</w:t>
      </w:r>
    </w:p>
    <w:p w:rsidR="00387842" w:rsidRPr="006A3EF3" w:rsidRDefault="00387842" w:rsidP="0038784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Sponsor</w:t>
      </w:r>
      <w:r w:rsidR="001C4180" w:rsidRPr="006A3EF3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C39C4" w:rsidRPr="006A3EF3" w:rsidRDefault="00FC39C4" w:rsidP="00FC39C4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842" w:rsidRPr="006A3EF3" w:rsidRDefault="001C4180" w:rsidP="003878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a) </w:t>
      </w:r>
      <w:r w:rsidR="00387842" w:rsidRPr="006A3EF3">
        <w:rPr>
          <w:rFonts w:ascii="Times New Roman" w:hAnsi="Times New Roman" w:cs="Times New Roman"/>
          <w:sz w:val="24"/>
          <w:szCs w:val="24"/>
        </w:rPr>
        <w:t xml:space="preserve">Sponsor should </w:t>
      </w:r>
      <w:r w:rsidR="00FC39C4" w:rsidRPr="006A3EF3">
        <w:rPr>
          <w:rFonts w:ascii="Times New Roman" w:hAnsi="Times New Roman" w:cs="Times New Roman"/>
          <w:sz w:val="24"/>
          <w:szCs w:val="24"/>
        </w:rPr>
        <w:t xml:space="preserve">be </w:t>
      </w:r>
      <w:r w:rsidR="00FD5A69" w:rsidRPr="006A3EF3">
        <w:rPr>
          <w:rFonts w:ascii="Times New Roman" w:hAnsi="Times New Roman" w:cs="Times New Roman"/>
          <w:sz w:val="24"/>
          <w:szCs w:val="24"/>
        </w:rPr>
        <w:t>one</w:t>
      </w:r>
      <w:r w:rsidR="00FC39C4" w:rsidRPr="006A3EF3">
        <w:rPr>
          <w:rFonts w:ascii="Times New Roman" w:hAnsi="Times New Roman" w:cs="Times New Roman"/>
          <w:sz w:val="24"/>
          <w:szCs w:val="24"/>
        </w:rPr>
        <w:t xml:space="preserve"> person but </w:t>
      </w:r>
      <w:r w:rsidR="00387842" w:rsidRPr="006A3EF3">
        <w:rPr>
          <w:rFonts w:ascii="Times New Roman" w:hAnsi="Times New Roman" w:cs="Times New Roman"/>
          <w:sz w:val="24"/>
          <w:szCs w:val="24"/>
        </w:rPr>
        <w:t xml:space="preserve">not more than 3 persons and each of the sponsors holding or proposing to hold </w:t>
      </w:r>
      <w:r w:rsidR="00387842" w:rsidRPr="006A3EF3">
        <w:rPr>
          <w:rFonts w:ascii="Times New Roman" w:hAnsi="Times New Roman" w:cs="Times New Roman"/>
          <w:b/>
          <w:sz w:val="24"/>
          <w:szCs w:val="24"/>
          <w:u w:val="single"/>
        </w:rPr>
        <w:t>not less than 5% of the number of units of REIT post issue basis</w:t>
      </w:r>
      <w:r w:rsidR="00FC39C4" w:rsidRPr="006A3EF3">
        <w:rPr>
          <w:rFonts w:ascii="Times New Roman" w:hAnsi="Times New Roman" w:cs="Times New Roman"/>
          <w:sz w:val="24"/>
          <w:szCs w:val="24"/>
        </w:rPr>
        <w:t xml:space="preserve"> </w:t>
      </w:r>
      <w:r w:rsidR="005F4B57" w:rsidRPr="006A3EF3">
        <w:rPr>
          <w:rFonts w:ascii="Times New Roman" w:hAnsi="Times New Roman" w:cs="Times New Roman"/>
          <w:sz w:val="24"/>
          <w:szCs w:val="24"/>
        </w:rPr>
        <w:t>and</w:t>
      </w:r>
    </w:p>
    <w:p w:rsidR="00387842" w:rsidRPr="006A3EF3" w:rsidRDefault="00387842" w:rsidP="003878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842" w:rsidRPr="006A3EF3" w:rsidRDefault="001C4180" w:rsidP="003878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b) </w:t>
      </w:r>
      <w:r w:rsidR="00387842" w:rsidRPr="006A3EF3">
        <w:rPr>
          <w:rFonts w:ascii="Times New Roman" w:hAnsi="Times New Roman" w:cs="Times New Roman"/>
          <w:b/>
          <w:sz w:val="24"/>
          <w:szCs w:val="24"/>
          <w:u w:val="single"/>
        </w:rPr>
        <w:t>Net worth</w:t>
      </w:r>
      <w:r w:rsidR="00387842" w:rsidRPr="006A3EF3">
        <w:rPr>
          <w:rFonts w:ascii="Times New Roman" w:hAnsi="Times New Roman" w:cs="Times New Roman"/>
          <w:sz w:val="24"/>
          <w:szCs w:val="24"/>
        </w:rPr>
        <w:t xml:space="preserve"> on </w:t>
      </w:r>
      <w:r w:rsidR="00387842" w:rsidRPr="006A3EF3">
        <w:rPr>
          <w:rFonts w:ascii="Times New Roman" w:hAnsi="Times New Roman" w:cs="Times New Roman"/>
          <w:b/>
          <w:sz w:val="24"/>
          <w:szCs w:val="24"/>
          <w:u w:val="single"/>
        </w:rPr>
        <w:t>collective</w:t>
      </w:r>
      <w:r w:rsidR="005F4B57" w:rsidRPr="006A3EF3">
        <w:rPr>
          <w:rFonts w:ascii="Times New Roman" w:hAnsi="Times New Roman" w:cs="Times New Roman"/>
          <w:b/>
          <w:sz w:val="24"/>
          <w:szCs w:val="24"/>
          <w:u w:val="single"/>
        </w:rPr>
        <w:t xml:space="preserve"> basis not less than 100 crores</w:t>
      </w:r>
      <w:r w:rsidR="005F4B57" w:rsidRPr="006A3EF3">
        <w:rPr>
          <w:rFonts w:ascii="Times New Roman" w:hAnsi="Times New Roman" w:cs="Times New Roman"/>
          <w:sz w:val="24"/>
          <w:szCs w:val="24"/>
        </w:rPr>
        <w:t xml:space="preserve">, provided </w:t>
      </w:r>
      <w:r w:rsidR="005F4B57" w:rsidRPr="006A3EF3">
        <w:rPr>
          <w:rFonts w:ascii="Times New Roman" w:hAnsi="Times New Roman" w:cs="Times New Roman"/>
          <w:b/>
          <w:sz w:val="24"/>
          <w:szCs w:val="24"/>
        </w:rPr>
        <w:t>each sponsor</w:t>
      </w:r>
      <w:r w:rsidR="005F4B57" w:rsidRPr="006A3EF3">
        <w:rPr>
          <w:rFonts w:ascii="Times New Roman" w:hAnsi="Times New Roman" w:cs="Times New Roman"/>
          <w:sz w:val="24"/>
          <w:szCs w:val="24"/>
        </w:rPr>
        <w:t xml:space="preserve"> should has a net worth </w:t>
      </w:r>
      <w:r w:rsidR="005F4B57" w:rsidRPr="006A3EF3">
        <w:rPr>
          <w:rFonts w:ascii="Times New Roman" w:hAnsi="Times New Roman" w:cs="Times New Roman"/>
          <w:b/>
          <w:sz w:val="24"/>
          <w:szCs w:val="24"/>
          <w:u w:val="single"/>
        </w:rPr>
        <w:t>not less than 20 crores</w:t>
      </w:r>
      <w:r w:rsidR="005F4B57" w:rsidRPr="006A3EF3">
        <w:rPr>
          <w:rFonts w:ascii="Times New Roman" w:hAnsi="Times New Roman" w:cs="Times New Roman"/>
          <w:sz w:val="24"/>
          <w:szCs w:val="24"/>
        </w:rPr>
        <w:t xml:space="preserve"> and</w:t>
      </w:r>
    </w:p>
    <w:p w:rsidR="005F4B57" w:rsidRPr="006A3EF3" w:rsidRDefault="005F4B57" w:rsidP="003878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F4B57" w:rsidRPr="006A3EF3" w:rsidRDefault="001C4180" w:rsidP="003878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c) </w:t>
      </w:r>
      <w:r w:rsidR="005F4B57" w:rsidRPr="006A3EF3">
        <w:rPr>
          <w:rFonts w:ascii="Times New Roman" w:hAnsi="Times New Roman" w:cs="Times New Roman"/>
          <w:sz w:val="24"/>
          <w:szCs w:val="24"/>
        </w:rPr>
        <w:t>Should have not less than 5 years of exp</w:t>
      </w:r>
      <w:r w:rsidR="00FC39C4" w:rsidRPr="006A3EF3">
        <w:rPr>
          <w:rFonts w:ascii="Times New Roman" w:hAnsi="Times New Roman" w:cs="Times New Roman"/>
          <w:sz w:val="24"/>
          <w:szCs w:val="24"/>
        </w:rPr>
        <w:t>erience in development of real estate or fund management in real estate</w:t>
      </w:r>
      <w:r w:rsidR="005F4B57" w:rsidRPr="006A3EF3">
        <w:rPr>
          <w:rFonts w:ascii="Times New Roman" w:hAnsi="Times New Roman" w:cs="Times New Roman"/>
          <w:sz w:val="24"/>
          <w:szCs w:val="24"/>
        </w:rPr>
        <w:t>.</w:t>
      </w:r>
    </w:p>
    <w:p w:rsidR="005F4B57" w:rsidRPr="006A3EF3" w:rsidRDefault="005F4B57" w:rsidP="003878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F4B57" w:rsidRPr="006A3EF3" w:rsidRDefault="005F4B57" w:rsidP="005F4B5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Manager:</w:t>
      </w:r>
    </w:p>
    <w:p w:rsidR="005F4B57" w:rsidRPr="006A3EF3" w:rsidRDefault="00FC39C4" w:rsidP="00FC39C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a) </w:t>
      </w:r>
      <w:r w:rsidR="005F4B57" w:rsidRPr="006A3EF3">
        <w:rPr>
          <w:rFonts w:ascii="Times New Roman" w:hAnsi="Times New Roman" w:cs="Times New Roman"/>
          <w:sz w:val="24"/>
          <w:szCs w:val="24"/>
        </w:rPr>
        <w:t>The Manager of REIT may be body corporate, company or LLP.</w:t>
      </w:r>
    </w:p>
    <w:p w:rsidR="005F4B57" w:rsidRPr="006A3EF3" w:rsidRDefault="00FC39C4" w:rsidP="003878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b) </w:t>
      </w:r>
      <w:r w:rsidR="005F4B57" w:rsidRPr="006A3EF3">
        <w:rPr>
          <w:rFonts w:ascii="Times New Roman" w:hAnsi="Times New Roman" w:cs="Times New Roman"/>
          <w:sz w:val="24"/>
          <w:szCs w:val="24"/>
        </w:rPr>
        <w:t>Should have 5 years of experience in fund management or advisory services or property management in real estate industry</w:t>
      </w:r>
      <w:r w:rsidR="00FD5A69" w:rsidRPr="006A3EF3">
        <w:rPr>
          <w:rFonts w:ascii="Times New Roman" w:hAnsi="Times New Roman" w:cs="Times New Roman"/>
          <w:sz w:val="24"/>
          <w:szCs w:val="24"/>
        </w:rPr>
        <w:t>.</w:t>
      </w:r>
    </w:p>
    <w:p w:rsidR="005F4B57" w:rsidRPr="006A3EF3" w:rsidRDefault="005F4B57" w:rsidP="003878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F4B57" w:rsidRPr="006A3EF3" w:rsidRDefault="005F4B57" w:rsidP="005F4B5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Trustee:</w:t>
      </w:r>
    </w:p>
    <w:p w:rsidR="00387842" w:rsidRPr="006A3EF3" w:rsidRDefault="000C285E" w:rsidP="0038784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Trustee should registered with SEBI and not an associate of the sponsors or manager</w:t>
      </w:r>
    </w:p>
    <w:p w:rsidR="001C4180" w:rsidRPr="006A3EF3" w:rsidRDefault="001C4180" w:rsidP="001C418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         </w:t>
      </w:r>
      <w:r w:rsidR="000C285E" w:rsidRPr="006A3EF3">
        <w:rPr>
          <w:rFonts w:ascii="Times New Roman" w:hAnsi="Times New Roman" w:cs="Times New Roman"/>
          <w:b/>
          <w:sz w:val="24"/>
          <w:szCs w:val="24"/>
          <w:u w:val="single"/>
        </w:rPr>
        <w:t xml:space="preserve">Note:  </w:t>
      </w:r>
    </w:p>
    <w:p w:rsidR="00387842" w:rsidRPr="006A3EF3" w:rsidRDefault="001C4180" w:rsidP="001C4180">
      <w:pPr>
        <w:ind w:left="720"/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 </w:t>
      </w:r>
      <w:r w:rsidR="000C285E" w:rsidRPr="006A3EF3">
        <w:rPr>
          <w:rFonts w:ascii="Times New Roman" w:hAnsi="Times New Roman" w:cs="Times New Roman"/>
          <w:b/>
          <w:sz w:val="24"/>
          <w:szCs w:val="24"/>
          <w:u w:val="single"/>
        </w:rPr>
        <w:t>Sponsor</w:t>
      </w: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0C285E" w:rsidRPr="006A3EF3">
        <w:rPr>
          <w:rFonts w:ascii="Times New Roman" w:hAnsi="Times New Roman" w:cs="Times New Roman"/>
          <w:b/>
          <w:sz w:val="24"/>
          <w:szCs w:val="24"/>
          <w:u w:val="single"/>
        </w:rPr>
        <w:t>, Manager and Trustee should be separate entity</w:t>
      </w:r>
      <w:r w:rsidR="001033C0" w:rsidRPr="006A3EF3">
        <w:rPr>
          <w:rFonts w:ascii="Times New Roman" w:hAnsi="Times New Roman" w:cs="Times New Roman"/>
          <w:sz w:val="24"/>
          <w:szCs w:val="24"/>
        </w:rPr>
        <w:t>.</w:t>
      </w:r>
    </w:p>
    <w:p w:rsidR="001033C0" w:rsidRPr="006A3EF3" w:rsidRDefault="001033C0" w:rsidP="001A3CE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33C0" w:rsidRPr="006A3EF3" w:rsidRDefault="001033C0" w:rsidP="001A3CE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285E" w:rsidRPr="006A3EF3" w:rsidRDefault="00D3221C" w:rsidP="001A3CE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How REIT function:</w:t>
      </w:r>
    </w:p>
    <w:p w:rsidR="00D3221C" w:rsidRPr="006A3EF3" w:rsidRDefault="00D3221C" w:rsidP="001C4180">
      <w:p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REIT</w:t>
      </w:r>
      <w:r w:rsidR="00FD5A69" w:rsidRPr="006A3EF3">
        <w:rPr>
          <w:rFonts w:ascii="Times New Roman" w:hAnsi="Times New Roman" w:cs="Times New Roman"/>
          <w:sz w:val="24"/>
          <w:szCs w:val="24"/>
        </w:rPr>
        <w:t xml:space="preserve"> can d</w:t>
      </w:r>
      <w:r w:rsidRPr="006A3EF3">
        <w:rPr>
          <w:rFonts w:ascii="Times New Roman" w:hAnsi="Times New Roman" w:cs="Times New Roman"/>
          <w:sz w:val="24"/>
          <w:szCs w:val="24"/>
        </w:rPr>
        <w:t xml:space="preserve">irectly invest in </w:t>
      </w: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 xml:space="preserve">Income generating commercial property </w:t>
      </w:r>
      <w:r w:rsidRPr="006A3EF3">
        <w:rPr>
          <w:rFonts w:ascii="Times New Roman" w:hAnsi="Times New Roman" w:cs="Times New Roman"/>
          <w:sz w:val="24"/>
          <w:szCs w:val="24"/>
        </w:rPr>
        <w:t>or Invest through SPV</w:t>
      </w:r>
    </w:p>
    <w:p w:rsidR="00D3221C" w:rsidRPr="006A3EF3" w:rsidRDefault="00D3221C" w:rsidP="00D3221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SPV:</w:t>
      </w:r>
    </w:p>
    <w:p w:rsidR="00D3221C" w:rsidRPr="006A3EF3" w:rsidRDefault="00C979AD" w:rsidP="00D3221C">
      <w:p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LLP or </w:t>
      </w:r>
      <w:r w:rsidR="001C4180" w:rsidRPr="006A3EF3">
        <w:rPr>
          <w:rFonts w:ascii="Times New Roman" w:hAnsi="Times New Roman" w:cs="Times New Roman"/>
          <w:sz w:val="24"/>
          <w:szCs w:val="24"/>
        </w:rPr>
        <w:t>company set</w:t>
      </w:r>
      <w:r w:rsidRPr="006A3EF3">
        <w:rPr>
          <w:rFonts w:ascii="Times New Roman" w:hAnsi="Times New Roman" w:cs="Times New Roman"/>
          <w:sz w:val="24"/>
          <w:szCs w:val="24"/>
        </w:rPr>
        <w:t xml:space="preserve"> up by REIT and having controlling interest </w:t>
      </w:r>
      <w:r w:rsidRPr="006A3EF3">
        <w:rPr>
          <w:rFonts w:ascii="Times New Roman" w:hAnsi="Times New Roman" w:cs="Times New Roman"/>
          <w:b/>
          <w:sz w:val="24"/>
          <w:szCs w:val="24"/>
        </w:rPr>
        <w:t>not less than 50%</w:t>
      </w:r>
      <w:r w:rsidRPr="006A3EF3">
        <w:rPr>
          <w:rFonts w:ascii="Times New Roman" w:hAnsi="Times New Roman" w:cs="Times New Roman"/>
          <w:sz w:val="24"/>
          <w:szCs w:val="24"/>
        </w:rPr>
        <w:t xml:space="preserve"> of the equity share capital or interest.</w:t>
      </w:r>
    </w:p>
    <w:p w:rsidR="00C979AD" w:rsidRPr="006A3EF3" w:rsidRDefault="00C979AD" w:rsidP="00D3221C">
      <w:p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SPV should hold at least 80% of wealth in properties not in other SPV.</w:t>
      </w:r>
    </w:p>
    <w:p w:rsidR="00C979AD" w:rsidRPr="006A3EF3" w:rsidRDefault="00C979AD" w:rsidP="00D3221C">
      <w:p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SPV should not engage in any other activity other than developing or holding property.</w:t>
      </w:r>
    </w:p>
    <w:p w:rsidR="00FD5A69" w:rsidRPr="006A3EF3" w:rsidRDefault="00FD5A69" w:rsidP="00D3221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79AD" w:rsidRPr="006A3EF3" w:rsidRDefault="00BC3AEA" w:rsidP="00D3221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How REIT raise fund</w:t>
      </w:r>
      <w:r w:rsidR="001C4180" w:rsidRPr="006A3EF3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C3AEA" w:rsidRPr="006A3EF3" w:rsidRDefault="00BC3AEA" w:rsidP="00BC3AE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REIT raise fund from any investors either</w:t>
      </w:r>
      <w:r w:rsidR="0071674A" w:rsidRPr="006A3EF3">
        <w:rPr>
          <w:rFonts w:ascii="Times New Roman" w:hAnsi="Times New Roman" w:cs="Times New Roman"/>
          <w:sz w:val="24"/>
          <w:szCs w:val="24"/>
        </w:rPr>
        <w:t xml:space="preserve"> in</w:t>
      </w:r>
      <w:r w:rsidRPr="006A3EF3">
        <w:rPr>
          <w:rFonts w:ascii="Times New Roman" w:hAnsi="Times New Roman" w:cs="Times New Roman"/>
          <w:sz w:val="24"/>
          <w:szCs w:val="24"/>
        </w:rPr>
        <w:t xml:space="preserve"> </w:t>
      </w:r>
      <w:r w:rsidR="0071674A" w:rsidRPr="006A3EF3">
        <w:rPr>
          <w:rFonts w:ascii="Times New Roman" w:hAnsi="Times New Roman" w:cs="Times New Roman"/>
          <w:sz w:val="24"/>
          <w:szCs w:val="24"/>
        </w:rPr>
        <w:t xml:space="preserve">India </w:t>
      </w:r>
      <w:r w:rsidRPr="006A3EF3">
        <w:rPr>
          <w:rFonts w:ascii="Times New Roman" w:hAnsi="Times New Roman" w:cs="Times New Roman"/>
          <w:sz w:val="24"/>
          <w:szCs w:val="24"/>
        </w:rPr>
        <w:t>or foreign.</w:t>
      </w:r>
    </w:p>
    <w:p w:rsidR="00BC3AEA" w:rsidRPr="006A3EF3" w:rsidRDefault="00BC3AEA" w:rsidP="00BC3AE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Investors has to invest at least 2</w:t>
      </w:r>
      <w:r w:rsidR="001C4180" w:rsidRPr="006A3EF3">
        <w:rPr>
          <w:rFonts w:ascii="Times New Roman" w:hAnsi="Times New Roman" w:cs="Times New Roman"/>
          <w:sz w:val="24"/>
          <w:szCs w:val="24"/>
        </w:rPr>
        <w:t>,00,000</w:t>
      </w:r>
      <w:r w:rsidRPr="006A3EF3">
        <w:rPr>
          <w:rFonts w:ascii="Times New Roman" w:hAnsi="Times New Roman" w:cs="Times New Roman"/>
          <w:sz w:val="24"/>
          <w:szCs w:val="24"/>
        </w:rPr>
        <w:t>/- Minimum unit size should be Rs.1</w:t>
      </w:r>
      <w:r w:rsidR="001C4180" w:rsidRPr="006A3EF3">
        <w:rPr>
          <w:rFonts w:ascii="Times New Roman" w:hAnsi="Times New Roman" w:cs="Times New Roman"/>
          <w:sz w:val="24"/>
          <w:szCs w:val="24"/>
        </w:rPr>
        <w:t>,00,000</w:t>
      </w:r>
      <w:r w:rsidRPr="006A3EF3">
        <w:rPr>
          <w:rFonts w:ascii="Times New Roman" w:hAnsi="Times New Roman" w:cs="Times New Roman"/>
          <w:sz w:val="24"/>
          <w:szCs w:val="24"/>
        </w:rPr>
        <w:t>/- ie investors should hold at least two units.</w:t>
      </w:r>
    </w:p>
    <w:p w:rsidR="00BC3AEA" w:rsidRPr="006A3EF3" w:rsidRDefault="00BC3AEA" w:rsidP="00BC3AE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There should at least 200 investors for a REIT.</w:t>
      </w:r>
    </w:p>
    <w:p w:rsidR="00BC3AEA" w:rsidRPr="006A3EF3" w:rsidRDefault="00BC3AEA" w:rsidP="00BC3A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C3AEA" w:rsidRPr="006A3EF3" w:rsidRDefault="00BC3AEA" w:rsidP="007259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Conditions for REIT:</w:t>
      </w:r>
    </w:p>
    <w:p w:rsidR="0072597F" w:rsidRPr="006A3EF3" w:rsidRDefault="00A63696" w:rsidP="0072597F">
      <w:pPr>
        <w:ind w:left="720"/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b/>
          <w:sz w:val="24"/>
          <w:szCs w:val="24"/>
        </w:rPr>
        <w:t xml:space="preserve">Not less than 75% </w:t>
      </w:r>
      <w:r w:rsidR="00BC3AEA" w:rsidRPr="006A3EF3">
        <w:rPr>
          <w:rFonts w:ascii="Times New Roman" w:hAnsi="Times New Roman" w:cs="Times New Roman"/>
          <w:b/>
          <w:sz w:val="24"/>
          <w:szCs w:val="24"/>
        </w:rPr>
        <w:t>revenue of REIT</w:t>
      </w:r>
      <w:r w:rsidR="00BC3AEA" w:rsidRPr="006A3EF3">
        <w:rPr>
          <w:rFonts w:ascii="Times New Roman" w:hAnsi="Times New Roman" w:cs="Times New Roman"/>
          <w:sz w:val="24"/>
          <w:szCs w:val="24"/>
        </w:rPr>
        <w:t xml:space="preserve"> should be from </w:t>
      </w:r>
      <w:r w:rsidRPr="006A3EF3">
        <w:rPr>
          <w:rFonts w:ascii="Times New Roman" w:hAnsi="Times New Roman" w:cs="Times New Roman"/>
          <w:sz w:val="24"/>
          <w:szCs w:val="24"/>
        </w:rPr>
        <w:t xml:space="preserve">rental income, leasing and letting of real estate assets, </w:t>
      </w: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other than Capital gain</w:t>
      </w:r>
      <w:r w:rsidR="00604930" w:rsidRPr="006A3EF3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 xml:space="preserve"> on disposal of properties.</w:t>
      </w:r>
    </w:p>
    <w:p w:rsidR="00A63696" w:rsidRPr="006A3EF3" w:rsidRDefault="00A63696" w:rsidP="007259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Income of REIT:</w:t>
      </w:r>
    </w:p>
    <w:p w:rsidR="00A63696" w:rsidRPr="006A3EF3" w:rsidRDefault="00A63696" w:rsidP="00A6369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Rental income from direct investment in real estate properties.</w:t>
      </w:r>
    </w:p>
    <w:p w:rsidR="00A63696" w:rsidRPr="006A3EF3" w:rsidRDefault="00A63696" w:rsidP="00A6369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Capital gain from sale of real estate properties.</w:t>
      </w:r>
    </w:p>
    <w:p w:rsidR="00A63696" w:rsidRPr="006A3EF3" w:rsidRDefault="00A63696" w:rsidP="00A6369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Dividend income from SPV.</w:t>
      </w:r>
    </w:p>
    <w:p w:rsidR="00A63696" w:rsidRPr="006A3EF3" w:rsidRDefault="00A63696" w:rsidP="00A6369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Interest income from loan </w:t>
      </w:r>
      <w:r w:rsidR="00D6764C" w:rsidRPr="006A3EF3">
        <w:rPr>
          <w:rFonts w:ascii="Times New Roman" w:hAnsi="Times New Roman" w:cs="Times New Roman"/>
          <w:sz w:val="24"/>
          <w:szCs w:val="24"/>
        </w:rPr>
        <w:t>advanced to</w:t>
      </w:r>
      <w:r w:rsidRPr="006A3EF3">
        <w:rPr>
          <w:rFonts w:ascii="Times New Roman" w:hAnsi="Times New Roman" w:cs="Times New Roman"/>
          <w:sz w:val="24"/>
          <w:szCs w:val="24"/>
        </w:rPr>
        <w:t xml:space="preserve"> SPV.</w:t>
      </w:r>
    </w:p>
    <w:p w:rsidR="00A63696" w:rsidRPr="006A3EF3" w:rsidRDefault="0072597F" w:rsidP="00A6369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REIT Investment Condition:</w:t>
      </w:r>
    </w:p>
    <w:p w:rsidR="00A63696" w:rsidRPr="006A3EF3" w:rsidRDefault="00FD5A69" w:rsidP="00A6369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F70A47" w:rsidRPr="006A3EF3">
        <w:rPr>
          <w:rFonts w:ascii="Times New Roman" w:hAnsi="Times New Roman" w:cs="Times New Roman"/>
          <w:b/>
          <w:sz w:val="24"/>
          <w:szCs w:val="24"/>
          <w:u w:val="single"/>
        </w:rPr>
        <w:t>Not more than 20</w:t>
      </w:r>
      <w:r w:rsidR="00A63696" w:rsidRPr="006A3EF3">
        <w:rPr>
          <w:rFonts w:ascii="Times New Roman" w:hAnsi="Times New Roman" w:cs="Times New Roman"/>
          <w:b/>
          <w:sz w:val="24"/>
          <w:szCs w:val="24"/>
          <w:u w:val="single"/>
        </w:rPr>
        <w:t>% of</w:t>
      </w:r>
      <w:r w:rsidR="0072597F" w:rsidRPr="006A3EF3">
        <w:rPr>
          <w:rFonts w:ascii="Times New Roman" w:hAnsi="Times New Roman" w:cs="Times New Roman"/>
          <w:b/>
          <w:sz w:val="24"/>
          <w:szCs w:val="24"/>
          <w:u w:val="single"/>
        </w:rPr>
        <w:t xml:space="preserve"> REIT</w:t>
      </w:r>
      <w:r w:rsidR="00A63696" w:rsidRPr="006A3EF3">
        <w:rPr>
          <w:rFonts w:ascii="Times New Roman" w:hAnsi="Times New Roman" w:cs="Times New Roman"/>
          <w:b/>
          <w:sz w:val="24"/>
          <w:szCs w:val="24"/>
          <w:u w:val="single"/>
        </w:rPr>
        <w:t xml:space="preserve"> assets in</w:t>
      </w:r>
    </w:p>
    <w:p w:rsidR="00A63696" w:rsidRPr="006A3EF3" w:rsidRDefault="00D6764C" w:rsidP="00D6764C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a) </w:t>
      </w:r>
      <w:r w:rsidR="009D5851" w:rsidRPr="006A3EF3">
        <w:rPr>
          <w:rFonts w:ascii="Times New Roman" w:hAnsi="Times New Roman" w:cs="Times New Roman"/>
          <w:sz w:val="24"/>
          <w:szCs w:val="24"/>
        </w:rPr>
        <w:t>Developmental properties (</w:t>
      </w:r>
      <w:r w:rsidR="00A63696" w:rsidRPr="006A3EF3">
        <w:rPr>
          <w:rFonts w:ascii="Times New Roman" w:hAnsi="Times New Roman" w:cs="Times New Roman"/>
          <w:sz w:val="24"/>
          <w:szCs w:val="24"/>
        </w:rPr>
        <w:t>Property held by REIT not less than 3 years and leased out)</w:t>
      </w:r>
    </w:p>
    <w:p w:rsidR="00A63696" w:rsidRPr="006A3EF3" w:rsidRDefault="00D6764C" w:rsidP="00D6764C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b) </w:t>
      </w:r>
      <w:r w:rsidR="00A63696" w:rsidRPr="006A3EF3">
        <w:rPr>
          <w:rFonts w:ascii="Times New Roman" w:hAnsi="Times New Roman" w:cs="Times New Roman"/>
          <w:sz w:val="24"/>
          <w:szCs w:val="24"/>
        </w:rPr>
        <w:t>Listed and unlisted debt of companies.</w:t>
      </w:r>
    </w:p>
    <w:p w:rsidR="00A63696" w:rsidRPr="006A3EF3" w:rsidRDefault="00D6764C" w:rsidP="00D6764C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c) </w:t>
      </w:r>
      <w:r w:rsidR="00A63696" w:rsidRPr="006A3EF3">
        <w:rPr>
          <w:rFonts w:ascii="Times New Roman" w:hAnsi="Times New Roman" w:cs="Times New Roman"/>
          <w:sz w:val="24"/>
          <w:szCs w:val="24"/>
        </w:rPr>
        <w:t>Equity shares of company not less than 75% of its activities from real estate field.</w:t>
      </w:r>
    </w:p>
    <w:p w:rsidR="00A63696" w:rsidRPr="006A3EF3" w:rsidRDefault="00D6764C" w:rsidP="00DD20AD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d)Government </w:t>
      </w:r>
      <w:r w:rsidR="00A63696" w:rsidRPr="006A3EF3">
        <w:rPr>
          <w:rFonts w:ascii="Times New Roman" w:hAnsi="Times New Roman" w:cs="Times New Roman"/>
          <w:sz w:val="24"/>
          <w:szCs w:val="24"/>
        </w:rPr>
        <w:t xml:space="preserve"> securities.</w:t>
      </w:r>
    </w:p>
    <w:p w:rsidR="00807277" w:rsidRPr="006A3EF3" w:rsidRDefault="00807277" w:rsidP="00A6369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7277" w:rsidRPr="006A3EF3" w:rsidRDefault="00807277" w:rsidP="00A6369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3696" w:rsidRPr="006A3EF3" w:rsidRDefault="00FD5A69" w:rsidP="00A63696">
      <w:p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="00A63696" w:rsidRPr="006A3EF3">
        <w:rPr>
          <w:rFonts w:ascii="Times New Roman" w:hAnsi="Times New Roman" w:cs="Times New Roman"/>
          <w:b/>
          <w:sz w:val="24"/>
          <w:szCs w:val="24"/>
          <w:u w:val="single"/>
        </w:rPr>
        <w:t>Not les</w:t>
      </w:r>
      <w:r w:rsidR="00F70A47" w:rsidRPr="006A3EF3">
        <w:rPr>
          <w:rFonts w:ascii="Times New Roman" w:hAnsi="Times New Roman" w:cs="Times New Roman"/>
          <w:b/>
          <w:sz w:val="24"/>
          <w:szCs w:val="24"/>
          <w:u w:val="single"/>
        </w:rPr>
        <w:t>s than 80</w:t>
      </w:r>
      <w:r w:rsidR="00A63696" w:rsidRPr="006A3EF3">
        <w:rPr>
          <w:rFonts w:ascii="Times New Roman" w:hAnsi="Times New Roman" w:cs="Times New Roman"/>
          <w:b/>
          <w:sz w:val="24"/>
          <w:szCs w:val="24"/>
          <w:u w:val="single"/>
        </w:rPr>
        <w:t>% of the Value of REIT assets</w:t>
      </w:r>
      <w:r w:rsidR="00A63696" w:rsidRPr="006A3EF3">
        <w:rPr>
          <w:rFonts w:ascii="Times New Roman" w:hAnsi="Times New Roman" w:cs="Times New Roman"/>
          <w:sz w:val="24"/>
          <w:szCs w:val="24"/>
        </w:rPr>
        <w:t xml:space="preserve"> should be invested in completed revenue generating properties.</w:t>
      </w:r>
    </w:p>
    <w:p w:rsidR="004116A4" w:rsidRPr="006A3EF3" w:rsidRDefault="004116A4" w:rsidP="00A6369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 xml:space="preserve">Note: </w:t>
      </w:r>
    </w:p>
    <w:p w:rsidR="004116A4" w:rsidRPr="006A3EF3" w:rsidRDefault="004116A4" w:rsidP="00A63696">
      <w:p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The Investment by a REIT shall only be in SPVs or Properties or securities in i</w:t>
      </w:r>
      <w:r w:rsidR="00DD20AD" w:rsidRPr="006A3EF3">
        <w:rPr>
          <w:rFonts w:ascii="Times New Roman" w:hAnsi="Times New Roman" w:cs="Times New Roman"/>
          <w:sz w:val="24"/>
          <w:szCs w:val="24"/>
        </w:rPr>
        <w:t xml:space="preserve">ndia other than Vacant land or </w:t>
      </w:r>
      <w:r w:rsidRPr="006A3EF3">
        <w:rPr>
          <w:rFonts w:ascii="Times New Roman" w:hAnsi="Times New Roman" w:cs="Times New Roman"/>
          <w:sz w:val="24"/>
          <w:szCs w:val="24"/>
        </w:rPr>
        <w:t>Agricult</w:t>
      </w:r>
      <w:r w:rsidR="00DD20AD" w:rsidRPr="006A3EF3">
        <w:rPr>
          <w:rFonts w:ascii="Times New Roman" w:hAnsi="Times New Roman" w:cs="Times New Roman"/>
          <w:sz w:val="24"/>
          <w:szCs w:val="24"/>
        </w:rPr>
        <w:t>ural land or mortgages.</w:t>
      </w:r>
    </w:p>
    <w:p w:rsidR="00A63696" w:rsidRPr="006A3EF3" w:rsidRDefault="00FE7D09" w:rsidP="00A6369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Taxability in the Hands of REIT</w:t>
      </w:r>
      <w:r w:rsidR="00A63696" w:rsidRPr="006A3EF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D20AD" w:rsidRPr="006A3EF3" w:rsidRDefault="00DD20AD" w:rsidP="00A63696">
      <w:p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 xml:space="preserve">Under section </w:t>
      </w:r>
      <w:r w:rsidRPr="006A3EF3">
        <w:rPr>
          <w:rFonts w:ascii="Times New Roman" w:hAnsi="Times New Roman" w:cs="Times New Roman"/>
          <w:b/>
          <w:sz w:val="24"/>
          <w:szCs w:val="24"/>
        </w:rPr>
        <w:t>115 UA</w:t>
      </w:r>
      <w:r w:rsidRPr="006A3EF3">
        <w:rPr>
          <w:rFonts w:ascii="Times New Roman" w:hAnsi="Times New Roman" w:cs="Times New Roman"/>
          <w:sz w:val="24"/>
          <w:szCs w:val="24"/>
        </w:rPr>
        <w:t xml:space="preserve"> distributed income of REIT to be taxed in the hands of investors in the same nature as in hands of REIT.</w:t>
      </w:r>
    </w:p>
    <w:p w:rsidR="00FE7D09" w:rsidRPr="006A3EF3" w:rsidRDefault="00FE7D09" w:rsidP="00FE7D0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Interest income fully exempt under sec 10(23FC).</w:t>
      </w:r>
    </w:p>
    <w:p w:rsidR="00FE7D09" w:rsidRPr="006A3EF3" w:rsidRDefault="00FE7D09" w:rsidP="00FE7D0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Long term capital gain taxable @ 20% short term gain @</w:t>
      </w:r>
      <w:r w:rsidR="001C4180" w:rsidRPr="006A3EF3">
        <w:rPr>
          <w:rFonts w:ascii="Times New Roman" w:hAnsi="Times New Roman" w:cs="Times New Roman"/>
          <w:sz w:val="24"/>
          <w:szCs w:val="24"/>
        </w:rPr>
        <w:t>15%</w:t>
      </w:r>
    </w:p>
    <w:p w:rsidR="001C4180" w:rsidRPr="006A3EF3" w:rsidRDefault="001C4180" w:rsidP="00FE7D0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Other income taxable at 30%.</w:t>
      </w:r>
    </w:p>
    <w:p w:rsidR="001C4180" w:rsidRPr="006A3EF3" w:rsidRDefault="001C4180" w:rsidP="00FE7D0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Dividend received by REIT from SPV is exempt provided SPV should pay DDT.</w:t>
      </w:r>
    </w:p>
    <w:p w:rsidR="001C4180" w:rsidRPr="006A3EF3" w:rsidRDefault="001C4180" w:rsidP="001C418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Taxability in the hands of Investors:</w:t>
      </w:r>
    </w:p>
    <w:p w:rsidR="001C4180" w:rsidRPr="006A3EF3" w:rsidRDefault="001C4180" w:rsidP="001C418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Interest Income received from REIT is fully taxable.</w:t>
      </w:r>
    </w:p>
    <w:p w:rsidR="00F70A47" w:rsidRPr="006A3EF3" w:rsidRDefault="001C4180" w:rsidP="00F70A4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Any Other income is fully exempt.</w:t>
      </w:r>
    </w:p>
    <w:p w:rsidR="00F70A47" w:rsidRPr="006A3EF3" w:rsidRDefault="00F70A47" w:rsidP="00F70A4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3EF3">
        <w:rPr>
          <w:rFonts w:ascii="Times New Roman" w:hAnsi="Times New Roman" w:cs="Times New Roman"/>
          <w:b/>
          <w:sz w:val="24"/>
          <w:szCs w:val="24"/>
          <w:u w:val="single"/>
        </w:rPr>
        <w:t>Initial Public offer condition:</w:t>
      </w:r>
    </w:p>
    <w:p w:rsidR="00F70A47" w:rsidRPr="006A3EF3" w:rsidRDefault="00F70A47" w:rsidP="00F70A4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REIT registered under SEBI.</w:t>
      </w:r>
    </w:p>
    <w:p w:rsidR="00F70A47" w:rsidRPr="006A3EF3" w:rsidRDefault="00F70A47" w:rsidP="00F70A4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Value of assets hold by REIT not less than 500 Crores.</w:t>
      </w:r>
    </w:p>
    <w:p w:rsidR="00F70A47" w:rsidRPr="006A3EF3" w:rsidRDefault="00F70A47" w:rsidP="00F70A4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Units proposed to be offered to public not less than 25% of the total outstanding units of REIT and offered only by offer document.</w:t>
      </w:r>
    </w:p>
    <w:p w:rsidR="00F70A47" w:rsidRPr="006A3EF3" w:rsidRDefault="00F70A47" w:rsidP="00F70A4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>Offer size is not less than 250 crores.</w:t>
      </w:r>
    </w:p>
    <w:p w:rsidR="00F70A47" w:rsidRPr="006A3EF3" w:rsidRDefault="00F70A47" w:rsidP="00F70A47">
      <w:pPr>
        <w:rPr>
          <w:rFonts w:ascii="Times New Roman" w:hAnsi="Times New Roman" w:cs="Times New Roman"/>
          <w:sz w:val="24"/>
          <w:szCs w:val="24"/>
        </w:rPr>
      </w:pPr>
    </w:p>
    <w:p w:rsidR="00A63696" w:rsidRPr="006A3EF3" w:rsidRDefault="00A63696" w:rsidP="00A63696">
      <w:pPr>
        <w:rPr>
          <w:rFonts w:ascii="Times New Roman" w:hAnsi="Times New Roman" w:cs="Times New Roman"/>
          <w:sz w:val="24"/>
          <w:szCs w:val="24"/>
        </w:rPr>
      </w:pPr>
    </w:p>
    <w:p w:rsidR="00C979AD" w:rsidRPr="006A3EF3" w:rsidRDefault="00C979AD" w:rsidP="00D3221C">
      <w:pPr>
        <w:rPr>
          <w:rFonts w:ascii="Times New Roman" w:hAnsi="Times New Roman" w:cs="Times New Roman"/>
          <w:sz w:val="24"/>
          <w:szCs w:val="24"/>
        </w:rPr>
      </w:pPr>
    </w:p>
    <w:p w:rsidR="000C285E" w:rsidRPr="006A3EF3" w:rsidRDefault="000C285E" w:rsidP="00387842">
      <w:pPr>
        <w:rPr>
          <w:rFonts w:ascii="Times New Roman" w:hAnsi="Times New Roman" w:cs="Times New Roman"/>
          <w:sz w:val="24"/>
          <w:szCs w:val="24"/>
        </w:rPr>
      </w:pPr>
    </w:p>
    <w:p w:rsidR="00E45A5A" w:rsidRPr="006A3EF3" w:rsidRDefault="00E45A5A" w:rsidP="00E45A5A">
      <w:pPr>
        <w:rPr>
          <w:rFonts w:ascii="Times New Roman" w:hAnsi="Times New Roman" w:cs="Times New Roman"/>
          <w:b/>
          <w:sz w:val="24"/>
          <w:szCs w:val="24"/>
        </w:rPr>
      </w:pPr>
    </w:p>
    <w:p w:rsidR="00E45A5A" w:rsidRPr="006A3EF3" w:rsidRDefault="00E45A5A" w:rsidP="00E45A5A">
      <w:pPr>
        <w:rPr>
          <w:rFonts w:ascii="Times New Roman" w:hAnsi="Times New Roman" w:cs="Times New Roman"/>
          <w:b/>
          <w:sz w:val="24"/>
          <w:szCs w:val="24"/>
        </w:rPr>
      </w:pPr>
    </w:p>
    <w:p w:rsidR="00E45A5A" w:rsidRPr="006A3EF3" w:rsidRDefault="00E45A5A" w:rsidP="00807277">
      <w:pPr>
        <w:rPr>
          <w:rFonts w:ascii="Times New Roman" w:hAnsi="Times New Roman" w:cs="Times New Roman"/>
          <w:sz w:val="24"/>
          <w:szCs w:val="24"/>
        </w:rPr>
      </w:pPr>
    </w:p>
    <w:p w:rsidR="00E45A5A" w:rsidRPr="006A3EF3" w:rsidRDefault="00E45A5A" w:rsidP="00E45A5A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E45A5A" w:rsidRPr="006A3EF3" w:rsidRDefault="00E45A5A" w:rsidP="00E45A5A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E45A5A" w:rsidRPr="006A3EF3" w:rsidRDefault="00764481" w:rsidP="0072597F">
      <w:pPr>
        <w:ind w:left="-540"/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ab/>
      </w:r>
      <w:r w:rsidRPr="006A3EF3">
        <w:rPr>
          <w:rFonts w:ascii="Times New Roman" w:hAnsi="Times New Roman" w:cs="Times New Roman"/>
          <w:sz w:val="24"/>
          <w:szCs w:val="24"/>
        </w:rPr>
        <w:tab/>
      </w:r>
    </w:p>
    <w:p w:rsidR="00E45A5A" w:rsidRPr="006A3EF3" w:rsidRDefault="00E45A5A" w:rsidP="00E45A5A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E45A5A" w:rsidRPr="006A3EF3" w:rsidRDefault="00764481" w:rsidP="00E45A5A">
      <w:pPr>
        <w:ind w:right="144"/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ab/>
      </w:r>
      <w:r w:rsidRPr="006A3EF3">
        <w:rPr>
          <w:rFonts w:ascii="Times New Roman" w:hAnsi="Times New Roman" w:cs="Times New Roman"/>
          <w:sz w:val="24"/>
          <w:szCs w:val="24"/>
        </w:rPr>
        <w:tab/>
      </w:r>
      <w:r w:rsidRPr="006A3EF3">
        <w:rPr>
          <w:rFonts w:ascii="Times New Roman" w:hAnsi="Times New Roman" w:cs="Times New Roman"/>
          <w:sz w:val="24"/>
          <w:szCs w:val="24"/>
        </w:rPr>
        <w:tab/>
      </w:r>
      <w:r w:rsidRPr="006A3EF3">
        <w:rPr>
          <w:rFonts w:ascii="Times New Roman" w:hAnsi="Times New Roman" w:cs="Times New Roman"/>
          <w:sz w:val="24"/>
          <w:szCs w:val="24"/>
        </w:rPr>
        <w:tab/>
      </w:r>
    </w:p>
    <w:p w:rsidR="00A715F8" w:rsidRPr="006A3EF3" w:rsidRDefault="00E45A5A" w:rsidP="00E45A5A">
      <w:pPr>
        <w:tabs>
          <w:tab w:val="left" w:pos="1268"/>
        </w:tabs>
        <w:rPr>
          <w:rFonts w:ascii="Times New Roman" w:hAnsi="Times New Roman" w:cs="Times New Roman"/>
          <w:sz w:val="24"/>
          <w:szCs w:val="24"/>
        </w:rPr>
      </w:pPr>
      <w:r w:rsidRPr="006A3EF3">
        <w:rPr>
          <w:rFonts w:ascii="Times New Roman" w:hAnsi="Times New Roman" w:cs="Times New Roman"/>
          <w:sz w:val="24"/>
          <w:szCs w:val="24"/>
        </w:rPr>
        <w:tab/>
      </w:r>
    </w:p>
    <w:sectPr w:rsidR="00A715F8" w:rsidRPr="006A3EF3" w:rsidSect="00E56EB4">
      <w:headerReference w:type="default" r:id="rId7"/>
      <w:footerReference w:type="default" r:id="rId8"/>
      <w:pgSz w:w="12240" w:h="15840"/>
      <w:pgMar w:top="720" w:right="990" w:bottom="810" w:left="189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6C4" w:rsidRDefault="00BB76C4" w:rsidP="00807277">
      <w:pPr>
        <w:spacing w:after="0" w:line="240" w:lineRule="auto"/>
      </w:pPr>
      <w:r>
        <w:separator/>
      </w:r>
    </w:p>
  </w:endnote>
  <w:endnote w:type="continuationSeparator" w:id="1">
    <w:p w:rsidR="00BB76C4" w:rsidRDefault="00BB76C4" w:rsidP="00807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277" w:rsidRDefault="00E7666E" w:rsidP="00B67E39">
    <w:pPr>
      <w:pStyle w:val="Footer"/>
      <w:tabs>
        <w:tab w:val="clear" w:pos="4680"/>
        <w:tab w:val="clear" w:pos="9360"/>
        <w:tab w:val="center" w:pos="6840"/>
      </w:tabs>
      <w:ind w:firstLine="4320"/>
    </w:pPr>
    <w:sdt>
      <w:sdtPr>
        <w:id w:val="24243547"/>
        <w:docPartObj>
          <w:docPartGallery w:val="Page Numbers (Bottom of Page)"/>
          <w:docPartUnique/>
        </w:docPartObj>
      </w:sdtPr>
      <w:sdtContent>
        <w:fldSimple w:instr=" PAGE   \* MERGEFORMAT ">
          <w:r w:rsidR="00B67E39">
            <w:rPr>
              <w:noProof/>
            </w:rPr>
            <w:t>1</w:t>
          </w:r>
        </w:fldSimple>
      </w:sdtContent>
    </w:sdt>
    <w:r w:rsidR="00B67E39">
      <w:tab/>
      <w:t xml:space="preserve">                                     CA.Anandgopal</w:t>
    </w:r>
  </w:p>
  <w:p w:rsidR="00807277" w:rsidRDefault="008072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6C4" w:rsidRDefault="00BB76C4" w:rsidP="00807277">
      <w:pPr>
        <w:spacing w:after="0" w:line="240" w:lineRule="auto"/>
      </w:pPr>
      <w:r>
        <w:separator/>
      </w:r>
    </w:p>
  </w:footnote>
  <w:footnote w:type="continuationSeparator" w:id="1">
    <w:p w:rsidR="00BB76C4" w:rsidRDefault="00BB76C4" w:rsidP="00807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277" w:rsidRPr="00807277" w:rsidRDefault="00807277" w:rsidP="00807277">
    <w:pPr>
      <w:pStyle w:val="Header"/>
      <w:rPr>
        <w:b/>
      </w:rPr>
    </w:pPr>
    <w:r>
      <w:t xml:space="preserve">                                                                              </w:t>
    </w:r>
    <w:r w:rsidRPr="00807277">
      <w:rPr>
        <w:b/>
      </w:rPr>
      <w:t xml:space="preserve"> REIT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4C94"/>
    <w:multiLevelType w:val="hybridMultilevel"/>
    <w:tmpl w:val="6A804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B4583"/>
    <w:multiLevelType w:val="hybridMultilevel"/>
    <w:tmpl w:val="0C043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00863"/>
    <w:multiLevelType w:val="hybridMultilevel"/>
    <w:tmpl w:val="F482A472"/>
    <w:lvl w:ilvl="0" w:tplc="55262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E06A6"/>
    <w:multiLevelType w:val="hybridMultilevel"/>
    <w:tmpl w:val="711CD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60EDB"/>
    <w:multiLevelType w:val="hybridMultilevel"/>
    <w:tmpl w:val="33AE0632"/>
    <w:lvl w:ilvl="0" w:tplc="B248F3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9C5DDB"/>
    <w:multiLevelType w:val="hybridMultilevel"/>
    <w:tmpl w:val="0810B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A3A9D"/>
    <w:multiLevelType w:val="hybridMultilevel"/>
    <w:tmpl w:val="18105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44424"/>
    <w:multiLevelType w:val="hybridMultilevel"/>
    <w:tmpl w:val="4F8E50D0"/>
    <w:lvl w:ilvl="0" w:tplc="B8BED69A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>
    <w:nsid w:val="6297759F"/>
    <w:multiLevelType w:val="hybridMultilevel"/>
    <w:tmpl w:val="63146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50C87"/>
    <w:multiLevelType w:val="hybridMultilevel"/>
    <w:tmpl w:val="12F6B3EE"/>
    <w:lvl w:ilvl="0" w:tplc="6016B8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40E2653"/>
    <w:multiLevelType w:val="hybridMultilevel"/>
    <w:tmpl w:val="7DD84B9C"/>
    <w:lvl w:ilvl="0" w:tplc="7722C0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6B539B"/>
    <w:multiLevelType w:val="hybridMultilevel"/>
    <w:tmpl w:val="12A81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02C51"/>
    <w:multiLevelType w:val="hybridMultilevel"/>
    <w:tmpl w:val="BE5C783E"/>
    <w:lvl w:ilvl="0" w:tplc="82602A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AD01D5"/>
    <w:multiLevelType w:val="hybridMultilevel"/>
    <w:tmpl w:val="938E1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3"/>
  </w:num>
  <w:num w:numId="5">
    <w:abstractNumId w:val="6"/>
  </w:num>
  <w:num w:numId="6">
    <w:abstractNumId w:val="5"/>
  </w:num>
  <w:num w:numId="7">
    <w:abstractNumId w:val="11"/>
  </w:num>
  <w:num w:numId="8">
    <w:abstractNumId w:val="4"/>
  </w:num>
  <w:num w:numId="9">
    <w:abstractNumId w:val="12"/>
  </w:num>
  <w:num w:numId="10">
    <w:abstractNumId w:val="9"/>
  </w:num>
  <w:num w:numId="11">
    <w:abstractNumId w:val="1"/>
  </w:num>
  <w:num w:numId="12">
    <w:abstractNumId w:val="8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4481"/>
    <w:rsid w:val="000C285E"/>
    <w:rsid w:val="001033C0"/>
    <w:rsid w:val="001A3CEC"/>
    <w:rsid w:val="001A6B43"/>
    <w:rsid w:val="001C4180"/>
    <w:rsid w:val="00387842"/>
    <w:rsid w:val="004116A4"/>
    <w:rsid w:val="00464672"/>
    <w:rsid w:val="005F4B57"/>
    <w:rsid w:val="00604930"/>
    <w:rsid w:val="006A3EF3"/>
    <w:rsid w:val="0071674A"/>
    <w:rsid w:val="0072597F"/>
    <w:rsid w:val="00764481"/>
    <w:rsid w:val="00807277"/>
    <w:rsid w:val="009D5851"/>
    <w:rsid w:val="00A63696"/>
    <w:rsid w:val="00A715F8"/>
    <w:rsid w:val="00B67E39"/>
    <w:rsid w:val="00BB76C4"/>
    <w:rsid w:val="00BC3AEA"/>
    <w:rsid w:val="00C979AD"/>
    <w:rsid w:val="00D3221C"/>
    <w:rsid w:val="00D6764C"/>
    <w:rsid w:val="00DD20AD"/>
    <w:rsid w:val="00E45A5A"/>
    <w:rsid w:val="00E56EB4"/>
    <w:rsid w:val="00E7666E"/>
    <w:rsid w:val="00F70A47"/>
    <w:rsid w:val="00FC39C4"/>
    <w:rsid w:val="00FD5A69"/>
    <w:rsid w:val="00FE7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A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07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7277"/>
  </w:style>
  <w:style w:type="paragraph" w:styleId="Footer">
    <w:name w:val="footer"/>
    <w:basedOn w:val="Normal"/>
    <w:link w:val="FooterChar"/>
    <w:uiPriority w:val="99"/>
    <w:unhideWhenUsed/>
    <w:rsid w:val="00807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2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System2</dc:creator>
  <cp:keywords/>
  <dc:description/>
  <cp:lastModifiedBy>System2</cp:lastModifiedBy>
  <cp:revision>21</cp:revision>
  <dcterms:created xsi:type="dcterms:W3CDTF">2014-12-11T08:43:00Z</dcterms:created>
  <dcterms:modified xsi:type="dcterms:W3CDTF">2014-12-17T09:05:00Z</dcterms:modified>
</cp:coreProperties>
</file>