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40372259"/>
        <w:docPartObj>
          <w:docPartGallery w:val="Cover Pages"/>
          <w:docPartUnique/>
        </w:docPartObj>
      </w:sdtPr>
      <w:sdtEndPr>
        <w:rPr>
          <w:rFonts w:ascii="Book Antiqua" w:hAnsi="Book Antiqua"/>
          <w:b/>
          <w:sz w:val="24"/>
          <w:szCs w:val="24"/>
          <w:u w:val="single"/>
        </w:rPr>
      </w:sdtEndPr>
      <w:sdtContent>
        <w:p w:rsidR="00736251" w:rsidRDefault="00736251"/>
        <w:p w:rsidR="00736251" w:rsidRDefault="00BE2FBB">
          <w:r w:rsidRPr="00BE2FBB">
            <w:rPr>
              <w:noProof/>
              <w:lang w:val="en-US" w:eastAsia="zh-TW"/>
            </w:rPr>
            <w:pict>
              <v:group id="_x0000_s1026" style="position:absolute;margin-left:0;margin-top:0;width:580.6pt;height:751.6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736251" w:rsidRDefault="00BE2FBB">
                        <w:pPr>
                          <w:pStyle w:val="NoSpacing"/>
                          <w:rPr>
                            <w:smallCaps/>
                            <w:color w:val="FFFFFF" w:themeColor="background1"/>
                            <w:sz w:val="44"/>
                            <w:szCs w:val="44"/>
                          </w:rPr>
                        </w:pPr>
                        <w:sdt>
                          <w:sdtPr>
                            <w:rPr>
                              <w:smallCaps/>
                              <w:color w:val="FFFFFF" w:themeColor="background1"/>
                              <w:sz w:val="44"/>
                              <w:szCs w:val="44"/>
                            </w:rPr>
                            <w:alias w:val="Company"/>
                            <w:id w:val="795097956"/>
                            <w:dataBinding w:prefixMappings="xmlns:ns0='http://schemas.openxmlformats.org/officeDocument/2006/extended-properties'" w:xpath="/ns0:Properties[1]/ns0:Company[1]" w:storeItemID="{6668398D-A668-4E3E-A5EB-62B293D839F1}"/>
                            <w:text/>
                          </w:sdtPr>
                          <w:sdtContent>
                            <w:r w:rsidR="00736251">
                              <w:rPr>
                                <w:smallCaps/>
                                <w:color w:val="FFFFFF" w:themeColor="background1"/>
                                <w:sz w:val="44"/>
                                <w:szCs w:val="44"/>
                              </w:rPr>
                              <w:t>CA FINAL</w:t>
                            </w:r>
                          </w:sdtContent>
                        </w:sdt>
                        <w:r w:rsidR="004B453C">
                          <w:rPr>
                            <w:smallCaps/>
                            <w:color w:val="FFFFFF" w:themeColor="background1"/>
                            <w:sz w:val="44"/>
                            <w:szCs w:val="44"/>
                          </w:rPr>
                          <w:t xml:space="preserve"> (Allied Law)</w:t>
                        </w:r>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Year"/>
                          <w:id w:val="795097976"/>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p w:rsidR="00736251" w:rsidRDefault="00736251">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2014</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622423" w:themeColor="accent2" w:themeShade="7F"/>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Content>
                          <w:p w:rsidR="00736251" w:rsidRDefault="00736251">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INTERPRETATION</w:t>
                            </w:r>
                          </w:p>
                        </w:sdtContent>
                      </w:sd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Content>
                          <w:p w:rsidR="00736251" w:rsidRDefault="00736251">
                            <w:pPr>
                              <w:jc w:val="right"/>
                              <w:rPr>
                                <w:color w:val="FFFFFF" w:themeColor="background1"/>
                                <w:sz w:val="40"/>
                                <w:szCs w:val="40"/>
                              </w:rPr>
                            </w:pPr>
                            <w:r>
                              <w:rPr>
                                <w:color w:val="FFFFFF" w:themeColor="background1"/>
                                <w:sz w:val="40"/>
                                <w:szCs w:val="40"/>
                              </w:rPr>
                              <w:t>OF STATUTES, DEEDS AND DOCUMENTS</w:t>
                            </w:r>
                          </w:p>
                        </w:sdtContent>
                      </w:sdt>
                      <w:sdt>
                        <w:sdtPr>
                          <w:rPr>
                            <w:color w:val="FFFFFF" w:themeColor="background1"/>
                            <w:sz w:val="28"/>
                            <w:szCs w:val="28"/>
                          </w:rPr>
                          <w:alias w:val="Author"/>
                          <w:id w:val="795097971"/>
                          <w:dataBinding w:prefixMappings="xmlns:ns0='http://schemas.openxmlformats.org/package/2006/metadata/core-properties' xmlns:ns1='http://purl.org/dc/elements/1.1/'" w:xpath="/ns0:coreProperties[1]/ns1:creator[1]" w:storeItemID="{6C3C8BC8-F283-45AE-878A-BAB7291924A1}"/>
                          <w:text/>
                        </w:sdtPr>
                        <w:sdtContent>
                          <w:p w:rsidR="00736251" w:rsidRDefault="00736251">
                            <w:pPr>
                              <w:jc w:val="right"/>
                              <w:rPr>
                                <w:color w:val="FFFFFF" w:themeColor="background1"/>
                                <w:sz w:val="28"/>
                                <w:szCs w:val="28"/>
                              </w:rPr>
                            </w:pPr>
                            <w:r>
                              <w:rPr>
                                <w:color w:val="FFFFFF" w:themeColor="background1"/>
                                <w:sz w:val="28"/>
                                <w:szCs w:val="28"/>
                              </w:rPr>
                              <w:t>Compiled By: Gourav Kr. Gupta</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sdt>
                        <w:sdtPr>
                          <w:rPr>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rsidR="00736251" w:rsidRDefault="00736251">
                            <w:pPr>
                              <w:pStyle w:val="NoSpacing"/>
                              <w:jc w:val="center"/>
                              <w:rPr>
                                <w:smallCaps/>
                                <w:color w:val="FFFFFF" w:themeColor="background1"/>
                                <w:spacing w:val="60"/>
                                <w:sz w:val="28"/>
                                <w:szCs w:val="28"/>
                              </w:rPr>
                            </w:pPr>
                            <w:r>
                              <w:rPr>
                                <w:smallCaps/>
                                <w:color w:val="FFFFFF" w:themeColor="background1"/>
                                <w:spacing w:val="60"/>
                                <w:sz w:val="28"/>
                                <w:szCs w:val="28"/>
                              </w:rPr>
                              <w:t>gouravkth@gmail.com/gourav.2011@facebook.com</w:t>
                            </w:r>
                          </w:p>
                        </w:sdtContent>
                      </w:sdt>
                    </w:txbxContent>
                  </v:textbox>
                </v:rect>
                <w10:wrap anchorx="page" anchory="page"/>
              </v:group>
            </w:pict>
          </w:r>
        </w:p>
        <w:p w:rsidR="00736251" w:rsidRDefault="00736251">
          <w:pPr>
            <w:rPr>
              <w:rFonts w:ascii="Book Antiqua" w:hAnsi="Book Antiqua"/>
              <w:b/>
              <w:sz w:val="24"/>
              <w:szCs w:val="24"/>
              <w:u w:val="single"/>
            </w:rPr>
          </w:pPr>
          <w:r>
            <w:rPr>
              <w:rFonts w:ascii="Book Antiqua" w:hAnsi="Book Antiqua"/>
              <w:b/>
              <w:sz w:val="24"/>
              <w:szCs w:val="24"/>
              <w:u w:val="single"/>
            </w:rPr>
            <w:br w:type="page"/>
          </w:r>
        </w:p>
      </w:sdtContent>
    </w:sdt>
    <w:p w:rsidR="00C209B4" w:rsidRPr="00FF7EB0" w:rsidRDefault="00FF7EB0" w:rsidP="00FF7EB0">
      <w:pPr>
        <w:pStyle w:val="NoSpacing"/>
        <w:jc w:val="center"/>
        <w:rPr>
          <w:rFonts w:ascii="Book Antiqua" w:hAnsi="Book Antiqua"/>
          <w:b/>
          <w:sz w:val="24"/>
          <w:szCs w:val="24"/>
          <w:u w:val="single"/>
        </w:rPr>
      </w:pPr>
      <w:r w:rsidRPr="00FF7EB0">
        <w:rPr>
          <w:rFonts w:ascii="Book Antiqua" w:hAnsi="Book Antiqua"/>
          <w:b/>
          <w:sz w:val="24"/>
          <w:szCs w:val="24"/>
          <w:u w:val="single"/>
        </w:rPr>
        <w:lastRenderedPageBreak/>
        <w:t>CA FINAL</w:t>
      </w:r>
    </w:p>
    <w:p w:rsidR="00FF7EB0" w:rsidRPr="00FF7EB0" w:rsidRDefault="00FF7EB0" w:rsidP="00FF7EB0">
      <w:pPr>
        <w:pStyle w:val="NoSpacing"/>
        <w:jc w:val="center"/>
        <w:rPr>
          <w:rFonts w:ascii="Book Antiqua" w:hAnsi="Book Antiqua"/>
          <w:b/>
          <w:sz w:val="24"/>
          <w:szCs w:val="24"/>
          <w:u w:val="single"/>
        </w:rPr>
      </w:pPr>
      <w:r w:rsidRPr="00FF7EB0">
        <w:rPr>
          <w:rFonts w:ascii="Book Antiqua" w:hAnsi="Book Antiqua"/>
          <w:b/>
          <w:sz w:val="24"/>
          <w:szCs w:val="24"/>
          <w:u w:val="single"/>
        </w:rPr>
        <w:t>PAPER IV (ALLIED LAW)</w:t>
      </w:r>
    </w:p>
    <w:p w:rsidR="00FF7EB0" w:rsidRPr="00FF7EB0" w:rsidRDefault="00FF7EB0" w:rsidP="00FF7EB0">
      <w:pPr>
        <w:pStyle w:val="NoSpacing"/>
        <w:jc w:val="center"/>
        <w:rPr>
          <w:rFonts w:ascii="Book Antiqua" w:hAnsi="Book Antiqua"/>
          <w:b/>
          <w:sz w:val="24"/>
          <w:szCs w:val="24"/>
          <w:u w:val="single"/>
        </w:rPr>
      </w:pPr>
    </w:p>
    <w:p w:rsidR="00FF7EB0" w:rsidRDefault="00FF7EB0" w:rsidP="00FF7EB0">
      <w:pPr>
        <w:pStyle w:val="NoSpacing"/>
        <w:jc w:val="center"/>
        <w:rPr>
          <w:rFonts w:ascii="Book Antiqua" w:hAnsi="Book Antiqua"/>
          <w:b/>
          <w:sz w:val="24"/>
          <w:szCs w:val="24"/>
          <w:u w:val="single"/>
        </w:rPr>
      </w:pPr>
      <w:r w:rsidRPr="00FF7EB0">
        <w:rPr>
          <w:rFonts w:ascii="Book Antiqua" w:hAnsi="Book Antiqua"/>
          <w:b/>
          <w:sz w:val="24"/>
          <w:szCs w:val="24"/>
          <w:u w:val="single"/>
        </w:rPr>
        <w:t>Chapter: Interpretation of Statues, Deeds and Documents</w:t>
      </w:r>
    </w:p>
    <w:p w:rsidR="009F3BE5" w:rsidRDefault="009F3BE5" w:rsidP="00FF7EB0">
      <w:pPr>
        <w:pStyle w:val="NoSpacing"/>
        <w:jc w:val="center"/>
        <w:rPr>
          <w:rFonts w:ascii="Book Antiqua" w:hAnsi="Book Antiqua"/>
          <w:b/>
          <w:sz w:val="24"/>
          <w:szCs w:val="24"/>
          <w:u w:val="single"/>
        </w:rPr>
      </w:pPr>
    </w:p>
    <w:p w:rsidR="00873505" w:rsidRDefault="00873505" w:rsidP="009F3BE5">
      <w:pPr>
        <w:pStyle w:val="NoSpacing"/>
        <w:rPr>
          <w:rFonts w:ascii="Book Antiqua" w:hAnsi="Book Antiqua"/>
          <w:b/>
          <w:sz w:val="24"/>
          <w:szCs w:val="24"/>
          <w:u w:val="single"/>
        </w:rPr>
      </w:pPr>
      <w:r>
        <w:rPr>
          <w:rFonts w:ascii="Book Antiqua" w:hAnsi="Book Antiqua"/>
          <w:b/>
          <w:sz w:val="24"/>
          <w:szCs w:val="24"/>
          <w:u w:val="single"/>
        </w:rPr>
        <w:t>Statement showing marks distribution from last 10 terms.</w:t>
      </w:r>
    </w:p>
    <w:tbl>
      <w:tblPr>
        <w:tblStyle w:val="TableGrid"/>
        <w:tblW w:w="0" w:type="auto"/>
        <w:tblLook w:val="04A0"/>
      </w:tblPr>
      <w:tblGrid>
        <w:gridCol w:w="924"/>
        <w:gridCol w:w="924"/>
        <w:gridCol w:w="924"/>
        <w:gridCol w:w="924"/>
        <w:gridCol w:w="924"/>
        <w:gridCol w:w="924"/>
        <w:gridCol w:w="924"/>
        <w:gridCol w:w="924"/>
        <w:gridCol w:w="925"/>
        <w:gridCol w:w="925"/>
      </w:tblGrid>
      <w:tr w:rsidR="000F028D" w:rsidTr="000F028D">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N-09</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M-10</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N-10</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M-11</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N-11</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M-12</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N-12</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M-13</w:t>
            </w:r>
          </w:p>
        </w:tc>
        <w:tc>
          <w:tcPr>
            <w:tcW w:w="925"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N-13</w:t>
            </w:r>
          </w:p>
        </w:tc>
        <w:tc>
          <w:tcPr>
            <w:tcW w:w="925"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M-14</w:t>
            </w:r>
          </w:p>
        </w:tc>
      </w:tr>
      <w:tr w:rsidR="000F028D" w:rsidTr="000F028D">
        <w:tc>
          <w:tcPr>
            <w:tcW w:w="924" w:type="dxa"/>
          </w:tcPr>
          <w:p w:rsidR="000F028D" w:rsidRPr="000F028D" w:rsidRDefault="000F028D" w:rsidP="00FF7EB0">
            <w:pPr>
              <w:pStyle w:val="NoSpacing"/>
              <w:jc w:val="center"/>
              <w:rPr>
                <w:rFonts w:ascii="Book Antiqua" w:hAnsi="Book Antiqua"/>
                <w:sz w:val="24"/>
                <w:szCs w:val="24"/>
              </w:rPr>
            </w:pPr>
            <w:r w:rsidRPr="000F028D">
              <w:rPr>
                <w:rFonts w:ascii="Book Antiqua" w:hAnsi="Book Antiqua"/>
                <w:sz w:val="24"/>
                <w:szCs w:val="24"/>
              </w:rPr>
              <w:t>06</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06</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4"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5"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04</w:t>
            </w:r>
          </w:p>
        </w:tc>
        <w:tc>
          <w:tcPr>
            <w:tcW w:w="925" w:type="dxa"/>
          </w:tcPr>
          <w:p w:rsidR="000F028D" w:rsidRPr="000F028D" w:rsidRDefault="000F028D" w:rsidP="00FF7EB0">
            <w:pPr>
              <w:pStyle w:val="NoSpacing"/>
              <w:jc w:val="center"/>
              <w:rPr>
                <w:rFonts w:ascii="Book Antiqua" w:hAnsi="Book Antiqua"/>
                <w:sz w:val="24"/>
                <w:szCs w:val="24"/>
              </w:rPr>
            </w:pPr>
            <w:r>
              <w:rPr>
                <w:rFonts w:ascii="Book Antiqua" w:hAnsi="Book Antiqua"/>
                <w:sz w:val="24"/>
                <w:szCs w:val="24"/>
              </w:rPr>
              <w:t>-</w:t>
            </w:r>
          </w:p>
        </w:tc>
      </w:tr>
    </w:tbl>
    <w:p w:rsidR="000F028D" w:rsidRDefault="000F028D" w:rsidP="000F028D">
      <w:pPr>
        <w:pStyle w:val="NoSpacing"/>
        <w:rPr>
          <w:rFonts w:ascii="Book Antiqua" w:hAnsi="Book Antiqua"/>
          <w:b/>
          <w:sz w:val="24"/>
          <w:szCs w:val="24"/>
          <w:u w:val="single"/>
        </w:rPr>
      </w:pPr>
    </w:p>
    <w:tbl>
      <w:tblPr>
        <w:tblStyle w:val="TableGrid"/>
        <w:tblW w:w="0" w:type="auto"/>
        <w:tblLook w:val="04A0"/>
      </w:tblPr>
      <w:tblGrid>
        <w:gridCol w:w="959"/>
        <w:gridCol w:w="6520"/>
        <w:gridCol w:w="1763"/>
      </w:tblGrid>
      <w:tr w:rsidR="00FF7EB0" w:rsidTr="00EC64F6">
        <w:tc>
          <w:tcPr>
            <w:tcW w:w="959" w:type="dxa"/>
          </w:tcPr>
          <w:p w:rsidR="00FF7EB0" w:rsidRPr="00FF7EB0" w:rsidRDefault="00FF7EB0" w:rsidP="00FF7EB0">
            <w:pPr>
              <w:pStyle w:val="NoSpacing"/>
              <w:jc w:val="center"/>
              <w:rPr>
                <w:rFonts w:ascii="Book Antiqua" w:hAnsi="Book Antiqua"/>
              </w:rPr>
            </w:pPr>
            <w:r>
              <w:rPr>
                <w:rFonts w:ascii="Book Antiqua" w:hAnsi="Book Antiqua"/>
              </w:rPr>
              <w:t>Sl. No.</w:t>
            </w:r>
          </w:p>
        </w:tc>
        <w:tc>
          <w:tcPr>
            <w:tcW w:w="6520" w:type="dxa"/>
          </w:tcPr>
          <w:p w:rsidR="00FF7EB0" w:rsidRPr="00FF7EB0" w:rsidRDefault="00FF7EB0" w:rsidP="00FF7EB0">
            <w:pPr>
              <w:pStyle w:val="NoSpacing"/>
              <w:jc w:val="center"/>
              <w:rPr>
                <w:rFonts w:ascii="Book Antiqua" w:hAnsi="Book Antiqua"/>
                <w:sz w:val="24"/>
                <w:szCs w:val="24"/>
              </w:rPr>
            </w:pPr>
            <w:r>
              <w:rPr>
                <w:rFonts w:ascii="Book Antiqua" w:hAnsi="Book Antiqua"/>
                <w:sz w:val="24"/>
                <w:szCs w:val="24"/>
              </w:rPr>
              <w:t>Topic</w:t>
            </w:r>
          </w:p>
        </w:tc>
        <w:tc>
          <w:tcPr>
            <w:tcW w:w="1763" w:type="dxa"/>
          </w:tcPr>
          <w:p w:rsidR="00FF7EB0" w:rsidRPr="00FF7EB0" w:rsidRDefault="00FF7EB0" w:rsidP="00FF7EB0">
            <w:pPr>
              <w:pStyle w:val="NoSpacing"/>
              <w:jc w:val="center"/>
              <w:rPr>
                <w:rFonts w:ascii="Book Antiqua" w:hAnsi="Book Antiqua"/>
                <w:sz w:val="24"/>
                <w:szCs w:val="24"/>
              </w:rPr>
            </w:pPr>
            <w:r>
              <w:rPr>
                <w:rFonts w:ascii="Book Antiqua" w:hAnsi="Book Antiqua"/>
                <w:sz w:val="24"/>
                <w:szCs w:val="24"/>
              </w:rPr>
              <w:t>Page</w:t>
            </w:r>
          </w:p>
        </w:tc>
      </w:tr>
      <w:tr w:rsidR="00FF7EB0" w:rsidTr="00EC64F6">
        <w:tc>
          <w:tcPr>
            <w:tcW w:w="959" w:type="dxa"/>
          </w:tcPr>
          <w:p w:rsidR="00FF7EB0" w:rsidRPr="00FF7EB0" w:rsidRDefault="00FF7EB0" w:rsidP="00FF7EB0">
            <w:pPr>
              <w:pStyle w:val="NoSpacing"/>
              <w:jc w:val="center"/>
              <w:rPr>
                <w:rFonts w:ascii="Book Antiqua" w:hAnsi="Book Antiqua"/>
                <w:sz w:val="24"/>
                <w:szCs w:val="24"/>
              </w:rPr>
            </w:pPr>
            <w:r>
              <w:rPr>
                <w:rFonts w:ascii="Book Antiqua" w:hAnsi="Book Antiqua"/>
                <w:sz w:val="24"/>
                <w:szCs w:val="24"/>
              </w:rPr>
              <w:t>1</w:t>
            </w:r>
          </w:p>
        </w:tc>
        <w:tc>
          <w:tcPr>
            <w:tcW w:w="6520" w:type="dxa"/>
          </w:tcPr>
          <w:p w:rsidR="00FF7EB0" w:rsidRPr="00FF7EB0" w:rsidRDefault="00FF7EB0" w:rsidP="00FF7EB0">
            <w:pPr>
              <w:pStyle w:val="NoSpacing"/>
              <w:rPr>
                <w:rFonts w:ascii="Book Antiqua" w:hAnsi="Book Antiqua"/>
                <w:sz w:val="24"/>
                <w:szCs w:val="24"/>
              </w:rPr>
            </w:pPr>
            <w:r>
              <w:rPr>
                <w:rFonts w:ascii="Book Antiqua" w:hAnsi="Book Antiqua"/>
                <w:sz w:val="24"/>
                <w:szCs w:val="24"/>
              </w:rPr>
              <w:t>Various rule</w:t>
            </w:r>
            <w:r w:rsidR="001943B1">
              <w:rPr>
                <w:rFonts w:ascii="Book Antiqua" w:hAnsi="Book Antiqua"/>
                <w:sz w:val="24"/>
                <w:szCs w:val="24"/>
              </w:rPr>
              <w:t>s</w:t>
            </w:r>
            <w:r>
              <w:rPr>
                <w:rFonts w:ascii="Book Antiqua" w:hAnsi="Book Antiqua"/>
                <w:sz w:val="24"/>
                <w:szCs w:val="24"/>
              </w:rPr>
              <w:t xml:space="preserve"> of interpretation</w:t>
            </w:r>
          </w:p>
        </w:tc>
        <w:tc>
          <w:tcPr>
            <w:tcW w:w="1763" w:type="dxa"/>
          </w:tcPr>
          <w:p w:rsidR="00FF7EB0" w:rsidRPr="00FF7EB0" w:rsidRDefault="00A64D57" w:rsidP="00FF7EB0">
            <w:pPr>
              <w:pStyle w:val="NoSpacing"/>
              <w:jc w:val="center"/>
              <w:rPr>
                <w:rFonts w:ascii="Book Antiqua" w:hAnsi="Book Antiqua"/>
                <w:sz w:val="24"/>
                <w:szCs w:val="24"/>
              </w:rPr>
            </w:pPr>
            <w:r>
              <w:rPr>
                <w:rFonts w:ascii="Book Antiqua" w:hAnsi="Book Antiqua"/>
                <w:sz w:val="24"/>
                <w:szCs w:val="24"/>
              </w:rPr>
              <w:t>2-</w:t>
            </w:r>
            <w:r w:rsidR="005E44C0">
              <w:rPr>
                <w:rFonts w:ascii="Book Antiqua" w:hAnsi="Book Antiqua"/>
                <w:sz w:val="24"/>
                <w:szCs w:val="24"/>
              </w:rPr>
              <w:t>6</w:t>
            </w:r>
          </w:p>
        </w:tc>
      </w:tr>
      <w:tr w:rsidR="00FF7EB0" w:rsidTr="00EC64F6">
        <w:tc>
          <w:tcPr>
            <w:tcW w:w="959" w:type="dxa"/>
          </w:tcPr>
          <w:p w:rsidR="00FF7EB0" w:rsidRPr="00FF7EB0" w:rsidRDefault="00FF7EB0" w:rsidP="00FF7EB0">
            <w:pPr>
              <w:pStyle w:val="NoSpacing"/>
              <w:jc w:val="center"/>
              <w:rPr>
                <w:rFonts w:ascii="Book Antiqua" w:hAnsi="Book Antiqua"/>
                <w:sz w:val="24"/>
                <w:szCs w:val="24"/>
              </w:rPr>
            </w:pPr>
            <w:r>
              <w:rPr>
                <w:rFonts w:ascii="Book Antiqua" w:hAnsi="Book Antiqua"/>
                <w:sz w:val="24"/>
                <w:szCs w:val="24"/>
              </w:rPr>
              <w:t>2</w:t>
            </w:r>
          </w:p>
        </w:tc>
        <w:tc>
          <w:tcPr>
            <w:tcW w:w="6520" w:type="dxa"/>
          </w:tcPr>
          <w:p w:rsidR="00FF7EB0" w:rsidRPr="00FF7EB0" w:rsidRDefault="00FF7EB0" w:rsidP="00FF7EB0">
            <w:pPr>
              <w:pStyle w:val="NoSpacing"/>
              <w:rPr>
                <w:rFonts w:ascii="Book Antiqua" w:hAnsi="Book Antiqua"/>
                <w:sz w:val="24"/>
                <w:szCs w:val="24"/>
              </w:rPr>
            </w:pPr>
            <w:r>
              <w:rPr>
                <w:rFonts w:ascii="Book Antiqua" w:hAnsi="Book Antiqua"/>
                <w:sz w:val="24"/>
                <w:szCs w:val="24"/>
              </w:rPr>
              <w:t>Internal/External aids to interpretation</w:t>
            </w:r>
          </w:p>
        </w:tc>
        <w:tc>
          <w:tcPr>
            <w:tcW w:w="1763" w:type="dxa"/>
          </w:tcPr>
          <w:p w:rsidR="00FF7EB0" w:rsidRPr="00FF7EB0" w:rsidRDefault="001C176C" w:rsidP="00FF7EB0">
            <w:pPr>
              <w:pStyle w:val="NoSpacing"/>
              <w:jc w:val="center"/>
              <w:rPr>
                <w:rFonts w:ascii="Book Antiqua" w:hAnsi="Book Antiqua"/>
                <w:sz w:val="24"/>
                <w:szCs w:val="24"/>
              </w:rPr>
            </w:pPr>
            <w:r>
              <w:rPr>
                <w:rFonts w:ascii="Book Antiqua" w:hAnsi="Book Antiqua"/>
                <w:sz w:val="24"/>
                <w:szCs w:val="24"/>
              </w:rPr>
              <w:t>6-11</w:t>
            </w:r>
          </w:p>
        </w:tc>
      </w:tr>
      <w:tr w:rsidR="00FF7EB0" w:rsidTr="00EC64F6">
        <w:tc>
          <w:tcPr>
            <w:tcW w:w="959" w:type="dxa"/>
          </w:tcPr>
          <w:p w:rsidR="00FF7EB0" w:rsidRDefault="00FF7EB0" w:rsidP="00FF7EB0">
            <w:pPr>
              <w:pStyle w:val="NoSpacing"/>
              <w:jc w:val="center"/>
              <w:rPr>
                <w:rFonts w:ascii="Book Antiqua" w:hAnsi="Book Antiqua"/>
                <w:sz w:val="24"/>
                <w:szCs w:val="24"/>
              </w:rPr>
            </w:pPr>
            <w:r>
              <w:rPr>
                <w:rFonts w:ascii="Book Antiqua" w:hAnsi="Book Antiqua"/>
                <w:sz w:val="24"/>
                <w:szCs w:val="24"/>
              </w:rPr>
              <w:t>3</w:t>
            </w:r>
          </w:p>
        </w:tc>
        <w:tc>
          <w:tcPr>
            <w:tcW w:w="6520" w:type="dxa"/>
          </w:tcPr>
          <w:p w:rsidR="00FF7EB0" w:rsidRDefault="00FF7EB0" w:rsidP="00FF7EB0">
            <w:pPr>
              <w:pStyle w:val="NoSpacing"/>
              <w:rPr>
                <w:rFonts w:ascii="Book Antiqua" w:hAnsi="Book Antiqua"/>
                <w:sz w:val="24"/>
                <w:szCs w:val="24"/>
              </w:rPr>
            </w:pPr>
            <w:r>
              <w:rPr>
                <w:rFonts w:ascii="Book Antiqua" w:hAnsi="Book Antiqua"/>
                <w:sz w:val="24"/>
                <w:szCs w:val="24"/>
              </w:rPr>
              <w:t>Rules of interpretation of deed and document</w:t>
            </w:r>
          </w:p>
        </w:tc>
        <w:tc>
          <w:tcPr>
            <w:tcW w:w="1763" w:type="dxa"/>
          </w:tcPr>
          <w:p w:rsidR="00FF7EB0" w:rsidRPr="00FF7EB0" w:rsidRDefault="00EC64F6" w:rsidP="00FF7EB0">
            <w:pPr>
              <w:pStyle w:val="NoSpacing"/>
              <w:jc w:val="center"/>
              <w:rPr>
                <w:rFonts w:ascii="Book Antiqua" w:hAnsi="Book Antiqua"/>
                <w:sz w:val="24"/>
                <w:szCs w:val="24"/>
              </w:rPr>
            </w:pPr>
            <w:r>
              <w:rPr>
                <w:rFonts w:ascii="Book Antiqua" w:hAnsi="Book Antiqua"/>
                <w:sz w:val="24"/>
                <w:szCs w:val="24"/>
              </w:rPr>
              <w:t>11</w:t>
            </w:r>
          </w:p>
        </w:tc>
      </w:tr>
      <w:tr w:rsidR="00EC64F6" w:rsidTr="00EC64F6">
        <w:tc>
          <w:tcPr>
            <w:tcW w:w="959" w:type="dxa"/>
          </w:tcPr>
          <w:p w:rsidR="00EC64F6" w:rsidRDefault="00EC64F6" w:rsidP="00FF7EB0">
            <w:pPr>
              <w:pStyle w:val="NoSpacing"/>
              <w:jc w:val="center"/>
              <w:rPr>
                <w:rFonts w:ascii="Book Antiqua" w:hAnsi="Book Antiqua"/>
                <w:sz w:val="24"/>
                <w:szCs w:val="24"/>
              </w:rPr>
            </w:pPr>
            <w:r>
              <w:rPr>
                <w:rFonts w:ascii="Book Antiqua" w:hAnsi="Book Antiqua"/>
                <w:sz w:val="24"/>
                <w:szCs w:val="24"/>
              </w:rPr>
              <w:t>4</w:t>
            </w:r>
          </w:p>
        </w:tc>
        <w:tc>
          <w:tcPr>
            <w:tcW w:w="6520" w:type="dxa"/>
          </w:tcPr>
          <w:p w:rsidR="00EC64F6" w:rsidRPr="00EC64F6" w:rsidRDefault="00EC64F6" w:rsidP="00EC64F6">
            <w:pPr>
              <w:pStyle w:val="NoSpacing"/>
              <w:rPr>
                <w:rFonts w:ascii="Book Antiqua" w:hAnsi="Book Antiqua"/>
                <w:sz w:val="24"/>
                <w:szCs w:val="24"/>
              </w:rPr>
            </w:pPr>
            <w:r w:rsidRPr="00EC64F6">
              <w:rPr>
                <w:rFonts w:ascii="Book Antiqua" w:hAnsi="Book Antiqua"/>
                <w:sz w:val="24"/>
                <w:szCs w:val="24"/>
              </w:rPr>
              <w:t>Interpretation of term “notwithstanding” and “subject to”</w:t>
            </w:r>
          </w:p>
        </w:tc>
        <w:tc>
          <w:tcPr>
            <w:tcW w:w="1763" w:type="dxa"/>
          </w:tcPr>
          <w:p w:rsidR="00EC64F6" w:rsidRPr="00FF7EB0" w:rsidRDefault="00EC64F6" w:rsidP="00FF7EB0">
            <w:pPr>
              <w:pStyle w:val="NoSpacing"/>
              <w:jc w:val="center"/>
              <w:rPr>
                <w:rFonts w:ascii="Book Antiqua" w:hAnsi="Book Antiqua"/>
                <w:sz w:val="24"/>
                <w:szCs w:val="24"/>
              </w:rPr>
            </w:pPr>
            <w:r>
              <w:rPr>
                <w:rFonts w:ascii="Book Antiqua" w:hAnsi="Book Antiqua"/>
                <w:sz w:val="24"/>
                <w:szCs w:val="24"/>
              </w:rPr>
              <w:t>12</w:t>
            </w:r>
          </w:p>
        </w:tc>
      </w:tr>
    </w:tbl>
    <w:p w:rsidR="00FF7EB0" w:rsidRDefault="00FF7EB0" w:rsidP="00F7329B">
      <w:pPr>
        <w:pStyle w:val="NoSpacing"/>
        <w:rPr>
          <w:rFonts w:ascii="Book Antiqua" w:hAnsi="Book Antiqua"/>
          <w:b/>
          <w:sz w:val="24"/>
          <w:szCs w:val="24"/>
          <w:u w:val="single"/>
        </w:rPr>
      </w:pPr>
    </w:p>
    <w:p w:rsidR="000B6478" w:rsidRDefault="000B6478" w:rsidP="000B6478">
      <w:pPr>
        <w:pStyle w:val="NoSpacing"/>
        <w:jc w:val="center"/>
        <w:rPr>
          <w:rFonts w:ascii="Book Antiqua" w:hAnsi="Book Antiqua"/>
          <w:b/>
          <w:sz w:val="24"/>
          <w:szCs w:val="24"/>
          <w:u w:val="single"/>
        </w:rPr>
      </w:pPr>
      <w:r>
        <w:rPr>
          <w:rFonts w:ascii="Book Antiqua" w:hAnsi="Book Antiqua"/>
          <w:b/>
          <w:sz w:val="24"/>
          <w:szCs w:val="24"/>
          <w:u w:val="single"/>
        </w:rPr>
        <w:t>Topic</w:t>
      </w:r>
      <w:r w:rsidRPr="00FF7EB0">
        <w:rPr>
          <w:rFonts w:ascii="Book Antiqua" w:hAnsi="Book Antiqua"/>
          <w:b/>
          <w:sz w:val="24"/>
          <w:szCs w:val="24"/>
          <w:u w:val="single"/>
        </w:rPr>
        <w:t xml:space="preserve">: </w:t>
      </w:r>
      <w:r>
        <w:rPr>
          <w:rFonts w:ascii="Book Antiqua" w:hAnsi="Book Antiqua"/>
          <w:b/>
          <w:sz w:val="24"/>
          <w:szCs w:val="24"/>
          <w:u w:val="single"/>
        </w:rPr>
        <w:t>Various rules of Interpretation/Construction</w:t>
      </w:r>
    </w:p>
    <w:p w:rsidR="000B6478" w:rsidRDefault="000B6478" w:rsidP="000B6478">
      <w:pPr>
        <w:pStyle w:val="NoSpacing"/>
        <w:jc w:val="center"/>
        <w:rPr>
          <w:rFonts w:ascii="Book Antiqua" w:hAnsi="Book Antiqua"/>
          <w:b/>
          <w:sz w:val="24"/>
          <w:szCs w:val="24"/>
          <w:u w:val="single"/>
        </w:rPr>
      </w:pPr>
    </w:p>
    <w:tbl>
      <w:tblPr>
        <w:tblStyle w:val="TableGrid"/>
        <w:tblW w:w="0" w:type="auto"/>
        <w:tblLook w:val="04A0"/>
      </w:tblPr>
      <w:tblGrid>
        <w:gridCol w:w="959"/>
        <w:gridCol w:w="8283"/>
      </w:tblGrid>
      <w:tr w:rsidR="00461B1B" w:rsidTr="00AC6F14">
        <w:tc>
          <w:tcPr>
            <w:tcW w:w="959" w:type="dxa"/>
          </w:tcPr>
          <w:p w:rsidR="00461B1B" w:rsidRPr="00FF7EB0" w:rsidRDefault="00461B1B" w:rsidP="001C176C">
            <w:pPr>
              <w:pStyle w:val="NoSpacing"/>
              <w:jc w:val="center"/>
              <w:rPr>
                <w:rFonts w:ascii="Book Antiqua" w:hAnsi="Book Antiqua"/>
              </w:rPr>
            </w:pPr>
            <w:r>
              <w:rPr>
                <w:rFonts w:ascii="Book Antiqua" w:hAnsi="Book Antiqua"/>
              </w:rPr>
              <w:t>Sl. No.</w:t>
            </w:r>
          </w:p>
        </w:tc>
        <w:tc>
          <w:tcPr>
            <w:tcW w:w="8283" w:type="dxa"/>
          </w:tcPr>
          <w:p w:rsidR="00461B1B" w:rsidRPr="00FF7EB0" w:rsidRDefault="00461B1B" w:rsidP="001C176C">
            <w:pPr>
              <w:pStyle w:val="NoSpacing"/>
              <w:jc w:val="center"/>
              <w:rPr>
                <w:rFonts w:ascii="Book Antiqua" w:hAnsi="Book Antiqua"/>
                <w:sz w:val="24"/>
                <w:szCs w:val="24"/>
              </w:rPr>
            </w:pPr>
            <w:r>
              <w:rPr>
                <w:rFonts w:ascii="Book Antiqua" w:hAnsi="Book Antiqua"/>
                <w:sz w:val="24"/>
                <w:szCs w:val="24"/>
              </w:rPr>
              <w:t>Topic</w:t>
            </w:r>
          </w:p>
        </w:tc>
      </w:tr>
      <w:tr w:rsidR="00461B1B" w:rsidTr="00E6587E">
        <w:tc>
          <w:tcPr>
            <w:tcW w:w="959" w:type="dxa"/>
          </w:tcPr>
          <w:p w:rsidR="00461B1B" w:rsidRPr="00FF7EB0" w:rsidRDefault="00461B1B" w:rsidP="001C176C">
            <w:pPr>
              <w:pStyle w:val="NoSpacing"/>
              <w:jc w:val="center"/>
              <w:rPr>
                <w:rFonts w:ascii="Book Antiqua" w:hAnsi="Book Antiqua"/>
                <w:sz w:val="24"/>
                <w:szCs w:val="24"/>
              </w:rPr>
            </w:pPr>
            <w:r>
              <w:rPr>
                <w:rFonts w:ascii="Book Antiqua" w:hAnsi="Book Antiqua"/>
                <w:sz w:val="24"/>
                <w:szCs w:val="24"/>
              </w:rPr>
              <w:t>1</w:t>
            </w:r>
          </w:p>
        </w:tc>
        <w:tc>
          <w:tcPr>
            <w:tcW w:w="8283" w:type="dxa"/>
          </w:tcPr>
          <w:p w:rsidR="00461B1B" w:rsidRPr="00FF7EB0" w:rsidRDefault="00461B1B" w:rsidP="00461B1B">
            <w:pPr>
              <w:pStyle w:val="NoSpacing"/>
              <w:rPr>
                <w:rFonts w:ascii="Book Antiqua" w:hAnsi="Book Antiqua"/>
                <w:sz w:val="24"/>
                <w:szCs w:val="24"/>
              </w:rPr>
            </w:pPr>
            <w:r>
              <w:rPr>
                <w:rFonts w:ascii="Book Antiqua" w:hAnsi="Book Antiqua"/>
                <w:sz w:val="24"/>
                <w:szCs w:val="24"/>
              </w:rPr>
              <w:t>Rule of Literal Construction</w:t>
            </w:r>
          </w:p>
        </w:tc>
      </w:tr>
      <w:tr w:rsidR="00461B1B" w:rsidTr="00362EDE">
        <w:tc>
          <w:tcPr>
            <w:tcW w:w="959" w:type="dxa"/>
          </w:tcPr>
          <w:p w:rsidR="00461B1B" w:rsidRPr="00FF7EB0" w:rsidRDefault="00461B1B" w:rsidP="001C176C">
            <w:pPr>
              <w:pStyle w:val="NoSpacing"/>
              <w:jc w:val="center"/>
              <w:rPr>
                <w:rFonts w:ascii="Book Antiqua" w:hAnsi="Book Antiqua"/>
                <w:sz w:val="24"/>
                <w:szCs w:val="24"/>
              </w:rPr>
            </w:pPr>
            <w:r>
              <w:rPr>
                <w:rFonts w:ascii="Book Antiqua" w:hAnsi="Book Antiqua"/>
                <w:sz w:val="24"/>
                <w:szCs w:val="24"/>
              </w:rPr>
              <w:t>2</w:t>
            </w:r>
          </w:p>
        </w:tc>
        <w:tc>
          <w:tcPr>
            <w:tcW w:w="8283" w:type="dxa"/>
          </w:tcPr>
          <w:p w:rsidR="00461B1B" w:rsidRPr="00FF7EB0" w:rsidRDefault="00461B1B" w:rsidP="00461B1B">
            <w:pPr>
              <w:pStyle w:val="NoSpacing"/>
              <w:rPr>
                <w:rFonts w:ascii="Book Antiqua" w:hAnsi="Book Antiqua"/>
                <w:sz w:val="24"/>
                <w:szCs w:val="24"/>
              </w:rPr>
            </w:pPr>
            <w:r>
              <w:rPr>
                <w:rFonts w:ascii="Book Antiqua" w:hAnsi="Book Antiqua"/>
                <w:sz w:val="24"/>
                <w:szCs w:val="24"/>
              </w:rPr>
              <w:t>Rule of Reasonable Construction</w:t>
            </w:r>
          </w:p>
        </w:tc>
      </w:tr>
      <w:tr w:rsidR="00461B1B" w:rsidTr="00867376">
        <w:tc>
          <w:tcPr>
            <w:tcW w:w="959" w:type="dxa"/>
          </w:tcPr>
          <w:p w:rsidR="00461B1B" w:rsidRDefault="00461B1B" w:rsidP="001C176C">
            <w:pPr>
              <w:pStyle w:val="NoSpacing"/>
              <w:jc w:val="center"/>
              <w:rPr>
                <w:rFonts w:ascii="Book Antiqua" w:hAnsi="Book Antiqua"/>
                <w:sz w:val="24"/>
                <w:szCs w:val="24"/>
              </w:rPr>
            </w:pPr>
            <w:r>
              <w:rPr>
                <w:rFonts w:ascii="Book Antiqua" w:hAnsi="Book Antiqua"/>
                <w:sz w:val="24"/>
                <w:szCs w:val="24"/>
              </w:rPr>
              <w:t>3</w:t>
            </w:r>
          </w:p>
        </w:tc>
        <w:tc>
          <w:tcPr>
            <w:tcW w:w="8283" w:type="dxa"/>
          </w:tcPr>
          <w:p w:rsidR="00461B1B" w:rsidRPr="00FF7EB0" w:rsidRDefault="00461B1B" w:rsidP="00461B1B">
            <w:pPr>
              <w:pStyle w:val="NoSpacing"/>
              <w:rPr>
                <w:rFonts w:ascii="Book Antiqua" w:hAnsi="Book Antiqua"/>
                <w:sz w:val="24"/>
                <w:szCs w:val="24"/>
              </w:rPr>
            </w:pPr>
            <w:r>
              <w:rPr>
                <w:rFonts w:ascii="Book Antiqua" w:hAnsi="Book Antiqua"/>
                <w:sz w:val="24"/>
                <w:szCs w:val="24"/>
              </w:rPr>
              <w:t>Rule of Harmonious Construction</w:t>
            </w:r>
          </w:p>
        </w:tc>
      </w:tr>
      <w:tr w:rsidR="00461B1B" w:rsidTr="001479B7">
        <w:tc>
          <w:tcPr>
            <w:tcW w:w="959" w:type="dxa"/>
          </w:tcPr>
          <w:p w:rsidR="00461B1B" w:rsidRDefault="00461B1B" w:rsidP="001C176C">
            <w:pPr>
              <w:pStyle w:val="NoSpacing"/>
              <w:jc w:val="center"/>
              <w:rPr>
                <w:rFonts w:ascii="Book Antiqua" w:hAnsi="Book Antiqua"/>
                <w:sz w:val="24"/>
                <w:szCs w:val="24"/>
              </w:rPr>
            </w:pPr>
            <w:r>
              <w:rPr>
                <w:rFonts w:ascii="Book Antiqua" w:hAnsi="Book Antiqua"/>
                <w:sz w:val="24"/>
                <w:szCs w:val="24"/>
              </w:rPr>
              <w:t>4</w:t>
            </w:r>
          </w:p>
        </w:tc>
        <w:tc>
          <w:tcPr>
            <w:tcW w:w="8283" w:type="dxa"/>
          </w:tcPr>
          <w:p w:rsidR="00461B1B" w:rsidRPr="00FF7EB0" w:rsidRDefault="00461B1B" w:rsidP="00461B1B">
            <w:pPr>
              <w:pStyle w:val="NoSpacing"/>
              <w:rPr>
                <w:rFonts w:ascii="Book Antiqua" w:hAnsi="Book Antiqua"/>
                <w:sz w:val="24"/>
                <w:szCs w:val="24"/>
              </w:rPr>
            </w:pPr>
            <w:r>
              <w:rPr>
                <w:rFonts w:ascii="Book Antiqua" w:hAnsi="Book Antiqua"/>
                <w:sz w:val="24"/>
                <w:szCs w:val="24"/>
              </w:rPr>
              <w:t>Rule of Beneficial Construction</w:t>
            </w:r>
          </w:p>
        </w:tc>
      </w:tr>
      <w:tr w:rsidR="00461B1B" w:rsidTr="002849D3">
        <w:tc>
          <w:tcPr>
            <w:tcW w:w="959" w:type="dxa"/>
          </w:tcPr>
          <w:p w:rsidR="00461B1B" w:rsidRDefault="00461B1B" w:rsidP="001C176C">
            <w:pPr>
              <w:pStyle w:val="NoSpacing"/>
              <w:jc w:val="center"/>
              <w:rPr>
                <w:rFonts w:ascii="Book Antiqua" w:hAnsi="Book Antiqua"/>
                <w:sz w:val="24"/>
                <w:szCs w:val="24"/>
              </w:rPr>
            </w:pPr>
            <w:r>
              <w:rPr>
                <w:rFonts w:ascii="Book Antiqua" w:hAnsi="Book Antiqua"/>
                <w:sz w:val="24"/>
                <w:szCs w:val="24"/>
              </w:rPr>
              <w:t>5</w:t>
            </w:r>
          </w:p>
        </w:tc>
        <w:tc>
          <w:tcPr>
            <w:tcW w:w="8283" w:type="dxa"/>
          </w:tcPr>
          <w:p w:rsidR="00461B1B" w:rsidRPr="00FF7EB0" w:rsidRDefault="00461B1B" w:rsidP="00461B1B">
            <w:pPr>
              <w:pStyle w:val="NoSpacing"/>
              <w:rPr>
                <w:rFonts w:ascii="Book Antiqua" w:hAnsi="Book Antiqua"/>
                <w:sz w:val="24"/>
                <w:szCs w:val="24"/>
              </w:rPr>
            </w:pPr>
            <w:r>
              <w:rPr>
                <w:rFonts w:ascii="Book Antiqua" w:hAnsi="Book Antiqua"/>
                <w:sz w:val="24"/>
                <w:szCs w:val="24"/>
              </w:rPr>
              <w:t>Rule of Exceptional Construction</w:t>
            </w:r>
          </w:p>
        </w:tc>
      </w:tr>
      <w:tr w:rsidR="00461B1B" w:rsidTr="00640CE6">
        <w:tc>
          <w:tcPr>
            <w:tcW w:w="959" w:type="dxa"/>
          </w:tcPr>
          <w:p w:rsidR="00461B1B" w:rsidRDefault="00461B1B" w:rsidP="001C176C">
            <w:pPr>
              <w:pStyle w:val="NoSpacing"/>
              <w:jc w:val="center"/>
              <w:rPr>
                <w:rFonts w:ascii="Book Antiqua" w:hAnsi="Book Antiqua"/>
                <w:sz w:val="24"/>
                <w:szCs w:val="24"/>
              </w:rPr>
            </w:pPr>
            <w:r>
              <w:rPr>
                <w:rFonts w:ascii="Book Antiqua" w:hAnsi="Book Antiqua"/>
                <w:sz w:val="24"/>
                <w:szCs w:val="24"/>
              </w:rPr>
              <w:t>6</w:t>
            </w:r>
          </w:p>
        </w:tc>
        <w:tc>
          <w:tcPr>
            <w:tcW w:w="8283" w:type="dxa"/>
          </w:tcPr>
          <w:p w:rsidR="00461B1B" w:rsidRPr="00FF7EB0" w:rsidRDefault="00461B1B" w:rsidP="00461B1B">
            <w:pPr>
              <w:pStyle w:val="NoSpacing"/>
              <w:rPr>
                <w:rFonts w:ascii="Book Antiqua" w:hAnsi="Book Antiqua"/>
                <w:sz w:val="24"/>
                <w:szCs w:val="24"/>
              </w:rPr>
            </w:pPr>
            <w:r>
              <w:rPr>
                <w:rFonts w:ascii="Book Antiqua" w:hAnsi="Book Antiqua"/>
                <w:sz w:val="24"/>
                <w:szCs w:val="24"/>
              </w:rPr>
              <w:t>Rule of Ejusdem Generis</w:t>
            </w:r>
          </w:p>
        </w:tc>
      </w:tr>
    </w:tbl>
    <w:p w:rsidR="000B6478" w:rsidRDefault="000B6478" w:rsidP="00F7329B">
      <w:pPr>
        <w:pStyle w:val="NoSpacing"/>
        <w:rPr>
          <w:rFonts w:ascii="Book Antiqua" w:hAnsi="Book Antiqua"/>
          <w:b/>
          <w:sz w:val="24"/>
          <w:szCs w:val="24"/>
          <w:u w:val="single"/>
        </w:rPr>
      </w:pPr>
      <w:r>
        <w:rPr>
          <w:rFonts w:ascii="Book Antiqua" w:hAnsi="Book Antiqua"/>
          <w:b/>
          <w:sz w:val="24"/>
          <w:szCs w:val="24"/>
          <w:u w:val="single"/>
        </w:rPr>
        <w:t xml:space="preserve"> </w:t>
      </w:r>
    </w:p>
    <w:p w:rsidR="000F028D" w:rsidRDefault="000F028D">
      <w:pPr>
        <w:rPr>
          <w:rFonts w:ascii="Book Antiqua" w:hAnsi="Book Antiqua"/>
          <w:b/>
          <w:sz w:val="24"/>
          <w:szCs w:val="24"/>
          <w:u w:val="single"/>
        </w:rPr>
      </w:pPr>
      <w:r>
        <w:rPr>
          <w:rFonts w:ascii="Book Antiqua" w:hAnsi="Book Antiqua"/>
          <w:b/>
          <w:sz w:val="24"/>
          <w:szCs w:val="24"/>
          <w:u w:val="single"/>
        </w:rPr>
        <w:br w:type="page"/>
      </w:r>
    </w:p>
    <w:p w:rsidR="001943B1" w:rsidRDefault="001943B1" w:rsidP="001943B1">
      <w:pPr>
        <w:pStyle w:val="NoSpacing"/>
        <w:jc w:val="center"/>
        <w:rPr>
          <w:rFonts w:ascii="Book Antiqua" w:hAnsi="Book Antiqua"/>
          <w:b/>
          <w:sz w:val="24"/>
          <w:szCs w:val="24"/>
          <w:u w:val="single"/>
        </w:rPr>
      </w:pPr>
      <w:r>
        <w:rPr>
          <w:rFonts w:ascii="Book Antiqua" w:hAnsi="Book Antiqua"/>
          <w:b/>
          <w:sz w:val="24"/>
          <w:szCs w:val="24"/>
          <w:u w:val="single"/>
        </w:rPr>
        <w:lastRenderedPageBreak/>
        <w:t>Sub-topic</w:t>
      </w:r>
      <w:r w:rsidRPr="00FF7EB0">
        <w:rPr>
          <w:rFonts w:ascii="Book Antiqua" w:hAnsi="Book Antiqua"/>
          <w:b/>
          <w:sz w:val="24"/>
          <w:szCs w:val="24"/>
          <w:u w:val="single"/>
        </w:rPr>
        <w:t xml:space="preserve">: </w:t>
      </w:r>
      <w:r>
        <w:rPr>
          <w:rFonts w:ascii="Book Antiqua" w:hAnsi="Book Antiqua"/>
          <w:b/>
          <w:sz w:val="24"/>
          <w:szCs w:val="24"/>
          <w:u w:val="single"/>
        </w:rPr>
        <w:t xml:space="preserve">Rule of Literal Construction/Interpretation </w:t>
      </w:r>
    </w:p>
    <w:p w:rsidR="001943B1" w:rsidRDefault="001943B1" w:rsidP="001943B1">
      <w:pPr>
        <w:pStyle w:val="NoSpacing"/>
        <w:jc w:val="center"/>
        <w:rPr>
          <w:rFonts w:ascii="Book Antiqua" w:hAnsi="Book Antiqua"/>
          <w:b/>
          <w:sz w:val="24"/>
          <w:szCs w:val="24"/>
          <w:u w:val="single"/>
        </w:rPr>
      </w:pPr>
    </w:p>
    <w:tbl>
      <w:tblPr>
        <w:tblStyle w:val="TableGrid"/>
        <w:tblW w:w="0" w:type="auto"/>
        <w:tblLook w:val="04A0"/>
      </w:tblPr>
      <w:tblGrid>
        <w:gridCol w:w="959"/>
        <w:gridCol w:w="8283"/>
      </w:tblGrid>
      <w:tr w:rsidR="001943B1" w:rsidTr="001C176C">
        <w:tc>
          <w:tcPr>
            <w:tcW w:w="959" w:type="dxa"/>
          </w:tcPr>
          <w:p w:rsidR="001943B1" w:rsidRPr="00FF7EB0" w:rsidRDefault="001943B1" w:rsidP="001C176C">
            <w:pPr>
              <w:pStyle w:val="NoSpacing"/>
              <w:jc w:val="center"/>
              <w:rPr>
                <w:rFonts w:ascii="Book Antiqua" w:hAnsi="Book Antiqua"/>
              </w:rPr>
            </w:pPr>
            <w:r>
              <w:rPr>
                <w:rFonts w:ascii="Book Antiqua" w:hAnsi="Book Antiqua"/>
              </w:rPr>
              <w:t>Q-1</w:t>
            </w:r>
          </w:p>
        </w:tc>
        <w:tc>
          <w:tcPr>
            <w:tcW w:w="8283" w:type="dxa"/>
          </w:tcPr>
          <w:p w:rsidR="001943B1" w:rsidRPr="00FF7EB0" w:rsidRDefault="001943B1" w:rsidP="001E1AAD">
            <w:pPr>
              <w:pStyle w:val="NoSpacing"/>
              <w:rPr>
                <w:rFonts w:ascii="Book Antiqua" w:hAnsi="Book Antiqua"/>
                <w:sz w:val="24"/>
                <w:szCs w:val="24"/>
              </w:rPr>
            </w:pPr>
            <w:r w:rsidRPr="00F2040E">
              <w:rPr>
                <w:rFonts w:ascii="Book Antiqua" w:hAnsi="Book Antiqua" w:cs="Times New Roman"/>
                <w:color w:val="000000" w:themeColor="text1"/>
              </w:rPr>
              <w:t>Explain the principles of “Grammatical Interpretation” and “Logical Interpretation” of a statute. What are the duties of a court in this regard?</w:t>
            </w:r>
          </w:p>
        </w:tc>
      </w:tr>
      <w:tr w:rsidR="001E1AAD" w:rsidTr="000F028D">
        <w:trPr>
          <w:trHeight w:val="6236"/>
        </w:trPr>
        <w:tc>
          <w:tcPr>
            <w:tcW w:w="959" w:type="dxa"/>
          </w:tcPr>
          <w:p w:rsidR="001E1AAD" w:rsidRPr="00FF7EB0" w:rsidRDefault="001E1AAD"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1E1AAD" w:rsidRPr="001E1AAD" w:rsidRDefault="001E1AAD" w:rsidP="001E1AAD">
            <w:pPr>
              <w:rPr>
                <w:rFonts w:ascii="Book Antiqua" w:hAnsi="Book Antiqua" w:cs="Times New Roman"/>
                <w:color w:val="000000" w:themeColor="text1"/>
                <w:u w:val="single"/>
              </w:rPr>
            </w:pPr>
            <w:r>
              <w:rPr>
                <w:rFonts w:ascii="Book Antiqua" w:hAnsi="Book Antiqua" w:cs="Times New Roman"/>
                <w:color w:val="000000" w:themeColor="text1"/>
                <w:u w:val="single"/>
              </w:rPr>
              <w:t>Grammatical Interpretation</w:t>
            </w:r>
            <w:r w:rsidR="005A0BE8">
              <w:rPr>
                <w:rFonts w:ascii="Book Antiqua" w:hAnsi="Book Antiqua" w:cs="Times New Roman"/>
                <w:color w:val="000000" w:themeColor="text1"/>
                <w:u w:val="single"/>
              </w:rPr>
              <w:t xml:space="preserve"> or Literal Interpretation</w:t>
            </w:r>
          </w:p>
          <w:p w:rsidR="001E1AAD" w:rsidRPr="00F2040E" w:rsidRDefault="001E1AAD" w:rsidP="001E1AAD">
            <w:pPr>
              <w:pStyle w:val="ListParagraph"/>
              <w:numPr>
                <w:ilvl w:val="0"/>
                <w:numId w:val="3"/>
              </w:numPr>
              <w:spacing w:after="200" w:line="276" w:lineRule="auto"/>
              <w:rPr>
                <w:rFonts w:ascii="Book Antiqua" w:hAnsi="Book Antiqua" w:cs="Times New Roman"/>
                <w:color w:val="000000" w:themeColor="text1"/>
                <w:u w:val="single"/>
              </w:rPr>
            </w:pPr>
            <w:r w:rsidRPr="00F2040E">
              <w:rPr>
                <w:rFonts w:ascii="Book Antiqua" w:hAnsi="Book Antiqua" w:cs="Times New Roman"/>
              </w:rPr>
              <w:t>Giving words their ordinary and natural</w:t>
            </w:r>
            <w:r w:rsidRPr="00F2040E">
              <w:rPr>
                <w:rFonts w:ascii="Book Antiqua" w:hAnsi="Book Antiqua" w:cs="Times New Roman"/>
                <w:b/>
              </w:rPr>
              <w:t xml:space="preserve"> </w:t>
            </w:r>
            <w:r w:rsidRPr="00F2040E">
              <w:rPr>
                <w:rFonts w:ascii="Book Antiqua" w:hAnsi="Book Antiqua" w:cs="Times New Roman"/>
              </w:rPr>
              <w:t>meaning is known as grammatical interpretation</w:t>
            </w:r>
            <w:r w:rsidR="005A0BE8">
              <w:rPr>
                <w:rFonts w:ascii="Book Antiqua" w:hAnsi="Book Antiqua" w:cs="Times New Roman"/>
              </w:rPr>
              <w:t xml:space="preserve"> or literal interpretation</w:t>
            </w:r>
            <w:r w:rsidRPr="00F2040E">
              <w:rPr>
                <w:rFonts w:ascii="Book Antiqua" w:hAnsi="Book Antiqua" w:cs="Times New Roman"/>
              </w:rPr>
              <w:t>.</w:t>
            </w:r>
          </w:p>
          <w:p w:rsidR="001E1AAD" w:rsidRPr="00F2040E" w:rsidRDefault="001E1AAD" w:rsidP="001E1AAD">
            <w:pPr>
              <w:pStyle w:val="ListParagraph"/>
              <w:numPr>
                <w:ilvl w:val="0"/>
                <w:numId w:val="3"/>
              </w:numPr>
              <w:autoSpaceDE w:val="0"/>
              <w:autoSpaceDN w:val="0"/>
              <w:adjustRightInd w:val="0"/>
              <w:rPr>
                <w:rFonts w:ascii="Book Antiqua" w:hAnsi="Book Antiqua" w:cs="Times New Roman"/>
              </w:rPr>
            </w:pPr>
            <w:r w:rsidRPr="00F2040E">
              <w:rPr>
                <w:rFonts w:ascii="Book Antiqua" w:hAnsi="Book Antiqua" w:cs="Times New Roman"/>
              </w:rPr>
              <w:t xml:space="preserve"> It is the duty of the court not to modify the language of the Act if such meaning is clear and unambiguous.</w:t>
            </w:r>
          </w:p>
          <w:p w:rsidR="001E1AAD" w:rsidRPr="00F2040E" w:rsidRDefault="001E1AAD" w:rsidP="001E1AAD">
            <w:pPr>
              <w:pStyle w:val="ListParagraph"/>
              <w:numPr>
                <w:ilvl w:val="0"/>
                <w:numId w:val="3"/>
              </w:numPr>
              <w:autoSpaceDE w:val="0"/>
              <w:autoSpaceDN w:val="0"/>
              <w:adjustRightInd w:val="0"/>
              <w:rPr>
                <w:rFonts w:ascii="Book Antiqua" w:hAnsi="Book Antiqua" w:cs="Times New Roman"/>
              </w:rPr>
            </w:pPr>
            <w:r w:rsidRPr="00F2040E">
              <w:rPr>
                <w:rFonts w:ascii="Book Antiqua" w:hAnsi="Book Antiqua" w:cs="Times New Roman"/>
              </w:rPr>
              <w:t>Literal interpretation has been called the safest rule because the legislature’s intention can be deduced only from the language through which it has expressed itself.</w:t>
            </w:r>
          </w:p>
          <w:p w:rsidR="001E1AAD" w:rsidRPr="00F2040E" w:rsidRDefault="001E1AAD" w:rsidP="001E1AAD">
            <w:pPr>
              <w:pStyle w:val="ListParagraph"/>
              <w:numPr>
                <w:ilvl w:val="0"/>
                <w:numId w:val="3"/>
              </w:numPr>
              <w:autoSpaceDE w:val="0"/>
              <w:autoSpaceDN w:val="0"/>
              <w:adjustRightInd w:val="0"/>
              <w:rPr>
                <w:rFonts w:ascii="Book Antiqua" w:hAnsi="Book Antiqua" w:cs="Times New Roman"/>
              </w:rPr>
            </w:pPr>
            <w:r w:rsidRPr="00F2040E">
              <w:rPr>
                <w:rFonts w:ascii="Book Antiqua" w:hAnsi="Book Antiqua" w:cs="Times New Roman"/>
              </w:rPr>
              <w:t>Exceptions to the rule of literal interpretation, generally a statue must be interpreted in its grammatical sense but under the following circumstances it is not possible:-</w:t>
            </w:r>
          </w:p>
          <w:p w:rsidR="001E1AAD" w:rsidRPr="00F2040E" w:rsidRDefault="001E1AAD" w:rsidP="001E1AAD">
            <w:pPr>
              <w:pStyle w:val="ListParagraph"/>
              <w:numPr>
                <w:ilvl w:val="0"/>
                <w:numId w:val="2"/>
              </w:numPr>
              <w:autoSpaceDE w:val="0"/>
              <w:autoSpaceDN w:val="0"/>
              <w:adjustRightInd w:val="0"/>
              <w:rPr>
                <w:rFonts w:ascii="Book Antiqua" w:hAnsi="Book Antiqua" w:cs="Times New Roman"/>
              </w:rPr>
            </w:pPr>
            <w:r w:rsidRPr="00F2040E">
              <w:rPr>
                <w:rFonts w:ascii="Book Antiqua" w:hAnsi="Book Antiqua" w:cs="Times New Roman"/>
              </w:rPr>
              <w:t>Ambiguity</w:t>
            </w:r>
          </w:p>
          <w:p w:rsidR="001E1AAD" w:rsidRPr="00F2040E" w:rsidRDefault="001E1AAD" w:rsidP="001E1AAD">
            <w:pPr>
              <w:pStyle w:val="ListParagraph"/>
              <w:numPr>
                <w:ilvl w:val="0"/>
                <w:numId w:val="2"/>
              </w:numPr>
              <w:autoSpaceDE w:val="0"/>
              <w:autoSpaceDN w:val="0"/>
              <w:adjustRightInd w:val="0"/>
              <w:rPr>
                <w:rFonts w:ascii="Book Antiqua" w:hAnsi="Book Antiqua" w:cs="Times New Roman"/>
              </w:rPr>
            </w:pPr>
            <w:r w:rsidRPr="00F2040E">
              <w:rPr>
                <w:rFonts w:ascii="Book Antiqua" w:hAnsi="Book Antiqua" w:cs="Times New Roman"/>
              </w:rPr>
              <w:t>Inconsistency</w:t>
            </w:r>
          </w:p>
          <w:p w:rsidR="001E1AAD" w:rsidRPr="00F2040E" w:rsidRDefault="001E1AAD" w:rsidP="001E1AAD">
            <w:pPr>
              <w:pStyle w:val="ListParagraph"/>
              <w:numPr>
                <w:ilvl w:val="0"/>
                <w:numId w:val="2"/>
              </w:numPr>
              <w:autoSpaceDE w:val="0"/>
              <w:autoSpaceDN w:val="0"/>
              <w:adjustRightInd w:val="0"/>
              <w:rPr>
                <w:rFonts w:ascii="Book Antiqua" w:hAnsi="Book Antiqua" w:cs="Times New Roman"/>
              </w:rPr>
            </w:pPr>
            <w:r w:rsidRPr="00F2040E">
              <w:rPr>
                <w:rFonts w:ascii="Book Antiqua" w:hAnsi="Book Antiqua" w:cs="Times New Roman"/>
              </w:rPr>
              <w:t>Incompleteness</w:t>
            </w:r>
          </w:p>
          <w:p w:rsidR="001E1AAD" w:rsidRDefault="001E1AAD" w:rsidP="001E1AAD">
            <w:pPr>
              <w:pStyle w:val="ListParagraph"/>
              <w:numPr>
                <w:ilvl w:val="0"/>
                <w:numId w:val="2"/>
              </w:numPr>
              <w:autoSpaceDE w:val="0"/>
              <w:autoSpaceDN w:val="0"/>
              <w:adjustRightInd w:val="0"/>
              <w:rPr>
                <w:rFonts w:ascii="Book Antiqua" w:hAnsi="Book Antiqua" w:cs="Times New Roman"/>
              </w:rPr>
            </w:pPr>
            <w:r w:rsidRPr="00F2040E">
              <w:rPr>
                <w:rFonts w:ascii="Book Antiqua" w:hAnsi="Book Antiqua" w:cs="Times New Roman"/>
              </w:rPr>
              <w:t>Unreasonableness</w:t>
            </w:r>
          </w:p>
          <w:p w:rsidR="001E1AAD" w:rsidRPr="00F2040E" w:rsidRDefault="001E1AAD" w:rsidP="001E1AAD">
            <w:pPr>
              <w:pStyle w:val="ListParagraph"/>
              <w:autoSpaceDE w:val="0"/>
              <w:autoSpaceDN w:val="0"/>
              <w:adjustRightInd w:val="0"/>
              <w:ind w:left="1440"/>
              <w:rPr>
                <w:rFonts w:ascii="Book Antiqua" w:hAnsi="Book Antiqua" w:cs="Times New Roman"/>
              </w:rPr>
            </w:pPr>
          </w:p>
          <w:p w:rsidR="001E1AAD" w:rsidRPr="00F2040E" w:rsidRDefault="001E1AAD" w:rsidP="001E1AAD">
            <w:pPr>
              <w:autoSpaceDE w:val="0"/>
              <w:autoSpaceDN w:val="0"/>
              <w:adjustRightInd w:val="0"/>
              <w:rPr>
                <w:rFonts w:ascii="Book Antiqua" w:hAnsi="Book Antiqua" w:cs="Times New Roman"/>
                <w:u w:val="single"/>
              </w:rPr>
            </w:pPr>
            <w:r w:rsidRPr="00F2040E">
              <w:rPr>
                <w:rFonts w:ascii="Book Antiqua" w:hAnsi="Book Antiqua" w:cs="Times New Roman"/>
                <w:u w:val="single"/>
              </w:rPr>
              <w:t>Logical Interpretation</w:t>
            </w:r>
          </w:p>
          <w:p w:rsidR="001E1AAD" w:rsidRPr="00F2040E" w:rsidRDefault="001E1AAD" w:rsidP="001E1AAD">
            <w:pPr>
              <w:pStyle w:val="ListParagraph"/>
              <w:numPr>
                <w:ilvl w:val="0"/>
                <w:numId w:val="4"/>
              </w:numPr>
              <w:autoSpaceDE w:val="0"/>
              <w:autoSpaceDN w:val="0"/>
              <w:adjustRightInd w:val="0"/>
              <w:rPr>
                <w:rFonts w:ascii="Book Antiqua" w:hAnsi="Book Antiqua" w:cs="Times New Roman"/>
              </w:rPr>
            </w:pPr>
            <w:r w:rsidRPr="00F2040E">
              <w:rPr>
                <w:rFonts w:ascii="Book Antiqua" w:hAnsi="Book Antiqua" w:cs="Times New Roman"/>
              </w:rPr>
              <w:t>If the words of a statue give rise two or more construction, then construction which validates the objects of the Act must be given effect while interpreting.</w:t>
            </w:r>
          </w:p>
          <w:p w:rsidR="001E1AAD" w:rsidRPr="00F2040E" w:rsidRDefault="001E1AAD" w:rsidP="001E1AAD">
            <w:pPr>
              <w:pStyle w:val="ListParagraph"/>
              <w:numPr>
                <w:ilvl w:val="0"/>
                <w:numId w:val="4"/>
              </w:numPr>
              <w:autoSpaceDE w:val="0"/>
              <w:autoSpaceDN w:val="0"/>
              <w:adjustRightInd w:val="0"/>
              <w:rPr>
                <w:rFonts w:ascii="Book Antiqua" w:hAnsi="Book Antiqua" w:cs="Times New Roman"/>
              </w:rPr>
            </w:pPr>
            <w:r w:rsidRPr="00F2040E">
              <w:rPr>
                <w:rFonts w:ascii="Book Antiqua" w:hAnsi="Book Antiqua" w:cs="Times New Roman"/>
              </w:rPr>
              <w:t>It is better to validate a thing than to invalidate it or it is better the Act prevails than perish.</w:t>
            </w:r>
          </w:p>
          <w:p w:rsidR="001E1AAD" w:rsidRPr="001E1AAD" w:rsidRDefault="001E1AAD" w:rsidP="001E1AAD">
            <w:pPr>
              <w:pStyle w:val="ListParagraph"/>
              <w:numPr>
                <w:ilvl w:val="0"/>
                <w:numId w:val="4"/>
              </w:numPr>
              <w:autoSpaceDE w:val="0"/>
              <w:autoSpaceDN w:val="0"/>
              <w:adjustRightInd w:val="0"/>
              <w:rPr>
                <w:rFonts w:ascii="Book Antiqua" w:hAnsi="Book Antiqua" w:cs="Times New Roman"/>
              </w:rPr>
            </w:pPr>
            <w:r w:rsidRPr="00F2040E">
              <w:rPr>
                <w:rFonts w:ascii="Book Antiqua" w:hAnsi="Book Antiqua" w:cs="Times New Roman"/>
              </w:rPr>
              <w:t>The purpose of construction is to ascertain the intention of the parliament.</w:t>
            </w:r>
          </w:p>
        </w:tc>
      </w:tr>
    </w:tbl>
    <w:p w:rsidR="000F028D" w:rsidRDefault="000F028D" w:rsidP="000F028D">
      <w:pPr>
        <w:pStyle w:val="NoSpacing"/>
        <w:rPr>
          <w:rFonts w:ascii="Book Antiqua" w:hAnsi="Book Antiqua"/>
          <w:b/>
          <w:sz w:val="24"/>
          <w:szCs w:val="24"/>
          <w:u w:val="single"/>
        </w:rPr>
      </w:pPr>
    </w:p>
    <w:p w:rsidR="001E1AAD" w:rsidRDefault="001E1AAD" w:rsidP="000F028D">
      <w:pPr>
        <w:pStyle w:val="NoSpacing"/>
        <w:jc w:val="center"/>
        <w:rPr>
          <w:rFonts w:ascii="Book Antiqua" w:hAnsi="Book Antiqua"/>
          <w:b/>
          <w:sz w:val="24"/>
          <w:szCs w:val="24"/>
          <w:u w:val="single"/>
        </w:rPr>
      </w:pPr>
      <w:r>
        <w:rPr>
          <w:rFonts w:ascii="Book Antiqua" w:hAnsi="Book Antiqua"/>
          <w:b/>
          <w:sz w:val="24"/>
          <w:szCs w:val="24"/>
          <w:u w:val="single"/>
        </w:rPr>
        <w:t>Sub-topic</w:t>
      </w:r>
      <w:r w:rsidRPr="00FF7EB0">
        <w:rPr>
          <w:rFonts w:ascii="Book Antiqua" w:hAnsi="Book Antiqua"/>
          <w:b/>
          <w:sz w:val="24"/>
          <w:szCs w:val="24"/>
          <w:u w:val="single"/>
        </w:rPr>
        <w:t xml:space="preserve">: </w:t>
      </w:r>
      <w:r>
        <w:rPr>
          <w:rFonts w:ascii="Book Antiqua" w:hAnsi="Book Antiqua"/>
          <w:b/>
          <w:sz w:val="24"/>
          <w:szCs w:val="24"/>
          <w:u w:val="single"/>
        </w:rPr>
        <w:t>Rule of Reasonable Construction/Interpretation</w:t>
      </w:r>
    </w:p>
    <w:p w:rsidR="001E1AAD" w:rsidRDefault="001E1AAD" w:rsidP="001E1AAD">
      <w:pPr>
        <w:pStyle w:val="NoSpacing"/>
        <w:rPr>
          <w:rFonts w:ascii="Book Antiqua" w:hAnsi="Book Antiqua"/>
          <w:b/>
          <w:sz w:val="24"/>
          <w:szCs w:val="24"/>
          <w:u w:val="single"/>
        </w:rPr>
      </w:pPr>
    </w:p>
    <w:tbl>
      <w:tblPr>
        <w:tblStyle w:val="TableGrid"/>
        <w:tblW w:w="0" w:type="auto"/>
        <w:tblLook w:val="04A0"/>
      </w:tblPr>
      <w:tblGrid>
        <w:gridCol w:w="959"/>
        <w:gridCol w:w="8283"/>
      </w:tblGrid>
      <w:tr w:rsidR="001E1AAD" w:rsidRPr="00FF7EB0" w:rsidTr="001C176C">
        <w:tc>
          <w:tcPr>
            <w:tcW w:w="959" w:type="dxa"/>
          </w:tcPr>
          <w:p w:rsidR="001E1AAD" w:rsidRPr="00FF7EB0" w:rsidRDefault="001E1AAD" w:rsidP="001C176C">
            <w:pPr>
              <w:pStyle w:val="NoSpacing"/>
              <w:jc w:val="center"/>
              <w:rPr>
                <w:rFonts w:ascii="Book Antiqua" w:hAnsi="Book Antiqua"/>
              </w:rPr>
            </w:pPr>
            <w:r>
              <w:rPr>
                <w:rFonts w:ascii="Book Antiqua" w:hAnsi="Book Antiqua"/>
              </w:rPr>
              <w:t>Q-</w:t>
            </w:r>
            <w:r w:rsidR="000B6478">
              <w:rPr>
                <w:rFonts w:ascii="Book Antiqua" w:hAnsi="Book Antiqua"/>
              </w:rPr>
              <w:t>2</w:t>
            </w:r>
          </w:p>
        </w:tc>
        <w:tc>
          <w:tcPr>
            <w:tcW w:w="8283" w:type="dxa"/>
          </w:tcPr>
          <w:p w:rsidR="001E1AAD" w:rsidRPr="00FF7EB0" w:rsidRDefault="001E1AAD" w:rsidP="001C176C">
            <w:pPr>
              <w:pStyle w:val="NoSpacing"/>
              <w:rPr>
                <w:rFonts w:ascii="Book Antiqua" w:hAnsi="Book Antiqua"/>
                <w:sz w:val="24"/>
                <w:szCs w:val="24"/>
              </w:rPr>
            </w:pPr>
            <w:r>
              <w:rPr>
                <w:rFonts w:ascii="Book Antiqua" w:hAnsi="Book Antiqua" w:cs="Times New Roman"/>
                <w:color w:val="000000" w:themeColor="text1"/>
              </w:rPr>
              <w:t xml:space="preserve">Explain the Rule of </w:t>
            </w:r>
            <w:r w:rsidR="00786201">
              <w:rPr>
                <w:rFonts w:ascii="Book Antiqua" w:hAnsi="Book Antiqua" w:cs="Times New Roman"/>
                <w:color w:val="000000" w:themeColor="text1"/>
              </w:rPr>
              <w:t>“</w:t>
            </w:r>
            <w:r>
              <w:rPr>
                <w:rFonts w:ascii="Book Antiqua" w:hAnsi="Book Antiqua" w:cs="Times New Roman"/>
                <w:color w:val="000000" w:themeColor="text1"/>
              </w:rPr>
              <w:t>Reasonable Constructi</w:t>
            </w:r>
            <w:r w:rsidR="00786201">
              <w:rPr>
                <w:rFonts w:ascii="Book Antiqua" w:hAnsi="Book Antiqua" w:cs="Times New Roman"/>
                <w:color w:val="000000" w:themeColor="text1"/>
              </w:rPr>
              <w:t>on under the interpretation of S</w:t>
            </w:r>
            <w:r>
              <w:rPr>
                <w:rFonts w:ascii="Book Antiqua" w:hAnsi="Book Antiqua" w:cs="Times New Roman"/>
                <w:color w:val="000000" w:themeColor="text1"/>
              </w:rPr>
              <w:t>tatue</w:t>
            </w:r>
            <w:r w:rsidR="00786201">
              <w:rPr>
                <w:rFonts w:ascii="Book Antiqua" w:hAnsi="Book Antiqua" w:cs="Times New Roman"/>
                <w:color w:val="000000" w:themeColor="text1"/>
              </w:rPr>
              <w:t>, Deeds etc”.</w:t>
            </w:r>
          </w:p>
        </w:tc>
      </w:tr>
      <w:tr w:rsidR="001E1AAD" w:rsidRPr="001E1AAD" w:rsidTr="001C176C">
        <w:tc>
          <w:tcPr>
            <w:tcW w:w="959" w:type="dxa"/>
          </w:tcPr>
          <w:p w:rsidR="001E1AAD" w:rsidRPr="00FF7EB0" w:rsidRDefault="001E1AAD"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786201" w:rsidRPr="00F2040E" w:rsidRDefault="00786201" w:rsidP="00786201">
            <w:pPr>
              <w:autoSpaceDE w:val="0"/>
              <w:autoSpaceDN w:val="0"/>
              <w:adjustRightInd w:val="0"/>
              <w:rPr>
                <w:rFonts w:ascii="Book Antiqua" w:hAnsi="Book Antiqua" w:cs="Times New Roman"/>
              </w:rPr>
            </w:pPr>
            <w:r w:rsidRPr="00F2040E">
              <w:rPr>
                <w:rFonts w:ascii="Book Antiqua" w:hAnsi="Book Antiqua" w:cs="Times New Roman"/>
              </w:rPr>
              <w:t>Where</w:t>
            </w:r>
            <w:r>
              <w:rPr>
                <w:rFonts w:ascii="Book Antiqua" w:hAnsi="Book Antiqua" w:cs="Times New Roman"/>
              </w:rPr>
              <w:t xml:space="preserve"> the ordinary meaning is absurd/</w:t>
            </w:r>
            <w:r w:rsidRPr="00F2040E">
              <w:rPr>
                <w:rFonts w:ascii="Book Antiqua" w:hAnsi="Book Antiqua" w:cs="Times New Roman"/>
              </w:rPr>
              <w:t>meaningless or where the literal meaning fails to achieve the purpose. Rule of reasonable construction will apply.</w:t>
            </w:r>
          </w:p>
          <w:p w:rsidR="00786201" w:rsidRPr="00F2040E" w:rsidRDefault="00786201" w:rsidP="00786201">
            <w:pPr>
              <w:autoSpaceDE w:val="0"/>
              <w:autoSpaceDN w:val="0"/>
              <w:adjustRightInd w:val="0"/>
              <w:rPr>
                <w:rFonts w:ascii="Book Antiqua" w:hAnsi="Book Antiqua" w:cs="Times New Roman"/>
              </w:rPr>
            </w:pPr>
          </w:p>
          <w:p w:rsidR="00786201" w:rsidRPr="00F2040E" w:rsidRDefault="00786201" w:rsidP="00786201">
            <w:pPr>
              <w:autoSpaceDE w:val="0"/>
              <w:autoSpaceDN w:val="0"/>
              <w:adjustRightInd w:val="0"/>
              <w:rPr>
                <w:rFonts w:ascii="Book Antiqua" w:hAnsi="Book Antiqua" w:cs="Times New Roman"/>
              </w:rPr>
            </w:pPr>
            <w:r w:rsidRPr="00F2040E">
              <w:rPr>
                <w:rFonts w:ascii="Book Antiqua" w:hAnsi="Book Antiqua" w:cs="Times New Roman"/>
              </w:rPr>
              <w:t xml:space="preserve">But where the ordinary meaning is clear or reasonable construction results in absurdity/illogicality such rule shall not apply. </w:t>
            </w:r>
          </w:p>
          <w:p w:rsidR="00786201" w:rsidRDefault="00786201" w:rsidP="00786201">
            <w:pPr>
              <w:autoSpaceDE w:val="0"/>
              <w:autoSpaceDN w:val="0"/>
              <w:adjustRightInd w:val="0"/>
              <w:rPr>
                <w:rFonts w:ascii="Book Antiqua" w:hAnsi="Book Antiqua" w:cs="Times New Roman"/>
                <w:b/>
                <w:u w:val="single"/>
              </w:rPr>
            </w:pPr>
          </w:p>
          <w:p w:rsidR="001E1AAD" w:rsidRDefault="00786201" w:rsidP="00786201">
            <w:pPr>
              <w:autoSpaceDE w:val="0"/>
              <w:autoSpaceDN w:val="0"/>
              <w:adjustRightInd w:val="0"/>
              <w:rPr>
                <w:rFonts w:ascii="Book Antiqua" w:hAnsi="Book Antiqua" w:cs="Times New Roman"/>
              </w:rPr>
            </w:pPr>
            <w:r w:rsidRPr="00786201">
              <w:rPr>
                <w:rFonts w:ascii="Book Antiqua" w:hAnsi="Book Antiqua" w:cs="Times New Roman"/>
              </w:rPr>
              <w:t>Essence of the rule is to give effect to the intention of legislature</w:t>
            </w:r>
          </w:p>
          <w:p w:rsidR="00786201" w:rsidRDefault="00786201" w:rsidP="00786201">
            <w:pPr>
              <w:autoSpaceDE w:val="0"/>
              <w:autoSpaceDN w:val="0"/>
              <w:adjustRightInd w:val="0"/>
              <w:rPr>
                <w:rFonts w:ascii="Book Antiqua" w:hAnsi="Book Antiqua" w:cs="Times New Roman"/>
              </w:rPr>
            </w:pPr>
            <w:r>
              <w:rPr>
                <w:rFonts w:ascii="Book Antiqua" w:hAnsi="Book Antiqua" w:cs="Times New Roman"/>
              </w:rPr>
              <w:t>In other words, If the court finds that giving a plain meaning to the words will not be a fair or reasonable construction, it becomes the duty of the court to depart the dictionary meaning and adopt the construction which will advance the remedy and suppress the mischief.</w:t>
            </w:r>
          </w:p>
          <w:p w:rsidR="00786201" w:rsidRDefault="00786201" w:rsidP="00786201">
            <w:pPr>
              <w:autoSpaceDE w:val="0"/>
              <w:autoSpaceDN w:val="0"/>
              <w:adjustRightInd w:val="0"/>
              <w:rPr>
                <w:rFonts w:ascii="Book Antiqua" w:hAnsi="Book Antiqua" w:cs="Times New Roman"/>
              </w:rPr>
            </w:pPr>
          </w:p>
          <w:p w:rsidR="00786201" w:rsidRPr="00786201" w:rsidRDefault="00786201" w:rsidP="00786201">
            <w:pPr>
              <w:autoSpaceDE w:val="0"/>
              <w:autoSpaceDN w:val="0"/>
              <w:adjustRightInd w:val="0"/>
              <w:rPr>
                <w:rFonts w:ascii="Book Antiqua" w:hAnsi="Book Antiqua" w:cs="Times New Roman"/>
              </w:rPr>
            </w:pPr>
            <w:r>
              <w:rPr>
                <w:rFonts w:ascii="Book Antiqua" w:hAnsi="Book Antiqua" w:cs="Times New Roman"/>
              </w:rPr>
              <w:t>A reasonable construction will be adopted in accordance with the policy and object of the statute.</w:t>
            </w:r>
          </w:p>
        </w:tc>
      </w:tr>
    </w:tbl>
    <w:p w:rsidR="000B6478" w:rsidRDefault="000B6478" w:rsidP="00F7329B">
      <w:pPr>
        <w:jc w:val="center"/>
        <w:rPr>
          <w:rFonts w:ascii="Book Antiqua" w:hAnsi="Book Antiqua"/>
          <w:b/>
          <w:sz w:val="24"/>
          <w:szCs w:val="24"/>
          <w:u w:val="single"/>
        </w:rPr>
      </w:pPr>
    </w:p>
    <w:p w:rsidR="000F028D" w:rsidRDefault="000F028D" w:rsidP="000B6478">
      <w:pPr>
        <w:pStyle w:val="NoSpacing"/>
        <w:jc w:val="center"/>
        <w:rPr>
          <w:rFonts w:ascii="Book Antiqua" w:hAnsi="Book Antiqua"/>
          <w:b/>
          <w:sz w:val="24"/>
          <w:szCs w:val="24"/>
          <w:u w:val="single"/>
        </w:rPr>
      </w:pPr>
    </w:p>
    <w:p w:rsidR="000B6478" w:rsidRPr="004B0E01" w:rsidRDefault="000B6478" w:rsidP="000B6478">
      <w:pPr>
        <w:pStyle w:val="NoSpacing"/>
        <w:jc w:val="center"/>
        <w:rPr>
          <w:rFonts w:ascii="Book Antiqua" w:hAnsi="Book Antiqua"/>
          <w:b/>
          <w:sz w:val="24"/>
          <w:szCs w:val="24"/>
          <w:u w:val="single"/>
        </w:rPr>
      </w:pPr>
      <w:r w:rsidRPr="004B0E01">
        <w:rPr>
          <w:rFonts w:ascii="Book Antiqua" w:hAnsi="Book Antiqua"/>
          <w:b/>
          <w:sz w:val="24"/>
          <w:szCs w:val="24"/>
          <w:u w:val="single"/>
        </w:rPr>
        <w:lastRenderedPageBreak/>
        <w:t xml:space="preserve">Sub-topic: Rule of Harmonious Construction/Interpretation </w:t>
      </w:r>
    </w:p>
    <w:p w:rsidR="000B6478" w:rsidRDefault="000B6478" w:rsidP="000B6478">
      <w:pPr>
        <w:pStyle w:val="NoSpacing"/>
        <w:rPr>
          <w:rFonts w:ascii="Book Antiqua" w:hAnsi="Book Antiqua"/>
          <w:b/>
          <w:sz w:val="24"/>
          <w:szCs w:val="24"/>
          <w:u w:val="single"/>
        </w:rPr>
      </w:pPr>
    </w:p>
    <w:tbl>
      <w:tblPr>
        <w:tblStyle w:val="TableGrid"/>
        <w:tblW w:w="0" w:type="auto"/>
        <w:tblLook w:val="04A0"/>
      </w:tblPr>
      <w:tblGrid>
        <w:gridCol w:w="959"/>
        <w:gridCol w:w="8283"/>
      </w:tblGrid>
      <w:tr w:rsidR="000B6478" w:rsidRPr="00FF7EB0" w:rsidTr="001C176C">
        <w:tc>
          <w:tcPr>
            <w:tcW w:w="959" w:type="dxa"/>
          </w:tcPr>
          <w:p w:rsidR="000B6478" w:rsidRPr="00FF7EB0" w:rsidRDefault="000B6478" w:rsidP="001C176C">
            <w:pPr>
              <w:pStyle w:val="NoSpacing"/>
              <w:jc w:val="center"/>
              <w:rPr>
                <w:rFonts w:ascii="Book Antiqua" w:hAnsi="Book Antiqua"/>
              </w:rPr>
            </w:pPr>
            <w:r>
              <w:rPr>
                <w:rFonts w:ascii="Book Antiqua" w:hAnsi="Book Antiqua"/>
              </w:rPr>
              <w:t>Q-3</w:t>
            </w:r>
          </w:p>
        </w:tc>
        <w:tc>
          <w:tcPr>
            <w:tcW w:w="8283" w:type="dxa"/>
          </w:tcPr>
          <w:p w:rsidR="000B6478" w:rsidRPr="00FF7EB0" w:rsidRDefault="000B6478" w:rsidP="000B6478">
            <w:pPr>
              <w:pStyle w:val="NoSpacing"/>
              <w:rPr>
                <w:rFonts w:ascii="Book Antiqua" w:hAnsi="Book Antiqua"/>
                <w:sz w:val="24"/>
                <w:szCs w:val="24"/>
              </w:rPr>
            </w:pPr>
            <w:r>
              <w:rPr>
                <w:rFonts w:ascii="Book Antiqua" w:hAnsi="Book Antiqua" w:cs="Times New Roman"/>
                <w:color w:val="000000" w:themeColor="text1"/>
              </w:rPr>
              <w:t>Briefly explain the meaning and application of the rule of “Harmonious Construction” in the interpretation of statues.</w:t>
            </w:r>
          </w:p>
        </w:tc>
      </w:tr>
      <w:tr w:rsidR="000B6478" w:rsidRPr="001E1AAD" w:rsidTr="001C176C">
        <w:tc>
          <w:tcPr>
            <w:tcW w:w="959" w:type="dxa"/>
          </w:tcPr>
          <w:p w:rsidR="000B6478" w:rsidRPr="00FF7EB0" w:rsidRDefault="000B6478"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0B6478" w:rsidRDefault="000B6478" w:rsidP="000B6478">
            <w:pPr>
              <w:autoSpaceDE w:val="0"/>
              <w:autoSpaceDN w:val="0"/>
              <w:adjustRightInd w:val="0"/>
              <w:rPr>
                <w:rFonts w:ascii="Book Antiqua" w:hAnsi="Book Antiqua" w:cs="Times New Roman"/>
              </w:rPr>
            </w:pPr>
            <w:r w:rsidRPr="000B6478">
              <w:rPr>
                <w:rFonts w:ascii="Book Antiqua" w:hAnsi="Book Antiqua" w:cs="Times New Roman"/>
              </w:rPr>
              <w:t>Where there are in an enactment of two or more provisions which cannot be reconcile with each other, they should be so interpreted, wherever possible so as to give effect to all of them.</w:t>
            </w:r>
            <w:r>
              <w:rPr>
                <w:rFonts w:ascii="Book Antiqua" w:hAnsi="Book Antiqua" w:cs="Times New Roman"/>
              </w:rPr>
              <w:t xml:space="preserve"> This is known as the rule of harmonious construction.</w:t>
            </w:r>
          </w:p>
          <w:p w:rsidR="000B6478" w:rsidRPr="000B6478" w:rsidRDefault="000B6478" w:rsidP="000B6478">
            <w:pPr>
              <w:autoSpaceDE w:val="0"/>
              <w:autoSpaceDN w:val="0"/>
              <w:adjustRightInd w:val="0"/>
              <w:rPr>
                <w:rFonts w:ascii="Book Antiqua" w:hAnsi="Book Antiqua" w:cs="Times New Roman"/>
              </w:rPr>
            </w:pPr>
          </w:p>
          <w:p w:rsidR="000B6478" w:rsidRPr="000B6478" w:rsidRDefault="000B6478" w:rsidP="000B6478">
            <w:pPr>
              <w:autoSpaceDE w:val="0"/>
              <w:autoSpaceDN w:val="0"/>
              <w:adjustRightInd w:val="0"/>
              <w:rPr>
                <w:rFonts w:ascii="Book Antiqua" w:hAnsi="Book Antiqua" w:cs="Times New Roman"/>
              </w:rPr>
            </w:pPr>
            <w:r w:rsidRPr="000B6478">
              <w:rPr>
                <w:rFonts w:ascii="Book Antiqua" w:hAnsi="Book Antiqua" w:cs="Times New Roman"/>
              </w:rPr>
              <w:t xml:space="preserve">As per harmonious construction/interpretation, one section shall not to </w:t>
            </w:r>
            <w:r w:rsidR="00A73F2B" w:rsidRPr="000B6478">
              <w:rPr>
                <w:rFonts w:ascii="Book Antiqua" w:hAnsi="Book Antiqua" w:cs="Times New Roman"/>
              </w:rPr>
              <w:t>allow</w:t>
            </w:r>
            <w:r w:rsidRPr="000B6478">
              <w:rPr>
                <w:rFonts w:ascii="Book Antiqua" w:hAnsi="Book Antiqua" w:cs="Times New Roman"/>
              </w:rPr>
              <w:t xml:space="preserve"> </w:t>
            </w:r>
            <w:r w:rsidR="00A73F2B" w:rsidRPr="000B6478">
              <w:rPr>
                <w:rFonts w:ascii="Book Antiqua" w:hAnsi="Book Antiqua" w:cs="Times New Roman"/>
              </w:rPr>
              <w:t>defeating</w:t>
            </w:r>
            <w:r w:rsidRPr="000B6478">
              <w:rPr>
                <w:rFonts w:ascii="Book Antiqua" w:hAnsi="Book Antiqua" w:cs="Times New Roman"/>
              </w:rPr>
              <w:t xml:space="preserve"> </w:t>
            </w:r>
            <w:r>
              <w:rPr>
                <w:rFonts w:ascii="Book Antiqua" w:hAnsi="Book Antiqua" w:cs="Times New Roman"/>
              </w:rPr>
              <w:t>the other provisions of the Act because statues passed as a whole and not in sections.</w:t>
            </w:r>
          </w:p>
          <w:p w:rsidR="000B6478" w:rsidRDefault="000B6478" w:rsidP="000B6478">
            <w:pPr>
              <w:autoSpaceDE w:val="0"/>
              <w:autoSpaceDN w:val="0"/>
              <w:adjustRightInd w:val="0"/>
              <w:rPr>
                <w:rFonts w:ascii="Book Antiqua" w:hAnsi="Book Antiqua" w:cs="Times New Roman"/>
              </w:rPr>
            </w:pPr>
          </w:p>
          <w:p w:rsidR="000B6478" w:rsidRPr="000B6478" w:rsidRDefault="000B6478" w:rsidP="000B6478">
            <w:pPr>
              <w:autoSpaceDE w:val="0"/>
              <w:autoSpaceDN w:val="0"/>
              <w:adjustRightInd w:val="0"/>
              <w:rPr>
                <w:rFonts w:ascii="Book Antiqua" w:hAnsi="Book Antiqua" w:cs="Times New Roman"/>
              </w:rPr>
            </w:pPr>
            <w:r w:rsidRPr="000B6478">
              <w:rPr>
                <w:rFonts w:ascii="Book Antiqua" w:hAnsi="Book Antiqua" w:cs="Times New Roman"/>
              </w:rPr>
              <w:t>According to rule of harmonious interpretation an attempt must be made to give full effect to all the provisions.</w:t>
            </w:r>
          </w:p>
          <w:p w:rsidR="00A73F2B" w:rsidRDefault="00A73F2B" w:rsidP="00A73F2B">
            <w:pPr>
              <w:autoSpaceDE w:val="0"/>
              <w:autoSpaceDN w:val="0"/>
              <w:adjustRightInd w:val="0"/>
              <w:rPr>
                <w:rFonts w:ascii="Book Antiqua" w:hAnsi="Book Antiqua" w:cs="Times New Roman"/>
              </w:rPr>
            </w:pPr>
          </w:p>
          <w:p w:rsidR="000B6478" w:rsidRPr="00A73F2B" w:rsidRDefault="000B6478" w:rsidP="00A73F2B">
            <w:pPr>
              <w:autoSpaceDE w:val="0"/>
              <w:autoSpaceDN w:val="0"/>
              <w:adjustRightInd w:val="0"/>
              <w:rPr>
                <w:rFonts w:ascii="Book Antiqua" w:hAnsi="Book Antiqua" w:cs="Times New Roman"/>
              </w:rPr>
            </w:pPr>
            <w:r w:rsidRPr="00A73F2B">
              <w:rPr>
                <w:rFonts w:ascii="Book Antiqua" w:hAnsi="Book Antiqua" w:cs="Times New Roman"/>
              </w:rPr>
              <w:t>If it becomes impossible to give effect to all the conflicting provisions, then one provision shall prevails over other provisions, explained as follows.</w:t>
            </w:r>
          </w:p>
          <w:p w:rsidR="00A73F2B" w:rsidRDefault="000B6478" w:rsidP="00A73F2B">
            <w:pPr>
              <w:pStyle w:val="ListParagraph"/>
              <w:numPr>
                <w:ilvl w:val="0"/>
                <w:numId w:val="8"/>
              </w:numPr>
              <w:autoSpaceDE w:val="0"/>
              <w:autoSpaceDN w:val="0"/>
              <w:adjustRightInd w:val="0"/>
              <w:ind w:left="742"/>
              <w:rPr>
                <w:rFonts w:ascii="Book Antiqua" w:hAnsi="Book Antiqua" w:cs="Times New Roman"/>
              </w:rPr>
            </w:pPr>
            <w:r w:rsidRPr="00A73F2B">
              <w:rPr>
                <w:rFonts w:ascii="Book Antiqua" w:hAnsi="Book Antiqua" w:cs="Times New Roman"/>
              </w:rPr>
              <w:t>If one provision over ridding another provisions, it shall prevails over the letter provision.</w:t>
            </w:r>
          </w:p>
          <w:p w:rsidR="00A73F2B" w:rsidRDefault="000B6478" w:rsidP="00A73F2B">
            <w:pPr>
              <w:pStyle w:val="ListParagraph"/>
              <w:numPr>
                <w:ilvl w:val="0"/>
                <w:numId w:val="8"/>
              </w:numPr>
              <w:autoSpaceDE w:val="0"/>
              <w:autoSpaceDN w:val="0"/>
              <w:adjustRightInd w:val="0"/>
              <w:ind w:left="742"/>
              <w:rPr>
                <w:rFonts w:ascii="Book Antiqua" w:hAnsi="Book Antiqua" w:cs="Times New Roman"/>
              </w:rPr>
            </w:pPr>
            <w:r w:rsidRPr="00A73F2B">
              <w:rPr>
                <w:rFonts w:ascii="Book Antiqua" w:hAnsi="Book Antiqua" w:cs="Times New Roman"/>
              </w:rPr>
              <w:t>If a provision is made subject to another provisions, the letter provision shall prevails.</w:t>
            </w:r>
          </w:p>
          <w:p w:rsidR="00A73F2B" w:rsidRDefault="000B6478" w:rsidP="00A73F2B">
            <w:pPr>
              <w:pStyle w:val="ListParagraph"/>
              <w:numPr>
                <w:ilvl w:val="0"/>
                <w:numId w:val="8"/>
              </w:numPr>
              <w:autoSpaceDE w:val="0"/>
              <w:autoSpaceDN w:val="0"/>
              <w:adjustRightInd w:val="0"/>
              <w:ind w:left="742"/>
              <w:rPr>
                <w:rFonts w:ascii="Book Antiqua" w:hAnsi="Book Antiqua" w:cs="Times New Roman"/>
              </w:rPr>
            </w:pPr>
            <w:r w:rsidRPr="00A73F2B">
              <w:rPr>
                <w:rFonts w:ascii="Book Antiqua" w:hAnsi="Book Antiqua" w:cs="Times New Roman"/>
              </w:rPr>
              <w:t>If no provision is made to subject to another provision, and no provision has an overriding effect, then-</w:t>
            </w:r>
          </w:p>
          <w:p w:rsidR="00A73F2B" w:rsidRDefault="00A73F2B" w:rsidP="00A73F2B">
            <w:pPr>
              <w:pStyle w:val="ListParagraph"/>
              <w:numPr>
                <w:ilvl w:val="0"/>
                <w:numId w:val="8"/>
              </w:numPr>
              <w:autoSpaceDE w:val="0"/>
              <w:autoSpaceDN w:val="0"/>
              <w:adjustRightInd w:val="0"/>
              <w:ind w:left="742"/>
              <w:rPr>
                <w:rFonts w:ascii="Book Antiqua" w:hAnsi="Book Antiqua" w:cs="Times New Roman"/>
              </w:rPr>
            </w:pPr>
            <w:r>
              <w:rPr>
                <w:rFonts w:ascii="Book Antiqua" w:hAnsi="Book Antiqua" w:cs="Times New Roman"/>
              </w:rPr>
              <w:t>Either,</w:t>
            </w:r>
            <w:r w:rsidRPr="00A73F2B">
              <w:rPr>
                <w:rFonts w:ascii="Book Antiqua" w:hAnsi="Book Antiqua" w:cs="Times New Roman"/>
              </w:rPr>
              <w:t xml:space="preserve"> The</w:t>
            </w:r>
            <w:r w:rsidR="000B6478" w:rsidRPr="00A73F2B">
              <w:rPr>
                <w:rFonts w:ascii="Book Antiqua" w:hAnsi="Book Antiqua" w:cs="Times New Roman"/>
              </w:rPr>
              <w:t xml:space="preserve"> provision enacted or amended later in point of time shall </w:t>
            </w:r>
            <w:r w:rsidRPr="00A73F2B">
              <w:rPr>
                <w:rFonts w:ascii="Book Antiqua" w:hAnsi="Book Antiqua" w:cs="Times New Roman"/>
              </w:rPr>
              <w:t>prevails;</w:t>
            </w:r>
            <w:r>
              <w:rPr>
                <w:rFonts w:ascii="Book Antiqua" w:hAnsi="Book Antiqua" w:cs="Times New Roman"/>
              </w:rPr>
              <w:t xml:space="preserve"> or</w:t>
            </w:r>
          </w:p>
          <w:p w:rsidR="000B6478" w:rsidRPr="00A73F2B" w:rsidRDefault="000B6478" w:rsidP="00A73F2B">
            <w:pPr>
              <w:pStyle w:val="ListParagraph"/>
              <w:numPr>
                <w:ilvl w:val="0"/>
                <w:numId w:val="8"/>
              </w:numPr>
              <w:autoSpaceDE w:val="0"/>
              <w:autoSpaceDN w:val="0"/>
              <w:adjustRightInd w:val="0"/>
              <w:ind w:left="742"/>
              <w:rPr>
                <w:rFonts w:ascii="Book Antiqua" w:hAnsi="Book Antiqua" w:cs="Times New Roman"/>
              </w:rPr>
            </w:pPr>
            <w:r w:rsidRPr="00A73F2B">
              <w:rPr>
                <w:rFonts w:ascii="Book Antiqua" w:hAnsi="Book Antiqua" w:cs="Times New Roman"/>
              </w:rPr>
              <w:t>The provision appearing later in the act shall prevail, if all the provision where enacted or amended at the same point of time.</w:t>
            </w:r>
          </w:p>
          <w:p w:rsidR="000B6478" w:rsidRPr="00786201" w:rsidRDefault="000B6478" w:rsidP="001C176C">
            <w:pPr>
              <w:autoSpaceDE w:val="0"/>
              <w:autoSpaceDN w:val="0"/>
              <w:adjustRightInd w:val="0"/>
              <w:rPr>
                <w:rFonts w:ascii="Book Antiqua" w:hAnsi="Book Antiqua" w:cs="Times New Roman"/>
              </w:rPr>
            </w:pPr>
          </w:p>
        </w:tc>
      </w:tr>
    </w:tbl>
    <w:p w:rsidR="00F7329B" w:rsidRDefault="00F7329B" w:rsidP="00FF7EB0">
      <w:pPr>
        <w:pStyle w:val="NoSpacing"/>
        <w:jc w:val="center"/>
        <w:rPr>
          <w:rFonts w:ascii="Book Antiqua" w:hAnsi="Book Antiqua"/>
          <w:b/>
          <w:sz w:val="24"/>
          <w:szCs w:val="24"/>
          <w:u w:val="single"/>
        </w:rPr>
      </w:pPr>
    </w:p>
    <w:p w:rsidR="00A73F2B" w:rsidRDefault="00A73F2B" w:rsidP="000F028D">
      <w:pPr>
        <w:jc w:val="center"/>
        <w:rPr>
          <w:rFonts w:ascii="Book Antiqua" w:hAnsi="Book Antiqua"/>
          <w:b/>
          <w:sz w:val="24"/>
          <w:szCs w:val="24"/>
          <w:u w:val="single"/>
        </w:rPr>
      </w:pPr>
      <w:r w:rsidRPr="004B0E01">
        <w:rPr>
          <w:rFonts w:ascii="Book Antiqua" w:hAnsi="Book Antiqua"/>
          <w:b/>
          <w:sz w:val="24"/>
          <w:szCs w:val="24"/>
          <w:u w:val="single"/>
        </w:rPr>
        <w:t>Sub-topic: Rule of Beneficial Construction/Interpretation</w:t>
      </w:r>
    </w:p>
    <w:tbl>
      <w:tblPr>
        <w:tblStyle w:val="TableGrid"/>
        <w:tblW w:w="0" w:type="auto"/>
        <w:tblLook w:val="04A0"/>
      </w:tblPr>
      <w:tblGrid>
        <w:gridCol w:w="959"/>
        <w:gridCol w:w="8283"/>
      </w:tblGrid>
      <w:tr w:rsidR="00A73F2B" w:rsidRPr="00FF7EB0" w:rsidTr="001C176C">
        <w:tc>
          <w:tcPr>
            <w:tcW w:w="959" w:type="dxa"/>
          </w:tcPr>
          <w:p w:rsidR="00A73F2B" w:rsidRPr="00FF7EB0" w:rsidRDefault="00A73F2B" w:rsidP="001C176C">
            <w:pPr>
              <w:pStyle w:val="NoSpacing"/>
              <w:jc w:val="center"/>
              <w:rPr>
                <w:rFonts w:ascii="Book Antiqua" w:hAnsi="Book Antiqua"/>
              </w:rPr>
            </w:pPr>
            <w:r>
              <w:rPr>
                <w:rFonts w:ascii="Book Antiqua" w:hAnsi="Book Antiqua"/>
              </w:rPr>
              <w:t>Q-</w:t>
            </w:r>
            <w:r w:rsidR="004B0E01">
              <w:rPr>
                <w:rFonts w:ascii="Book Antiqua" w:hAnsi="Book Antiqua"/>
              </w:rPr>
              <w:t>4</w:t>
            </w:r>
          </w:p>
        </w:tc>
        <w:tc>
          <w:tcPr>
            <w:tcW w:w="8283" w:type="dxa"/>
          </w:tcPr>
          <w:p w:rsidR="00A73F2B" w:rsidRPr="00FF7EB0" w:rsidRDefault="005A0BE8" w:rsidP="005A0BE8">
            <w:pPr>
              <w:pStyle w:val="NoSpacing"/>
              <w:rPr>
                <w:rFonts w:ascii="Book Antiqua" w:hAnsi="Book Antiqua"/>
                <w:sz w:val="24"/>
                <w:szCs w:val="24"/>
              </w:rPr>
            </w:pPr>
            <w:r>
              <w:rPr>
                <w:rFonts w:ascii="Book Antiqua" w:hAnsi="Book Antiqua" w:cs="Times New Roman"/>
                <w:color w:val="000000" w:themeColor="text1"/>
              </w:rPr>
              <w:t xml:space="preserve">Explain </w:t>
            </w:r>
            <w:r w:rsidR="00A73F2B">
              <w:rPr>
                <w:rFonts w:ascii="Book Antiqua" w:hAnsi="Book Antiqua" w:cs="Times New Roman"/>
                <w:color w:val="000000" w:themeColor="text1"/>
              </w:rPr>
              <w:t xml:space="preserve">the </w:t>
            </w:r>
            <w:r>
              <w:rPr>
                <w:rFonts w:ascii="Book Antiqua" w:hAnsi="Book Antiqua" w:cs="Times New Roman"/>
                <w:color w:val="000000" w:themeColor="text1"/>
              </w:rPr>
              <w:t xml:space="preserve">principles of rule of “Beneficial Interpretation”. </w:t>
            </w:r>
          </w:p>
        </w:tc>
      </w:tr>
      <w:tr w:rsidR="00A73F2B" w:rsidRPr="001E1AAD" w:rsidTr="001C176C">
        <w:tc>
          <w:tcPr>
            <w:tcW w:w="959" w:type="dxa"/>
          </w:tcPr>
          <w:p w:rsidR="00A73F2B" w:rsidRPr="00FF7EB0" w:rsidRDefault="00A73F2B"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5A0BE8" w:rsidRDefault="005A0BE8" w:rsidP="005A0BE8">
            <w:pPr>
              <w:autoSpaceDE w:val="0"/>
              <w:autoSpaceDN w:val="0"/>
              <w:adjustRightInd w:val="0"/>
              <w:rPr>
                <w:rFonts w:ascii="Book Antiqua" w:hAnsi="Book Antiqua" w:cs="Times New Roman"/>
              </w:rPr>
            </w:pPr>
            <w:r>
              <w:rPr>
                <w:rFonts w:ascii="Book Antiqua" w:hAnsi="Book Antiqua" w:cs="Times New Roman"/>
              </w:rPr>
              <w:t xml:space="preserve">When framing the language of statue, generally, care is taken to make it in such a manner that there does not remain any confusion in its interpretation. But sometimes, the language of the statue may be capable of more than one interpretation. </w:t>
            </w:r>
          </w:p>
          <w:p w:rsidR="005A0BE8" w:rsidRDefault="005A0BE8" w:rsidP="005A0BE8">
            <w:pPr>
              <w:autoSpaceDE w:val="0"/>
              <w:autoSpaceDN w:val="0"/>
              <w:adjustRightInd w:val="0"/>
              <w:rPr>
                <w:rFonts w:ascii="Book Antiqua" w:hAnsi="Book Antiqua" w:cs="Times New Roman"/>
              </w:rPr>
            </w:pPr>
          </w:p>
          <w:p w:rsidR="005A0BE8" w:rsidRDefault="005A0BE8" w:rsidP="005A0BE8">
            <w:pPr>
              <w:autoSpaceDE w:val="0"/>
              <w:autoSpaceDN w:val="0"/>
              <w:adjustRightInd w:val="0"/>
              <w:rPr>
                <w:rFonts w:ascii="Book Antiqua" w:hAnsi="Book Antiqua" w:cs="Times New Roman"/>
              </w:rPr>
            </w:pPr>
            <w:r>
              <w:rPr>
                <w:rFonts w:ascii="Book Antiqua" w:hAnsi="Book Antiqua" w:cs="Times New Roman"/>
              </w:rPr>
              <w:t xml:space="preserve">In such cases the most firmly established rule of construction is the principle laid down in the Haydon’s case. </w:t>
            </w:r>
          </w:p>
          <w:p w:rsidR="004B0E01" w:rsidRDefault="004B0E01" w:rsidP="005A0BE8">
            <w:pPr>
              <w:autoSpaceDE w:val="0"/>
              <w:autoSpaceDN w:val="0"/>
              <w:adjustRightInd w:val="0"/>
              <w:rPr>
                <w:rFonts w:ascii="Book Antiqua" w:hAnsi="Book Antiqua" w:cs="Times New Roman"/>
              </w:rPr>
            </w:pPr>
          </w:p>
          <w:p w:rsidR="004B0E01" w:rsidRDefault="004B0E01" w:rsidP="005A0BE8">
            <w:pPr>
              <w:autoSpaceDE w:val="0"/>
              <w:autoSpaceDN w:val="0"/>
              <w:adjustRightInd w:val="0"/>
              <w:rPr>
                <w:rFonts w:ascii="Book Antiqua" w:hAnsi="Book Antiqua" w:cs="Times New Roman"/>
              </w:rPr>
            </w:pPr>
            <w:r>
              <w:rPr>
                <w:rFonts w:ascii="Book Antiqua" w:hAnsi="Book Antiqua" w:cs="Times New Roman"/>
              </w:rPr>
              <w:t>This rule is also known as “Haydon’s rule” or “Mischief rule” of interpretation.</w:t>
            </w:r>
          </w:p>
          <w:p w:rsidR="004B0E01" w:rsidRDefault="004B0E01" w:rsidP="005A0BE8">
            <w:pPr>
              <w:autoSpaceDE w:val="0"/>
              <w:autoSpaceDN w:val="0"/>
              <w:adjustRightInd w:val="0"/>
              <w:rPr>
                <w:rFonts w:ascii="Book Antiqua" w:hAnsi="Book Antiqua" w:cs="Times New Roman"/>
              </w:rPr>
            </w:pPr>
          </w:p>
          <w:p w:rsidR="005A0BE8" w:rsidRPr="00535F36" w:rsidRDefault="005A0BE8" w:rsidP="005A0BE8">
            <w:pPr>
              <w:autoSpaceDE w:val="0"/>
              <w:autoSpaceDN w:val="0"/>
              <w:adjustRightInd w:val="0"/>
              <w:rPr>
                <w:rFonts w:ascii="Book Antiqua" w:hAnsi="Book Antiqua" w:cs="Times New Roman"/>
              </w:rPr>
            </w:pPr>
            <w:r w:rsidRPr="00535F36">
              <w:rPr>
                <w:rFonts w:ascii="Book Antiqua" w:hAnsi="Book Antiqua" w:cs="Times New Roman"/>
              </w:rPr>
              <w:t>If there two or more interpretation possible for the material word of the statue, then for sure and true interpretation there are certain consideration in the form of Questions.</w:t>
            </w:r>
          </w:p>
          <w:p w:rsidR="005A0BE8" w:rsidRPr="00535F36" w:rsidRDefault="005A0BE8" w:rsidP="005A0BE8">
            <w:pPr>
              <w:autoSpaceDE w:val="0"/>
              <w:autoSpaceDN w:val="0"/>
              <w:adjustRightInd w:val="0"/>
              <w:rPr>
                <w:rFonts w:ascii="Book Antiqua" w:hAnsi="Book Antiqua" w:cs="Times New Roman"/>
              </w:rPr>
            </w:pPr>
            <w:r w:rsidRPr="00535F36">
              <w:rPr>
                <w:rFonts w:ascii="Book Antiqua" w:hAnsi="Book Antiqua" w:cs="Times New Roman"/>
              </w:rPr>
              <w:t>The following question must be considered.</w:t>
            </w:r>
          </w:p>
          <w:p w:rsidR="005A0BE8" w:rsidRPr="004B0E01" w:rsidRDefault="005A0BE8" w:rsidP="005A0BE8">
            <w:pPr>
              <w:pStyle w:val="ListParagraph"/>
              <w:numPr>
                <w:ilvl w:val="0"/>
                <w:numId w:val="11"/>
              </w:numPr>
              <w:autoSpaceDE w:val="0"/>
              <w:autoSpaceDN w:val="0"/>
              <w:adjustRightInd w:val="0"/>
              <w:rPr>
                <w:rFonts w:ascii="Book Antiqua" w:hAnsi="Book Antiqua" w:cs="Times New Roman"/>
              </w:rPr>
            </w:pPr>
            <w:r w:rsidRPr="004B0E01">
              <w:rPr>
                <w:rFonts w:ascii="Book Antiqua" w:hAnsi="Book Antiqua" w:cs="Times New Roman"/>
              </w:rPr>
              <w:t>What was the common law before making the Act?</w:t>
            </w:r>
          </w:p>
          <w:p w:rsidR="005A0BE8" w:rsidRPr="004B0E01" w:rsidRDefault="005A0BE8" w:rsidP="005A0BE8">
            <w:pPr>
              <w:pStyle w:val="ListParagraph"/>
              <w:numPr>
                <w:ilvl w:val="0"/>
                <w:numId w:val="11"/>
              </w:numPr>
              <w:autoSpaceDE w:val="0"/>
              <w:autoSpaceDN w:val="0"/>
              <w:adjustRightInd w:val="0"/>
              <w:rPr>
                <w:rFonts w:ascii="Book Antiqua" w:hAnsi="Book Antiqua" w:cs="Times New Roman"/>
              </w:rPr>
            </w:pPr>
            <w:r w:rsidRPr="004B0E01">
              <w:rPr>
                <w:rFonts w:ascii="Book Antiqua" w:hAnsi="Book Antiqua" w:cs="Times New Roman"/>
              </w:rPr>
              <w:t>What was the mischief and defect for which the common law did not provide a remedy?</w:t>
            </w:r>
          </w:p>
          <w:p w:rsidR="005A0BE8" w:rsidRPr="004B0E01" w:rsidRDefault="005A0BE8" w:rsidP="005A0BE8">
            <w:pPr>
              <w:pStyle w:val="ListParagraph"/>
              <w:numPr>
                <w:ilvl w:val="0"/>
                <w:numId w:val="11"/>
              </w:numPr>
              <w:autoSpaceDE w:val="0"/>
              <w:autoSpaceDN w:val="0"/>
              <w:adjustRightInd w:val="0"/>
              <w:rPr>
                <w:rFonts w:ascii="Book Antiqua" w:hAnsi="Book Antiqua" w:cs="Times New Roman"/>
              </w:rPr>
            </w:pPr>
            <w:r w:rsidRPr="004B0E01">
              <w:rPr>
                <w:rFonts w:ascii="Book Antiqua" w:hAnsi="Book Antiqua" w:cs="Times New Roman"/>
              </w:rPr>
              <w:t xml:space="preserve">What is the remedy resolved by the parliament to cure the disease of the </w:t>
            </w:r>
            <w:r w:rsidRPr="004B0E01">
              <w:rPr>
                <w:rFonts w:ascii="Book Antiqua" w:hAnsi="Book Antiqua" w:cs="Times New Roman"/>
              </w:rPr>
              <w:lastRenderedPageBreak/>
              <w:t>common wealth?</w:t>
            </w:r>
          </w:p>
          <w:p w:rsidR="005A0BE8" w:rsidRPr="004B0E01" w:rsidRDefault="005A0BE8" w:rsidP="005A0BE8">
            <w:pPr>
              <w:pStyle w:val="ListParagraph"/>
              <w:numPr>
                <w:ilvl w:val="0"/>
                <w:numId w:val="11"/>
              </w:numPr>
              <w:autoSpaceDE w:val="0"/>
              <w:autoSpaceDN w:val="0"/>
              <w:adjustRightInd w:val="0"/>
              <w:rPr>
                <w:rFonts w:ascii="Book Antiqua" w:hAnsi="Book Antiqua" w:cs="Times New Roman"/>
              </w:rPr>
            </w:pPr>
            <w:r w:rsidRPr="004B0E01">
              <w:rPr>
                <w:rFonts w:ascii="Book Antiqua" w:hAnsi="Book Antiqua" w:cs="Times New Roman"/>
              </w:rPr>
              <w:t>The true reason for remedy.</w:t>
            </w:r>
          </w:p>
          <w:p w:rsidR="004B0E01" w:rsidRDefault="004B0E01" w:rsidP="005A0BE8">
            <w:pPr>
              <w:autoSpaceDE w:val="0"/>
              <w:autoSpaceDN w:val="0"/>
              <w:adjustRightInd w:val="0"/>
              <w:rPr>
                <w:rFonts w:ascii="Book Antiqua" w:hAnsi="Book Antiqua" w:cs="Times New Roman"/>
              </w:rPr>
            </w:pPr>
          </w:p>
          <w:p w:rsidR="005A0BE8" w:rsidRPr="00535F36" w:rsidRDefault="005A0BE8" w:rsidP="005A0BE8">
            <w:pPr>
              <w:autoSpaceDE w:val="0"/>
              <w:autoSpaceDN w:val="0"/>
              <w:adjustRightInd w:val="0"/>
              <w:rPr>
                <w:rFonts w:ascii="Book Antiqua" w:hAnsi="Book Antiqua" w:cs="Times New Roman"/>
              </w:rPr>
            </w:pPr>
            <w:r w:rsidRPr="00535F36">
              <w:rPr>
                <w:rFonts w:ascii="Book Antiqua" w:hAnsi="Book Antiqua" w:cs="Times New Roman"/>
              </w:rPr>
              <w:t>The judge should always try to suppress the mischief and advance the remedy.</w:t>
            </w:r>
          </w:p>
          <w:p w:rsidR="004B0E01" w:rsidRDefault="004B0E01" w:rsidP="005A0BE8">
            <w:pPr>
              <w:autoSpaceDE w:val="0"/>
              <w:autoSpaceDN w:val="0"/>
              <w:adjustRightInd w:val="0"/>
              <w:rPr>
                <w:rFonts w:ascii="Book Antiqua" w:hAnsi="Book Antiqua" w:cs="Times New Roman"/>
              </w:rPr>
            </w:pPr>
          </w:p>
          <w:p w:rsidR="00A73F2B" w:rsidRDefault="005A0BE8" w:rsidP="005A0BE8">
            <w:pPr>
              <w:autoSpaceDE w:val="0"/>
              <w:autoSpaceDN w:val="0"/>
              <w:adjustRightInd w:val="0"/>
              <w:rPr>
                <w:rFonts w:ascii="Book Antiqua" w:hAnsi="Book Antiqua" w:cs="Times New Roman"/>
              </w:rPr>
            </w:pPr>
            <w:r w:rsidRPr="00535F36">
              <w:rPr>
                <w:rFonts w:ascii="Book Antiqua" w:hAnsi="Book Antiqua" w:cs="Times New Roman"/>
              </w:rPr>
              <w:t>The mischief rule says that the intent of the legislature behind the enactment should be followed</w:t>
            </w:r>
          </w:p>
          <w:p w:rsidR="004B0E01" w:rsidRDefault="004B0E01" w:rsidP="005A0BE8">
            <w:pPr>
              <w:autoSpaceDE w:val="0"/>
              <w:autoSpaceDN w:val="0"/>
              <w:adjustRightInd w:val="0"/>
              <w:rPr>
                <w:rFonts w:ascii="Book Antiqua" w:hAnsi="Book Antiqua" w:cs="Times New Roman"/>
              </w:rPr>
            </w:pPr>
          </w:p>
          <w:p w:rsidR="004B0E01" w:rsidRPr="00786201" w:rsidRDefault="004B0E01" w:rsidP="005A0BE8">
            <w:pPr>
              <w:autoSpaceDE w:val="0"/>
              <w:autoSpaceDN w:val="0"/>
              <w:adjustRightInd w:val="0"/>
              <w:rPr>
                <w:rFonts w:ascii="Book Antiqua" w:hAnsi="Book Antiqua" w:cs="Times New Roman"/>
              </w:rPr>
            </w:pPr>
            <w:r>
              <w:rPr>
                <w:rFonts w:ascii="Book Antiqua" w:hAnsi="Book Antiqua" w:cs="Times New Roman"/>
              </w:rPr>
              <w:t xml:space="preserve">It has been emphasized by the Supreme Court that the rule in Haydon’s case is applicable only when the words used are reasonably capable of more than one meaning. </w:t>
            </w:r>
          </w:p>
        </w:tc>
      </w:tr>
    </w:tbl>
    <w:p w:rsidR="00A73F2B" w:rsidRDefault="00A73F2B" w:rsidP="00FF7EB0">
      <w:pPr>
        <w:pStyle w:val="NoSpacing"/>
        <w:jc w:val="center"/>
        <w:rPr>
          <w:rFonts w:ascii="Book Antiqua" w:hAnsi="Book Antiqua"/>
          <w:b/>
          <w:sz w:val="24"/>
          <w:szCs w:val="24"/>
          <w:u w:val="single"/>
        </w:rPr>
      </w:pPr>
    </w:p>
    <w:p w:rsidR="004B0E01" w:rsidRPr="004B0E01" w:rsidRDefault="004B0E01" w:rsidP="004B0E01">
      <w:pPr>
        <w:pStyle w:val="NoSpacing"/>
        <w:jc w:val="center"/>
        <w:rPr>
          <w:rFonts w:ascii="Book Antiqua" w:hAnsi="Book Antiqua"/>
          <w:b/>
          <w:sz w:val="24"/>
          <w:szCs w:val="24"/>
          <w:u w:val="single"/>
        </w:rPr>
      </w:pPr>
      <w:r w:rsidRPr="004B0E01">
        <w:rPr>
          <w:rFonts w:ascii="Book Antiqua" w:hAnsi="Book Antiqua"/>
          <w:b/>
          <w:sz w:val="24"/>
          <w:szCs w:val="24"/>
          <w:u w:val="single"/>
        </w:rPr>
        <w:t xml:space="preserve">Sub-topic: Rule of Exceptional Construction/Interpretation </w:t>
      </w:r>
    </w:p>
    <w:p w:rsidR="004B0E01" w:rsidRPr="004B0E01" w:rsidRDefault="004B0E01" w:rsidP="004B0E01">
      <w:pPr>
        <w:pStyle w:val="NoSpacing"/>
        <w:rPr>
          <w:rFonts w:ascii="Book Antiqua" w:hAnsi="Book Antiqua"/>
          <w:b/>
          <w:sz w:val="24"/>
          <w:szCs w:val="24"/>
          <w:u w:val="single"/>
        </w:rPr>
      </w:pPr>
    </w:p>
    <w:tbl>
      <w:tblPr>
        <w:tblStyle w:val="TableGrid"/>
        <w:tblW w:w="0" w:type="auto"/>
        <w:tblLook w:val="04A0"/>
      </w:tblPr>
      <w:tblGrid>
        <w:gridCol w:w="959"/>
        <w:gridCol w:w="8283"/>
      </w:tblGrid>
      <w:tr w:rsidR="004B0E01" w:rsidRPr="00FF7EB0" w:rsidTr="001C176C">
        <w:tc>
          <w:tcPr>
            <w:tcW w:w="959" w:type="dxa"/>
          </w:tcPr>
          <w:p w:rsidR="004B0E01" w:rsidRPr="00FF7EB0" w:rsidRDefault="004B0E01" w:rsidP="001C176C">
            <w:pPr>
              <w:pStyle w:val="NoSpacing"/>
              <w:jc w:val="center"/>
              <w:rPr>
                <w:rFonts w:ascii="Book Antiqua" w:hAnsi="Book Antiqua"/>
              </w:rPr>
            </w:pPr>
            <w:r>
              <w:rPr>
                <w:rFonts w:ascii="Book Antiqua" w:hAnsi="Book Antiqua"/>
              </w:rPr>
              <w:t>Q-5</w:t>
            </w:r>
          </w:p>
        </w:tc>
        <w:tc>
          <w:tcPr>
            <w:tcW w:w="8283" w:type="dxa"/>
          </w:tcPr>
          <w:p w:rsidR="004B0E01" w:rsidRPr="00FF7EB0" w:rsidRDefault="006C7E70" w:rsidP="001C176C">
            <w:pPr>
              <w:pStyle w:val="NoSpacing"/>
              <w:rPr>
                <w:rFonts w:ascii="Book Antiqua" w:hAnsi="Book Antiqua"/>
                <w:sz w:val="24"/>
                <w:szCs w:val="24"/>
              </w:rPr>
            </w:pPr>
            <w:r>
              <w:rPr>
                <w:rFonts w:ascii="Book Antiqua" w:hAnsi="Book Antiqua" w:cs="Times New Roman"/>
                <w:color w:val="000000" w:themeColor="text1"/>
              </w:rPr>
              <w:t>A brief coverage of “Rule of Exceptional Construction/Interpretation.</w:t>
            </w:r>
          </w:p>
        </w:tc>
      </w:tr>
      <w:tr w:rsidR="004B0E01" w:rsidRPr="001E1AAD" w:rsidTr="001C176C">
        <w:tc>
          <w:tcPr>
            <w:tcW w:w="959" w:type="dxa"/>
          </w:tcPr>
          <w:p w:rsidR="004B0E01" w:rsidRPr="00FF7EB0" w:rsidRDefault="004B0E01"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4B0E01" w:rsidRDefault="00D9638F" w:rsidP="001C176C">
            <w:pPr>
              <w:autoSpaceDE w:val="0"/>
              <w:autoSpaceDN w:val="0"/>
              <w:adjustRightInd w:val="0"/>
              <w:rPr>
                <w:rFonts w:ascii="Book Antiqua" w:hAnsi="Book Antiqua" w:cs="Times New Roman"/>
              </w:rPr>
            </w:pPr>
            <w:r>
              <w:rPr>
                <w:rFonts w:ascii="Book Antiqua" w:hAnsi="Book Antiqua" w:cs="Times New Roman"/>
              </w:rPr>
              <w:t>The rule of Exceptional construction covered following three aspects.</w:t>
            </w:r>
          </w:p>
          <w:p w:rsidR="00D9638F" w:rsidRDefault="00D9638F" w:rsidP="00D9638F">
            <w:pPr>
              <w:pStyle w:val="ListParagraph"/>
              <w:numPr>
                <w:ilvl w:val="0"/>
                <w:numId w:val="12"/>
              </w:numPr>
              <w:autoSpaceDE w:val="0"/>
              <w:autoSpaceDN w:val="0"/>
              <w:adjustRightInd w:val="0"/>
              <w:rPr>
                <w:rFonts w:ascii="Book Antiqua" w:hAnsi="Book Antiqua" w:cs="Times New Roman"/>
                <w:b/>
                <w:u w:val="single"/>
              </w:rPr>
            </w:pPr>
            <w:r w:rsidRPr="00D9638F">
              <w:rPr>
                <w:rFonts w:ascii="Book Antiqua" w:hAnsi="Book Antiqua" w:cs="Times New Roman"/>
                <w:b/>
                <w:u w:val="single"/>
              </w:rPr>
              <w:t>Common Sense Rule</w:t>
            </w:r>
          </w:p>
          <w:p w:rsidR="00D9638F" w:rsidRPr="00D9638F" w:rsidRDefault="00D9638F" w:rsidP="00D9638F">
            <w:pPr>
              <w:pStyle w:val="ListParagraph"/>
              <w:autoSpaceDE w:val="0"/>
              <w:autoSpaceDN w:val="0"/>
              <w:adjustRightInd w:val="0"/>
              <w:rPr>
                <w:rFonts w:ascii="Book Antiqua" w:hAnsi="Book Antiqua" w:cs="Times New Roman"/>
                <w:b/>
                <w:u w:val="single"/>
              </w:rPr>
            </w:pPr>
            <w:r w:rsidRPr="00D9638F">
              <w:rPr>
                <w:rFonts w:ascii="Book Antiqua" w:hAnsi="Book Antiqua" w:cs="Times New Roman"/>
              </w:rPr>
              <w:t>Full effect must be given to every word contained in a statue. If no sensible meaning can be fixed to a word or it would defeat t</w:t>
            </w:r>
            <w:r>
              <w:rPr>
                <w:rFonts w:ascii="Book Antiqua" w:hAnsi="Book Antiqua" w:cs="Times New Roman"/>
              </w:rPr>
              <w:t>he real object of the enactment then</w:t>
            </w:r>
            <w:r w:rsidRPr="00D9638F">
              <w:rPr>
                <w:rFonts w:ascii="Book Antiqua" w:hAnsi="Book Antiqua" w:cs="Times New Roman"/>
              </w:rPr>
              <w:t xml:space="preserve"> it should be eliminated</w:t>
            </w:r>
            <w:r>
              <w:rPr>
                <w:rFonts w:ascii="Book Antiqua" w:hAnsi="Book Antiqua" w:cs="Times New Roman"/>
              </w:rPr>
              <w:t>.</w:t>
            </w:r>
          </w:p>
          <w:p w:rsidR="00D9638F" w:rsidRDefault="00D9638F" w:rsidP="00D9638F">
            <w:pPr>
              <w:pStyle w:val="ListParagraph"/>
              <w:numPr>
                <w:ilvl w:val="0"/>
                <w:numId w:val="12"/>
              </w:numPr>
              <w:autoSpaceDE w:val="0"/>
              <w:autoSpaceDN w:val="0"/>
              <w:adjustRightInd w:val="0"/>
              <w:rPr>
                <w:rFonts w:ascii="Book Antiqua" w:hAnsi="Book Antiqua" w:cs="Times New Roman"/>
                <w:b/>
                <w:u w:val="single"/>
              </w:rPr>
            </w:pPr>
            <w:r w:rsidRPr="00D9638F">
              <w:rPr>
                <w:rFonts w:ascii="Book Antiqua" w:hAnsi="Book Antiqua" w:cs="Times New Roman"/>
                <w:b/>
                <w:u w:val="single"/>
              </w:rPr>
              <w:t>Conjunctive Word or Disjunctive Words</w:t>
            </w:r>
          </w:p>
          <w:p w:rsidR="00D9638F" w:rsidRPr="00D9638F" w:rsidRDefault="00D9638F" w:rsidP="00D9638F">
            <w:pPr>
              <w:pStyle w:val="ListParagraph"/>
              <w:autoSpaceDE w:val="0"/>
              <w:autoSpaceDN w:val="0"/>
              <w:adjustRightInd w:val="0"/>
              <w:rPr>
                <w:rFonts w:ascii="Book Antiqua" w:hAnsi="Book Antiqua" w:cs="Times New Roman"/>
                <w:b/>
                <w:u w:val="single"/>
              </w:rPr>
            </w:pPr>
            <w:r w:rsidRPr="00D9638F">
              <w:rPr>
                <w:rFonts w:ascii="Book Antiqua" w:hAnsi="Book Antiqua" w:cs="Times New Roman"/>
              </w:rPr>
              <w:t xml:space="preserve">The word </w:t>
            </w:r>
            <w:r w:rsidRPr="00D9638F">
              <w:rPr>
                <w:rFonts w:ascii="Book Antiqua" w:hAnsi="Book Antiqua" w:cs="Times New Roman"/>
                <w:b/>
                <w:u w:val="single"/>
              </w:rPr>
              <w:t>“and”</w:t>
            </w:r>
            <w:r w:rsidRPr="00D9638F">
              <w:rPr>
                <w:rFonts w:ascii="Book Antiqua" w:hAnsi="Book Antiqua" w:cs="Times New Roman"/>
              </w:rPr>
              <w:t xml:space="preserve"> is conjunctive and the word </w:t>
            </w:r>
            <w:r w:rsidRPr="00D9638F">
              <w:rPr>
                <w:rFonts w:ascii="Book Antiqua" w:hAnsi="Book Antiqua" w:cs="Times New Roman"/>
                <w:b/>
                <w:u w:val="single"/>
              </w:rPr>
              <w:t>“or”</w:t>
            </w:r>
            <w:r w:rsidRPr="00D9638F">
              <w:rPr>
                <w:rFonts w:ascii="Book Antiqua" w:hAnsi="Book Antiqua" w:cs="Times New Roman"/>
              </w:rPr>
              <w:t xml:space="preserve"> is disjunctive. These words are often interchangeable. The word “and” can be read as “or” and “or” can be read as “and”.</w:t>
            </w:r>
          </w:p>
          <w:p w:rsidR="00D9638F" w:rsidRDefault="00D9638F" w:rsidP="00D9638F">
            <w:pPr>
              <w:pStyle w:val="ListParagraph"/>
              <w:numPr>
                <w:ilvl w:val="0"/>
                <w:numId w:val="12"/>
              </w:numPr>
              <w:autoSpaceDE w:val="0"/>
              <w:autoSpaceDN w:val="0"/>
              <w:adjustRightInd w:val="0"/>
              <w:rPr>
                <w:rFonts w:ascii="Book Antiqua" w:hAnsi="Book Antiqua" w:cs="Times New Roman"/>
                <w:b/>
                <w:u w:val="single"/>
              </w:rPr>
            </w:pPr>
            <w:r w:rsidRPr="00D9638F">
              <w:rPr>
                <w:rFonts w:ascii="Book Antiqua" w:hAnsi="Book Antiqua" w:cs="Times New Roman"/>
                <w:b/>
                <w:u w:val="single"/>
              </w:rPr>
              <w:t>Mandatory and Directory</w:t>
            </w:r>
          </w:p>
          <w:p w:rsidR="00D9638F" w:rsidRDefault="00D9638F" w:rsidP="00D9638F">
            <w:pPr>
              <w:pStyle w:val="ListParagraph"/>
              <w:numPr>
                <w:ilvl w:val="0"/>
                <w:numId w:val="13"/>
              </w:numPr>
              <w:autoSpaceDE w:val="0"/>
              <w:autoSpaceDN w:val="0"/>
              <w:adjustRightInd w:val="0"/>
              <w:rPr>
                <w:rFonts w:ascii="Book Antiqua" w:hAnsi="Book Antiqua" w:cs="Times New Roman"/>
              </w:rPr>
            </w:pPr>
            <w:r w:rsidRPr="00D9638F">
              <w:rPr>
                <w:rFonts w:ascii="Book Antiqua" w:hAnsi="Book Antiqua" w:cs="Times New Roman"/>
              </w:rPr>
              <w:t xml:space="preserve">Whether an enactment is mandatory or directory depends on the scope and the object of the statue. </w:t>
            </w:r>
          </w:p>
          <w:p w:rsidR="00D9638F" w:rsidRPr="00D9638F" w:rsidRDefault="00D9638F" w:rsidP="00D9638F">
            <w:pPr>
              <w:pStyle w:val="ListParagraph"/>
              <w:numPr>
                <w:ilvl w:val="0"/>
                <w:numId w:val="13"/>
              </w:numPr>
              <w:autoSpaceDE w:val="0"/>
              <w:autoSpaceDN w:val="0"/>
              <w:adjustRightInd w:val="0"/>
              <w:rPr>
                <w:rFonts w:ascii="Book Antiqua" w:hAnsi="Book Antiqua" w:cs="Times New Roman"/>
              </w:rPr>
            </w:pPr>
            <w:r w:rsidRPr="00D9638F">
              <w:rPr>
                <w:rFonts w:ascii="Book Antiqua" w:hAnsi="Book Antiqua" w:cs="Times New Roman"/>
              </w:rPr>
              <w:t>Where the enactment demands the performance of certain provision without any option or discretion it will be called mandatory.</w:t>
            </w:r>
          </w:p>
          <w:p w:rsidR="00D9638F" w:rsidRDefault="00D9638F" w:rsidP="00D9638F">
            <w:pPr>
              <w:pStyle w:val="ListParagraph"/>
              <w:numPr>
                <w:ilvl w:val="0"/>
                <w:numId w:val="13"/>
              </w:numPr>
              <w:autoSpaceDE w:val="0"/>
              <w:autoSpaceDN w:val="0"/>
              <w:adjustRightInd w:val="0"/>
              <w:rPr>
                <w:rFonts w:ascii="Book Antiqua" w:hAnsi="Book Antiqua" w:cs="Times New Roman"/>
              </w:rPr>
            </w:pPr>
            <w:r w:rsidRPr="008D7C08">
              <w:rPr>
                <w:rFonts w:ascii="Book Antiqua" w:hAnsi="Book Antiqua" w:cs="Times New Roman"/>
              </w:rPr>
              <w:t>On the other hand if the acting authority is vested with discretion choice or judgement the enactment is directory.</w:t>
            </w:r>
          </w:p>
          <w:p w:rsidR="00D9638F" w:rsidRDefault="00D9638F" w:rsidP="00D9638F">
            <w:pPr>
              <w:pStyle w:val="ListParagraph"/>
              <w:numPr>
                <w:ilvl w:val="0"/>
                <w:numId w:val="13"/>
              </w:numPr>
              <w:autoSpaceDE w:val="0"/>
              <w:autoSpaceDN w:val="0"/>
              <w:adjustRightInd w:val="0"/>
              <w:rPr>
                <w:rFonts w:ascii="Book Antiqua" w:hAnsi="Book Antiqua" w:cs="Times New Roman"/>
              </w:rPr>
            </w:pPr>
            <w:r w:rsidRPr="008D7C08">
              <w:rPr>
                <w:rFonts w:ascii="Book Antiqua" w:hAnsi="Book Antiqua" w:cs="Times New Roman"/>
              </w:rPr>
              <w:t xml:space="preserve">Generally the intention of legislature is expressed by mandatory and directory verbs such as </w:t>
            </w:r>
            <w:r w:rsidRPr="008D7C08">
              <w:rPr>
                <w:rFonts w:ascii="Book Antiqua" w:hAnsi="Book Antiqua" w:cs="Times New Roman"/>
                <w:b/>
                <w:u w:val="single"/>
              </w:rPr>
              <w:t>“May”, “Shall” and “must”</w:t>
            </w:r>
            <w:r w:rsidRPr="008D7C08">
              <w:rPr>
                <w:rFonts w:ascii="Book Antiqua" w:hAnsi="Book Antiqua" w:cs="Times New Roman"/>
              </w:rPr>
              <w:t>.</w:t>
            </w:r>
          </w:p>
          <w:p w:rsidR="00D9638F" w:rsidRDefault="00D9638F" w:rsidP="00D9638F">
            <w:pPr>
              <w:pStyle w:val="ListParagraph"/>
              <w:numPr>
                <w:ilvl w:val="0"/>
                <w:numId w:val="13"/>
              </w:numPr>
              <w:autoSpaceDE w:val="0"/>
              <w:autoSpaceDN w:val="0"/>
              <w:adjustRightInd w:val="0"/>
              <w:rPr>
                <w:rFonts w:ascii="Book Antiqua" w:hAnsi="Book Antiqua" w:cs="Times New Roman"/>
              </w:rPr>
            </w:pPr>
            <w:r w:rsidRPr="00D9638F">
              <w:rPr>
                <w:rFonts w:ascii="Book Antiqua" w:hAnsi="Book Antiqua" w:cs="Times New Roman"/>
              </w:rPr>
              <w:t>However, sometimes the legislature uses such word interchangeably. In such cases, the interpreter of the law has to consider the intention of the legislature.</w:t>
            </w:r>
          </w:p>
          <w:p w:rsidR="00D9638F" w:rsidRPr="00D9638F" w:rsidRDefault="00D9638F" w:rsidP="00D9638F">
            <w:pPr>
              <w:pStyle w:val="ListParagraph"/>
              <w:numPr>
                <w:ilvl w:val="0"/>
                <w:numId w:val="13"/>
              </w:numPr>
              <w:autoSpaceDE w:val="0"/>
              <w:autoSpaceDN w:val="0"/>
              <w:adjustRightInd w:val="0"/>
              <w:rPr>
                <w:rFonts w:ascii="Book Antiqua" w:hAnsi="Book Antiqua" w:cs="Times New Roman"/>
              </w:rPr>
            </w:pPr>
            <w:r w:rsidRPr="00D9638F">
              <w:rPr>
                <w:rFonts w:ascii="Book Antiqua" w:hAnsi="Book Antiqua" w:cs="Times New Roman"/>
              </w:rPr>
              <w:t>Non-compliance of mandatory provision has penal consequences where as non-compliance of directory provision would not furnish any cause of action or ground of challenge</w:t>
            </w:r>
          </w:p>
        </w:tc>
      </w:tr>
      <w:tr w:rsidR="001C287D" w:rsidRPr="001E1AAD" w:rsidTr="001C176C">
        <w:tc>
          <w:tcPr>
            <w:tcW w:w="959" w:type="dxa"/>
          </w:tcPr>
          <w:p w:rsidR="001C287D" w:rsidRPr="00FF7EB0" w:rsidRDefault="001C287D" w:rsidP="001C176C">
            <w:pPr>
              <w:pStyle w:val="NoSpacing"/>
              <w:jc w:val="center"/>
              <w:rPr>
                <w:rFonts w:ascii="Book Antiqua" w:hAnsi="Book Antiqua"/>
              </w:rPr>
            </w:pPr>
            <w:r>
              <w:rPr>
                <w:rFonts w:ascii="Book Antiqua" w:hAnsi="Book Antiqua"/>
              </w:rPr>
              <w:t>Q-</w:t>
            </w:r>
            <w:r w:rsidR="006E52B4">
              <w:rPr>
                <w:rFonts w:ascii="Book Antiqua" w:hAnsi="Book Antiqua"/>
              </w:rPr>
              <w:t>6</w:t>
            </w:r>
          </w:p>
        </w:tc>
        <w:tc>
          <w:tcPr>
            <w:tcW w:w="8283" w:type="dxa"/>
          </w:tcPr>
          <w:p w:rsidR="001C287D" w:rsidRDefault="001C287D" w:rsidP="001C176C">
            <w:pPr>
              <w:autoSpaceDE w:val="0"/>
              <w:autoSpaceDN w:val="0"/>
              <w:adjustRightInd w:val="0"/>
              <w:rPr>
                <w:rFonts w:ascii="Book Antiqua" w:hAnsi="Book Antiqua" w:cs="Times New Roman"/>
              </w:rPr>
            </w:pPr>
            <w:r>
              <w:rPr>
                <w:rFonts w:ascii="Book Antiqua" w:hAnsi="Book Antiqua" w:cs="Times New Roman"/>
              </w:rPr>
              <w:t>Explain briefly the distinction between “Mandatory and Directory” provisions in a statue. How the court deals with them differently?</w:t>
            </w:r>
          </w:p>
        </w:tc>
      </w:tr>
      <w:tr w:rsidR="001C287D" w:rsidRPr="001E1AAD" w:rsidTr="001C176C">
        <w:tc>
          <w:tcPr>
            <w:tcW w:w="959" w:type="dxa"/>
          </w:tcPr>
          <w:p w:rsidR="001C287D" w:rsidRPr="00FF7EB0" w:rsidRDefault="001C287D"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FF1A8C" w:rsidRDefault="001C287D" w:rsidP="001C176C">
            <w:pPr>
              <w:autoSpaceDE w:val="0"/>
              <w:autoSpaceDN w:val="0"/>
              <w:adjustRightInd w:val="0"/>
              <w:rPr>
                <w:rFonts w:ascii="Book Antiqua" w:hAnsi="Book Antiqua" w:cs="Times New Roman"/>
              </w:rPr>
            </w:pPr>
            <w:r>
              <w:rPr>
                <w:rFonts w:ascii="Book Antiqua" w:hAnsi="Book Antiqua" w:cs="Times New Roman"/>
              </w:rPr>
              <w:t xml:space="preserve">The distinction between a provision which is mandatory and one which is directory is that when it ‘mandatory’, it must strictly </w:t>
            </w:r>
            <w:r w:rsidR="00FF1A8C">
              <w:rPr>
                <w:rFonts w:ascii="Book Antiqua" w:hAnsi="Book Antiqua" w:cs="Times New Roman"/>
              </w:rPr>
              <w:t>complied with,</w:t>
            </w:r>
            <w:r>
              <w:rPr>
                <w:rFonts w:ascii="Book Antiqua" w:hAnsi="Book Antiqua" w:cs="Times New Roman"/>
              </w:rPr>
              <w:t xml:space="preserve"> </w:t>
            </w:r>
            <w:r w:rsidR="00FF1A8C">
              <w:rPr>
                <w:rFonts w:ascii="Book Antiqua" w:hAnsi="Book Antiqua" w:cs="Times New Roman"/>
              </w:rPr>
              <w:t>when it is ‘directory’ , it would be sufficient that it is substantially compiled with.</w:t>
            </w:r>
          </w:p>
          <w:p w:rsidR="00FF1A8C" w:rsidRDefault="00FF1A8C" w:rsidP="001C176C">
            <w:pPr>
              <w:autoSpaceDE w:val="0"/>
              <w:autoSpaceDN w:val="0"/>
              <w:adjustRightInd w:val="0"/>
              <w:rPr>
                <w:rFonts w:ascii="Book Antiqua" w:hAnsi="Book Antiqua" w:cs="Times New Roman"/>
              </w:rPr>
            </w:pPr>
          </w:p>
          <w:p w:rsidR="00FF1A8C" w:rsidRDefault="001C287D" w:rsidP="00FF1A8C">
            <w:pPr>
              <w:autoSpaceDE w:val="0"/>
              <w:autoSpaceDN w:val="0"/>
              <w:adjustRightInd w:val="0"/>
              <w:rPr>
                <w:rFonts w:ascii="Book Antiqua" w:hAnsi="Book Antiqua" w:cs="Times New Roman"/>
              </w:rPr>
            </w:pPr>
            <w:r>
              <w:rPr>
                <w:rFonts w:ascii="Book Antiqua" w:hAnsi="Book Antiqua" w:cs="Times New Roman"/>
              </w:rPr>
              <w:t xml:space="preserve">Non-observance of mandatory provision </w:t>
            </w:r>
            <w:r w:rsidR="00FF1A8C">
              <w:rPr>
                <w:rFonts w:ascii="Book Antiqua" w:hAnsi="Book Antiqua" w:cs="Times New Roman"/>
              </w:rPr>
              <w:t xml:space="preserve">involves the consequences invalidating. But non-observance of directory provision </w:t>
            </w:r>
            <w:r>
              <w:rPr>
                <w:rFonts w:ascii="Book Antiqua" w:hAnsi="Book Antiqua" w:cs="Times New Roman"/>
              </w:rPr>
              <w:t>does not entail the consequence of invalidating</w:t>
            </w:r>
            <w:r w:rsidR="00FF1A8C">
              <w:rPr>
                <w:rFonts w:ascii="Book Antiqua" w:hAnsi="Book Antiqua" w:cs="Times New Roman"/>
              </w:rPr>
              <w:t>.</w:t>
            </w:r>
          </w:p>
          <w:p w:rsidR="00FF1A8C" w:rsidRDefault="00FF1A8C" w:rsidP="00FF1A8C">
            <w:pPr>
              <w:autoSpaceDE w:val="0"/>
              <w:autoSpaceDN w:val="0"/>
              <w:adjustRightInd w:val="0"/>
              <w:rPr>
                <w:rFonts w:ascii="Book Antiqua" w:hAnsi="Book Antiqua" w:cs="Times New Roman"/>
              </w:rPr>
            </w:pPr>
          </w:p>
          <w:p w:rsidR="00FF1A8C" w:rsidRDefault="00FF1A8C" w:rsidP="00FF1A8C">
            <w:pPr>
              <w:autoSpaceDE w:val="0"/>
              <w:autoSpaceDN w:val="0"/>
              <w:adjustRightInd w:val="0"/>
              <w:rPr>
                <w:rFonts w:ascii="Book Antiqua" w:hAnsi="Book Antiqua" w:cs="Times New Roman"/>
              </w:rPr>
            </w:pPr>
            <w:r>
              <w:rPr>
                <w:rFonts w:ascii="Book Antiqua" w:hAnsi="Book Antiqua" w:cs="Times New Roman"/>
              </w:rPr>
              <w:lastRenderedPageBreak/>
              <w:t xml:space="preserve">No general rule can be laid down for deciding whether any provision on a statue is mandatory or directory. </w:t>
            </w:r>
          </w:p>
          <w:p w:rsidR="00FF1A8C" w:rsidRDefault="00FF1A8C" w:rsidP="00FF1A8C">
            <w:pPr>
              <w:autoSpaceDE w:val="0"/>
              <w:autoSpaceDN w:val="0"/>
              <w:adjustRightInd w:val="0"/>
              <w:rPr>
                <w:rFonts w:ascii="Book Antiqua" w:hAnsi="Book Antiqua" w:cs="Times New Roman"/>
              </w:rPr>
            </w:pPr>
          </w:p>
          <w:p w:rsidR="00610549" w:rsidRDefault="00FF1A8C" w:rsidP="00FF1A8C">
            <w:pPr>
              <w:autoSpaceDE w:val="0"/>
              <w:autoSpaceDN w:val="0"/>
              <w:adjustRightInd w:val="0"/>
              <w:rPr>
                <w:rFonts w:ascii="Book Antiqua" w:hAnsi="Book Antiqua" w:cs="Times New Roman"/>
              </w:rPr>
            </w:pPr>
            <w:r>
              <w:rPr>
                <w:rFonts w:ascii="Book Antiqua" w:hAnsi="Book Antiqua" w:cs="Times New Roman"/>
              </w:rPr>
              <w:t xml:space="preserve">In </w:t>
            </w:r>
            <w:r w:rsidR="00610549">
              <w:rPr>
                <w:rFonts w:ascii="Book Antiqua" w:hAnsi="Book Antiqua" w:cs="Times New Roman"/>
              </w:rPr>
              <w:t>such case</w:t>
            </w:r>
            <w:r>
              <w:rPr>
                <w:rFonts w:ascii="Book Antiqua" w:hAnsi="Book Antiqua" w:cs="Times New Roman"/>
              </w:rPr>
              <w:t xml:space="preserve"> the court has to consider not only the actual word used, but has to decide the legislature intent</w:t>
            </w:r>
            <w:r w:rsidR="00610549">
              <w:rPr>
                <w:rFonts w:ascii="Book Antiqua" w:hAnsi="Book Antiqua" w:cs="Times New Roman"/>
              </w:rPr>
              <w:t xml:space="preserve"> and whether the object of the legislation will be defeated or fathered.</w:t>
            </w:r>
          </w:p>
          <w:p w:rsidR="00610549" w:rsidRDefault="00610549" w:rsidP="00FF1A8C">
            <w:pPr>
              <w:autoSpaceDE w:val="0"/>
              <w:autoSpaceDN w:val="0"/>
              <w:adjustRightInd w:val="0"/>
              <w:rPr>
                <w:rFonts w:ascii="Book Antiqua" w:hAnsi="Book Antiqua" w:cs="Times New Roman"/>
              </w:rPr>
            </w:pPr>
          </w:p>
          <w:p w:rsidR="00610549" w:rsidRDefault="00610549" w:rsidP="00FF1A8C">
            <w:pPr>
              <w:autoSpaceDE w:val="0"/>
              <w:autoSpaceDN w:val="0"/>
              <w:adjustRightInd w:val="0"/>
              <w:rPr>
                <w:rFonts w:ascii="Book Antiqua" w:hAnsi="Book Antiqua" w:cs="Times New Roman"/>
              </w:rPr>
            </w:pPr>
            <w:r>
              <w:rPr>
                <w:rFonts w:ascii="Book Antiqua" w:hAnsi="Book Antiqua" w:cs="Times New Roman"/>
              </w:rPr>
              <w:t xml:space="preserve">Where a specific penalty is provided in a statue itself for non-compliance with the particular provision of the Act no discretion is left to the court to determine whether such provision is directory or mandatory- it has to be taken as mandatory.  </w:t>
            </w:r>
          </w:p>
        </w:tc>
      </w:tr>
      <w:tr w:rsidR="00610549" w:rsidRPr="001E1AAD" w:rsidTr="001C176C">
        <w:tc>
          <w:tcPr>
            <w:tcW w:w="959" w:type="dxa"/>
          </w:tcPr>
          <w:p w:rsidR="00610549" w:rsidRPr="00FF7EB0" w:rsidRDefault="00610549" w:rsidP="001C176C">
            <w:pPr>
              <w:pStyle w:val="NoSpacing"/>
              <w:jc w:val="center"/>
              <w:rPr>
                <w:rFonts w:ascii="Book Antiqua" w:hAnsi="Book Antiqua"/>
              </w:rPr>
            </w:pPr>
            <w:r>
              <w:rPr>
                <w:rFonts w:ascii="Book Antiqua" w:hAnsi="Book Antiqua"/>
              </w:rPr>
              <w:lastRenderedPageBreak/>
              <w:t>Q-</w:t>
            </w:r>
            <w:r w:rsidR="006E52B4">
              <w:rPr>
                <w:rFonts w:ascii="Book Antiqua" w:hAnsi="Book Antiqua"/>
              </w:rPr>
              <w:t>7</w:t>
            </w:r>
          </w:p>
        </w:tc>
        <w:tc>
          <w:tcPr>
            <w:tcW w:w="8283" w:type="dxa"/>
          </w:tcPr>
          <w:p w:rsidR="00610549" w:rsidRDefault="00610549" w:rsidP="001C176C">
            <w:pPr>
              <w:autoSpaceDE w:val="0"/>
              <w:autoSpaceDN w:val="0"/>
              <w:adjustRightInd w:val="0"/>
              <w:rPr>
                <w:rFonts w:ascii="Book Antiqua" w:hAnsi="Book Antiqua" w:cs="Times New Roman"/>
              </w:rPr>
            </w:pPr>
            <w:r>
              <w:rPr>
                <w:rFonts w:ascii="Book Antiqua" w:hAnsi="Book Antiqua" w:cs="Times New Roman"/>
              </w:rPr>
              <w:t xml:space="preserve">The word “May” doesn’t mean “Shall”. Yet the word ‘May’ under certain circumstances means “Shall”. Discuss the statement in the context of interpretation of statues and the importance of distinction between mandatory and directory provision. </w:t>
            </w:r>
          </w:p>
        </w:tc>
      </w:tr>
      <w:tr w:rsidR="00610549" w:rsidRPr="001E1AAD" w:rsidTr="001C176C">
        <w:tc>
          <w:tcPr>
            <w:tcW w:w="959" w:type="dxa"/>
          </w:tcPr>
          <w:p w:rsidR="00610549" w:rsidRPr="00FF7EB0" w:rsidRDefault="00610549"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C97572" w:rsidRPr="008D7C08" w:rsidRDefault="00C97572" w:rsidP="00C97572">
            <w:pPr>
              <w:autoSpaceDE w:val="0"/>
              <w:autoSpaceDN w:val="0"/>
              <w:adjustRightInd w:val="0"/>
              <w:rPr>
                <w:rFonts w:ascii="Book Antiqua" w:hAnsi="Book Antiqua" w:cs="Times New Roman"/>
              </w:rPr>
            </w:pPr>
            <w:r w:rsidRPr="008D7C08">
              <w:rPr>
                <w:rFonts w:ascii="Book Antiqua" w:hAnsi="Book Antiqua" w:cs="Times New Roman"/>
              </w:rPr>
              <w:t>May signifies permission and implies that the authority has been allowed discretion. May will have compulsory force if a requisite has to be filled.</w:t>
            </w:r>
          </w:p>
          <w:p w:rsidR="00C97572" w:rsidRDefault="00C97572" w:rsidP="00C97572">
            <w:pPr>
              <w:autoSpaceDE w:val="0"/>
              <w:autoSpaceDN w:val="0"/>
              <w:adjustRightInd w:val="0"/>
              <w:rPr>
                <w:rFonts w:ascii="Book Antiqua" w:hAnsi="Book Antiqua" w:cs="Times New Roman"/>
              </w:rPr>
            </w:pPr>
          </w:p>
          <w:p w:rsidR="00C97572" w:rsidRPr="008D7C08" w:rsidRDefault="00C97572" w:rsidP="00C97572">
            <w:pPr>
              <w:autoSpaceDE w:val="0"/>
              <w:autoSpaceDN w:val="0"/>
              <w:adjustRightInd w:val="0"/>
              <w:rPr>
                <w:rFonts w:ascii="Book Antiqua" w:hAnsi="Book Antiqua" w:cs="Times New Roman"/>
              </w:rPr>
            </w:pPr>
            <w:r w:rsidRPr="008D7C08">
              <w:rPr>
                <w:rFonts w:ascii="Book Antiqua" w:hAnsi="Book Antiqua" w:cs="Times New Roman"/>
              </w:rPr>
              <w:t>May can never mean “must” but when any authority or body has a power to it by the word “May” it becomes its duty to exercise that power.</w:t>
            </w:r>
          </w:p>
          <w:p w:rsidR="00C97572" w:rsidRPr="008D7C08" w:rsidRDefault="00C97572" w:rsidP="00C97572">
            <w:pPr>
              <w:autoSpaceDE w:val="0"/>
              <w:autoSpaceDN w:val="0"/>
              <w:adjustRightInd w:val="0"/>
              <w:rPr>
                <w:rFonts w:ascii="Book Antiqua" w:hAnsi="Book Antiqua" w:cs="Times New Roman"/>
              </w:rPr>
            </w:pPr>
            <w:r w:rsidRPr="008D7C08">
              <w:rPr>
                <w:rFonts w:ascii="Book Antiqua" w:hAnsi="Book Antiqua" w:cs="Times New Roman"/>
              </w:rPr>
              <w:t xml:space="preserve"> </w:t>
            </w:r>
          </w:p>
          <w:p w:rsidR="00C97572" w:rsidRDefault="00C97572" w:rsidP="00C97572">
            <w:pPr>
              <w:autoSpaceDE w:val="0"/>
              <w:autoSpaceDN w:val="0"/>
              <w:adjustRightInd w:val="0"/>
              <w:rPr>
                <w:rFonts w:ascii="Book Antiqua" w:hAnsi="Book Antiqua" w:cs="Times New Roman"/>
              </w:rPr>
            </w:pPr>
            <w:r w:rsidRPr="008D7C08">
              <w:rPr>
                <w:rFonts w:ascii="Book Antiqua" w:hAnsi="Book Antiqua" w:cs="Times New Roman"/>
              </w:rPr>
              <w:t xml:space="preserve">Shall – in the normal sense imports command. It is well that the use of the word “shall” does not always mean that the enactment is obligatory or mandatory. </w:t>
            </w:r>
          </w:p>
          <w:p w:rsidR="00C97572" w:rsidRDefault="00C97572" w:rsidP="00C97572">
            <w:pPr>
              <w:autoSpaceDE w:val="0"/>
              <w:autoSpaceDN w:val="0"/>
              <w:adjustRightInd w:val="0"/>
              <w:rPr>
                <w:rFonts w:ascii="Book Antiqua" w:hAnsi="Book Antiqua" w:cs="Times New Roman"/>
              </w:rPr>
            </w:pPr>
          </w:p>
          <w:p w:rsidR="00C97572" w:rsidRDefault="00C97572" w:rsidP="00C97572">
            <w:pPr>
              <w:autoSpaceDE w:val="0"/>
              <w:autoSpaceDN w:val="0"/>
              <w:adjustRightInd w:val="0"/>
              <w:rPr>
                <w:rFonts w:ascii="Book Antiqua" w:hAnsi="Book Antiqua" w:cs="Times New Roman"/>
              </w:rPr>
            </w:pPr>
            <w:r w:rsidRPr="008D7C08">
              <w:rPr>
                <w:rFonts w:ascii="Book Antiqua" w:hAnsi="Book Antiqua" w:cs="Times New Roman"/>
              </w:rPr>
              <w:t xml:space="preserve">It depends upon the context in which the word “shall” occurs and the other circumstances. </w:t>
            </w:r>
          </w:p>
          <w:p w:rsidR="00C97572" w:rsidRDefault="00C97572" w:rsidP="00C97572">
            <w:pPr>
              <w:autoSpaceDE w:val="0"/>
              <w:autoSpaceDN w:val="0"/>
              <w:adjustRightInd w:val="0"/>
              <w:rPr>
                <w:rFonts w:ascii="Book Antiqua" w:hAnsi="Book Antiqua" w:cs="Times New Roman"/>
              </w:rPr>
            </w:pPr>
          </w:p>
          <w:p w:rsidR="00610549" w:rsidRDefault="00C97572" w:rsidP="001C176C">
            <w:pPr>
              <w:autoSpaceDE w:val="0"/>
              <w:autoSpaceDN w:val="0"/>
              <w:adjustRightInd w:val="0"/>
              <w:rPr>
                <w:rFonts w:ascii="Book Antiqua" w:hAnsi="Book Antiqua" w:cs="Times New Roman"/>
              </w:rPr>
            </w:pPr>
            <w:r w:rsidRPr="008D7C08">
              <w:rPr>
                <w:rFonts w:ascii="Book Antiqua" w:hAnsi="Book Antiqua" w:cs="Times New Roman"/>
              </w:rPr>
              <w:t>Unless an interpretation leads to some absurd or inconvenient consequence or contradicts with the intent of legislature the court shall interpret the word “shall” mandatory sense</w:t>
            </w:r>
            <w:r w:rsidR="00424F31">
              <w:rPr>
                <w:rFonts w:ascii="Book Antiqua" w:hAnsi="Book Antiqua" w:cs="Times New Roman"/>
              </w:rPr>
              <w:t>.</w:t>
            </w:r>
          </w:p>
          <w:p w:rsidR="00424F31" w:rsidRDefault="00424F31" w:rsidP="001C176C">
            <w:pPr>
              <w:autoSpaceDE w:val="0"/>
              <w:autoSpaceDN w:val="0"/>
              <w:adjustRightInd w:val="0"/>
              <w:rPr>
                <w:rFonts w:ascii="Book Antiqua" w:hAnsi="Book Antiqua" w:cs="Times New Roman"/>
              </w:rPr>
            </w:pPr>
          </w:p>
          <w:p w:rsidR="00424F31" w:rsidRDefault="00424F31" w:rsidP="001C176C">
            <w:pPr>
              <w:autoSpaceDE w:val="0"/>
              <w:autoSpaceDN w:val="0"/>
              <w:adjustRightInd w:val="0"/>
              <w:rPr>
                <w:rFonts w:ascii="Book Antiqua" w:hAnsi="Book Antiqua" w:cs="Times New Roman"/>
              </w:rPr>
            </w:pPr>
            <w:r>
              <w:rPr>
                <w:rFonts w:ascii="Book Antiqua" w:hAnsi="Book Antiqua" w:cs="Times New Roman"/>
              </w:rPr>
              <w:t>Distinction between mandatory and directory provision are explained above.</w:t>
            </w:r>
          </w:p>
        </w:tc>
      </w:tr>
    </w:tbl>
    <w:p w:rsidR="00424F31" w:rsidRPr="005E44C0" w:rsidRDefault="00424F31" w:rsidP="008A2895">
      <w:pPr>
        <w:pStyle w:val="NoSpacing"/>
        <w:jc w:val="center"/>
        <w:rPr>
          <w:rFonts w:ascii="Book Antiqua" w:hAnsi="Book Antiqua"/>
          <w:b/>
          <w:sz w:val="24"/>
          <w:szCs w:val="24"/>
          <w:u w:val="single"/>
        </w:rPr>
      </w:pPr>
      <w:r w:rsidRPr="005E44C0">
        <w:rPr>
          <w:rFonts w:ascii="Book Antiqua" w:hAnsi="Book Antiqua"/>
          <w:b/>
          <w:sz w:val="24"/>
          <w:szCs w:val="24"/>
          <w:u w:val="single"/>
        </w:rPr>
        <w:t xml:space="preserve">Sub-topic: </w:t>
      </w:r>
      <w:r w:rsidR="005E44C0">
        <w:rPr>
          <w:rFonts w:ascii="Book Antiqua" w:hAnsi="Book Antiqua"/>
          <w:b/>
          <w:sz w:val="24"/>
          <w:szCs w:val="24"/>
          <w:u w:val="single"/>
        </w:rPr>
        <w:t>Rule of Ejusdem Generi</w:t>
      </w:r>
      <w:r w:rsidR="005E44C0" w:rsidRPr="005E44C0">
        <w:rPr>
          <w:rFonts w:ascii="Book Antiqua" w:hAnsi="Book Antiqua"/>
          <w:b/>
          <w:sz w:val="24"/>
          <w:szCs w:val="24"/>
          <w:u w:val="single"/>
        </w:rPr>
        <w:t>s</w:t>
      </w:r>
    </w:p>
    <w:p w:rsidR="00424F31" w:rsidRPr="005E44C0" w:rsidRDefault="00424F31" w:rsidP="00424F31">
      <w:pPr>
        <w:pStyle w:val="NoSpacing"/>
        <w:rPr>
          <w:rFonts w:ascii="Book Antiqua" w:hAnsi="Book Antiqua"/>
          <w:b/>
          <w:sz w:val="24"/>
          <w:szCs w:val="24"/>
          <w:u w:val="single"/>
        </w:rPr>
      </w:pPr>
    </w:p>
    <w:tbl>
      <w:tblPr>
        <w:tblStyle w:val="TableGrid"/>
        <w:tblW w:w="0" w:type="auto"/>
        <w:tblLook w:val="04A0"/>
      </w:tblPr>
      <w:tblGrid>
        <w:gridCol w:w="959"/>
        <w:gridCol w:w="8283"/>
      </w:tblGrid>
      <w:tr w:rsidR="00424F31" w:rsidRPr="00FF7EB0" w:rsidTr="001C176C">
        <w:tc>
          <w:tcPr>
            <w:tcW w:w="959" w:type="dxa"/>
          </w:tcPr>
          <w:p w:rsidR="00424F31" w:rsidRPr="00FF7EB0" w:rsidRDefault="00424F31" w:rsidP="001C176C">
            <w:pPr>
              <w:pStyle w:val="NoSpacing"/>
              <w:jc w:val="center"/>
              <w:rPr>
                <w:rFonts w:ascii="Book Antiqua" w:hAnsi="Book Antiqua"/>
              </w:rPr>
            </w:pPr>
            <w:r>
              <w:rPr>
                <w:rFonts w:ascii="Book Antiqua" w:hAnsi="Book Antiqua"/>
              </w:rPr>
              <w:t>Q-</w:t>
            </w:r>
            <w:r w:rsidR="006E52B4">
              <w:rPr>
                <w:rFonts w:ascii="Book Antiqua" w:hAnsi="Book Antiqua"/>
              </w:rPr>
              <w:t>8</w:t>
            </w:r>
          </w:p>
        </w:tc>
        <w:tc>
          <w:tcPr>
            <w:tcW w:w="8283" w:type="dxa"/>
          </w:tcPr>
          <w:p w:rsidR="00424F31" w:rsidRPr="00424F31" w:rsidRDefault="00424F31" w:rsidP="00424F31">
            <w:pPr>
              <w:pStyle w:val="NoSpacing"/>
              <w:rPr>
                <w:rFonts w:ascii="Book Antiqua" w:hAnsi="Book Antiqua" w:cs="Times New Roman"/>
                <w:color w:val="000000" w:themeColor="text1"/>
              </w:rPr>
            </w:pPr>
            <w:r>
              <w:rPr>
                <w:rFonts w:ascii="Book Antiqua" w:hAnsi="Book Antiqua" w:cs="Times New Roman"/>
                <w:color w:val="000000" w:themeColor="text1"/>
              </w:rPr>
              <w:t>Explain the Rule of “Ejusdem Generis” with reference to the interpretation of statues. State the cases in which this rule is no applicable.</w:t>
            </w:r>
          </w:p>
        </w:tc>
      </w:tr>
      <w:tr w:rsidR="00424F31" w:rsidRPr="001E1AAD" w:rsidTr="001C176C">
        <w:tc>
          <w:tcPr>
            <w:tcW w:w="959" w:type="dxa"/>
          </w:tcPr>
          <w:p w:rsidR="00424F31" w:rsidRPr="00FF7EB0" w:rsidRDefault="00424F31"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424F31" w:rsidRDefault="00424F31" w:rsidP="00424F31">
            <w:pPr>
              <w:autoSpaceDE w:val="0"/>
              <w:autoSpaceDN w:val="0"/>
              <w:adjustRightInd w:val="0"/>
              <w:rPr>
                <w:rFonts w:ascii="Book Antiqua" w:hAnsi="Book Antiqua" w:cs="Times New Roman"/>
                <w:b/>
                <w:color w:val="FF0000"/>
                <w:u w:val="single"/>
              </w:rPr>
            </w:pPr>
            <w:r w:rsidRPr="00F2040E">
              <w:rPr>
                <w:rFonts w:ascii="Book Antiqua" w:hAnsi="Book Antiqua" w:cs="Times New Roman"/>
              </w:rPr>
              <w:t xml:space="preserve">Ejusdem generis </w:t>
            </w:r>
            <w:r w:rsidRPr="00424F31">
              <w:rPr>
                <w:rFonts w:ascii="Book Antiqua" w:hAnsi="Book Antiqua" w:cs="Times New Roman"/>
              </w:rPr>
              <w:t xml:space="preserve">means of </w:t>
            </w:r>
            <w:r>
              <w:rPr>
                <w:rFonts w:ascii="Book Antiqua" w:hAnsi="Book Antiqua" w:cs="Times New Roman"/>
              </w:rPr>
              <w:t>“</w:t>
            </w:r>
            <w:r w:rsidRPr="00424F31">
              <w:rPr>
                <w:rFonts w:ascii="Book Antiqua" w:hAnsi="Book Antiqua" w:cs="Times New Roman"/>
              </w:rPr>
              <w:t>the same kind</w:t>
            </w:r>
            <w:r w:rsidR="005E44C0">
              <w:rPr>
                <w:rFonts w:ascii="Book Antiqua" w:hAnsi="Book Antiqua" w:cs="Times New Roman"/>
              </w:rPr>
              <w:t>”.</w:t>
            </w:r>
          </w:p>
          <w:p w:rsidR="00424F31" w:rsidRDefault="00424F31" w:rsidP="00424F31">
            <w:pPr>
              <w:autoSpaceDE w:val="0"/>
              <w:autoSpaceDN w:val="0"/>
              <w:adjustRightInd w:val="0"/>
              <w:rPr>
                <w:rFonts w:ascii="Book Antiqua" w:hAnsi="Book Antiqua" w:cs="Times New Roman"/>
                <w:b/>
                <w:color w:val="FF0000"/>
                <w:u w:val="single"/>
              </w:rPr>
            </w:pPr>
          </w:p>
          <w:p w:rsidR="00424F31" w:rsidRDefault="00424F31" w:rsidP="00424F31">
            <w:pPr>
              <w:autoSpaceDE w:val="0"/>
              <w:autoSpaceDN w:val="0"/>
              <w:adjustRightInd w:val="0"/>
              <w:rPr>
                <w:rFonts w:ascii="Book Antiqua" w:hAnsi="Book Antiqua" w:cs="Times New Roman"/>
              </w:rPr>
            </w:pPr>
            <w:r w:rsidRPr="00F2040E">
              <w:rPr>
                <w:rFonts w:ascii="Book Antiqua" w:hAnsi="Book Antiqua" w:cs="Times New Roman"/>
              </w:rPr>
              <w:t xml:space="preserve">Generally particular words are given their natural meaning provided the context does not require otherwise. </w:t>
            </w:r>
          </w:p>
          <w:p w:rsidR="00424F31" w:rsidRDefault="00424F31" w:rsidP="00424F31">
            <w:pPr>
              <w:autoSpaceDE w:val="0"/>
              <w:autoSpaceDN w:val="0"/>
              <w:adjustRightInd w:val="0"/>
              <w:rPr>
                <w:rFonts w:ascii="Book Antiqua" w:hAnsi="Book Antiqua" w:cs="Times New Roman"/>
              </w:rPr>
            </w:pPr>
          </w:p>
          <w:p w:rsidR="00424F31" w:rsidRPr="00F2040E" w:rsidRDefault="00424F31" w:rsidP="00424F31">
            <w:pPr>
              <w:autoSpaceDE w:val="0"/>
              <w:autoSpaceDN w:val="0"/>
              <w:adjustRightInd w:val="0"/>
              <w:rPr>
                <w:rFonts w:ascii="Book Antiqua" w:hAnsi="Book Antiqua" w:cs="Times New Roman"/>
              </w:rPr>
            </w:pPr>
            <w:r w:rsidRPr="00F2040E">
              <w:rPr>
                <w:rFonts w:ascii="Book Antiqua" w:hAnsi="Book Antiqua" w:cs="Times New Roman"/>
              </w:rPr>
              <w:t>If general word followed particular words pertaining to a class, category or genus then it is constructed that general words are limited to mean the person or thing of the same general class, category or genus as those particularly exposed.</w:t>
            </w:r>
          </w:p>
          <w:p w:rsidR="005E44C0" w:rsidRDefault="005E44C0" w:rsidP="00424F31">
            <w:pPr>
              <w:autoSpaceDE w:val="0"/>
              <w:autoSpaceDN w:val="0"/>
              <w:adjustRightInd w:val="0"/>
              <w:rPr>
                <w:rFonts w:ascii="Book Antiqua" w:hAnsi="Book Antiqua" w:cs="Times New Roman"/>
                <w:b/>
                <w:color w:val="E36C0A" w:themeColor="accent6" w:themeShade="BF"/>
                <w:u w:val="single"/>
              </w:rPr>
            </w:pPr>
          </w:p>
          <w:p w:rsidR="00424F31" w:rsidRPr="005E44C0" w:rsidRDefault="00424F31" w:rsidP="00424F31">
            <w:pPr>
              <w:autoSpaceDE w:val="0"/>
              <w:autoSpaceDN w:val="0"/>
              <w:adjustRightInd w:val="0"/>
              <w:rPr>
                <w:rFonts w:ascii="Book Antiqua" w:hAnsi="Book Antiqua" w:cs="Times New Roman"/>
                <w:b/>
                <w:u w:val="single"/>
              </w:rPr>
            </w:pPr>
            <w:r w:rsidRPr="005E44C0">
              <w:rPr>
                <w:rFonts w:ascii="Book Antiqua" w:hAnsi="Book Antiqua" w:cs="Times New Roman"/>
                <w:b/>
                <w:u w:val="single"/>
              </w:rPr>
              <w:t>Example</w:t>
            </w:r>
          </w:p>
          <w:p w:rsidR="00424F31" w:rsidRPr="00F2040E" w:rsidRDefault="00424F31" w:rsidP="00424F31">
            <w:pPr>
              <w:pStyle w:val="ListParagraph"/>
              <w:numPr>
                <w:ilvl w:val="0"/>
                <w:numId w:val="14"/>
              </w:numPr>
              <w:autoSpaceDE w:val="0"/>
              <w:autoSpaceDN w:val="0"/>
              <w:adjustRightInd w:val="0"/>
              <w:rPr>
                <w:rFonts w:ascii="Book Antiqua" w:hAnsi="Book Antiqua" w:cs="Times New Roman"/>
                <w:b/>
                <w:u w:val="single"/>
              </w:rPr>
            </w:pPr>
            <w:r w:rsidRPr="00F2040E">
              <w:rPr>
                <w:rFonts w:ascii="Book Antiqua" w:hAnsi="Book Antiqua" w:cs="Times New Roman"/>
              </w:rPr>
              <w:t xml:space="preserve">If the husband asks the wife to buy bread, milk and cake and if the wife buys jam along with them, it is not invalidated merely because of not specifying it but is valid because it is </w:t>
            </w:r>
            <w:r w:rsidRPr="00F2040E">
              <w:rPr>
                <w:rFonts w:ascii="Book Antiqua" w:hAnsi="Book Antiqua" w:cs="Times New Roman"/>
                <w:b/>
                <w:color w:val="FF0000"/>
                <w:u w:val="single"/>
              </w:rPr>
              <w:t>of the same kind.</w:t>
            </w:r>
          </w:p>
          <w:p w:rsidR="00424F31" w:rsidRPr="00F2040E" w:rsidRDefault="00424F31" w:rsidP="00424F31">
            <w:pPr>
              <w:pStyle w:val="ListParagraph"/>
              <w:numPr>
                <w:ilvl w:val="0"/>
                <w:numId w:val="14"/>
              </w:numPr>
              <w:autoSpaceDE w:val="0"/>
              <w:autoSpaceDN w:val="0"/>
              <w:adjustRightInd w:val="0"/>
              <w:rPr>
                <w:rFonts w:ascii="Book Antiqua" w:hAnsi="Book Antiqua" w:cs="Times New Roman"/>
                <w:b/>
                <w:u w:val="single"/>
              </w:rPr>
            </w:pPr>
            <w:r w:rsidRPr="00F2040E">
              <w:rPr>
                <w:rFonts w:ascii="Book Antiqua" w:hAnsi="Book Antiqua" w:cs="Times New Roman"/>
              </w:rPr>
              <w:t xml:space="preserve">Where an Act permits keeping dogs, cats, cows and other animals, the </w:t>
            </w:r>
            <w:r w:rsidRPr="00F2040E">
              <w:rPr>
                <w:rFonts w:ascii="Book Antiqua" w:hAnsi="Book Antiqua" w:cs="Times New Roman"/>
              </w:rPr>
              <w:lastRenderedPageBreak/>
              <w:t xml:space="preserve">expression </w:t>
            </w:r>
            <w:r w:rsidRPr="00F2040E">
              <w:rPr>
                <w:rFonts w:ascii="Book Antiqua" w:hAnsi="Book Antiqua" w:cs="Times New Roman"/>
                <w:b/>
                <w:color w:val="FF0000"/>
                <w:u w:val="single"/>
              </w:rPr>
              <w:t>‘other animals’</w:t>
            </w:r>
            <w:r w:rsidRPr="00F2040E">
              <w:rPr>
                <w:rFonts w:ascii="Book Antiqua" w:hAnsi="Book Antiqua" w:cs="Times New Roman"/>
              </w:rPr>
              <w:t xml:space="preserve"> would not include wild animals like lions and tigers, but would mean only domesticated animals like horses, etc.</w:t>
            </w:r>
          </w:p>
          <w:p w:rsidR="00424F31" w:rsidRPr="00F2040E" w:rsidRDefault="00424F31" w:rsidP="00424F31">
            <w:pPr>
              <w:autoSpaceDE w:val="0"/>
              <w:autoSpaceDN w:val="0"/>
              <w:adjustRightInd w:val="0"/>
              <w:rPr>
                <w:rFonts w:ascii="Book Antiqua" w:hAnsi="Book Antiqua" w:cs="Times New Roman"/>
                <w:b/>
                <w:u w:val="single"/>
              </w:rPr>
            </w:pPr>
          </w:p>
          <w:p w:rsidR="00424F31" w:rsidRDefault="00424F31" w:rsidP="00424F31">
            <w:pPr>
              <w:autoSpaceDE w:val="0"/>
              <w:autoSpaceDN w:val="0"/>
              <w:adjustRightInd w:val="0"/>
              <w:rPr>
                <w:rFonts w:ascii="Book Antiqua" w:hAnsi="Book Antiqua" w:cs="Times New Roman"/>
              </w:rPr>
            </w:pPr>
            <w:r w:rsidRPr="00F2040E">
              <w:rPr>
                <w:rFonts w:ascii="Book Antiqua" w:hAnsi="Book Antiqua" w:cs="Times New Roman"/>
              </w:rPr>
              <w:t>The basic rule is that if the legislature intended general words to be used in unrestricted sense, then it need not have used particular words at all.</w:t>
            </w:r>
          </w:p>
          <w:p w:rsidR="005E44C0" w:rsidRDefault="005E44C0" w:rsidP="00424F31">
            <w:pPr>
              <w:autoSpaceDE w:val="0"/>
              <w:autoSpaceDN w:val="0"/>
              <w:adjustRightInd w:val="0"/>
              <w:rPr>
                <w:rFonts w:ascii="Book Antiqua" w:hAnsi="Book Antiqua" w:cs="Times New Roman"/>
              </w:rPr>
            </w:pPr>
          </w:p>
          <w:p w:rsidR="005E44C0" w:rsidRDefault="005E44C0" w:rsidP="00424F31">
            <w:pPr>
              <w:autoSpaceDE w:val="0"/>
              <w:autoSpaceDN w:val="0"/>
              <w:adjustRightInd w:val="0"/>
              <w:rPr>
                <w:rFonts w:ascii="Book Antiqua" w:hAnsi="Book Antiqua" w:cs="Times New Roman"/>
              </w:rPr>
            </w:pPr>
            <w:r>
              <w:rPr>
                <w:rFonts w:ascii="Book Antiqua" w:hAnsi="Book Antiqua" w:cs="Times New Roman"/>
              </w:rPr>
              <w:t>The general principle of “ejusdem generis” applies only where the specific words are all of the same nature.</w:t>
            </w:r>
          </w:p>
          <w:p w:rsidR="005E44C0" w:rsidRDefault="005E44C0" w:rsidP="00424F31">
            <w:pPr>
              <w:autoSpaceDE w:val="0"/>
              <w:autoSpaceDN w:val="0"/>
              <w:adjustRightInd w:val="0"/>
              <w:rPr>
                <w:rFonts w:ascii="Book Antiqua" w:hAnsi="Book Antiqua" w:cs="Times New Roman"/>
              </w:rPr>
            </w:pPr>
          </w:p>
          <w:p w:rsidR="005E44C0" w:rsidRDefault="005E44C0" w:rsidP="00424F31">
            <w:pPr>
              <w:autoSpaceDE w:val="0"/>
              <w:autoSpaceDN w:val="0"/>
              <w:adjustRightInd w:val="0"/>
              <w:rPr>
                <w:rFonts w:ascii="Book Antiqua" w:hAnsi="Book Antiqua" w:cs="Times New Roman"/>
              </w:rPr>
            </w:pPr>
            <w:r>
              <w:rPr>
                <w:rFonts w:ascii="Book Antiqua" w:hAnsi="Book Antiqua" w:cs="Times New Roman"/>
              </w:rPr>
              <w:t>When they are of different categories, then the meaning of general words following these specific words remain unaffected.</w:t>
            </w:r>
          </w:p>
          <w:p w:rsidR="005E44C0" w:rsidRDefault="005E44C0" w:rsidP="00424F31">
            <w:pPr>
              <w:autoSpaceDE w:val="0"/>
              <w:autoSpaceDN w:val="0"/>
              <w:adjustRightInd w:val="0"/>
              <w:rPr>
                <w:rFonts w:ascii="Book Antiqua" w:hAnsi="Book Antiqua" w:cs="Times New Roman"/>
              </w:rPr>
            </w:pPr>
          </w:p>
          <w:p w:rsidR="00424F31" w:rsidRPr="00786201" w:rsidRDefault="005E44C0" w:rsidP="001C176C">
            <w:pPr>
              <w:autoSpaceDE w:val="0"/>
              <w:autoSpaceDN w:val="0"/>
              <w:adjustRightInd w:val="0"/>
              <w:rPr>
                <w:rFonts w:ascii="Book Antiqua" w:hAnsi="Book Antiqua" w:cs="Times New Roman"/>
              </w:rPr>
            </w:pPr>
            <w:r>
              <w:rPr>
                <w:rFonts w:ascii="Book Antiqua" w:hAnsi="Book Antiqua" w:cs="Times New Roman"/>
              </w:rPr>
              <w:t>Theses general words would not take colour from the earliest words.</w:t>
            </w:r>
          </w:p>
        </w:tc>
      </w:tr>
    </w:tbl>
    <w:p w:rsidR="00424F31" w:rsidRDefault="00424F31" w:rsidP="00FF7EB0">
      <w:pPr>
        <w:pStyle w:val="NoSpacing"/>
        <w:jc w:val="center"/>
        <w:rPr>
          <w:rFonts w:ascii="Book Antiqua" w:hAnsi="Book Antiqua"/>
          <w:b/>
          <w:sz w:val="24"/>
          <w:szCs w:val="24"/>
          <w:u w:val="single"/>
        </w:rPr>
      </w:pPr>
    </w:p>
    <w:p w:rsidR="005E44C0" w:rsidRDefault="005E44C0" w:rsidP="005E44C0">
      <w:pPr>
        <w:pStyle w:val="NoSpacing"/>
        <w:jc w:val="center"/>
        <w:rPr>
          <w:rFonts w:ascii="Book Antiqua" w:hAnsi="Book Antiqua"/>
          <w:b/>
          <w:sz w:val="24"/>
          <w:szCs w:val="24"/>
          <w:u w:val="single"/>
        </w:rPr>
      </w:pPr>
      <w:r>
        <w:rPr>
          <w:rFonts w:ascii="Book Antiqua" w:hAnsi="Book Antiqua"/>
          <w:b/>
          <w:sz w:val="24"/>
          <w:szCs w:val="24"/>
          <w:u w:val="single"/>
        </w:rPr>
        <w:t>Topic</w:t>
      </w:r>
      <w:r w:rsidRPr="00FF7EB0">
        <w:rPr>
          <w:rFonts w:ascii="Book Antiqua" w:hAnsi="Book Antiqua"/>
          <w:b/>
          <w:sz w:val="24"/>
          <w:szCs w:val="24"/>
          <w:u w:val="single"/>
        </w:rPr>
        <w:t xml:space="preserve">: </w:t>
      </w:r>
      <w:r w:rsidR="002018CA">
        <w:rPr>
          <w:rFonts w:ascii="Book Antiqua" w:hAnsi="Book Antiqua"/>
          <w:b/>
          <w:sz w:val="24"/>
          <w:szCs w:val="24"/>
          <w:u w:val="single"/>
        </w:rPr>
        <w:t>Internal/External aids to interpretation/Construction</w:t>
      </w:r>
    </w:p>
    <w:p w:rsidR="005E44C0" w:rsidRDefault="005E44C0" w:rsidP="005E44C0">
      <w:pPr>
        <w:pStyle w:val="NoSpacing"/>
        <w:jc w:val="center"/>
        <w:rPr>
          <w:rFonts w:ascii="Book Antiqua" w:hAnsi="Book Antiqua"/>
          <w:b/>
          <w:sz w:val="24"/>
          <w:szCs w:val="24"/>
          <w:u w:val="single"/>
        </w:rPr>
      </w:pPr>
    </w:p>
    <w:tbl>
      <w:tblPr>
        <w:tblStyle w:val="TableGrid"/>
        <w:tblW w:w="0" w:type="auto"/>
        <w:tblLook w:val="04A0"/>
      </w:tblPr>
      <w:tblGrid>
        <w:gridCol w:w="959"/>
        <w:gridCol w:w="8283"/>
      </w:tblGrid>
      <w:tr w:rsidR="007A57D6" w:rsidTr="001C176C">
        <w:tc>
          <w:tcPr>
            <w:tcW w:w="959" w:type="dxa"/>
          </w:tcPr>
          <w:p w:rsidR="007A57D6" w:rsidRPr="00FF7EB0" w:rsidRDefault="007A57D6" w:rsidP="001C176C">
            <w:pPr>
              <w:pStyle w:val="NoSpacing"/>
              <w:jc w:val="center"/>
              <w:rPr>
                <w:rFonts w:ascii="Book Antiqua" w:hAnsi="Book Antiqua"/>
              </w:rPr>
            </w:pPr>
            <w:r>
              <w:rPr>
                <w:rFonts w:ascii="Book Antiqua" w:hAnsi="Book Antiqua"/>
              </w:rPr>
              <w:t>Q-</w:t>
            </w:r>
            <w:r w:rsidR="006E52B4">
              <w:rPr>
                <w:rFonts w:ascii="Book Antiqua" w:hAnsi="Book Antiqua"/>
              </w:rPr>
              <w:t>9</w:t>
            </w:r>
          </w:p>
        </w:tc>
        <w:tc>
          <w:tcPr>
            <w:tcW w:w="8283" w:type="dxa"/>
          </w:tcPr>
          <w:p w:rsidR="007A57D6" w:rsidRPr="00FF7EB0" w:rsidRDefault="007A57D6" w:rsidP="007A57D6">
            <w:pPr>
              <w:pStyle w:val="NoSpacing"/>
              <w:rPr>
                <w:rFonts w:ascii="Book Antiqua" w:hAnsi="Book Antiqua"/>
                <w:sz w:val="24"/>
                <w:szCs w:val="24"/>
              </w:rPr>
            </w:pPr>
            <w:r>
              <w:rPr>
                <w:rFonts w:ascii="Book Antiqua" w:hAnsi="Book Antiqua" w:cs="Times New Roman"/>
                <w:color w:val="000000" w:themeColor="text1"/>
              </w:rPr>
              <w:t>A brief coverage of “</w:t>
            </w:r>
            <w:r w:rsidR="002879D6">
              <w:rPr>
                <w:rFonts w:ascii="Book Antiqua" w:hAnsi="Book Antiqua"/>
                <w:sz w:val="24"/>
                <w:szCs w:val="24"/>
              </w:rPr>
              <w:t>Internal</w:t>
            </w:r>
            <w:r>
              <w:rPr>
                <w:rFonts w:ascii="Book Antiqua" w:hAnsi="Book Antiqua"/>
                <w:sz w:val="24"/>
                <w:szCs w:val="24"/>
              </w:rPr>
              <w:t xml:space="preserve"> aids to interpretation</w:t>
            </w:r>
            <w:r>
              <w:rPr>
                <w:rFonts w:ascii="Book Antiqua" w:hAnsi="Book Antiqua" w:cs="Times New Roman"/>
                <w:color w:val="000000" w:themeColor="text1"/>
              </w:rPr>
              <w:t>.</w:t>
            </w:r>
          </w:p>
        </w:tc>
      </w:tr>
      <w:tr w:rsidR="007A57D6" w:rsidTr="001C176C">
        <w:tc>
          <w:tcPr>
            <w:tcW w:w="959" w:type="dxa"/>
          </w:tcPr>
          <w:p w:rsidR="007A57D6" w:rsidRPr="00FF7EB0" w:rsidRDefault="007A57D6"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7A57D6" w:rsidRPr="00F2040E" w:rsidRDefault="007A57D6" w:rsidP="007A57D6">
            <w:pPr>
              <w:autoSpaceDE w:val="0"/>
              <w:autoSpaceDN w:val="0"/>
              <w:adjustRightInd w:val="0"/>
              <w:rPr>
                <w:rFonts w:ascii="Book Antiqua" w:hAnsi="Book Antiqua" w:cs="Times New Roman"/>
              </w:rPr>
            </w:pPr>
            <w:r>
              <w:rPr>
                <w:rFonts w:ascii="Book Antiqua" w:hAnsi="Book Antiqua" w:cs="Times New Roman"/>
                <w:u w:val="single"/>
              </w:rPr>
              <w:t>1.</w:t>
            </w:r>
            <w:r w:rsidRPr="00F2040E">
              <w:rPr>
                <w:rFonts w:ascii="Book Antiqua" w:hAnsi="Book Antiqua" w:cs="Times New Roman"/>
                <w:u w:val="single"/>
              </w:rPr>
              <w:t xml:space="preserve">Background </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If the words of a statue are ambiguous then the context must be taken into consideration. The context includes other provisions of the statue, its preamble,</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the existing state of law and other legal provisions. The intention behind the meaning of the words and the circumstances under which they are framed must be considered.</w:t>
            </w:r>
          </w:p>
          <w:p w:rsidR="007A57D6" w:rsidRPr="00F2040E" w:rsidRDefault="007A57D6" w:rsidP="007A57D6">
            <w:pPr>
              <w:autoSpaceDE w:val="0"/>
              <w:autoSpaceDN w:val="0"/>
              <w:adjustRightInd w:val="0"/>
              <w:rPr>
                <w:rFonts w:ascii="Book Antiqua" w:hAnsi="Book Antiqua" w:cs="Times New Roman"/>
              </w:rPr>
            </w:pPr>
          </w:p>
          <w:p w:rsidR="007A57D6" w:rsidRPr="00F2040E" w:rsidRDefault="007A57D6" w:rsidP="007A57D6">
            <w:pPr>
              <w:autoSpaceDE w:val="0"/>
              <w:autoSpaceDN w:val="0"/>
              <w:adjustRightInd w:val="0"/>
              <w:rPr>
                <w:rFonts w:ascii="Book Antiqua" w:hAnsi="Book Antiqua" w:cs="Times New Roman"/>
                <w:u w:val="single"/>
              </w:rPr>
            </w:pPr>
            <w:r>
              <w:rPr>
                <w:rFonts w:ascii="Book Antiqua" w:hAnsi="Book Antiqua" w:cs="Times New Roman"/>
                <w:u w:val="single"/>
              </w:rPr>
              <w:t>2.</w:t>
            </w:r>
            <w:r w:rsidRPr="00F2040E">
              <w:rPr>
                <w:rFonts w:ascii="Book Antiqua" w:hAnsi="Book Antiqua" w:cs="Times New Roman"/>
                <w:u w:val="single"/>
              </w:rPr>
              <w:t>Title</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Title is not part of enactment. So it cannot be legally used to restrict the plain meaning of the words in an enactment.</w:t>
            </w:r>
          </w:p>
          <w:p w:rsidR="002879D6" w:rsidRDefault="007A57D6" w:rsidP="007A57D6">
            <w:pPr>
              <w:pStyle w:val="ListParagraph"/>
              <w:numPr>
                <w:ilvl w:val="0"/>
                <w:numId w:val="15"/>
              </w:numPr>
              <w:autoSpaceDE w:val="0"/>
              <w:autoSpaceDN w:val="0"/>
              <w:adjustRightInd w:val="0"/>
              <w:rPr>
                <w:rFonts w:ascii="Book Antiqua" w:hAnsi="Book Antiqua" w:cs="Times New Roman"/>
                <w:u w:val="single"/>
              </w:rPr>
            </w:pPr>
            <w:r w:rsidRPr="002879D6">
              <w:rPr>
                <w:rFonts w:ascii="Book Antiqua" w:hAnsi="Book Antiqua" w:cs="Times New Roman"/>
                <w:u w:val="single"/>
              </w:rPr>
              <w:t>Long Title</w:t>
            </w:r>
          </w:p>
          <w:p w:rsidR="002879D6" w:rsidRDefault="007A57D6" w:rsidP="002879D6">
            <w:pPr>
              <w:pStyle w:val="ListParagraph"/>
              <w:autoSpaceDE w:val="0"/>
              <w:autoSpaceDN w:val="0"/>
              <w:adjustRightInd w:val="0"/>
              <w:rPr>
                <w:rFonts w:ascii="Book Antiqua" w:hAnsi="Book Antiqua" w:cs="Times New Roman"/>
              </w:rPr>
            </w:pPr>
            <w:r w:rsidRPr="002879D6">
              <w:rPr>
                <w:rFonts w:ascii="Book Antiqua" w:hAnsi="Book Antiqua" w:cs="Times New Roman"/>
              </w:rPr>
              <w:t xml:space="preserve">The heading of the statue is the long title and the general purpose is described in it. </w:t>
            </w:r>
          </w:p>
          <w:p w:rsidR="002879D6" w:rsidRDefault="007A57D6" w:rsidP="002879D6">
            <w:pPr>
              <w:pStyle w:val="ListParagraph"/>
              <w:autoSpaceDE w:val="0"/>
              <w:autoSpaceDN w:val="0"/>
              <w:adjustRightInd w:val="0"/>
              <w:rPr>
                <w:rFonts w:ascii="Book Antiqua" w:hAnsi="Book Antiqua" w:cs="Times New Roman"/>
                <w:i/>
                <w:color w:val="FF0000"/>
              </w:rPr>
            </w:pPr>
            <w:r w:rsidRPr="00F2040E">
              <w:rPr>
                <w:rFonts w:ascii="Book Antiqua" w:hAnsi="Book Antiqua" w:cs="Times New Roman"/>
                <w:i/>
                <w:color w:val="FF0000"/>
              </w:rPr>
              <w:t>Example</w:t>
            </w:r>
          </w:p>
          <w:p w:rsidR="007A57D6" w:rsidRPr="002879D6" w:rsidRDefault="007A57D6" w:rsidP="002879D6">
            <w:pPr>
              <w:pStyle w:val="ListParagraph"/>
              <w:autoSpaceDE w:val="0"/>
              <w:autoSpaceDN w:val="0"/>
              <w:adjustRightInd w:val="0"/>
              <w:rPr>
                <w:rFonts w:ascii="Book Antiqua" w:hAnsi="Book Antiqua" w:cs="Times New Roman"/>
                <w:u w:val="single"/>
              </w:rPr>
            </w:pPr>
            <w:r w:rsidRPr="00F2040E">
              <w:rPr>
                <w:rFonts w:ascii="Book Antiqua" w:hAnsi="Book Antiqua" w:cs="Times New Roman"/>
              </w:rPr>
              <w:t>Prevention of Money Laundering Act, 2002, the long title read as follows “An act to make provisions for the prevention of Laundering of Money. Long Title of the act is relied as a guide to the Act.</w:t>
            </w:r>
          </w:p>
          <w:p w:rsidR="007A57D6" w:rsidRPr="00F2040E" w:rsidRDefault="007A57D6" w:rsidP="007A57D6">
            <w:pPr>
              <w:autoSpaceDE w:val="0"/>
              <w:autoSpaceDN w:val="0"/>
              <w:adjustRightInd w:val="0"/>
              <w:rPr>
                <w:rFonts w:ascii="Book Antiqua" w:hAnsi="Book Antiqua" w:cs="Times New Roman"/>
              </w:rPr>
            </w:pPr>
          </w:p>
          <w:p w:rsidR="002879D6" w:rsidRDefault="007A57D6" w:rsidP="007A57D6">
            <w:pPr>
              <w:pStyle w:val="ListParagraph"/>
              <w:numPr>
                <w:ilvl w:val="0"/>
                <w:numId w:val="15"/>
              </w:numPr>
              <w:autoSpaceDE w:val="0"/>
              <w:autoSpaceDN w:val="0"/>
              <w:adjustRightInd w:val="0"/>
              <w:rPr>
                <w:rFonts w:ascii="Book Antiqua" w:hAnsi="Book Antiqua" w:cs="Times New Roman"/>
                <w:u w:val="single"/>
              </w:rPr>
            </w:pPr>
            <w:r w:rsidRPr="002879D6">
              <w:rPr>
                <w:rFonts w:ascii="Book Antiqua" w:hAnsi="Book Antiqua" w:cs="Times New Roman"/>
                <w:u w:val="single"/>
              </w:rPr>
              <w:t>Short Title</w:t>
            </w:r>
          </w:p>
          <w:p w:rsidR="002879D6" w:rsidRDefault="007A57D6" w:rsidP="002879D6">
            <w:pPr>
              <w:pStyle w:val="ListParagraph"/>
              <w:autoSpaceDE w:val="0"/>
              <w:autoSpaceDN w:val="0"/>
              <w:adjustRightInd w:val="0"/>
              <w:rPr>
                <w:rFonts w:ascii="Book Antiqua" w:hAnsi="Book Antiqua" w:cs="Times New Roman"/>
              </w:rPr>
            </w:pPr>
            <w:r w:rsidRPr="002879D6">
              <w:rPr>
                <w:rFonts w:ascii="Book Antiqua" w:hAnsi="Book Antiqua" w:cs="Times New Roman"/>
              </w:rPr>
              <w:t xml:space="preserve">The short title of the act is purely for reference only. The short title is merely for convenience. </w:t>
            </w:r>
          </w:p>
          <w:p w:rsidR="002879D6" w:rsidRDefault="007A57D6" w:rsidP="002879D6">
            <w:pPr>
              <w:pStyle w:val="ListParagraph"/>
              <w:autoSpaceDE w:val="0"/>
              <w:autoSpaceDN w:val="0"/>
              <w:adjustRightInd w:val="0"/>
              <w:rPr>
                <w:rFonts w:ascii="Book Antiqua" w:hAnsi="Book Antiqua" w:cs="Times New Roman"/>
                <w:i/>
                <w:color w:val="FF0000"/>
              </w:rPr>
            </w:pPr>
            <w:r w:rsidRPr="00F2040E">
              <w:rPr>
                <w:rFonts w:ascii="Book Antiqua" w:hAnsi="Book Antiqua" w:cs="Times New Roman"/>
                <w:i/>
                <w:color w:val="FF0000"/>
              </w:rPr>
              <w:t>Example</w:t>
            </w:r>
          </w:p>
          <w:p w:rsidR="007A57D6" w:rsidRPr="002879D6" w:rsidRDefault="007A57D6" w:rsidP="002879D6">
            <w:pPr>
              <w:pStyle w:val="ListParagraph"/>
              <w:autoSpaceDE w:val="0"/>
              <w:autoSpaceDN w:val="0"/>
              <w:adjustRightInd w:val="0"/>
              <w:rPr>
                <w:rFonts w:ascii="Book Antiqua" w:hAnsi="Book Antiqua" w:cs="Times New Roman"/>
                <w:u w:val="single"/>
              </w:rPr>
            </w:pPr>
            <w:r w:rsidRPr="00F2040E">
              <w:rPr>
                <w:rFonts w:ascii="Book Antiqua" w:hAnsi="Book Antiqua" w:cs="Times New Roman"/>
              </w:rPr>
              <w:t xml:space="preserve">The </w:t>
            </w:r>
            <w:r w:rsidR="002879D6">
              <w:rPr>
                <w:rFonts w:ascii="Book Antiqua" w:hAnsi="Book Antiqua" w:cs="Times New Roman"/>
              </w:rPr>
              <w:t>SARFASI Act, 2002</w:t>
            </w:r>
            <w:r w:rsidRPr="00F2040E">
              <w:rPr>
                <w:rFonts w:ascii="Book Antiqua" w:hAnsi="Book Antiqua" w:cs="Times New Roman"/>
              </w:rPr>
              <w:t>.</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3</w:t>
            </w:r>
            <w:r w:rsidR="007A57D6">
              <w:rPr>
                <w:rFonts w:ascii="Book Antiqua" w:hAnsi="Book Antiqua" w:cs="Times New Roman"/>
                <w:u w:val="single"/>
              </w:rPr>
              <w:t>.</w:t>
            </w:r>
            <w:r w:rsidR="007A57D6" w:rsidRPr="00F2040E">
              <w:rPr>
                <w:rFonts w:ascii="Book Antiqua" w:hAnsi="Book Antiqua" w:cs="Times New Roman"/>
                <w:u w:val="single"/>
              </w:rPr>
              <w:t>Preamble</w:t>
            </w:r>
          </w:p>
          <w:p w:rsidR="00050B89" w:rsidRPr="00C53B46" w:rsidRDefault="007A57D6" w:rsidP="00C53B46">
            <w:pPr>
              <w:pStyle w:val="ListParagraph"/>
              <w:numPr>
                <w:ilvl w:val="0"/>
                <w:numId w:val="15"/>
              </w:numPr>
              <w:autoSpaceDE w:val="0"/>
              <w:autoSpaceDN w:val="0"/>
              <w:adjustRightInd w:val="0"/>
              <w:rPr>
                <w:rFonts w:ascii="Book Antiqua" w:hAnsi="Book Antiqua" w:cs="Times New Roman"/>
              </w:rPr>
            </w:pPr>
            <w:r w:rsidRPr="00C53B46">
              <w:rPr>
                <w:rFonts w:ascii="Book Antiqua" w:hAnsi="Book Antiqua" w:cs="Times New Roman"/>
              </w:rPr>
              <w:t xml:space="preserve">The </w:t>
            </w:r>
            <w:r w:rsidR="00050B89" w:rsidRPr="00C53B46">
              <w:rPr>
                <w:rFonts w:ascii="Book Antiqua" w:hAnsi="Book Antiqua" w:cs="Times New Roman"/>
              </w:rPr>
              <w:t xml:space="preserve">Preamble expresses the scope, object and purpose of the Act more comprehensively than long title. </w:t>
            </w:r>
          </w:p>
          <w:p w:rsidR="005F13F6" w:rsidRPr="00C53B46" w:rsidRDefault="007A57D6" w:rsidP="007A57D6">
            <w:pPr>
              <w:pStyle w:val="ListParagraph"/>
              <w:numPr>
                <w:ilvl w:val="0"/>
                <w:numId w:val="15"/>
              </w:numPr>
              <w:autoSpaceDE w:val="0"/>
              <w:autoSpaceDN w:val="0"/>
              <w:adjustRightInd w:val="0"/>
              <w:rPr>
                <w:rFonts w:ascii="Book Antiqua" w:hAnsi="Book Antiqua" w:cs="Times New Roman"/>
              </w:rPr>
            </w:pPr>
            <w:r w:rsidRPr="00C53B46">
              <w:rPr>
                <w:rFonts w:ascii="Book Antiqua" w:hAnsi="Book Antiqua" w:cs="Times New Roman"/>
              </w:rPr>
              <w:t>The main objective and purpose of the Act are found in the preamble of the statue.</w:t>
            </w:r>
          </w:p>
          <w:p w:rsidR="005F13F6" w:rsidRPr="00C53B46" w:rsidRDefault="007A57D6" w:rsidP="007A57D6">
            <w:pPr>
              <w:pStyle w:val="ListParagraph"/>
              <w:numPr>
                <w:ilvl w:val="0"/>
                <w:numId w:val="15"/>
              </w:numPr>
              <w:autoSpaceDE w:val="0"/>
              <w:autoSpaceDN w:val="0"/>
              <w:adjustRightInd w:val="0"/>
              <w:rPr>
                <w:rFonts w:ascii="Book Antiqua" w:hAnsi="Book Antiqua" w:cs="Times New Roman"/>
              </w:rPr>
            </w:pPr>
            <w:r w:rsidRPr="00C53B46">
              <w:rPr>
                <w:rFonts w:ascii="Book Antiqua" w:hAnsi="Book Antiqua" w:cs="Times New Roman"/>
              </w:rPr>
              <w:t xml:space="preserve">It is a preparatory statement. It contains the recitals showing the reason for enactment of the Act. </w:t>
            </w:r>
          </w:p>
          <w:p w:rsidR="00C53B46" w:rsidRDefault="007A57D6" w:rsidP="00C53B46">
            <w:pPr>
              <w:pStyle w:val="ListParagraph"/>
              <w:numPr>
                <w:ilvl w:val="0"/>
                <w:numId w:val="15"/>
              </w:numPr>
              <w:autoSpaceDE w:val="0"/>
              <w:autoSpaceDN w:val="0"/>
              <w:adjustRightInd w:val="0"/>
              <w:rPr>
                <w:rFonts w:ascii="Book Antiqua" w:hAnsi="Book Antiqua" w:cs="Times New Roman"/>
              </w:rPr>
            </w:pPr>
            <w:r w:rsidRPr="00C53B46">
              <w:rPr>
                <w:rFonts w:ascii="Book Antiqua" w:hAnsi="Book Antiqua" w:cs="Times New Roman"/>
              </w:rPr>
              <w:t xml:space="preserve">If the language of the act is clear the preamble is must be ignored. </w:t>
            </w:r>
          </w:p>
          <w:p w:rsidR="005F13F6" w:rsidRPr="00C53B46" w:rsidRDefault="005F13F6" w:rsidP="00C53B46">
            <w:pPr>
              <w:pStyle w:val="ListParagraph"/>
              <w:numPr>
                <w:ilvl w:val="0"/>
                <w:numId w:val="15"/>
              </w:numPr>
              <w:autoSpaceDE w:val="0"/>
              <w:autoSpaceDN w:val="0"/>
              <w:adjustRightInd w:val="0"/>
              <w:rPr>
                <w:rFonts w:ascii="Book Antiqua" w:hAnsi="Book Antiqua" w:cs="Times New Roman"/>
              </w:rPr>
            </w:pPr>
            <w:r w:rsidRPr="00C53B46">
              <w:rPr>
                <w:rFonts w:ascii="Book Antiqua" w:hAnsi="Book Antiqua" w:cs="Times New Roman"/>
              </w:rPr>
              <w:t xml:space="preserve">In short, the preamble to an Act discloses the primary intention of the </w:t>
            </w:r>
            <w:r w:rsidRPr="00C53B46">
              <w:rPr>
                <w:rFonts w:ascii="Book Antiqua" w:hAnsi="Book Antiqua" w:cs="Times New Roman"/>
              </w:rPr>
              <w:lastRenderedPageBreak/>
              <w:t>legislature but can only be brought in as an aid to construction if the language of the statue is not clear. However, it cannot override the provisions of the enactment.</w:t>
            </w:r>
          </w:p>
          <w:p w:rsidR="005F13F6" w:rsidRPr="00F2040E" w:rsidRDefault="005F13F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4</w:t>
            </w:r>
            <w:r w:rsidR="007A57D6">
              <w:rPr>
                <w:rFonts w:ascii="Book Antiqua" w:hAnsi="Book Antiqua" w:cs="Times New Roman"/>
                <w:u w:val="single"/>
              </w:rPr>
              <w:t>.</w:t>
            </w:r>
            <w:r w:rsidR="007A57D6" w:rsidRPr="00F2040E">
              <w:rPr>
                <w:rFonts w:ascii="Book Antiqua" w:hAnsi="Book Antiqua" w:cs="Times New Roman"/>
                <w:u w:val="single"/>
              </w:rPr>
              <w:t>Heading</w:t>
            </w:r>
          </w:p>
          <w:p w:rsidR="00C53B46" w:rsidRDefault="007A57D6" w:rsidP="007A57D6">
            <w:pPr>
              <w:pStyle w:val="ListParagraph"/>
              <w:numPr>
                <w:ilvl w:val="0"/>
                <w:numId w:val="16"/>
              </w:numPr>
              <w:autoSpaceDE w:val="0"/>
              <w:autoSpaceDN w:val="0"/>
              <w:adjustRightInd w:val="0"/>
              <w:rPr>
                <w:rFonts w:ascii="Book Antiqua" w:hAnsi="Book Antiqua" w:cs="Times New Roman"/>
              </w:rPr>
            </w:pPr>
            <w:r w:rsidRPr="00C53B46">
              <w:rPr>
                <w:rFonts w:ascii="Book Antiqua" w:hAnsi="Book Antiqua" w:cs="Times New Roman"/>
              </w:rPr>
              <w:t xml:space="preserve">A group of sections are given under a heading which act as their preamble. Sometimes a single section might have a preamble. </w:t>
            </w:r>
          </w:p>
          <w:p w:rsidR="00C53B46" w:rsidRDefault="007A57D6" w:rsidP="007A57D6">
            <w:pPr>
              <w:pStyle w:val="ListParagraph"/>
              <w:numPr>
                <w:ilvl w:val="0"/>
                <w:numId w:val="16"/>
              </w:numPr>
              <w:autoSpaceDE w:val="0"/>
              <w:autoSpaceDN w:val="0"/>
              <w:adjustRightInd w:val="0"/>
              <w:rPr>
                <w:rFonts w:ascii="Book Antiqua" w:hAnsi="Book Antiqua" w:cs="Times New Roman"/>
              </w:rPr>
            </w:pPr>
            <w:r w:rsidRPr="00C53B46">
              <w:rPr>
                <w:rFonts w:ascii="Book Antiqua" w:hAnsi="Book Antiqua" w:cs="Times New Roman"/>
              </w:rPr>
              <w:t>Heading are prefixed to section. They are treated as preambles. If there is ambiguity in the word of a statue, heading can be referred.</w:t>
            </w:r>
          </w:p>
          <w:p w:rsidR="007A57D6" w:rsidRPr="00C53B46" w:rsidRDefault="007A57D6" w:rsidP="007A57D6">
            <w:pPr>
              <w:pStyle w:val="ListParagraph"/>
              <w:numPr>
                <w:ilvl w:val="0"/>
                <w:numId w:val="16"/>
              </w:numPr>
              <w:autoSpaceDE w:val="0"/>
              <w:autoSpaceDN w:val="0"/>
              <w:adjustRightInd w:val="0"/>
              <w:rPr>
                <w:rFonts w:ascii="Book Antiqua" w:hAnsi="Book Antiqua" w:cs="Times New Roman"/>
              </w:rPr>
            </w:pPr>
            <w:r w:rsidRPr="00C53B46">
              <w:rPr>
                <w:rFonts w:ascii="Book Antiqua" w:hAnsi="Book Antiqua" w:cs="Times New Roman"/>
              </w:rPr>
              <w:t xml:space="preserve">The court held that the headings are like a preamble which helps as a key to the mind of the legislature but do not control the substantive section of the enactment. </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5</w:t>
            </w:r>
            <w:r w:rsidR="007A57D6">
              <w:rPr>
                <w:rFonts w:ascii="Book Antiqua" w:hAnsi="Book Antiqua" w:cs="Times New Roman"/>
                <w:u w:val="single"/>
              </w:rPr>
              <w:t>.</w:t>
            </w:r>
            <w:r w:rsidR="007A57D6" w:rsidRPr="00F2040E">
              <w:rPr>
                <w:rFonts w:ascii="Book Antiqua" w:hAnsi="Book Antiqua" w:cs="Times New Roman"/>
                <w:u w:val="single"/>
              </w:rPr>
              <w:t>Marginal Notes</w:t>
            </w:r>
          </w:p>
          <w:p w:rsidR="00C53B46" w:rsidRDefault="007A57D6" w:rsidP="007A57D6">
            <w:pPr>
              <w:pStyle w:val="ListParagraph"/>
              <w:numPr>
                <w:ilvl w:val="0"/>
                <w:numId w:val="17"/>
              </w:numPr>
              <w:autoSpaceDE w:val="0"/>
              <w:autoSpaceDN w:val="0"/>
              <w:adjustRightInd w:val="0"/>
              <w:rPr>
                <w:rFonts w:ascii="Book Antiqua" w:hAnsi="Book Antiqua" w:cs="Times New Roman"/>
              </w:rPr>
            </w:pPr>
            <w:r w:rsidRPr="00C53B46">
              <w:rPr>
                <w:rFonts w:ascii="Book Antiqua" w:hAnsi="Book Antiqua" w:cs="Times New Roman"/>
              </w:rPr>
              <w:t>Marginal notes are the notes that are printed at the side of the section in an act and it summarizes the effect of the section.</w:t>
            </w:r>
          </w:p>
          <w:p w:rsidR="007A57D6" w:rsidRPr="00C53B46" w:rsidRDefault="007A57D6" w:rsidP="007A57D6">
            <w:pPr>
              <w:pStyle w:val="ListParagraph"/>
              <w:numPr>
                <w:ilvl w:val="0"/>
                <w:numId w:val="17"/>
              </w:numPr>
              <w:autoSpaceDE w:val="0"/>
              <w:autoSpaceDN w:val="0"/>
              <w:adjustRightInd w:val="0"/>
              <w:rPr>
                <w:rFonts w:ascii="Book Antiqua" w:hAnsi="Book Antiqua" w:cs="Times New Roman"/>
              </w:rPr>
            </w:pPr>
            <w:r w:rsidRPr="00C53B46">
              <w:rPr>
                <w:rFonts w:ascii="Book Antiqua" w:hAnsi="Book Antiqua" w:cs="Times New Roman"/>
              </w:rPr>
              <w:t>They are not part of the statue. So they must not be considered. But if there is any ambiguity they may be referred only as an internal aid to the construction.</w:t>
            </w:r>
          </w:p>
          <w:p w:rsidR="007A57D6" w:rsidRPr="00F2040E" w:rsidRDefault="007A57D6" w:rsidP="007A57D6">
            <w:pPr>
              <w:autoSpaceDE w:val="0"/>
              <w:autoSpaceDN w:val="0"/>
              <w:adjustRightInd w:val="0"/>
              <w:rPr>
                <w:rFonts w:ascii="Book Antiqua" w:hAnsi="Book Antiqua" w:cs="Times New Roman"/>
              </w:rPr>
            </w:pPr>
          </w:p>
          <w:p w:rsidR="007A57D6"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6</w:t>
            </w:r>
            <w:r w:rsidR="007A57D6">
              <w:rPr>
                <w:rFonts w:ascii="Book Antiqua" w:hAnsi="Book Antiqua" w:cs="Times New Roman"/>
                <w:u w:val="single"/>
              </w:rPr>
              <w:t>.</w:t>
            </w:r>
            <w:r w:rsidR="007A57D6" w:rsidRPr="00F2040E">
              <w:rPr>
                <w:rFonts w:ascii="Book Antiqua" w:hAnsi="Book Antiqua" w:cs="Times New Roman"/>
                <w:u w:val="single"/>
              </w:rPr>
              <w:t>Proviso</w:t>
            </w:r>
          </w:p>
          <w:p w:rsidR="00C53B46" w:rsidRDefault="005F13F6" w:rsidP="007A57D6">
            <w:pPr>
              <w:pStyle w:val="ListParagraph"/>
              <w:numPr>
                <w:ilvl w:val="0"/>
                <w:numId w:val="18"/>
              </w:numPr>
              <w:autoSpaceDE w:val="0"/>
              <w:autoSpaceDN w:val="0"/>
              <w:adjustRightInd w:val="0"/>
              <w:rPr>
                <w:rFonts w:ascii="Book Antiqua" w:hAnsi="Book Antiqua" w:cs="Times New Roman"/>
              </w:rPr>
            </w:pPr>
            <w:r w:rsidRPr="00C53B46">
              <w:rPr>
                <w:rFonts w:ascii="Book Antiqua" w:hAnsi="Book Antiqua" w:cs="Times New Roman"/>
              </w:rPr>
              <w:t xml:space="preserve">The normal function of proviso is to except something out of the enactment or to qualify something stated in the enactment which would be within </w:t>
            </w:r>
            <w:r w:rsidR="00372C58" w:rsidRPr="00C53B46">
              <w:rPr>
                <w:rFonts w:ascii="Book Antiqua" w:hAnsi="Book Antiqua" w:cs="Times New Roman"/>
              </w:rPr>
              <w:t>its purview if the proviso were not there.</w:t>
            </w:r>
          </w:p>
          <w:p w:rsidR="00C53B46" w:rsidRDefault="007A57D6" w:rsidP="007A57D6">
            <w:pPr>
              <w:pStyle w:val="ListParagraph"/>
              <w:numPr>
                <w:ilvl w:val="0"/>
                <w:numId w:val="18"/>
              </w:numPr>
              <w:autoSpaceDE w:val="0"/>
              <w:autoSpaceDN w:val="0"/>
              <w:adjustRightInd w:val="0"/>
              <w:rPr>
                <w:rFonts w:ascii="Book Antiqua" w:hAnsi="Book Antiqua" w:cs="Times New Roman"/>
              </w:rPr>
            </w:pPr>
            <w:r w:rsidRPr="00C53B46">
              <w:rPr>
                <w:rFonts w:ascii="Book Antiqua" w:hAnsi="Book Antiqua" w:cs="Times New Roman"/>
              </w:rPr>
              <w:t xml:space="preserve">A proviso is a subsidiary to the main section and has to be constructed in the light of the section itself. </w:t>
            </w:r>
          </w:p>
          <w:p w:rsidR="00C53B46" w:rsidRDefault="007A57D6" w:rsidP="007A57D6">
            <w:pPr>
              <w:pStyle w:val="ListParagraph"/>
              <w:numPr>
                <w:ilvl w:val="0"/>
                <w:numId w:val="18"/>
              </w:numPr>
              <w:autoSpaceDE w:val="0"/>
              <w:autoSpaceDN w:val="0"/>
              <w:adjustRightInd w:val="0"/>
              <w:rPr>
                <w:rFonts w:ascii="Book Antiqua" w:hAnsi="Book Antiqua" w:cs="Times New Roman"/>
              </w:rPr>
            </w:pPr>
            <w:r w:rsidRPr="00C53B46">
              <w:rPr>
                <w:rFonts w:ascii="Book Antiqua" w:hAnsi="Book Antiqua" w:cs="Times New Roman"/>
              </w:rPr>
              <w:t xml:space="preserve">Ordinarily, a proviso is intended to be part of the section and not an addendum (addition) to the main provision. </w:t>
            </w:r>
          </w:p>
          <w:p w:rsidR="007A57D6" w:rsidRPr="00C53B46" w:rsidRDefault="007A57D6" w:rsidP="007A57D6">
            <w:pPr>
              <w:pStyle w:val="ListParagraph"/>
              <w:numPr>
                <w:ilvl w:val="0"/>
                <w:numId w:val="18"/>
              </w:numPr>
              <w:autoSpaceDE w:val="0"/>
              <w:autoSpaceDN w:val="0"/>
              <w:adjustRightInd w:val="0"/>
              <w:rPr>
                <w:rFonts w:ascii="Book Antiqua" w:hAnsi="Book Antiqua" w:cs="Times New Roman"/>
              </w:rPr>
            </w:pPr>
            <w:r w:rsidRPr="00C53B46">
              <w:rPr>
                <w:rFonts w:ascii="Book Antiqua" w:hAnsi="Book Antiqua" w:cs="Times New Roman"/>
              </w:rPr>
              <w:t>A proviso should receive strict construction. The court is not entitled to add words to a proviso with a view to enlarge the scope.</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7</w:t>
            </w:r>
            <w:r w:rsidR="007A57D6">
              <w:rPr>
                <w:rFonts w:ascii="Book Antiqua" w:hAnsi="Book Antiqua" w:cs="Times New Roman"/>
                <w:u w:val="single"/>
              </w:rPr>
              <w:t>.</w:t>
            </w:r>
            <w:r w:rsidR="007A57D6" w:rsidRPr="00F2040E">
              <w:rPr>
                <w:rFonts w:ascii="Book Antiqua" w:hAnsi="Book Antiqua" w:cs="Times New Roman"/>
                <w:u w:val="single"/>
              </w:rPr>
              <w:t>Definition/Interpretation Clauses</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The legislature can lay down legal definition of its own language, if such definitions are embodied in the statue itself, it becomes binding on the courts. When the act itself provided a dictionary for the words used, the court must first look into that dictionary for interpretation.</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8</w:t>
            </w:r>
            <w:r w:rsidR="007A57D6">
              <w:rPr>
                <w:rFonts w:ascii="Book Antiqua" w:hAnsi="Book Antiqua" w:cs="Times New Roman"/>
                <w:u w:val="single"/>
              </w:rPr>
              <w:t>.</w:t>
            </w:r>
            <w:r w:rsidR="007A57D6" w:rsidRPr="00F2040E">
              <w:rPr>
                <w:rFonts w:ascii="Book Antiqua" w:hAnsi="Book Antiqua" w:cs="Times New Roman"/>
                <w:u w:val="single"/>
              </w:rPr>
              <w:t>Punctuation</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Punctuation is disregarded in the construction of a statue. Punctuation cannot control, vary or modify the plain and simple meaning of the language of the statue.</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9</w:t>
            </w:r>
            <w:r w:rsidR="007A57D6">
              <w:rPr>
                <w:rFonts w:ascii="Book Antiqua" w:hAnsi="Book Antiqua" w:cs="Times New Roman"/>
                <w:u w:val="single"/>
              </w:rPr>
              <w:t>.</w:t>
            </w:r>
            <w:r w:rsidR="007A57D6" w:rsidRPr="00F2040E">
              <w:rPr>
                <w:rFonts w:ascii="Book Antiqua" w:hAnsi="Book Antiqua" w:cs="Times New Roman"/>
                <w:u w:val="single"/>
              </w:rPr>
              <w:t>Explanation</w:t>
            </w:r>
          </w:p>
          <w:p w:rsidR="00494BEC" w:rsidRDefault="00372C58" w:rsidP="007A57D6">
            <w:pPr>
              <w:pStyle w:val="ListParagraph"/>
              <w:numPr>
                <w:ilvl w:val="0"/>
                <w:numId w:val="19"/>
              </w:numPr>
              <w:autoSpaceDE w:val="0"/>
              <w:autoSpaceDN w:val="0"/>
              <w:adjustRightInd w:val="0"/>
              <w:rPr>
                <w:rFonts w:ascii="Book Antiqua" w:hAnsi="Book Antiqua" w:cs="Times New Roman"/>
              </w:rPr>
            </w:pPr>
            <w:r w:rsidRPr="00494BEC">
              <w:rPr>
                <w:rFonts w:ascii="Book Antiqua" w:hAnsi="Book Antiqua" w:cs="Times New Roman"/>
              </w:rPr>
              <w:t>An explanation may be added to include something or to exclude something from it.</w:t>
            </w:r>
          </w:p>
          <w:p w:rsidR="00494BEC" w:rsidRDefault="007A57D6" w:rsidP="007A57D6">
            <w:pPr>
              <w:pStyle w:val="ListParagraph"/>
              <w:numPr>
                <w:ilvl w:val="0"/>
                <w:numId w:val="19"/>
              </w:numPr>
              <w:autoSpaceDE w:val="0"/>
              <w:autoSpaceDN w:val="0"/>
              <w:adjustRightInd w:val="0"/>
              <w:rPr>
                <w:rFonts w:ascii="Book Antiqua" w:hAnsi="Book Antiqua" w:cs="Times New Roman"/>
              </w:rPr>
            </w:pPr>
            <w:r w:rsidRPr="00494BEC">
              <w:rPr>
                <w:rFonts w:ascii="Book Antiqua" w:hAnsi="Book Antiqua" w:cs="Times New Roman"/>
              </w:rPr>
              <w:t>In certain provision of an act explanations may be needed when doubts arise as to the meaning of the particular se</w:t>
            </w:r>
            <w:r w:rsidR="002879D6" w:rsidRPr="00494BEC">
              <w:rPr>
                <w:rFonts w:ascii="Book Antiqua" w:hAnsi="Book Antiqua" w:cs="Times New Roman"/>
              </w:rPr>
              <w:t xml:space="preserve">ction and it is part </w:t>
            </w:r>
            <w:r w:rsidRPr="00494BEC">
              <w:rPr>
                <w:rFonts w:ascii="Book Antiqua" w:hAnsi="Book Antiqua" w:cs="Times New Roman"/>
              </w:rPr>
              <w:t>of the enactment.</w:t>
            </w:r>
          </w:p>
          <w:p w:rsidR="002879D6" w:rsidRPr="00494BEC" w:rsidRDefault="002879D6" w:rsidP="007A57D6">
            <w:pPr>
              <w:pStyle w:val="ListParagraph"/>
              <w:numPr>
                <w:ilvl w:val="0"/>
                <w:numId w:val="19"/>
              </w:numPr>
              <w:autoSpaceDE w:val="0"/>
              <w:autoSpaceDN w:val="0"/>
              <w:adjustRightInd w:val="0"/>
              <w:rPr>
                <w:rFonts w:ascii="Book Antiqua" w:hAnsi="Book Antiqua" w:cs="Times New Roman"/>
              </w:rPr>
            </w:pPr>
            <w:r w:rsidRPr="00494BEC">
              <w:rPr>
                <w:rFonts w:ascii="Book Antiqua" w:hAnsi="Book Antiqua" w:cs="Times New Roman"/>
              </w:rPr>
              <w:t>It should be construed as to widen the ambit of the section.</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lastRenderedPageBreak/>
              <w:t>10</w:t>
            </w:r>
            <w:r w:rsidR="007A57D6">
              <w:rPr>
                <w:rFonts w:ascii="Book Antiqua" w:hAnsi="Book Antiqua" w:cs="Times New Roman"/>
                <w:u w:val="single"/>
              </w:rPr>
              <w:t>.</w:t>
            </w:r>
            <w:r w:rsidR="007A57D6" w:rsidRPr="00F2040E">
              <w:rPr>
                <w:rFonts w:ascii="Book Antiqua" w:hAnsi="Book Antiqua" w:cs="Times New Roman"/>
                <w:u w:val="single"/>
              </w:rPr>
              <w:t>Exception and saving clause</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To exempt certain clauses from the preview of the main provisions, and exception clause is provided. The things which are not exempted fall within the purview of the main enactment.</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The saving clause is also added in cases of repeal and re-enactment of a statue.</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11</w:t>
            </w:r>
            <w:r w:rsidR="00372C58">
              <w:rPr>
                <w:rFonts w:ascii="Book Antiqua" w:hAnsi="Book Antiqua" w:cs="Times New Roman"/>
                <w:u w:val="single"/>
              </w:rPr>
              <w:t>.</w:t>
            </w:r>
            <w:r w:rsidR="007A57D6" w:rsidRPr="00F2040E">
              <w:rPr>
                <w:rFonts w:ascii="Book Antiqua" w:hAnsi="Book Antiqua" w:cs="Times New Roman"/>
                <w:u w:val="single"/>
              </w:rPr>
              <w:t>Schedules</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 xml:space="preserve">Schedules form part of a statue. They are at the end and contain minute details for working out the provisions of the express enactment the expression in the schedule cannot overrides the provisions of the express enactment. </w:t>
            </w:r>
          </w:p>
          <w:p w:rsidR="007A57D6" w:rsidRPr="00F2040E" w:rsidRDefault="007A57D6" w:rsidP="007A57D6">
            <w:pPr>
              <w:autoSpaceDE w:val="0"/>
              <w:autoSpaceDN w:val="0"/>
              <w:adjustRightInd w:val="0"/>
              <w:rPr>
                <w:rFonts w:ascii="Book Antiqua" w:hAnsi="Book Antiqua" w:cs="Times New Roman"/>
              </w:rPr>
            </w:pPr>
            <w:r w:rsidRPr="00F2040E">
              <w:rPr>
                <w:rFonts w:ascii="Book Antiqua" w:hAnsi="Book Antiqua" w:cs="Times New Roman"/>
              </w:rPr>
              <w:t>Inconsistency between schedule and act, the act prevails.</w:t>
            </w:r>
          </w:p>
          <w:p w:rsidR="007A57D6" w:rsidRPr="00F2040E" w:rsidRDefault="007A57D6" w:rsidP="007A57D6">
            <w:pPr>
              <w:autoSpaceDE w:val="0"/>
              <w:autoSpaceDN w:val="0"/>
              <w:adjustRightInd w:val="0"/>
              <w:rPr>
                <w:rFonts w:ascii="Book Antiqua" w:hAnsi="Book Antiqua" w:cs="Times New Roman"/>
              </w:rPr>
            </w:pPr>
          </w:p>
          <w:p w:rsidR="007A57D6" w:rsidRPr="00F2040E" w:rsidRDefault="002879D6" w:rsidP="007A57D6">
            <w:pPr>
              <w:autoSpaceDE w:val="0"/>
              <w:autoSpaceDN w:val="0"/>
              <w:adjustRightInd w:val="0"/>
              <w:rPr>
                <w:rFonts w:ascii="Book Antiqua" w:hAnsi="Book Antiqua" w:cs="Times New Roman"/>
                <w:u w:val="single"/>
              </w:rPr>
            </w:pPr>
            <w:r>
              <w:rPr>
                <w:rFonts w:ascii="Book Antiqua" w:hAnsi="Book Antiqua" w:cs="Times New Roman"/>
                <w:u w:val="single"/>
              </w:rPr>
              <w:t>12</w:t>
            </w:r>
            <w:r w:rsidR="00372C58">
              <w:rPr>
                <w:rFonts w:ascii="Book Antiqua" w:hAnsi="Book Antiqua" w:cs="Times New Roman"/>
                <w:u w:val="single"/>
              </w:rPr>
              <w:t>.</w:t>
            </w:r>
            <w:r w:rsidR="007A57D6" w:rsidRPr="00F2040E">
              <w:rPr>
                <w:rFonts w:ascii="Book Antiqua" w:hAnsi="Book Antiqua" w:cs="Times New Roman"/>
                <w:u w:val="single"/>
              </w:rPr>
              <w:t>Illustrations</w:t>
            </w:r>
          </w:p>
          <w:p w:rsidR="007A57D6" w:rsidRPr="00021F1A" w:rsidRDefault="007A57D6" w:rsidP="00021F1A">
            <w:pPr>
              <w:autoSpaceDE w:val="0"/>
              <w:autoSpaceDN w:val="0"/>
              <w:adjustRightInd w:val="0"/>
              <w:rPr>
                <w:rFonts w:ascii="Book Antiqua" w:hAnsi="Book Antiqua" w:cs="Times New Roman"/>
              </w:rPr>
            </w:pPr>
            <w:r w:rsidRPr="00F2040E">
              <w:rPr>
                <w:rFonts w:ascii="Book Antiqua" w:hAnsi="Book Antiqua" w:cs="Times New Roman"/>
              </w:rPr>
              <w:t>Illustrations in enactment provided by the legislature are valuable aids in the understanding the real scope</w:t>
            </w:r>
            <w:r w:rsidR="00372C58">
              <w:rPr>
                <w:rFonts w:ascii="Book Antiqua" w:hAnsi="Book Antiqua" w:cs="Times New Roman"/>
              </w:rPr>
              <w:t>. However, illustration cannot have the effect of modifying the language of the section and neither curtail nor expand the ambit of the section.</w:t>
            </w:r>
          </w:p>
        </w:tc>
      </w:tr>
    </w:tbl>
    <w:p w:rsidR="005E44C0" w:rsidRDefault="005E44C0" w:rsidP="00FF7EB0">
      <w:pPr>
        <w:pStyle w:val="NoSpacing"/>
        <w:jc w:val="center"/>
        <w:rPr>
          <w:rFonts w:ascii="Book Antiqua" w:hAnsi="Book Antiqua"/>
          <w:b/>
          <w:sz w:val="24"/>
          <w:szCs w:val="24"/>
          <w:u w:val="single"/>
        </w:rPr>
      </w:pPr>
    </w:p>
    <w:p w:rsidR="002018CA" w:rsidRDefault="002018CA" w:rsidP="002018CA">
      <w:pPr>
        <w:pStyle w:val="NoSpacing"/>
        <w:jc w:val="center"/>
        <w:rPr>
          <w:rFonts w:ascii="Book Antiqua" w:hAnsi="Book Antiqua"/>
          <w:b/>
          <w:sz w:val="24"/>
          <w:szCs w:val="24"/>
          <w:u w:val="single"/>
        </w:rPr>
      </w:pPr>
      <w:r>
        <w:rPr>
          <w:rFonts w:ascii="Book Antiqua" w:hAnsi="Book Antiqua"/>
          <w:b/>
          <w:sz w:val="24"/>
          <w:szCs w:val="24"/>
          <w:u w:val="single"/>
        </w:rPr>
        <w:t>Sub-topic</w:t>
      </w:r>
      <w:r w:rsidRPr="00FF7EB0">
        <w:rPr>
          <w:rFonts w:ascii="Book Antiqua" w:hAnsi="Book Antiqua"/>
          <w:b/>
          <w:sz w:val="24"/>
          <w:szCs w:val="24"/>
          <w:u w:val="single"/>
        </w:rPr>
        <w:t xml:space="preserve">: </w:t>
      </w:r>
      <w:r>
        <w:rPr>
          <w:rFonts w:ascii="Book Antiqua" w:hAnsi="Book Antiqua"/>
          <w:b/>
          <w:sz w:val="24"/>
          <w:szCs w:val="24"/>
          <w:u w:val="single"/>
        </w:rPr>
        <w:t>Internal/External aids to interpretation/Construction</w:t>
      </w:r>
    </w:p>
    <w:p w:rsidR="002018CA" w:rsidRDefault="002018CA" w:rsidP="002018CA">
      <w:pPr>
        <w:pStyle w:val="NoSpacing"/>
        <w:rPr>
          <w:rFonts w:ascii="Book Antiqua" w:hAnsi="Book Antiqua"/>
          <w:b/>
          <w:sz w:val="24"/>
          <w:szCs w:val="24"/>
          <w:u w:val="single"/>
        </w:rPr>
      </w:pPr>
    </w:p>
    <w:tbl>
      <w:tblPr>
        <w:tblStyle w:val="TableGrid"/>
        <w:tblW w:w="0" w:type="auto"/>
        <w:tblLook w:val="04A0"/>
      </w:tblPr>
      <w:tblGrid>
        <w:gridCol w:w="959"/>
        <w:gridCol w:w="8283"/>
      </w:tblGrid>
      <w:tr w:rsidR="002018CA" w:rsidRPr="00FF7EB0" w:rsidTr="001C176C">
        <w:tc>
          <w:tcPr>
            <w:tcW w:w="959" w:type="dxa"/>
          </w:tcPr>
          <w:p w:rsidR="002018CA" w:rsidRPr="00FF7EB0" w:rsidRDefault="002018CA" w:rsidP="001C176C">
            <w:pPr>
              <w:pStyle w:val="NoSpacing"/>
              <w:jc w:val="center"/>
              <w:rPr>
                <w:rFonts w:ascii="Book Antiqua" w:hAnsi="Book Antiqua"/>
              </w:rPr>
            </w:pPr>
            <w:r>
              <w:rPr>
                <w:rFonts w:ascii="Book Antiqua" w:hAnsi="Book Antiqua"/>
              </w:rPr>
              <w:t>Q-</w:t>
            </w:r>
            <w:r w:rsidR="006E52B4">
              <w:rPr>
                <w:rFonts w:ascii="Book Antiqua" w:hAnsi="Book Antiqua"/>
              </w:rPr>
              <w:t>10(a)</w:t>
            </w:r>
          </w:p>
        </w:tc>
        <w:tc>
          <w:tcPr>
            <w:tcW w:w="8283" w:type="dxa"/>
          </w:tcPr>
          <w:p w:rsidR="002018CA" w:rsidRPr="00FF7EB0" w:rsidRDefault="002018CA" w:rsidP="001C176C">
            <w:pPr>
              <w:pStyle w:val="NoSpacing"/>
              <w:rPr>
                <w:rFonts w:ascii="Book Antiqua" w:hAnsi="Book Antiqua"/>
                <w:sz w:val="24"/>
                <w:szCs w:val="24"/>
              </w:rPr>
            </w:pPr>
            <w:r>
              <w:rPr>
                <w:rFonts w:ascii="Book Antiqua" w:hAnsi="Book Antiqua" w:cs="Times New Roman"/>
                <w:color w:val="000000" w:themeColor="text1"/>
              </w:rPr>
              <w:t xml:space="preserve">How far are (i) title, (ii) preamble and marginal notes in an enactment helpful in </w:t>
            </w:r>
            <w:r w:rsidR="000C4605">
              <w:rPr>
                <w:rFonts w:ascii="Book Antiqua" w:hAnsi="Book Antiqua" w:cs="Times New Roman"/>
                <w:color w:val="000000" w:themeColor="text1"/>
              </w:rPr>
              <w:t>interpreting any of the parts of an enactment?</w:t>
            </w:r>
            <w:r>
              <w:rPr>
                <w:rFonts w:ascii="Book Antiqua" w:hAnsi="Book Antiqua" w:cs="Times New Roman"/>
                <w:color w:val="000000" w:themeColor="text1"/>
              </w:rPr>
              <w:t xml:space="preserve"> </w:t>
            </w:r>
          </w:p>
        </w:tc>
      </w:tr>
      <w:tr w:rsidR="002879D6" w:rsidRPr="001E1AAD" w:rsidTr="001C176C">
        <w:tc>
          <w:tcPr>
            <w:tcW w:w="959" w:type="dxa"/>
          </w:tcPr>
          <w:p w:rsidR="002879D6" w:rsidRPr="00FF7EB0" w:rsidRDefault="002879D6"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2879D6" w:rsidRPr="00786201" w:rsidRDefault="002879D6"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006271AE" w:rsidRPr="006271AE">
              <w:rPr>
                <w:rFonts w:ascii="Book Antiqua" w:hAnsi="Book Antiqua" w:cs="Times New Roman"/>
                <w:b/>
                <w:highlight w:val="yellow"/>
              </w:rPr>
              <w:t>0</w:t>
            </w:r>
            <w:r w:rsidR="006271AE" w:rsidRPr="002879D6">
              <w:rPr>
                <w:rFonts w:ascii="Book Antiqua" w:hAnsi="Book Antiqua" w:cs="Times New Roman"/>
                <w:b/>
                <w:highlight w:val="yellow"/>
              </w:rPr>
              <w:t xml:space="preserve">2, </w:t>
            </w:r>
            <w:r w:rsidR="006271AE">
              <w:rPr>
                <w:rFonts w:ascii="Book Antiqua" w:hAnsi="Book Antiqua" w:cs="Times New Roman"/>
                <w:b/>
                <w:highlight w:val="yellow"/>
              </w:rPr>
              <w:t>04</w:t>
            </w:r>
            <w:r w:rsidR="006271AE" w:rsidRPr="002879D6">
              <w:rPr>
                <w:rFonts w:ascii="Book Antiqua" w:hAnsi="Book Antiqua" w:cs="Times New Roman"/>
                <w:b/>
                <w:highlight w:val="yellow"/>
              </w:rPr>
              <w:t xml:space="preserve"> and </w:t>
            </w:r>
            <w:r w:rsidR="006271AE">
              <w:rPr>
                <w:rFonts w:ascii="Book Antiqua" w:hAnsi="Book Antiqua" w:cs="Times New Roman"/>
                <w:b/>
                <w:highlight w:val="yellow"/>
              </w:rPr>
              <w:t>0</w:t>
            </w:r>
            <w:r w:rsidR="006271AE" w:rsidRPr="002879D6">
              <w:rPr>
                <w:rFonts w:ascii="Book Antiqua" w:hAnsi="Book Antiqua" w:cs="Times New Roman"/>
                <w:b/>
                <w:highlight w:val="yellow"/>
              </w:rPr>
              <w:t>5</w:t>
            </w:r>
            <w:r w:rsidR="006271AE">
              <w:rPr>
                <w:rFonts w:ascii="Book Antiqua" w:hAnsi="Book Antiqua" w:cs="Times New Roman"/>
              </w:rPr>
              <w:t xml:space="preserve"> </w:t>
            </w:r>
            <w:r>
              <w:rPr>
                <w:rFonts w:ascii="Book Antiqua" w:hAnsi="Book Antiqua" w:cs="Times New Roman"/>
              </w:rPr>
              <w:t>of Q-</w:t>
            </w:r>
            <w:r w:rsidR="006E52B4">
              <w:rPr>
                <w:rFonts w:ascii="Book Antiqua" w:hAnsi="Book Antiqua" w:cs="Times New Roman"/>
              </w:rPr>
              <w:t>9</w:t>
            </w:r>
            <w:r>
              <w:rPr>
                <w:rFonts w:ascii="Book Antiqua" w:hAnsi="Book Antiqua" w:cs="Times New Roman"/>
              </w:rPr>
              <w:t>.</w:t>
            </w:r>
          </w:p>
        </w:tc>
      </w:tr>
      <w:tr w:rsidR="00C53B46" w:rsidRPr="001E1AAD" w:rsidTr="001C176C">
        <w:tc>
          <w:tcPr>
            <w:tcW w:w="959" w:type="dxa"/>
          </w:tcPr>
          <w:p w:rsidR="00C53B46" w:rsidRPr="00FF7EB0" w:rsidRDefault="00C53B46" w:rsidP="001C176C">
            <w:pPr>
              <w:pStyle w:val="NoSpacing"/>
              <w:jc w:val="center"/>
              <w:rPr>
                <w:rFonts w:ascii="Book Antiqua" w:hAnsi="Book Antiqua"/>
              </w:rPr>
            </w:pPr>
            <w:r>
              <w:rPr>
                <w:rFonts w:ascii="Book Antiqua" w:hAnsi="Book Antiqua"/>
              </w:rPr>
              <w:t>Q-</w:t>
            </w:r>
            <w:r w:rsidR="006E52B4">
              <w:rPr>
                <w:rFonts w:ascii="Book Antiqua" w:hAnsi="Book Antiqua"/>
              </w:rPr>
              <w:t>10(b)</w:t>
            </w:r>
          </w:p>
        </w:tc>
        <w:tc>
          <w:tcPr>
            <w:tcW w:w="8283" w:type="dxa"/>
          </w:tcPr>
          <w:p w:rsidR="00C53B46" w:rsidRPr="00786201" w:rsidRDefault="00C53B46" w:rsidP="001C176C">
            <w:pPr>
              <w:autoSpaceDE w:val="0"/>
              <w:autoSpaceDN w:val="0"/>
              <w:adjustRightInd w:val="0"/>
              <w:rPr>
                <w:rFonts w:ascii="Book Antiqua" w:hAnsi="Book Antiqua" w:cs="Times New Roman"/>
              </w:rPr>
            </w:pPr>
            <w:r>
              <w:rPr>
                <w:rFonts w:ascii="Book Antiqua" w:hAnsi="Book Antiqua" w:cs="Times New Roman"/>
              </w:rPr>
              <w:t>Explain the usefulness of Heading and Title of a chapter in an Act and marginal notes of a Section as internal aids in interpreting the provision of a statute.</w:t>
            </w:r>
          </w:p>
        </w:tc>
      </w:tr>
      <w:tr w:rsidR="00C53B46" w:rsidRPr="001E1AAD" w:rsidTr="001C176C">
        <w:tc>
          <w:tcPr>
            <w:tcW w:w="959" w:type="dxa"/>
          </w:tcPr>
          <w:p w:rsidR="00C53B46" w:rsidRPr="00FF7EB0" w:rsidRDefault="00C53B46"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C53B46" w:rsidRPr="00786201" w:rsidRDefault="00C53B46"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006271AE" w:rsidRPr="006271AE">
              <w:rPr>
                <w:rFonts w:ascii="Book Antiqua" w:hAnsi="Book Antiqua" w:cs="Times New Roman"/>
                <w:b/>
                <w:highlight w:val="yellow"/>
              </w:rPr>
              <w:t>0</w:t>
            </w:r>
            <w:r w:rsidRPr="002879D6">
              <w:rPr>
                <w:rFonts w:ascii="Book Antiqua" w:hAnsi="Book Antiqua" w:cs="Times New Roman"/>
                <w:b/>
                <w:highlight w:val="yellow"/>
              </w:rPr>
              <w:t xml:space="preserve">2, </w:t>
            </w:r>
            <w:r w:rsidR="006271AE">
              <w:rPr>
                <w:rFonts w:ascii="Book Antiqua" w:hAnsi="Book Antiqua" w:cs="Times New Roman"/>
                <w:b/>
                <w:highlight w:val="yellow"/>
              </w:rPr>
              <w:t>0</w:t>
            </w:r>
            <w:r>
              <w:rPr>
                <w:rFonts w:ascii="Book Antiqua" w:hAnsi="Book Antiqua" w:cs="Times New Roman"/>
                <w:b/>
                <w:highlight w:val="yellow"/>
              </w:rPr>
              <w:t>4</w:t>
            </w:r>
            <w:r w:rsidRPr="002879D6">
              <w:rPr>
                <w:rFonts w:ascii="Book Antiqua" w:hAnsi="Book Antiqua" w:cs="Times New Roman"/>
                <w:b/>
                <w:highlight w:val="yellow"/>
              </w:rPr>
              <w:t xml:space="preserve"> and </w:t>
            </w:r>
            <w:r w:rsidR="006271AE">
              <w:rPr>
                <w:rFonts w:ascii="Book Antiqua" w:hAnsi="Book Antiqua" w:cs="Times New Roman"/>
                <w:b/>
                <w:highlight w:val="yellow"/>
              </w:rPr>
              <w:t>0</w:t>
            </w:r>
            <w:r w:rsidRPr="002879D6">
              <w:rPr>
                <w:rFonts w:ascii="Book Antiqua" w:hAnsi="Book Antiqua" w:cs="Times New Roman"/>
                <w:b/>
                <w:highlight w:val="yellow"/>
              </w:rPr>
              <w:t>5</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C53B46" w:rsidRPr="001E1AAD" w:rsidTr="001C176C">
        <w:tc>
          <w:tcPr>
            <w:tcW w:w="959" w:type="dxa"/>
          </w:tcPr>
          <w:p w:rsidR="00C53B46" w:rsidRPr="00FF7EB0" w:rsidRDefault="00C53B46" w:rsidP="001C176C">
            <w:pPr>
              <w:pStyle w:val="NoSpacing"/>
              <w:jc w:val="center"/>
              <w:rPr>
                <w:rFonts w:ascii="Book Antiqua" w:hAnsi="Book Antiqua"/>
              </w:rPr>
            </w:pPr>
            <w:r>
              <w:rPr>
                <w:rFonts w:ascii="Book Antiqua" w:hAnsi="Book Antiqua"/>
              </w:rPr>
              <w:t>Q-</w:t>
            </w:r>
            <w:r w:rsidR="006E52B4">
              <w:rPr>
                <w:rFonts w:ascii="Book Antiqua" w:hAnsi="Book Antiqua"/>
              </w:rPr>
              <w:t>10(c)</w:t>
            </w:r>
          </w:p>
        </w:tc>
        <w:tc>
          <w:tcPr>
            <w:tcW w:w="8283" w:type="dxa"/>
          </w:tcPr>
          <w:p w:rsidR="00C53B46" w:rsidRPr="00786201" w:rsidRDefault="00C53B46" w:rsidP="001C176C">
            <w:pPr>
              <w:autoSpaceDE w:val="0"/>
              <w:autoSpaceDN w:val="0"/>
              <w:adjustRightInd w:val="0"/>
              <w:rPr>
                <w:rFonts w:ascii="Book Antiqua" w:hAnsi="Book Antiqua" w:cs="Times New Roman"/>
              </w:rPr>
            </w:pPr>
            <w:r>
              <w:rPr>
                <w:rFonts w:ascii="Book Antiqua" w:hAnsi="Book Antiqua" w:cs="Times New Roman"/>
              </w:rPr>
              <w:t>Explain the effects of a proviso to a section in a statute.</w:t>
            </w:r>
          </w:p>
        </w:tc>
      </w:tr>
      <w:tr w:rsidR="00C53B46" w:rsidRPr="001E1AAD" w:rsidTr="001C176C">
        <w:tc>
          <w:tcPr>
            <w:tcW w:w="959" w:type="dxa"/>
          </w:tcPr>
          <w:p w:rsidR="00C53B46" w:rsidRPr="00FF7EB0" w:rsidRDefault="00C53B46"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C53B46" w:rsidRPr="00786201" w:rsidRDefault="00C53B46"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006271AE" w:rsidRPr="006271AE">
              <w:rPr>
                <w:rFonts w:ascii="Book Antiqua" w:hAnsi="Book Antiqua" w:cs="Times New Roman"/>
                <w:b/>
                <w:highlight w:val="yellow"/>
              </w:rPr>
              <w:t>0</w:t>
            </w:r>
            <w:r w:rsidRPr="00C53B46">
              <w:rPr>
                <w:rFonts w:ascii="Book Antiqua" w:hAnsi="Book Antiqua" w:cs="Times New Roman"/>
                <w:b/>
                <w:highlight w:val="yellow"/>
              </w:rPr>
              <w:t>6</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494BEC" w:rsidRPr="001E1AAD" w:rsidTr="001C176C">
        <w:tc>
          <w:tcPr>
            <w:tcW w:w="959" w:type="dxa"/>
          </w:tcPr>
          <w:p w:rsidR="00494BEC" w:rsidRPr="00FF7EB0" w:rsidRDefault="00494BEC" w:rsidP="001C176C">
            <w:pPr>
              <w:pStyle w:val="NoSpacing"/>
              <w:jc w:val="center"/>
              <w:rPr>
                <w:rFonts w:ascii="Book Antiqua" w:hAnsi="Book Antiqua"/>
              </w:rPr>
            </w:pPr>
            <w:r>
              <w:rPr>
                <w:rFonts w:ascii="Book Antiqua" w:hAnsi="Book Antiqua"/>
              </w:rPr>
              <w:t>Q-</w:t>
            </w:r>
            <w:r w:rsidR="006E52B4">
              <w:rPr>
                <w:rFonts w:ascii="Book Antiqua" w:hAnsi="Book Antiqua"/>
              </w:rPr>
              <w:t>10(d)</w:t>
            </w:r>
          </w:p>
        </w:tc>
        <w:tc>
          <w:tcPr>
            <w:tcW w:w="8283" w:type="dxa"/>
          </w:tcPr>
          <w:p w:rsidR="00494BEC" w:rsidRPr="00786201" w:rsidRDefault="00494BEC" w:rsidP="001C176C">
            <w:pPr>
              <w:autoSpaceDE w:val="0"/>
              <w:autoSpaceDN w:val="0"/>
              <w:adjustRightInd w:val="0"/>
              <w:rPr>
                <w:rFonts w:ascii="Book Antiqua" w:hAnsi="Book Antiqua" w:cs="Times New Roman"/>
              </w:rPr>
            </w:pPr>
            <w:r>
              <w:rPr>
                <w:rFonts w:ascii="Book Antiqua" w:hAnsi="Book Antiqua" w:cs="Times New Roman"/>
              </w:rPr>
              <w:t>What is the effect of proviso? Does it qualify the main provisions of an enactment?</w:t>
            </w:r>
          </w:p>
        </w:tc>
      </w:tr>
      <w:tr w:rsidR="00494BEC" w:rsidRPr="001E1AAD" w:rsidTr="001C176C">
        <w:tc>
          <w:tcPr>
            <w:tcW w:w="959" w:type="dxa"/>
          </w:tcPr>
          <w:p w:rsidR="00494BEC" w:rsidRPr="00FF7EB0" w:rsidRDefault="00494BEC"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494BEC" w:rsidRPr="00786201" w:rsidRDefault="00494BEC"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006271AE" w:rsidRPr="006271AE">
              <w:rPr>
                <w:rFonts w:ascii="Book Antiqua" w:hAnsi="Book Antiqua" w:cs="Times New Roman"/>
                <w:b/>
                <w:highlight w:val="yellow"/>
              </w:rPr>
              <w:t>0</w:t>
            </w:r>
            <w:r w:rsidRPr="00C53B46">
              <w:rPr>
                <w:rFonts w:ascii="Book Antiqua" w:hAnsi="Book Antiqua" w:cs="Times New Roman"/>
                <w:b/>
                <w:highlight w:val="yellow"/>
              </w:rPr>
              <w:t>6</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494BEC" w:rsidRPr="001E1AAD" w:rsidTr="001C176C">
        <w:tc>
          <w:tcPr>
            <w:tcW w:w="959" w:type="dxa"/>
          </w:tcPr>
          <w:p w:rsidR="00494BEC" w:rsidRPr="00FF7EB0" w:rsidRDefault="00494BEC" w:rsidP="001C176C">
            <w:pPr>
              <w:pStyle w:val="NoSpacing"/>
              <w:jc w:val="center"/>
              <w:rPr>
                <w:rFonts w:ascii="Book Antiqua" w:hAnsi="Book Antiqua"/>
              </w:rPr>
            </w:pPr>
            <w:r>
              <w:rPr>
                <w:rFonts w:ascii="Book Antiqua" w:hAnsi="Book Antiqua"/>
              </w:rPr>
              <w:t>Q-</w:t>
            </w:r>
            <w:r w:rsidR="006E52B4">
              <w:rPr>
                <w:rFonts w:ascii="Book Antiqua" w:hAnsi="Book Antiqua"/>
              </w:rPr>
              <w:t>10(e)</w:t>
            </w:r>
          </w:p>
        </w:tc>
        <w:tc>
          <w:tcPr>
            <w:tcW w:w="8283" w:type="dxa"/>
          </w:tcPr>
          <w:p w:rsidR="00494BEC" w:rsidRPr="00786201" w:rsidRDefault="00494BEC" w:rsidP="001C176C">
            <w:pPr>
              <w:autoSpaceDE w:val="0"/>
              <w:autoSpaceDN w:val="0"/>
              <w:adjustRightInd w:val="0"/>
              <w:rPr>
                <w:rFonts w:ascii="Book Antiqua" w:hAnsi="Book Antiqua" w:cs="Times New Roman"/>
              </w:rPr>
            </w:pPr>
            <w:r>
              <w:rPr>
                <w:rFonts w:ascii="Book Antiqua" w:hAnsi="Book Antiqua" w:cs="Times New Roman"/>
              </w:rPr>
              <w:t>Does an explanation added to a section widen the ambit of a section? Support your answer with an example from Companies’ act’1956.</w:t>
            </w:r>
          </w:p>
        </w:tc>
      </w:tr>
      <w:tr w:rsidR="00494BEC" w:rsidRPr="001E1AAD" w:rsidTr="001C176C">
        <w:tc>
          <w:tcPr>
            <w:tcW w:w="959" w:type="dxa"/>
          </w:tcPr>
          <w:p w:rsidR="00494BEC" w:rsidRPr="00FF7EB0" w:rsidRDefault="00494BEC"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494BEC" w:rsidRDefault="00494BEC" w:rsidP="001C176C">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006271AE" w:rsidRPr="006271AE">
              <w:rPr>
                <w:rFonts w:ascii="Book Antiqua" w:hAnsi="Book Antiqua" w:cs="Times New Roman"/>
                <w:b/>
                <w:highlight w:val="yellow"/>
              </w:rPr>
              <w:t>09</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p w:rsidR="00494BEC" w:rsidRDefault="00494BEC" w:rsidP="001C176C">
            <w:pPr>
              <w:autoSpaceDE w:val="0"/>
              <w:autoSpaceDN w:val="0"/>
              <w:adjustRightInd w:val="0"/>
              <w:rPr>
                <w:rFonts w:ascii="Book Antiqua" w:hAnsi="Book Antiqua" w:cs="Times New Roman"/>
                <w:b/>
              </w:rPr>
            </w:pPr>
            <w:r w:rsidRPr="00494BEC">
              <w:rPr>
                <w:rFonts w:ascii="Book Antiqua" w:hAnsi="Book Antiqua" w:cs="Times New Roman"/>
                <w:b/>
              </w:rPr>
              <w:t>Example</w:t>
            </w:r>
          </w:p>
          <w:p w:rsidR="00494BEC" w:rsidRDefault="00494BEC" w:rsidP="001C176C">
            <w:pPr>
              <w:autoSpaceDE w:val="0"/>
              <w:autoSpaceDN w:val="0"/>
              <w:adjustRightInd w:val="0"/>
              <w:rPr>
                <w:rFonts w:ascii="Book Antiqua" w:hAnsi="Book Antiqua" w:cs="Times New Roman"/>
              </w:rPr>
            </w:pPr>
            <w:r>
              <w:rPr>
                <w:rFonts w:ascii="Book Antiqua" w:hAnsi="Book Antiqua" w:cs="Times New Roman"/>
              </w:rPr>
              <w:t>Section 294AA of the companies Act, 1956 given power to the central government to prohibit the appointment of Sole Selling Agents of a company in certain cases.</w:t>
            </w:r>
          </w:p>
          <w:p w:rsidR="00494BEC" w:rsidRDefault="00494BEC" w:rsidP="001C176C">
            <w:pPr>
              <w:autoSpaceDE w:val="0"/>
              <w:autoSpaceDN w:val="0"/>
              <w:adjustRightInd w:val="0"/>
              <w:rPr>
                <w:rFonts w:ascii="Book Antiqua" w:hAnsi="Book Antiqua" w:cs="Times New Roman"/>
              </w:rPr>
            </w:pPr>
          </w:p>
          <w:p w:rsidR="00494BEC" w:rsidRPr="00494BEC" w:rsidRDefault="00494BEC" w:rsidP="001C176C">
            <w:pPr>
              <w:autoSpaceDE w:val="0"/>
              <w:autoSpaceDN w:val="0"/>
              <w:adjustRightInd w:val="0"/>
              <w:rPr>
                <w:rFonts w:ascii="Book Antiqua" w:hAnsi="Book Antiqua" w:cs="Times New Roman"/>
              </w:rPr>
            </w:pPr>
            <w:r>
              <w:rPr>
                <w:rFonts w:ascii="Book Antiqua" w:hAnsi="Book Antiqua" w:cs="Times New Roman"/>
              </w:rPr>
              <w:t>An explanation has been added to that section which states that “an appointment” includes “re-appointment”. By inclusion of this explanation, legislature has only clarified the main provision of that section and has not widened the ambit of the powers of the Central Government.</w:t>
            </w:r>
          </w:p>
        </w:tc>
      </w:tr>
      <w:tr w:rsidR="00494BEC" w:rsidRPr="001E1AAD" w:rsidTr="001C176C">
        <w:tc>
          <w:tcPr>
            <w:tcW w:w="959" w:type="dxa"/>
          </w:tcPr>
          <w:p w:rsidR="00494BEC" w:rsidRPr="00FF7EB0" w:rsidRDefault="00494BEC" w:rsidP="001C176C">
            <w:pPr>
              <w:pStyle w:val="NoSpacing"/>
              <w:jc w:val="center"/>
              <w:rPr>
                <w:rFonts w:ascii="Book Antiqua" w:hAnsi="Book Antiqua"/>
              </w:rPr>
            </w:pPr>
            <w:r>
              <w:rPr>
                <w:rFonts w:ascii="Book Antiqua" w:hAnsi="Book Antiqua"/>
              </w:rPr>
              <w:t>Q-</w:t>
            </w:r>
            <w:r w:rsidR="006E52B4">
              <w:rPr>
                <w:rFonts w:ascii="Book Antiqua" w:hAnsi="Book Antiqua"/>
              </w:rPr>
              <w:t>10(f)</w:t>
            </w:r>
          </w:p>
        </w:tc>
        <w:tc>
          <w:tcPr>
            <w:tcW w:w="8283" w:type="dxa"/>
          </w:tcPr>
          <w:p w:rsidR="00494BEC" w:rsidRPr="00786201" w:rsidRDefault="00494BEC" w:rsidP="001C176C">
            <w:pPr>
              <w:autoSpaceDE w:val="0"/>
              <w:autoSpaceDN w:val="0"/>
              <w:adjustRightInd w:val="0"/>
              <w:rPr>
                <w:rFonts w:ascii="Book Antiqua" w:hAnsi="Book Antiqua" w:cs="Times New Roman"/>
              </w:rPr>
            </w:pPr>
            <w:r>
              <w:rPr>
                <w:rFonts w:ascii="Book Antiqua" w:hAnsi="Book Antiqua" w:cs="Times New Roman"/>
              </w:rPr>
              <w:t>What do you understand by the term ‘preamble’ and how does it help in interpretation of a statute?</w:t>
            </w:r>
          </w:p>
        </w:tc>
      </w:tr>
      <w:tr w:rsidR="00494BEC" w:rsidRPr="001E1AAD" w:rsidTr="001C176C">
        <w:tc>
          <w:tcPr>
            <w:tcW w:w="959" w:type="dxa"/>
          </w:tcPr>
          <w:p w:rsidR="00494BEC" w:rsidRPr="00FF7EB0" w:rsidRDefault="00494BEC"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494BEC" w:rsidRPr="00786201" w:rsidRDefault="00494BEC"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006271AE" w:rsidRPr="006271AE">
              <w:rPr>
                <w:rFonts w:ascii="Book Antiqua" w:hAnsi="Book Antiqua" w:cs="Times New Roman"/>
                <w:b/>
                <w:highlight w:val="yellow"/>
              </w:rPr>
              <w:t>0</w:t>
            </w:r>
            <w:r w:rsidRPr="00494BEC">
              <w:rPr>
                <w:rFonts w:ascii="Book Antiqua" w:hAnsi="Book Antiqua" w:cs="Times New Roman"/>
                <w:b/>
                <w:highlight w:val="yellow"/>
              </w:rPr>
              <w:t>3</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494BEC" w:rsidRPr="001E1AAD" w:rsidTr="001C176C">
        <w:tc>
          <w:tcPr>
            <w:tcW w:w="959" w:type="dxa"/>
          </w:tcPr>
          <w:p w:rsidR="00494BEC" w:rsidRPr="00FF7EB0" w:rsidRDefault="00494BEC" w:rsidP="001C176C">
            <w:pPr>
              <w:pStyle w:val="NoSpacing"/>
              <w:jc w:val="center"/>
              <w:rPr>
                <w:rFonts w:ascii="Book Antiqua" w:hAnsi="Book Antiqua"/>
              </w:rPr>
            </w:pPr>
            <w:r>
              <w:rPr>
                <w:rFonts w:ascii="Book Antiqua" w:hAnsi="Book Antiqua"/>
              </w:rPr>
              <w:t>Q-</w:t>
            </w:r>
            <w:r w:rsidR="006E52B4">
              <w:rPr>
                <w:rFonts w:ascii="Book Antiqua" w:hAnsi="Book Antiqua"/>
              </w:rPr>
              <w:t>10(g)</w:t>
            </w:r>
          </w:p>
        </w:tc>
        <w:tc>
          <w:tcPr>
            <w:tcW w:w="8283" w:type="dxa"/>
          </w:tcPr>
          <w:p w:rsidR="00494BEC" w:rsidRPr="00786201" w:rsidRDefault="00494BEC" w:rsidP="001C176C">
            <w:pPr>
              <w:autoSpaceDE w:val="0"/>
              <w:autoSpaceDN w:val="0"/>
              <w:adjustRightInd w:val="0"/>
              <w:rPr>
                <w:rFonts w:ascii="Book Antiqua" w:hAnsi="Book Antiqua" w:cs="Times New Roman"/>
              </w:rPr>
            </w:pPr>
            <w:r>
              <w:rPr>
                <w:rFonts w:ascii="Book Antiqua" w:hAnsi="Book Antiqua" w:cs="Times New Roman"/>
              </w:rPr>
              <w:t>Many a time a proviso is added to a section of the enactment. Explain the function of such a proviso while carrying out the interpretation?</w:t>
            </w:r>
          </w:p>
        </w:tc>
      </w:tr>
      <w:tr w:rsidR="006271AE" w:rsidRPr="001E1AAD" w:rsidTr="001C176C">
        <w:tc>
          <w:tcPr>
            <w:tcW w:w="959" w:type="dxa"/>
          </w:tcPr>
          <w:p w:rsidR="006271AE" w:rsidRPr="00FF7EB0" w:rsidRDefault="006271AE"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6271AE" w:rsidRPr="00786201" w:rsidRDefault="006271AE"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sidRPr="006271AE">
              <w:rPr>
                <w:rFonts w:ascii="Book Antiqua" w:hAnsi="Book Antiqua" w:cs="Times New Roman"/>
                <w:b/>
                <w:highlight w:val="yellow"/>
              </w:rPr>
              <w:t>0</w:t>
            </w:r>
            <w:r w:rsidRPr="00C53B46">
              <w:rPr>
                <w:rFonts w:ascii="Book Antiqua" w:hAnsi="Book Antiqua" w:cs="Times New Roman"/>
                <w:b/>
                <w:highlight w:val="yellow"/>
              </w:rPr>
              <w:t>6</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6271AE" w:rsidRPr="001E1AAD" w:rsidTr="001C176C">
        <w:tc>
          <w:tcPr>
            <w:tcW w:w="959" w:type="dxa"/>
          </w:tcPr>
          <w:p w:rsidR="006271AE" w:rsidRPr="00FF7EB0" w:rsidRDefault="006271AE" w:rsidP="001C176C">
            <w:pPr>
              <w:pStyle w:val="NoSpacing"/>
              <w:jc w:val="center"/>
              <w:rPr>
                <w:rFonts w:ascii="Book Antiqua" w:hAnsi="Book Antiqua"/>
              </w:rPr>
            </w:pPr>
            <w:r>
              <w:rPr>
                <w:rFonts w:ascii="Book Antiqua" w:hAnsi="Book Antiqua"/>
              </w:rPr>
              <w:t>Q-</w:t>
            </w:r>
            <w:r w:rsidR="006E52B4">
              <w:rPr>
                <w:rFonts w:ascii="Book Antiqua" w:hAnsi="Book Antiqua"/>
              </w:rPr>
              <w:t>10(h)</w:t>
            </w:r>
          </w:p>
        </w:tc>
        <w:tc>
          <w:tcPr>
            <w:tcW w:w="8283" w:type="dxa"/>
          </w:tcPr>
          <w:p w:rsidR="006271AE" w:rsidRPr="00786201" w:rsidRDefault="006271AE" w:rsidP="001C176C">
            <w:pPr>
              <w:autoSpaceDE w:val="0"/>
              <w:autoSpaceDN w:val="0"/>
              <w:adjustRightInd w:val="0"/>
              <w:rPr>
                <w:rFonts w:ascii="Book Antiqua" w:hAnsi="Book Antiqua" w:cs="Times New Roman"/>
              </w:rPr>
            </w:pPr>
            <w:r>
              <w:rPr>
                <w:rFonts w:ascii="Book Antiqua" w:hAnsi="Book Antiqua" w:cs="Times New Roman"/>
              </w:rPr>
              <w:t xml:space="preserve">In what way are the following terms considered as ‘internal aid’ in the </w:t>
            </w:r>
            <w:r>
              <w:rPr>
                <w:rFonts w:ascii="Book Antiqua" w:hAnsi="Book Antiqua" w:cs="Times New Roman"/>
              </w:rPr>
              <w:lastRenderedPageBreak/>
              <w:t>interpretation of statutes? (a) Illustrations (b) Explanation.</w:t>
            </w:r>
          </w:p>
        </w:tc>
      </w:tr>
      <w:tr w:rsidR="006271AE" w:rsidRPr="001E1AAD" w:rsidTr="001C176C">
        <w:tc>
          <w:tcPr>
            <w:tcW w:w="959" w:type="dxa"/>
          </w:tcPr>
          <w:p w:rsidR="006271AE" w:rsidRPr="00FF7EB0" w:rsidRDefault="006271AE" w:rsidP="001C176C">
            <w:pPr>
              <w:pStyle w:val="NoSpacing"/>
              <w:jc w:val="center"/>
              <w:rPr>
                <w:rFonts w:ascii="Book Antiqua" w:hAnsi="Book Antiqua"/>
                <w:sz w:val="24"/>
                <w:szCs w:val="24"/>
              </w:rPr>
            </w:pPr>
            <w:r>
              <w:rPr>
                <w:rFonts w:ascii="Book Antiqua" w:hAnsi="Book Antiqua"/>
                <w:sz w:val="24"/>
                <w:szCs w:val="24"/>
              </w:rPr>
              <w:lastRenderedPageBreak/>
              <w:t>Ans.</w:t>
            </w:r>
          </w:p>
        </w:tc>
        <w:tc>
          <w:tcPr>
            <w:tcW w:w="8283" w:type="dxa"/>
          </w:tcPr>
          <w:p w:rsidR="006271AE" w:rsidRPr="00786201" w:rsidRDefault="006271AE" w:rsidP="006E52B4">
            <w:pPr>
              <w:autoSpaceDE w:val="0"/>
              <w:autoSpaceDN w:val="0"/>
              <w:adjustRightInd w:val="0"/>
              <w:rPr>
                <w:rFonts w:ascii="Book Antiqua" w:hAnsi="Book Antiqua" w:cs="Times New Roman"/>
              </w:rPr>
            </w:pPr>
            <w:r>
              <w:rPr>
                <w:rFonts w:ascii="Book Antiqua" w:hAnsi="Book Antiqua" w:cs="Times New Roman"/>
              </w:rPr>
              <w:t>See point no</w:t>
            </w:r>
            <w:r>
              <w:rPr>
                <w:rFonts w:ascii="Book Antiqua" w:hAnsi="Book Antiqua" w:cs="Times New Roman"/>
                <w:b/>
              </w:rPr>
              <w:t xml:space="preserve">. </w:t>
            </w:r>
            <w:r>
              <w:rPr>
                <w:rFonts w:ascii="Book Antiqua" w:hAnsi="Book Antiqua" w:cs="Times New Roman"/>
                <w:b/>
                <w:highlight w:val="yellow"/>
              </w:rPr>
              <w:t>09</w:t>
            </w:r>
            <w:r w:rsidRPr="002879D6">
              <w:rPr>
                <w:rFonts w:ascii="Book Antiqua" w:hAnsi="Book Antiqua" w:cs="Times New Roman"/>
                <w:b/>
                <w:highlight w:val="yellow"/>
              </w:rPr>
              <w:t xml:space="preserve"> and 1</w:t>
            </w:r>
            <w:r>
              <w:rPr>
                <w:rFonts w:ascii="Book Antiqua" w:hAnsi="Book Antiqua" w:cs="Times New Roman"/>
                <w:b/>
              </w:rPr>
              <w:t>2</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6271AE" w:rsidRPr="001E1AAD" w:rsidTr="001C176C">
        <w:tc>
          <w:tcPr>
            <w:tcW w:w="959" w:type="dxa"/>
          </w:tcPr>
          <w:p w:rsidR="006271AE" w:rsidRPr="00FF7EB0" w:rsidRDefault="006271AE" w:rsidP="001C176C">
            <w:pPr>
              <w:pStyle w:val="NoSpacing"/>
              <w:jc w:val="center"/>
              <w:rPr>
                <w:rFonts w:ascii="Book Antiqua" w:hAnsi="Book Antiqua"/>
              </w:rPr>
            </w:pPr>
            <w:r>
              <w:rPr>
                <w:rFonts w:ascii="Book Antiqua" w:hAnsi="Book Antiqua"/>
              </w:rPr>
              <w:t>Q-</w:t>
            </w:r>
            <w:r w:rsidR="006E52B4">
              <w:rPr>
                <w:rFonts w:ascii="Book Antiqua" w:hAnsi="Book Antiqua"/>
              </w:rPr>
              <w:t>10(i)</w:t>
            </w:r>
          </w:p>
        </w:tc>
        <w:tc>
          <w:tcPr>
            <w:tcW w:w="8283" w:type="dxa"/>
          </w:tcPr>
          <w:p w:rsidR="006271AE" w:rsidRPr="00786201" w:rsidRDefault="006271AE" w:rsidP="001C176C">
            <w:pPr>
              <w:autoSpaceDE w:val="0"/>
              <w:autoSpaceDN w:val="0"/>
              <w:adjustRightInd w:val="0"/>
              <w:rPr>
                <w:rFonts w:ascii="Book Antiqua" w:hAnsi="Book Antiqua" w:cs="Times New Roman"/>
              </w:rPr>
            </w:pPr>
            <w:r>
              <w:rPr>
                <w:rFonts w:ascii="Book Antiqua" w:hAnsi="Book Antiqua" w:cs="Times New Roman"/>
              </w:rPr>
              <w:t>Explain the importance of preamble and proviso being internal aids to interpretation.</w:t>
            </w:r>
          </w:p>
        </w:tc>
      </w:tr>
      <w:tr w:rsidR="006271AE" w:rsidRPr="001E1AAD" w:rsidTr="001C176C">
        <w:tc>
          <w:tcPr>
            <w:tcW w:w="959" w:type="dxa"/>
          </w:tcPr>
          <w:p w:rsidR="006271AE" w:rsidRPr="00FF7EB0" w:rsidRDefault="006271AE"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6271AE" w:rsidRPr="006271AE" w:rsidRDefault="006271AE" w:rsidP="006E52B4">
            <w:pPr>
              <w:autoSpaceDE w:val="0"/>
              <w:autoSpaceDN w:val="0"/>
              <w:adjustRightInd w:val="0"/>
              <w:rPr>
                <w:rFonts w:ascii="Book Antiqua" w:hAnsi="Book Antiqua" w:cs="Times New Roman"/>
                <w:b/>
                <w:highlight w:val="yellow"/>
              </w:rPr>
            </w:pPr>
            <w:r>
              <w:rPr>
                <w:rFonts w:ascii="Book Antiqua" w:hAnsi="Book Antiqua" w:cs="Times New Roman"/>
              </w:rPr>
              <w:t>See point no</w:t>
            </w:r>
            <w:r w:rsidRPr="00372C58">
              <w:rPr>
                <w:rFonts w:ascii="Book Antiqua" w:hAnsi="Book Antiqua" w:cs="Times New Roman"/>
                <w:b/>
              </w:rPr>
              <w:t xml:space="preserve">. </w:t>
            </w:r>
            <w:r>
              <w:rPr>
                <w:rFonts w:ascii="Book Antiqua" w:hAnsi="Book Antiqua" w:cs="Times New Roman"/>
                <w:b/>
                <w:highlight w:val="yellow"/>
              </w:rPr>
              <w:t>03</w:t>
            </w:r>
            <w:r w:rsidRPr="002879D6">
              <w:rPr>
                <w:rFonts w:ascii="Book Antiqua" w:hAnsi="Book Antiqua" w:cs="Times New Roman"/>
                <w:b/>
                <w:highlight w:val="yellow"/>
              </w:rPr>
              <w:t xml:space="preserve"> and </w:t>
            </w:r>
            <w:r>
              <w:rPr>
                <w:rFonts w:ascii="Book Antiqua" w:hAnsi="Book Antiqua" w:cs="Times New Roman"/>
                <w:b/>
                <w:highlight w:val="yellow"/>
              </w:rPr>
              <w:t>0</w:t>
            </w:r>
            <w:r>
              <w:rPr>
                <w:rFonts w:ascii="Book Antiqua" w:hAnsi="Book Antiqua" w:cs="Times New Roman"/>
                <w:b/>
              </w:rPr>
              <w:t>6</w:t>
            </w:r>
            <w:r>
              <w:rPr>
                <w:rFonts w:ascii="Book Antiqua" w:hAnsi="Book Antiqua" w:cs="Times New Roman"/>
              </w:rPr>
              <w:t xml:space="preserve"> of Q-</w:t>
            </w:r>
            <w:r w:rsidR="006E52B4">
              <w:rPr>
                <w:rFonts w:ascii="Book Antiqua" w:hAnsi="Book Antiqua" w:cs="Times New Roman"/>
              </w:rPr>
              <w:t>9</w:t>
            </w:r>
            <w:r>
              <w:rPr>
                <w:rFonts w:ascii="Book Antiqua" w:hAnsi="Book Antiqua" w:cs="Times New Roman"/>
              </w:rPr>
              <w:t>.</w:t>
            </w:r>
          </w:p>
        </w:tc>
      </w:tr>
      <w:tr w:rsidR="006271AE" w:rsidRPr="001E1AAD" w:rsidTr="001C176C">
        <w:tc>
          <w:tcPr>
            <w:tcW w:w="959" w:type="dxa"/>
          </w:tcPr>
          <w:p w:rsidR="006271AE" w:rsidRPr="00FF7EB0" w:rsidRDefault="006271AE" w:rsidP="001C176C">
            <w:pPr>
              <w:pStyle w:val="NoSpacing"/>
              <w:jc w:val="center"/>
              <w:rPr>
                <w:rFonts w:ascii="Book Antiqua" w:hAnsi="Book Antiqua"/>
              </w:rPr>
            </w:pPr>
            <w:r>
              <w:rPr>
                <w:rFonts w:ascii="Book Antiqua" w:hAnsi="Book Antiqua"/>
              </w:rPr>
              <w:t>Q-</w:t>
            </w:r>
            <w:r w:rsidR="006E52B4">
              <w:rPr>
                <w:rFonts w:ascii="Book Antiqua" w:hAnsi="Book Antiqua"/>
              </w:rPr>
              <w:t>11</w:t>
            </w:r>
          </w:p>
        </w:tc>
        <w:tc>
          <w:tcPr>
            <w:tcW w:w="8283" w:type="dxa"/>
          </w:tcPr>
          <w:p w:rsidR="006271AE" w:rsidRPr="00786201" w:rsidRDefault="006271AE" w:rsidP="001C176C">
            <w:pPr>
              <w:autoSpaceDE w:val="0"/>
              <w:autoSpaceDN w:val="0"/>
              <w:adjustRightInd w:val="0"/>
              <w:rPr>
                <w:rFonts w:ascii="Book Antiqua" w:hAnsi="Book Antiqua" w:cs="Times New Roman"/>
              </w:rPr>
            </w:pPr>
            <w:r>
              <w:rPr>
                <w:rFonts w:ascii="Book Antiqua" w:hAnsi="Book Antiqua" w:cs="Times New Roman"/>
              </w:rPr>
              <w:t>Explain the meaning of the word “statute” and discuss the need for interpretation of any statute citing an example in the case of holding the AGM of a company where more than one prescribed time is given in the Companies Act’1956.</w:t>
            </w:r>
          </w:p>
        </w:tc>
      </w:tr>
      <w:tr w:rsidR="006271AE" w:rsidRPr="001E1AAD" w:rsidTr="001C176C">
        <w:tc>
          <w:tcPr>
            <w:tcW w:w="959" w:type="dxa"/>
          </w:tcPr>
          <w:p w:rsidR="006271AE" w:rsidRPr="00FF7EB0" w:rsidRDefault="006271AE"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CB4F42" w:rsidRDefault="006271AE" w:rsidP="00CB4F42">
            <w:pPr>
              <w:pStyle w:val="ListParagraph"/>
              <w:numPr>
                <w:ilvl w:val="0"/>
                <w:numId w:val="20"/>
              </w:numPr>
              <w:autoSpaceDE w:val="0"/>
              <w:autoSpaceDN w:val="0"/>
              <w:adjustRightInd w:val="0"/>
              <w:rPr>
                <w:rFonts w:ascii="Book Antiqua" w:hAnsi="Book Antiqua" w:cs="Times New Roman"/>
              </w:rPr>
            </w:pPr>
            <w:r w:rsidRPr="00CB4F42">
              <w:rPr>
                <w:rFonts w:ascii="Book Antiqua" w:hAnsi="Book Antiqua" w:cs="Times New Roman"/>
              </w:rPr>
              <w:t xml:space="preserve">The word statute generally means the laws and regulations of every sort without considering from which source they emanate. </w:t>
            </w:r>
          </w:p>
          <w:p w:rsidR="00CB4F42" w:rsidRDefault="006271AE" w:rsidP="00CB4F42">
            <w:pPr>
              <w:pStyle w:val="ListParagraph"/>
              <w:numPr>
                <w:ilvl w:val="0"/>
                <w:numId w:val="20"/>
              </w:numPr>
              <w:autoSpaceDE w:val="0"/>
              <w:autoSpaceDN w:val="0"/>
              <w:adjustRightInd w:val="0"/>
              <w:rPr>
                <w:rFonts w:ascii="Book Antiqua" w:hAnsi="Book Antiqua" w:cs="Times New Roman"/>
              </w:rPr>
            </w:pPr>
            <w:r w:rsidRPr="00CB4F42">
              <w:rPr>
                <w:rFonts w:ascii="Book Antiqua" w:hAnsi="Book Antiqua" w:cs="Times New Roman"/>
              </w:rPr>
              <w:t>It has been define the written will of the legislature solemnly expressed according to the forms necessary to cons</w:t>
            </w:r>
            <w:r w:rsidR="00CB4F42">
              <w:rPr>
                <w:rFonts w:ascii="Book Antiqua" w:hAnsi="Book Antiqua" w:cs="Times New Roman"/>
              </w:rPr>
              <w:t>titute it the law of the state.</w:t>
            </w:r>
          </w:p>
          <w:p w:rsidR="006271AE" w:rsidRDefault="006271AE" w:rsidP="00CB4F42">
            <w:pPr>
              <w:pStyle w:val="ListParagraph"/>
              <w:numPr>
                <w:ilvl w:val="0"/>
                <w:numId w:val="20"/>
              </w:numPr>
              <w:autoSpaceDE w:val="0"/>
              <w:autoSpaceDN w:val="0"/>
              <w:adjustRightInd w:val="0"/>
              <w:rPr>
                <w:rFonts w:ascii="Book Antiqua" w:hAnsi="Book Antiqua" w:cs="Times New Roman"/>
              </w:rPr>
            </w:pPr>
            <w:r w:rsidRPr="00CB4F42">
              <w:rPr>
                <w:rFonts w:ascii="Book Antiqua" w:hAnsi="Book Antiqua" w:cs="Times New Roman"/>
              </w:rPr>
              <w:t>Normally, the term denotes Act enacted by the legislature authority (e.g. Parliament of India)</w:t>
            </w:r>
          </w:p>
          <w:p w:rsidR="00CB4F42" w:rsidRDefault="00CB4F42" w:rsidP="00CB4F42">
            <w:pPr>
              <w:pStyle w:val="ListParagraph"/>
              <w:numPr>
                <w:ilvl w:val="0"/>
                <w:numId w:val="20"/>
              </w:numPr>
              <w:autoSpaceDE w:val="0"/>
              <w:autoSpaceDN w:val="0"/>
              <w:adjustRightInd w:val="0"/>
              <w:rPr>
                <w:rFonts w:ascii="Book Antiqua" w:hAnsi="Book Antiqua" w:cs="Times New Roman"/>
              </w:rPr>
            </w:pPr>
            <w:r>
              <w:rPr>
                <w:rFonts w:ascii="Book Antiqua" w:hAnsi="Book Antiqua" w:cs="Times New Roman"/>
              </w:rPr>
              <w:t>Even though the laws are drafted by legal experts, yet they are expressed in language and no language is so perfect as to leave no ambiguities.</w:t>
            </w:r>
          </w:p>
          <w:p w:rsidR="00CB4F42" w:rsidRDefault="00CB4F42" w:rsidP="00CB4F42">
            <w:pPr>
              <w:pStyle w:val="ListParagraph"/>
              <w:numPr>
                <w:ilvl w:val="0"/>
                <w:numId w:val="20"/>
              </w:numPr>
              <w:autoSpaceDE w:val="0"/>
              <w:autoSpaceDN w:val="0"/>
              <w:adjustRightInd w:val="0"/>
              <w:rPr>
                <w:rFonts w:ascii="Book Antiqua" w:hAnsi="Book Antiqua" w:cs="Times New Roman"/>
              </w:rPr>
            </w:pPr>
            <w:r>
              <w:rPr>
                <w:rFonts w:ascii="Book Antiqua" w:hAnsi="Book Antiqua" w:cs="Times New Roman"/>
              </w:rPr>
              <w:t>Since a statue is an edict of the legislature, many a time the intent of the legislature has to be gathered not only from the language but the surrounding circumstances that prevailed when the law was enacted.</w:t>
            </w:r>
          </w:p>
          <w:p w:rsidR="00CB4F42" w:rsidRDefault="00CB4F42" w:rsidP="00CB4F42">
            <w:pPr>
              <w:pStyle w:val="ListParagraph"/>
              <w:numPr>
                <w:ilvl w:val="0"/>
                <w:numId w:val="20"/>
              </w:numPr>
              <w:autoSpaceDE w:val="0"/>
              <w:autoSpaceDN w:val="0"/>
              <w:adjustRightInd w:val="0"/>
              <w:rPr>
                <w:rFonts w:ascii="Book Antiqua" w:hAnsi="Book Antiqua" w:cs="Times New Roman"/>
              </w:rPr>
            </w:pPr>
            <w:r>
              <w:rPr>
                <w:rFonts w:ascii="Book Antiqua" w:hAnsi="Book Antiqua" w:cs="Times New Roman"/>
              </w:rPr>
              <w:t xml:space="preserve">Further if any provision is open to two interpretations, the court has to choose </w:t>
            </w:r>
            <w:r w:rsidR="004B453C">
              <w:rPr>
                <w:rFonts w:ascii="Book Antiqua" w:hAnsi="Book Antiqua" w:cs="Times New Roman"/>
              </w:rPr>
              <w:t>those interpretations which represent</w:t>
            </w:r>
            <w:r>
              <w:rPr>
                <w:rFonts w:ascii="Book Antiqua" w:hAnsi="Book Antiqua" w:cs="Times New Roman"/>
              </w:rPr>
              <w:t xml:space="preserve"> the time intention of the legislature.</w:t>
            </w:r>
          </w:p>
          <w:p w:rsidR="00CB4F42" w:rsidRDefault="00CB4F42" w:rsidP="00CB4F42">
            <w:pPr>
              <w:pStyle w:val="ListParagraph"/>
              <w:numPr>
                <w:ilvl w:val="0"/>
                <w:numId w:val="20"/>
              </w:numPr>
              <w:autoSpaceDE w:val="0"/>
              <w:autoSpaceDN w:val="0"/>
              <w:adjustRightInd w:val="0"/>
              <w:rPr>
                <w:rFonts w:ascii="Book Antiqua" w:hAnsi="Book Antiqua" w:cs="Times New Roman"/>
              </w:rPr>
            </w:pPr>
            <w:r>
              <w:rPr>
                <w:rFonts w:ascii="Book Antiqua" w:hAnsi="Book Antiqua" w:cs="Times New Roman"/>
              </w:rPr>
              <w:t>In the case of holding an AGM of a company three different periods have been given as stated.</w:t>
            </w:r>
          </w:p>
          <w:p w:rsidR="00CB4F42" w:rsidRDefault="00CB4F42" w:rsidP="00CB4F42">
            <w:pPr>
              <w:pStyle w:val="ListParagraph"/>
              <w:numPr>
                <w:ilvl w:val="0"/>
                <w:numId w:val="21"/>
              </w:numPr>
              <w:autoSpaceDE w:val="0"/>
              <w:autoSpaceDN w:val="0"/>
              <w:adjustRightInd w:val="0"/>
              <w:rPr>
                <w:rFonts w:ascii="Book Antiqua" w:hAnsi="Book Antiqua" w:cs="Times New Roman"/>
              </w:rPr>
            </w:pPr>
            <w:r>
              <w:rPr>
                <w:rFonts w:ascii="Book Antiqua" w:hAnsi="Book Antiqua" w:cs="Times New Roman"/>
              </w:rPr>
              <w:t>The meeting should be held in every calendar year</w:t>
            </w:r>
          </w:p>
          <w:p w:rsidR="00CB4F42" w:rsidRDefault="00CB4F42" w:rsidP="00CB4F42">
            <w:pPr>
              <w:pStyle w:val="ListParagraph"/>
              <w:numPr>
                <w:ilvl w:val="0"/>
                <w:numId w:val="21"/>
              </w:numPr>
              <w:autoSpaceDE w:val="0"/>
              <w:autoSpaceDN w:val="0"/>
              <w:adjustRightInd w:val="0"/>
              <w:rPr>
                <w:rFonts w:ascii="Book Antiqua" w:hAnsi="Book Antiqua" w:cs="Times New Roman"/>
              </w:rPr>
            </w:pPr>
            <w:r>
              <w:rPr>
                <w:rFonts w:ascii="Book Antiqua" w:hAnsi="Book Antiqua" w:cs="Times New Roman"/>
              </w:rPr>
              <w:t xml:space="preserve">The gap between the two meeting should not more than 15 months </w:t>
            </w:r>
          </w:p>
          <w:p w:rsidR="00CB4F42" w:rsidRDefault="00CB4F42" w:rsidP="00CB4F42">
            <w:pPr>
              <w:pStyle w:val="ListParagraph"/>
              <w:numPr>
                <w:ilvl w:val="0"/>
                <w:numId w:val="21"/>
              </w:numPr>
              <w:autoSpaceDE w:val="0"/>
              <w:autoSpaceDN w:val="0"/>
              <w:adjustRightInd w:val="0"/>
              <w:rPr>
                <w:rFonts w:ascii="Book Antiqua" w:hAnsi="Book Antiqua" w:cs="Times New Roman"/>
              </w:rPr>
            </w:pPr>
            <w:r>
              <w:rPr>
                <w:rFonts w:ascii="Book Antiqua" w:hAnsi="Book Antiqua" w:cs="Times New Roman"/>
              </w:rPr>
              <w:t>The company should be held with 6 month from the close of the financial year of the company</w:t>
            </w:r>
          </w:p>
          <w:p w:rsidR="00021F1A" w:rsidRDefault="00021F1A" w:rsidP="00021F1A">
            <w:pPr>
              <w:pStyle w:val="ListParagraph"/>
              <w:numPr>
                <w:ilvl w:val="0"/>
                <w:numId w:val="22"/>
              </w:numPr>
              <w:autoSpaceDE w:val="0"/>
              <w:autoSpaceDN w:val="0"/>
              <w:adjustRightInd w:val="0"/>
              <w:rPr>
                <w:rFonts w:ascii="Book Antiqua" w:hAnsi="Book Antiqua" w:cs="Times New Roman"/>
              </w:rPr>
            </w:pPr>
            <w:r>
              <w:rPr>
                <w:rFonts w:ascii="Book Antiqua" w:hAnsi="Book Antiqua" w:cs="Times New Roman"/>
              </w:rPr>
              <w:t xml:space="preserve">The above three requirements are cumulative and separate. </w:t>
            </w:r>
            <w:r w:rsidR="004B453C">
              <w:rPr>
                <w:rFonts w:ascii="Book Antiqua" w:hAnsi="Book Antiqua" w:cs="Times New Roman"/>
              </w:rPr>
              <w:t>Failures to comply with any of them constitute</w:t>
            </w:r>
            <w:r>
              <w:rPr>
                <w:rFonts w:ascii="Book Antiqua" w:hAnsi="Book Antiqua" w:cs="Times New Roman"/>
              </w:rPr>
              <w:t xml:space="preserve"> an offence.</w:t>
            </w:r>
          </w:p>
          <w:p w:rsidR="00021F1A" w:rsidRPr="00021F1A" w:rsidRDefault="00021F1A" w:rsidP="00021F1A">
            <w:pPr>
              <w:pStyle w:val="ListParagraph"/>
              <w:numPr>
                <w:ilvl w:val="0"/>
                <w:numId w:val="22"/>
              </w:numPr>
              <w:autoSpaceDE w:val="0"/>
              <w:autoSpaceDN w:val="0"/>
              <w:adjustRightInd w:val="0"/>
              <w:rPr>
                <w:rFonts w:ascii="Book Antiqua" w:hAnsi="Book Antiqua" w:cs="Times New Roman"/>
              </w:rPr>
            </w:pPr>
            <w:r>
              <w:rPr>
                <w:rFonts w:ascii="Book Antiqua" w:hAnsi="Book Antiqua" w:cs="Times New Roman"/>
              </w:rPr>
              <w:t>Therefore to give effect to all the provision, they are to be interpreted harmoniously.</w:t>
            </w:r>
          </w:p>
        </w:tc>
      </w:tr>
      <w:tr w:rsidR="00021F1A" w:rsidRPr="001E1AAD" w:rsidTr="001C176C">
        <w:tc>
          <w:tcPr>
            <w:tcW w:w="959" w:type="dxa"/>
          </w:tcPr>
          <w:p w:rsidR="00021F1A" w:rsidRPr="00FF7EB0" w:rsidRDefault="00021F1A" w:rsidP="001C176C">
            <w:pPr>
              <w:pStyle w:val="NoSpacing"/>
              <w:jc w:val="center"/>
              <w:rPr>
                <w:rFonts w:ascii="Book Antiqua" w:hAnsi="Book Antiqua"/>
              </w:rPr>
            </w:pPr>
            <w:r>
              <w:rPr>
                <w:rFonts w:ascii="Book Antiqua" w:hAnsi="Book Antiqua"/>
              </w:rPr>
              <w:t>Q-1</w:t>
            </w:r>
            <w:r w:rsidR="006E52B4">
              <w:rPr>
                <w:rFonts w:ascii="Book Antiqua" w:hAnsi="Book Antiqua"/>
              </w:rPr>
              <w:t>2</w:t>
            </w:r>
          </w:p>
        </w:tc>
        <w:tc>
          <w:tcPr>
            <w:tcW w:w="8283" w:type="dxa"/>
          </w:tcPr>
          <w:p w:rsidR="00021F1A" w:rsidRPr="00786201" w:rsidRDefault="00021F1A" w:rsidP="001C176C">
            <w:pPr>
              <w:autoSpaceDE w:val="0"/>
              <w:autoSpaceDN w:val="0"/>
              <w:adjustRightInd w:val="0"/>
              <w:rPr>
                <w:rFonts w:ascii="Book Antiqua" w:hAnsi="Book Antiqua" w:cs="Times New Roman"/>
              </w:rPr>
            </w:pPr>
            <w:r>
              <w:rPr>
                <w:rFonts w:ascii="Book Antiqua" w:hAnsi="Book Antiqua" w:cs="Times New Roman"/>
              </w:rPr>
              <w:t>Explain the significant of the definition clause in a statue. The definition of a word may be either restrictive or extensive. Elaborate this with particular reference to the following definition of “Book and Paper” as contained in the Companies Act, 2013.</w:t>
            </w:r>
          </w:p>
        </w:tc>
      </w:tr>
      <w:tr w:rsidR="00021F1A" w:rsidRPr="001E1AAD" w:rsidTr="001C176C">
        <w:tc>
          <w:tcPr>
            <w:tcW w:w="959" w:type="dxa"/>
          </w:tcPr>
          <w:p w:rsidR="00021F1A" w:rsidRPr="00FF7EB0" w:rsidRDefault="00021F1A"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021F1A" w:rsidRDefault="008424C6" w:rsidP="008424C6">
            <w:pPr>
              <w:pStyle w:val="ListParagraph"/>
              <w:numPr>
                <w:ilvl w:val="0"/>
                <w:numId w:val="23"/>
              </w:numPr>
              <w:autoSpaceDE w:val="0"/>
              <w:autoSpaceDN w:val="0"/>
              <w:adjustRightInd w:val="0"/>
              <w:rPr>
                <w:rFonts w:ascii="Book Antiqua" w:hAnsi="Book Antiqua" w:cs="Times New Roman"/>
              </w:rPr>
            </w:pPr>
            <w:r w:rsidRPr="008424C6">
              <w:rPr>
                <w:rFonts w:ascii="Book Antiqua" w:hAnsi="Book Antiqua" w:cs="Times New Roman"/>
              </w:rPr>
              <w:t xml:space="preserve">when a word is defined as having a particular meaning in the enactment, it is that meaning alone which must be given to it in interpreting the said section of the Act unless there be anything repugnant in the context. </w:t>
            </w:r>
          </w:p>
          <w:p w:rsidR="008424C6" w:rsidRDefault="008424C6" w:rsidP="008424C6">
            <w:pPr>
              <w:pStyle w:val="ListParagraph"/>
              <w:numPr>
                <w:ilvl w:val="0"/>
                <w:numId w:val="23"/>
              </w:numPr>
              <w:autoSpaceDE w:val="0"/>
              <w:autoSpaceDN w:val="0"/>
              <w:adjustRightInd w:val="0"/>
              <w:rPr>
                <w:rFonts w:ascii="Book Antiqua" w:hAnsi="Book Antiqua" w:cs="Times New Roman"/>
              </w:rPr>
            </w:pPr>
            <w:r>
              <w:rPr>
                <w:rFonts w:ascii="Book Antiqua" w:hAnsi="Book Antiqua" w:cs="Times New Roman"/>
              </w:rPr>
              <w:t>When a word is defined to “mean” such and such, the definition is prime facie restrictive and exhaustive and it restrict the meaning of the word to that given in the definition section.</w:t>
            </w:r>
          </w:p>
          <w:p w:rsidR="008424C6" w:rsidRDefault="008424C6" w:rsidP="008424C6">
            <w:pPr>
              <w:pStyle w:val="ListParagraph"/>
              <w:numPr>
                <w:ilvl w:val="0"/>
                <w:numId w:val="23"/>
              </w:numPr>
              <w:autoSpaceDE w:val="0"/>
              <w:autoSpaceDN w:val="0"/>
              <w:adjustRightInd w:val="0"/>
              <w:rPr>
                <w:rFonts w:ascii="Book Antiqua" w:hAnsi="Book Antiqua" w:cs="Times New Roman"/>
              </w:rPr>
            </w:pPr>
            <w:r>
              <w:rPr>
                <w:rFonts w:ascii="Book Antiqua" w:hAnsi="Book Antiqua" w:cs="Times New Roman"/>
              </w:rPr>
              <w:t>But where the word is defined to “include” such and such the definition is prima facie extensive.</w:t>
            </w:r>
          </w:p>
          <w:p w:rsidR="008424C6" w:rsidRDefault="008424C6" w:rsidP="008424C6">
            <w:pPr>
              <w:pStyle w:val="ListParagraph"/>
              <w:numPr>
                <w:ilvl w:val="0"/>
                <w:numId w:val="23"/>
              </w:numPr>
              <w:autoSpaceDE w:val="0"/>
              <w:autoSpaceDN w:val="0"/>
              <w:adjustRightInd w:val="0"/>
              <w:rPr>
                <w:rFonts w:ascii="Book Antiqua" w:hAnsi="Book Antiqua" w:cs="Times New Roman"/>
              </w:rPr>
            </w:pPr>
            <w:r>
              <w:rPr>
                <w:rFonts w:ascii="Book Antiqua" w:hAnsi="Book Antiqua" w:cs="Times New Roman"/>
              </w:rPr>
              <w:t xml:space="preserve">Again when word is defined as “means’ and includes such and such, the definitions would be exhaustive.   </w:t>
            </w:r>
          </w:p>
          <w:p w:rsidR="008424C6" w:rsidRPr="008424C6" w:rsidRDefault="008424C6" w:rsidP="008424C6">
            <w:pPr>
              <w:pStyle w:val="ListParagraph"/>
              <w:numPr>
                <w:ilvl w:val="0"/>
                <w:numId w:val="23"/>
              </w:numPr>
              <w:autoSpaceDE w:val="0"/>
              <w:autoSpaceDN w:val="0"/>
              <w:adjustRightInd w:val="0"/>
              <w:rPr>
                <w:rFonts w:ascii="Book Antiqua" w:hAnsi="Book Antiqua" w:cs="Times New Roman"/>
                <w:b/>
              </w:rPr>
            </w:pPr>
            <w:r w:rsidRPr="008424C6">
              <w:rPr>
                <w:rFonts w:ascii="Book Antiqua" w:hAnsi="Book Antiqua" w:cs="Times New Roman"/>
                <w:b/>
              </w:rPr>
              <w:t>“Book and Paper”</w:t>
            </w:r>
            <w:r>
              <w:rPr>
                <w:rFonts w:ascii="Book Antiqua" w:hAnsi="Book Antiqua" w:cs="Times New Roman"/>
              </w:rPr>
              <w:t xml:space="preserve"> it is an inclusive definition and as such the definition is prima facie extensive i.e. the word defined is not restricted to the meaning assigned to it in the definition section.</w:t>
            </w:r>
          </w:p>
          <w:p w:rsidR="008424C6" w:rsidRPr="008424C6" w:rsidRDefault="007B628C" w:rsidP="008424C6">
            <w:pPr>
              <w:pStyle w:val="ListParagraph"/>
              <w:numPr>
                <w:ilvl w:val="0"/>
                <w:numId w:val="23"/>
              </w:numPr>
              <w:autoSpaceDE w:val="0"/>
              <w:autoSpaceDN w:val="0"/>
              <w:adjustRightInd w:val="0"/>
              <w:rPr>
                <w:rFonts w:ascii="Book Antiqua" w:hAnsi="Book Antiqua" w:cs="Times New Roman"/>
                <w:b/>
              </w:rPr>
            </w:pPr>
            <w:r>
              <w:rPr>
                <w:rFonts w:ascii="Book Antiqua" w:hAnsi="Book Antiqua" w:cs="Times New Roman"/>
              </w:rPr>
              <w:lastRenderedPageBreak/>
              <w:t>It Includes all the register, book and other papers maintained by the company and as such the director who are entitled to inspect the books of accounts and other books and papers can have access to all the register and other documents maintained by the company in paper or electronic form.</w:t>
            </w:r>
          </w:p>
        </w:tc>
      </w:tr>
      <w:tr w:rsidR="007B628C" w:rsidRPr="001E1AAD" w:rsidTr="001C176C">
        <w:tc>
          <w:tcPr>
            <w:tcW w:w="959" w:type="dxa"/>
          </w:tcPr>
          <w:p w:rsidR="007B628C" w:rsidRPr="00FF7EB0" w:rsidRDefault="007B628C" w:rsidP="001C176C">
            <w:pPr>
              <w:pStyle w:val="NoSpacing"/>
              <w:jc w:val="center"/>
              <w:rPr>
                <w:rFonts w:ascii="Book Antiqua" w:hAnsi="Book Antiqua"/>
              </w:rPr>
            </w:pPr>
            <w:r>
              <w:rPr>
                <w:rFonts w:ascii="Book Antiqua" w:hAnsi="Book Antiqua"/>
              </w:rPr>
              <w:lastRenderedPageBreak/>
              <w:t>Q-1</w:t>
            </w:r>
            <w:r w:rsidR="006E52B4">
              <w:rPr>
                <w:rFonts w:ascii="Book Antiqua" w:hAnsi="Book Antiqua"/>
              </w:rPr>
              <w:t>3</w:t>
            </w:r>
          </w:p>
        </w:tc>
        <w:tc>
          <w:tcPr>
            <w:tcW w:w="8283" w:type="dxa"/>
          </w:tcPr>
          <w:p w:rsidR="007B628C" w:rsidRPr="00786201" w:rsidRDefault="007B628C" w:rsidP="001C176C">
            <w:pPr>
              <w:autoSpaceDE w:val="0"/>
              <w:autoSpaceDN w:val="0"/>
              <w:adjustRightInd w:val="0"/>
              <w:rPr>
                <w:rFonts w:ascii="Book Antiqua" w:hAnsi="Book Antiqua" w:cs="Times New Roman"/>
              </w:rPr>
            </w:pPr>
            <w:r>
              <w:rPr>
                <w:rFonts w:ascii="Book Antiqua" w:hAnsi="Book Antiqua" w:cs="Times New Roman"/>
              </w:rPr>
              <w:t>Associated words should be understood in common sense manner. Explain the statement in the light of rules of interpretation of statutes.</w:t>
            </w:r>
          </w:p>
        </w:tc>
      </w:tr>
      <w:tr w:rsidR="007B628C" w:rsidRPr="001E1AAD" w:rsidTr="001C176C">
        <w:tc>
          <w:tcPr>
            <w:tcW w:w="959" w:type="dxa"/>
          </w:tcPr>
          <w:p w:rsidR="007B628C" w:rsidRPr="00FF7EB0" w:rsidRDefault="007B628C"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7B628C" w:rsidRDefault="007B628C" w:rsidP="007B628C">
            <w:pPr>
              <w:pStyle w:val="ListParagraph"/>
              <w:numPr>
                <w:ilvl w:val="0"/>
                <w:numId w:val="24"/>
              </w:numPr>
              <w:autoSpaceDE w:val="0"/>
              <w:autoSpaceDN w:val="0"/>
              <w:adjustRightInd w:val="0"/>
              <w:rPr>
                <w:rFonts w:ascii="Book Antiqua" w:hAnsi="Book Antiqua" w:cs="Times New Roman"/>
              </w:rPr>
            </w:pPr>
            <w:r w:rsidRPr="007B628C">
              <w:rPr>
                <w:rFonts w:ascii="Book Antiqua" w:hAnsi="Book Antiqua" w:cs="Times New Roman"/>
              </w:rPr>
              <w:t xml:space="preserve">When two words or expressions are coupled together one of which generally excludes the other, obviously the more general term is used in a meaning excluding the specific one. </w:t>
            </w:r>
          </w:p>
          <w:p w:rsidR="007B628C" w:rsidRDefault="007B628C" w:rsidP="007B628C">
            <w:pPr>
              <w:pStyle w:val="ListParagraph"/>
              <w:numPr>
                <w:ilvl w:val="0"/>
                <w:numId w:val="24"/>
              </w:numPr>
              <w:autoSpaceDE w:val="0"/>
              <w:autoSpaceDN w:val="0"/>
              <w:adjustRightInd w:val="0"/>
              <w:rPr>
                <w:rFonts w:ascii="Book Antiqua" w:hAnsi="Book Antiqua" w:cs="Times New Roman"/>
              </w:rPr>
            </w:pPr>
            <w:r>
              <w:rPr>
                <w:rFonts w:ascii="Book Antiqua" w:hAnsi="Book Antiqua" w:cs="Times New Roman"/>
              </w:rPr>
              <w:t xml:space="preserve">When two or more words are capable of analogous meaning are coupled together, they are to be understood in their cognate sense. </w:t>
            </w:r>
          </w:p>
          <w:p w:rsidR="007B628C" w:rsidRDefault="007B628C" w:rsidP="007B628C">
            <w:pPr>
              <w:pStyle w:val="ListParagraph"/>
              <w:numPr>
                <w:ilvl w:val="0"/>
                <w:numId w:val="24"/>
              </w:numPr>
              <w:autoSpaceDE w:val="0"/>
              <w:autoSpaceDN w:val="0"/>
              <w:adjustRightInd w:val="0"/>
              <w:rPr>
                <w:rFonts w:ascii="Book Antiqua" w:hAnsi="Book Antiqua" w:cs="Times New Roman"/>
              </w:rPr>
            </w:pPr>
            <w:r>
              <w:rPr>
                <w:rFonts w:ascii="Book Antiqua" w:hAnsi="Book Antiqua" w:cs="Times New Roman"/>
              </w:rPr>
              <w:t>They take, as it were, their colour from each other i.e. more general is restricted to a sense analogous to the less general.</w:t>
            </w:r>
          </w:p>
          <w:p w:rsidR="007B628C" w:rsidRDefault="007B628C" w:rsidP="007B628C">
            <w:pPr>
              <w:pStyle w:val="ListParagraph"/>
              <w:numPr>
                <w:ilvl w:val="0"/>
                <w:numId w:val="24"/>
              </w:numPr>
              <w:autoSpaceDE w:val="0"/>
              <w:autoSpaceDN w:val="0"/>
              <w:adjustRightInd w:val="0"/>
              <w:rPr>
                <w:rFonts w:ascii="Book Antiqua" w:hAnsi="Book Antiqua" w:cs="Times New Roman"/>
              </w:rPr>
            </w:pPr>
            <w:r>
              <w:rPr>
                <w:rFonts w:ascii="Book Antiqua" w:hAnsi="Book Antiqua" w:cs="Times New Roman"/>
              </w:rPr>
              <w:t>For example, in the expression ‘commercial establishment means an establishment which carries on any business, trade or profession.</w:t>
            </w:r>
          </w:p>
          <w:p w:rsidR="001C176C" w:rsidRPr="001C176C" w:rsidRDefault="007B628C" w:rsidP="001C176C">
            <w:pPr>
              <w:pStyle w:val="ListParagraph"/>
              <w:numPr>
                <w:ilvl w:val="0"/>
                <w:numId w:val="24"/>
              </w:numPr>
              <w:autoSpaceDE w:val="0"/>
              <w:autoSpaceDN w:val="0"/>
              <w:adjustRightInd w:val="0"/>
              <w:rPr>
                <w:rFonts w:ascii="Book Antiqua" w:hAnsi="Book Antiqua" w:cs="Times New Roman"/>
              </w:rPr>
            </w:pPr>
            <w:r>
              <w:rPr>
                <w:rFonts w:ascii="Book Antiqua" w:hAnsi="Book Antiqua" w:cs="Times New Roman"/>
              </w:rPr>
              <w:t>The term ‘profession is constructed with associated words ‘</w:t>
            </w:r>
            <w:r w:rsidR="001C176C">
              <w:rPr>
                <w:rFonts w:ascii="Book Antiqua" w:hAnsi="Book Antiqua" w:cs="Times New Roman"/>
              </w:rPr>
              <w:t>business</w:t>
            </w:r>
            <w:r>
              <w:rPr>
                <w:rFonts w:ascii="Book Antiqua" w:hAnsi="Book Antiqua" w:cs="Times New Roman"/>
              </w:rPr>
              <w:t xml:space="preserve">’ and ‘trade’ </w:t>
            </w:r>
            <w:r w:rsidR="001C176C">
              <w:rPr>
                <w:rFonts w:ascii="Book Antiqua" w:hAnsi="Book Antiqua" w:cs="Times New Roman"/>
              </w:rPr>
              <w:t>and it has been held that a private dispensary does not fall within the definition.</w:t>
            </w:r>
            <w:r w:rsidR="001C176C" w:rsidRPr="001C176C">
              <w:rPr>
                <w:rFonts w:ascii="Book Antiqua" w:hAnsi="Book Antiqua" w:cs="Times New Roman"/>
              </w:rPr>
              <w:t xml:space="preserve"> </w:t>
            </w:r>
          </w:p>
        </w:tc>
      </w:tr>
    </w:tbl>
    <w:p w:rsidR="002018CA" w:rsidRDefault="002018CA" w:rsidP="00FF7EB0">
      <w:pPr>
        <w:pStyle w:val="NoSpacing"/>
        <w:jc w:val="center"/>
        <w:rPr>
          <w:rFonts w:ascii="Book Antiqua" w:hAnsi="Book Antiqua"/>
          <w:b/>
          <w:sz w:val="24"/>
          <w:szCs w:val="24"/>
          <w:u w:val="single"/>
        </w:rPr>
      </w:pPr>
    </w:p>
    <w:p w:rsidR="001C176C" w:rsidRDefault="001C176C" w:rsidP="001C176C">
      <w:pPr>
        <w:pStyle w:val="NoSpacing"/>
        <w:jc w:val="center"/>
        <w:rPr>
          <w:rFonts w:ascii="Book Antiqua" w:hAnsi="Book Antiqua"/>
          <w:b/>
          <w:sz w:val="24"/>
          <w:szCs w:val="24"/>
          <w:u w:val="single"/>
        </w:rPr>
      </w:pPr>
      <w:r>
        <w:rPr>
          <w:rFonts w:ascii="Book Antiqua" w:hAnsi="Book Antiqua"/>
          <w:b/>
          <w:sz w:val="24"/>
          <w:szCs w:val="24"/>
          <w:u w:val="single"/>
        </w:rPr>
        <w:t>Topic</w:t>
      </w:r>
      <w:r w:rsidRPr="00FF7EB0">
        <w:rPr>
          <w:rFonts w:ascii="Book Antiqua" w:hAnsi="Book Antiqua"/>
          <w:b/>
          <w:sz w:val="24"/>
          <w:szCs w:val="24"/>
          <w:u w:val="single"/>
        </w:rPr>
        <w:t xml:space="preserve">: </w:t>
      </w:r>
      <w:r>
        <w:rPr>
          <w:rFonts w:ascii="Book Antiqua" w:hAnsi="Book Antiqua"/>
          <w:b/>
          <w:sz w:val="24"/>
          <w:szCs w:val="24"/>
          <w:u w:val="single"/>
        </w:rPr>
        <w:t>Internal/External aids to interpretation/Construction</w:t>
      </w:r>
    </w:p>
    <w:p w:rsidR="001C176C" w:rsidRDefault="001C176C" w:rsidP="001C176C">
      <w:pPr>
        <w:pStyle w:val="NoSpacing"/>
        <w:jc w:val="center"/>
        <w:rPr>
          <w:rFonts w:ascii="Book Antiqua" w:hAnsi="Book Antiqua"/>
          <w:b/>
          <w:sz w:val="24"/>
          <w:szCs w:val="24"/>
          <w:u w:val="single"/>
        </w:rPr>
      </w:pPr>
    </w:p>
    <w:tbl>
      <w:tblPr>
        <w:tblStyle w:val="TableGrid"/>
        <w:tblW w:w="0" w:type="auto"/>
        <w:tblLook w:val="04A0"/>
      </w:tblPr>
      <w:tblGrid>
        <w:gridCol w:w="959"/>
        <w:gridCol w:w="8283"/>
      </w:tblGrid>
      <w:tr w:rsidR="001C176C" w:rsidTr="001C176C">
        <w:tc>
          <w:tcPr>
            <w:tcW w:w="959" w:type="dxa"/>
          </w:tcPr>
          <w:p w:rsidR="001C176C" w:rsidRPr="00FF7EB0" w:rsidRDefault="006E0025" w:rsidP="001C176C">
            <w:pPr>
              <w:pStyle w:val="NoSpacing"/>
              <w:jc w:val="center"/>
              <w:rPr>
                <w:rFonts w:ascii="Book Antiqua" w:hAnsi="Book Antiqua"/>
              </w:rPr>
            </w:pPr>
            <w:r>
              <w:rPr>
                <w:rFonts w:ascii="Book Antiqua" w:hAnsi="Book Antiqua"/>
              </w:rPr>
              <w:t>Q-</w:t>
            </w:r>
            <w:r w:rsidR="006E52B4">
              <w:rPr>
                <w:rFonts w:ascii="Book Antiqua" w:hAnsi="Book Antiqua"/>
              </w:rPr>
              <w:t>14</w:t>
            </w:r>
          </w:p>
        </w:tc>
        <w:tc>
          <w:tcPr>
            <w:tcW w:w="8283" w:type="dxa"/>
          </w:tcPr>
          <w:p w:rsidR="001C176C" w:rsidRPr="00FF7EB0" w:rsidRDefault="001C176C" w:rsidP="001C176C">
            <w:pPr>
              <w:pStyle w:val="NoSpacing"/>
              <w:rPr>
                <w:rFonts w:ascii="Book Antiqua" w:hAnsi="Book Antiqua"/>
                <w:sz w:val="24"/>
                <w:szCs w:val="24"/>
              </w:rPr>
            </w:pPr>
            <w:r>
              <w:rPr>
                <w:rFonts w:ascii="Book Antiqua" w:hAnsi="Book Antiqua" w:cs="Times New Roman"/>
                <w:color w:val="000000" w:themeColor="text1"/>
              </w:rPr>
              <w:t>A brief coverage of “</w:t>
            </w:r>
            <w:r>
              <w:rPr>
                <w:rFonts w:ascii="Book Antiqua" w:hAnsi="Book Antiqua"/>
                <w:sz w:val="24"/>
                <w:szCs w:val="24"/>
              </w:rPr>
              <w:t>External aids to interpretation</w:t>
            </w:r>
            <w:r>
              <w:rPr>
                <w:rFonts w:ascii="Book Antiqua" w:hAnsi="Book Antiqua" w:cs="Times New Roman"/>
                <w:color w:val="000000" w:themeColor="text1"/>
              </w:rPr>
              <w:t>.</w:t>
            </w:r>
          </w:p>
        </w:tc>
      </w:tr>
      <w:tr w:rsidR="001C176C" w:rsidTr="001C176C">
        <w:tc>
          <w:tcPr>
            <w:tcW w:w="959" w:type="dxa"/>
          </w:tcPr>
          <w:p w:rsidR="001C176C" w:rsidRPr="00FF7EB0" w:rsidRDefault="001C176C" w:rsidP="001C176C">
            <w:pPr>
              <w:pStyle w:val="NoSpacing"/>
              <w:jc w:val="center"/>
              <w:rPr>
                <w:rFonts w:ascii="Book Antiqua" w:hAnsi="Book Antiqua"/>
                <w:sz w:val="24"/>
                <w:szCs w:val="24"/>
              </w:rPr>
            </w:pPr>
            <w:r>
              <w:rPr>
                <w:rFonts w:ascii="Book Antiqua" w:hAnsi="Book Antiqua"/>
                <w:sz w:val="24"/>
                <w:szCs w:val="24"/>
              </w:rPr>
              <w:t>Ans.</w:t>
            </w:r>
          </w:p>
        </w:tc>
        <w:tc>
          <w:tcPr>
            <w:tcW w:w="8283" w:type="dxa"/>
          </w:tcPr>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01.</w:t>
            </w:r>
            <w:r w:rsidRPr="00F2040E">
              <w:rPr>
                <w:rFonts w:ascii="Book Antiqua" w:hAnsi="Book Antiqua" w:cs="Times New Roman"/>
                <w:u w:val="single"/>
              </w:rPr>
              <w:t>Introduction</w:t>
            </w:r>
          </w:p>
          <w:p w:rsidR="001C176C" w:rsidRDefault="001C176C" w:rsidP="001C176C">
            <w:pPr>
              <w:pStyle w:val="ListParagraph"/>
              <w:numPr>
                <w:ilvl w:val="0"/>
                <w:numId w:val="25"/>
              </w:numPr>
              <w:autoSpaceDE w:val="0"/>
              <w:autoSpaceDN w:val="0"/>
              <w:adjustRightInd w:val="0"/>
              <w:rPr>
                <w:rFonts w:ascii="Book Antiqua" w:hAnsi="Book Antiqua" w:cs="Times New Roman"/>
              </w:rPr>
            </w:pPr>
            <w:r w:rsidRPr="001C176C">
              <w:rPr>
                <w:rFonts w:ascii="Book Antiqua" w:hAnsi="Book Antiqua" w:cs="Times New Roman"/>
              </w:rPr>
              <w:t xml:space="preserve">Other than the internal aid to interpretation which are part of a statue itself there are other aids which are not part of the statue. </w:t>
            </w:r>
          </w:p>
          <w:p w:rsidR="001C176C" w:rsidRPr="001C176C" w:rsidRDefault="001C176C" w:rsidP="001C176C">
            <w:pPr>
              <w:pStyle w:val="ListParagraph"/>
              <w:numPr>
                <w:ilvl w:val="0"/>
                <w:numId w:val="25"/>
              </w:numPr>
              <w:autoSpaceDE w:val="0"/>
              <w:autoSpaceDN w:val="0"/>
              <w:adjustRightInd w:val="0"/>
              <w:rPr>
                <w:rFonts w:ascii="Book Antiqua" w:hAnsi="Book Antiqua" w:cs="Times New Roman"/>
              </w:rPr>
            </w:pPr>
            <w:r w:rsidRPr="001C176C">
              <w:rPr>
                <w:rFonts w:ascii="Book Antiqua" w:hAnsi="Book Antiqua" w:cs="Times New Roman"/>
              </w:rPr>
              <w:t>These are known as external aid to interpretation. The court can consider recourse outside the act such as historical settings, objects and reasons, bills, debates, text books, dictionary etc. Recourse to external aid is justified only to well – recognize limits.</w:t>
            </w:r>
          </w:p>
          <w:p w:rsidR="001C176C" w:rsidRPr="00F2040E" w:rsidRDefault="001C176C" w:rsidP="001C176C">
            <w:pPr>
              <w:autoSpaceDE w:val="0"/>
              <w:autoSpaceDN w:val="0"/>
              <w:adjustRightInd w:val="0"/>
              <w:rPr>
                <w:rFonts w:ascii="Book Antiqua" w:hAnsi="Book Antiqua" w:cs="Times New Roman"/>
              </w:rPr>
            </w:pP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02.</w:t>
            </w:r>
            <w:r w:rsidRPr="00F2040E">
              <w:rPr>
                <w:rFonts w:ascii="Book Antiqua" w:hAnsi="Book Antiqua" w:cs="Times New Roman"/>
                <w:u w:val="single"/>
              </w:rPr>
              <w:t>Historical Settings</w:t>
            </w:r>
          </w:p>
          <w:p w:rsidR="001C176C" w:rsidRDefault="001C176C" w:rsidP="001C176C">
            <w:pPr>
              <w:pStyle w:val="ListParagraph"/>
              <w:numPr>
                <w:ilvl w:val="0"/>
                <w:numId w:val="26"/>
              </w:numPr>
              <w:autoSpaceDE w:val="0"/>
              <w:autoSpaceDN w:val="0"/>
              <w:adjustRightInd w:val="0"/>
              <w:rPr>
                <w:rFonts w:ascii="Book Antiqua" w:hAnsi="Book Antiqua" w:cs="Times New Roman"/>
              </w:rPr>
            </w:pPr>
            <w:r w:rsidRPr="001C176C">
              <w:rPr>
                <w:rFonts w:ascii="Book Antiqua" w:hAnsi="Book Antiqua" w:cs="Times New Roman"/>
              </w:rPr>
              <w:t>The surrounding circumstances and situations which are led to the passing of the act can be considered for the purpose of construing a statue.</w:t>
            </w:r>
          </w:p>
          <w:p w:rsidR="001C176C" w:rsidRDefault="001C176C" w:rsidP="001C176C">
            <w:pPr>
              <w:pStyle w:val="ListParagraph"/>
              <w:numPr>
                <w:ilvl w:val="0"/>
                <w:numId w:val="26"/>
              </w:numPr>
              <w:autoSpaceDE w:val="0"/>
              <w:autoSpaceDN w:val="0"/>
              <w:adjustRightInd w:val="0"/>
              <w:rPr>
                <w:rFonts w:ascii="Book Antiqua" w:hAnsi="Book Antiqua" w:cs="Times New Roman"/>
              </w:rPr>
            </w:pPr>
            <w:r w:rsidRPr="001C176C">
              <w:rPr>
                <w:rFonts w:ascii="Book Antiqua" w:hAnsi="Book Antiqua" w:cs="Times New Roman"/>
              </w:rPr>
              <w:t xml:space="preserve">The statement and object cannot be used as an aid to construction. The statement of object and reason are not only admissible as an aid to construction of a statue. </w:t>
            </w:r>
          </w:p>
          <w:p w:rsidR="001C176C" w:rsidRPr="001C176C" w:rsidRDefault="001C176C" w:rsidP="001C176C">
            <w:pPr>
              <w:pStyle w:val="ListParagraph"/>
              <w:numPr>
                <w:ilvl w:val="0"/>
                <w:numId w:val="26"/>
              </w:numPr>
              <w:autoSpaceDE w:val="0"/>
              <w:autoSpaceDN w:val="0"/>
              <w:adjustRightInd w:val="0"/>
              <w:rPr>
                <w:rFonts w:ascii="Book Antiqua" w:hAnsi="Book Antiqua" w:cs="Times New Roman"/>
              </w:rPr>
            </w:pPr>
            <w:r w:rsidRPr="001C176C">
              <w:rPr>
                <w:rFonts w:ascii="Book Antiqua" w:hAnsi="Book Antiqua" w:cs="Times New Roman"/>
              </w:rPr>
              <w:t xml:space="preserve">Object and reasons of a statue is to be looked into as an extrinsic aid to find out the legislature intent, only when the language is obscure or ambiguous. </w:t>
            </w:r>
          </w:p>
          <w:p w:rsidR="001C176C" w:rsidRPr="00F2040E" w:rsidRDefault="001C176C" w:rsidP="001C176C">
            <w:pPr>
              <w:autoSpaceDE w:val="0"/>
              <w:autoSpaceDN w:val="0"/>
              <w:adjustRightInd w:val="0"/>
              <w:rPr>
                <w:rFonts w:ascii="Book Antiqua" w:hAnsi="Book Antiqua" w:cs="Times New Roman"/>
              </w:rPr>
            </w:pP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03.</w:t>
            </w:r>
            <w:r w:rsidRPr="00F2040E">
              <w:rPr>
                <w:rFonts w:ascii="Book Antiqua" w:hAnsi="Book Antiqua" w:cs="Times New Roman"/>
                <w:u w:val="single"/>
              </w:rPr>
              <w:t>Change in technology and social conditions</w:t>
            </w:r>
          </w:p>
          <w:p w:rsidR="001C176C" w:rsidRDefault="001C176C" w:rsidP="001C176C">
            <w:pPr>
              <w:pStyle w:val="ListParagraph"/>
              <w:numPr>
                <w:ilvl w:val="0"/>
                <w:numId w:val="27"/>
              </w:numPr>
              <w:autoSpaceDE w:val="0"/>
              <w:autoSpaceDN w:val="0"/>
              <w:adjustRightInd w:val="0"/>
              <w:rPr>
                <w:rFonts w:ascii="Book Antiqua" w:hAnsi="Book Antiqua" w:cs="Times New Roman"/>
              </w:rPr>
            </w:pPr>
            <w:r w:rsidRPr="001C176C">
              <w:rPr>
                <w:rFonts w:ascii="Book Antiqua" w:hAnsi="Book Antiqua" w:cs="Times New Roman"/>
              </w:rPr>
              <w:t>A statue must be interpreted to include circumstances or situations which were unknown or did not exist at the time of the enactment of the statue.</w:t>
            </w:r>
          </w:p>
          <w:p w:rsidR="001C176C" w:rsidRPr="001C176C" w:rsidRDefault="001C176C" w:rsidP="001C176C">
            <w:pPr>
              <w:pStyle w:val="ListParagraph"/>
              <w:numPr>
                <w:ilvl w:val="0"/>
                <w:numId w:val="27"/>
              </w:numPr>
              <w:autoSpaceDE w:val="0"/>
              <w:autoSpaceDN w:val="0"/>
              <w:adjustRightInd w:val="0"/>
              <w:rPr>
                <w:rFonts w:ascii="Book Antiqua" w:hAnsi="Book Antiqua" w:cs="Times New Roman"/>
              </w:rPr>
            </w:pPr>
            <w:r w:rsidRPr="001C176C">
              <w:rPr>
                <w:rFonts w:ascii="Book Antiqua" w:hAnsi="Book Antiqua" w:cs="Times New Roman"/>
              </w:rPr>
              <w:t>Changes in social conditions and technology should be given due weightage.</w:t>
            </w:r>
          </w:p>
          <w:p w:rsidR="001C176C" w:rsidRPr="00F2040E" w:rsidRDefault="001C176C" w:rsidP="001C176C">
            <w:pPr>
              <w:autoSpaceDE w:val="0"/>
              <w:autoSpaceDN w:val="0"/>
              <w:adjustRightInd w:val="0"/>
              <w:rPr>
                <w:rFonts w:ascii="Book Antiqua" w:hAnsi="Book Antiqua" w:cs="Times New Roman"/>
              </w:rPr>
            </w:pP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04.</w:t>
            </w:r>
            <w:r w:rsidRPr="00F2040E">
              <w:rPr>
                <w:rFonts w:ascii="Book Antiqua" w:hAnsi="Book Antiqua" w:cs="Times New Roman"/>
                <w:u w:val="single"/>
              </w:rPr>
              <w:t>Consolidating statues and previous law</w:t>
            </w: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05.</w:t>
            </w:r>
            <w:r w:rsidRPr="00F2040E">
              <w:rPr>
                <w:rFonts w:ascii="Book Antiqua" w:hAnsi="Book Antiqua" w:cs="Times New Roman"/>
                <w:u w:val="single"/>
              </w:rPr>
              <w:t xml:space="preserve">Usage </w:t>
            </w: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06.</w:t>
            </w:r>
            <w:r w:rsidRPr="00F2040E">
              <w:rPr>
                <w:rFonts w:ascii="Book Antiqua" w:hAnsi="Book Antiqua" w:cs="Times New Roman"/>
                <w:u w:val="single"/>
              </w:rPr>
              <w:t>Earlier and later acts and analogous (similar) act</w:t>
            </w: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07.</w:t>
            </w:r>
            <w:r w:rsidRPr="00F2040E">
              <w:rPr>
                <w:rFonts w:ascii="Book Antiqua" w:hAnsi="Book Antiqua" w:cs="Times New Roman"/>
                <w:u w:val="single"/>
              </w:rPr>
              <w:t xml:space="preserve">Earlier act explained by the letter act </w:t>
            </w: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lastRenderedPageBreak/>
              <w:t>08.</w:t>
            </w:r>
            <w:r w:rsidRPr="00F2040E">
              <w:rPr>
                <w:rFonts w:ascii="Book Antiqua" w:hAnsi="Book Antiqua" w:cs="Times New Roman"/>
                <w:u w:val="single"/>
              </w:rPr>
              <w:t>Reference to repealed act</w:t>
            </w:r>
          </w:p>
          <w:p w:rsidR="001C176C" w:rsidRPr="00F2040E"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09.</w:t>
            </w:r>
            <w:r w:rsidRPr="00F2040E">
              <w:rPr>
                <w:rFonts w:ascii="Book Antiqua" w:hAnsi="Book Antiqua" w:cs="Times New Roman"/>
                <w:u w:val="single"/>
              </w:rPr>
              <w:t>Dictionary definitions</w:t>
            </w:r>
          </w:p>
          <w:p w:rsidR="001C176C" w:rsidRPr="001C176C" w:rsidRDefault="001C176C" w:rsidP="001C176C">
            <w:pPr>
              <w:autoSpaceDE w:val="0"/>
              <w:autoSpaceDN w:val="0"/>
              <w:adjustRightInd w:val="0"/>
              <w:rPr>
                <w:rFonts w:ascii="Book Antiqua" w:hAnsi="Book Antiqua" w:cs="Times New Roman"/>
                <w:u w:val="single"/>
              </w:rPr>
            </w:pPr>
            <w:r>
              <w:rPr>
                <w:rFonts w:ascii="Book Antiqua" w:hAnsi="Book Antiqua" w:cs="Times New Roman"/>
                <w:u w:val="single"/>
              </w:rPr>
              <w:t>10.</w:t>
            </w:r>
            <w:r w:rsidRPr="00F2040E">
              <w:rPr>
                <w:rFonts w:ascii="Book Antiqua" w:hAnsi="Book Antiqua" w:cs="Times New Roman"/>
                <w:u w:val="single"/>
              </w:rPr>
              <w:t>Use of foreign decisions</w:t>
            </w:r>
          </w:p>
        </w:tc>
      </w:tr>
      <w:tr w:rsidR="006E0025" w:rsidTr="001C176C">
        <w:tc>
          <w:tcPr>
            <w:tcW w:w="959" w:type="dxa"/>
          </w:tcPr>
          <w:p w:rsidR="006E0025" w:rsidRPr="00FF7EB0" w:rsidRDefault="006E0025" w:rsidP="002D0925">
            <w:pPr>
              <w:pStyle w:val="NoSpacing"/>
              <w:jc w:val="center"/>
              <w:rPr>
                <w:rFonts w:ascii="Book Antiqua" w:hAnsi="Book Antiqua"/>
              </w:rPr>
            </w:pPr>
            <w:r>
              <w:rPr>
                <w:rFonts w:ascii="Book Antiqua" w:hAnsi="Book Antiqua"/>
              </w:rPr>
              <w:lastRenderedPageBreak/>
              <w:t>Q-</w:t>
            </w:r>
            <w:r w:rsidR="006E52B4">
              <w:rPr>
                <w:rFonts w:ascii="Book Antiqua" w:hAnsi="Book Antiqua"/>
              </w:rPr>
              <w:t>15</w:t>
            </w:r>
          </w:p>
        </w:tc>
        <w:tc>
          <w:tcPr>
            <w:tcW w:w="8283" w:type="dxa"/>
          </w:tcPr>
          <w:p w:rsidR="006E0025" w:rsidRPr="006E0025" w:rsidRDefault="006E0025" w:rsidP="001C176C">
            <w:pPr>
              <w:autoSpaceDE w:val="0"/>
              <w:autoSpaceDN w:val="0"/>
              <w:adjustRightInd w:val="0"/>
              <w:rPr>
                <w:rFonts w:ascii="Book Antiqua" w:hAnsi="Book Antiqua" w:cs="Times New Roman"/>
              </w:rPr>
            </w:pPr>
            <w:r>
              <w:rPr>
                <w:rFonts w:ascii="Book Antiqua" w:hAnsi="Book Antiqua" w:cs="Times New Roman"/>
              </w:rPr>
              <w:t>What are the Internal and External aids to interpretation of Statutes? Give five examples each of the internal and external aids.</w:t>
            </w:r>
          </w:p>
        </w:tc>
      </w:tr>
      <w:tr w:rsidR="006E0025" w:rsidTr="001C176C">
        <w:tc>
          <w:tcPr>
            <w:tcW w:w="959" w:type="dxa"/>
          </w:tcPr>
          <w:p w:rsidR="006E0025" w:rsidRPr="00FF7EB0" w:rsidRDefault="006E0025" w:rsidP="002D0925">
            <w:pPr>
              <w:pStyle w:val="NoSpacing"/>
              <w:jc w:val="center"/>
              <w:rPr>
                <w:rFonts w:ascii="Book Antiqua" w:hAnsi="Book Antiqua"/>
                <w:sz w:val="24"/>
                <w:szCs w:val="24"/>
              </w:rPr>
            </w:pPr>
            <w:r>
              <w:rPr>
                <w:rFonts w:ascii="Book Antiqua" w:hAnsi="Book Antiqua"/>
                <w:sz w:val="24"/>
                <w:szCs w:val="24"/>
              </w:rPr>
              <w:t>Ans.</w:t>
            </w:r>
          </w:p>
        </w:tc>
        <w:tc>
          <w:tcPr>
            <w:tcW w:w="8283" w:type="dxa"/>
          </w:tcPr>
          <w:p w:rsidR="006E0025" w:rsidRDefault="006E0025" w:rsidP="001C176C">
            <w:pPr>
              <w:pStyle w:val="ListParagraph"/>
              <w:numPr>
                <w:ilvl w:val="0"/>
                <w:numId w:val="28"/>
              </w:numPr>
              <w:autoSpaceDE w:val="0"/>
              <w:autoSpaceDN w:val="0"/>
              <w:adjustRightInd w:val="0"/>
              <w:rPr>
                <w:rFonts w:ascii="Book Antiqua" w:hAnsi="Book Antiqua" w:cs="Times New Roman"/>
              </w:rPr>
            </w:pPr>
            <w:r w:rsidRPr="006E0025">
              <w:rPr>
                <w:rFonts w:ascii="Book Antiqua" w:hAnsi="Book Antiqua" w:cs="Times New Roman"/>
              </w:rPr>
              <w:t>Internal aids to interpretation / construction are those which are found within the text of the statutes. On the other hand external aids of interpretation are those factors which are external to the text of the statute but are of great help.</w:t>
            </w:r>
          </w:p>
          <w:p w:rsidR="006E0025" w:rsidRPr="006E0025" w:rsidRDefault="006E0025" w:rsidP="001C176C">
            <w:pPr>
              <w:pStyle w:val="ListParagraph"/>
              <w:numPr>
                <w:ilvl w:val="0"/>
                <w:numId w:val="28"/>
              </w:numPr>
              <w:autoSpaceDE w:val="0"/>
              <w:autoSpaceDN w:val="0"/>
              <w:adjustRightInd w:val="0"/>
              <w:rPr>
                <w:rFonts w:ascii="Book Antiqua" w:hAnsi="Book Antiqua" w:cs="Times New Roman"/>
              </w:rPr>
            </w:pPr>
            <w:r w:rsidRPr="006E0025">
              <w:rPr>
                <w:rFonts w:ascii="Book Antiqua" w:hAnsi="Book Antiqua" w:cs="Times New Roman"/>
              </w:rPr>
              <w:t xml:space="preserve">Example of Internal aids to interpretation and External Interpretation </w:t>
            </w:r>
            <w:r>
              <w:rPr>
                <w:rFonts w:ascii="Book Antiqua" w:hAnsi="Book Antiqua" w:cs="Times New Roman"/>
              </w:rPr>
              <w:t>are already explained above in question no 08 and 20.</w:t>
            </w:r>
          </w:p>
        </w:tc>
      </w:tr>
    </w:tbl>
    <w:p w:rsidR="001C176C" w:rsidRDefault="001C176C" w:rsidP="00FF7EB0">
      <w:pPr>
        <w:pStyle w:val="NoSpacing"/>
        <w:jc w:val="center"/>
        <w:rPr>
          <w:rFonts w:ascii="Book Antiqua" w:hAnsi="Book Antiqua"/>
          <w:b/>
          <w:sz w:val="24"/>
          <w:szCs w:val="24"/>
          <w:u w:val="single"/>
        </w:rPr>
      </w:pPr>
    </w:p>
    <w:p w:rsidR="006E52B4" w:rsidRPr="006E52B4" w:rsidRDefault="006E52B4" w:rsidP="006E52B4">
      <w:pPr>
        <w:pStyle w:val="NoSpacing"/>
        <w:jc w:val="center"/>
        <w:rPr>
          <w:rFonts w:ascii="Book Antiqua" w:hAnsi="Book Antiqua"/>
          <w:b/>
          <w:sz w:val="24"/>
          <w:szCs w:val="24"/>
          <w:u w:val="single"/>
        </w:rPr>
      </w:pPr>
      <w:r>
        <w:rPr>
          <w:rFonts w:ascii="Book Antiqua" w:hAnsi="Book Antiqua"/>
          <w:b/>
          <w:sz w:val="24"/>
          <w:szCs w:val="24"/>
          <w:u w:val="single"/>
        </w:rPr>
        <w:t>T</w:t>
      </w:r>
      <w:r w:rsidRPr="006E52B4">
        <w:rPr>
          <w:rFonts w:ascii="Book Antiqua" w:hAnsi="Book Antiqua"/>
          <w:b/>
          <w:sz w:val="24"/>
          <w:szCs w:val="24"/>
          <w:u w:val="single"/>
        </w:rPr>
        <w:t xml:space="preserve">opic: Rules of interpretation of deed and document </w:t>
      </w:r>
    </w:p>
    <w:p w:rsidR="006E52B4" w:rsidRPr="006E52B4" w:rsidRDefault="006E52B4" w:rsidP="006E52B4">
      <w:pPr>
        <w:pStyle w:val="NoSpacing"/>
        <w:rPr>
          <w:rFonts w:ascii="Book Antiqua" w:hAnsi="Book Antiqua"/>
          <w:b/>
          <w:sz w:val="24"/>
          <w:szCs w:val="24"/>
          <w:u w:val="single"/>
        </w:rPr>
      </w:pPr>
    </w:p>
    <w:tbl>
      <w:tblPr>
        <w:tblStyle w:val="TableGrid"/>
        <w:tblW w:w="0" w:type="auto"/>
        <w:tblLook w:val="04A0"/>
      </w:tblPr>
      <w:tblGrid>
        <w:gridCol w:w="959"/>
        <w:gridCol w:w="8283"/>
      </w:tblGrid>
      <w:tr w:rsidR="006E52B4" w:rsidRPr="00FF7EB0" w:rsidTr="002D0925">
        <w:tc>
          <w:tcPr>
            <w:tcW w:w="959" w:type="dxa"/>
          </w:tcPr>
          <w:p w:rsidR="006E52B4" w:rsidRPr="00FF7EB0" w:rsidRDefault="006E52B4" w:rsidP="002D0925">
            <w:pPr>
              <w:pStyle w:val="NoSpacing"/>
              <w:jc w:val="center"/>
              <w:rPr>
                <w:rFonts w:ascii="Book Antiqua" w:hAnsi="Book Antiqua"/>
              </w:rPr>
            </w:pPr>
            <w:r>
              <w:rPr>
                <w:rFonts w:ascii="Book Antiqua" w:hAnsi="Book Antiqua"/>
              </w:rPr>
              <w:t>Q-16</w:t>
            </w:r>
          </w:p>
        </w:tc>
        <w:tc>
          <w:tcPr>
            <w:tcW w:w="8283" w:type="dxa"/>
          </w:tcPr>
          <w:p w:rsidR="006E52B4" w:rsidRPr="00FF7EB0" w:rsidRDefault="00950FE7" w:rsidP="002D0925">
            <w:pPr>
              <w:pStyle w:val="NoSpacing"/>
              <w:rPr>
                <w:rFonts w:ascii="Book Antiqua" w:hAnsi="Book Antiqua"/>
                <w:sz w:val="24"/>
                <w:szCs w:val="24"/>
              </w:rPr>
            </w:pPr>
            <w:r>
              <w:rPr>
                <w:rFonts w:ascii="Book Antiqua" w:hAnsi="Book Antiqua"/>
                <w:sz w:val="24"/>
                <w:szCs w:val="24"/>
              </w:rPr>
              <w:t>Saurabh Textile Company Limited has entered into a contract with a company. You are invited to read and interpret the document of contract. What rules of interpretation of deed and documents would you apply while doing so?</w:t>
            </w:r>
          </w:p>
        </w:tc>
      </w:tr>
      <w:tr w:rsidR="006E52B4" w:rsidRPr="001E1AAD" w:rsidTr="002D0925">
        <w:tc>
          <w:tcPr>
            <w:tcW w:w="959" w:type="dxa"/>
          </w:tcPr>
          <w:p w:rsidR="006E52B4" w:rsidRPr="00FF7EB0" w:rsidRDefault="006E52B4" w:rsidP="002D0925">
            <w:pPr>
              <w:pStyle w:val="NoSpacing"/>
              <w:jc w:val="center"/>
              <w:rPr>
                <w:rFonts w:ascii="Book Antiqua" w:hAnsi="Book Antiqua"/>
                <w:sz w:val="24"/>
                <w:szCs w:val="24"/>
              </w:rPr>
            </w:pPr>
            <w:r>
              <w:rPr>
                <w:rFonts w:ascii="Book Antiqua" w:hAnsi="Book Antiqua"/>
                <w:sz w:val="24"/>
                <w:szCs w:val="24"/>
              </w:rPr>
              <w:t>Ans.</w:t>
            </w:r>
          </w:p>
        </w:tc>
        <w:tc>
          <w:tcPr>
            <w:tcW w:w="8283" w:type="dxa"/>
          </w:tcPr>
          <w:p w:rsidR="006E52B4" w:rsidRDefault="00950FE7" w:rsidP="002D0925">
            <w:pPr>
              <w:autoSpaceDE w:val="0"/>
              <w:autoSpaceDN w:val="0"/>
              <w:adjustRightInd w:val="0"/>
              <w:rPr>
                <w:rFonts w:ascii="Book Antiqua" w:hAnsi="Book Antiqua" w:cs="Times New Roman"/>
              </w:rPr>
            </w:pPr>
            <w:r>
              <w:rPr>
                <w:rFonts w:ascii="Book Antiqua" w:hAnsi="Book Antiqua" w:cs="Times New Roman"/>
              </w:rPr>
              <w:t>The Rules regarding interpretation of deeds and documents are as follows:</w:t>
            </w:r>
          </w:p>
          <w:p w:rsidR="00950FE7" w:rsidRDefault="00950FE7" w:rsidP="00950FE7">
            <w:pPr>
              <w:pStyle w:val="ListParagraph"/>
              <w:numPr>
                <w:ilvl w:val="0"/>
                <w:numId w:val="29"/>
              </w:numPr>
              <w:autoSpaceDE w:val="0"/>
              <w:autoSpaceDN w:val="0"/>
              <w:adjustRightInd w:val="0"/>
              <w:rPr>
                <w:rFonts w:ascii="Book Antiqua" w:hAnsi="Book Antiqua" w:cs="Times New Roman"/>
              </w:rPr>
            </w:pPr>
            <w:r>
              <w:rPr>
                <w:rFonts w:ascii="Book Antiqua" w:hAnsi="Book Antiqua" w:cs="Times New Roman"/>
              </w:rPr>
              <w:t>First and the foremost point that has to be borne in mind is that one has to find out what reasonable man, who has taken care to inform himself of the surrounding circumstances of a deed or a document, and of its scope and intendments, would understand by the words used in that deed or document.</w:t>
            </w:r>
          </w:p>
          <w:p w:rsidR="00950FE7" w:rsidRDefault="00950FE7" w:rsidP="00950FE7">
            <w:pPr>
              <w:pStyle w:val="ListParagraph"/>
              <w:numPr>
                <w:ilvl w:val="0"/>
                <w:numId w:val="29"/>
              </w:numPr>
              <w:autoSpaceDE w:val="0"/>
              <w:autoSpaceDN w:val="0"/>
              <w:adjustRightInd w:val="0"/>
              <w:rPr>
                <w:rFonts w:ascii="Book Antiqua" w:hAnsi="Book Antiqua" w:cs="Times New Roman"/>
              </w:rPr>
            </w:pPr>
            <w:r>
              <w:rPr>
                <w:rFonts w:ascii="Book Antiqua" w:hAnsi="Book Antiqua" w:cs="Times New Roman"/>
              </w:rPr>
              <w:t>It is inexpedient to construe the terms of one deed by reference to the terms of another.</w:t>
            </w:r>
          </w:p>
          <w:p w:rsidR="00950FE7" w:rsidRDefault="00950FE7" w:rsidP="00950FE7">
            <w:pPr>
              <w:pStyle w:val="ListParagraph"/>
              <w:numPr>
                <w:ilvl w:val="0"/>
                <w:numId w:val="29"/>
              </w:numPr>
              <w:autoSpaceDE w:val="0"/>
              <w:autoSpaceDN w:val="0"/>
              <w:adjustRightInd w:val="0"/>
              <w:rPr>
                <w:rFonts w:ascii="Book Antiqua" w:hAnsi="Book Antiqua" w:cs="Times New Roman"/>
              </w:rPr>
            </w:pPr>
            <w:r>
              <w:rPr>
                <w:rFonts w:ascii="Book Antiqua" w:hAnsi="Book Antiqua" w:cs="Times New Roman"/>
              </w:rPr>
              <w:t>Further, it is well established that the same word cannot have two different meaning in the same documents, unless the context compels the adoption of such rule.</w:t>
            </w:r>
          </w:p>
          <w:p w:rsidR="00EC64F6" w:rsidRDefault="00EC64F6" w:rsidP="00950FE7">
            <w:pPr>
              <w:pStyle w:val="ListParagraph"/>
              <w:numPr>
                <w:ilvl w:val="0"/>
                <w:numId w:val="29"/>
              </w:numPr>
              <w:autoSpaceDE w:val="0"/>
              <w:autoSpaceDN w:val="0"/>
              <w:adjustRightInd w:val="0"/>
              <w:rPr>
                <w:rFonts w:ascii="Book Antiqua" w:hAnsi="Book Antiqua" w:cs="Times New Roman"/>
              </w:rPr>
            </w:pPr>
            <w:r>
              <w:rPr>
                <w:rFonts w:ascii="Book Antiqua" w:hAnsi="Book Antiqua" w:cs="Times New Roman"/>
              </w:rPr>
              <w:t>The golden rule is to ascertain the intention of the parties of the instrument after considering all the words in the documents/deed concerned in their ordinary sense.</w:t>
            </w:r>
          </w:p>
          <w:p w:rsidR="00EC64F6" w:rsidRDefault="00EC64F6" w:rsidP="00EC64F6">
            <w:pPr>
              <w:pStyle w:val="ListParagraph"/>
              <w:numPr>
                <w:ilvl w:val="0"/>
                <w:numId w:val="29"/>
              </w:numPr>
              <w:autoSpaceDE w:val="0"/>
              <w:autoSpaceDN w:val="0"/>
              <w:adjustRightInd w:val="0"/>
              <w:rPr>
                <w:rFonts w:ascii="Book Antiqua" w:hAnsi="Book Antiqua" w:cs="Times New Roman"/>
              </w:rPr>
            </w:pPr>
            <w:r w:rsidRPr="00EC64F6">
              <w:rPr>
                <w:rFonts w:ascii="Book Antiqua" w:hAnsi="Book Antiqua" w:cs="Times New Roman"/>
              </w:rPr>
              <w:t>Effect of one invalid clause i.e. one invalid clause cannot make the whole the whole document is void.</w:t>
            </w:r>
          </w:p>
          <w:p w:rsidR="00EC64F6" w:rsidRDefault="00EC64F6" w:rsidP="00EC64F6">
            <w:pPr>
              <w:pStyle w:val="ListParagraph"/>
              <w:numPr>
                <w:ilvl w:val="0"/>
                <w:numId w:val="29"/>
              </w:numPr>
              <w:autoSpaceDE w:val="0"/>
              <w:autoSpaceDN w:val="0"/>
              <w:adjustRightInd w:val="0"/>
              <w:rPr>
                <w:rFonts w:ascii="Book Antiqua" w:hAnsi="Book Antiqua" w:cs="Times New Roman"/>
              </w:rPr>
            </w:pPr>
            <w:r w:rsidRPr="00EC64F6">
              <w:rPr>
                <w:rFonts w:ascii="Book Antiqua" w:hAnsi="Book Antiqua" w:cs="Times New Roman"/>
              </w:rPr>
              <w:t>Reference to other documents i.e. no weightage can be given to other documents.</w:t>
            </w:r>
          </w:p>
          <w:p w:rsidR="00EC64F6" w:rsidRDefault="00EC64F6" w:rsidP="00EC64F6">
            <w:pPr>
              <w:pStyle w:val="ListParagraph"/>
              <w:numPr>
                <w:ilvl w:val="0"/>
                <w:numId w:val="29"/>
              </w:numPr>
              <w:autoSpaceDE w:val="0"/>
              <w:autoSpaceDN w:val="0"/>
              <w:adjustRightInd w:val="0"/>
              <w:rPr>
                <w:rFonts w:ascii="Book Antiqua" w:hAnsi="Book Antiqua" w:cs="Times New Roman"/>
              </w:rPr>
            </w:pPr>
            <w:r w:rsidRPr="00EC64F6">
              <w:rPr>
                <w:rFonts w:ascii="Book Antiqua" w:hAnsi="Book Antiqua" w:cs="Times New Roman"/>
              </w:rPr>
              <w:t>Resolving Conflict i.e. resolve the conflict between two clauses in the document.</w:t>
            </w:r>
          </w:p>
          <w:p w:rsidR="00950FE7" w:rsidRPr="00EC64F6" w:rsidRDefault="00EC64F6" w:rsidP="00EC64F6">
            <w:pPr>
              <w:pStyle w:val="ListParagraph"/>
              <w:numPr>
                <w:ilvl w:val="0"/>
                <w:numId w:val="29"/>
              </w:numPr>
              <w:autoSpaceDE w:val="0"/>
              <w:autoSpaceDN w:val="0"/>
              <w:adjustRightInd w:val="0"/>
              <w:rPr>
                <w:rFonts w:ascii="Book Antiqua" w:hAnsi="Book Antiqua" w:cs="Times New Roman"/>
              </w:rPr>
            </w:pPr>
            <w:r w:rsidRPr="00EC64F6">
              <w:rPr>
                <w:rFonts w:ascii="Book Antiqua" w:hAnsi="Book Antiqua" w:cs="Times New Roman"/>
              </w:rPr>
              <w:t>Use of past interpretation i.e. interpretation once given remains effective in further proceedings</w:t>
            </w:r>
            <w:r w:rsidR="00950FE7" w:rsidRPr="00EC64F6">
              <w:rPr>
                <w:rFonts w:ascii="Book Antiqua" w:hAnsi="Book Antiqua" w:cs="Times New Roman"/>
              </w:rPr>
              <w:t xml:space="preserve">  </w:t>
            </w:r>
          </w:p>
        </w:tc>
      </w:tr>
    </w:tbl>
    <w:p w:rsidR="00EC64F6" w:rsidRDefault="00EC64F6" w:rsidP="00FF7EB0">
      <w:pPr>
        <w:pStyle w:val="NoSpacing"/>
        <w:jc w:val="center"/>
        <w:rPr>
          <w:rFonts w:ascii="Book Antiqua" w:hAnsi="Book Antiqua"/>
          <w:b/>
          <w:sz w:val="24"/>
          <w:szCs w:val="24"/>
          <w:u w:val="single"/>
        </w:rPr>
      </w:pPr>
    </w:p>
    <w:p w:rsidR="00EC64F6" w:rsidRDefault="00EC64F6">
      <w:pPr>
        <w:rPr>
          <w:rFonts w:ascii="Book Antiqua" w:hAnsi="Book Antiqua"/>
          <w:b/>
          <w:sz w:val="24"/>
          <w:szCs w:val="24"/>
          <w:u w:val="single"/>
        </w:rPr>
      </w:pPr>
      <w:r>
        <w:rPr>
          <w:rFonts w:ascii="Book Antiqua" w:hAnsi="Book Antiqua"/>
          <w:b/>
          <w:sz w:val="24"/>
          <w:szCs w:val="24"/>
          <w:u w:val="single"/>
        </w:rPr>
        <w:br w:type="page"/>
      </w:r>
    </w:p>
    <w:p w:rsidR="006E52B4" w:rsidRDefault="006E52B4" w:rsidP="00FF7EB0">
      <w:pPr>
        <w:pStyle w:val="NoSpacing"/>
        <w:jc w:val="center"/>
        <w:rPr>
          <w:rFonts w:ascii="Book Antiqua" w:hAnsi="Book Antiqua"/>
          <w:b/>
          <w:sz w:val="24"/>
          <w:szCs w:val="24"/>
          <w:u w:val="single"/>
        </w:rPr>
      </w:pPr>
    </w:p>
    <w:p w:rsidR="00EC64F6" w:rsidRDefault="00EC64F6" w:rsidP="00EC64F6">
      <w:pPr>
        <w:pStyle w:val="NoSpacing"/>
        <w:jc w:val="center"/>
        <w:rPr>
          <w:rFonts w:ascii="Book Antiqua" w:hAnsi="Book Antiqua"/>
          <w:b/>
          <w:sz w:val="24"/>
          <w:szCs w:val="24"/>
          <w:u w:val="single"/>
        </w:rPr>
      </w:pPr>
      <w:r>
        <w:rPr>
          <w:rFonts w:ascii="Book Antiqua" w:hAnsi="Book Antiqua"/>
          <w:b/>
          <w:sz w:val="24"/>
          <w:szCs w:val="24"/>
          <w:u w:val="single"/>
        </w:rPr>
        <w:t>Topic</w:t>
      </w:r>
      <w:r w:rsidRPr="00FF7EB0">
        <w:rPr>
          <w:rFonts w:ascii="Book Antiqua" w:hAnsi="Book Antiqua"/>
          <w:b/>
          <w:sz w:val="24"/>
          <w:szCs w:val="24"/>
          <w:u w:val="single"/>
        </w:rPr>
        <w:t xml:space="preserve">: </w:t>
      </w:r>
      <w:r>
        <w:rPr>
          <w:rFonts w:ascii="Book Antiqua" w:hAnsi="Book Antiqua"/>
          <w:b/>
          <w:sz w:val="24"/>
          <w:szCs w:val="24"/>
          <w:u w:val="single"/>
        </w:rPr>
        <w:t>Interpretation of term “notwithstanding” and “subject to”</w:t>
      </w:r>
    </w:p>
    <w:p w:rsidR="00EC64F6" w:rsidRDefault="00EC64F6" w:rsidP="00EC64F6">
      <w:pPr>
        <w:pStyle w:val="NoSpacing"/>
        <w:rPr>
          <w:rFonts w:ascii="Book Antiqua" w:hAnsi="Book Antiqua"/>
          <w:b/>
          <w:sz w:val="24"/>
          <w:szCs w:val="24"/>
          <w:u w:val="single"/>
        </w:rPr>
      </w:pPr>
    </w:p>
    <w:tbl>
      <w:tblPr>
        <w:tblStyle w:val="TableGrid"/>
        <w:tblW w:w="0" w:type="auto"/>
        <w:tblLook w:val="04A0"/>
      </w:tblPr>
      <w:tblGrid>
        <w:gridCol w:w="959"/>
        <w:gridCol w:w="8283"/>
      </w:tblGrid>
      <w:tr w:rsidR="00EC64F6" w:rsidRPr="00FF7EB0" w:rsidTr="002D0925">
        <w:tc>
          <w:tcPr>
            <w:tcW w:w="959" w:type="dxa"/>
          </w:tcPr>
          <w:p w:rsidR="00EC64F6" w:rsidRPr="00FF7EB0" w:rsidRDefault="00EC64F6" w:rsidP="002D0925">
            <w:pPr>
              <w:pStyle w:val="NoSpacing"/>
              <w:jc w:val="center"/>
              <w:rPr>
                <w:rFonts w:ascii="Book Antiqua" w:hAnsi="Book Antiqua"/>
              </w:rPr>
            </w:pPr>
            <w:r>
              <w:rPr>
                <w:rFonts w:ascii="Book Antiqua" w:hAnsi="Book Antiqua"/>
              </w:rPr>
              <w:t>Q-17</w:t>
            </w:r>
          </w:p>
        </w:tc>
        <w:tc>
          <w:tcPr>
            <w:tcW w:w="8283" w:type="dxa"/>
          </w:tcPr>
          <w:p w:rsidR="00EC64F6" w:rsidRPr="00FF7EB0" w:rsidRDefault="00EC64F6" w:rsidP="002D0925">
            <w:pPr>
              <w:pStyle w:val="NoSpacing"/>
              <w:rPr>
                <w:rFonts w:ascii="Book Antiqua" w:hAnsi="Book Antiqua"/>
                <w:sz w:val="24"/>
                <w:szCs w:val="24"/>
              </w:rPr>
            </w:pPr>
            <w:r>
              <w:rPr>
                <w:rFonts w:ascii="Book Antiqua" w:hAnsi="Book Antiqua" w:cs="Times New Roman"/>
                <w:color w:val="000000" w:themeColor="text1"/>
              </w:rPr>
              <w:t xml:space="preserve">Explain the rules relating to interpretation of the term ‘subject to’ and ‘notwithstanding’ </w:t>
            </w:r>
            <w:r w:rsidR="00A872E3">
              <w:rPr>
                <w:rFonts w:ascii="Book Antiqua" w:hAnsi="Book Antiqua" w:cs="Times New Roman"/>
                <w:color w:val="000000" w:themeColor="text1"/>
              </w:rPr>
              <w:t>used in the provision of an Act. State the effect of the term ‘notwithstanding anything contained in the Act’ used in section 408 of the companies Act empowering the Central Government to prevent oppression or mismanagement.</w:t>
            </w:r>
          </w:p>
        </w:tc>
      </w:tr>
      <w:tr w:rsidR="00EC64F6" w:rsidRPr="001E1AAD" w:rsidTr="002D0925">
        <w:tc>
          <w:tcPr>
            <w:tcW w:w="959" w:type="dxa"/>
          </w:tcPr>
          <w:p w:rsidR="00EC64F6" w:rsidRPr="00FF7EB0" w:rsidRDefault="00EC64F6" w:rsidP="002D0925">
            <w:pPr>
              <w:pStyle w:val="NoSpacing"/>
              <w:jc w:val="center"/>
              <w:rPr>
                <w:rFonts w:ascii="Book Antiqua" w:hAnsi="Book Antiqua"/>
                <w:sz w:val="24"/>
                <w:szCs w:val="24"/>
              </w:rPr>
            </w:pPr>
            <w:r>
              <w:rPr>
                <w:rFonts w:ascii="Book Antiqua" w:hAnsi="Book Antiqua"/>
                <w:sz w:val="24"/>
                <w:szCs w:val="24"/>
              </w:rPr>
              <w:t>Ans.</w:t>
            </w:r>
          </w:p>
        </w:tc>
        <w:tc>
          <w:tcPr>
            <w:tcW w:w="8283" w:type="dxa"/>
          </w:tcPr>
          <w:p w:rsidR="00A872E3" w:rsidRPr="00FB1888" w:rsidRDefault="00A872E3" w:rsidP="00A872E3">
            <w:pPr>
              <w:autoSpaceDE w:val="0"/>
              <w:autoSpaceDN w:val="0"/>
              <w:adjustRightInd w:val="0"/>
              <w:rPr>
                <w:rFonts w:ascii="Book Antiqua" w:hAnsi="Book Antiqua" w:cs="Times New Roman"/>
                <w:b/>
                <w:u w:val="single"/>
              </w:rPr>
            </w:pPr>
            <w:r w:rsidRPr="00FB1888">
              <w:rPr>
                <w:rFonts w:ascii="Book Antiqua" w:hAnsi="Book Antiqua" w:cs="Times New Roman"/>
                <w:b/>
                <w:u w:val="single"/>
              </w:rPr>
              <w:t>Notwithstanding</w:t>
            </w:r>
          </w:p>
          <w:p w:rsidR="00A872E3" w:rsidRDefault="00A872E3" w:rsidP="00A872E3">
            <w:pPr>
              <w:pStyle w:val="ListParagraph"/>
              <w:numPr>
                <w:ilvl w:val="0"/>
                <w:numId w:val="31"/>
              </w:numPr>
              <w:autoSpaceDE w:val="0"/>
              <w:autoSpaceDN w:val="0"/>
              <w:adjustRightInd w:val="0"/>
              <w:rPr>
                <w:rFonts w:ascii="Book Antiqua" w:hAnsi="Book Antiqua" w:cs="Times New Roman"/>
              </w:rPr>
            </w:pPr>
            <w:r w:rsidRPr="00A872E3">
              <w:rPr>
                <w:rFonts w:ascii="Book Antiqua" w:hAnsi="Book Antiqua" w:cs="Times New Roman"/>
              </w:rPr>
              <w:t xml:space="preserve">The term </w:t>
            </w:r>
            <w:r w:rsidRPr="00A872E3">
              <w:rPr>
                <w:rFonts w:ascii="Book Antiqua" w:hAnsi="Book Antiqua" w:cs="Times New Roman"/>
                <w:b/>
                <w:u w:val="single"/>
              </w:rPr>
              <w:t>“notwithstanding”</w:t>
            </w:r>
            <w:r w:rsidRPr="00A872E3">
              <w:rPr>
                <w:rFonts w:ascii="Book Antiqua" w:hAnsi="Book Antiqua" w:cs="Times New Roman"/>
              </w:rPr>
              <w:t xml:space="preserve"> used along with the words “anything contained” in an act characterises the non obstante clause.</w:t>
            </w:r>
          </w:p>
          <w:p w:rsidR="00A872E3" w:rsidRDefault="00A872E3" w:rsidP="00A872E3">
            <w:pPr>
              <w:pStyle w:val="ListParagraph"/>
              <w:numPr>
                <w:ilvl w:val="0"/>
                <w:numId w:val="31"/>
              </w:numPr>
              <w:autoSpaceDE w:val="0"/>
              <w:autoSpaceDN w:val="0"/>
              <w:adjustRightInd w:val="0"/>
              <w:rPr>
                <w:rFonts w:ascii="Book Antiqua" w:hAnsi="Book Antiqua" w:cs="Times New Roman"/>
              </w:rPr>
            </w:pPr>
            <w:r w:rsidRPr="00A872E3">
              <w:rPr>
                <w:rFonts w:ascii="Book Antiqua" w:hAnsi="Book Antiqua" w:cs="Times New Roman"/>
              </w:rPr>
              <w:t>It is used in a provision of an act when the intention of the legislature is to give an over-ridding effect to that provision over other provisions of the act and/or over provisions of other acts as may be specified later in such provision.</w:t>
            </w:r>
          </w:p>
          <w:p w:rsidR="00A872E3" w:rsidRPr="00A872E3" w:rsidRDefault="00A872E3" w:rsidP="00A872E3">
            <w:pPr>
              <w:pStyle w:val="ListParagraph"/>
              <w:numPr>
                <w:ilvl w:val="0"/>
                <w:numId w:val="31"/>
              </w:numPr>
              <w:autoSpaceDE w:val="0"/>
              <w:autoSpaceDN w:val="0"/>
              <w:adjustRightInd w:val="0"/>
              <w:rPr>
                <w:rFonts w:ascii="Book Antiqua" w:hAnsi="Book Antiqua" w:cs="Times New Roman"/>
              </w:rPr>
            </w:pPr>
            <w:r w:rsidRPr="00A872E3">
              <w:rPr>
                <w:rFonts w:ascii="Book Antiqua" w:hAnsi="Book Antiqua" w:cs="Times New Roman"/>
              </w:rPr>
              <w:t>If there is any inconsistency or departure between the non obstante clause and other provisions, then the provisions as contained in the non obstante clause shall prevail.</w:t>
            </w:r>
          </w:p>
          <w:p w:rsidR="00A872E3" w:rsidRPr="00FB1888" w:rsidRDefault="00A872E3" w:rsidP="00A872E3">
            <w:pPr>
              <w:autoSpaceDE w:val="0"/>
              <w:autoSpaceDN w:val="0"/>
              <w:adjustRightInd w:val="0"/>
              <w:rPr>
                <w:rFonts w:ascii="Book Antiqua" w:hAnsi="Book Antiqua" w:cs="Times New Roman"/>
              </w:rPr>
            </w:pPr>
          </w:p>
          <w:p w:rsidR="00A872E3" w:rsidRPr="00FB1888" w:rsidRDefault="00A872E3" w:rsidP="00A872E3">
            <w:pPr>
              <w:autoSpaceDE w:val="0"/>
              <w:autoSpaceDN w:val="0"/>
              <w:adjustRightInd w:val="0"/>
              <w:rPr>
                <w:rFonts w:ascii="Book Antiqua" w:hAnsi="Book Antiqua" w:cs="Times New Roman"/>
                <w:b/>
                <w:u w:val="single"/>
              </w:rPr>
            </w:pPr>
            <w:r w:rsidRPr="00FB1888">
              <w:rPr>
                <w:rFonts w:ascii="Book Antiqua" w:hAnsi="Book Antiqua" w:cs="Times New Roman"/>
                <w:b/>
                <w:u w:val="single"/>
              </w:rPr>
              <w:t>Subject to</w:t>
            </w:r>
          </w:p>
          <w:p w:rsidR="00A872E3" w:rsidRDefault="00A872E3" w:rsidP="00A872E3">
            <w:pPr>
              <w:pStyle w:val="ListParagraph"/>
              <w:numPr>
                <w:ilvl w:val="0"/>
                <w:numId w:val="32"/>
              </w:numPr>
              <w:autoSpaceDE w:val="0"/>
              <w:autoSpaceDN w:val="0"/>
              <w:adjustRightInd w:val="0"/>
              <w:rPr>
                <w:rFonts w:ascii="Book Antiqua" w:hAnsi="Book Antiqua" w:cs="Times New Roman"/>
              </w:rPr>
            </w:pPr>
            <w:r w:rsidRPr="00A872E3">
              <w:rPr>
                <w:rFonts w:ascii="Book Antiqua" w:hAnsi="Book Antiqua" w:cs="Times New Roman"/>
              </w:rPr>
              <w:t xml:space="preserve">As against the above non obstante clause, the term </w:t>
            </w:r>
            <w:r w:rsidRPr="00A872E3">
              <w:rPr>
                <w:rFonts w:ascii="Book Antiqua" w:hAnsi="Book Antiqua" w:cs="Times New Roman"/>
                <w:b/>
                <w:u w:val="single"/>
              </w:rPr>
              <w:t>“Subject to”</w:t>
            </w:r>
            <w:r w:rsidRPr="00A872E3">
              <w:rPr>
                <w:rFonts w:ascii="Book Antiqua" w:hAnsi="Book Antiqua" w:cs="Times New Roman"/>
              </w:rPr>
              <w:t xml:space="preserve"> is used in a provision of an act to convey the intention of the legislature that the particulars provision is yielding place to another provision or provisions to which is made “subject to” . </w:t>
            </w:r>
          </w:p>
          <w:p w:rsidR="00EC64F6" w:rsidRDefault="00A872E3" w:rsidP="00A872E3">
            <w:pPr>
              <w:pStyle w:val="ListParagraph"/>
              <w:numPr>
                <w:ilvl w:val="0"/>
                <w:numId w:val="32"/>
              </w:numPr>
              <w:autoSpaceDE w:val="0"/>
              <w:autoSpaceDN w:val="0"/>
              <w:adjustRightInd w:val="0"/>
              <w:rPr>
                <w:rFonts w:ascii="Book Antiqua" w:hAnsi="Book Antiqua" w:cs="Times New Roman"/>
              </w:rPr>
            </w:pPr>
            <w:r w:rsidRPr="00A872E3">
              <w:rPr>
                <w:rFonts w:ascii="Book Antiqua" w:hAnsi="Book Antiqua" w:cs="Times New Roman"/>
              </w:rPr>
              <w:t>Thus, it can be concluded that the effect of non obstante clause is the opposite of a provision or provisions which includes the term “subject to”</w:t>
            </w:r>
          </w:p>
          <w:p w:rsidR="00F7329B" w:rsidRDefault="00F7329B" w:rsidP="00A872E3">
            <w:pPr>
              <w:autoSpaceDE w:val="0"/>
              <w:autoSpaceDN w:val="0"/>
              <w:adjustRightInd w:val="0"/>
              <w:rPr>
                <w:rFonts w:ascii="Book Antiqua" w:hAnsi="Book Antiqua" w:cs="Times New Roman"/>
              </w:rPr>
            </w:pPr>
          </w:p>
          <w:p w:rsidR="00F7329B" w:rsidRPr="00F7329B" w:rsidRDefault="00F7329B" w:rsidP="00A872E3">
            <w:pPr>
              <w:autoSpaceDE w:val="0"/>
              <w:autoSpaceDN w:val="0"/>
              <w:adjustRightInd w:val="0"/>
              <w:rPr>
                <w:rFonts w:ascii="Book Antiqua" w:hAnsi="Book Antiqua" w:cs="Times New Roman"/>
                <w:b/>
                <w:u w:val="single"/>
              </w:rPr>
            </w:pPr>
            <w:r w:rsidRPr="00F7329B">
              <w:rPr>
                <w:rFonts w:ascii="Book Antiqua" w:hAnsi="Book Antiqua" w:cs="Times New Roman"/>
                <w:b/>
                <w:u w:val="single"/>
              </w:rPr>
              <w:t>Practical Implication</w:t>
            </w:r>
          </w:p>
          <w:p w:rsidR="00A872E3" w:rsidRPr="00F7329B" w:rsidRDefault="00A872E3" w:rsidP="00F7329B">
            <w:pPr>
              <w:pStyle w:val="ListParagraph"/>
              <w:numPr>
                <w:ilvl w:val="0"/>
                <w:numId w:val="33"/>
              </w:numPr>
              <w:autoSpaceDE w:val="0"/>
              <w:autoSpaceDN w:val="0"/>
              <w:adjustRightInd w:val="0"/>
              <w:rPr>
                <w:rFonts w:ascii="Book Antiqua" w:hAnsi="Book Antiqua" w:cs="Times New Roman"/>
              </w:rPr>
            </w:pPr>
            <w:r w:rsidRPr="00F7329B">
              <w:rPr>
                <w:rFonts w:ascii="Book Antiqua" w:hAnsi="Book Antiqua" w:cs="Times New Roman"/>
              </w:rPr>
              <w:t>Section 408 of the Companies Act, 1956 opens with the words ‘notwithstanding anything contained in this Act. This is an non obstante clause which vest overriding power in the Government to nominated directors to prevent mismanagement or oppression.</w:t>
            </w:r>
          </w:p>
          <w:p w:rsidR="00A872E3" w:rsidRDefault="00A872E3" w:rsidP="00A872E3">
            <w:pPr>
              <w:autoSpaceDE w:val="0"/>
              <w:autoSpaceDN w:val="0"/>
              <w:adjustRightInd w:val="0"/>
              <w:rPr>
                <w:rFonts w:ascii="Book Antiqua" w:hAnsi="Book Antiqua" w:cs="Times New Roman"/>
              </w:rPr>
            </w:pPr>
          </w:p>
          <w:p w:rsidR="00A872E3" w:rsidRPr="00F7329B" w:rsidRDefault="00A872E3" w:rsidP="00F7329B">
            <w:pPr>
              <w:pStyle w:val="ListParagraph"/>
              <w:numPr>
                <w:ilvl w:val="0"/>
                <w:numId w:val="33"/>
              </w:numPr>
              <w:autoSpaceDE w:val="0"/>
              <w:autoSpaceDN w:val="0"/>
              <w:adjustRightInd w:val="0"/>
              <w:rPr>
                <w:rFonts w:ascii="Book Antiqua" w:hAnsi="Book Antiqua" w:cs="Times New Roman"/>
              </w:rPr>
            </w:pPr>
            <w:r w:rsidRPr="00F7329B">
              <w:rPr>
                <w:rFonts w:ascii="Book Antiqua" w:hAnsi="Book Antiqua" w:cs="Times New Roman"/>
              </w:rPr>
              <w:t>This expression indicates that the appointment of directors under this section is not to be controlled by the maximum number or other proportion, if any, fixed by any provision of the Act.</w:t>
            </w:r>
          </w:p>
          <w:p w:rsidR="00A872E3" w:rsidRDefault="00A872E3" w:rsidP="00A872E3">
            <w:pPr>
              <w:autoSpaceDE w:val="0"/>
              <w:autoSpaceDN w:val="0"/>
              <w:adjustRightInd w:val="0"/>
              <w:rPr>
                <w:rFonts w:ascii="Book Antiqua" w:hAnsi="Book Antiqua" w:cs="Times New Roman"/>
              </w:rPr>
            </w:pPr>
          </w:p>
          <w:p w:rsidR="00A872E3" w:rsidRPr="00F7329B" w:rsidRDefault="00A872E3" w:rsidP="00F7329B">
            <w:pPr>
              <w:pStyle w:val="ListParagraph"/>
              <w:numPr>
                <w:ilvl w:val="0"/>
                <w:numId w:val="33"/>
              </w:numPr>
              <w:autoSpaceDE w:val="0"/>
              <w:autoSpaceDN w:val="0"/>
              <w:adjustRightInd w:val="0"/>
              <w:rPr>
                <w:rFonts w:ascii="Book Antiqua" w:hAnsi="Book Antiqua" w:cs="Times New Roman"/>
              </w:rPr>
            </w:pPr>
            <w:r w:rsidRPr="00F7329B">
              <w:rPr>
                <w:rFonts w:ascii="Book Antiqua" w:hAnsi="Book Antiqua" w:cs="Times New Roman"/>
              </w:rPr>
              <w:t xml:space="preserve">Further, they cannot be </w:t>
            </w:r>
            <w:r w:rsidR="00F7329B" w:rsidRPr="00F7329B">
              <w:rPr>
                <w:rFonts w:ascii="Book Antiqua" w:hAnsi="Book Antiqua" w:cs="Times New Roman"/>
              </w:rPr>
              <w:t>removed by the company at general meetings under section 284 of the Companies Act, 1956.</w:t>
            </w:r>
          </w:p>
        </w:tc>
      </w:tr>
    </w:tbl>
    <w:p w:rsidR="00EC64F6" w:rsidRDefault="00EC64F6" w:rsidP="00FF7EB0">
      <w:pPr>
        <w:pStyle w:val="NoSpacing"/>
        <w:jc w:val="center"/>
        <w:rPr>
          <w:rFonts w:ascii="Book Antiqua" w:hAnsi="Book Antiqua"/>
          <w:b/>
          <w:sz w:val="24"/>
          <w:szCs w:val="24"/>
          <w:u w:val="single"/>
        </w:rPr>
      </w:pPr>
    </w:p>
    <w:p w:rsidR="00EC64F6" w:rsidRPr="00FF7EB0" w:rsidRDefault="00EC64F6" w:rsidP="00FF7EB0">
      <w:pPr>
        <w:pStyle w:val="NoSpacing"/>
        <w:jc w:val="center"/>
        <w:rPr>
          <w:rFonts w:ascii="Book Antiqua" w:hAnsi="Book Antiqua"/>
          <w:b/>
          <w:sz w:val="24"/>
          <w:szCs w:val="24"/>
          <w:u w:val="single"/>
        </w:rPr>
      </w:pPr>
    </w:p>
    <w:sectPr w:rsidR="00EC64F6" w:rsidRPr="00FF7EB0" w:rsidSect="000F028D">
      <w:headerReference w:type="even" r:id="rId8"/>
      <w:headerReference w:type="default" r:id="rId9"/>
      <w:footerReference w:type="even" r:id="rId10"/>
      <w:footerReference w:type="default" r:id="rId11"/>
      <w:headerReference w:type="first" r:id="rId12"/>
      <w:footerReference w:type="first" r:id="rId13"/>
      <w:pgSz w:w="11906" w:h="16838"/>
      <w:pgMar w:top="1135" w:right="1440" w:bottom="1843"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81" w:rsidRDefault="00E81B81" w:rsidP="00736251">
      <w:pPr>
        <w:spacing w:after="0" w:line="240" w:lineRule="auto"/>
      </w:pPr>
      <w:r>
        <w:separator/>
      </w:r>
    </w:p>
  </w:endnote>
  <w:endnote w:type="continuationSeparator" w:id="1">
    <w:p w:rsidR="00E81B81" w:rsidRDefault="00E81B81" w:rsidP="00736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6" w:rsidRDefault="00721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92" w:rsidRDefault="009F1C92">
    <w:pPr>
      <w:pStyle w:val="Footer"/>
      <w:pBdr>
        <w:top w:val="thinThickSmallGap" w:sz="24" w:space="1" w:color="622423" w:themeColor="accent2" w:themeShade="7F"/>
      </w:pBdr>
      <w:rPr>
        <w:rFonts w:asciiTheme="majorHAnsi" w:hAnsiTheme="majorHAnsi"/>
      </w:rPr>
    </w:pPr>
    <w:r>
      <w:rPr>
        <w:rFonts w:asciiTheme="majorHAnsi" w:hAnsiTheme="majorHAnsi"/>
      </w:rPr>
      <w:t>gouravkth@gmail.com</w:t>
    </w:r>
    <w:r>
      <w:rPr>
        <w:rFonts w:asciiTheme="majorHAnsi" w:hAnsiTheme="majorHAnsi"/>
      </w:rPr>
      <w:ptab w:relativeTo="margin" w:alignment="right" w:leader="none"/>
    </w:r>
    <w:r>
      <w:rPr>
        <w:rFonts w:asciiTheme="majorHAnsi" w:hAnsiTheme="majorHAnsi"/>
      </w:rPr>
      <w:t xml:space="preserve">Page </w:t>
    </w:r>
    <w:fldSimple w:instr=" PAGE   \* MERGEFORMAT ">
      <w:r w:rsidR="00873505" w:rsidRPr="00873505">
        <w:rPr>
          <w:rFonts w:asciiTheme="majorHAnsi" w:hAnsiTheme="majorHAnsi"/>
          <w:noProof/>
        </w:rPr>
        <w:t>2</w:t>
      </w:r>
    </w:fldSimple>
  </w:p>
  <w:p w:rsidR="00736251" w:rsidRDefault="007362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C92" w:rsidRDefault="00BE2FBB">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Content>
        <w:r w:rsidR="009F1C92">
          <w:rPr>
            <w:rFonts w:asciiTheme="majorHAnsi" w:hAnsiTheme="majorHAnsi"/>
          </w:rPr>
          <w:t>[Type text]</w:t>
        </w:r>
      </w:sdtContent>
    </w:sdt>
    <w:r w:rsidR="009F1C92">
      <w:rPr>
        <w:rFonts w:asciiTheme="majorHAnsi" w:hAnsiTheme="majorHAnsi"/>
      </w:rPr>
      <w:ptab w:relativeTo="margin" w:alignment="right" w:leader="none"/>
    </w:r>
    <w:r w:rsidR="009F1C92">
      <w:rPr>
        <w:rFonts w:asciiTheme="majorHAnsi" w:hAnsiTheme="majorHAnsi"/>
      </w:rPr>
      <w:t xml:space="preserve">Page </w:t>
    </w:r>
    <w:fldSimple w:instr=" PAGE   \* MERGEFORMAT ">
      <w:r w:rsidR="00873505" w:rsidRPr="00873505">
        <w:rPr>
          <w:rFonts w:asciiTheme="majorHAnsi" w:hAnsiTheme="majorHAnsi"/>
          <w:noProof/>
        </w:rPr>
        <w:t>1</w:t>
      </w:r>
    </w:fldSimple>
  </w:p>
  <w:p w:rsidR="00736251" w:rsidRDefault="00736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81" w:rsidRDefault="00E81B81" w:rsidP="00736251">
      <w:pPr>
        <w:spacing w:after="0" w:line="240" w:lineRule="auto"/>
      </w:pPr>
      <w:r>
        <w:separator/>
      </w:r>
    </w:p>
  </w:footnote>
  <w:footnote w:type="continuationSeparator" w:id="1">
    <w:p w:rsidR="00E81B81" w:rsidRDefault="00E81B81" w:rsidP="00736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6" w:rsidRDefault="00721D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6" w:rsidRDefault="00721D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6" w:rsidRDefault="00721D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2213"/>
    <w:multiLevelType w:val="hybridMultilevel"/>
    <w:tmpl w:val="B6E02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27119AA"/>
    <w:multiLevelType w:val="hybridMultilevel"/>
    <w:tmpl w:val="8250C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3FE3308"/>
    <w:multiLevelType w:val="hybridMultilevel"/>
    <w:tmpl w:val="13FE7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7764E68"/>
    <w:multiLevelType w:val="hybridMultilevel"/>
    <w:tmpl w:val="0A129B60"/>
    <w:lvl w:ilvl="0" w:tplc="559E2956">
      <w:start w:val="1"/>
      <w:numFmt w:val="low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63387C"/>
    <w:multiLevelType w:val="hybridMultilevel"/>
    <w:tmpl w:val="F0161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10B669B"/>
    <w:multiLevelType w:val="hybridMultilevel"/>
    <w:tmpl w:val="FF424B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25E862C1"/>
    <w:multiLevelType w:val="hybridMultilevel"/>
    <w:tmpl w:val="9CCA5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984161"/>
    <w:multiLevelType w:val="hybridMultilevel"/>
    <w:tmpl w:val="C0D8BC5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7761FA3"/>
    <w:multiLevelType w:val="hybridMultilevel"/>
    <w:tmpl w:val="D7FEA6D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29142E24"/>
    <w:multiLevelType w:val="hybridMultilevel"/>
    <w:tmpl w:val="C30E6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A7A4357"/>
    <w:multiLevelType w:val="hybridMultilevel"/>
    <w:tmpl w:val="515A7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BA205E"/>
    <w:multiLevelType w:val="hybridMultilevel"/>
    <w:tmpl w:val="DB0AC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DD90D75"/>
    <w:multiLevelType w:val="hybridMultilevel"/>
    <w:tmpl w:val="DDE432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FC70FD1"/>
    <w:multiLevelType w:val="hybridMultilevel"/>
    <w:tmpl w:val="D0805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E82F66"/>
    <w:multiLevelType w:val="hybridMultilevel"/>
    <w:tmpl w:val="8C40EE9A"/>
    <w:lvl w:ilvl="0" w:tplc="265627BA">
      <w:start w:val="1"/>
      <w:numFmt w:val="lowerLetter"/>
      <w:lvlText w:val="(%1)"/>
      <w:lvlJc w:val="left"/>
      <w:pPr>
        <w:ind w:left="1500" w:hanging="360"/>
      </w:pPr>
      <w:rPr>
        <w:rFonts w:ascii="Book Antiqua" w:eastAsiaTheme="minorHAnsi" w:hAnsi="Book Antiqua" w:cs="Times New Roman"/>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nsid w:val="497E2B84"/>
    <w:multiLevelType w:val="hybridMultilevel"/>
    <w:tmpl w:val="36FCC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A7B1541"/>
    <w:multiLevelType w:val="hybridMultilevel"/>
    <w:tmpl w:val="1ED07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D045A4"/>
    <w:multiLevelType w:val="hybridMultilevel"/>
    <w:tmpl w:val="C9B83BF4"/>
    <w:lvl w:ilvl="0" w:tplc="4009000F">
      <w:start w:val="1"/>
      <w:numFmt w:val="decimal"/>
      <w:lvlText w:val="%1."/>
      <w:lvlJc w:val="left"/>
      <w:pPr>
        <w:ind w:left="855" w:hanging="360"/>
      </w:p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18">
    <w:nsid w:val="4F7B5620"/>
    <w:multiLevelType w:val="hybridMultilevel"/>
    <w:tmpl w:val="A350D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1AD2712"/>
    <w:multiLevelType w:val="hybridMultilevel"/>
    <w:tmpl w:val="0A129B60"/>
    <w:lvl w:ilvl="0" w:tplc="559E2956">
      <w:start w:val="1"/>
      <w:numFmt w:val="low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D1008C8"/>
    <w:multiLevelType w:val="hybridMultilevel"/>
    <w:tmpl w:val="26BAF2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D6E1D11"/>
    <w:multiLevelType w:val="hybridMultilevel"/>
    <w:tmpl w:val="7F38F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EBC2220"/>
    <w:multiLevelType w:val="hybridMultilevel"/>
    <w:tmpl w:val="0AF472CC"/>
    <w:lvl w:ilvl="0" w:tplc="5E208B9A">
      <w:start w:val="1"/>
      <w:numFmt w:val="lowerLetter"/>
      <w:lvlText w:val="(%1)"/>
      <w:lvlJc w:val="left"/>
      <w:pPr>
        <w:ind w:left="752" w:hanging="360"/>
      </w:pPr>
      <w:rPr>
        <w:rFonts w:hint="default"/>
      </w:rPr>
    </w:lvl>
    <w:lvl w:ilvl="1" w:tplc="40090019" w:tentative="1">
      <w:start w:val="1"/>
      <w:numFmt w:val="lowerLetter"/>
      <w:lvlText w:val="%2."/>
      <w:lvlJc w:val="left"/>
      <w:pPr>
        <w:ind w:left="1472" w:hanging="360"/>
      </w:pPr>
    </w:lvl>
    <w:lvl w:ilvl="2" w:tplc="4009001B" w:tentative="1">
      <w:start w:val="1"/>
      <w:numFmt w:val="lowerRoman"/>
      <w:lvlText w:val="%3."/>
      <w:lvlJc w:val="right"/>
      <w:pPr>
        <w:ind w:left="2192" w:hanging="180"/>
      </w:pPr>
    </w:lvl>
    <w:lvl w:ilvl="3" w:tplc="4009000F" w:tentative="1">
      <w:start w:val="1"/>
      <w:numFmt w:val="decimal"/>
      <w:lvlText w:val="%4."/>
      <w:lvlJc w:val="left"/>
      <w:pPr>
        <w:ind w:left="2912" w:hanging="360"/>
      </w:pPr>
    </w:lvl>
    <w:lvl w:ilvl="4" w:tplc="40090019" w:tentative="1">
      <w:start w:val="1"/>
      <w:numFmt w:val="lowerLetter"/>
      <w:lvlText w:val="%5."/>
      <w:lvlJc w:val="left"/>
      <w:pPr>
        <w:ind w:left="3632" w:hanging="360"/>
      </w:pPr>
    </w:lvl>
    <w:lvl w:ilvl="5" w:tplc="4009001B" w:tentative="1">
      <w:start w:val="1"/>
      <w:numFmt w:val="lowerRoman"/>
      <w:lvlText w:val="%6."/>
      <w:lvlJc w:val="right"/>
      <w:pPr>
        <w:ind w:left="4352" w:hanging="180"/>
      </w:pPr>
    </w:lvl>
    <w:lvl w:ilvl="6" w:tplc="4009000F" w:tentative="1">
      <w:start w:val="1"/>
      <w:numFmt w:val="decimal"/>
      <w:lvlText w:val="%7."/>
      <w:lvlJc w:val="left"/>
      <w:pPr>
        <w:ind w:left="5072" w:hanging="360"/>
      </w:pPr>
    </w:lvl>
    <w:lvl w:ilvl="7" w:tplc="40090019" w:tentative="1">
      <w:start w:val="1"/>
      <w:numFmt w:val="lowerLetter"/>
      <w:lvlText w:val="%8."/>
      <w:lvlJc w:val="left"/>
      <w:pPr>
        <w:ind w:left="5792" w:hanging="360"/>
      </w:pPr>
    </w:lvl>
    <w:lvl w:ilvl="8" w:tplc="4009001B" w:tentative="1">
      <w:start w:val="1"/>
      <w:numFmt w:val="lowerRoman"/>
      <w:lvlText w:val="%9."/>
      <w:lvlJc w:val="right"/>
      <w:pPr>
        <w:ind w:left="6512" w:hanging="180"/>
      </w:pPr>
    </w:lvl>
  </w:abstractNum>
  <w:abstractNum w:abstractNumId="23">
    <w:nsid w:val="606D6E29"/>
    <w:multiLevelType w:val="hybridMultilevel"/>
    <w:tmpl w:val="DE98F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C6365CF"/>
    <w:multiLevelType w:val="hybridMultilevel"/>
    <w:tmpl w:val="20E41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CDC028D"/>
    <w:multiLevelType w:val="hybridMultilevel"/>
    <w:tmpl w:val="52FC04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DA8078D"/>
    <w:multiLevelType w:val="hybridMultilevel"/>
    <w:tmpl w:val="41CECB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FF66D9F"/>
    <w:multiLevelType w:val="hybridMultilevel"/>
    <w:tmpl w:val="5E266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5AA4E38"/>
    <w:multiLevelType w:val="hybridMultilevel"/>
    <w:tmpl w:val="1102F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88A1179"/>
    <w:multiLevelType w:val="hybridMultilevel"/>
    <w:tmpl w:val="8C40EE9A"/>
    <w:lvl w:ilvl="0" w:tplc="265627BA">
      <w:start w:val="1"/>
      <w:numFmt w:val="lowerLetter"/>
      <w:lvlText w:val="(%1)"/>
      <w:lvlJc w:val="left"/>
      <w:pPr>
        <w:ind w:left="1500" w:hanging="360"/>
      </w:pPr>
      <w:rPr>
        <w:rFonts w:ascii="Book Antiqua" w:eastAsiaTheme="minorHAnsi" w:hAnsi="Book Antiqua" w:cs="Times New Roman"/>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0">
    <w:nsid w:val="7E9F7534"/>
    <w:multiLevelType w:val="hybridMultilevel"/>
    <w:tmpl w:val="1DFE1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EC933C7"/>
    <w:multiLevelType w:val="hybridMultilevel"/>
    <w:tmpl w:val="372AC7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FC74ACC"/>
    <w:multiLevelType w:val="hybridMultilevel"/>
    <w:tmpl w:val="5B728632"/>
    <w:lvl w:ilvl="0" w:tplc="40090001">
      <w:start w:val="1"/>
      <w:numFmt w:val="bullet"/>
      <w:lvlText w:val=""/>
      <w:lvlJc w:val="left"/>
      <w:pPr>
        <w:ind w:left="2220" w:hanging="360"/>
      </w:pPr>
      <w:rPr>
        <w:rFonts w:ascii="Symbol" w:hAnsi="Symbol"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num w:numId="1">
    <w:abstractNumId w:val="16"/>
  </w:num>
  <w:num w:numId="2">
    <w:abstractNumId w:val="7"/>
  </w:num>
  <w:num w:numId="3">
    <w:abstractNumId w:val="22"/>
  </w:num>
  <w:num w:numId="4">
    <w:abstractNumId w:val="19"/>
  </w:num>
  <w:num w:numId="5">
    <w:abstractNumId w:val="25"/>
  </w:num>
  <w:num w:numId="6">
    <w:abstractNumId w:val="3"/>
  </w:num>
  <w:num w:numId="7">
    <w:abstractNumId w:val="2"/>
  </w:num>
  <w:num w:numId="8">
    <w:abstractNumId w:val="29"/>
  </w:num>
  <w:num w:numId="9">
    <w:abstractNumId w:val="32"/>
  </w:num>
  <w:num w:numId="10">
    <w:abstractNumId w:val="14"/>
  </w:num>
  <w:num w:numId="11">
    <w:abstractNumId w:val="17"/>
  </w:num>
  <w:num w:numId="12">
    <w:abstractNumId w:val="12"/>
  </w:num>
  <w:num w:numId="13">
    <w:abstractNumId w:val="5"/>
  </w:num>
  <w:num w:numId="14">
    <w:abstractNumId w:val="31"/>
  </w:num>
  <w:num w:numId="15">
    <w:abstractNumId w:val="4"/>
  </w:num>
  <w:num w:numId="16">
    <w:abstractNumId w:val="27"/>
  </w:num>
  <w:num w:numId="17">
    <w:abstractNumId w:val="23"/>
  </w:num>
  <w:num w:numId="18">
    <w:abstractNumId w:val="30"/>
  </w:num>
  <w:num w:numId="19">
    <w:abstractNumId w:val="18"/>
  </w:num>
  <w:num w:numId="20">
    <w:abstractNumId w:val="20"/>
  </w:num>
  <w:num w:numId="21">
    <w:abstractNumId w:val="8"/>
  </w:num>
  <w:num w:numId="22">
    <w:abstractNumId w:val="9"/>
  </w:num>
  <w:num w:numId="23">
    <w:abstractNumId w:val="24"/>
  </w:num>
  <w:num w:numId="24">
    <w:abstractNumId w:val="6"/>
  </w:num>
  <w:num w:numId="25">
    <w:abstractNumId w:val="21"/>
  </w:num>
  <w:num w:numId="26">
    <w:abstractNumId w:val="28"/>
  </w:num>
  <w:num w:numId="27">
    <w:abstractNumId w:val="10"/>
  </w:num>
  <w:num w:numId="28">
    <w:abstractNumId w:val="1"/>
  </w:num>
  <w:num w:numId="29">
    <w:abstractNumId w:val="15"/>
  </w:num>
  <w:num w:numId="30">
    <w:abstractNumId w:val="26"/>
  </w:num>
  <w:num w:numId="31">
    <w:abstractNumId w:val="11"/>
  </w:num>
  <w:num w:numId="32">
    <w:abstractNumId w:val="0"/>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7EB0"/>
    <w:rsid w:val="00005BF0"/>
    <w:rsid w:val="00021F1A"/>
    <w:rsid w:val="00042ED8"/>
    <w:rsid w:val="00050B89"/>
    <w:rsid w:val="000B6478"/>
    <w:rsid w:val="000C4605"/>
    <w:rsid w:val="000F028D"/>
    <w:rsid w:val="00151578"/>
    <w:rsid w:val="001943B1"/>
    <w:rsid w:val="001C176C"/>
    <w:rsid w:val="001C287D"/>
    <w:rsid w:val="001E1AAD"/>
    <w:rsid w:val="002018CA"/>
    <w:rsid w:val="002879D6"/>
    <w:rsid w:val="002C5E89"/>
    <w:rsid w:val="00372C58"/>
    <w:rsid w:val="00380B17"/>
    <w:rsid w:val="00386D35"/>
    <w:rsid w:val="0040253D"/>
    <w:rsid w:val="00424F31"/>
    <w:rsid w:val="00461B1B"/>
    <w:rsid w:val="00494BEC"/>
    <w:rsid w:val="004A17E3"/>
    <w:rsid w:val="004B0E01"/>
    <w:rsid w:val="004B453C"/>
    <w:rsid w:val="00533AE6"/>
    <w:rsid w:val="005A0BE8"/>
    <w:rsid w:val="005E44C0"/>
    <w:rsid w:val="005E775D"/>
    <w:rsid w:val="005F13F6"/>
    <w:rsid w:val="00610549"/>
    <w:rsid w:val="006271AE"/>
    <w:rsid w:val="006847A7"/>
    <w:rsid w:val="006C7E70"/>
    <w:rsid w:val="006E0025"/>
    <w:rsid w:val="006E52B4"/>
    <w:rsid w:val="006E67DF"/>
    <w:rsid w:val="00721D06"/>
    <w:rsid w:val="00736251"/>
    <w:rsid w:val="00786201"/>
    <w:rsid w:val="007A57D6"/>
    <w:rsid w:val="007B628C"/>
    <w:rsid w:val="007C3D0D"/>
    <w:rsid w:val="007E1A7C"/>
    <w:rsid w:val="008424C6"/>
    <w:rsid w:val="00873505"/>
    <w:rsid w:val="008A2895"/>
    <w:rsid w:val="00950FE7"/>
    <w:rsid w:val="009F1C92"/>
    <w:rsid w:val="009F3BE5"/>
    <w:rsid w:val="00A64D57"/>
    <w:rsid w:val="00A73F2B"/>
    <w:rsid w:val="00A8040E"/>
    <w:rsid w:val="00A872E3"/>
    <w:rsid w:val="00BC3039"/>
    <w:rsid w:val="00BE2FBB"/>
    <w:rsid w:val="00C209B4"/>
    <w:rsid w:val="00C268B2"/>
    <w:rsid w:val="00C53B46"/>
    <w:rsid w:val="00C97572"/>
    <w:rsid w:val="00CB4F42"/>
    <w:rsid w:val="00CC4FC5"/>
    <w:rsid w:val="00D31BC1"/>
    <w:rsid w:val="00D9638F"/>
    <w:rsid w:val="00DC7136"/>
    <w:rsid w:val="00E81B81"/>
    <w:rsid w:val="00EC64F6"/>
    <w:rsid w:val="00F0224A"/>
    <w:rsid w:val="00F7329B"/>
    <w:rsid w:val="00FF1A8C"/>
    <w:rsid w:val="00FF7EB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B4"/>
  </w:style>
  <w:style w:type="paragraph" w:styleId="Heading1">
    <w:name w:val="heading 1"/>
    <w:basedOn w:val="Normal"/>
    <w:next w:val="Normal"/>
    <w:link w:val="Heading1Char"/>
    <w:uiPriority w:val="9"/>
    <w:qFormat/>
    <w:rsid w:val="00786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7EB0"/>
    <w:pPr>
      <w:spacing w:after="0" w:line="240" w:lineRule="auto"/>
    </w:pPr>
  </w:style>
  <w:style w:type="table" w:styleId="TableGrid">
    <w:name w:val="Table Grid"/>
    <w:basedOn w:val="TableNormal"/>
    <w:uiPriority w:val="59"/>
    <w:rsid w:val="00FF7E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F7EB0"/>
    <w:pPr>
      <w:ind w:left="720"/>
      <w:contextualSpacing/>
    </w:pPr>
    <w:rPr>
      <w:rFonts w:eastAsiaTheme="minorEastAsia"/>
      <w:lang w:eastAsia="en-IN"/>
    </w:rPr>
  </w:style>
  <w:style w:type="character" w:customStyle="1" w:styleId="Heading1Char">
    <w:name w:val="Heading 1 Char"/>
    <w:basedOn w:val="DefaultParagraphFont"/>
    <w:link w:val="Heading1"/>
    <w:uiPriority w:val="9"/>
    <w:rsid w:val="00786201"/>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736251"/>
  </w:style>
  <w:style w:type="paragraph" w:styleId="BalloonText">
    <w:name w:val="Balloon Text"/>
    <w:basedOn w:val="Normal"/>
    <w:link w:val="BalloonTextChar"/>
    <w:uiPriority w:val="99"/>
    <w:semiHidden/>
    <w:unhideWhenUsed/>
    <w:rsid w:val="0073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251"/>
    <w:rPr>
      <w:rFonts w:ascii="Tahoma" w:hAnsi="Tahoma" w:cs="Tahoma"/>
      <w:sz w:val="16"/>
      <w:szCs w:val="16"/>
    </w:rPr>
  </w:style>
  <w:style w:type="paragraph" w:styleId="Header">
    <w:name w:val="header"/>
    <w:basedOn w:val="Normal"/>
    <w:link w:val="HeaderChar"/>
    <w:uiPriority w:val="99"/>
    <w:semiHidden/>
    <w:unhideWhenUsed/>
    <w:rsid w:val="007362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6251"/>
  </w:style>
  <w:style w:type="paragraph" w:styleId="Footer">
    <w:name w:val="footer"/>
    <w:basedOn w:val="Normal"/>
    <w:link w:val="FooterChar"/>
    <w:uiPriority w:val="99"/>
    <w:unhideWhenUsed/>
    <w:rsid w:val="00736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2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gouravkth@gmail.com/gourav.2011@facebook.com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13</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CA FINAL</Company>
  <LinksUpToDate>false</LinksUpToDate>
  <CharactersWithSpaces>26509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dc:title>
  <dc:subject>OF STATUTES, DEEDS AND DOCUMENTS</dc:subject>
  <dc:creator>Compiled By: Gourav Kr. Gupta</dc:creator>
  <cp:lastModifiedBy>ASUS</cp:lastModifiedBy>
  <cp:revision>16</cp:revision>
  <dcterms:created xsi:type="dcterms:W3CDTF">2014-10-16T13:24:00Z</dcterms:created>
  <dcterms:modified xsi:type="dcterms:W3CDTF">2014-10-17T18:08:00Z</dcterms:modified>
</cp:coreProperties>
</file>