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E6" w:rsidRDefault="00205AE6">
      <w:pPr>
        <w:rPr>
          <w:b/>
          <w:u w:val="single"/>
        </w:rPr>
      </w:pPr>
    </w:p>
    <w:p w:rsidR="00205AE6" w:rsidRDefault="00205AE6">
      <w:pPr>
        <w:rPr>
          <w:b/>
          <w:u w:val="single"/>
        </w:rPr>
      </w:pPr>
    </w:p>
    <w:p w:rsidR="002444E7" w:rsidRDefault="00610E57">
      <w:pPr>
        <w:rPr>
          <w:b/>
          <w:u w:val="single"/>
        </w:rPr>
      </w:pPr>
      <w:r w:rsidRPr="00610E57">
        <w:rPr>
          <w:b/>
          <w:u w:val="single"/>
        </w:rPr>
        <w:t>ANNEXURE – C</w:t>
      </w:r>
    </w:p>
    <w:p w:rsidR="00610E57" w:rsidRDefault="00610E57" w:rsidP="00610E57">
      <w:pPr>
        <w:jc w:val="center"/>
        <w:rPr>
          <w:b/>
          <w:u w:val="single"/>
        </w:rPr>
      </w:pPr>
      <w:r>
        <w:rPr>
          <w:b/>
          <w:u w:val="single"/>
        </w:rPr>
        <w:t>TO WHOM IT MAY CONCERN</w:t>
      </w:r>
    </w:p>
    <w:p w:rsidR="00610E57" w:rsidRDefault="00610E57">
      <w:r>
        <w:t>This is to confirm that the company has noted</w:t>
      </w:r>
      <w:r w:rsidR="001340F7">
        <w:t xml:space="preserve"> the provisions of Section 45 – IC of the RBI Act, 1934 regarding creation of a Reserve Fund and transfer therein a sum not less than 20% of its net profit to Statutory Reserve before declaration of Dividend every year and complying with the same.</w:t>
      </w:r>
    </w:p>
    <w:p w:rsidR="001340F7" w:rsidRDefault="001340F7"/>
    <w:p w:rsidR="001340F7" w:rsidRDefault="001340F7"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5AE6">
        <w:t xml:space="preserve">for </w:t>
      </w:r>
      <w:r w:rsidR="002A384E">
        <w:t>………..</w:t>
      </w:r>
      <w:r>
        <w:t>Enterprises Pvt. Ltd.</w:t>
      </w:r>
    </w:p>
    <w:p w:rsidR="001340F7" w:rsidRDefault="001340F7" w:rsidP="001340F7">
      <w:r>
        <w:t xml:space="preserve">Place: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340F7" w:rsidRPr="00610E57" w:rsidRDefault="001340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Director</w:t>
      </w:r>
    </w:p>
    <w:p w:rsidR="00610E57" w:rsidRDefault="00610E57"/>
    <w:p w:rsidR="00610E57" w:rsidRDefault="00610E57"/>
    <w:sectPr w:rsidR="00610E57" w:rsidSect="00610E57">
      <w:pgSz w:w="12240" w:h="15840"/>
      <w:pgMar w:top="144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10E57"/>
    <w:rsid w:val="001340F7"/>
    <w:rsid w:val="00205AE6"/>
    <w:rsid w:val="002403E4"/>
    <w:rsid w:val="002444E7"/>
    <w:rsid w:val="002A384E"/>
    <w:rsid w:val="00610E57"/>
    <w:rsid w:val="008A0EBB"/>
    <w:rsid w:val="00DA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India</cp:lastModifiedBy>
  <cp:revision>7</cp:revision>
  <dcterms:created xsi:type="dcterms:W3CDTF">2013-02-08T10:09:00Z</dcterms:created>
  <dcterms:modified xsi:type="dcterms:W3CDTF">2013-02-14T09:57:00Z</dcterms:modified>
</cp:coreProperties>
</file>