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A6" w:rsidRDefault="00572242" w:rsidP="00572242">
      <w:pPr>
        <w:rPr>
          <w:rFonts w:ascii="Harrington" w:hAnsi="Harrington"/>
          <w:color w:val="FF6600"/>
          <w:sz w:val="44"/>
          <w:szCs w:val="44"/>
        </w:rPr>
      </w:pPr>
      <w:r w:rsidRPr="00572242">
        <w:rPr>
          <w:rFonts w:ascii="Harrington" w:hAnsi="Harrington"/>
          <w:color w:val="FF6600"/>
          <w:sz w:val="44"/>
          <w:szCs w:val="44"/>
        </w:rPr>
        <w:t>NEGOTIABLE INSTRUMENTS ACT 1881</w:t>
      </w:r>
    </w:p>
    <w:p w:rsidR="00572242" w:rsidRDefault="00572242" w:rsidP="00572242">
      <w:pPr>
        <w:rPr>
          <w:rFonts w:asciiTheme="majorHAnsi" w:hAnsiTheme="majorHAnsi"/>
          <w:sz w:val="32"/>
          <w:szCs w:val="32"/>
        </w:rPr>
      </w:pPr>
      <w:r w:rsidRPr="00572242">
        <w:rPr>
          <w:rFonts w:asciiTheme="majorHAnsi" w:hAnsiTheme="majorHAnsi"/>
          <w:sz w:val="32"/>
          <w:szCs w:val="32"/>
        </w:rPr>
        <w:t>SECTIONS</w:t>
      </w:r>
      <w:r w:rsidRPr="00572242">
        <w:rPr>
          <w:rFonts w:asciiTheme="majorHAnsi" w:hAnsiTheme="majorHAnsi"/>
          <w:sz w:val="32"/>
          <w:szCs w:val="32"/>
        </w:rPr>
        <w:tab/>
      </w:r>
      <w:r w:rsidRPr="00572242">
        <w:rPr>
          <w:rFonts w:asciiTheme="majorHAnsi" w:hAnsiTheme="majorHAnsi"/>
          <w:sz w:val="32"/>
          <w:szCs w:val="32"/>
        </w:rPr>
        <w:tab/>
      </w:r>
      <w:r w:rsidRPr="00572242">
        <w:rPr>
          <w:rFonts w:asciiTheme="majorHAnsi" w:hAnsiTheme="majorHAnsi"/>
          <w:sz w:val="32"/>
          <w:szCs w:val="32"/>
        </w:rPr>
        <w:tab/>
      </w:r>
      <w:r>
        <w:rPr>
          <w:rFonts w:asciiTheme="majorHAnsi" w:hAnsiTheme="majorHAnsi"/>
          <w:sz w:val="32"/>
          <w:szCs w:val="32"/>
        </w:rPr>
        <w:t>REFERANCE</w:t>
      </w:r>
    </w:p>
    <w:p w:rsidR="00572242" w:rsidRDefault="00572242" w:rsidP="00572242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Definition of promissory note.</w:t>
      </w:r>
    </w:p>
    <w:p w:rsidR="00572242" w:rsidRDefault="00572242" w:rsidP="00572242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Definition of bills of exchange.</w:t>
      </w:r>
    </w:p>
    <w:p w:rsidR="00572242" w:rsidRDefault="00572242" w:rsidP="00572242">
      <w:pPr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Definition of Cheque.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Definition of holder of bills of exchange.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Holder in due course.</w:t>
      </w:r>
    </w:p>
    <w:p w:rsidR="00601F4B" w:rsidRDefault="00601F4B" w:rsidP="00572242">
      <w:pPr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Inland instruments.</w:t>
      </w:r>
    </w:p>
    <w:p w:rsidR="00601F4B" w:rsidRDefault="00601F4B" w:rsidP="00572242">
      <w:pPr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Foreign instruments.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Negotiation of bills of exchange.</w:t>
      </w:r>
    </w:p>
    <w:p w:rsidR="00515F6E" w:rsidRPr="00572242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Endorsement of bills of exchange.</w:t>
      </w:r>
    </w:p>
    <w:p w:rsidR="00572242" w:rsidRDefault="00572242" w:rsidP="00572242">
      <w:pPr>
        <w:rPr>
          <w:sz w:val="24"/>
          <w:szCs w:val="24"/>
        </w:rPr>
      </w:pPr>
      <w:r>
        <w:rPr>
          <w:sz w:val="24"/>
          <w:szCs w:val="24"/>
        </w:rPr>
        <w:t>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Definition of negotiable instruments.</w:t>
      </w:r>
    </w:p>
    <w:p w:rsidR="00601F4B" w:rsidRDefault="00601F4B" w:rsidP="00572242">
      <w:pPr>
        <w:rPr>
          <w:sz w:val="24"/>
          <w:szCs w:val="24"/>
        </w:rPr>
      </w:pPr>
      <w:r>
        <w:rPr>
          <w:sz w:val="24"/>
          <w:szCs w:val="24"/>
        </w:rPr>
        <w:t>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Ambiguous instrument.</w:t>
      </w:r>
    </w:p>
    <w:p w:rsidR="00601F4B" w:rsidRDefault="00601F4B" w:rsidP="00572242">
      <w:pPr>
        <w:rPr>
          <w:sz w:val="24"/>
          <w:szCs w:val="24"/>
        </w:rPr>
      </w:pPr>
      <w:r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Incomplete or inchoate instruments.</w:t>
      </w:r>
    </w:p>
    <w:p w:rsidR="00601F4B" w:rsidRDefault="00601F4B" w:rsidP="00572242">
      <w:pPr>
        <w:rPr>
          <w:sz w:val="24"/>
          <w:szCs w:val="24"/>
        </w:rPr>
      </w:pPr>
      <w:r>
        <w:rPr>
          <w:sz w:val="24"/>
          <w:szCs w:val="24"/>
        </w:rPr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Maturity of negotiable instruments.</w:t>
      </w:r>
    </w:p>
    <w:p w:rsidR="00601F4B" w:rsidRDefault="00601F4B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Maturity of bill or note payable so </w:t>
      </w:r>
      <w:r w:rsidR="00B50262">
        <w:rPr>
          <w:sz w:val="24"/>
          <w:szCs w:val="24"/>
        </w:rPr>
        <w:t>s</w:t>
      </w:r>
      <w:r>
        <w:rPr>
          <w:sz w:val="24"/>
          <w:szCs w:val="24"/>
        </w:rPr>
        <w:t>many months after date or sight.</w:t>
      </w:r>
    </w:p>
    <w:p w:rsidR="00601F4B" w:rsidRDefault="00601F4B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24</w:t>
      </w:r>
      <w:r>
        <w:rPr>
          <w:sz w:val="24"/>
          <w:szCs w:val="24"/>
        </w:rPr>
        <w:tab/>
        <w:t>Maturity of bill or note payable so many days after date or sight.</w:t>
      </w:r>
    </w:p>
    <w:p w:rsidR="00601F4B" w:rsidRDefault="00601F4B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25</w:t>
      </w:r>
      <w:r>
        <w:rPr>
          <w:sz w:val="24"/>
          <w:szCs w:val="24"/>
        </w:rPr>
        <w:tab/>
        <w:t>Deals with when day of maturity is a holiday.</w:t>
      </w:r>
    </w:p>
    <w:p w:rsidR="00E546BC" w:rsidRDefault="00E546BC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28</w:t>
      </w:r>
      <w:r>
        <w:rPr>
          <w:sz w:val="24"/>
          <w:szCs w:val="24"/>
        </w:rPr>
        <w:tab/>
        <w:t>Liability of agent signing.</w:t>
      </w:r>
    </w:p>
    <w:p w:rsidR="00E546BC" w:rsidRDefault="00E546BC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29</w:t>
      </w:r>
      <w:r>
        <w:rPr>
          <w:sz w:val="24"/>
          <w:szCs w:val="24"/>
        </w:rPr>
        <w:tab/>
        <w:t>Liability of legal representative.</w:t>
      </w:r>
    </w:p>
    <w:p w:rsidR="00E546BC" w:rsidRDefault="00E546BC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30</w:t>
      </w:r>
      <w:r>
        <w:rPr>
          <w:sz w:val="24"/>
          <w:szCs w:val="24"/>
        </w:rPr>
        <w:tab/>
        <w:t>Liability of drawer of a bill of exchange or cheque.</w:t>
      </w:r>
    </w:p>
    <w:p w:rsidR="00E546BC" w:rsidRDefault="00E546BC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31</w:t>
      </w:r>
      <w:r>
        <w:rPr>
          <w:sz w:val="24"/>
          <w:szCs w:val="24"/>
        </w:rPr>
        <w:tab/>
        <w:t xml:space="preserve">Liability on cheques. </w:t>
      </w:r>
    </w:p>
    <w:p w:rsidR="00E546BC" w:rsidRDefault="00E546BC" w:rsidP="00601F4B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32</w:t>
      </w:r>
      <w:r>
        <w:rPr>
          <w:sz w:val="24"/>
          <w:szCs w:val="24"/>
        </w:rPr>
        <w:tab/>
        <w:t>Liability of maker of note and acceptor of bill.</w:t>
      </w:r>
    </w:p>
    <w:p w:rsidR="00515F6E" w:rsidRDefault="00E546BC" w:rsidP="00E546BC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33&amp;34</w:t>
      </w:r>
      <w:r>
        <w:rPr>
          <w:sz w:val="24"/>
          <w:szCs w:val="24"/>
        </w:rPr>
        <w:tab/>
      </w:r>
      <w:r w:rsidR="002838CD">
        <w:rPr>
          <w:sz w:val="24"/>
          <w:szCs w:val="24"/>
        </w:rPr>
        <w:t>who</w:t>
      </w:r>
      <w:r w:rsidR="00515F6E">
        <w:rPr>
          <w:sz w:val="24"/>
          <w:szCs w:val="24"/>
        </w:rPr>
        <w:t xml:space="preserve"> can be acceptors of bills of exchange.</w:t>
      </w:r>
    </w:p>
    <w:p w:rsidR="00E546BC" w:rsidRDefault="006105A6" w:rsidP="00E546BC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35</w:t>
      </w:r>
      <w:r>
        <w:rPr>
          <w:sz w:val="24"/>
          <w:szCs w:val="24"/>
        </w:rPr>
        <w:tab/>
        <w:t>Liability of endorser.</w:t>
      </w:r>
    </w:p>
    <w:p w:rsidR="006105A6" w:rsidRDefault="006105A6" w:rsidP="00E546BC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37 &amp; 38</w:t>
      </w:r>
      <w:r>
        <w:rPr>
          <w:sz w:val="24"/>
          <w:szCs w:val="24"/>
        </w:rPr>
        <w:tab/>
        <w:t>Liability of maker, drawer, and acceptor as principal debtors.</w:t>
      </w:r>
    </w:p>
    <w:p w:rsidR="006105A6" w:rsidRDefault="006105A6" w:rsidP="00E546BC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40</w:t>
      </w:r>
      <w:r>
        <w:rPr>
          <w:sz w:val="24"/>
          <w:szCs w:val="24"/>
        </w:rPr>
        <w:tab/>
        <w:t>Discharge of endorser’s liability.</w:t>
      </w:r>
    </w:p>
    <w:p w:rsidR="006105A6" w:rsidRDefault="006105A6" w:rsidP="006105A6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41</w:t>
      </w:r>
      <w:r>
        <w:rPr>
          <w:sz w:val="24"/>
          <w:szCs w:val="24"/>
        </w:rPr>
        <w:tab/>
        <w:t>Effect of forged endorsement on acceptor’s liability.</w:t>
      </w:r>
    </w:p>
    <w:p w:rsidR="00601F4B" w:rsidRDefault="00601F4B" w:rsidP="00572242">
      <w:pPr>
        <w:rPr>
          <w:sz w:val="24"/>
          <w:szCs w:val="24"/>
        </w:rPr>
      </w:pPr>
      <w:r>
        <w:rPr>
          <w:sz w:val="24"/>
          <w:szCs w:val="24"/>
        </w:rPr>
        <w:t>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Fictitious bills.</w:t>
      </w:r>
    </w:p>
    <w:p w:rsidR="006105A6" w:rsidRDefault="006105A6" w:rsidP="00572242">
      <w:pPr>
        <w:rPr>
          <w:sz w:val="24"/>
          <w:szCs w:val="24"/>
        </w:rPr>
      </w:pPr>
      <w:r>
        <w:rPr>
          <w:sz w:val="24"/>
          <w:szCs w:val="24"/>
        </w:rPr>
        <w:t>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Liability under </w:t>
      </w:r>
      <w:r w:rsidR="002838CD">
        <w:rPr>
          <w:sz w:val="24"/>
          <w:szCs w:val="24"/>
        </w:rPr>
        <w:t>accommodation</w:t>
      </w:r>
      <w:r>
        <w:rPr>
          <w:sz w:val="24"/>
          <w:szCs w:val="24"/>
        </w:rPr>
        <w:t xml:space="preserve"> bills / without consideration. </w:t>
      </w:r>
    </w:p>
    <w:p w:rsidR="00601F4B" w:rsidRDefault="00601F4B" w:rsidP="00572242">
      <w:pPr>
        <w:rPr>
          <w:sz w:val="24"/>
          <w:szCs w:val="24"/>
        </w:rPr>
      </w:pPr>
      <w:r>
        <w:rPr>
          <w:sz w:val="24"/>
          <w:szCs w:val="24"/>
        </w:rPr>
        <w:t>46, Para3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Escrow.</w:t>
      </w:r>
      <w:r w:rsidR="00B81616">
        <w:rPr>
          <w:sz w:val="24"/>
          <w:szCs w:val="24"/>
        </w:rPr>
        <w:t>{note1}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Restrictive endorsement. </w:t>
      </w:r>
    </w:p>
    <w:p w:rsidR="00601F4B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Who may negotiate bills of exchange.</w:t>
      </w:r>
    </w:p>
    <w:p w:rsidR="00E63F61" w:rsidRDefault="00B81616" w:rsidP="00572242">
      <w:pPr>
        <w:rPr>
          <w:sz w:val="24"/>
          <w:szCs w:val="24"/>
        </w:rPr>
      </w:pPr>
      <w:r>
        <w:rPr>
          <w:sz w:val="24"/>
          <w:szCs w:val="24"/>
        </w:rPr>
        <w:t xml:space="preserve">NOTE1: </w:t>
      </w:r>
      <w:r w:rsidR="00E63F61">
        <w:rPr>
          <w:sz w:val="24"/>
          <w:szCs w:val="24"/>
        </w:rPr>
        <w:t>ESCROW: A negotiable instrument which is delivered conditionally or for a special purpose as a coll</w:t>
      </w:r>
      <w:r w:rsidR="00724A61">
        <w:rPr>
          <w:sz w:val="24"/>
          <w:szCs w:val="24"/>
        </w:rPr>
        <w:t>ateral security or for a safe c</w:t>
      </w:r>
      <w:r w:rsidR="00E63F61">
        <w:rPr>
          <w:sz w:val="24"/>
          <w:szCs w:val="24"/>
        </w:rPr>
        <w:t xml:space="preserve">ustody </w:t>
      </w:r>
      <w:r w:rsidR="00724A61">
        <w:rPr>
          <w:sz w:val="24"/>
          <w:szCs w:val="24"/>
        </w:rPr>
        <w:t xml:space="preserve">only and not for the purpose of transferring absolutely the property therein, is called ESCROW. 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Qualified endorsement.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Endorsement in blank.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Partial endorsement.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Negotiation of dishonoured or overdue instruments.</w:t>
      </w:r>
    </w:p>
    <w:p w:rsidR="003743C4" w:rsidRDefault="003743C4" w:rsidP="00572242">
      <w:pPr>
        <w:rPr>
          <w:sz w:val="24"/>
          <w:szCs w:val="24"/>
        </w:rPr>
      </w:pPr>
      <w:r>
        <w:rPr>
          <w:sz w:val="24"/>
          <w:szCs w:val="24"/>
        </w:rPr>
        <w:t>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Period of negotiation.</w:t>
      </w:r>
    </w:p>
    <w:p w:rsidR="006105A6" w:rsidRDefault="006105A6" w:rsidP="00572242">
      <w:pPr>
        <w:rPr>
          <w:sz w:val="24"/>
          <w:szCs w:val="24"/>
        </w:rPr>
      </w:pPr>
      <w:r>
        <w:rPr>
          <w:sz w:val="24"/>
          <w:szCs w:val="24"/>
        </w:rPr>
        <w:t>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Presentment of bills for acceptance.</w:t>
      </w:r>
    </w:p>
    <w:p w:rsidR="006105A6" w:rsidRDefault="006105A6" w:rsidP="006105A6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Presentment of promissory note for sight/ instrument for payment.</w:t>
      </w:r>
    </w:p>
    <w:p w:rsidR="001B3B5F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85A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Definition of bank draft.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t>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Dishonour of bills of exchange by non acceptance.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t xml:space="preserve">76 &amp; 92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Dishonour of bills of exchange by non payment.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t>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Noting.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Protest.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t>101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Content of protest.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t>102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Notice of protest.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t>108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Acceptance for honour.</w:t>
      </w:r>
    </w:p>
    <w:p w:rsidR="001B3B5F" w:rsidRDefault="001B3B5F" w:rsidP="00572242">
      <w:pPr>
        <w:rPr>
          <w:sz w:val="24"/>
          <w:szCs w:val="24"/>
        </w:rPr>
      </w:pPr>
      <w:r>
        <w:rPr>
          <w:sz w:val="24"/>
          <w:szCs w:val="24"/>
        </w:rPr>
        <w:t>113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Payment for honour.</w:t>
      </w:r>
    </w:p>
    <w:p w:rsidR="00572242" w:rsidRDefault="00572242" w:rsidP="00572242">
      <w:pPr>
        <w:rPr>
          <w:sz w:val="24"/>
          <w:szCs w:val="24"/>
        </w:rPr>
      </w:pPr>
      <w:r>
        <w:rPr>
          <w:sz w:val="24"/>
          <w:szCs w:val="24"/>
        </w:rPr>
        <w:t>118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Presumptions of negotiable instruments.</w:t>
      </w:r>
    </w:p>
    <w:p w:rsidR="00572242" w:rsidRDefault="00572242" w:rsidP="00572242">
      <w:pPr>
        <w:rPr>
          <w:sz w:val="24"/>
          <w:szCs w:val="24"/>
        </w:rPr>
      </w:pPr>
      <w:r>
        <w:rPr>
          <w:sz w:val="24"/>
          <w:szCs w:val="24"/>
        </w:rPr>
        <w:t>123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General crossing of a cheque.</w:t>
      </w:r>
    </w:p>
    <w:p w:rsidR="00572242" w:rsidRDefault="00572242" w:rsidP="00572242">
      <w:pPr>
        <w:rPr>
          <w:sz w:val="24"/>
          <w:szCs w:val="24"/>
        </w:rPr>
      </w:pPr>
      <w:r>
        <w:rPr>
          <w:sz w:val="24"/>
          <w:szCs w:val="24"/>
        </w:rPr>
        <w:t>124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Special crossing of a cheque.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125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Who may cross a cheque.</w:t>
      </w:r>
    </w:p>
    <w:p w:rsidR="00515F6E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>126-129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Payment of crossed cheque.</w:t>
      </w:r>
    </w:p>
    <w:p w:rsidR="00572242" w:rsidRDefault="00515F6E" w:rsidP="00572242">
      <w:pPr>
        <w:rPr>
          <w:sz w:val="24"/>
          <w:szCs w:val="24"/>
        </w:rPr>
      </w:pPr>
      <w:r>
        <w:rPr>
          <w:sz w:val="24"/>
          <w:szCs w:val="24"/>
        </w:rPr>
        <w:t xml:space="preserve">130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“NOT NEGOTIABLE” crossing of a cheque.</w:t>
      </w:r>
    </w:p>
    <w:p w:rsidR="00E546BC" w:rsidRDefault="00E546BC" w:rsidP="00572242">
      <w:pPr>
        <w:rPr>
          <w:sz w:val="24"/>
          <w:szCs w:val="24"/>
        </w:rPr>
      </w:pPr>
      <w:r>
        <w:rPr>
          <w:sz w:val="24"/>
          <w:szCs w:val="24"/>
        </w:rPr>
        <w:t>131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Protection of collecting banker in case of cheque.</w:t>
      </w:r>
    </w:p>
    <w:p w:rsidR="00B07F0F" w:rsidRDefault="00B07F0F" w:rsidP="00572242">
      <w:pPr>
        <w:rPr>
          <w:sz w:val="24"/>
          <w:szCs w:val="24"/>
        </w:rPr>
      </w:pPr>
      <w:r>
        <w:rPr>
          <w:sz w:val="24"/>
          <w:szCs w:val="24"/>
        </w:rPr>
        <w:t>132 &amp; 133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Bills in sets.</w:t>
      </w:r>
    </w:p>
    <w:p w:rsidR="00B07F0F" w:rsidRDefault="00E546BC" w:rsidP="00572242">
      <w:pPr>
        <w:rPr>
          <w:sz w:val="24"/>
          <w:szCs w:val="24"/>
        </w:rPr>
      </w:pPr>
      <w:r>
        <w:rPr>
          <w:sz w:val="24"/>
          <w:szCs w:val="24"/>
        </w:rPr>
        <w:t>138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Dishonour of cheque, drawer’s liability.</w:t>
      </w:r>
    </w:p>
    <w:p w:rsidR="00515F6E" w:rsidRDefault="00515F6E" w:rsidP="00572242">
      <w:pPr>
        <w:rPr>
          <w:sz w:val="24"/>
          <w:szCs w:val="24"/>
        </w:rPr>
      </w:pPr>
    </w:p>
    <w:p w:rsidR="00515F6E" w:rsidRPr="00572242" w:rsidRDefault="00515F6E" w:rsidP="00572242">
      <w:pPr>
        <w:rPr>
          <w:sz w:val="24"/>
          <w:szCs w:val="24"/>
        </w:rPr>
      </w:pPr>
    </w:p>
    <w:sectPr w:rsidR="00515F6E" w:rsidRPr="00572242" w:rsidSect="00ED46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749" w:rsidRDefault="00D32749" w:rsidP="00B50262">
      <w:pPr>
        <w:spacing w:after="0" w:line="240" w:lineRule="auto"/>
      </w:pPr>
      <w:r>
        <w:separator/>
      </w:r>
    </w:p>
  </w:endnote>
  <w:endnote w:type="continuationSeparator" w:id="1">
    <w:p w:rsidR="00D32749" w:rsidRDefault="00D32749" w:rsidP="00B5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262" w:rsidRDefault="00B502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1860"/>
      <w:docPartObj>
        <w:docPartGallery w:val="Page Numbers (Bottom of Page)"/>
        <w:docPartUnique/>
      </w:docPartObj>
    </w:sdtPr>
    <w:sdtContent>
      <w:p w:rsidR="003B2860" w:rsidRDefault="003B2860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50262" w:rsidRDefault="00B5026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262" w:rsidRDefault="00B502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749" w:rsidRDefault="00D32749" w:rsidP="00B50262">
      <w:pPr>
        <w:spacing w:after="0" w:line="240" w:lineRule="auto"/>
      </w:pPr>
      <w:r>
        <w:separator/>
      </w:r>
    </w:p>
  </w:footnote>
  <w:footnote w:type="continuationSeparator" w:id="1">
    <w:p w:rsidR="00D32749" w:rsidRDefault="00D32749" w:rsidP="00B5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262" w:rsidRDefault="00B502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262" w:rsidRDefault="00B50262">
    <w:pPr>
      <w:pStyle w:val="Header"/>
    </w:pPr>
    <w:r>
      <w:t>Sections</w:t>
    </w:r>
    <w:r>
      <w:ptab w:relativeTo="margin" w:alignment="center" w:leader="none"/>
    </w:r>
    <w:r>
      <w:t>negotiable instruments</w:t>
    </w:r>
    <w:r>
      <w:ptab w:relativeTo="margin" w:alignment="right" w:leader="none"/>
    </w:r>
    <w:r>
      <w:t>KRISHNA CHAITANYA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262" w:rsidRDefault="00B502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242"/>
    <w:rsid w:val="001B3B5F"/>
    <w:rsid w:val="002838CD"/>
    <w:rsid w:val="003743C4"/>
    <w:rsid w:val="003B2860"/>
    <w:rsid w:val="00515F6E"/>
    <w:rsid w:val="00572242"/>
    <w:rsid w:val="00601F4B"/>
    <w:rsid w:val="006105A6"/>
    <w:rsid w:val="00724A61"/>
    <w:rsid w:val="009633ED"/>
    <w:rsid w:val="00B07F0F"/>
    <w:rsid w:val="00B50262"/>
    <w:rsid w:val="00B81616"/>
    <w:rsid w:val="00D32749"/>
    <w:rsid w:val="00E546BC"/>
    <w:rsid w:val="00E63F61"/>
    <w:rsid w:val="00ED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0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262"/>
  </w:style>
  <w:style w:type="paragraph" w:styleId="Footer">
    <w:name w:val="footer"/>
    <w:basedOn w:val="Normal"/>
    <w:link w:val="FooterChar"/>
    <w:uiPriority w:val="99"/>
    <w:unhideWhenUsed/>
    <w:rsid w:val="00B50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62"/>
  </w:style>
  <w:style w:type="paragraph" w:styleId="BalloonText">
    <w:name w:val="Balloon Text"/>
    <w:basedOn w:val="Normal"/>
    <w:link w:val="BalloonTextChar"/>
    <w:uiPriority w:val="99"/>
    <w:semiHidden/>
    <w:unhideWhenUsed/>
    <w:rsid w:val="00B5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chaitanya</dc:creator>
  <cp:keywords/>
  <dc:description/>
  <cp:lastModifiedBy>krishna chaitanya</cp:lastModifiedBy>
  <cp:revision>37</cp:revision>
  <dcterms:created xsi:type="dcterms:W3CDTF">2011-07-25T06:07:00Z</dcterms:created>
  <dcterms:modified xsi:type="dcterms:W3CDTF">2011-07-25T07:12:00Z</dcterms:modified>
</cp:coreProperties>
</file>