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3B7F" w:rsidRPr="000D3B7F" w:rsidRDefault="000D3B7F" w:rsidP="000D3B7F">
      <w:pPr>
        <w:autoSpaceDE w:val="0"/>
        <w:autoSpaceDN w:val="0"/>
        <w:adjustRightInd w:val="0"/>
        <w:spacing w:after="0" w:line="240" w:lineRule="auto"/>
        <w:rPr>
          <w:rFonts w:ascii="Swiss721BT-BlackCondensed" w:hAnsi="Swiss721BT-BlackCondensed" w:cs="Swiss721BT-BlackCondensed"/>
          <w:b/>
          <w:color w:val="231F20"/>
          <w:sz w:val="20"/>
          <w:szCs w:val="20"/>
        </w:rPr>
      </w:pPr>
      <w:r>
        <w:rPr>
          <w:rFonts w:ascii="Swiss721BT-BlackCondensed" w:hAnsi="Swiss721BT-BlackCondensed" w:cs="Swiss721BT-BlackCondensed"/>
          <w:b/>
          <w:color w:val="231F20"/>
          <w:sz w:val="20"/>
          <w:szCs w:val="20"/>
        </w:rPr>
        <w:t xml:space="preserve">                                               </w:t>
      </w:r>
      <w:r w:rsidRPr="000D3B7F">
        <w:rPr>
          <w:rFonts w:ascii="Swiss721BT-BlackCondensed" w:hAnsi="Swiss721BT-BlackCondensed" w:cs="Swiss721BT-BlackCondensed"/>
          <w:b/>
          <w:color w:val="231F20"/>
          <w:sz w:val="20"/>
          <w:szCs w:val="20"/>
        </w:rPr>
        <w:t>GENERAL &amp; COMMERCIAL LAWS</w:t>
      </w:r>
    </w:p>
    <w:p w:rsidR="000D3B7F" w:rsidRPr="000D3B7F" w:rsidRDefault="000D3B7F" w:rsidP="000D3B7F">
      <w:pPr>
        <w:autoSpaceDE w:val="0"/>
        <w:autoSpaceDN w:val="0"/>
        <w:adjustRightInd w:val="0"/>
        <w:spacing w:after="0" w:line="240" w:lineRule="auto"/>
        <w:rPr>
          <w:rFonts w:ascii="Souvenir-LightItalic" w:hAnsi="Souvenir-LightItalic" w:cs="Souvenir-LightItalic"/>
          <w:b/>
          <w:i/>
          <w:iCs/>
          <w:color w:val="231F20"/>
          <w:sz w:val="14"/>
          <w:szCs w:val="14"/>
        </w:rPr>
      </w:pPr>
      <w:r w:rsidRPr="000D3B7F">
        <w:rPr>
          <w:rFonts w:ascii="Souvenir-LightItalic" w:hAnsi="Souvenir-LightItalic" w:cs="Souvenir-LightItalic"/>
          <w:b/>
          <w:i/>
          <w:iCs/>
          <w:color w:val="231F20"/>
          <w:sz w:val="24"/>
          <w:szCs w:val="24"/>
        </w:rPr>
        <w:t>FAQs ON REGISTRATION ACT, 1908</w:t>
      </w:r>
      <w:r w:rsidRPr="000D3B7F">
        <w:rPr>
          <w:rFonts w:ascii="Souvenir-LightItalic" w:hAnsi="Souvenir-LightItalic" w:cs="Souvenir-LightItalic"/>
          <w:b/>
          <w:i/>
          <w:iCs/>
          <w:color w:val="231F20"/>
          <w:sz w:val="14"/>
          <w:szCs w:val="14"/>
        </w:rPr>
        <w:t>2</w:t>
      </w:r>
    </w:p>
    <w:p w:rsidR="000D3B7F" w:rsidRDefault="000D3B7F" w:rsidP="000D3B7F">
      <w:pPr>
        <w:autoSpaceDE w:val="0"/>
        <w:autoSpaceDN w:val="0"/>
        <w:adjustRightInd w:val="0"/>
        <w:spacing w:after="0" w:line="240" w:lineRule="auto"/>
        <w:rPr>
          <w:rFonts w:ascii="Swiss721BT-BlackNo2" w:hAnsi="Swiss721BT-BlackNo2" w:cs="Swiss721BT-BlackNo2"/>
          <w:b/>
          <w:color w:val="231F20"/>
          <w:sz w:val="16"/>
          <w:szCs w:val="16"/>
        </w:rPr>
      </w:pPr>
    </w:p>
    <w:p w:rsidR="000D3B7F" w:rsidRPr="000D3B7F" w:rsidRDefault="00FD2E14" w:rsidP="00FD2E14">
      <w:pPr>
        <w:rPr>
          <w:rFonts w:ascii="Swiss721BT-BlackNo2" w:hAnsi="Swiss721BT-BlackNo2" w:cs="Swiss721BT-BlackNo2"/>
          <w:color w:val="231F20"/>
          <w:sz w:val="20"/>
          <w:szCs w:val="20"/>
        </w:rPr>
      </w:pPr>
      <w:r>
        <w:rPr>
          <w:rFonts w:ascii="Swiss721BT-BlackNo2" w:hAnsi="Swiss721BT-BlackNo2" w:cs="Swiss721BT-BlackNo2"/>
          <w:b/>
          <w:color w:val="231F20"/>
          <w:sz w:val="20"/>
          <w:szCs w:val="20"/>
        </w:rPr>
        <w:t>Q.1.</w:t>
      </w:r>
      <w:r w:rsidR="000D3B7F" w:rsidRPr="000D3B7F">
        <w:rPr>
          <w:rFonts w:ascii="Swiss721BT-BlackNo2" w:hAnsi="Swiss721BT-BlackNo2" w:cs="Swiss721BT-BlackNo2"/>
          <w:b/>
          <w:color w:val="231F20"/>
          <w:sz w:val="20"/>
          <w:szCs w:val="20"/>
        </w:rPr>
        <w:t>What is Registration</w:t>
      </w:r>
      <w:r w:rsidR="000D3B7F" w:rsidRPr="000D3B7F">
        <w:rPr>
          <w:rFonts w:ascii="Swiss721BT-BlackNo2" w:hAnsi="Swiss721BT-BlackNo2" w:cs="Swiss721BT-BlackNo2"/>
          <w:color w:val="231F20"/>
          <w:sz w:val="20"/>
          <w:szCs w:val="20"/>
        </w:rPr>
        <w:t>?</w:t>
      </w:r>
    </w:p>
    <w:p w:rsidR="000D3B7F" w:rsidRPr="000D3B7F" w:rsidRDefault="000D3B7F" w:rsidP="000D3B7F">
      <w:pPr>
        <w:autoSpaceDE w:val="0"/>
        <w:autoSpaceDN w:val="0"/>
        <w:adjustRightInd w:val="0"/>
        <w:spacing w:after="0" w:line="240" w:lineRule="auto"/>
        <w:rPr>
          <w:rFonts w:ascii="Arial" w:hAnsi="Arial" w:cs="Arial"/>
          <w:color w:val="231F20"/>
          <w:sz w:val="20"/>
          <w:szCs w:val="20"/>
        </w:rPr>
      </w:pPr>
      <w:r w:rsidRPr="000D3B7F">
        <w:rPr>
          <w:rFonts w:ascii="Arial" w:hAnsi="Arial" w:cs="Arial"/>
          <w:color w:val="231F20"/>
          <w:sz w:val="20"/>
          <w:szCs w:val="20"/>
        </w:rPr>
        <w:t>Registration means recording of the contents of a document with a</w:t>
      </w:r>
      <w:r>
        <w:rPr>
          <w:rFonts w:ascii="Arial" w:hAnsi="Arial" w:cs="Arial"/>
          <w:color w:val="231F20"/>
          <w:sz w:val="20"/>
          <w:szCs w:val="20"/>
        </w:rPr>
        <w:t xml:space="preserve"> </w:t>
      </w:r>
      <w:r w:rsidRPr="000D3B7F">
        <w:rPr>
          <w:rFonts w:ascii="Arial" w:hAnsi="Arial" w:cs="Arial"/>
          <w:color w:val="231F20"/>
          <w:sz w:val="20"/>
          <w:szCs w:val="20"/>
        </w:rPr>
        <w:t>Registering Officer and preservation of copies of the original document.</w:t>
      </w:r>
    </w:p>
    <w:p w:rsidR="000D3B7F" w:rsidRDefault="000D3B7F" w:rsidP="000D3B7F">
      <w:pPr>
        <w:autoSpaceDE w:val="0"/>
        <w:autoSpaceDN w:val="0"/>
        <w:adjustRightInd w:val="0"/>
        <w:spacing w:after="0" w:line="240" w:lineRule="auto"/>
        <w:rPr>
          <w:rFonts w:ascii="Swiss721BT-BlackNo2" w:hAnsi="Swiss721BT-BlackNo2" w:cs="Swiss721BT-BlackNo2"/>
          <w:b/>
          <w:color w:val="231F20"/>
          <w:sz w:val="16"/>
          <w:szCs w:val="16"/>
        </w:rPr>
      </w:pPr>
    </w:p>
    <w:p w:rsidR="000D3B7F" w:rsidRPr="000D3B7F" w:rsidRDefault="000D3B7F" w:rsidP="000D3B7F">
      <w:pPr>
        <w:autoSpaceDE w:val="0"/>
        <w:autoSpaceDN w:val="0"/>
        <w:adjustRightInd w:val="0"/>
        <w:spacing w:after="0" w:line="240" w:lineRule="auto"/>
        <w:rPr>
          <w:rFonts w:ascii="Swiss721BT-BlackNo2" w:hAnsi="Swiss721BT-BlackNo2" w:cs="Swiss721BT-BlackNo2"/>
          <w:color w:val="231F20"/>
          <w:sz w:val="20"/>
          <w:szCs w:val="20"/>
        </w:rPr>
      </w:pPr>
      <w:r w:rsidRPr="000D3B7F">
        <w:rPr>
          <w:rFonts w:ascii="Swiss721BT-BlackNo2" w:hAnsi="Swiss721BT-BlackNo2" w:cs="Swiss721BT-BlackNo2"/>
          <w:b/>
          <w:color w:val="231F20"/>
          <w:sz w:val="20"/>
          <w:szCs w:val="20"/>
        </w:rPr>
        <w:t>Q.2. Why documents are registered</w:t>
      </w:r>
      <w:r w:rsidRPr="000D3B7F">
        <w:rPr>
          <w:rFonts w:ascii="Swiss721BT-BlackNo2" w:hAnsi="Swiss721BT-BlackNo2" w:cs="Swiss721BT-BlackNo2"/>
          <w:color w:val="231F20"/>
          <w:sz w:val="20"/>
          <w:szCs w:val="20"/>
        </w:rPr>
        <w:t>?</w:t>
      </w:r>
    </w:p>
    <w:p w:rsidR="000D3B7F" w:rsidRPr="00FD2E14" w:rsidRDefault="000D3B7F" w:rsidP="000D3B7F">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The documents are registered for the purpose of conservation of evidence, assurance of title, publicity of documents and prevention of fraud. Also, registration helps an intending purchaser to know if the title deeds of a particular property have been deposited with any person or a financial institution for the purpose of obtaining an advance against the security of that property.</w:t>
      </w:r>
    </w:p>
    <w:p w:rsidR="000D3B7F" w:rsidRDefault="000D3B7F" w:rsidP="000D3B7F">
      <w:pPr>
        <w:autoSpaceDE w:val="0"/>
        <w:autoSpaceDN w:val="0"/>
        <w:adjustRightInd w:val="0"/>
        <w:spacing w:after="0" w:line="240" w:lineRule="auto"/>
        <w:rPr>
          <w:rFonts w:ascii="Swiss721BT-BlackNo2" w:hAnsi="Swiss721BT-BlackNo2" w:cs="Swiss721BT-BlackNo2"/>
          <w:color w:val="231F20"/>
          <w:sz w:val="16"/>
          <w:szCs w:val="16"/>
        </w:rPr>
      </w:pPr>
    </w:p>
    <w:p w:rsidR="000D3B7F" w:rsidRPr="000D3B7F" w:rsidRDefault="000D3B7F" w:rsidP="000D3B7F">
      <w:pPr>
        <w:autoSpaceDE w:val="0"/>
        <w:autoSpaceDN w:val="0"/>
        <w:adjustRightInd w:val="0"/>
        <w:spacing w:after="0" w:line="240" w:lineRule="auto"/>
        <w:rPr>
          <w:rFonts w:ascii="Swiss721BT-BlackNo2" w:hAnsi="Swiss721BT-BlackNo2" w:cs="Swiss721BT-BlackNo2"/>
          <w:b/>
          <w:color w:val="231F20"/>
          <w:sz w:val="20"/>
          <w:szCs w:val="20"/>
        </w:rPr>
      </w:pPr>
      <w:r w:rsidRPr="000D3B7F">
        <w:rPr>
          <w:rFonts w:ascii="Swiss721BT-BlackNo2" w:hAnsi="Swiss721BT-BlackNo2" w:cs="Swiss721BT-BlackNo2"/>
          <w:b/>
          <w:color w:val="231F20"/>
          <w:sz w:val="20"/>
          <w:szCs w:val="20"/>
        </w:rPr>
        <w:t>Q.3. Which documents require to be compulsorily</w:t>
      </w:r>
      <w:r>
        <w:rPr>
          <w:rFonts w:ascii="Swiss721BT-BlackNo2" w:hAnsi="Swiss721BT-BlackNo2" w:cs="Swiss721BT-BlackNo2"/>
          <w:b/>
          <w:color w:val="231F20"/>
          <w:sz w:val="20"/>
          <w:szCs w:val="20"/>
        </w:rPr>
        <w:t xml:space="preserve"> </w:t>
      </w:r>
      <w:r w:rsidRPr="000D3B7F">
        <w:rPr>
          <w:rFonts w:ascii="Swiss721BT-BlackNo2" w:hAnsi="Swiss721BT-BlackNo2" w:cs="Swiss721BT-BlackNo2"/>
          <w:b/>
          <w:color w:val="231F20"/>
          <w:sz w:val="20"/>
          <w:szCs w:val="20"/>
        </w:rPr>
        <w:t>registered?</w:t>
      </w:r>
    </w:p>
    <w:p w:rsidR="000D3B7F" w:rsidRPr="000D3B7F" w:rsidRDefault="000D3B7F" w:rsidP="000D3B7F">
      <w:pPr>
        <w:autoSpaceDE w:val="0"/>
        <w:autoSpaceDN w:val="0"/>
        <w:adjustRightInd w:val="0"/>
        <w:spacing w:after="0" w:line="240" w:lineRule="auto"/>
        <w:rPr>
          <w:rFonts w:ascii="Arial" w:hAnsi="Arial" w:cs="Arial"/>
          <w:color w:val="231F20"/>
          <w:sz w:val="20"/>
          <w:szCs w:val="20"/>
        </w:rPr>
      </w:pPr>
      <w:r w:rsidRPr="000D3B7F">
        <w:rPr>
          <w:rFonts w:ascii="Arial" w:hAnsi="Arial" w:cs="Arial"/>
          <w:color w:val="231F20"/>
          <w:sz w:val="20"/>
          <w:szCs w:val="20"/>
        </w:rPr>
        <w:t>Section 17 of the Registration Act, 1908 lays down different</w:t>
      </w:r>
      <w:r>
        <w:rPr>
          <w:rFonts w:ascii="Arial" w:hAnsi="Arial" w:cs="Arial"/>
          <w:color w:val="231F20"/>
          <w:sz w:val="20"/>
          <w:szCs w:val="20"/>
        </w:rPr>
        <w:t xml:space="preserve"> </w:t>
      </w:r>
      <w:r w:rsidRPr="000D3B7F">
        <w:rPr>
          <w:rFonts w:ascii="Arial" w:hAnsi="Arial" w:cs="Arial"/>
          <w:color w:val="231F20"/>
          <w:sz w:val="20"/>
          <w:szCs w:val="20"/>
        </w:rPr>
        <w:t>categor</w:t>
      </w:r>
      <w:r>
        <w:rPr>
          <w:rFonts w:ascii="Arial" w:hAnsi="Arial" w:cs="Arial"/>
          <w:color w:val="231F20"/>
          <w:sz w:val="20"/>
          <w:szCs w:val="20"/>
        </w:rPr>
        <w:t xml:space="preserve">ies of documents for which </w:t>
      </w:r>
      <w:r w:rsidRPr="000D3B7F">
        <w:rPr>
          <w:rFonts w:ascii="Arial" w:hAnsi="Arial" w:cs="Arial"/>
          <w:color w:val="231F20"/>
          <w:sz w:val="20"/>
          <w:szCs w:val="20"/>
        </w:rPr>
        <w:t>registration is compulsory. The</w:t>
      </w:r>
      <w:r>
        <w:rPr>
          <w:rFonts w:ascii="Arial" w:hAnsi="Arial" w:cs="Arial"/>
          <w:color w:val="231F20"/>
          <w:sz w:val="20"/>
          <w:szCs w:val="20"/>
        </w:rPr>
        <w:t xml:space="preserve"> </w:t>
      </w:r>
      <w:r w:rsidRPr="000D3B7F">
        <w:rPr>
          <w:rFonts w:ascii="Arial" w:hAnsi="Arial" w:cs="Arial"/>
          <w:color w:val="231F20"/>
          <w:sz w:val="20"/>
          <w:szCs w:val="20"/>
        </w:rPr>
        <w:t>documents relating to the following transactions of immovable</w:t>
      </w:r>
      <w:r>
        <w:rPr>
          <w:rFonts w:ascii="Arial" w:hAnsi="Arial" w:cs="Arial"/>
          <w:color w:val="231F20"/>
          <w:sz w:val="20"/>
          <w:szCs w:val="20"/>
        </w:rPr>
        <w:t xml:space="preserve"> </w:t>
      </w:r>
      <w:r w:rsidRPr="000D3B7F">
        <w:rPr>
          <w:rFonts w:ascii="Arial" w:hAnsi="Arial" w:cs="Arial"/>
          <w:color w:val="231F20"/>
          <w:sz w:val="20"/>
          <w:szCs w:val="20"/>
        </w:rPr>
        <w:t>properties are required to be compulsorily registered:</w:t>
      </w:r>
    </w:p>
    <w:p w:rsidR="000D3B7F" w:rsidRPr="000D3B7F" w:rsidRDefault="000D3B7F" w:rsidP="000D3B7F">
      <w:pPr>
        <w:autoSpaceDE w:val="0"/>
        <w:autoSpaceDN w:val="0"/>
        <w:adjustRightInd w:val="0"/>
        <w:spacing w:after="0" w:line="240" w:lineRule="auto"/>
        <w:rPr>
          <w:rFonts w:ascii="Arial" w:hAnsi="Arial" w:cs="Arial"/>
          <w:color w:val="231F20"/>
          <w:sz w:val="20"/>
          <w:szCs w:val="20"/>
        </w:rPr>
      </w:pPr>
      <w:r w:rsidRPr="000D3B7F">
        <w:rPr>
          <w:rFonts w:ascii="Arial" w:hAnsi="Arial" w:cs="Arial"/>
          <w:color w:val="231F20"/>
          <w:sz w:val="20"/>
          <w:szCs w:val="20"/>
        </w:rPr>
        <w:t>a) Instruments of gift of immovable property.</w:t>
      </w:r>
    </w:p>
    <w:p w:rsidR="000D3B7F" w:rsidRPr="000D3B7F" w:rsidRDefault="000D3B7F" w:rsidP="000D3B7F">
      <w:pPr>
        <w:autoSpaceDE w:val="0"/>
        <w:autoSpaceDN w:val="0"/>
        <w:adjustRightInd w:val="0"/>
        <w:spacing w:after="0" w:line="240" w:lineRule="auto"/>
        <w:rPr>
          <w:rFonts w:ascii="Arial" w:hAnsi="Arial" w:cs="Arial"/>
          <w:color w:val="231F20"/>
          <w:sz w:val="20"/>
          <w:szCs w:val="20"/>
        </w:rPr>
      </w:pPr>
      <w:r w:rsidRPr="000D3B7F">
        <w:rPr>
          <w:rFonts w:ascii="Arial" w:hAnsi="Arial" w:cs="Arial"/>
          <w:color w:val="231F20"/>
          <w:sz w:val="20"/>
          <w:szCs w:val="20"/>
        </w:rPr>
        <w:t>b) Lease of immovable property from year to year or for any</w:t>
      </w:r>
      <w:r>
        <w:rPr>
          <w:rFonts w:ascii="Arial" w:hAnsi="Arial" w:cs="Arial"/>
          <w:color w:val="231F20"/>
          <w:sz w:val="20"/>
          <w:szCs w:val="20"/>
        </w:rPr>
        <w:t xml:space="preserve"> </w:t>
      </w:r>
      <w:r w:rsidRPr="000D3B7F">
        <w:rPr>
          <w:rFonts w:ascii="Arial" w:hAnsi="Arial" w:cs="Arial"/>
          <w:color w:val="231F20"/>
          <w:sz w:val="20"/>
          <w:szCs w:val="20"/>
        </w:rPr>
        <w:t>term exceeding one year or reserving a yearly rent.</w:t>
      </w:r>
    </w:p>
    <w:p w:rsidR="000D3B7F" w:rsidRPr="000D3B7F" w:rsidRDefault="000D3B7F" w:rsidP="000D3B7F">
      <w:pPr>
        <w:autoSpaceDE w:val="0"/>
        <w:autoSpaceDN w:val="0"/>
        <w:adjustRightInd w:val="0"/>
        <w:spacing w:after="0" w:line="240" w:lineRule="auto"/>
        <w:rPr>
          <w:rFonts w:ascii="Arial" w:hAnsi="Arial" w:cs="Arial"/>
          <w:color w:val="231F20"/>
          <w:sz w:val="20"/>
          <w:szCs w:val="20"/>
        </w:rPr>
      </w:pPr>
      <w:r w:rsidRPr="000D3B7F">
        <w:rPr>
          <w:rFonts w:ascii="Arial" w:hAnsi="Arial" w:cs="Arial"/>
          <w:color w:val="231F20"/>
          <w:sz w:val="20"/>
          <w:szCs w:val="20"/>
        </w:rPr>
        <w:t>c) Instruments which create or extinguish any right or title to or</w:t>
      </w:r>
      <w:r>
        <w:rPr>
          <w:rFonts w:ascii="Arial" w:hAnsi="Arial" w:cs="Arial"/>
          <w:color w:val="231F20"/>
          <w:sz w:val="20"/>
          <w:szCs w:val="20"/>
        </w:rPr>
        <w:t xml:space="preserve"> </w:t>
      </w:r>
      <w:r w:rsidRPr="000D3B7F">
        <w:rPr>
          <w:rFonts w:ascii="Arial" w:hAnsi="Arial" w:cs="Arial"/>
          <w:color w:val="231F20"/>
          <w:sz w:val="20"/>
          <w:szCs w:val="20"/>
        </w:rPr>
        <w:t>in an immovable property of a value of more than one hundred</w:t>
      </w:r>
      <w:r>
        <w:rPr>
          <w:rFonts w:ascii="Arial" w:hAnsi="Arial" w:cs="Arial"/>
          <w:color w:val="231F20"/>
          <w:sz w:val="20"/>
          <w:szCs w:val="20"/>
        </w:rPr>
        <w:t xml:space="preserve"> </w:t>
      </w:r>
      <w:r w:rsidRPr="000D3B7F">
        <w:rPr>
          <w:rFonts w:ascii="Arial" w:hAnsi="Arial" w:cs="Arial"/>
          <w:color w:val="231F20"/>
          <w:sz w:val="20"/>
          <w:szCs w:val="20"/>
        </w:rPr>
        <w:t>rupees.</w:t>
      </w:r>
    </w:p>
    <w:p w:rsidR="000D3B7F" w:rsidRPr="000D3B7F" w:rsidRDefault="000D3B7F" w:rsidP="000D3B7F">
      <w:pPr>
        <w:autoSpaceDE w:val="0"/>
        <w:autoSpaceDN w:val="0"/>
        <w:adjustRightInd w:val="0"/>
        <w:spacing w:after="0" w:line="240" w:lineRule="auto"/>
        <w:rPr>
          <w:rFonts w:ascii="Arial" w:hAnsi="Arial" w:cs="Arial"/>
          <w:color w:val="231F20"/>
          <w:sz w:val="20"/>
          <w:szCs w:val="20"/>
        </w:rPr>
      </w:pPr>
      <w:r w:rsidRPr="000D3B7F">
        <w:rPr>
          <w:rFonts w:ascii="Arial" w:hAnsi="Arial" w:cs="Arial"/>
          <w:color w:val="231F20"/>
          <w:sz w:val="20"/>
          <w:szCs w:val="20"/>
        </w:rPr>
        <w:t>Under section 2(6) of the Registration Act, 1908 the term “</w:t>
      </w:r>
      <w:r>
        <w:rPr>
          <w:rFonts w:ascii="Arial" w:hAnsi="Arial" w:cs="Arial"/>
          <w:color w:val="231F20"/>
          <w:sz w:val="20"/>
          <w:szCs w:val="20"/>
        </w:rPr>
        <w:t xml:space="preserve"> </w:t>
      </w:r>
      <w:r w:rsidRPr="000D3B7F">
        <w:rPr>
          <w:rFonts w:ascii="Arial" w:hAnsi="Arial" w:cs="Arial"/>
          <w:color w:val="231F20"/>
          <w:sz w:val="20"/>
          <w:szCs w:val="20"/>
        </w:rPr>
        <w:t>Immovable property” includes: “Land, buildings, hereditary allowances,</w:t>
      </w:r>
      <w:r>
        <w:rPr>
          <w:rFonts w:ascii="Arial" w:hAnsi="Arial" w:cs="Arial"/>
          <w:color w:val="231F20"/>
          <w:sz w:val="20"/>
          <w:szCs w:val="20"/>
        </w:rPr>
        <w:t xml:space="preserve"> </w:t>
      </w:r>
      <w:r w:rsidRPr="000D3B7F">
        <w:rPr>
          <w:rFonts w:ascii="Arial" w:hAnsi="Arial" w:cs="Arial"/>
          <w:color w:val="231F20"/>
          <w:sz w:val="20"/>
          <w:szCs w:val="20"/>
        </w:rPr>
        <w:t>rights to ways, lights, fisheries or any other benefit to arise out of land,</w:t>
      </w:r>
    </w:p>
    <w:p w:rsidR="00305204" w:rsidRPr="000D3B7F" w:rsidRDefault="000D3B7F" w:rsidP="000D3B7F">
      <w:pPr>
        <w:autoSpaceDE w:val="0"/>
        <w:autoSpaceDN w:val="0"/>
        <w:adjustRightInd w:val="0"/>
        <w:spacing w:after="0" w:line="240" w:lineRule="auto"/>
        <w:rPr>
          <w:rFonts w:ascii="Arial" w:hAnsi="Arial" w:cs="Arial"/>
          <w:color w:val="231F20"/>
          <w:sz w:val="20"/>
          <w:szCs w:val="20"/>
        </w:rPr>
      </w:pPr>
      <w:r w:rsidRPr="000D3B7F">
        <w:rPr>
          <w:rFonts w:ascii="Arial" w:hAnsi="Arial" w:cs="Arial"/>
          <w:color w:val="231F20"/>
          <w:sz w:val="20"/>
          <w:szCs w:val="20"/>
        </w:rPr>
        <w:t>and things attached to the earth,</w:t>
      </w:r>
      <w:r>
        <w:rPr>
          <w:rFonts w:ascii="Arial" w:hAnsi="Arial" w:cs="Arial"/>
          <w:color w:val="231F20"/>
          <w:sz w:val="20"/>
          <w:szCs w:val="20"/>
        </w:rPr>
        <w:t xml:space="preserve"> or permanently fastened to any</w:t>
      </w:r>
      <w:r w:rsidRPr="000D3B7F">
        <w:rPr>
          <w:rFonts w:ascii="Arial" w:hAnsi="Arial" w:cs="Arial"/>
          <w:color w:val="231F20"/>
          <w:sz w:val="20"/>
          <w:szCs w:val="20"/>
        </w:rPr>
        <w:t>thing</w:t>
      </w:r>
      <w:r>
        <w:rPr>
          <w:rFonts w:ascii="Arial" w:hAnsi="Arial" w:cs="Arial"/>
          <w:color w:val="231F20"/>
          <w:sz w:val="20"/>
          <w:szCs w:val="20"/>
        </w:rPr>
        <w:t xml:space="preserve"> </w:t>
      </w:r>
      <w:r w:rsidRPr="000D3B7F">
        <w:rPr>
          <w:rFonts w:ascii="Arial" w:hAnsi="Arial" w:cs="Arial"/>
          <w:color w:val="231F20"/>
          <w:sz w:val="20"/>
          <w:szCs w:val="20"/>
        </w:rPr>
        <w:t>which is attached to the earth, but not standing timber, growing crops</w:t>
      </w:r>
      <w:r>
        <w:rPr>
          <w:rFonts w:ascii="Arial" w:hAnsi="Arial" w:cs="Arial"/>
          <w:color w:val="231F20"/>
          <w:sz w:val="20"/>
          <w:szCs w:val="20"/>
        </w:rPr>
        <w:t xml:space="preserve"> </w:t>
      </w:r>
      <w:r w:rsidRPr="000D3B7F">
        <w:rPr>
          <w:rFonts w:ascii="Arial" w:hAnsi="Arial" w:cs="Arial"/>
          <w:color w:val="231F20"/>
          <w:sz w:val="20"/>
          <w:szCs w:val="20"/>
        </w:rPr>
        <w:t>nor grass.”</w:t>
      </w:r>
    </w:p>
    <w:p w:rsidR="000D3B7F" w:rsidRPr="000D3B7F" w:rsidRDefault="000D3B7F" w:rsidP="000D3B7F">
      <w:pPr>
        <w:autoSpaceDE w:val="0"/>
        <w:autoSpaceDN w:val="0"/>
        <w:adjustRightInd w:val="0"/>
        <w:spacing w:after="0" w:line="240" w:lineRule="auto"/>
        <w:rPr>
          <w:rFonts w:ascii="Swiss721BT-BlackNo2" w:hAnsi="Swiss721BT-BlackNo2" w:cs="Swiss721BT-BlackNo2"/>
          <w:color w:val="231F20"/>
          <w:sz w:val="20"/>
          <w:szCs w:val="20"/>
        </w:rPr>
      </w:pPr>
    </w:p>
    <w:p w:rsidR="000D3B7F" w:rsidRPr="000D3B7F" w:rsidRDefault="000D3B7F" w:rsidP="000D3B7F">
      <w:pPr>
        <w:autoSpaceDE w:val="0"/>
        <w:autoSpaceDN w:val="0"/>
        <w:adjustRightInd w:val="0"/>
        <w:spacing w:after="0" w:line="240" w:lineRule="auto"/>
        <w:rPr>
          <w:rFonts w:ascii="Swiss721BT-BlackNo2" w:hAnsi="Swiss721BT-BlackNo2" w:cs="Swiss721BT-BlackNo2"/>
          <w:color w:val="231F20"/>
          <w:sz w:val="20"/>
          <w:szCs w:val="20"/>
        </w:rPr>
      </w:pPr>
      <w:r w:rsidRPr="000D3B7F">
        <w:rPr>
          <w:rFonts w:ascii="Swiss721BT-BlackNo2" w:hAnsi="Swiss721BT-BlackNo2" w:cs="Swiss721BT-BlackNo2"/>
          <w:b/>
          <w:color w:val="231F20"/>
          <w:sz w:val="20"/>
          <w:szCs w:val="20"/>
        </w:rPr>
        <w:t>Q.4. Whose document has to be registered</w:t>
      </w:r>
      <w:r w:rsidRPr="000D3B7F">
        <w:rPr>
          <w:rFonts w:ascii="Swiss721BT-BlackNo2" w:hAnsi="Swiss721BT-BlackNo2" w:cs="Swiss721BT-BlackNo2"/>
          <w:color w:val="231F20"/>
          <w:sz w:val="20"/>
          <w:szCs w:val="20"/>
        </w:rPr>
        <w:t>?</w:t>
      </w:r>
    </w:p>
    <w:p w:rsidR="000D3B7F" w:rsidRPr="000D3B7F" w:rsidRDefault="000D3B7F" w:rsidP="000D3B7F">
      <w:pPr>
        <w:autoSpaceDE w:val="0"/>
        <w:autoSpaceDN w:val="0"/>
        <w:adjustRightInd w:val="0"/>
        <w:spacing w:after="0" w:line="240" w:lineRule="auto"/>
        <w:rPr>
          <w:rFonts w:ascii="Arial" w:hAnsi="Arial" w:cs="Arial"/>
          <w:color w:val="231F20"/>
          <w:sz w:val="20"/>
          <w:szCs w:val="20"/>
        </w:rPr>
      </w:pPr>
      <w:r w:rsidRPr="000D3B7F">
        <w:rPr>
          <w:rFonts w:ascii="Arial" w:hAnsi="Arial" w:cs="Arial"/>
          <w:color w:val="231F20"/>
          <w:sz w:val="20"/>
          <w:szCs w:val="20"/>
        </w:rPr>
        <w:t>Section 28 of the Registration Act, 1908 states that all documents</w:t>
      </w:r>
      <w:r>
        <w:rPr>
          <w:rFonts w:ascii="Arial" w:hAnsi="Arial" w:cs="Arial"/>
          <w:color w:val="231F20"/>
          <w:sz w:val="20"/>
          <w:szCs w:val="20"/>
        </w:rPr>
        <w:t xml:space="preserve"> </w:t>
      </w:r>
      <w:r w:rsidRPr="000D3B7F">
        <w:rPr>
          <w:rFonts w:ascii="Arial" w:hAnsi="Arial" w:cs="Arial"/>
          <w:color w:val="231F20"/>
          <w:sz w:val="20"/>
          <w:szCs w:val="20"/>
        </w:rPr>
        <w:t>of which registration is compulsory if it relates to an immovable property</w:t>
      </w:r>
      <w:r>
        <w:rPr>
          <w:rFonts w:ascii="Arial" w:hAnsi="Arial" w:cs="Arial"/>
          <w:color w:val="231F20"/>
          <w:sz w:val="20"/>
          <w:szCs w:val="20"/>
        </w:rPr>
        <w:t xml:space="preserve"> </w:t>
      </w:r>
      <w:r w:rsidRPr="000D3B7F">
        <w:rPr>
          <w:rFonts w:ascii="Arial" w:hAnsi="Arial" w:cs="Arial"/>
          <w:color w:val="231F20"/>
          <w:sz w:val="20"/>
          <w:szCs w:val="20"/>
        </w:rPr>
        <w:t>as well as a few documents of which registration is optional should</w:t>
      </w:r>
      <w:r>
        <w:rPr>
          <w:rFonts w:ascii="Arial" w:hAnsi="Arial" w:cs="Arial"/>
          <w:color w:val="231F20"/>
          <w:sz w:val="20"/>
          <w:szCs w:val="20"/>
        </w:rPr>
        <w:t xml:space="preserve"> </w:t>
      </w:r>
      <w:r w:rsidRPr="000D3B7F">
        <w:rPr>
          <w:rFonts w:ascii="Arial" w:hAnsi="Arial" w:cs="Arial"/>
          <w:color w:val="231F20"/>
          <w:sz w:val="20"/>
          <w:szCs w:val="20"/>
        </w:rPr>
        <w:t>normally be presented for registration in the office of Sub-Registrar</w:t>
      </w:r>
      <w:r>
        <w:rPr>
          <w:rFonts w:ascii="Arial" w:hAnsi="Arial" w:cs="Arial"/>
          <w:color w:val="231F20"/>
          <w:sz w:val="20"/>
          <w:szCs w:val="20"/>
        </w:rPr>
        <w:t xml:space="preserve"> </w:t>
      </w:r>
      <w:r w:rsidRPr="000D3B7F">
        <w:rPr>
          <w:rFonts w:ascii="Arial" w:hAnsi="Arial" w:cs="Arial"/>
          <w:color w:val="231F20"/>
          <w:sz w:val="20"/>
          <w:szCs w:val="20"/>
        </w:rPr>
        <w:t>within whose sub-district the whole or some portion of the property to</w:t>
      </w:r>
      <w:r>
        <w:rPr>
          <w:rFonts w:ascii="Arial" w:hAnsi="Arial" w:cs="Arial"/>
          <w:color w:val="231F20"/>
          <w:sz w:val="20"/>
          <w:szCs w:val="20"/>
        </w:rPr>
        <w:t xml:space="preserve"> </w:t>
      </w:r>
      <w:r w:rsidRPr="000D3B7F">
        <w:rPr>
          <w:rFonts w:ascii="Arial" w:hAnsi="Arial" w:cs="Arial"/>
          <w:color w:val="231F20"/>
          <w:sz w:val="20"/>
          <w:szCs w:val="20"/>
        </w:rPr>
        <w:t>which the document relates is situated.</w:t>
      </w:r>
    </w:p>
    <w:p w:rsidR="000D3B7F" w:rsidRPr="000D3B7F" w:rsidRDefault="000D3B7F" w:rsidP="000D3B7F">
      <w:pPr>
        <w:autoSpaceDE w:val="0"/>
        <w:autoSpaceDN w:val="0"/>
        <w:adjustRightInd w:val="0"/>
        <w:spacing w:after="0" w:line="240" w:lineRule="auto"/>
        <w:rPr>
          <w:rFonts w:ascii="Swiss721BT-BlackNo2" w:hAnsi="Swiss721BT-BlackNo2" w:cs="Swiss721BT-BlackNo2"/>
          <w:b/>
          <w:color w:val="231F20"/>
          <w:sz w:val="20"/>
          <w:szCs w:val="20"/>
        </w:rPr>
      </w:pPr>
    </w:p>
    <w:p w:rsidR="000D3B7F" w:rsidRPr="000D3B7F" w:rsidRDefault="000D3B7F" w:rsidP="000D3B7F">
      <w:pPr>
        <w:autoSpaceDE w:val="0"/>
        <w:autoSpaceDN w:val="0"/>
        <w:adjustRightInd w:val="0"/>
        <w:spacing w:after="0" w:line="240" w:lineRule="auto"/>
        <w:rPr>
          <w:rFonts w:ascii="Swiss721BT-BlackNo2" w:hAnsi="Swiss721BT-BlackNo2" w:cs="Swiss721BT-BlackNo2"/>
          <w:b/>
          <w:color w:val="231F20"/>
          <w:sz w:val="20"/>
          <w:szCs w:val="20"/>
        </w:rPr>
      </w:pPr>
      <w:r w:rsidRPr="000D3B7F">
        <w:rPr>
          <w:rFonts w:ascii="Swiss721BT-BlackNo2" w:hAnsi="Swiss721BT-BlackNo2" w:cs="Swiss721BT-BlackNo2"/>
          <w:b/>
          <w:color w:val="231F20"/>
          <w:sz w:val="20"/>
          <w:szCs w:val="20"/>
        </w:rPr>
        <w:t>Q.5. Is it possible to register a document at a person’s</w:t>
      </w:r>
      <w:r>
        <w:rPr>
          <w:rFonts w:ascii="Swiss721BT-BlackNo2" w:hAnsi="Swiss721BT-BlackNo2" w:cs="Swiss721BT-BlackNo2"/>
          <w:b/>
          <w:color w:val="231F20"/>
          <w:sz w:val="20"/>
          <w:szCs w:val="20"/>
        </w:rPr>
        <w:t xml:space="preserve"> </w:t>
      </w:r>
      <w:r w:rsidRPr="000D3B7F">
        <w:rPr>
          <w:rFonts w:ascii="Swiss721BT-BlackNo2" w:hAnsi="Swiss721BT-BlackNo2" w:cs="Swiss721BT-BlackNo2"/>
          <w:b/>
          <w:color w:val="231F20"/>
          <w:sz w:val="20"/>
          <w:szCs w:val="20"/>
        </w:rPr>
        <w:t>private residence?</w:t>
      </w:r>
    </w:p>
    <w:p w:rsidR="000D3B7F" w:rsidRPr="000D3B7F" w:rsidRDefault="000D3B7F" w:rsidP="000D3B7F">
      <w:pPr>
        <w:autoSpaceDE w:val="0"/>
        <w:autoSpaceDN w:val="0"/>
        <w:adjustRightInd w:val="0"/>
        <w:spacing w:after="0" w:line="240" w:lineRule="auto"/>
        <w:rPr>
          <w:rFonts w:ascii="Arial" w:hAnsi="Arial" w:cs="Arial"/>
          <w:color w:val="231F20"/>
          <w:sz w:val="20"/>
          <w:szCs w:val="20"/>
        </w:rPr>
      </w:pPr>
      <w:r w:rsidRPr="000D3B7F">
        <w:rPr>
          <w:rFonts w:ascii="Arial" w:hAnsi="Arial" w:cs="Arial"/>
          <w:color w:val="231F20"/>
          <w:sz w:val="20"/>
          <w:szCs w:val="20"/>
        </w:rPr>
        <w:t>Under Sections 31 of the Act, a provision has been made authorising</w:t>
      </w:r>
      <w:r>
        <w:rPr>
          <w:rFonts w:ascii="Arial" w:hAnsi="Arial" w:cs="Arial"/>
          <w:color w:val="231F20"/>
          <w:sz w:val="20"/>
          <w:szCs w:val="20"/>
        </w:rPr>
        <w:t xml:space="preserve"> </w:t>
      </w:r>
      <w:r w:rsidRPr="000D3B7F">
        <w:rPr>
          <w:rFonts w:ascii="Arial" w:hAnsi="Arial" w:cs="Arial"/>
          <w:color w:val="231F20"/>
          <w:sz w:val="20"/>
          <w:szCs w:val="20"/>
        </w:rPr>
        <w:t>the Registering Officer, on special cause being shown (for instance if</w:t>
      </w:r>
      <w:r>
        <w:rPr>
          <w:rFonts w:ascii="Arial" w:hAnsi="Arial" w:cs="Arial"/>
          <w:color w:val="231F20"/>
          <w:sz w:val="20"/>
          <w:szCs w:val="20"/>
        </w:rPr>
        <w:t xml:space="preserve"> </w:t>
      </w:r>
      <w:r w:rsidRPr="000D3B7F">
        <w:rPr>
          <w:rFonts w:ascii="Arial" w:hAnsi="Arial" w:cs="Arial"/>
          <w:color w:val="231F20"/>
          <w:sz w:val="20"/>
          <w:szCs w:val="20"/>
        </w:rPr>
        <w:t>the person is physically handicapped) to attend at the residence of</w:t>
      </w:r>
      <w:r>
        <w:rPr>
          <w:rFonts w:ascii="Arial" w:hAnsi="Arial" w:cs="Arial"/>
          <w:color w:val="231F20"/>
          <w:sz w:val="20"/>
          <w:szCs w:val="20"/>
        </w:rPr>
        <w:t xml:space="preserve"> </w:t>
      </w:r>
      <w:r w:rsidRPr="000D3B7F">
        <w:rPr>
          <w:rFonts w:ascii="Arial" w:hAnsi="Arial" w:cs="Arial"/>
          <w:color w:val="231F20"/>
          <w:sz w:val="20"/>
          <w:szCs w:val="20"/>
        </w:rPr>
        <w:t>any person desiring to present a document for registration and accept</w:t>
      </w:r>
      <w:r>
        <w:rPr>
          <w:rFonts w:ascii="Arial" w:hAnsi="Arial" w:cs="Arial"/>
          <w:color w:val="231F20"/>
          <w:sz w:val="20"/>
          <w:szCs w:val="20"/>
        </w:rPr>
        <w:t xml:space="preserve"> </w:t>
      </w:r>
      <w:r w:rsidRPr="000D3B7F">
        <w:rPr>
          <w:rFonts w:ascii="Arial" w:hAnsi="Arial" w:cs="Arial"/>
          <w:color w:val="231F20"/>
          <w:sz w:val="20"/>
          <w:szCs w:val="20"/>
        </w:rPr>
        <w:t>for registration such a document or a “Will”, provided Registering Officer</w:t>
      </w:r>
      <w:r>
        <w:rPr>
          <w:rFonts w:ascii="Arial" w:hAnsi="Arial" w:cs="Arial"/>
          <w:color w:val="231F20"/>
          <w:sz w:val="20"/>
          <w:szCs w:val="20"/>
        </w:rPr>
        <w:t xml:space="preserve"> </w:t>
      </w:r>
      <w:r w:rsidRPr="000D3B7F">
        <w:rPr>
          <w:rFonts w:ascii="Arial" w:hAnsi="Arial" w:cs="Arial"/>
          <w:color w:val="231F20"/>
          <w:sz w:val="20"/>
          <w:szCs w:val="20"/>
        </w:rPr>
        <w:t>is satisfied about the special cause shown is sufficient.</w:t>
      </w:r>
    </w:p>
    <w:p w:rsidR="000D3B7F" w:rsidRDefault="000D3B7F" w:rsidP="000D3B7F">
      <w:pPr>
        <w:autoSpaceDE w:val="0"/>
        <w:autoSpaceDN w:val="0"/>
        <w:adjustRightInd w:val="0"/>
        <w:spacing w:after="0" w:line="240" w:lineRule="auto"/>
        <w:rPr>
          <w:rFonts w:ascii="Swiss721BT-BlackNo2" w:hAnsi="Swiss721BT-BlackNo2" w:cs="Swiss721BT-BlackNo2"/>
          <w:b/>
          <w:color w:val="231F20"/>
          <w:sz w:val="20"/>
          <w:szCs w:val="20"/>
        </w:rPr>
      </w:pPr>
    </w:p>
    <w:p w:rsidR="000D3B7F" w:rsidRPr="000D3B7F" w:rsidRDefault="000D3B7F" w:rsidP="000D3B7F">
      <w:pPr>
        <w:autoSpaceDE w:val="0"/>
        <w:autoSpaceDN w:val="0"/>
        <w:adjustRightInd w:val="0"/>
        <w:spacing w:after="0" w:line="240" w:lineRule="auto"/>
        <w:rPr>
          <w:rFonts w:ascii="Swiss721BT-BlackNo2" w:hAnsi="Swiss721BT-BlackNo2" w:cs="Swiss721BT-BlackNo2"/>
          <w:b/>
          <w:color w:val="231F20"/>
          <w:sz w:val="20"/>
          <w:szCs w:val="20"/>
        </w:rPr>
      </w:pPr>
      <w:r w:rsidRPr="000D3B7F">
        <w:rPr>
          <w:rFonts w:ascii="Swiss721BT-BlackNo2" w:hAnsi="Swiss721BT-BlackNo2" w:cs="Swiss721BT-BlackNo2"/>
          <w:b/>
          <w:color w:val="231F20"/>
          <w:sz w:val="20"/>
          <w:szCs w:val="20"/>
        </w:rPr>
        <w:t>Q.6. What procedure is followed at the time of lodging a</w:t>
      </w:r>
      <w:r>
        <w:rPr>
          <w:rFonts w:ascii="Swiss721BT-BlackNo2" w:hAnsi="Swiss721BT-BlackNo2" w:cs="Swiss721BT-BlackNo2"/>
          <w:b/>
          <w:color w:val="231F20"/>
          <w:sz w:val="20"/>
          <w:szCs w:val="20"/>
        </w:rPr>
        <w:t xml:space="preserve"> </w:t>
      </w:r>
      <w:r w:rsidRPr="000D3B7F">
        <w:rPr>
          <w:rFonts w:ascii="Swiss721BT-BlackNo2" w:hAnsi="Swiss721BT-BlackNo2" w:cs="Swiss721BT-BlackNo2"/>
          <w:b/>
          <w:color w:val="231F20"/>
          <w:sz w:val="20"/>
          <w:szCs w:val="20"/>
        </w:rPr>
        <w:t>document for registration?</w:t>
      </w:r>
    </w:p>
    <w:p w:rsidR="000D3B7F" w:rsidRPr="000D3B7F" w:rsidRDefault="000D3B7F" w:rsidP="000D3B7F">
      <w:pPr>
        <w:autoSpaceDE w:val="0"/>
        <w:autoSpaceDN w:val="0"/>
        <w:adjustRightInd w:val="0"/>
        <w:spacing w:after="0" w:line="240" w:lineRule="auto"/>
        <w:rPr>
          <w:rFonts w:ascii="Arial" w:hAnsi="Arial" w:cs="Arial"/>
          <w:color w:val="231F20"/>
          <w:sz w:val="20"/>
          <w:szCs w:val="20"/>
        </w:rPr>
      </w:pPr>
      <w:r w:rsidRPr="000D3B7F">
        <w:rPr>
          <w:rFonts w:ascii="Arial" w:hAnsi="Arial" w:cs="Arial"/>
          <w:color w:val="231F20"/>
          <w:sz w:val="20"/>
          <w:szCs w:val="20"/>
        </w:rPr>
        <w:t>For registration of any instrument, the original document which</w:t>
      </w:r>
      <w:r>
        <w:rPr>
          <w:rFonts w:ascii="Arial" w:hAnsi="Arial" w:cs="Arial"/>
          <w:color w:val="231F20"/>
          <w:sz w:val="20"/>
          <w:szCs w:val="20"/>
        </w:rPr>
        <w:t xml:space="preserve"> </w:t>
      </w:r>
      <w:r w:rsidRPr="000D3B7F">
        <w:rPr>
          <w:rFonts w:ascii="Arial" w:hAnsi="Arial" w:cs="Arial"/>
          <w:color w:val="231F20"/>
          <w:sz w:val="20"/>
          <w:szCs w:val="20"/>
        </w:rPr>
        <w:t>should be typed/printed on one side only along with two photocopies</w:t>
      </w:r>
      <w:r>
        <w:rPr>
          <w:rFonts w:ascii="Arial" w:hAnsi="Arial" w:cs="Arial"/>
          <w:color w:val="231F20"/>
          <w:sz w:val="20"/>
          <w:szCs w:val="20"/>
        </w:rPr>
        <w:t xml:space="preserve"> </w:t>
      </w:r>
      <w:r w:rsidRPr="000D3B7F">
        <w:rPr>
          <w:rFonts w:ascii="Arial" w:hAnsi="Arial" w:cs="Arial"/>
          <w:color w:val="231F20"/>
          <w:sz w:val="20"/>
          <w:szCs w:val="20"/>
        </w:rPr>
        <w:t>of the original have to be submitted to the Registering Officer. The</w:t>
      </w:r>
      <w:r>
        <w:rPr>
          <w:rFonts w:ascii="Arial" w:hAnsi="Arial" w:cs="Arial"/>
          <w:color w:val="231F20"/>
          <w:sz w:val="20"/>
          <w:szCs w:val="20"/>
        </w:rPr>
        <w:t xml:space="preserve"> </w:t>
      </w:r>
      <w:r w:rsidRPr="000D3B7F">
        <w:rPr>
          <w:rFonts w:ascii="Arial" w:hAnsi="Arial" w:cs="Arial"/>
          <w:color w:val="231F20"/>
          <w:sz w:val="20"/>
          <w:szCs w:val="20"/>
        </w:rPr>
        <w:t>copies are required to be photocopied only on one side of the paper</w:t>
      </w:r>
      <w:r>
        <w:rPr>
          <w:rFonts w:ascii="Arial" w:hAnsi="Arial" w:cs="Arial"/>
          <w:color w:val="231F20"/>
          <w:sz w:val="20"/>
          <w:szCs w:val="20"/>
        </w:rPr>
        <w:t xml:space="preserve"> </w:t>
      </w:r>
      <w:r w:rsidRPr="000D3B7F">
        <w:rPr>
          <w:rFonts w:ascii="Arial" w:hAnsi="Arial" w:cs="Arial"/>
          <w:color w:val="231F20"/>
          <w:sz w:val="20"/>
          <w:szCs w:val="20"/>
        </w:rPr>
        <w:t>and there has to be a butter paper between the two photocopies papers.</w:t>
      </w:r>
      <w:r>
        <w:rPr>
          <w:rFonts w:ascii="Arial" w:hAnsi="Arial" w:cs="Arial"/>
          <w:color w:val="231F20"/>
          <w:sz w:val="20"/>
          <w:szCs w:val="20"/>
        </w:rPr>
        <w:t xml:space="preserve"> </w:t>
      </w:r>
      <w:r w:rsidRPr="000D3B7F">
        <w:rPr>
          <w:rFonts w:ascii="Arial" w:hAnsi="Arial" w:cs="Arial"/>
          <w:color w:val="231F20"/>
          <w:sz w:val="20"/>
          <w:szCs w:val="20"/>
        </w:rPr>
        <w:t>This is done so as to prevent the typed matter from getting spoilt.</w:t>
      </w:r>
      <w:r>
        <w:rPr>
          <w:rFonts w:ascii="Arial" w:hAnsi="Arial" w:cs="Arial"/>
          <w:color w:val="231F20"/>
          <w:sz w:val="20"/>
          <w:szCs w:val="20"/>
        </w:rPr>
        <w:t xml:space="preserve"> </w:t>
      </w:r>
      <w:r w:rsidRPr="000D3B7F">
        <w:rPr>
          <w:rFonts w:ascii="Arial" w:hAnsi="Arial" w:cs="Arial"/>
          <w:color w:val="231F20"/>
          <w:sz w:val="20"/>
          <w:szCs w:val="20"/>
        </w:rPr>
        <w:t>The registration procedure also requires the presence of two</w:t>
      </w:r>
      <w:r>
        <w:rPr>
          <w:rFonts w:ascii="Arial" w:hAnsi="Arial" w:cs="Arial"/>
          <w:color w:val="231F20"/>
          <w:sz w:val="20"/>
          <w:szCs w:val="20"/>
        </w:rPr>
        <w:t xml:space="preserve"> </w:t>
      </w:r>
      <w:r w:rsidRPr="000D3B7F">
        <w:rPr>
          <w:rFonts w:ascii="Arial" w:hAnsi="Arial" w:cs="Arial"/>
          <w:color w:val="231F20"/>
          <w:sz w:val="20"/>
          <w:szCs w:val="20"/>
        </w:rPr>
        <w:t>witnesses and the payment of the appropriate registration fees. On</w:t>
      </w:r>
      <w:r>
        <w:rPr>
          <w:rFonts w:ascii="Arial" w:hAnsi="Arial" w:cs="Arial"/>
          <w:color w:val="231F20"/>
          <w:sz w:val="20"/>
          <w:szCs w:val="20"/>
        </w:rPr>
        <w:t xml:space="preserve"> </w:t>
      </w:r>
      <w:r w:rsidRPr="000D3B7F">
        <w:rPr>
          <w:rFonts w:ascii="Arial" w:hAnsi="Arial" w:cs="Arial"/>
          <w:color w:val="231F20"/>
          <w:sz w:val="20"/>
          <w:szCs w:val="20"/>
        </w:rPr>
        <w:t>completion of the procedure, a receipt bearing a distinct serial number</w:t>
      </w:r>
      <w:r>
        <w:rPr>
          <w:rFonts w:ascii="Arial" w:hAnsi="Arial" w:cs="Arial"/>
          <w:color w:val="231F20"/>
          <w:sz w:val="20"/>
          <w:szCs w:val="20"/>
        </w:rPr>
        <w:t xml:space="preserve"> </w:t>
      </w:r>
      <w:r w:rsidRPr="000D3B7F">
        <w:rPr>
          <w:rFonts w:ascii="Arial" w:hAnsi="Arial" w:cs="Arial"/>
          <w:color w:val="231F20"/>
          <w:sz w:val="20"/>
          <w:szCs w:val="20"/>
        </w:rPr>
        <w:t>is issued. The following requirements are completing the registration</w:t>
      </w:r>
      <w:r>
        <w:rPr>
          <w:rFonts w:ascii="Arial" w:hAnsi="Arial" w:cs="Arial"/>
          <w:color w:val="231F20"/>
          <w:sz w:val="20"/>
          <w:szCs w:val="20"/>
        </w:rPr>
        <w:t xml:space="preserve"> </w:t>
      </w:r>
      <w:r w:rsidRPr="000D3B7F">
        <w:rPr>
          <w:rFonts w:ascii="Arial" w:hAnsi="Arial" w:cs="Arial"/>
          <w:color w:val="231F20"/>
          <w:sz w:val="20"/>
          <w:szCs w:val="20"/>
        </w:rPr>
        <w:t>are usually stated on the receipt:</w:t>
      </w:r>
    </w:p>
    <w:p w:rsidR="000D3B7F" w:rsidRPr="000D3B7F" w:rsidRDefault="000D3B7F" w:rsidP="000D3B7F">
      <w:pPr>
        <w:autoSpaceDE w:val="0"/>
        <w:autoSpaceDN w:val="0"/>
        <w:adjustRightInd w:val="0"/>
        <w:spacing w:after="0" w:line="240" w:lineRule="auto"/>
        <w:rPr>
          <w:rFonts w:ascii="Arial" w:hAnsi="Arial" w:cs="Arial"/>
          <w:color w:val="231F20"/>
          <w:sz w:val="20"/>
          <w:szCs w:val="20"/>
        </w:rPr>
      </w:pPr>
      <w:r w:rsidRPr="000D3B7F">
        <w:rPr>
          <w:rFonts w:ascii="Arial" w:hAnsi="Arial" w:cs="Arial"/>
          <w:color w:val="231F20"/>
          <w:sz w:val="20"/>
          <w:szCs w:val="20"/>
        </w:rPr>
        <w:t>a) Market Value of the property;</w:t>
      </w:r>
    </w:p>
    <w:p w:rsidR="000D3B7F" w:rsidRDefault="000D3B7F" w:rsidP="000D3B7F">
      <w:pPr>
        <w:autoSpaceDE w:val="0"/>
        <w:autoSpaceDN w:val="0"/>
        <w:adjustRightInd w:val="0"/>
        <w:spacing w:after="0" w:line="240" w:lineRule="auto"/>
        <w:rPr>
          <w:rFonts w:ascii="Arial" w:hAnsi="Arial" w:cs="Arial"/>
          <w:color w:val="231F20"/>
          <w:sz w:val="20"/>
          <w:szCs w:val="20"/>
        </w:rPr>
      </w:pPr>
      <w:r w:rsidRPr="000D3B7F">
        <w:rPr>
          <w:rFonts w:ascii="Arial" w:hAnsi="Arial" w:cs="Arial"/>
          <w:color w:val="231F20"/>
          <w:sz w:val="20"/>
          <w:szCs w:val="20"/>
        </w:rPr>
        <w:t>b) Income-Tax clearance, i.e. NOC. under Section 269 YL (3)</w:t>
      </w:r>
      <w:r>
        <w:rPr>
          <w:rFonts w:ascii="Arial" w:hAnsi="Arial" w:cs="Arial"/>
          <w:color w:val="231F20"/>
          <w:sz w:val="20"/>
          <w:szCs w:val="20"/>
        </w:rPr>
        <w:t xml:space="preserve"> </w:t>
      </w:r>
      <w:r w:rsidRPr="000D3B7F">
        <w:rPr>
          <w:rFonts w:ascii="Arial" w:hAnsi="Arial" w:cs="Arial"/>
          <w:color w:val="231F20"/>
          <w:sz w:val="20"/>
          <w:szCs w:val="20"/>
        </w:rPr>
        <w:t>issu</w:t>
      </w:r>
      <w:r>
        <w:rPr>
          <w:rFonts w:ascii="Arial" w:hAnsi="Arial" w:cs="Arial"/>
          <w:color w:val="231F20"/>
          <w:sz w:val="20"/>
          <w:szCs w:val="20"/>
        </w:rPr>
        <w:t xml:space="preserve">ed by the Appropriate Authority </w:t>
      </w:r>
      <w:r w:rsidRPr="000D3B7F">
        <w:rPr>
          <w:rFonts w:ascii="Arial" w:hAnsi="Arial" w:cs="Arial"/>
          <w:color w:val="231F20"/>
          <w:sz w:val="20"/>
          <w:szCs w:val="20"/>
        </w:rPr>
        <w:t>constituted under Chapter</w:t>
      </w:r>
      <w:r>
        <w:rPr>
          <w:rFonts w:ascii="Arial" w:hAnsi="Arial" w:cs="Arial"/>
          <w:color w:val="231F20"/>
          <w:sz w:val="20"/>
          <w:szCs w:val="20"/>
        </w:rPr>
        <w:t xml:space="preserve"> </w:t>
      </w:r>
      <w:r w:rsidRPr="000D3B7F">
        <w:rPr>
          <w:rFonts w:ascii="Arial" w:hAnsi="Arial" w:cs="Arial"/>
          <w:color w:val="231F20"/>
          <w:sz w:val="20"/>
          <w:szCs w:val="20"/>
        </w:rPr>
        <w:t>XX-C of the Income Tax Act, 1961 if the same is applicable;</w:t>
      </w:r>
      <w:r>
        <w:rPr>
          <w:rFonts w:ascii="Arial" w:hAnsi="Arial" w:cs="Arial"/>
          <w:color w:val="231F20"/>
          <w:sz w:val="20"/>
          <w:szCs w:val="20"/>
        </w:rPr>
        <w:t xml:space="preserve"> </w:t>
      </w:r>
    </w:p>
    <w:p w:rsidR="000D3B7F" w:rsidRPr="000D3B7F" w:rsidRDefault="000D3B7F" w:rsidP="000D3B7F">
      <w:pPr>
        <w:autoSpaceDE w:val="0"/>
        <w:autoSpaceDN w:val="0"/>
        <w:adjustRightInd w:val="0"/>
        <w:spacing w:after="0" w:line="240" w:lineRule="auto"/>
        <w:rPr>
          <w:rFonts w:ascii="Arial" w:hAnsi="Arial" w:cs="Arial"/>
          <w:color w:val="231F20"/>
          <w:sz w:val="20"/>
          <w:szCs w:val="20"/>
        </w:rPr>
      </w:pPr>
      <w:r w:rsidRPr="000D3B7F">
        <w:rPr>
          <w:rFonts w:ascii="Arial" w:hAnsi="Arial" w:cs="Arial"/>
          <w:color w:val="231F20"/>
          <w:sz w:val="20"/>
          <w:szCs w:val="20"/>
        </w:rPr>
        <w:t>c) Certificate under section 230-A of the Income Tax Act, 1961</w:t>
      </w:r>
      <w:r>
        <w:rPr>
          <w:rFonts w:ascii="Arial" w:hAnsi="Arial" w:cs="Arial"/>
          <w:color w:val="231F20"/>
          <w:sz w:val="20"/>
          <w:szCs w:val="20"/>
        </w:rPr>
        <w:t xml:space="preserve"> </w:t>
      </w:r>
      <w:r w:rsidRPr="000D3B7F">
        <w:rPr>
          <w:rFonts w:ascii="Arial" w:hAnsi="Arial" w:cs="Arial"/>
          <w:color w:val="231F20"/>
          <w:sz w:val="20"/>
          <w:szCs w:val="20"/>
        </w:rPr>
        <w:t>granted to the Transferor by the assessing officer of the</w:t>
      </w:r>
      <w:r>
        <w:rPr>
          <w:rFonts w:ascii="Arial" w:hAnsi="Arial" w:cs="Arial"/>
          <w:color w:val="231F20"/>
          <w:sz w:val="20"/>
          <w:szCs w:val="20"/>
        </w:rPr>
        <w:t xml:space="preserve"> </w:t>
      </w:r>
      <w:r w:rsidRPr="000D3B7F">
        <w:rPr>
          <w:rFonts w:ascii="Arial" w:hAnsi="Arial" w:cs="Arial"/>
          <w:color w:val="231F20"/>
          <w:sz w:val="20"/>
          <w:szCs w:val="20"/>
        </w:rPr>
        <w:t>Transferor;</w:t>
      </w:r>
    </w:p>
    <w:p w:rsidR="000D3B7F" w:rsidRPr="000D3B7F" w:rsidRDefault="000D3B7F" w:rsidP="000D3B7F">
      <w:pPr>
        <w:autoSpaceDE w:val="0"/>
        <w:autoSpaceDN w:val="0"/>
        <w:adjustRightInd w:val="0"/>
        <w:spacing w:after="0" w:line="240" w:lineRule="auto"/>
        <w:rPr>
          <w:rFonts w:ascii="Arial" w:hAnsi="Arial" w:cs="Arial"/>
          <w:color w:val="231F20"/>
          <w:sz w:val="20"/>
          <w:szCs w:val="20"/>
        </w:rPr>
      </w:pPr>
      <w:r w:rsidRPr="000D3B7F">
        <w:rPr>
          <w:rFonts w:ascii="Arial" w:hAnsi="Arial" w:cs="Arial"/>
          <w:color w:val="231F20"/>
          <w:sz w:val="20"/>
          <w:szCs w:val="20"/>
        </w:rPr>
        <w:t>d) Urban Land Ceiling declarations of the transferor/s and the</w:t>
      </w:r>
      <w:r>
        <w:rPr>
          <w:rFonts w:ascii="Arial" w:hAnsi="Arial" w:cs="Arial"/>
          <w:color w:val="231F20"/>
          <w:sz w:val="20"/>
          <w:szCs w:val="20"/>
        </w:rPr>
        <w:t xml:space="preserve"> </w:t>
      </w:r>
      <w:r w:rsidRPr="000D3B7F">
        <w:rPr>
          <w:rFonts w:ascii="Arial" w:hAnsi="Arial" w:cs="Arial"/>
          <w:color w:val="231F20"/>
          <w:sz w:val="20"/>
          <w:szCs w:val="20"/>
        </w:rPr>
        <w:t>transferee/s.</w:t>
      </w:r>
    </w:p>
    <w:p w:rsidR="000D3B7F" w:rsidRDefault="000D3B7F" w:rsidP="000D3B7F">
      <w:pPr>
        <w:autoSpaceDE w:val="0"/>
        <w:autoSpaceDN w:val="0"/>
        <w:adjustRightInd w:val="0"/>
        <w:spacing w:after="0" w:line="240" w:lineRule="auto"/>
        <w:rPr>
          <w:rFonts w:ascii="Swiss721BT-BlackNo2" w:hAnsi="Swiss721BT-BlackNo2" w:cs="Swiss721BT-BlackNo2"/>
          <w:color w:val="231F20"/>
          <w:sz w:val="16"/>
          <w:szCs w:val="16"/>
        </w:rPr>
      </w:pPr>
    </w:p>
    <w:p w:rsidR="00FD2E14" w:rsidRDefault="00FD2E14" w:rsidP="000D3B7F">
      <w:pPr>
        <w:autoSpaceDE w:val="0"/>
        <w:autoSpaceDN w:val="0"/>
        <w:adjustRightInd w:val="0"/>
        <w:spacing w:after="0" w:line="240" w:lineRule="auto"/>
        <w:rPr>
          <w:rFonts w:ascii="Swiss721BT-BlackNo2" w:hAnsi="Swiss721BT-BlackNo2" w:cs="Swiss721BT-BlackNo2"/>
          <w:b/>
          <w:color w:val="231F20"/>
          <w:sz w:val="20"/>
          <w:szCs w:val="20"/>
        </w:rPr>
      </w:pPr>
    </w:p>
    <w:p w:rsidR="00FD2E14" w:rsidRDefault="00FD2E14" w:rsidP="000D3B7F">
      <w:pPr>
        <w:autoSpaceDE w:val="0"/>
        <w:autoSpaceDN w:val="0"/>
        <w:adjustRightInd w:val="0"/>
        <w:spacing w:after="0" w:line="240" w:lineRule="auto"/>
        <w:rPr>
          <w:rFonts w:ascii="Swiss721BT-BlackNo2" w:hAnsi="Swiss721BT-BlackNo2" w:cs="Swiss721BT-BlackNo2"/>
          <w:b/>
          <w:color w:val="231F20"/>
          <w:sz w:val="20"/>
          <w:szCs w:val="20"/>
        </w:rPr>
      </w:pPr>
    </w:p>
    <w:p w:rsidR="00FD2E14" w:rsidRDefault="000D3B7F" w:rsidP="000D3B7F">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Q.7. Who can present the document for registration?</w:t>
      </w:r>
    </w:p>
    <w:p w:rsidR="000D3B7F" w:rsidRPr="00FD2E14" w:rsidRDefault="000D3B7F" w:rsidP="000D3B7F">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Arial" w:hAnsi="Arial" w:cs="Arial"/>
          <w:color w:val="231F20"/>
          <w:sz w:val="20"/>
          <w:szCs w:val="20"/>
        </w:rPr>
        <w:t>Section 32 of the Registration Act, 1908 deals with the provisions</w:t>
      </w:r>
      <w:r w:rsidR="00FD2E14">
        <w:rPr>
          <w:rFonts w:ascii="Arial" w:hAnsi="Arial" w:cs="Arial"/>
          <w:color w:val="231F20"/>
          <w:sz w:val="20"/>
          <w:szCs w:val="20"/>
        </w:rPr>
        <w:t xml:space="preserve"> </w:t>
      </w:r>
      <w:r w:rsidRPr="00FD2E14">
        <w:rPr>
          <w:rFonts w:ascii="Arial" w:hAnsi="Arial" w:cs="Arial"/>
          <w:color w:val="231F20"/>
          <w:sz w:val="20"/>
          <w:szCs w:val="20"/>
        </w:rPr>
        <w:t>relating to the presenting of documents for registration by a person.</w:t>
      </w:r>
      <w:r w:rsidR="00FD2E14">
        <w:rPr>
          <w:rFonts w:ascii="Swiss721BT-BlackNo2" w:hAnsi="Swiss721BT-BlackNo2" w:cs="Swiss721BT-BlackNo2"/>
          <w:b/>
          <w:color w:val="231F20"/>
          <w:sz w:val="20"/>
          <w:szCs w:val="20"/>
        </w:rPr>
        <w:t xml:space="preserve"> </w:t>
      </w:r>
      <w:r w:rsidRPr="00FD2E14">
        <w:rPr>
          <w:rFonts w:ascii="Arial" w:hAnsi="Arial" w:cs="Arial"/>
          <w:color w:val="231F20"/>
          <w:sz w:val="20"/>
          <w:szCs w:val="20"/>
        </w:rPr>
        <w:t>Subject to certain exceptions, every document which is to be registered</w:t>
      </w:r>
      <w:r w:rsidR="00FD2E14">
        <w:rPr>
          <w:rFonts w:ascii="Swiss721BT-BlackNo2" w:hAnsi="Swiss721BT-BlackNo2" w:cs="Swiss721BT-BlackNo2"/>
          <w:b/>
          <w:color w:val="231F20"/>
          <w:sz w:val="20"/>
          <w:szCs w:val="20"/>
        </w:rPr>
        <w:t xml:space="preserve"> </w:t>
      </w:r>
      <w:r w:rsidRPr="00FD2E14">
        <w:rPr>
          <w:rFonts w:ascii="Arial" w:hAnsi="Arial" w:cs="Arial"/>
          <w:color w:val="231F20"/>
          <w:sz w:val="20"/>
          <w:szCs w:val="20"/>
        </w:rPr>
        <w:t>under the provisions of the Act should be presented at the proper</w:t>
      </w:r>
      <w:r w:rsidR="00FD2E14">
        <w:rPr>
          <w:rFonts w:ascii="Swiss721BT-BlackNo2" w:hAnsi="Swiss721BT-BlackNo2" w:cs="Swiss721BT-BlackNo2"/>
          <w:b/>
          <w:color w:val="231F20"/>
          <w:sz w:val="20"/>
          <w:szCs w:val="20"/>
        </w:rPr>
        <w:t xml:space="preserve"> </w:t>
      </w:r>
      <w:r w:rsidRPr="00FD2E14">
        <w:rPr>
          <w:rFonts w:ascii="Arial" w:hAnsi="Arial" w:cs="Arial"/>
          <w:color w:val="231F20"/>
          <w:sz w:val="20"/>
          <w:szCs w:val="20"/>
        </w:rPr>
        <w:t>registration office by: (a) the concerned person himself/herself, or (b)</w:t>
      </w:r>
      <w:r w:rsidR="00FD2E14">
        <w:rPr>
          <w:rFonts w:ascii="Swiss721BT-BlackNo2" w:hAnsi="Swiss721BT-BlackNo2" w:cs="Swiss721BT-BlackNo2"/>
          <w:b/>
          <w:color w:val="231F20"/>
          <w:sz w:val="20"/>
          <w:szCs w:val="20"/>
        </w:rPr>
        <w:t xml:space="preserve"> </w:t>
      </w:r>
      <w:r w:rsidRPr="00FD2E14">
        <w:rPr>
          <w:rFonts w:ascii="Arial" w:hAnsi="Arial" w:cs="Arial"/>
          <w:color w:val="231F20"/>
          <w:sz w:val="20"/>
          <w:szCs w:val="20"/>
        </w:rPr>
        <w:t>the representative or the agent of such a person duly authorised in</w:t>
      </w:r>
      <w:r w:rsidR="00FD2E14">
        <w:rPr>
          <w:rFonts w:ascii="Swiss721BT-BlackNo2" w:hAnsi="Swiss721BT-BlackNo2" w:cs="Swiss721BT-BlackNo2"/>
          <w:b/>
          <w:color w:val="231F20"/>
          <w:sz w:val="20"/>
          <w:szCs w:val="20"/>
        </w:rPr>
        <w:t xml:space="preserve"> </w:t>
      </w:r>
      <w:r w:rsidR="00FD2E14">
        <w:rPr>
          <w:rFonts w:ascii="Arial" w:hAnsi="Arial" w:cs="Arial"/>
          <w:color w:val="231F20"/>
          <w:sz w:val="20"/>
          <w:szCs w:val="20"/>
        </w:rPr>
        <w:t xml:space="preserve">manner </w:t>
      </w:r>
      <w:r w:rsidRPr="00FD2E14">
        <w:rPr>
          <w:rFonts w:ascii="Arial" w:hAnsi="Arial" w:cs="Arial"/>
          <w:color w:val="231F20"/>
          <w:sz w:val="20"/>
          <w:szCs w:val="20"/>
        </w:rPr>
        <w:t>as is stated in Section 33 of the Registration Act,1908.</w:t>
      </w:r>
    </w:p>
    <w:p w:rsidR="00FD2E14" w:rsidRPr="00FD2E14" w:rsidRDefault="00FD2E14" w:rsidP="000D3B7F">
      <w:pPr>
        <w:autoSpaceDE w:val="0"/>
        <w:autoSpaceDN w:val="0"/>
        <w:adjustRightInd w:val="0"/>
        <w:spacing w:after="0" w:line="240" w:lineRule="auto"/>
        <w:rPr>
          <w:rFonts w:ascii="Swiss721BT-BlackNo2" w:hAnsi="Swiss721BT-BlackNo2" w:cs="Swiss721BT-BlackNo2"/>
          <w:b/>
          <w:color w:val="231F20"/>
          <w:sz w:val="20"/>
          <w:szCs w:val="20"/>
        </w:rPr>
      </w:pPr>
    </w:p>
    <w:p w:rsidR="000D3B7F" w:rsidRPr="00FD2E14" w:rsidRDefault="000D3B7F" w:rsidP="000D3B7F">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Q.8. What should be the language of the document?</w:t>
      </w:r>
    </w:p>
    <w:p w:rsidR="000D3B7F" w:rsidRPr="00FD2E14" w:rsidRDefault="000D3B7F" w:rsidP="000D3B7F">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The language of a document presented for registration should be</w:t>
      </w:r>
      <w:r w:rsidR="00FD2E14">
        <w:rPr>
          <w:rFonts w:ascii="Arial" w:hAnsi="Arial" w:cs="Arial"/>
          <w:color w:val="231F20"/>
          <w:sz w:val="20"/>
          <w:szCs w:val="20"/>
        </w:rPr>
        <w:t xml:space="preserve"> </w:t>
      </w:r>
      <w:r w:rsidRPr="00FD2E14">
        <w:rPr>
          <w:rFonts w:ascii="Arial" w:hAnsi="Arial" w:cs="Arial"/>
          <w:color w:val="231F20"/>
          <w:sz w:val="20"/>
          <w:szCs w:val="20"/>
        </w:rPr>
        <w:t>in a language commonly used in the district existing in the State. Under</w:t>
      </w:r>
      <w:r w:rsidR="00FD2E14">
        <w:rPr>
          <w:rFonts w:ascii="Arial" w:hAnsi="Arial" w:cs="Arial"/>
          <w:color w:val="231F20"/>
          <w:sz w:val="20"/>
          <w:szCs w:val="20"/>
        </w:rPr>
        <w:t xml:space="preserve"> </w:t>
      </w:r>
      <w:r w:rsidRPr="00FD2E14">
        <w:rPr>
          <w:rFonts w:ascii="Arial" w:hAnsi="Arial" w:cs="Arial"/>
          <w:color w:val="231F20"/>
          <w:sz w:val="20"/>
          <w:szCs w:val="20"/>
        </w:rPr>
        <w:t>section 19 of the Act, the Registering Officer is empowered to refuse</w:t>
      </w:r>
    </w:p>
    <w:p w:rsidR="000D3B7F" w:rsidRPr="00FD2E14" w:rsidRDefault="000D3B7F" w:rsidP="000D3B7F">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to register a document if it is presented for registration in a language</w:t>
      </w:r>
      <w:r w:rsidR="00FD2E14">
        <w:rPr>
          <w:rFonts w:ascii="Arial" w:hAnsi="Arial" w:cs="Arial"/>
          <w:color w:val="231F20"/>
          <w:sz w:val="20"/>
          <w:szCs w:val="20"/>
        </w:rPr>
        <w:t xml:space="preserve"> </w:t>
      </w:r>
      <w:r w:rsidRPr="00FD2E14">
        <w:rPr>
          <w:rFonts w:ascii="Arial" w:hAnsi="Arial" w:cs="Arial"/>
          <w:color w:val="231F20"/>
          <w:sz w:val="20"/>
          <w:szCs w:val="20"/>
        </w:rPr>
        <w:t>which is not commonly used in the district unless the document is</w:t>
      </w:r>
      <w:r w:rsidR="00FD2E14">
        <w:rPr>
          <w:rFonts w:ascii="Arial" w:hAnsi="Arial" w:cs="Arial"/>
          <w:color w:val="231F20"/>
          <w:sz w:val="20"/>
          <w:szCs w:val="20"/>
        </w:rPr>
        <w:t xml:space="preserve"> </w:t>
      </w:r>
      <w:r w:rsidRPr="00FD2E14">
        <w:rPr>
          <w:rFonts w:ascii="Arial" w:hAnsi="Arial" w:cs="Arial"/>
          <w:color w:val="231F20"/>
          <w:sz w:val="20"/>
          <w:szCs w:val="20"/>
        </w:rPr>
        <w:t>accompanied by a true translation into a language commonly used in</w:t>
      </w:r>
      <w:r w:rsidR="00FD2E14">
        <w:rPr>
          <w:rFonts w:ascii="Arial" w:hAnsi="Arial" w:cs="Arial"/>
          <w:color w:val="231F20"/>
          <w:sz w:val="20"/>
          <w:szCs w:val="20"/>
        </w:rPr>
        <w:t xml:space="preserve"> </w:t>
      </w:r>
      <w:r w:rsidRPr="00FD2E14">
        <w:rPr>
          <w:rFonts w:ascii="Arial" w:hAnsi="Arial" w:cs="Arial"/>
          <w:color w:val="231F20"/>
          <w:sz w:val="20"/>
          <w:szCs w:val="20"/>
        </w:rPr>
        <w:t>the district and also by a true copy.</w:t>
      </w:r>
    </w:p>
    <w:p w:rsidR="00FD2E14" w:rsidRDefault="00FD2E14" w:rsidP="000D3B7F">
      <w:pPr>
        <w:autoSpaceDE w:val="0"/>
        <w:autoSpaceDN w:val="0"/>
        <w:adjustRightInd w:val="0"/>
        <w:spacing w:after="0" w:line="240" w:lineRule="auto"/>
        <w:rPr>
          <w:rFonts w:ascii="Swiss721BT-BlackNo2" w:hAnsi="Swiss721BT-BlackNo2" w:cs="Swiss721BT-BlackNo2"/>
          <w:color w:val="231F20"/>
          <w:sz w:val="20"/>
          <w:szCs w:val="20"/>
        </w:rPr>
      </w:pPr>
    </w:p>
    <w:p w:rsidR="000D3B7F" w:rsidRPr="00FD2E14" w:rsidRDefault="000D3B7F" w:rsidP="000D3B7F">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Q.9. Is a description of an immovable property, which</w:t>
      </w:r>
      <w:r w:rsidR="00BC3877">
        <w:rPr>
          <w:rFonts w:ascii="Swiss721BT-BlackNo2" w:hAnsi="Swiss721BT-BlackNo2" w:cs="Swiss721BT-BlackNo2"/>
          <w:b/>
          <w:color w:val="231F20"/>
          <w:sz w:val="20"/>
          <w:szCs w:val="20"/>
        </w:rPr>
        <w:t xml:space="preserve"> </w:t>
      </w:r>
      <w:r w:rsidRPr="00FD2E14">
        <w:rPr>
          <w:rFonts w:ascii="Swiss721BT-BlackNo2" w:hAnsi="Swiss721BT-BlackNo2" w:cs="Swiss721BT-BlackNo2"/>
          <w:b/>
          <w:color w:val="231F20"/>
          <w:sz w:val="20"/>
          <w:szCs w:val="20"/>
        </w:rPr>
        <w:t>is the subject matter of the document to be</w:t>
      </w:r>
    </w:p>
    <w:p w:rsidR="000D3B7F" w:rsidRPr="00FD2E14" w:rsidRDefault="000D3B7F" w:rsidP="000D3B7F">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registered necessary to be set out in the Schedule</w:t>
      </w:r>
      <w:r w:rsidR="00BC3877">
        <w:rPr>
          <w:rFonts w:ascii="Swiss721BT-BlackNo2" w:hAnsi="Swiss721BT-BlackNo2" w:cs="Swiss721BT-BlackNo2"/>
          <w:b/>
          <w:color w:val="231F20"/>
          <w:sz w:val="20"/>
          <w:szCs w:val="20"/>
        </w:rPr>
        <w:t xml:space="preserve"> </w:t>
      </w:r>
      <w:r w:rsidRPr="00FD2E14">
        <w:rPr>
          <w:rFonts w:ascii="Swiss721BT-BlackNo2" w:hAnsi="Swiss721BT-BlackNo2" w:cs="Swiss721BT-BlackNo2"/>
          <w:b/>
          <w:color w:val="231F20"/>
          <w:sz w:val="20"/>
          <w:szCs w:val="20"/>
        </w:rPr>
        <w:t>attached to the agreement? Is it necessary to annex</w:t>
      </w:r>
      <w:r w:rsidR="00BC3877">
        <w:rPr>
          <w:rFonts w:ascii="Swiss721BT-BlackNo2" w:hAnsi="Swiss721BT-BlackNo2" w:cs="Swiss721BT-BlackNo2"/>
          <w:b/>
          <w:color w:val="231F20"/>
          <w:sz w:val="20"/>
          <w:szCs w:val="20"/>
        </w:rPr>
        <w:t xml:space="preserve"> </w:t>
      </w:r>
      <w:r w:rsidRPr="00FD2E14">
        <w:rPr>
          <w:rFonts w:ascii="Swiss721BT-BlackNo2" w:hAnsi="Swiss721BT-BlackNo2" w:cs="Swiss721BT-BlackNo2"/>
          <w:b/>
          <w:color w:val="231F20"/>
          <w:sz w:val="20"/>
          <w:szCs w:val="20"/>
        </w:rPr>
        <w:t>maps or plans of the immovable property?</w:t>
      </w:r>
    </w:p>
    <w:p w:rsidR="00FD2E14" w:rsidRPr="00FD2E14" w:rsidRDefault="000D3B7F" w:rsidP="00FD2E14">
      <w:pPr>
        <w:autoSpaceDE w:val="0"/>
        <w:autoSpaceDN w:val="0"/>
        <w:adjustRightInd w:val="0"/>
        <w:spacing w:after="0" w:line="240" w:lineRule="auto"/>
        <w:rPr>
          <w:rFonts w:ascii="Arial" w:hAnsi="Arial" w:cs="Arial"/>
          <w:color w:val="231F20"/>
          <w:sz w:val="16"/>
          <w:szCs w:val="16"/>
        </w:rPr>
      </w:pPr>
      <w:r w:rsidRPr="00FD2E14">
        <w:rPr>
          <w:rFonts w:ascii="Arial" w:hAnsi="Arial" w:cs="Arial"/>
          <w:color w:val="231F20"/>
          <w:sz w:val="20"/>
          <w:szCs w:val="20"/>
        </w:rPr>
        <w:t>Section 21 of the Act deals with the provisions relating to the</w:t>
      </w:r>
      <w:r w:rsidR="00FD2E14">
        <w:rPr>
          <w:rFonts w:ascii="Arial" w:hAnsi="Arial" w:cs="Arial"/>
          <w:color w:val="231F20"/>
          <w:sz w:val="20"/>
          <w:szCs w:val="20"/>
        </w:rPr>
        <w:t xml:space="preserve"> </w:t>
      </w:r>
      <w:r w:rsidRPr="00FD2E14">
        <w:rPr>
          <w:rFonts w:ascii="Arial" w:hAnsi="Arial" w:cs="Arial"/>
          <w:color w:val="231F20"/>
          <w:sz w:val="20"/>
          <w:szCs w:val="20"/>
        </w:rPr>
        <w:t>description of an immovable property along with maps or plans. It is</w:t>
      </w:r>
      <w:r w:rsidR="00FD2E14">
        <w:rPr>
          <w:rFonts w:ascii="Arial" w:hAnsi="Arial" w:cs="Arial"/>
          <w:color w:val="231F20"/>
          <w:sz w:val="20"/>
          <w:szCs w:val="20"/>
        </w:rPr>
        <w:t xml:space="preserve"> </w:t>
      </w:r>
      <w:r w:rsidRPr="00FD2E14">
        <w:rPr>
          <w:rFonts w:ascii="Arial" w:hAnsi="Arial" w:cs="Arial"/>
          <w:color w:val="231F20"/>
          <w:sz w:val="20"/>
          <w:szCs w:val="20"/>
        </w:rPr>
        <w:t>always necessary, with a view to identify the property involved in a</w:t>
      </w:r>
      <w:r w:rsidR="00FD2E14">
        <w:rPr>
          <w:rFonts w:ascii="Arial" w:hAnsi="Arial" w:cs="Arial"/>
          <w:color w:val="231F20"/>
          <w:sz w:val="20"/>
          <w:szCs w:val="20"/>
        </w:rPr>
        <w:t xml:space="preserve"> document, </w:t>
      </w:r>
      <w:r w:rsidRPr="00FD2E14">
        <w:rPr>
          <w:rFonts w:ascii="Arial" w:hAnsi="Arial" w:cs="Arial"/>
          <w:color w:val="231F20"/>
          <w:sz w:val="20"/>
          <w:szCs w:val="20"/>
        </w:rPr>
        <w:t>that the description of the property is mentioned in a separate</w:t>
      </w:r>
      <w:r w:rsidR="00FD2E14">
        <w:rPr>
          <w:rFonts w:ascii="Arial" w:hAnsi="Arial" w:cs="Arial"/>
          <w:color w:val="231F20"/>
          <w:sz w:val="20"/>
          <w:szCs w:val="20"/>
        </w:rPr>
        <w:t xml:space="preserve"> </w:t>
      </w:r>
      <w:r w:rsidRPr="00FD2E14">
        <w:rPr>
          <w:rFonts w:ascii="Arial" w:hAnsi="Arial" w:cs="Arial"/>
          <w:color w:val="231F20"/>
          <w:sz w:val="20"/>
          <w:szCs w:val="20"/>
        </w:rPr>
        <w:t>schedule, preferable with maps or plans, so as to enable the Registering</w:t>
      </w:r>
      <w:r w:rsidR="00FD2E14">
        <w:rPr>
          <w:rFonts w:ascii="Arial" w:hAnsi="Arial" w:cs="Arial"/>
          <w:color w:val="231F20"/>
          <w:sz w:val="20"/>
          <w:szCs w:val="20"/>
        </w:rPr>
        <w:t xml:space="preserve"> </w:t>
      </w:r>
      <w:r w:rsidRPr="00FD2E14">
        <w:rPr>
          <w:rFonts w:ascii="Arial" w:hAnsi="Arial" w:cs="Arial"/>
          <w:color w:val="231F20"/>
          <w:sz w:val="20"/>
          <w:szCs w:val="20"/>
        </w:rPr>
        <w:t>Authority to make notes in the books to be preserved. The description</w:t>
      </w:r>
      <w:r w:rsidR="00FD2E14">
        <w:rPr>
          <w:rFonts w:ascii="Arial" w:hAnsi="Arial" w:cs="Arial"/>
          <w:color w:val="231F20"/>
          <w:sz w:val="20"/>
          <w:szCs w:val="20"/>
        </w:rPr>
        <w:t xml:space="preserve"> </w:t>
      </w:r>
      <w:r w:rsidRPr="00FD2E14">
        <w:rPr>
          <w:rFonts w:ascii="Arial" w:hAnsi="Arial" w:cs="Arial"/>
          <w:color w:val="231F20"/>
          <w:sz w:val="20"/>
          <w:szCs w:val="20"/>
        </w:rPr>
        <w:t>should mentioned the area of the property, the number of the property</w:t>
      </w:r>
      <w:r>
        <w:rPr>
          <w:rFonts w:ascii="Arial" w:hAnsi="Arial" w:cs="Arial"/>
          <w:color w:val="231F20"/>
          <w:sz w:val="16"/>
          <w:szCs w:val="16"/>
        </w:rPr>
        <w:t>,</w:t>
      </w:r>
      <w:r w:rsidR="00FD2E14">
        <w:rPr>
          <w:rFonts w:ascii="Arial" w:hAnsi="Arial" w:cs="Arial"/>
          <w:color w:val="231F20"/>
          <w:sz w:val="16"/>
          <w:szCs w:val="16"/>
        </w:rPr>
        <w:t xml:space="preserve"> </w:t>
      </w:r>
      <w:r w:rsidR="00FD2E14" w:rsidRPr="00FD2E14">
        <w:rPr>
          <w:rFonts w:ascii="Arial" w:hAnsi="Arial" w:cs="Arial"/>
          <w:color w:val="231F20"/>
          <w:sz w:val="20"/>
          <w:szCs w:val="20"/>
        </w:rPr>
        <w:t>the boundaries of the property, the streets on which it is situated, along</w:t>
      </w:r>
      <w:r w:rsidR="00FD2E14">
        <w:rPr>
          <w:rFonts w:ascii="Arial" w:hAnsi="Arial" w:cs="Arial"/>
          <w:color w:val="231F20"/>
          <w:sz w:val="16"/>
          <w:szCs w:val="16"/>
        </w:rPr>
        <w:t xml:space="preserve"> </w:t>
      </w:r>
      <w:r w:rsidR="00FD2E14" w:rsidRPr="00FD2E14">
        <w:rPr>
          <w:rFonts w:ascii="Arial" w:hAnsi="Arial" w:cs="Arial"/>
          <w:color w:val="231F20"/>
          <w:sz w:val="20"/>
          <w:szCs w:val="20"/>
        </w:rPr>
        <w:t>with the name of the village, Taluka, district. The city Survey Number,</w:t>
      </w:r>
      <w:r w:rsidR="00FD2E14">
        <w:rPr>
          <w:rFonts w:ascii="Arial" w:hAnsi="Arial" w:cs="Arial"/>
          <w:color w:val="231F20"/>
          <w:sz w:val="16"/>
          <w:szCs w:val="16"/>
        </w:rPr>
        <w:t xml:space="preserve"> </w:t>
      </w:r>
      <w:r w:rsidR="00FD2E14" w:rsidRPr="00FD2E14">
        <w:rPr>
          <w:rFonts w:ascii="Arial" w:hAnsi="Arial" w:cs="Arial"/>
          <w:color w:val="231F20"/>
          <w:sz w:val="20"/>
          <w:szCs w:val="20"/>
        </w:rPr>
        <w:t>with Hissa Number if any, should also be mentioned. It is the discretion</w:t>
      </w:r>
      <w:r w:rsidR="00FD2E14">
        <w:rPr>
          <w:rFonts w:ascii="Arial" w:hAnsi="Arial" w:cs="Arial"/>
          <w:color w:val="231F20"/>
          <w:sz w:val="16"/>
          <w:szCs w:val="16"/>
        </w:rPr>
        <w:t xml:space="preserve"> </w:t>
      </w:r>
      <w:r w:rsidR="00FD2E14" w:rsidRPr="00FD2E14">
        <w:rPr>
          <w:rFonts w:ascii="Arial" w:hAnsi="Arial" w:cs="Arial"/>
          <w:color w:val="231F20"/>
          <w:sz w:val="20"/>
          <w:szCs w:val="20"/>
        </w:rPr>
        <w:t>of the registering officer to refuse to accept a document if the description</w:t>
      </w:r>
      <w:r w:rsidR="00FD2E14">
        <w:rPr>
          <w:rFonts w:ascii="Arial" w:hAnsi="Arial" w:cs="Arial"/>
          <w:color w:val="231F20"/>
          <w:sz w:val="16"/>
          <w:szCs w:val="16"/>
        </w:rPr>
        <w:t xml:space="preserve"> </w:t>
      </w:r>
      <w:r w:rsidR="00FD2E14" w:rsidRPr="00FD2E14">
        <w:rPr>
          <w:rFonts w:ascii="Arial" w:hAnsi="Arial" w:cs="Arial"/>
          <w:color w:val="231F20"/>
          <w:sz w:val="20"/>
          <w:szCs w:val="20"/>
        </w:rPr>
        <w:t>of the immovable property is not suff</w:t>
      </w:r>
      <w:r w:rsidR="00FD2E14">
        <w:rPr>
          <w:rFonts w:ascii="Arial" w:hAnsi="Arial" w:cs="Arial"/>
          <w:color w:val="231F20"/>
          <w:sz w:val="20"/>
          <w:szCs w:val="20"/>
        </w:rPr>
        <w:t xml:space="preserve">icient to identify the property </w:t>
      </w:r>
      <w:r w:rsidR="00FD2E14" w:rsidRPr="00FD2E14">
        <w:rPr>
          <w:rFonts w:ascii="Arial" w:hAnsi="Arial" w:cs="Arial"/>
          <w:color w:val="231F20"/>
          <w:sz w:val="20"/>
          <w:szCs w:val="20"/>
        </w:rPr>
        <w:t>correctly.</w:t>
      </w:r>
    </w:p>
    <w:p w:rsid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p>
    <w:p w:rsidR="00FD2E14" w:rsidRP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Q.10. What are those documents, of which registration</w:t>
      </w:r>
      <w:r>
        <w:rPr>
          <w:rFonts w:ascii="Swiss721BT-BlackNo2" w:hAnsi="Swiss721BT-BlackNo2" w:cs="Swiss721BT-BlackNo2"/>
          <w:b/>
          <w:color w:val="231F20"/>
          <w:sz w:val="20"/>
          <w:szCs w:val="20"/>
        </w:rPr>
        <w:t xml:space="preserve"> </w:t>
      </w:r>
      <w:r w:rsidRPr="00FD2E14">
        <w:rPr>
          <w:rFonts w:ascii="Swiss721BT-BlackNo2" w:hAnsi="Swiss721BT-BlackNo2" w:cs="Swiss721BT-BlackNo2"/>
          <w:b/>
          <w:color w:val="231F20"/>
          <w:sz w:val="20"/>
          <w:szCs w:val="20"/>
        </w:rPr>
        <w:t>is optional?</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Section 18 of the Act lays down the instruments of which registration</w:t>
      </w:r>
      <w:r>
        <w:rPr>
          <w:rFonts w:ascii="Arial" w:hAnsi="Arial" w:cs="Arial"/>
          <w:color w:val="231F20"/>
          <w:sz w:val="20"/>
          <w:szCs w:val="20"/>
        </w:rPr>
        <w:t xml:space="preserve"> </w:t>
      </w:r>
      <w:r w:rsidRPr="00FD2E14">
        <w:rPr>
          <w:rFonts w:ascii="Arial" w:hAnsi="Arial" w:cs="Arial"/>
          <w:color w:val="231F20"/>
          <w:sz w:val="20"/>
          <w:szCs w:val="20"/>
        </w:rPr>
        <w:t>is optional. Some of these instruments are listed as under :-</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a) Instruments ( other than instruments of gifts and wills) relating</w:t>
      </w:r>
      <w:r>
        <w:rPr>
          <w:rFonts w:ascii="Arial" w:hAnsi="Arial" w:cs="Arial"/>
          <w:color w:val="231F20"/>
          <w:sz w:val="20"/>
          <w:szCs w:val="20"/>
        </w:rPr>
        <w:t xml:space="preserve"> </w:t>
      </w:r>
      <w:r w:rsidRPr="00FD2E14">
        <w:rPr>
          <w:rFonts w:ascii="Arial" w:hAnsi="Arial" w:cs="Arial"/>
          <w:color w:val="231F20"/>
          <w:sz w:val="20"/>
          <w:szCs w:val="20"/>
        </w:rPr>
        <w:t>to the transfer of an immovable property, the value of which</w:t>
      </w:r>
      <w:r>
        <w:rPr>
          <w:rFonts w:ascii="Arial" w:hAnsi="Arial" w:cs="Arial"/>
          <w:color w:val="231F20"/>
          <w:sz w:val="20"/>
          <w:szCs w:val="20"/>
        </w:rPr>
        <w:t xml:space="preserve"> </w:t>
      </w:r>
      <w:r w:rsidRPr="00FD2E14">
        <w:rPr>
          <w:rFonts w:ascii="Arial" w:hAnsi="Arial" w:cs="Arial"/>
          <w:color w:val="231F20"/>
          <w:sz w:val="20"/>
          <w:szCs w:val="20"/>
        </w:rPr>
        <w:t>is less than one hundred rupees.</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b) Instruments acknowledging the receipt or payment of any</w:t>
      </w:r>
      <w:r>
        <w:rPr>
          <w:rFonts w:ascii="Arial" w:hAnsi="Arial" w:cs="Arial"/>
          <w:color w:val="231F20"/>
          <w:sz w:val="20"/>
          <w:szCs w:val="20"/>
        </w:rPr>
        <w:t xml:space="preserve"> </w:t>
      </w:r>
      <w:r w:rsidRPr="00FD2E14">
        <w:rPr>
          <w:rFonts w:ascii="Arial" w:hAnsi="Arial" w:cs="Arial"/>
          <w:color w:val="231F20"/>
          <w:sz w:val="20"/>
          <w:szCs w:val="20"/>
        </w:rPr>
        <w:t>consideration.</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c) Lease of an immovable property for a term not exceeding</w:t>
      </w:r>
      <w:r>
        <w:rPr>
          <w:rFonts w:ascii="Arial" w:hAnsi="Arial" w:cs="Arial"/>
          <w:color w:val="231F20"/>
          <w:sz w:val="20"/>
          <w:szCs w:val="20"/>
        </w:rPr>
        <w:t xml:space="preserve"> </w:t>
      </w:r>
      <w:r w:rsidRPr="00FD2E14">
        <w:rPr>
          <w:rFonts w:ascii="Arial" w:hAnsi="Arial" w:cs="Arial"/>
          <w:color w:val="231F20"/>
          <w:sz w:val="20"/>
          <w:szCs w:val="20"/>
        </w:rPr>
        <w:t>one year.</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d) Instruments transferring any decree or order of a court where</w:t>
      </w:r>
      <w:r>
        <w:rPr>
          <w:rFonts w:ascii="Arial" w:hAnsi="Arial" w:cs="Arial"/>
          <w:color w:val="231F20"/>
          <w:sz w:val="20"/>
          <w:szCs w:val="20"/>
        </w:rPr>
        <w:t xml:space="preserve"> </w:t>
      </w:r>
      <w:r w:rsidRPr="00FD2E14">
        <w:rPr>
          <w:rFonts w:ascii="Arial" w:hAnsi="Arial" w:cs="Arial"/>
          <w:color w:val="231F20"/>
          <w:sz w:val="20"/>
          <w:szCs w:val="20"/>
        </w:rPr>
        <w:t>the subject matter of such decree or order is an immovable</w:t>
      </w:r>
      <w:r>
        <w:rPr>
          <w:rFonts w:ascii="Arial" w:hAnsi="Arial" w:cs="Arial"/>
          <w:color w:val="231F20"/>
          <w:sz w:val="20"/>
          <w:szCs w:val="20"/>
        </w:rPr>
        <w:t xml:space="preserve"> </w:t>
      </w:r>
      <w:r w:rsidRPr="00FD2E14">
        <w:rPr>
          <w:rFonts w:ascii="Arial" w:hAnsi="Arial" w:cs="Arial"/>
          <w:color w:val="231F20"/>
          <w:sz w:val="20"/>
          <w:szCs w:val="20"/>
        </w:rPr>
        <w:t>property, the value of which is less that one hundred rupees.</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e) Wills.</w:t>
      </w:r>
    </w:p>
    <w:p w:rsidR="00FD2E14" w:rsidRP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p>
    <w:p w:rsidR="00FD2E14" w:rsidRP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Q.11. What are the consequences of non-registration of</w:t>
      </w:r>
      <w:r>
        <w:rPr>
          <w:rFonts w:ascii="Swiss721BT-BlackNo2" w:hAnsi="Swiss721BT-BlackNo2" w:cs="Swiss721BT-BlackNo2"/>
          <w:b/>
          <w:color w:val="231F20"/>
          <w:sz w:val="20"/>
          <w:szCs w:val="20"/>
        </w:rPr>
        <w:t xml:space="preserve"> </w:t>
      </w:r>
      <w:r w:rsidRPr="00FD2E14">
        <w:rPr>
          <w:rFonts w:ascii="Swiss721BT-BlackNo2" w:hAnsi="Swiss721BT-BlackNo2" w:cs="Swiss721BT-BlackNo2"/>
          <w:b/>
          <w:color w:val="231F20"/>
          <w:sz w:val="20"/>
          <w:szCs w:val="20"/>
        </w:rPr>
        <w:t>a document which are compulsorily registrable?</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According to Section 49(c) of the Act, if a document, of which</w:t>
      </w:r>
      <w:r>
        <w:rPr>
          <w:rFonts w:ascii="Arial" w:hAnsi="Arial" w:cs="Arial"/>
          <w:color w:val="231F20"/>
          <w:sz w:val="20"/>
          <w:szCs w:val="20"/>
        </w:rPr>
        <w:t xml:space="preserve"> </w:t>
      </w:r>
      <w:r w:rsidRPr="00FD2E14">
        <w:rPr>
          <w:rFonts w:ascii="Arial" w:hAnsi="Arial" w:cs="Arial"/>
          <w:color w:val="231F20"/>
          <w:sz w:val="20"/>
          <w:szCs w:val="20"/>
        </w:rPr>
        <w:t>registration is compulsory under Section 17 of Registration Act, has not</w:t>
      </w:r>
      <w:r>
        <w:rPr>
          <w:rFonts w:ascii="Arial" w:hAnsi="Arial" w:cs="Arial"/>
          <w:color w:val="231F20"/>
          <w:sz w:val="20"/>
          <w:szCs w:val="20"/>
        </w:rPr>
        <w:t xml:space="preserve"> </w:t>
      </w:r>
      <w:r w:rsidRPr="00FD2E14">
        <w:rPr>
          <w:rFonts w:ascii="Arial" w:hAnsi="Arial" w:cs="Arial"/>
          <w:color w:val="231F20"/>
          <w:sz w:val="20"/>
          <w:szCs w:val="20"/>
        </w:rPr>
        <w:t>been registered, it cannot be produced as an evidence in a court of law.</w:t>
      </w:r>
    </w:p>
    <w:p w:rsidR="00FD2E14" w:rsidRDefault="00FD2E14" w:rsidP="00FD2E14">
      <w:pPr>
        <w:autoSpaceDE w:val="0"/>
        <w:autoSpaceDN w:val="0"/>
        <w:adjustRightInd w:val="0"/>
        <w:spacing w:after="0" w:line="240" w:lineRule="auto"/>
        <w:rPr>
          <w:rFonts w:ascii="Swiss721BT-BlackNo2" w:hAnsi="Swiss721BT-BlackNo2" w:cs="Swiss721BT-BlackNo2"/>
          <w:color w:val="231F20"/>
          <w:sz w:val="20"/>
          <w:szCs w:val="20"/>
        </w:rPr>
      </w:pPr>
    </w:p>
    <w:p w:rsidR="00FD2E14" w:rsidRP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Q.12. What is the time frame prescribed for registration</w:t>
      </w:r>
      <w:r>
        <w:rPr>
          <w:rFonts w:ascii="Swiss721BT-BlackNo2" w:hAnsi="Swiss721BT-BlackNo2" w:cs="Swiss721BT-BlackNo2"/>
          <w:b/>
          <w:color w:val="231F20"/>
          <w:sz w:val="20"/>
          <w:szCs w:val="20"/>
        </w:rPr>
        <w:t xml:space="preserve"> </w:t>
      </w:r>
      <w:r w:rsidRPr="00FD2E14">
        <w:rPr>
          <w:rFonts w:ascii="Swiss721BT-BlackNo2" w:hAnsi="Swiss721BT-BlackNo2" w:cs="Swiss721BT-BlackNo2"/>
          <w:b/>
          <w:color w:val="231F20"/>
          <w:sz w:val="20"/>
          <w:szCs w:val="20"/>
        </w:rPr>
        <w:t>of a document?</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Under Section 23 of the Act, subject to certain exceptions, any</w:t>
      </w:r>
      <w:r>
        <w:rPr>
          <w:rFonts w:ascii="Arial" w:hAnsi="Arial" w:cs="Arial"/>
          <w:color w:val="231F20"/>
          <w:sz w:val="20"/>
          <w:szCs w:val="20"/>
        </w:rPr>
        <w:t xml:space="preserve"> </w:t>
      </w:r>
      <w:r w:rsidRPr="00FD2E14">
        <w:rPr>
          <w:rFonts w:ascii="Arial" w:hAnsi="Arial" w:cs="Arial"/>
          <w:color w:val="231F20"/>
          <w:sz w:val="20"/>
          <w:szCs w:val="20"/>
        </w:rPr>
        <w:t>document other than a will has to be presented for registration Within</w:t>
      </w:r>
      <w:r>
        <w:rPr>
          <w:rFonts w:ascii="Arial" w:hAnsi="Arial" w:cs="Arial"/>
          <w:color w:val="231F20"/>
          <w:sz w:val="20"/>
          <w:szCs w:val="20"/>
        </w:rPr>
        <w:t xml:space="preserve"> </w:t>
      </w:r>
      <w:r w:rsidRPr="00FD2E14">
        <w:rPr>
          <w:rFonts w:ascii="Arial" w:hAnsi="Arial" w:cs="Arial"/>
          <w:color w:val="231F20"/>
          <w:sz w:val="20"/>
          <w:szCs w:val="20"/>
        </w:rPr>
        <w:t>Four Months from the date of its execution. The term “execution” means</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signing of the agreement. Under the present rules and regulations, all</w:t>
      </w:r>
      <w:r>
        <w:rPr>
          <w:rFonts w:ascii="Arial" w:hAnsi="Arial" w:cs="Arial"/>
          <w:color w:val="231F20"/>
          <w:sz w:val="20"/>
          <w:szCs w:val="20"/>
        </w:rPr>
        <w:t xml:space="preserve"> </w:t>
      </w:r>
      <w:r w:rsidRPr="00FD2E14">
        <w:rPr>
          <w:rFonts w:ascii="Arial" w:hAnsi="Arial" w:cs="Arial"/>
          <w:color w:val="231F20"/>
          <w:sz w:val="20"/>
          <w:szCs w:val="20"/>
        </w:rPr>
        <w:t>agreements in respect of a transfer of a premise or an immovable</w:t>
      </w:r>
      <w:r>
        <w:rPr>
          <w:rFonts w:ascii="Arial" w:hAnsi="Arial" w:cs="Arial"/>
          <w:color w:val="231F20"/>
          <w:sz w:val="20"/>
          <w:szCs w:val="20"/>
        </w:rPr>
        <w:t xml:space="preserve"> </w:t>
      </w:r>
      <w:r w:rsidRPr="00FD2E14">
        <w:rPr>
          <w:rFonts w:ascii="Arial" w:hAnsi="Arial" w:cs="Arial"/>
          <w:color w:val="231F20"/>
          <w:sz w:val="20"/>
          <w:szCs w:val="20"/>
        </w:rPr>
        <w:t>property have to be duly stamped, under the provisions of the Bombay</w:t>
      </w:r>
      <w:r>
        <w:rPr>
          <w:rFonts w:ascii="Arial" w:hAnsi="Arial" w:cs="Arial"/>
          <w:color w:val="231F20"/>
          <w:sz w:val="20"/>
          <w:szCs w:val="20"/>
        </w:rPr>
        <w:t xml:space="preserve"> </w:t>
      </w:r>
      <w:r w:rsidRPr="00FD2E14">
        <w:rPr>
          <w:rFonts w:ascii="Arial" w:hAnsi="Arial" w:cs="Arial"/>
          <w:color w:val="231F20"/>
          <w:sz w:val="20"/>
          <w:szCs w:val="20"/>
        </w:rPr>
        <w:t>Stamp Act, 1958 before the document is presented for registration.</w:t>
      </w:r>
    </w:p>
    <w:p w:rsidR="00FD2E14" w:rsidRDefault="00FD2E14" w:rsidP="00FD2E14">
      <w:pPr>
        <w:autoSpaceDE w:val="0"/>
        <w:autoSpaceDN w:val="0"/>
        <w:adjustRightInd w:val="0"/>
        <w:spacing w:after="0" w:line="240" w:lineRule="auto"/>
        <w:rPr>
          <w:rFonts w:ascii="Swiss721BT-BlackNo2" w:hAnsi="Swiss721BT-BlackNo2" w:cs="Swiss721BT-BlackNo2"/>
          <w:color w:val="231F20"/>
          <w:sz w:val="20"/>
          <w:szCs w:val="20"/>
        </w:rPr>
      </w:pPr>
    </w:p>
    <w:p w:rsid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p>
    <w:p w:rsid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p>
    <w:p w:rsid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p>
    <w:p w:rsid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Q.13. What is the remedy, if document is not registered</w:t>
      </w:r>
      <w:r>
        <w:rPr>
          <w:rFonts w:ascii="Swiss721BT-BlackNo2" w:hAnsi="Swiss721BT-BlackNo2" w:cs="Swiss721BT-BlackNo2"/>
          <w:b/>
          <w:color w:val="231F20"/>
          <w:sz w:val="20"/>
          <w:szCs w:val="20"/>
        </w:rPr>
        <w:t xml:space="preserve"> </w:t>
      </w:r>
      <w:r w:rsidRPr="00FD2E14">
        <w:rPr>
          <w:rFonts w:ascii="Swiss721BT-BlackNo2" w:hAnsi="Swiss721BT-BlackNo2" w:cs="Swiss721BT-BlackNo2"/>
          <w:b/>
          <w:color w:val="231F20"/>
          <w:sz w:val="20"/>
          <w:szCs w:val="20"/>
        </w:rPr>
        <w:t>within a prescribed period of four months?</w:t>
      </w:r>
    </w:p>
    <w:p w:rsidR="00FD2E14" w:rsidRP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Arial" w:hAnsi="Arial" w:cs="Arial"/>
          <w:color w:val="231F20"/>
          <w:sz w:val="20"/>
          <w:szCs w:val="20"/>
        </w:rPr>
        <w:lastRenderedPageBreak/>
        <w:t>As per the provisions of Section 25 of the Indian Registration Act,</w:t>
      </w:r>
      <w:r>
        <w:rPr>
          <w:rFonts w:ascii="Arial" w:hAnsi="Arial" w:cs="Arial"/>
          <w:color w:val="231F20"/>
          <w:sz w:val="20"/>
          <w:szCs w:val="20"/>
        </w:rPr>
        <w:t xml:space="preserve"> </w:t>
      </w:r>
      <w:r w:rsidRPr="00FD2E14">
        <w:rPr>
          <w:rFonts w:ascii="Arial" w:hAnsi="Arial" w:cs="Arial"/>
          <w:color w:val="231F20"/>
          <w:sz w:val="20"/>
          <w:szCs w:val="20"/>
        </w:rPr>
        <w:t>1908 if a document is not presented for registration within the prescribed</w:t>
      </w:r>
      <w:r>
        <w:rPr>
          <w:rFonts w:ascii="Arial" w:hAnsi="Arial" w:cs="Arial"/>
          <w:color w:val="231F20"/>
          <w:sz w:val="20"/>
          <w:szCs w:val="20"/>
        </w:rPr>
        <w:t xml:space="preserve"> </w:t>
      </w:r>
      <w:r w:rsidRPr="00FD2E14">
        <w:rPr>
          <w:rFonts w:ascii="Arial" w:hAnsi="Arial" w:cs="Arial"/>
          <w:color w:val="231F20"/>
          <w:sz w:val="20"/>
          <w:szCs w:val="20"/>
        </w:rPr>
        <w:t>time period of four months, and if in such a case the delay in</w:t>
      </w:r>
      <w:r>
        <w:rPr>
          <w:rFonts w:ascii="Arial" w:hAnsi="Arial" w:cs="Arial"/>
          <w:color w:val="231F20"/>
          <w:sz w:val="20"/>
          <w:szCs w:val="20"/>
        </w:rPr>
        <w:t xml:space="preserve"> </w:t>
      </w:r>
      <w:r w:rsidRPr="00FD2E14">
        <w:rPr>
          <w:rFonts w:ascii="Arial" w:hAnsi="Arial" w:cs="Arial"/>
          <w:color w:val="231F20"/>
          <w:sz w:val="20"/>
          <w:szCs w:val="20"/>
        </w:rPr>
        <w:t>presentation of the document does not exceed a subsequent period</w:t>
      </w:r>
      <w:r>
        <w:rPr>
          <w:rFonts w:ascii="Swiss721BT-BlackNo2" w:hAnsi="Swiss721BT-BlackNo2" w:cs="Swiss721BT-BlackNo2"/>
          <w:b/>
          <w:color w:val="231F20"/>
          <w:sz w:val="20"/>
          <w:szCs w:val="20"/>
        </w:rPr>
        <w:t xml:space="preserve"> </w:t>
      </w:r>
      <w:r w:rsidRPr="00FD2E14">
        <w:rPr>
          <w:rFonts w:ascii="Arial" w:hAnsi="Arial" w:cs="Arial"/>
          <w:color w:val="231F20"/>
          <w:sz w:val="20"/>
          <w:szCs w:val="20"/>
        </w:rPr>
        <w:t>of four months, then the parties to the agreement can apply to the</w:t>
      </w:r>
      <w:r>
        <w:rPr>
          <w:rFonts w:ascii="Swiss721BT-BlackNo2" w:hAnsi="Swiss721BT-BlackNo2" w:cs="Swiss721BT-BlackNo2"/>
          <w:b/>
          <w:color w:val="231F20"/>
          <w:sz w:val="20"/>
          <w:szCs w:val="20"/>
        </w:rPr>
        <w:t xml:space="preserve"> </w:t>
      </w:r>
      <w:r w:rsidRPr="00FD2E14">
        <w:rPr>
          <w:rFonts w:ascii="Arial" w:hAnsi="Arial" w:cs="Arial"/>
          <w:color w:val="231F20"/>
          <w:sz w:val="20"/>
          <w:szCs w:val="20"/>
        </w:rPr>
        <w:t>Registrar, who may direct that on payment of a fine not exceeding ten</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times the proper registration fees, such a document should be admitted</w:t>
      </w:r>
      <w:r>
        <w:rPr>
          <w:rFonts w:ascii="Arial" w:hAnsi="Arial" w:cs="Arial"/>
          <w:color w:val="231F20"/>
          <w:sz w:val="20"/>
          <w:szCs w:val="20"/>
        </w:rPr>
        <w:t xml:space="preserve"> </w:t>
      </w:r>
      <w:r w:rsidRPr="00FD2E14">
        <w:rPr>
          <w:rFonts w:ascii="Arial" w:hAnsi="Arial" w:cs="Arial"/>
          <w:color w:val="231F20"/>
          <w:sz w:val="20"/>
          <w:szCs w:val="20"/>
        </w:rPr>
        <w:t>for registration.</w:t>
      </w:r>
    </w:p>
    <w:p w:rsid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p>
    <w:p w:rsidR="00FD2E14" w:rsidRP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Q.14. Can a document relating to an immovable property</w:t>
      </w:r>
    </w:p>
    <w:p w:rsidR="00FD2E14" w:rsidRP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in India be executed out of India ? If so, can it</w:t>
      </w:r>
    </w:p>
    <w:p w:rsidR="00FD2E14" w:rsidRP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then be registered in India?</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Yes, a document relating to an immovable property can be executed</w:t>
      </w:r>
      <w:r>
        <w:rPr>
          <w:rFonts w:ascii="Arial" w:hAnsi="Arial" w:cs="Arial"/>
          <w:color w:val="231F20"/>
          <w:sz w:val="20"/>
          <w:szCs w:val="20"/>
        </w:rPr>
        <w:t xml:space="preserve"> </w:t>
      </w:r>
      <w:r w:rsidRPr="00FD2E14">
        <w:rPr>
          <w:rFonts w:ascii="Arial" w:hAnsi="Arial" w:cs="Arial"/>
          <w:color w:val="231F20"/>
          <w:sz w:val="20"/>
          <w:szCs w:val="20"/>
        </w:rPr>
        <w:t>o</w:t>
      </w:r>
      <w:r>
        <w:rPr>
          <w:rFonts w:ascii="Arial" w:hAnsi="Arial" w:cs="Arial"/>
          <w:color w:val="231F20"/>
          <w:sz w:val="20"/>
          <w:szCs w:val="20"/>
        </w:rPr>
        <w:t xml:space="preserve">ut of India and later it can be </w:t>
      </w:r>
      <w:r w:rsidRPr="00FD2E14">
        <w:rPr>
          <w:rFonts w:ascii="Arial" w:hAnsi="Arial" w:cs="Arial"/>
          <w:color w:val="231F20"/>
          <w:sz w:val="20"/>
          <w:szCs w:val="20"/>
        </w:rPr>
        <w:t>presented for registration in India. As</w:t>
      </w:r>
      <w:r>
        <w:rPr>
          <w:rFonts w:ascii="Arial" w:hAnsi="Arial" w:cs="Arial"/>
          <w:color w:val="231F20"/>
          <w:sz w:val="20"/>
          <w:szCs w:val="20"/>
        </w:rPr>
        <w:t xml:space="preserve"> </w:t>
      </w:r>
      <w:r w:rsidRPr="00FD2E14">
        <w:rPr>
          <w:rFonts w:ascii="Arial" w:hAnsi="Arial" w:cs="Arial"/>
          <w:color w:val="231F20"/>
          <w:sz w:val="20"/>
          <w:szCs w:val="20"/>
        </w:rPr>
        <w:t>per Section 26 of The Registration Act, 1908 if a document purporting</w:t>
      </w:r>
      <w:r>
        <w:rPr>
          <w:rFonts w:ascii="Arial" w:hAnsi="Arial" w:cs="Arial"/>
          <w:color w:val="231F20"/>
          <w:sz w:val="20"/>
          <w:szCs w:val="20"/>
        </w:rPr>
        <w:t xml:space="preserve"> </w:t>
      </w:r>
      <w:r w:rsidRPr="00FD2E14">
        <w:rPr>
          <w:rFonts w:ascii="Arial" w:hAnsi="Arial" w:cs="Arial"/>
          <w:color w:val="231F20"/>
          <w:sz w:val="20"/>
          <w:szCs w:val="20"/>
        </w:rPr>
        <w:t>to have been executed by all or any of the parties out of India is</w:t>
      </w:r>
      <w:r>
        <w:rPr>
          <w:rFonts w:ascii="Arial" w:hAnsi="Arial" w:cs="Arial"/>
          <w:color w:val="231F20"/>
          <w:sz w:val="20"/>
          <w:szCs w:val="20"/>
        </w:rPr>
        <w:t xml:space="preserve"> </w:t>
      </w:r>
      <w:r w:rsidRPr="00FD2E14">
        <w:rPr>
          <w:rFonts w:ascii="Arial" w:hAnsi="Arial" w:cs="Arial"/>
          <w:color w:val="231F20"/>
          <w:sz w:val="20"/>
          <w:szCs w:val="20"/>
        </w:rPr>
        <w:t>presented for registration within the prescribed time, the Registering</w:t>
      </w:r>
      <w:r>
        <w:rPr>
          <w:rFonts w:ascii="Arial" w:hAnsi="Arial" w:cs="Arial"/>
          <w:color w:val="231F20"/>
          <w:sz w:val="20"/>
          <w:szCs w:val="20"/>
        </w:rPr>
        <w:t xml:space="preserve"> </w:t>
      </w:r>
      <w:r w:rsidRPr="00FD2E14">
        <w:rPr>
          <w:rFonts w:ascii="Arial" w:hAnsi="Arial" w:cs="Arial"/>
          <w:color w:val="231F20"/>
          <w:sz w:val="20"/>
          <w:szCs w:val="20"/>
        </w:rPr>
        <w:t>Officer may, on payment of proper registration fee, accept such</w:t>
      </w:r>
      <w:r>
        <w:rPr>
          <w:rFonts w:ascii="Arial" w:hAnsi="Arial" w:cs="Arial"/>
          <w:color w:val="231F20"/>
          <w:sz w:val="20"/>
          <w:szCs w:val="20"/>
        </w:rPr>
        <w:t xml:space="preserve"> </w:t>
      </w:r>
      <w:r w:rsidRPr="00FD2E14">
        <w:rPr>
          <w:rFonts w:ascii="Arial" w:hAnsi="Arial" w:cs="Arial"/>
          <w:color w:val="231F20"/>
          <w:sz w:val="20"/>
          <w:szCs w:val="20"/>
        </w:rPr>
        <w:t>document for registration if he is satisfied that:</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a) the instrument was executed out of India.</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b) the instrument has been presented for registration within four</w:t>
      </w:r>
      <w:r>
        <w:rPr>
          <w:rFonts w:ascii="Arial" w:hAnsi="Arial" w:cs="Arial"/>
          <w:color w:val="231F20"/>
          <w:sz w:val="20"/>
          <w:szCs w:val="20"/>
        </w:rPr>
        <w:t xml:space="preserve"> </w:t>
      </w:r>
      <w:r w:rsidRPr="00FD2E14">
        <w:rPr>
          <w:rFonts w:ascii="Arial" w:hAnsi="Arial" w:cs="Arial"/>
          <w:color w:val="231F20"/>
          <w:sz w:val="20"/>
          <w:szCs w:val="20"/>
        </w:rPr>
        <w:t>months after its arrival in India.</w:t>
      </w:r>
    </w:p>
    <w:p w:rsidR="00FD2E14" w:rsidRDefault="00FD2E14" w:rsidP="00FD2E14">
      <w:pPr>
        <w:autoSpaceDE w:val="0"/>
        <w:autoSpaceDN w:val="0"/>
        <w:adjustRightInd w:val="0"/>
        <w:spacing w:after="0" w:line="240" w:lineRule="auto"/>
        <w:rPr>
          <w:rFonts w:ascii="Swiss721BT-BlackNo2" w:hAnsi="Swiss721BT-BlackNo2" w:cs="Swiss721BT-BlackNo2"/>
          <w:color w:val="231F20"/>
          <w:sz w:val="20"/>
          <w:szCs w:val="20"/>
        </w:rPr>
      </w:pPr>
    </w:p>
    <w:p w:rsidR="00FD2E14" w:rsidRP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Q.15. Does a Deed of Rectification rectifying the</w:t>
      </w:r>
      <w:r>
        <w:rPr>
          <w:rFonts w:ascii="Swiss721BT-BlackNo2" w:hAnsi="Swiss721BT-BlackNo2" w:cs="Swiss721BT-BlackNo2"/>
          <w:b/>
          <w:color w:val="231F20"/>
          <w:sz w:val="20"/>
          <w:szCs w:val="20"/>
        </w:rPr>
        <w:t xml:space="preserve"> </w:t>
      </w:r>
      <w:r w:rsidRPr="00FD2E14">
        <w:rPr>
          <w:rFonts w:ascii="Swiss721BT-BlackNo2" w:hAnsi="Swiss721BT-BlackNo2" w:cs="Swiss721BT-BlackNo2"/>
          <w:b/>
          <w:color w:val="231F20"/>
          <w:sz w:val="20"/>
          <w:szCs w:val="20"/>
        </w:rPr>
        <w:t>mistakes in the names of the parties, the figures,</w:t>
      </w:r>
    </w:p>
    <w:p w:rsidR="00FD2E14" w:rsidRP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the description etc. in the duly registered main</w:t>
      </w:r>
      <w:r>
        <w:rPr>
          <w:rFonts w:ascii="Swiss721BT-BlackNo2" w:hAnsi="Swiss721BT-BlackNo2" w:cs="Swiss721BT-BlackNo2"/>
          <w:b/>
          <w:color w:val="231F20"/>
          <w:sz w:val="20"/>
          <w:szCs w:val="20"/>
        </w:rPr>
        <w:t xml:space="preserve"> </w:t>
      </w:r>
      <w:r w:rsidRPr="00FD2E14">
        <w:rPr>
          <w:rFonts w:ascii="Swiss721BT-BlackNo2" w:hAnsi="Swiss721BT-BlackNo2" w:cs="Swiss721BT-BlackNo2"/>
          <w:b/>
          <w:color w:val="231F20"/>
          <w:sz w:val="20"/>
          <w:szCs w:val="20"/>
        </w:rPr>
        <w:t>document require registration ?</w:t>
      </w:r>
    </w:p>
    <w:p w:rsid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If the main document/agreement is registered, then in that event it</w:t>
      </w:r>
      <w:r>
        <w:rPr>
          <w:rFonts w:ascii="Arial" w:hAnsi="Arial" w:cs="Arial"/>
          <w:color w:val="231F20"/>
          <w:sz w:val="20"/>
          <w:szCs w:val="20"/>
        </w:rPr>
        <w:t xml:space="preserve"> </w:t>
      </w:r>
      <w:r w:rsidRPr="00FD2E14">
        <w:rPr>
          <w:rFonts w:ascii="Arial" w:hAnsi="Arial" w:cs="Arial"/>
          <w:color w:val="231F20"/>
          <w:sz w:val="20"/>
          <w:szCs w:val="20"/>
        </w:rPr>
        <w:t>is always necessary to register the Deed of Rectification too.</w:t>
      </w:r>
    </w:p>
    <w:p w:rsidR="00FD2E14" w:rsidRP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p>
    <w:p w:rsidR="00FD2E14" w:rsidRP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Q.16. Is the Registering Officer empowered to make any</w:t>
      </w:r>
      <w:r>
        <w:rPr>
          <w:rFonts w:ascii="Swiss721BT-BlackNo2" w:hAnsi="Swiss721BT-BlackNo2" w:cs="Swiss721BT-BlackNo2"/>
          <w:b/>
          <w:color w:val="231F20"/>
          <w:sz w:val="20"/>
          <w:szCs w:val="20"/>
        </w:rPr>
        <w:t xml:space="preserve"> </w:t>
      </w:r>
      <w:r w:rsidRPr="00FD2E14">
        <w:rPr>
          <w:rFonts w:ascii="Swiss721BT-BlackNo2" w:hAnsi="Swiss721BT-BlackNo2" w:cs="Swiss721BT-BlackNo2"/>
          <w:b/>
          <w:color w:val="231F20"/>
          <w:sz w:val="20"/>
          <w:szCs w:val="20"/>
        </w:rPr>
        <w:t>enquiry about any person purporting to have</w:t>
      </w:r>
      <w:r>
        <w:rPr>
          <w:rFonts w:ascii="Swiss721BT-BlackNo2" w:hAnsi="Swiss721BT-BlackNo2" w:cs="Swiss721BT-BlackNo2"/>
          <w:b/>
          <w:color w:val="231F20"/>
          <w:sz w:val="20"/>
          <w:szCs w:val="20"/>
        </w:rPr>
        <w:t xml:space="preserve"> </w:t>
      </w:r>
      <w:r w:rsidRPr="00FD2E14">
        <w:rPr>
          <w:rFonts w:ascii="Swiss721BT-BlackNo2" w:hAnsi="Swiss721BT-BlackNo2" w:cs="Swiss721BT-BlackNo2"/>
          <w:b/>
          <w:color w:val="231F20"/>
          <w:sz w:val="20"/>
          <w:szCs w:val="20"/>
        </w:rPr>
        <w:t>executed the document?</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The Registering Officer is empowered under Section 34(3) of The</w:t>
      </w:r>
      <w:r>
        <w:rPr>
          <w:rFonts w:ascii="Arial" w:hAnsi="Arial" w:cs="Arial"/>
          <w:color w:val="231F20"/>
          <w:sz w:val="20"/>
          <w:szCs w:val="20"/>
        </w:rPr>
        <w:t xml:space="preserve"> </w:t>
      </w:r>
      <w:r w:rsidRPr="00FD2E14">
        <w:rPr>
          <w:rFonts w:ascii="Arial" w:hAnsi="Arial" w:cs="Arial"/>
          <w:color w:val="231F20"/>
          <w:sz w:val="20"/>
          <w:szCs w:val="20"/>
        </w:rPr>
        <w:t>Registration Act, to enquire whether or not such a document was</w:t>
      </w:r>
      <w:r>
        <w:rPr>
          <w:rFonts w:ascii="Arial" w:hAnsi="Arial" w:cs="Arial"/>
          <w:color w:val="231F20"/>
          <w:sz w:val="20"/>
          <w:szCs w:val="20"/>
        </w:rPr>
        <w:t xml:space="preserve"> </w:t>
      </w:r>
      <w:r w:rsidRPr="00FD2E14">
        <w:rPr>
          <w:rFonts w:ascii="Arial" w:hAnsi="Arial" w:cs="Arial"/>
          <w:color w:val="231F20"/>
          <w:sz w:val="20"/>
          <w:szCs w:val="20"/>
        </w:rPr>
        <w:t>executed by the person by whom it purports to have been executed. In</w:t>
      </w:r>
      <w:r>
        <w:rPr>
          <w:rFonts w:ascii="Arial" w:hAnsi="Arial" w:cs="Arial"/>
          <w:color w:val="231F20"/>
          <w:sz w:val="20"/>
          <w:szCs w:val="20"/>
        </w:rPr>
        <w:t xml:space="preserve"> </w:t>
      </w:r>
      <w:r w:rsidRPr="00FD2E14">
        <w:rPr>
          <w:rFonts w:ascii="Arial" w:hAnsi="Arial" w:cs="Arial"/>
          <w:color w:val="231F20"/>
          <w:sz w:val="20"/>
          <w:szCs w:val="20"/>
        </w:rPr>
        <w:t>order to satisfy himself, the Registering Officer may ask the person</w:t>
      </w:r>
      <w:r>
        <w:rPr>
          <w:rFonts w:ascii="Arial" w:hAnsi="Arial" w:cs="Arial"/>
          <w:color w:val="231F20"/>
          <w:sz w:val="20"/>
          <w:szCs w:val="20"/>
        </w:rPr>
        <w:t xml:space="preserve"> </w:t>
      </w:r>
      <w:r w:rsidRPr="00FD2E14">
        <w:rPr>
          <w:rFonts w:ascii="Arial" w:hAnsi="Arial" w:cs="Arial"/>
          <w:color w:val="231F20"/>
          <w:sz w:val="20"/>
          <w:szCs w:val="20"/>
        </w:rPr>
        <w:t>appearing befor</w:t>
      </w:r>
      <w:r>
        <w:rPr>
          <w:rFonts w:ascii="Arial" w:hAnsi="Arial" w:cs="Arial"/>
          <w:color w:val="231F20"/>
          <w:sz w:val="20"/>
          <w:szCs w:val="20"/>
        </w:rPr>
        <w:t xml:space="preserve">e him to prove his identity. In </w:t>
      </w:r>
      <w:r w:rsidRPr="00FD2E14">
        <w:rPr>
          <w:rFonts w:ascii="Arial" w:hAnsi="Arial" w:cs="Arial"/>
          <w:color w:val="231F20"/>
          <w:sz w:val="20"/>
          <w:szCs w:val="20"/>
        </w:rPr>
        <w:t>the case of any person</w:t>
      </w:r>
      <w:r>
        <w:rPr>
          <w:rFonts w:ascii="Arial" w:hAnsi="Arial" w:cs="Arial"/>
          <w:color w:val="231F20"/>
          <w:sz w:val="20"/>
          <w:szCs w:val="20"/>
        </w:rPr>
        <w:t xml:space="preserve"> </w:t>
      </w:r>
      <w:r w:rsidRPr="00FD2E14">
        <w:rPr>
          <w:rFonts w:ascii="Arial" w:hAnsi="Arial" w:cs="Arial"/>
          <w:color w:val="231F20"/>
          <w:sz w:val="20"/>
          <w:szCs w:val="20"/>
        </w:rPr>
        <w:t>appearing as a representative or agent, the Registrar may ask for</w:t>
      </w:r>
      <w:r>
        <w:rPr>
          <w:rFonts w:ascii="Arial" w:hAnsi="Arial" w:cs="Arial"/>
          <w:color w:val="231F20"/>
          <w:sz w:val="20"/>
          <w:szCs w:val="20"/>
        </w:rPr>
        <w:t xml:space="preserve"> </w:t>
      </w:r>
      <w:r w:rsidRPr="00FD2E14">
        <w:rPr>
          <w:rFonts w:ascii="Arial" w:hAnsi="Arial" w:cs="Arial"/>
          <w:color w:val="231F20"/>
          <w:sz w:val="20"/>
          <w:szCs w:val="20"/>
        </w:rPr>
        <w:t>relevant documents which show that he has the right to appear on</w:t>
      </w:r>
      <w:r>
        <w:rPr>
          <w:rFonts w:ascii="Arial" w:hAnsi="Arial" w:cs="Arial"/>
          <w:color w:val="231F20"/>
          <w:sz w:val="20"/>
          <w:szCs w:val="20"/>
        </w:rPr>
        <w:t xml:space="preserve"> </w:t>
      </w:r>
      <w:r w:rsidRPr="00FD2E14">
        <w:rPr>
          <w:rFonts w:ascii="Arial" w:hAnsi="Arial" w:cs="Arial"/>
          <w:color w:val="231F20"/>
          <w:sz w:val="20"/>
          <w:szCs w:val="20"/>
        </w:rPr>
        <w:t>behalf of his Principal. After carrying out such an enquiry, the</w:t>
      </w:r>
      <w:r>
        <w:rPr>
          <w:rFonts w:ascii="Arial" w:hAnsi="Arial" w:cs="Arial"/>
          <w:color w:val="231F20"/>
          <w:sz w:val="20"/>
          <w:szCs w:val="20"/>
        </w:rPr>
        <w:t xml:space="preserve"> </w:t>
      </w:r>
      <w:r w:rsidRPr="00FD2E14">
        <w:rPr>
          <w:rFonts w:ascii="Arial" w:hAnsi="Arial" w:cs="Arial"/>
          <w:color w:val="231F20"/>
          <w:sz w:val="20"/>
          <w:szCs w:val="20"/>
        </w:rPr>
        <w:t>Registering Officer is entitled to refuse the registration of a document</w:t>
      </w:r>
      <w:r>
        <w:rPr>
          <w:rFonts w:ascii="Arial" w:hAnsi="Arial" w:cs="Arial"/>
          <w:color w:val="231F20"/>
          <w:sz w:val="20"/>
          <w:szCs w:val="20"/>
        </w:rPr>
        <w:t xml:space="preserve"> </w:t>
      </w:r>
      <w:r w:rsidRPr="00FD2E14">
        <w:rPr>
          <w:rFonts w:ascii="Arial" w:hAnsi="Arial" w:cs="Arial"/>
          <w:color w:val="231F20"/>
          <w:sz w:val="20"/>
          <w:szCs w:val="20"/>
        </w:rPr>
        <w:t>if he is not satisfied with his findings.</w:t>
      </w:r>
    </w:p>
    <w:p w:rsidR="00FD2E14" w:rsidRDefault="00FD2E14" w:rsidP="00FD2E14">
      <w:pPr>
        <w:autoSpaceDE w:val="0"/>
        <w:autoSpaceDN w:val="0"/>
        <w:adjustRightInd w:val="0"/>
        <w:spacing w:after="0" w:line="240" w:lineRule="auto"/>
        <w:rPr>
          <w:rFonts w:ascii="Swiss721BT-BlackNo2" w:hAnsi="Swiss721BT-BlackNo2" w:cs="Swiss721BT-BlackNo2"/>
          <w:color w:val="231F20"/>
          <w:sz w:val="20"/>
          <w:szCs w:val="20"/>
        </w:rPr>
      </w:pPr>
    </w:p>
    <w:p w:rsidR="00FD2E14" w:rsidRP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Q.17. What is the recourse available to a person wishing</w:t>
      </w:r>
      <w:r>
        <w:rPr>
          <w:rFonts w:ascii="Swiss721BT-BlackNo2" w:hAnsi="Swiss721BT-BlackNo2" w:cs="Swiss721BT-BlackNo2"/>
          <w:b/>
          <w:color w:val="231F20"/>
          <w:sz w:val="20"/>
          <w:szCs w:val="20"/>
        </w:rPr>
        <w:t xml:space="preserve"> </w:t>
      </w:r>
      <w:r w:rsidRPr="00FD2E14">
        <w:rPr>
          <w:rFonts w:ascii="Swiss721BT-BlackNo2" w:hAnsi="Swiss721BT-BlackNo2" w:cs="Swiss721BT-BlackNo2"/>
          <w:b/>
          <w:color w:val="231F20"/>
          <w:sz w:val="20"/>
          <w:szCs w:val="20"/>
        </w:rPr>
        <w:t>to register a document which has been refused</w:t>
      </w:r>
      <w:r>
        <w:rPr>
          <w:rFonts w:ascii="Swiss721BT-BlackNo2" w:hAnsi="Swiss721BT-BlackNo2" w:cs="Swiss721BT-BlackNo2"/>
          <w:b/>
          <w:color w:val="231F20"/>
          <w:sz w:val="20"/>
          <w:szCs w:val="20"/>
        </w:rPr>
        <w:t xml:space="preserve"> </w:t>
      </w:r>
      <w:r w:rsidRPr="00FD2E14">
        <w:rPr>
          <w:rFonts w:ascii="Swiss721BT-BlackNo2" w:hAnsi="Swiss721BT-BlackNo2" w:cs="Swiss721BT-BlackNo2"/>
          <w:b/>
          <w:color w:val="231F20"/>
          <w:sz w:val="20"/>
          <w:szCs w:val="20"/>
        </w:rPr>
        <w:t>by the Registrar?</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Where the refusal order/direction of the Registrar/Sub-Registrar is</w:t>
      </w:r>
      <w:r>
        <w:rPr>
          <w:rFonts w:ascii="Arial" w:hAnsi="Arial" w:cs="Arial"/>
          <w:color w:val="231F20"/>
          <w:sz w:val="20"/>
          <w:szCs w:val="20"/>
        </w:rPr>
        <w:t xml:space="preserve"> </w:t>
      </w:r>
      <w:r w:rsidRPr="00FD2E14">
        <w:rPr>
          <w:rFonts w:ascii="Arial" w:hAnsi="Arial" w:cs="Arial"/>
          <w:color w:val="231F20"/>
          <w:sz w:val="20"/>
          <w:szCs w:val="20"/>
        </w:rPr>
        <w:t>on the ground other than that of denial of execution, the appeal lies to</w:t>
      </w:r>
      <w:r>
        <w:rPr>
          <w:rFonts w:ascii="Arial" w:hAnsi="Arial" w:cs="Arial"/>
          <w:color w:val="231F20"/>
          <w:sz w:val="20"/>
          <w:szCs w:val="20"/>
        </w:rPr>
        <w:t xml:space="preserve"> </w:t>
      </w:r>
      <w:r w:rsidRPr="00FD2E14">
        <w:rPr>
          <w:rFonts w:ascii="Arial" w:hAnsi="Arial" w:cs="Arial"/>
          <w:color w:val="231F20"/>
          <w:sz w:val="20"/>
          <w:szCs w:val="20"/>
        </w:rPr>
        <w:t>the Registrar under Section 72 of the Act. On such a refusal to admit</w:t>
      </w:r>
      <w:r>
        <w:rPr>
          <w:rFonts w:ascii="Arial" w:hAnsi="Arial" w:cs="Arial"/>
          <w:color w:val="231F20"/>
          <w:sz w:val="20"/>
          <w:szCs w:val="20"/>
        </w:rPr>
        <w:t xml:space="preserve"> </w:t>
      </w:r>
      <w:r w:rsidRPr="00FD2E14">
        <w:rPr>
          <w:rFonts w:ascii="Arial" w:hAnsi="Arial" w:cs="Arial"/>
          <w:color w:val="231F20"/>
          <w:sz w:val="20"/>
          <w:szCs w:val="20"/>
        </w:rPr>
        <w:t>a document for registration, any person wishing to register the same</w:t>
      </w:r>
      <w:r>
        <w:rPr>
          <w:rFonts w:ascii="Arial" w:hAnsi="Arial" w:cs="Arial"/>
          <w:color w:val="231F20"/>
          <w:sz w:val="20"/>
          <w:szCs w:val="20"/>
        </w:rPr>
        <w:t xml:space="preserve"> </w:t>
      </w:r>
      <w:r w:rsidRPr="00FD2E14">
        <w:rPr>
          <w:rFonts w:ascii="Arial" w:hAnsi="Arial" w:cs="Arial"/>
          <w:color w:val="231F20"/>
          <w:sz w:val="20"/>
          <w:szCs w:val="20"/>
        </w:rPr>
        <w:t>should, within 30 days from the date of refusal, appeal to the Registrar</w:t>
      </w:r>
      <w:r>
        <w:rPr>
          <w:rFonts w:ascii="Arial" w:hAnsi="Arial" w:cs="Arial"/>
          <w:color w:val="231F20"/>
          <w:sz w:val="20"/>
          <w:szCs w:val="20"/>
        </w:rPr>
        <w:t xml:space="preserve"> </w:t>
      </w:r>
      <w:r w:rsidRPr="00FD2E14">
        <w:rPr>
          <w:rFonts w:ascii="Arial" w:hAnsi="Arial" w:cs="Arial"/>
          <w:color w:val="231F20"/>
          <w:sz w:val="20"/>
          <w:szCs w:val="20"/>
        </w:rPr>
        <w:t>to whom such Sub-Registrar is subordinate, in order to establish his</w:t>
      </w:r>
      <w:r>
        <w:rPr>
          <w:rFonts w:ascii="Arial" w:hAnsi="Arial" w:cs="Arial"/>
          <w:color w:val="231F20"/>
          <w:sz w:val="20"/>
          <w:szCs w:val="20"/>
        </w:rPr>
        <w:t xml:space="preserve"> </w:t>
      </w:r>
      <w:r w:rsidRPr="00FD2E14">
        <w:rPr>
          <w:rFonts w:ascii="Arial" w:hAnsi="Arial" w:cs="Arial"/>
          <w:color w:val="231F20"/>
          <w:sz w:val="20"/>
          <w:szCs w:val="20"/>
        </w:rPr>
        <w:t>right to have the document registered.</w:t>
      </w:r>
      <w:r>
        <w:rPr>
          <w:rFonts w:ascii="Arial" w:hAnsi="Arial" w:cs="Arial"/>
          <w:color w:val="231F20"/>
          <w:sz w:val="20"/>
          <w:szCs w:val="20"/>
        </w:rPr>
        <w:t xml:space="preserve"> </w:t>
      </w:r>
      <w:r w:rsidRPr="00FD2E14">
        <w:rPr>
          <w:rFonts w:ascii="Arial" w:hAnsi="Arial" w:cs="Arial"/>
          <w:color w:val="231F20"/>
          <w:sz w:val="20"/>
          <w:szCs w:val="20"/>
        </w:rPr>
        <w:t>In such an event, under Section 74 of the Act, the Registrar may</w:t>
      </w:r>
      <w:r>
        <w:rPr>
          <w:rFonts w:ascii="Arial" w:hAnsi="Arial" w:cs="Arial"/>
          <w:color w:val="231F20"/>
          <w:sz w:val="20"/>
          <w:szCs w:val="20"/>
        </w:rPr>
        <w:t xml:space="preserve"> </w:t>
      </w:r>
      <w:r w:rsidRPr="00FD2E14">
        <w:rPr>
          <w:rFonts w:ascii="Arial" w:hAnsi="Arial" w:cs="Arial"/>
          <w:color w:val="231F20"/>
          <w:sz w:val="20"/>
          <w:szCs w:val="20"/>
        </w:rPr>
        <w:t>enquire whether the document has been executed and whether the</w:t>
      </w:r>
      <w:r>
        <w:rPr>
          <w:rFonts w:ascii="Arial" w:hAnsi="Arial" w:cs="Arial"/>
          <w:color w:val="231F20"/>
          <w:sz w:val="20"/>
          <w:szCs w:val="20"/>
        </w:rPr>
        <w:t xml:space="preserve"> </w:t>
      </w:r>
      <w:r w:rsidRPr="00FD2E14">
        <w:rPr>
          <w:rFonts w:ascii="Arial" w:hAnsi="Arial" w:cs="Arial"/>
          <w:color w:val="231F20"/>
          <w:sz w:val="20"/>
          <w:szCs w:val="20"/>
        </w:rPr>
        <w:t>requirements of the law currently in force have been complied with on the</w:t>
      </w:r>
      <w:r>
        <w:rPr>
          <w:rFonts w:ascii="Arial" w:hAnsi="Arial" w:cs="Arial"/>
          <w:color w:val="231F20"/>
          <w:sz w:val="20"/>
          <w:szCs w:val="20"/>
        </w:rPr>
        <w:t xml:space="preserve"> </w:t>
      </w:r>
      <w:r w:rsidRPr="00FD2E14">
        <w:rPr>
          <w:rFonts w:ascii="Arial" w:hAnsi="Arial" w:cs="Arial"/>
          <w:color w:val="231F20"/>
          <w:sz w:val="20"/>
          <w:szCs w:val="20"/>
        </w:rPr>
        <w:t>part of the applicant or the person presenting the document for registration,</w:t>
      </w:r>
      <w:r>
        <w:rPr>
          <w:rFonts w:ascii="Arial" w:hAnsi="Arial" w:cs="Arial"/>
          <w:color w:val="231F20"/>
          <w:sz w:val="20"/>
          <w:szCs w:val="20"/>
        </w:rPr>
        <w:t xml:space="preserve"> </w:t>
      </w:r>
      <w:r w:rsidRPr="00FD2E14">
        <w:rPr>
          <w:rFonts w:ascii="Arial" w:hAnsi="Arial" w:cs="Arial"/>
          <w:color w:val="231F20"/>
          <w:sz w:val="20"/>
          <w:szCs w:val="20"/>
        </w:rPr>
        <w:t>as the case may be, so as to admit the document for registration.</w:t>
      </w:r>
      <w:r>
        <w:rPr>
          <w:rFonts w:ascii="Arial" w:hAnsi="Arial" w:cs="Arial"/>
          <w:color w:val="231F20"/>
          <w:sz w:val="20"/>
          <w:szCs w:val="20"/>
        </w:rPr>
        <w:t xml:space="preserve"> For the purpose of an </w:t>
      </w:r>
      <w:r w:rsidRPr="00FD2E14">
        <w:rPr>
          <w:rFonts w:ascii="Arial" w:hAnsi="Arial" w:cs="Arial"/>
          <w:color w:val="231F20"/>
          <w:sz w:val="20"/>
          <w:szCs w:val="20"/>
        </w:rPr>
        <w:t>enquiry, as per Section 74(4) of the Act, the</w:t>
      </w:r>
      <w:r>
        <w:rPr>
          <w:rFonts w:ascii="Arial" w:hAnsi="Arial" w:cs="Arial"/>
          <w:color w:val="231F20"/>
          <w:sz w:val="20"/>
          <w:szCs w:val="20"/>
        </w:rPr>
        <w:t xml:space="preserve"> </w:t>
      </w:r>
      <w:r w:rsidRPr="00FD2E14">
        <w:rPr>
          <w:rFonts w:ascii="Arial" w:hAnsi="Arial" w:cs="Arial"/>
          <w:color w:val="231F20"/>
          <w:sz w:val="20"/>
          <w:szCs w:val="20"/>
        </w:rPr>
        <w:t>Registrar is empowered to issue summons to enforce the attendance</w:t>
      </w:r>
      <w:r>
        <w:rPr>
          <w:rFonts w:ascii="Arial" w:hAnsi="Arial" w:cs="Arial"/>
          <w:color w:val="231F20"/>
          <w:sz w:val="20"/>
          <w:szCs w:val="20"/>
        </w:rPr>
        <w:t xml:space="preserve"> </w:t>
      </w:r>
      <w:r w:rsidRPr="00FD2E14">
        <w:rPr>
          <w:rFonts w:ascii="Arial" w:hAnsi="Arial" w:cs="Arial"/>
          <w:color w:val="231F20"/>
          <w:sz w:val="20"/>
          <w:szCs w:val="20"/>
        </w:rPr>
        <w:t>of witnesses and compel them to give evidence as if he were a Civil</w:t>
      </w:r>
      <w:r>
        <w:rPr>
          <w:rFonts w:ascii="Arial" w:hAnsi="Arial" w:cs="Arial"/>
          <w:color w:val="231F20"/>
          <w:sz w:val="20"/>
          <w:szCs w:val="20"/>
        </w:rPr>
        <w:t xml:space="preserve"> Court. As per Section </w:t>
      </w:r>
      <w:r w:rsidRPr="00FD2E14">
        <w:rPr>
          <w:rFonts w:ascii="Arial" w:hAnsi="Arial" w:cs="Arial"/>
          <w:color w:val="231F20"/>
          <w:sz w:val="20"/>
          <w:szCs w:val="20"/>
        </w:rPr>
        <w:t>75(1) of the Act, if the Registrar finds that the</w:t>
      </w:r>
      <w:r>
        <w:rPr>
          <w:rFonts w:ascii="Arial" w:hAnsi="Arial" w:cs="Arial"/>
          <w:color w:val="231F20"/>
          <w:sz w:val="20"/>
          <w:szCs w:val="20"/>
        </w:rPr>
        <w:t xml:space="preserve"> </w:t>
      </w:r>
      <w:r w:rsidRPr="00FD2E14">
        <w:rPr>
          <w:rFonts w:ascii="Arial" w:hAnsi="Arial" w:cs="Arial"/>
          <w:color w:val="231F20"/>
          <w:sz w:val="20"/>
          <w:szCs w:val="20"/>
        </w:rPr>
        <w:t>document has been executed and that the said requirement had been</w:t>
      </w:r>
      <w:r>
        <w:rPr>
          <w:rFonts w:ascii="Arial" w:hAnsi="Arial" w:cs="Arial"/>
          <w:color w:val="231F20"/>
          <w:sz w:val="20"/>
          <w:szCs w:val="20"/>
        </w:rPr>
        <w:t xml:space="preserve"> </w:t>
      </w:r>
      <w:r w:rsidRPr="00FD2E14">
        <w:rPr>
          <w:rFonts w:ascii="Arial" w:hAnsi="Arial" w:cs="Arial"/>
          <w:color w:val="231F20"/>
          <w:sz w:val="20"/>
          <w:szCs w:val="20"/>
        </w:rPr>
        <w:t>complied with he can order for registration of the document. As per</w:t>
      </w:r>
      <w:r>
        <w:rPr>
          <w:rFonts w:ascii="Arial" w:hAnsi="Arial" w:cs="Arial"/>
          <w:color w:val="231F20"/>
          <w:sz w:val="20"/>
          <w:szCs w:val="20"/>
        </w:rPr>
        <w:t xml:space="preserve"> </w:t>
      </w:r>
      <w:r w:rsidRPr="00FD2E14">
        <w:rPr>
          <w:rFonts w:ascii="Arial" w:hAnsi="Arial" w:cs="Arial"/>
          <w:color w:val="231F20"/>
          <w:sz w:val="20"/>
          <w:szCs w:val="20"/>
        </w:rPr>
        <w:t>Section 77 of the Act, when the Registrar refuses to order the document</w:t>
      </w:r>
      <w:r>
        <w:rPr>
          <w:rFonts w:ascii="Arial" w:hAnsi="Arial" w:cs="Arial"/>
          <w:color w:val="231F20"/>
          <w:sz w:val="20"/>
          <w:szCs w:val="20"/>
        </w:rPr>
        <w:t xml:space="preserve"> </w:t>
      </w:r>
      <w:r w:rsidRPr="00FD2E14">
        <w:rPr>
          <w:rFonts w:ascii="Arial" w:hAnsi="Arial" w:cs="Arial"/>
          <w:color w:val="231F20"/>
          <w:sz w:val="20"/>
          <w:szCs w:val="20"/>
        </w:rPr>
        <w:t>to be registered, any person claiming under such a document or his</w:t>
      </w:r>
      <w:r>
        <w:rPr>
          <w:rFonts w:ascii="Arial" w:hAnsi="Arial" w:cs="Arial"/>
          <w:color w:val="231F20"/>
          <w:sz w:val="20"/>
          <w:szCs w:val="20"/>
        </w:rPr>
        <w:t xml:space="preserve"> </w:t>
      </w:r>
      <w:r w:rsidRPr="00FD2E14">
        <w:rPr>
          <w:rFonts w:ascii="Arial" w:hAnsi="Arial" w:cs="Arial"/>
          <w:color w:val="231F20"/>
          <w:sz w:val="20"/>
          <w:szCs w:val="20"/>
        </w:rPr>
        <w:t>representative, assignee or agent may within 30 days after making</w:t>
      </w:r>
      <w:r>
        <w:rPr>
          <w:rFonts w:ascii="Arial" w:hAnsi="Arial" w:cs="Arial"/>
          <w:color w:val="231F20"/>
          <w:sz w:val="20"/>
          <w:szCs w:val="20"/>
        </w:rPr>
        <w:t xml:space="preserve"> </w:t>
      </w:r>
      <w:r w:rsidRPr="00FD2E14">
        <w:rPr>
          <w:rFonts w:ascii="Arial" w:hAnsi="Arial" w:cs="Arial"/>
          <w:color w:val="231F20"/>
          <w:sz w:val="20"/>
          <w:szCs w:val="20"/>
        </w:rPr>
        <w:t>the order of refusal institute a suit in the proper Civil Court for a decree</w:t>
      </w:r>
      <w:r>
        <w:rPr>
          <w:rFonts w:ascii="Arial" w:hAnsi="Arial" w:cs="Arial"/>
          <w:color w:val="231F20"/>
          <w:sz w:val="20"/>
          <w:szCs w:val="20"/>
        </w:rPr>
        <w:t xml:space="preserve"> </w:t>
      </w:r>
      <w:r w:rsidRPr="00FD2E14">
        <w:rPr>
          <w:rFonts w:ascii="Arial" w:hAnsi="Arial" w:cs="Arial"/>
          <w:color w:val="231F20"/>
          <w:sz w:val="20"/>
          <w:szCs w:val="20"/>
        </w:rPr>
        <w:t>directing the document to be registered.</w:t>
      </w:r>
    </w:p>
    <w:p w:rsidR="00FD2E14" w:rsidRDefault="00FD2E14" w:rsidP="00FD2E14">
      <w:pPr>
        <w:autoSpaceDE w:val="0"/>
        <w:autoSpaceDN w:val="0"/>
        <w:adjustRightInd w:val="0"/>
        <w:spacing w:after="0" w:line="240" w:lineRule="auto"/>
        <w:rPr>
          <w:rFonts w:ascii="Swiss721BT-BlackNo2" w:hAnsi="Swiss721BT-BlackNo2" w:cs="Swiss721BT-BlackNo2"/>
          <w:color w:val="231F20"/>
          <w:sz w:val="20"/>
          <w:szCs w:val="20"/>
        </w:rPr>
      </w:pPr>
    </w:p>
    <w:p w:rsidR="00FD2E14" w:rsidRP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Q.18. What is the procedure on admitting a document</w:t>
      </w:r>
      <w:r>
        <w:rPr>
          <w:rFonts w:ascii="Swiss721BT-BlackNo2" w:hAnsi="Swiss721BT-BlackNo2" w:cs="Swiss721BT-BlackNo2"/>
          <w:b/>
          <w:color w:val="231F20"/>
          <w:sz w:val="20"/>
          <w:szCs w:val="20"/>
        </w:rPr>
        <w:t xml:space="preserve"> </w:t>
      </w:r>
      <w:r w:rsidRPr="00FD2E14">
        <w:rPr>
          <w:rFonts w:ascii="Swiss721BT-BlackNo2" w:hAnsi="Swiss721BT-BlackNo2" w:cs="Swiss721BT-BlackNo2"/>
          <w:b/>
          <w:color w:val="231F20"/>
          <w:sz w:val="20"/>
          <w:szCs w:val="20"/>
        </w:rPr>
        <w:t>to registration?</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If all the persons executing the document appear personally before</w:t>
      </w:r>
      <w:r>
        <w:rPr>
          <w:rFonts w:ascii="Arial" w:hAnsi="Arial" w:cs="Arial"/>
          <w:color w:val="231F20"/>
          <w:sz w:val="20"/>
          <w:szCs w:val="20"/>
        </w:rPr>
        <w:t xml:space="preserve"> </w:t>
      </w:r>
      <w:r w:rsidRPr="00FD2E14">
        <w:rPr>
          <w:rFonts w:ascii="Arial" w:hAnsi="Arial" w:cs="Arial"/>
          <w:color w:val="231F20"/>
          <w:sz w:val="20"/>
          <w:szCs w:val="20"/>
        </w:rPr>
        <w:t>the officer and/or are personally known to him or if he is otherwise satisfied</w:t>
      </w:r>
      <w:r>
        <w:rPr>
          <w:rFonts w:ascii="Arial" w:hAnsi="Arial" w:cs="Arial"/>
          <w:color w:val="231F20"/>
          <w:sz w:val="20"/>
          <w:szCs w:val="20"/>
        </w:rPr>
        <w:t xml:space="preserve"> </w:t>
      </w:r>
      <w:r w:rsidRPr="00FD2E14">
        <w:rPr>
          <w:rFonts w:ascii="Arial" w:hAnsi="Arial" w:cs="Arial"/>
          <w:color w:val="231F20"/>
          <w:sz w:val="20"/>
          <w:szCs w:val="20"/>
        </w:rPr>
        <w:t>that they are the persons they represent themselves to be and if they all</w:t>
      </w:r>
      <w:r>
        <w:rPr>
          <w:rFonts w:ascii="Arial" w:hAnsi="Arial" w:cs="Arial"/>
          <w:color w:val="231F20"/>
          <w:sz w:val="20"/>
          <w:szCs w:val="20"/>
        </w:rPr>
        <w:t xml:space="preserve"> </w:t>
      </w:r>
      <w:r w:rsidRPr="00FD2E14">
        <w:rPr>
          <w:rFonts w:ascii="Arial" w:hAnsi="Arial" w:cs="Arial"/>
          <w:color w:val="231F20"/>
          <w:sz w:val="20"/>
          <w:szCs w:val="20"/>
        </w:rPr>
        <w:t>admit the execution of the document, the Registering Officer should</w:t>
      </w:r>
      <w:r>
        <w:rPr>
          <w:rFonts w:ascii="Arial" w:hAnsi="Arial" w:cs="Arial"/>
          <w:color w:val="231F20"/>
          <w:sz w:val="20"/>
          <w:szCs w:val="20"/>
        </w:rPr>
        <w:t xml:space="preserve"> </w:t>
      </w:r>
      <w:r w:rsidRPr="00FD2E14">
        <w:rPr>
          <w:rFonts w:ascii="Arial" w:hAnsi="Arial" w:cs="Arial"/>
          <w:color w:val="231F20"/>
          <w:sz w:val="20"/>
          <w:szCs w:val="20"/>
        </w:rPr>
        <w:t>register the document as required under Section 58 of the said Act.</w:t>
      </w:r>
      <w:r>
        <w:rPr>
          <w:rFonts w:ascii="Arial" w:hAnsi="Arial" w:cs="Arial"/>
          <w:color w:val="231F20"/>
          <w:sz w:val="20"/>
          <w:szCs w:val="20"/>
        </w:rPr>
        <w:t xml:space="preserve"> </w:t>
      </w:r>
      <w:r w:rsidRPr="00FD2E14">
        <w:rPr>
          <w:rFonts w:ascii="Arial" w:hAnsi="Arial" w:cs="Arial"/>
          <w:color w:val="231F20"/>
          <w:sz w:val="20"/>
          <w:szCs w:val="20"/>
        </w:rPr>
        <w:t>He should endorse the following particulars, namely:</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lastRenderedPageBreak/>
        <w:t>a) The signature and admission of every person admitting the</w:t>
      </w:r>
      <w:r>
        <w:rPr>
          <w:rFonts w:ascii="Arial" w:hAnsi="Arial" w:cs="Arial"/>
          <w:color w:val="231F20"/>
          <w:sz w:val="20"/>
          <w:szCs w:val="20"/>
        </w:rPr>
        <w:t xml:space="preserve"> </w:t>
      </w:r>
      <w:r w:rsidRPr="00FD2E14">
        <w:rPr>
          <w:rFonts w:ascii="Arial" w:hAnsi="Arial" w:cs="Arial"/>
          <w:color w:val="231F20"/>
          <w:sz w:val="20"/>
          <w:szCs w:val="20"/>
        </w:rPr>
        <w:t>execution of the document in person or by his representative,</w:t>
      </w:r>
      <w:r>
        <w:rPr>
          <w:rFonts w:ascii="Arial" w:hAnsi="Arial" w:cs="Arial"/>
          <w:color w:val="231F20"/>
          <w:sz w:val="20"/>
          <w:szCs w:val="20"/>
        </w:rPr>
        <w:t xml:space="preserve"> </w:t>
      </w:r>
      <w:r w:rsidRPr="00FD2E14">
        <w:rPr>
          <w:rFonts w:ascii="Arial" w:hAnsi="Arial" w:cs="Arial"/>
          <w:color w:val="231F20"/>
          <w:sz w:val="20"/>
          <w:szCs w:val="20"/>
        </w:rPr>
        <w:t>assign or agent;</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b) The signature and admission of every person examined in</w:t>
      </w:r>
      <w:r>
        <w:rPr>
          <w:rFonts w:ascii="Arial" w:hAnsi="Arial" w:cs="Arial"/>
          <w:color w:val="231F20"/>
          <w:sz w:val="20"/>
          <w:szCs w:val="20"/>
        </w:rPr>
        <w:t xml:space="preserve"> </w:t>
      </w:r>
      <w:r w:rsidRPr="00FD2E14">
        <w:rPr>
          <w:rFonts w:ascii="Arial" w:hAnsi="Arial" w:cs="Arial"/>
          <w:color w:val="231F20"/>
          <w:sz w:val="20"/>
          <w:szCs w:val="20"/>
        </w:rPr>
        <w:t>reference to such a document;</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c) Any payment of money or delivery of goods made in the</w:t>
      </w:r>
      <w:r>
        <w:rPr>
          <w:rFonts w:ascii="Arial" w:hAnsi="Arial" w:cs="Arial"/>
          <w:color w:val="231F20"/>
          <w:sz w:val="20"/>
          <w:szCs w:val="20"/>
        </w:rPr>
        <w:t xml:space="preserve"> </w:t>
      </w:r>
      <w:r w:rsidRPr="00FD2E14">
        <w:rPr>
          <w:rFonts w:ascii="Arial" w:hAnsi="Arial" w:cs="Arial"/>
          <w:color w:val="231F20"/>
          <w:sz w:val="20"/>
          <w:szCs w:val="20"/>
        </w:rPr>
        <w:t>presenc</w:t>
      </w:r>
      <w:r>
        <w:rPr>
          <w:rFonts w:ascii="Arial" w:hAnsi="Arial" w:cs="Arial"/>
          <w:color w:val="231F20"/>
          <w:sz w:val="20"/>
          <w:szCs w:val="20"/>
        </w:rPr>
        <w:t xml:space="preserve">e of the Registering Officer in </w:t>
      </w:r>
      <w:r w:rsidRPr="00FD2E14">
        <w:rPr>
          <w:rFonts w:ascii="Arial" w:hAnsi="Arial" w:cs="Arial"/>
          <w:color w:val="231F20"/>
          <w:sz w:val="20"/>
          <w:szCs w:val="20"/>
        </w:rPr>
        <w:t>reference to the</w:t>
      </w:r>
      <w:r>
        <w:rPr>
          <w:rFonts w:ascii="Arial" w:hAnsi="Arial" w:cs="Arial"/>
          <w:color w:val="231F20"/>
          <w:sz w:val="20"/>
          <w:szCs w:val="20"/>
        </w:rPr>
        <w:t xml:space="preserve"> </w:t>
      </w:r>
      <w:r w:rsidRPr="00FD2E14">
        <w:rPr>
          <w:rFonts w:ascii="Arial" w:hAnsi="Arial" w:cs="Arial"/>
          <w:color w:val="231F20"/>
          <w:sz w:val="20"/>
          <w:szCs w:val="20"/>
        </w:rPr>
        <w:t>execution of the document and any admission or receipt of</w:t>
      </w:r>
      <w:r>
        <w:rPr>
          <w:rFonts w:ascii="Arial" w:hAnsi="Arial" w:cs="Arial"/>
          <w:color w:val="231F20"/>
          <w:sz w:val="20"/>
          <w:szCs w:val="20"/>
        </w:rPr>
        <w:t xml:space="preserve"> </w:t>
      </w:r>
      <w:r w:rsidRPr="00FD2E14">
        <w:rPr>
          <w:rFonts w:ascii="Arial" w:hAnsi="Arial" w:cs="Arial"/>
          <w:color w:val="231F20"/>
          <w:sz w:val="20"/>
          <w:szCs w:val="20"/>
        </w:rPr>
        <w:t>consideration made in his presence in reference to such</w:t>
      </w:r>
      <w:r>
        <w:rPr>
          <w:rFonts w:ascii="Arial" w:hAnsi="Arial" w:cs="Arial"/>
          <w:color w:val="231F20"/>
          <w:sz w:val="20"/>
          <w:szCs w:val="20"/>
        </w:rPr>
        <w:t xml:space="preserve"> </w:t>
      </w:r>
      <w:r w:rsidRPr="00FD2E14">
        <w:rPr>
          <w:rFonts w:ascii="Arial" w:hAnsi="Arial" w:cs="Arial"/>
          <w:color w:val="231F20"/>
          <w:sz w:val="20"/>
          <w:szCs w:val="20"/>
        </w:rPr>
        <w:t>execution.</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If any person admitting the execution of a document refuses to</w:t>
      </w:r>
      <w:r>
        <w:rPr>
          <w:rFonts w:ascii="Arial" w:hAnsi="Arial" w:cs="Arial"/>
          <w:color w:val="231F20"/>
          <w:sz w:val="20"/>
          <w:szCs w:val="20"/>
        </w:rPr>
        <w:t xml:space="preserve"> </w:t>
      </w:r>
      <w:r w:rsidRPr="00FD2E14">
        <w:rPr>
          <w:rFonts w:ascii="Arial" w:hAnsi="Arial" w:cs="Arial"/>
          <w:color w:val="231F20"/>
          <w:sz w:val="20"/>
          <w:szCs w:val="20"/>
        </w:rPr>
        <w:t>endorse the same, the Registering Officer nevertheless is empowered</w:t>
      </w:r>
      <w:r>
        <w:rPr>
          <w:rFonts w:ascii="Arial" w:hAnsi="Arial" w:cs="Arial"/>
          <w:color w:val="231F20"/>
          <w:sz w:val="20"/>
          <w:szCs w:val="20"/>
        </w:rPr>
        <w:t xml:space="preserve"> </w:t>
      </w:r>
      <w:r w:rsidRPr="00FD2E14">
        <w:rPr>
          <w:rFonts w:ascii="Arial" w:hAnsi="Arial" w:cs="Arial"/>
          <w:color w:val="231F20"/>
          <w:sz w:val="20"/>
          <w:szCs w:val="20"/>
        </w:rPr>
        <w:t>to register such a document but he should endorse a note of such a</w:t>
      </w:r>
      <w:r>
        <w:rPr>
          <w:rFonts w:ascii="Arial" w:hAnsi="Arial" w:cs="Arial"/>
          <w:color w:val="231F20"/>
          <w:sz w:val="20"/>
          <w:szCs w:val="20"/>
        </w:rPr>
        <w:t xml:space="preserve"> </w:t>
      </w:r>
      <w:r w:rsidRPr="00FD2E14">
        <w:rPr>
          <w:rFonts w:ascii="Arial" w:hAnsi="Arial" w:cs="Arial"/>
          <w:color w:val="231F20"/>
          <w:sz w:val="20"/>
          <w:szCs w:val="20"/>
        </w:rPr>
        <w:t>refusal and as required under Section 59 of the Act, as he should affix</w:t>
      </w:r>
      <w:r>
        <w:rPr>
          <w:rFonts w:ascii="Arial" w:hAnsi="Arial" w:cs="Arial"/>
          <w:color w:val="231F20"/>
          <w:sz w:val="20"/>
          <w:szCs w:val="20"/>
        </w:rPr>
        <w:t xml:space="preserve"> </w:t>
      </w:r>
      <w:r w:rsidRPr="00FD2E14">
        <w:rPr>
          <w:rFonts w:ascii="Arial" w:hAnsi="Arial" w:cs="Arial"/>
          <w:color w:val="231F20"/>
          <w:sz w:val="20"/>
          <w:szCs w:val="20"/>
        </w:rPr>
        <w:t xml:space="preserve">the </w:t>
      </w:r>
      <w:r>
        <w:rPr>
          <w:rFonts w:ascii="Arial" w:hAnsi="Arial" w:cs="Arial"/>
          <w:color w:val="231F20"/>
          <w:sz w:val="20"/>
          <w:szCs w:val="20"/>
        </w:rPr>
        <w:t xml:space="preserve">date and his signature to all </w:t>
      </w:r>
      <w:r w:rsidRPr="00FD2E14">
        <w:rPr>
          <w:rFonts w:ascii="Arial" w:hAnsi="Arial" w:cs="Arial"/>
          <w:color w:val="231F20"/>
          <w:sz w:val="20"/>
          <w:szCs w:val="20"/>
        </w:rPr>
        <w:t>endorsements made under Sections</w:t>
      </w:r>
      <w:r>
        <w:rPr>
          <w:rFonts w:ascii="Arial" w:hAnsi="Arial" w:cs="Arial"/>
          <w:color w:val="231F20"/>
          <w:sz w:val="20"/>
          <w:szCs w:val="20"/>
        </w:rPr>
        <w:t xml:space="preserve"> </w:t>
      </w:r>
      <w:r w:rsidRPr="00FD2E14">
        <w:rPr>
          <w:rFonts w:ascii="Arial" w:hAnsi="Arial" w:cs="Arial"/>
          <w:color w:val="231F20"/>
          <w:sz w:val="20"/>
          <w:szCs w:val="20"/>
        </w:rPr>
        <w:t>52 and 58 of the Act which is relating to the same document.</w:t>
      </w:r>
    </w:p>
    <w:p w:rsid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After completion of all formalities related to registration, the</w:t>
      </w:r>
      <w:r>
        <w:rPr>
          <w:rFonts w:ascii="Arial" w:hAnsi="Arial" w:cs="Arial"/>
          <w:color w:val="231F20"/>
          <w:sz w:val="20"/>
          <w:szCs w:val="20"/>
        </w:rPr>
        <w:t xml:space="preserve"> </w:t>
      </w:r>
      <w:r w:rsidRPr="00FD2E14">
        <w:rPr>
          <w:rFonts w:ascii="Arial" w:hAnsi="Arial" w:cs="Arial"/>
          <w:color w:val="231F20"/>
          <w:sz w:val="20"/>
          <w:szCs w:val="20"/>
        </w:rPr>
        <w:t>Registeri</w:t>
      </w:r>
      <w:r>
        <w:rPr>
          <w:rFonts w:ascii="Arial" w:hAnsi="Arial" w:cs="Arial"/>
          <w:color w:val="231F20"/>
          <w:sz w:val="20"/>
          <w:szCs w:val="20"/>
        </w:rPr>
        <w:t xml:space="preserve">ng Officer shall endorse on the </w:t>
      </w:r>
      <w:r w:rsidRPr="00FD2E14">
        <w:rPr>
          <w:rFonts w:ascii="Arial" w:hAnsi="Arial" w:cs="Arial"/>
          <w:color w:val="231F20"/>
          <w:sz w:val="20"/>
          <w:szCs w:val="20"/>
        </w:rPr>
        <w:t>document a certificate containing</w:t>
      </w:r>
      <w:r>
        <w:rPr>
          <w:rFonts w:ascii="Arial" w:hAnsi="Arial" w:cs="Arial"/>
          <w:color w:val="231F20"/>
          <w:sz w:val="20"/>
          <w:szCs w:val="20"/>
        </w:rPr>
        <w:t xml:space="preserve"> </w:t>
      </w:r>
      <w:r w:rsidRPr="00FD2E14">
        <w:rPr>
          <w:rFonts w:ascii="Arial" w:hAnsi="Arial" w:cs="Arial"/>
          <w:color w:val="231F20"/>
          <w:sz w:val="20"/>
          <w:szCs w:val="20"/>
        </w:rPr>
        <w:t>the word “Registered” together with the number and page of the book in</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which the document has been copied. Later, the endorsements and</w:t>
      </w:r>
      <w:r>
        <w:rPr>
          <w:rFonts w:ascii="Arial" w:hAnsi="Arial" w:cs="Arial"/>
          <w:color w:val="231F20"/>
          <w:sz w:val="20"/>
          <w:szCs w:val="20"/>
        </w:rPr>
        <w:t xml:space="preserve"> </w:t>
      </w:r>
      <w:r w:rsidRPr="00FD2E14">
        <w:rPr>
          <w:rFonts w:ascii="Arial" w:hAnsi="Arial" w:cs="Arial"/>
          <w:color w:val="231F20"/>
          <w:sz w:val="20"/>
          <w:szCs w:val="20"/>
        </w:rPr>
        <w:t>certificate shall thereupon be copied into the margin of the Register</w:t>
      </w:r>
      <w:r>
        <w:rPr>
          <w:rFonts w:ascii="Arial" w:hAnsi="Arial" w:cs="Arial"/>
          <w:color w:val="231F20"/>
          <w:sz w:val="20"/>
          <w:szCs w:val="20"/>
        </w:rPr>
        <w:t xml:space="preserve"> </w:t>
      </w:r>
      <w:r w:rsidRPr="00FD2E14">
        <w:rPr>
          <w:rFonts w:ascii="Arial" w:hAnsi="Arial" w:cs="Arial"/>
          <w:color w:val="231F20"/>
          <w:sz w:val="20"/>
          <w:szCs w:val="20"/>
        </w:rPr>
        <w:t>book. The copy of maps on plans of any, shall be filed in Book No.1.</w:t>
      </w:r>
      <w:r>
        <w:rPr>
          <w:rFonts w:ascii="Arial" w:hAnsi="Arial" w:cs="Arial"/>
          <w:color w:val="231F20"/>
          <w:sz w:val="20"/>
          <w:szCs w:val="20"/>
        </w:rPr>
        <w:t xml:space="preserve"> </w:t>
      </w:r>
      <w:r w:rsidRPr="00FD2E14">
        <w:rPr>
          <w:rFonts w:ascii="Arial" w:hAnsi="Arial" w:cs="Arial"/>
          <w:color w:val="231F20"/>
          <w:sz w:val="20"/>
          <w:szCs w:val="20"/>
        </w:rPr>
        <w:t>The registration of the document is then deemed to be completed and</w:t>
      </w:r>
      <w:r>
        <w:rPr>
          <w:rFonts w:ascii="Arial" w:hAnsi="Arial" w:cs="Arial"/>
          <w:color w:val="231F20"/>
          <w:sz w:val="20"/>
          <w:szCs w:val="20"/>
        </w:rPr>
        <w:t xml:space="preserve"> </w:t>
      </w:r>
      <w:r w:rsidRPr="00FD2E14">
        <w:rPr>
          <w:rFonts w:ascii="Arial" w:hAnsi="Arial" w:cs="Arial"/>
          <w:color w:val="231F20"/>
          <w:sz w:val="20"/>
          <w:szCs w:val="20"/>
        </w:rPr>
        <w:t>the document is returned to the person who presented the same for</w:t>
      </w:r>
      <w:r>
        <w:rPr>
          <w:rFonts w:ascii="Arial" w:hAnsi="Arial" w:cs="Arial"/>
          <w:color w:val="231F20"/>
          <w:sz w:val="20"/>
          <w:szCs w:val="20"/>
        </w:rPr>
        <w:t xml:space="preserve"> </w:t>
      </w:r>
      <w:r w:rsidRPr="00FD2E14">
        <w:rPr>
          <w:rFonts w:ascii="Arial" w:hAnsi="Arial" w:cs="Arial"/>
          <w:color w:val="231F20"/>
          <w:sz w:val="20"/>
          <w:szCs w:val="20"/>
        </w:rPr>
        <w:t>registration or to such other person if any, who has been nominated in</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writing in that behalf on the receipt mentioned in Section 52 of the Act.</w:t>
      </w:r>
      <w:r>
        <w:rPr>
          <w:rFonts w:ascii="Arial" w:hAnsi="Arial" w:cs="Arial"/>
          <w:color w:val="231F20"/>
          <w:sz w:val="20"/>
          <w:szCs w:val="20"/>
        </w:rPr>
        <w:t xml:space="preserve"> </w:t>
      </w:r>
      <w:r w:rsidRPr="00FD2E14">
        <w:rPr>
          <w:rFonts w:ascii="Arial" w:hAnsi="Arial" w:cs="Arial"/>
          <w:color w:val="231F20"/>
          <w:sz w:val="20"/>
          <w:szCs w:val="20"/>
        </w:rPr>
        <w:t>H</w:t>
      </w:r>
      <w:r>
        <w:rPr>
          <w:rFonts w:ascii="Arial" w:hAnsi="Arial" w:cs="Arial"/>
          <w:color w:val="231F20"/>
          <w:sz w:val="20"/>
          <w:szCs w:val="20"/>
        </w:rPr>
        <w:t xml:space="preserve">owever, such original documents </w:t>
      </w:r>
      <w:r w:rsidRPr="00FD2E14">
        <w:rPr>
          <w:rFonts w:ascii="Arial" w:hAnsi="Arial" w:cs="Arial"/>
          <w:color w:val="231F20"/>
          <w:sz w:val="20"/>
          <w:szCs w:val="20"/>
        </w:rPr>
        <w:t>are returned by post or by hand</w:t>
      </w:r>
      <w:r>
        <w:rPr>
          <w:rFonts w:ascii="Arial" w:hAnsi="Arial" w:cs="Arial"/>
          <w:color w:val="231F20"/>
          <w:sz w:val="20"/>
          <w:szCs w:val="20"/>
        </w:rPr>
        <w:t xml:space="preserve"> </w:t>
      </w:r>
      <w:r w:rsidRPr="00FD2E14">
        <w:rPr>
          <w:rFonts w:ascii="Arial" w:hAnsi="Arial" w:cs="Arial"/>
          <w:color w:val="231F20"/>
          <w:sz w:val="20"/>
          <w:szCs w:val="20"/>
        </w:rPr>
        <w:t>delivery only after the proper procedure for the preservation of the original</w:t>
      </w:r>
      <w:r>
        <w:rPr>
          <w:rFonts w:ascii="Arial" w:hAnsi="Arial" w:cs="Arial"/>
          <w:color w:val="231F20"/>
          <w:sz w:val="20"/>
          <w:szCs w:val="20"/>
        </w:rPr>
        <w:t xml:space="preserve"> </w:t>
      </w:r>
      <w:r w:rsidRPr="00FD2E14">
        <w:rPr>
          <w:rFonts w:ascii="Arial" w:hAnsi="Arial" w:cs="Arial"/>
          <w:color w:val="231F20"/>
          <w:sz w:val="20"/>
          <w:szCs w:val="20"/>
        </w:rPr>
        <w:t>document has been completed by the Registration Authorities.</w:t>
      </w:r>
    </w:p>
    <w:p w:rsidR="00FD2E14" w:rsidRDefault="00FD2E14" w:rsidP="00FD2E14">
      <w:pPr>
        <w:autoSpaceDE w:val="0"/>
        <w:autoSpaceDN w:val="0"/>
        <w:adjustRightInd w:val="0"/>
        <w:spacing w:after="0" w:line="240" w:lineRule="auto"/>
        <w:rPr>
          <w:rFonts w:ascii="Swiss721BT-BlackNo2" w:hAnsi="Swiss721BT-BlackNo2" w:cs="Swiss721BT-BlackNo2"/>
          <w:color w:val="231F20"/>
          <w:sz w:val="20"/>
          <w:szCs w:val="20"/>
        </w:rPr>
      </w:pPr>
    </w:p>
    <w:p w:rsidR="00FD2E14" w:rsidRP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Q.19. What is a Power of Attorney?</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A Power of Attorney is a document which empowers a specific</w:t>
      </w:r>
      <w:r>
        <w:rPr>
          <w:rFonts w:ascii="Arial" w:hAnsi="Arial" w:cs="Arial"/>
          <w:color w:val="231F20"/>
          <w:sz w:val="20"/>
          <w:szCs w:val="20"/>
        </w:rPr>
        <w:t xml:space="preserve"> </w:t>
      </w:r>
      <w:r w:rsidRPr="00FD2E14">
        <w:rPr>
          <w:rFonts w:ascii="Arial" w:hAnsi="Arial" w:cs="Arial"/>
          <w:color w:val="231F20"/>
          <w:sz w:val="20"/>
          <w:szCs w:val="20"/>
        </w:rPr>
        <w:t>person to act on behalf of the person who is executing the same. It</w:t>
      </w:r>
      <w:r>
        <w:rPr>
          <w:rFonts w:ascii="Arial" w:hAnsi="Arial" w:cs="Arial"/>
          <w:color w:val="231F20"/>
          <w:sz w:val="20"/>
          <w:szCs w:val="20"/>
        </w:rPr>
        <w:t xml:space="preserve"> </w:t>
      </w:r>
      <w:r w:rsidRPr="00FD2E14">
        <w:rPr>
          <w:rFonts w:ascii="Arial" w:hAnsi="Arial" w:cs="Arial"/>
          <w:color w:val="231F20"/>
          <w:sz w:val="20"/>
          <w:szCs w:val="20"/>
        </w:rPr>
        <w:t>also includes any document by which a person is authorised to appear</w:t>
      </w:r>
      <w:r>
        <w:rPr>
          <w:rFonts w:ascii="Arial" w:hAnsi="Arial" w:cs="Arial"/>
          <w:color w:val="231F20"/>
          <w:sz w:val="20"/>
          <w:szCs w:val="20"/>
        </w:rPr>
        <w:t xml:space="preserve"> </w:t>
      </w:r>
      <w:r w:rsidRPr="00FD2E14">
        <w:rPr>
          <w:rFonts w:ascii="Arial" w:hAnsi="Arial" w:cs="Arial"/>
          <w:color w:val="231F20"/>
          <w:sz w:val="20"/>
          <w:szCs w:val="20"/>
        </w:rPr>
        <w:t>and act on behalf of a person who is executing the power of attorney.</w:t>
      </w:r>
      <w:r>
        <w:rPr>
          <w:rFonts w:ascii="Arial" w:hAnsi="Arial" w:cs="Arial"/>
          <w:color w:val="231F20"/>
          <w:sz w:val="20"/>
          <w:szCs w:val="20"/>
        </w:rPr>
        <w:t xml:space="preserve"> </w:t>
      </w:r>
      <w:r w:rsidRPr="00FD2E14">
        <w:rPr>
          <w:rFonts w:ascii="Arial" w:hAnsi="Arial" w:cs="Arial"/>
          <w:color w:val="231F20"/>
          <w:sz w:val="20"/>
          <w:szCs w:val="20"/>
        </w:rPr>
        <w:t>A power of attorney may also be given by a person to another to appear</w:t>
      </w:r>
      <w:r>
        <w:rPr>
          <w:rFonts w:ascii="Arial" w:hAnsi="Arial" w:cs="Arial"/>
          <w:color w:val="231F20"/>
          <w:sz w:val="20"/>
          <w:szCs w:val="20"/>
        </w:rPr>
        <w:t xml:space="preserve"> </w:t>
      </w:r>
      <w:r w:rsidRPr="00FD2E14">
        <w:rPr>
          <w:rFonts w:ascii="Arial" w:hAnsi="Arial" w:cs="Arial"/>
          <w:color w:val="231F20"/>
          <w:sz w:val="20"/>
          <w:szCs w:val="20"/>
        </w:rPr>
        <w:t>before any Court, Tribunal or Authority or before a Co-operative Society</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or any Body or Association.</w:t>
      </w:r>
    </w:p>
    <w:p w:rsidR="00FD2E14" w:rsidRDefault="00FD2E14" w:rsidP="00FD2E14">
      <w:pPr>
        <w:autoSpaceDE w:val="0"/>
        <w:autoSpaceDN w:val="0"/>
        <w:adjustRightInd w:val="0"/>
        <w:spacing w:after="0" w:line="240" w:lineRule="auto"/>
        <w:rPr>
          <w:rFonts w:ascii="Swiss721BT-BlackNo2" w:hAnsi="Swiss721BT-BlackNo2" w:cs="Swiss721BT-BlackNo2"/>
          <w:color w:val="231F20"/>
          <w:sz w:val="20"/>
          <w:szCs w:val="20"/>
        </w:rPr>
      </w:pPr>
    </w:p>
    <w:p w:rsidR="00FD2E14" w:rsidRP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Q. 20. In what circumstances income tax clearance</w:t>
      </w:r>
      <w:r>
        <w:rPr>
          <w:rFonts w:ascii="Swiss721BT-BlackNo2" w:hAnsi="Swiss721BT-BlackNo2" w:cs="Swiss721BT-BlackNo2"/>
          <w:b/>
          <w:color w:val="231F20"/>
          <w:sz w:val="20"/>
          <w:szCs w:val="20"/>
        </w:rPr>
        <w:t xml:space="preserve"> </w:t>
      </w:r>
      <w:r w:rsidRPr="00FD2E14">
        <w:rPr>
          <w:rFonts w:ascii="Swiss721BT-BlackNo2" w:hAnsi="Swiss721BT-BlackNo2" w:cs="Swiss721BT-BlackNo2"/>
          <w:b/>
          <w:color w:val="231F20"/>
          <w:sz w:val="20"/>
          <w:szCs w:val="20"/>
        </w:rPr>
        <w:t>certificate of the seller required while registering</w:t>
      </w:r>
      <w:r>
        <w:rPr>
          <w:rFonts w:ascii="Swiss721BT-BlackNo2" w:hAnsi="Swiss721BT-BlackNo2" w:cs="Swiss721BT-BlackNo2"/>
          <w:b/>
          <w:color w:val="231F20"/>
          <w:sz w:val="20"/>
          <w:szCs w:val="20"/>
        </w:rPr>
        <w:t xml:space="preserve"> </w:t>
      </w:r>
      <w:r w:rsidRPr="00FD2E14">
        <w:rPr>
          <w:rFonts w:ascii="Swiss721BT-BlackNo2" w:hAnsi="Swiss721BT-BlackNo2" w:cs="Swiss721BT-BlackNo2"/>
          <w:b/>
          <w:color w:val="231F20"/>
          <w:sz w:val="20"/>
          <w:szCs w:val="20"/>
        </w:rPr>
        <w:t>the document?</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Income Tax Clearance Certificate of the seller is required if the</w:t>
      </w:r>
      <w:r>
        <w:rPr>
          <w:rFonts w:ascii="Arial" w:hAnsi="Arial" w:cs="Arial"/>
          <w:color w:val="231F20"/>
          <w:sz w:val="20"/>
          <w:szCs w:val="20"/>
        </w:rPr>
        <w:t xml:space="preserve"> </w:t>
      </w:r>
      <w:r w:rsidRPr="00FD2E14">
        <w:rPr>
          <w:rFonts w:ascii="Arial" w:hAnsi="Arial" w:cs="Arial"/>
          <w:color w:val="231F20"/>
          <w:sz w:val="20"/>
          <w:szCs w:val="20"/>
        </w:rPr>
        <w:t>apparent consideration exceeds Rs. Five Lacs.</w:t>
      </w:r>
    </w:p>
    <w:p w:rsidR="00FD2E14" w:rsidRDefault="00FD2E14" w:rsidP="00FD2E14">
      <w:pPr>
        <w:autoSpaceDE w:val="0"/>
        <w:autoSpaceDN w:val="0"/>
        <w:adjustRightInd w:val="0"/>
        <w:spacing w:after="0" w:line="240" w:lineRule="auto"/>
        <w:rPr>
          <w:rFonts w:ascii="Swiss721BT-BlackNo2" w:hAnsi="Swiss721BT-BlackNo2" w:cs="Swiss721BT-BlackNo2"/>
          <w:color w:val="231F20"/>
          <w:sz w:val="20"/>
          <w:szCs w:val="20"/>
        </w:rPr>
      </w:pPr>
    </w:p>
    <w:p w:rsidR="00FD2E14" w:rsidRP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Q. 21. What other documents are required while</w:t>
      </w:r>
      <w:r>
        <w:rPr>
          <w:rFonts w:ascii="Swiss721BT-BlackNo2" w:hAnsi="Swiss721BT-BlackNo2" w:cs="Swiss721BT-BlackNo2"/>
          <w:b/>
          <w:color w:val="231F20"/>
          <w:sz w:val="20"/>
          <w:szCs w:val="20"/>
        </w:rPr>
        <w:t xml:space="preserve"> </w:t>
      </w:r>
      <w:r w:rsidRPr="00FD2E14">
        <w:rPr>
          <w:rFonts w:ascii="Swiss721BT-BlackNo2" w:hAnsi="Swiss721BT-BlackNo2" w:cs="Swiss721BT-BlackNo2"/>
          <w:b/>
          <w:color w:val="231F20"/>
          <w:sz w:val="20"/>
          <w:szCs w:val="20"/>
        </w:rPr>
        <w:t>registering a document?</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The parties should as far as possible:-</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a) Obtain an Income Tax Clearance Certificate of the seller for</w:t>
      </w:r>
      <w:r>
        <w:rPr>
          <w:rFonts w:ascii="Arial" w:hAnsi="Arial" w:cs="Arial"/>
          <w:color w:val="231F20"/>
          <w:sz w:val="20"/>
          <w:szCs w:val="20"/>
        </w:rPr>
        <w:t xml:space="preserve"> </w:t>
      </w:r>
      <w:r w:rsidRPr="00FD2E14">
        <w:rPr>
          <w:rFonts w:ascii="Arial" w:hAnsi="Arial" w:cs="Arial"/>
          <w:color w:val="231F20"/>
          <w:sz w:val="20"/>
          <w:szCs w:val="20"/>
        </w:rPr>
        <w:t>all properties above Rs. Five Lacs and the NOC from the</w:t>
      </w:r>
      <w:r>
        <w:rPr>
          <w:rFonts w:ascii="Arial" w:hAnsi="Arial" w:cs="Arial"/>
          <w:color w:val="231F20"/>
          <w:sz w:val="20"/>
          <w:szCs w:val="20"/>
        </w:rPr>
        <w:t xml:space="preserve"> </w:t>
      </w:r>
      <w:r w:rsidRPr="00FD2E14">
        <w:rPr>
          <w:rFonts w:ascii="Arial" w:hAnsi="Arial" w:cs="Arial"/>
          <w:color w:val="231F20"/>
          <w:sz w:val="20"/>
          <w:szCs w:val="20"/>
        </w:rPr>
        <w:t>Appropriate Authority if applicable (if the consideration</w:t>
      </w:r>
      <w:r>
        <w:rPr>
          <w:rFonts w:ascii="Arial" w:hAnsi="Arial" w:cs="Arial"/>
          <w:color w:val="231F20"/>
          <w:sz w:val="20"/>
          <w:szCs w:val="20"/>
        </w:rPr>
        <w:t xml:space="preserve"> </w:t>
      </w:r>
      <w:r w:rsidRPr="00FD2E14">
        <w:rPr>
          <w:rFonts w:ascii="Arial" w:hAnsi="Arial" w:cs="Arial"/>
          <w:color w:val="231F20"/>
          <w:sz w:val="20"/>
          <w:szCs w:val="20"/>
        </w:rPr>
        <w:t>exceeds Rs. Seventy Five Lacs for the city of Mumbai then</w:t>
      </w:r>
      <w:r>
        <w:rPr>
          <w:rFonts w:ascii="Arial" w:hAnsi="Arial" w:cs="Arial"/>
          <w:color w:val="231F20"/>
          <w:sz w:val="20"/>
          <w:szCs w:val="20"/>
        </w:rPr>
        <w:t xml:space="preserve"> </w:t>
      </w:r>
      <w:r w:rsidRPr="00FD2E14">
        <w:rPr>
          <w:rFonts w:ascii="Arial" w:hAnsi="Arial" w:cs="Arial"/>
          <w:color w:val="231F20"/>
          <w:sz w:val="20"/>
          <w:szCs w:val="20"/>
        </w:rPr>
        <w:t>the permission from the Appropriate Authority will be</w:t>
      </w:r>
      <w:r>
        <w:rPr>
          <w:rFonts w:ascii="Arial" w:hAnsi="Arial" w:cs="Arial"/>
          <w:color w:val="231F20"/>
          <w:sz w:val="20"/>
          <w:szCs w:val="20"/>
        </w:rPr>
        <w:t xml:space="preserve"> </w:t>
      </w:r>
      <w:r w:rsidRPr="00FD2E14">
        <w:rPr>
          <w:rFonts w:ascii="Arial" w:hAnsi="Arial" w:cs="Arial"/>
          <w:color w:val="231F20"/>
          <w:sz w:val="20"/>
          <w:szCs w:val="20"/>
        </w:rPr>
        <w:t>required).</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b) Get the documents adjudicated from the Collector of the</w:t>
      </w:r>
      <w:r>
        <w:rPr>
          <w:rFonts w:ascii="Arial" w:hAnsi="Arial" w:cs="Arial"/>
          <w:color w:val="231F20"/>
          <w:sz w:val="20"/>
          <w:szCs w:val="20"/>
        </w:rPr>
        <w:t xml:space="preserve"> </w:t>
      </w:r>
      <w:r w:rsidRPr="00FD2E14">
        <w:rPr>
          <w:rFonts w:ascii="Arial" w:hAnsi="Arial" w:cs="Arial"/>
          <w:color w:val="231F20"/>
          <w:sz w:val="20"/>
          <w:szCs w:val="20"/>
        </w:rPr>
        <w:t>Stamps and duly certified that the proper stamp duty has</w:t>
      </w:r>
      <w:r>
        <w:rPr>
          <w:rFonts w:ascii="Arial" w:hAnsi="Arial" w:cs="Arial"/>
          <w:color w:val="231F20"/>
          <w:sz w:val="20"/>
          <w:szCs w:val="20"/>
        </w:rPr>
        <w:t xml:space="preserve"> </w:t>
      </w:r>
      <w:r w:rsidRPr="00FD2E14">
        <w:rPr>
          <w:rFonts w:ascii="Arial" w:hAnsi="Arial" w:cs="Arial"/>
          <w:color w:val="231F20"/>
          <w:sz w:val="20"/>
          <w:szCs w:val="20"/>
        </w:rPr>
        <w:t>been paid.</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c) Comply with the formalities of Urban Land Ceiling and</w:t>
      </w:r>
      <w:r>
        <w:rPr>
          <w:rFonts w:ascii="Arial" w:hAnsi="Arial" w:cs="Arial"/>
          <w:color w:val="231F20"/>
          <w:sz w:val="20"/>
          <w:szCs w:val="20"/>
        </w:rPr>
        <w:t xml:space="preserve"> </w:t>
      </w:r>
      <w:r w:rsidRPr="00FD2E14">
        <w:rPr>
          <w:rFonts w:ascii="Arial" w:hAnsi="Arial" w:cs="Arial"/>
          <w:color w:val="231F20"/>
          <w:sz w:val="20"/>
          <w:szCs w:val="20"/>
        </w:rPr>
        <w:t>Registration Act, 1975 (if applicable) if the area exceeds 500</w:t>
      </w:r>
      <w:r>
        <w:rPr>
          <w:rFonts w:ascii="Arial" w:hAnsi="Arial" w:cs="Arial"/>
          <w:color w:val="231F20"/>
          <w:sz w:val="20"/>
          <w:szCs w:val="20"/>
        </w:rPr>
        <w:t xml:space="preserve"> </w:t>
      </w:r>
      <w:r w:rsidRPr="00FD2E14">
        <w:rPr>
          <w:rFonts w:ascii="Arial" w:hAnsi="Arial" w:cs="Arial"/>
          <w:color w:val="231F20"/>
          <w:sz w:val="20"/>
          <w:szCs w:val="20"/>
        </w:rPr>
        <w:t>sq.mts.</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If the above formalities are not complied then the original agreement</w:t>
      </w:r>
      <w:r>
        <w:rPr>
          <w:rFonts w:ascii="Arial" w:hAnsi="Arial" w:cs="Arial"/>
          <w:color w:val="231F20"/>
          <w:sz w:val="20"/>
          <w:szCs w:val="20"/>
        </w:rPr>
        <w:t xml:space="preserve"> </w:t>
      </w:r>
      <w:r w:rsidRPr="00FD2E14">
        <w:rPr>
          <w:rFonts w:ascii="Arial" w:hAnsi="Arial" w:cs="Arial"/>
          <w:color w:val="231F20"/>
          <w:sz w:val="20"/>
          <w:szCs w:val="20"/>
        </w:rPr>
        <w:t>will not be received by the parties after registration.</w:t>
      </w:r>
    </w:p>
    <w:p w:rsidR="00FD2E14" w:rsidRDefault="00FD2E14" w:rsidP="00FD2E14">
      <w:pPr>
        <w:autoSpaceDE w:val="0"/>
        <w:autoSpaceDN w:val="0"/>
        <w:adjustRightInd w:val="0"/>
        <w:spacing w:after="0" w:line="240" w:lineRule="auto"/>
        <w:rPr>
          <w:rFonts w:ascii="Swiss721BT-BlackNo2" w:hAnsi="Swiss721BT-BlackNo2" w:cs="Swiss721BT-BlackNo2"/>
          <w:color w:val="231F20"/>
          <w:sz w:val="20"/>
          <w:szCs w:val="20"/>
        </w:rPr>
      </w:pPr>
    </w:p>
    <w:p w:rsidR="00FD2E14" w:rsidRP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Q. 22. Where the registration of document is done?</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As per Section 28 and 29 of the Registration Act the document</w:t>
      </w:r>
      <w:r>
        <w:rPr>
          <w:rFonts w:ascii="Arial" w:hAnsi="Arial" w:cs="Arial"/>
          <w:color w:val="231F20"/>
          <w:sz w:val="20"/>
          <w:szCs w:val="20"/>
        </w:rPr>
        <w:t xml:space="preserve"> </w:t>
      </w:r>
      <w:r w:rsidRPr="00FD2E14">
        <w:rPr>
          <w:rFonts w:ascii="Arial" w:hAnsi="Arial" w:cs="Arial"/>
          <w:color w:val="231F20"/>
          <w:sz w:val="20"/>
          <w:szCs w:val="20"/>
        </w:rPr>
        <w:t>should be presented for registration at the office of the Sub-Registrar</w:t>
      </w:r>
      <w:r>
        <w:rPr>
          <w:rFonts w:ascii="Arial" w:hAnsi="Arial" w:cs="Arial"/>
          <w:color w:val="231F20"/>
          <w:sz w:val="20"/>
          <w:szCs w:val="20"/>
        </w:rPr>
        <w:t xml:space="preserve"> </w:t>
      </w:r>
      <w:r w:rsidRPr="00FD2E14">
        <w:rPr>
          <w:rFonts w:ascii="Arial" w:hAnsi="Arial" w:cs="Arial"/>
          <w:color w:val="231F20"/>
          <w:sz w:val="20"/>
          <w:szCs w:val="20"/>
        </w:rPr>
        <w:t>of Assurances within whose sub district the whole or some portion of</w:t>
      </w:r>
      <w:r>
        <w:rPr>
          <w:rFonts w:ascii="Arial" w:hAnsi="Arial" w:cs="Arial"/>
          <w:color w:val="231F20"/>
          <w:sz w:val="20"/>
          <w:szCs w:val="20"/>
        </w:rPr>
        <w:t xml:space="preserve"> the </w:t>
      </w:r>
      <w:r w:rsidRPr="00FD2E14">
        <w:rPr>
          <w:rFonts w:ascii="Arial" w:hAnsi="Arial" w:cs="Arial"/>
          <w:color w:val="231F20"/>
          <w:sz w:val="20"/>
          <w:szCs w:val="20"/>
        </w:rPr>
        <w:t>property to which such document relates is situated or in the office</w:t>
      </w:r>
      <w:r>
        <w:rPr>
          <w:rFonts w:ascii="Arial" w:hAnsi="Arial" w:cs="Arial"/>
          <w:color w:val="231F20"/>
          <w:sz w:val="20"/>
          <w:szCs w:val="20"/>
        </w:rPr>
        <w:t xml:space="preserve"> </w:t>
      </w:r>
      <w:r w:rsidRPr="00FD2E14">
        <w:rPr>
          <w:rFonts w:ascii="Arial" w:hAnsi="Arial" w:cs="Arial"/>
          <w:color w:val="231F20"/>
          <w:sz w:val="20"/>
          <w:szCs w:val="20"/>
        </w:rPr>
        <w:t>o</w:t>
      </w:r>
      <w:r>
        <w:rPr>
          <w:rFonts w:ascii="Arial" w:hAnsi="Arial" w:cs="Arial"/>
          <w:color w:val="231F20"/>
          <w:sz w:val="20"/>
          <w:szCs w:val="20"/>
        </w:rPr>
        <w:t xml:space="preserve">f the Sub-Registrar situated at </w:t>
      </w:r>
      <w:r w:rsidRPr="00FD2E14">
        <w:rPr>
          <w:rFonts w:ascii="Arial" w:hAnsi="Arial" w:cs="Arial"/>
          <w:color w:val="231F20"/>
          <w:sz w:val="20"/>
          <w:szCs w:val="20"/>
        </w:rPr>
        <w:t>Mumbai, Delhi, Madras or Calcutta.</w:t>
      </w:r>
    </w:p>
    <w:p w:rsidR="00FD2E14" w:rsidRDefault="00FD2E14" w:rsidP="00FD2E14">
      <w:pPr>
        <w:autoSpaceDE w:val="0"/>
        <w:autoSpaceDN w:val="0"/>
        <w:adjustRightInd w:val="0"/>
        <w:spacing w:after="0" w:line="240" w:lineRule="auto"/>
        <w:rPr>
          <w:rFonts w:ascii="Swiss721BT-BlackNo2" w:hAnsi="Swiss721BT-BlackNo2" w:cs="Swiss721BT-BlackNo2"/>
          <w:color w:val="231F20"/>
          <w:sz w:val="20"/>
          <w:szCs w:val="20"/>
        </w:rPr>
      </w:pPr>
    </w:p>
    <w:p w:rsidR="00FD2E14" w:rsidRP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Q. 23. Under what circumstances the registration of document is refused?</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The normal grounds for non-registration of document/s are:-</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a) Document is opposed to public policy.</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b) Parties have not complied with the formalities as laid by the</w:t>
      </w:r>
      <w:r>
        <w:rPr>
          <w:rFonts w:ascii="Arial" w:hAnsi="Arial" w:cs="Arial"/>
          <w:color w:val="231F20"/>
          <w:sz w:val="20"/>
          <w:szCs w:val="20"/>
        </w:rPr>
        <w:t xml:space="preserve"> </w:t>
      </w:r>
      <w:r w:rsidRPr="00FD2E14">
        <w:rPr>
          <w:rFonts w:ascii="Arial" w:hAnsi="Arial" w:cs="Arial"/>
          <w:color w:val="231F20"/>
          <w:sz w:val="20"/>
          <w:szCs w:val="20"/>
        </w:rPr>
        <w:t>Registration Act and by any reasons by which registering</w:t>
      </w:r>
      <w:r>
        <w:rPr>
          <w:rFonts w:ascii="Arial" w:hAnsi="Arial" w:cs="Arial"/>
          <w:color w:val="231F20"/>
          <w:sz w:val="20"/>
          <w:szCs w:val="20"/>
        </w:rPr>
        <w:t xml:space="preserve"> </w:t>
      </w:r>
      <w:r w:rsidRPr="00FD2E14">
        <w:rPr>
          <w:rFonts w:ascii="Arial" w:hAnsi="Arial" w:cs="Arial"/>
          <w:color w:val="231F20"/>
          <w:sz w:val="20"/>
          <w:szCs w:val="20"/>
        </w:rPr>
        <w:t>authority is not satisfied.</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c) The Survey No. Of the property is not mentioned in the</w:t>
      </w:r>
      <w:r>
        <w:rPr>
          <w:rFonts w:ascii="Arial" w:hAnsi="Arial" w:cs="Arial"/>
          <w:color w:val="231F20"/>
          <w:sz w:val="20"/>
          <w:szCs w:val="20"/>
        </w:rPr>
        <w:t xml:space="preserve"> </w:t>
      </w:r>
      <w:r w:rsidRPr="00FD2E14">
        <w:rPr>
          <w:rFonts w:ascii="Arial" w:hAnsi="Arial" w:cs="Arial"/>
          <w:color w:val="231F20"/>
          <w:sz w:val="20"/>
          <w:szCs w:val="20"/>
        </w:rPr>
        <w:t>document/s.</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lastRenderedPageBreak/>
        <w:t>d) The language in which the document is executed is not in</w:t>
      </w:r>
      <w:r>
        <w:rPr>
          <w:rFonts w:ascii="Arial" w:hAnsi="Arial" w:cs="Arial"/>
          <w:color w:val="231F20"/>
          <w:sz w:val="20"/>
          <w:szCs w:val="20"/>
        </w:rPr>
        <w:t xml:space="preserve"> </w:t>
      </w:r>
      <w:r w:rsidRPr="00FD2E14">
        <w:rPr>
          <w:rFonts w:ascii="Arial" w:hAnsi="Arial" w:cs="Arial"/>
          <w:color w:val="231F20"/>
          <w:sz w:val="20"/>
          <w:szCs w:val="20"/>
        </w:rPr>
        <w:t>the language that is normally prevalent in the area where</w:t>
      </w:r>
      <w:r>
        <w:rPr>
          <w:rFonts w:ascii="Arial" w:hAnsi="Arial" w:cs="Arial"/>
          <w:color w:val="231F20"/>
          <w:sz w:val="20"/>
          <w:szCs w:val="20"/>
        </w:rPr>
        <w:t xml:space="preserve"> </w:t>
      </w:r>
      <w:r w:rsidRPr="00FD2E14">
        <w:rPr>
          <w:rFonts w:ascii="Arial" w:hAnsi="Arial" w:cs="Arial"/>
          <w:color w:val="231F20"/>
          <w:sz w:val="20"/>
          <w:szCs w:val="20"/>
        </w:rPr>
        <w:t>the office of the registering authority is situated.</w:t>
      </w:r>
    </w:p>
    <w:p w:rsidR="00FD2E14" w:rsidRDefault="00FD2E14" w:rsidP="00FD2E14">
      <w:pPr>
        <w:autoSpaceDE w:val="0"/>
        <w:autoSpaceDN w:val="0"/>
        <w:adjustRightInd w:val="0"/>
        <w:spacing w:after="0" w:line="240" w:lineRule="auto"/>
        <w:rPr>
          <w:rFonts w:ascii="Swiss721BT-BlackNo2" w:hAnsi="Swiss721BT-BlackNo2" w:cs="Swiss721BT-BlackNo2"/>
          <w:color w:val="231F20"/>
          <w:sz w:val="20"/>
          <w:szCs w:val="20"/>
        </w:rPr>
      </w:pPr>
    </w:p>
    <w:p w:rsidR="00FD2E14" w:rsidRPr="00FD2E14" w:rsidRDefault="00FD2E14" w:rsidP="00FD2E14">
      <w:pPr>
        <w:autoSpaceDE w:val="0"/>
        <w:autoSpaceDN w:val="0"/>
        <w:adjustRightInd w:val="0"/>
        <w:spacing w:after="0" w:line="240" w:lineRule="auto"/>
        <w:rPr>
          <w:rFonts w:ascii="Swiss721BT-BlackNo2" w:hAnsi="Swiss721BT-BlackNo2" w:cs="Swiss721BT-BlackNo2"/>
          <w:b/>
          <w:color w:val="231F20"/>
          <w:sz w:val="20"/>
          <w:szCs w:val="20"/>
        </w:rPr>
      </w:pPr>
      <w:r w:rsidRPr="00FD2E14">
        <w:rPr>
          <w:rFonts w:ascii="Swiss721BT-BlackNo2" w:hAnsi="Swiss721BT-BlackNo2" w:cs="Swiss721BT-BlackNo2"/>
          <w:b/>
          <w:color w:val="231F20"/>
          <w:sz w:val="20"/>
          <w:szCs w:val="20"/>
        </w:rPr>
        <w:t>Q. 24. How is the title of the property verified?</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Normally the person purchasing the property has to ensure that</w:t>
      </w:r>
      <w:r>
        <w:rPr>
          <w:rFonts w:ascii="Arial" w:hAnsi="Arial" w:cs="Arial"/>
          <w:color w:val="231F20"/>
          <w:sz w:val="20"/>
          <w:szCs w:val="20"/>
        </w:rPr>
        <w:t xml:space="preserve"> </w:t>
      </w:r>
      <w:r w:rsidRPr="00FD2E14">
        <w:rPr>
          <w:rFonts w:ascii="Arial" w:hAnsi="Arial" w:cs="Arial"/>
          <w:color w:val="231F20"/>
          <w:sz w:val="20"/>
          <w:szCs w:val="20"/>
        </w:rPr>
        <w:t>the seller has a good and marketable title. In order to find out if the title</w:t>
      </w:r>
      <w:r>
        <w:rPr>
          <w:rFonts w:ascii="Arial" w:hAnsi="Arial" w:cs="Arial"/>
          <w:color w:val="231F20"/>
          <w:sz w:val="20"/>
          <w:szCs w:val="20"/>
        </w:rPr>
        <w:t xml:space="preserve"> </w:t>
      </w:r>
      <w:r w:rsidRPr="00FD2E14">
        <w:rPr>
          <w:rFonts w:ascii="Arial" w:hAnsi="Arial" w:cs="Arial"/>
          <w:color w:val="231F20"/>
          <w:sz w:val="20"/>
          <w:szCs w:val="20"/>
        </w:rPr>
        <w:t>of the seller is clear and marketable, one has to take search of the</w:t>
      </w:r>
    </w:p>
    <w:p w:rsidR="00FD2E14" w:rsidRPr="00FD2E14" w:rsidRDefault="00FD2E14" w:rsidP="00FD2E14">
      <w:pPr>
        <w:autoSpaceDE w:val="0"/>
        <w:autoSpaceDN w:val="0"/>
        <w:adjustRightInd w:val="0"/>
        <w:spacing w:after="0" w:line="240" w:lineRule="auto"/>
        <w:rPr>
          <w:rFonts w:ascii="Arial" w:hAnsi="Arial" w:cs="Arial"/>
          <w:color w:val="231F20"/>
          <w:sz w:val="20"/>
          <w:szCs w:val="20"/>
        </w:rPr>
      </w:pPr>
      <w:r w:rsidRPr="00FD2E14">
        <w:rPr>
          <w:rFonts w:ascii="Arial" w:hAnsi="Arial" w:cs="Arial"/>
          <w:color w:val="231F20"/>
          <w:sz w:val="20"/>
          <w:szCs w:val="20"/>
        </w:rPr>
        <w:t>property. The search of the property has to be taken at the offices of</w:t>
      </w:r>
      <w:r>
        <w:rPr>
          <w:rFonts w:ascii="Arial" w:hAnsi="Arial" w:cs="Arial"/>
          <w:color w:val="231F20"/>
          <w:sz w:val="20"/>
          <w:szCs w:val="20"/>
        </w:rPr>
        <w:t xml:space="preserve"> </w:t>
      </w:r>
      <w:r w:rsidRPr="00FD2E14">
        <w:rPr>
          <w:rFonts w:ascii="Arial" w:hAnsi="Arial" w:cs="Arial"/>
          <w:color w:val="231F20"/>
          <w:sz w:val="20"/>
          <w:szCs w:val="20"/>
        </w:rPr>
        <w:t>the relevant Sub-Registrars, normally 30 years search has to be taken</w:t>
      </w:r>
      <w:r>
        <w:rPr>
          <w:rFonts w:ascii="Arial" w:hAnsi="Arial" w:cs="Arial"/>
          <w:color w:val="231F20"/>
          <w:sz w:val="20"/>
          <w:szCs w:val="20"/>
        </w:rPr>
        <w:t xml:space="preserve"> </w:t>
      </w:r>
      <w:r w:rsidRPr="00FD2E14">
        <w:rPr>
          <w:rFonts w:ascii="Arial" w:hAnsi="Arial" w:cs="Arial"/>
          <w:color w:val="231F20"/>
          <w:sz w:val="20"/>
          <w:szCs w:val="20"/>
        </w:rPr>
        <w:t>The purchaser can also ask copies of the documents lodged with the</w:t>
      </w:r>
      <w:r>
        <w:rPr>
          <w:rFonts w:ascii="Arial" w:hAnsi="Arial" w:cs="Arial"/>
          <w:color w:val="231F20"/>
          <w:sz w:val="20"/>
          <w:szCs w:val="20"/>
        </w:rPr>
        <w:t xml:space="preserve"> </w:t>
      </w:r>
      <w:r w:rsidRPr="00FD2E14">
        <w:rPr>
          <w:rFonts w:ascii="Arial" w:hAnsi="Arial" w:cs="Arial"/>
          <w:color w:val="231F20"/>
          <w:sz w:val="20"/>
          <w:szCs w:val="20"/>
        </w:rPr>
        <w:t>office of the Sub-Registrar to the seller. The objections pertaining to</w:t>
      </w:r>
      <w:r>
        <w:rPr>
          <w:rFonts w:ascii="Arial" w:hAnsi="Arial" w:cs="Arial"/>
          <w:color w:val="231F20"/>
          <w:sz w:val="20"/>
          <w:szCs w:val="20"/>
        </w:rPr>
        <w:t xml:space="preserve"> </w:t>
      </w:r>
      <w:r w:rsidRPr="00FD2E14">
        <w:rPr>
          <w:rFonts w:ascii="Arial" w:hAnsi="Arial" w:cs="Arial"/>
          <w:color w:val="231F20"/>
          <w:sz w:val="20"/>
          <w:szCs w:val="20"/>
        </w:rPr>
        <w:t>the title of the property can be easily verified after taking the search,</w:t>
      </w:r>
      <w:r>
        <w:rPr>
          <w:rFonts w:ascii="Arial" w:hAnsi="Arial" w:cs="Arial"/>
          <w:color w:val="231F20"/>
          <w:sz w:val="20"/>
          <w:szCs w:val="20"/>
        </w:rPr>
        <w:t xml:space="preserve"> </w:t>
      </w:r>
      <w:r w:rsidRPr="00FD2E14">
        <w:rPr>
          <w:rFonts w:ascii="Arial" w:hAnsi="Arial" w:cs="Arial"/>
          <w:color w:val="231F20"/>
          <w:sz w:val="20"/>
          <w:szCs w:val="20"/>
        </w:rPr>
        <w:t>for example: if the party has mortgaged and registered the documents</w:t>
      </w:r>
      <w:r>
        <w:rPr>
          <w:rFonts w:ascii="Arial" w:hAnsi="Arial" w:cs="Arial"/>
          <w:color w:val="231F20"/>
          <w:sz w:val="20"/>
          <w:szCs w:val="20"/>
        </w:rPr>
        <w:t xml:space="preserve"> </w:t>
      </w:r>
      <w:r w:rsidRPr="00FD2E14">
        <w:rPr>
          <w:rFonts w:ascii="Arial" w:hAnsi="Arial" w:cs="Arial"/>
          <w:color w:val="231F20"/>
          <w:sz w:val="20"/>
          <w:szCs w:val="20"/>
        </w:rPr>
        <w:t>with the Sub Registrar of Assurances then it can be known only after</w:t>
      </w:r>
      <w:r>
        <w:rPr>
          <w:rFonts w:ascii="Arial" w:hAnsi="Arial" w:cs="Arial"/>
          <w:color w:val="231F20"/>
          <w:sz w:val="20"/>
          <w:szCs w:val="20"/>
        </w:rPr>
        <w:t xml:space="preserve"> </w:t>
      </w:r>
      <w:r w:rsidRPr="00FD2E14">
        <w:rPr>
          <w:rFonts w:ascii="Arial" w:hAnsi="Arial" w:cs="Arial"/>
          <w:color w:val="231F20"/>
          <w:sz w:val="20"/>
          <w:szCs w:val="20"/>
        </w:rPr>
        <w:t>taking the search of the property. After satisfying the title of the property</w:t>
      </w:r>
      <w:r>
        <w:rPr>
          <w:rFonts w:ascii="Arial" w:hAnsi="Arial" w:cs="Arial"/>
          <w:color w:val="231F20"/>
          <w:sz w:val="20"/>
          <w:szCs w:val="20"/>
        </w:rPr>
        <w:t xml:space="preserve"> </w:t>
      </w:r>
      <w:r w:rsidRPr="00FD2E14">
        <w:rPr>
          <w:rFonts w:ascii="Arial" w:hAnsi="Arial" w:cs="Arial"/>
          <w:color w:val="231F20"/>
          <w:sz w:val="20"/>
          <w:szCs w:val="20"/>
        </w:rPr>
        <w:t>the party should proceed with the transaction.</w:t>
      </w:r>
    </w:p>
    <w:sectPr w:rsidR="00FD2E14" w:rsidRPr="00FD2E14" w:rsidSect="0030520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wiss721BT-BlackCondensed">
    <w:panose1 w:val="00000000000000000000"/>
    <w:charset w:val="00"/>
    <w:family w:val="swiss"/>
    <w:notTrueType/>
    <w:pitch w:val="default"/>
    <w:sig w:usb0="00000003" w:usb1="00000000" w:usb2="00000000" w:usb3="00000000" w:csb0="00000001" w:csb1="00000000"/>
  </w:font>
  <w:font w:name="Souvenir-LightItalic">
    <w:panose1 w:val="00000000000000000000"/>
    <w:charset w:val="00"/>
    <w:family w:val="roman"/>
    <w:notTrueType/>
    <w:pitch w:val="default"/>
    <w:sig w:usb0="00000003" w:usb1="00000000" w:usb2="00000000" w:usb3="00000000" w:csb0="00000001" w:csb1="00000000"/>
  </w:font>
  <w:font w:name="Swiss721BT-BlackNo2">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D3B7F"/>
    <w:rsid w:val="000C44B5"/>
    <w:rsid w:val="000D3B7F"/>
    <w:rsid w:val="00305204"/>
    <w:rsid w:val="00BC3877"/>
    <w:rsid w:val="00FD2E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520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5</Pages>
  <Words>2563</Words>
  <Characters>14612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dc:creator>
  <cp:keywords/>
  <dc:description/>
  <cp:lastModifiedBy>alka</cp:lastModifiedBy>
  <cp:revision>2</cp:revision>
  <dcterms:created xsi:type="dcterms:W3CDTF">2009-12-10T12:55:00Z</dcterms:created>
  <dcterms:modified xsi:type="dcterms:W3CDTF">2010-01-03T15:26:00Z</dcterms:modified>
</cp:coreProperties>
</file>