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8B" w:rsidRPr="00FF648B" w:rsidRDefault="00FF648B" w:rsidP="00FF64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FF6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hi-IN"/>
        </w:rPr>
        <w:t>Computation of Book Profit</w:t>
      </w:r>
    </w:p>
    <w:p w:rsidR="00FF648B" w:rsidRPr="00FF648B" w:rsidRDefault="00FF648B" w:rsidP="00FF64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FF648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The following amount(s) need to be deducted or added to profit/loss as shown in profit &amp; loss statement/account while computing book profit (Provided they have been</w:t>
      </w:r>
      <w:r w:rsidRPr="00FF6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hi-IN"/>
        </w:rPr>
        <w:t> already been credited to debited</w:t>
      </w:r>
      <w:r w:rsidRPr="00FF648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 to the P&amp;L statement/account respectively so as to </w:t>
      </w:r>
      <w:r w:rsidRPr="00FF6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hi-IN"/>
        </w:rPr>
        <w:t>nullify there effect</w:t>
      </w:r>
      <w:r w:rsidRPr="00FF648B"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)</w:t>
      </w:r>
    </w:p>
    <w:tbl>
      <w:tblPr>
        <w:tblW w:w="79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3"/>
        <w:gridCol w:w="3397"/>
      </w:tblGrid>
      <w:tr w:rsidR="00FF648B" w:rsidRPr="00FF648B" w:rsidTr="00FF64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Reductions</w:t>
            </w:r>
          </w:p>
        </w:tc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Additions</w:t>
            </w:r>
          </w:p>
        </w:tc>
      </w:tr>
      <w:tr w:rsidR="00FF648B" w:rsidRPr="00FF648B" w:rsidTr="00FF64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 withdrawn from any reserve or provision</w:t>
            </w:r>
          </w:p>
        </w:tc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 carried to any reserves by whatever name called (other than reserves relating to shipping business created under Section 33AC)</w:t>
            </w:r>
          </w:p>
        </w:tc>
      </w:tr>
      <w:tr w:rsidR="00FF648B" w:rsidRPr="00FF648B" w:rsidTr="00FF64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 of income covered by section 10 [except section 10(38)], section 11 or section 12</w:t>
            </w:r>
          </w:p>
        </w:tc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 of expenditure in relation to incomes covered by section 10 [except section 10(38)];</w:t>
            </w:r>
          </w:p>
        </w:tc>
      </w:tr>
      <w:tr w:rsidR="00FF648B" w:rsidRPr="00FF648B" w:rsidTr="00FF64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The amount of loss </w:t>
            </w:r>
            <w:r w:rsidRPr="00FF6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brought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forward or </w:t>
            </w:r>
            <w:r w:rsidRPr="00FF6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unabsorbed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depreciation whichever is less as per books of account. </w:t>
            </w:r>
            <w:r w:rsidRPr="00FF6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Note: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Loss and unabsorbed depreciation to be considered in the books as at the commencement of the year</w:t>
            </w:r>
          </w:p>
        </w:tc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Amounts of </w:t>
            </w:r>
            <w:r w:rsidRPr="00FF6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dividends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paid or proposed to be paid;</w:t>
            </w:r>
          </w:p>
        </w:tc>
      </w:tr>
      <w:tr w:rsidR="00FF648B" w:rsidRPr="00FF648B" w:rsidTr="00FF64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Depreciation excluding depreciation on account of revaluation of assets.</w:t>
            </w:r>
          </w:p>
          <w:p w:rsidR="00FF648B" w:rsidRPr="00FF648B" w:rsidRDefault="00FF648B" w:rsidP="00FF64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Any amount withdrawn from the revaluation reserve and credited to P&amp;L A/c, to the extent it does not exceed the amount of depreciation on account of revaluation of assets</w:t>
            </w:r>
          </w:p>
        </w:tc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Amount of depreciation as per tax provisions.</w:t>
            </w:r>
          </w:p>
          <w:p w:rsidR="00FF648B" w:rsidRPr="00FF648B" w:rsidRDefault="00FF648B" w:rsidP="00FF648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Balance in revaluation reserve relating to revalued asset on the retirement or disposal of such asset.</w:t>
            </w:r>
          </w:p>
        </w:tc>
      </w:tr>
      <w:tr w:rsidR="00FF648B" w:rsidRPr="00FF648B" w:rsidTr="00FF64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Amount of deferred tax, if any</w:t>
            </w:r>
          </w:p>
        </w:tc>
        <w:tc>
          <w:tcPr>
            <w:tcW w:w="0" w:type="auto"/>
            <w:vAlign w:val="center"/>
            <w:hideMark/>
          </w:tcPr>
          <w:p w:rsidR="00FF648B" w:rsidRPr="00FF648B" w:rsidRDefault="00FF648B" w:rsidP="00FF648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Amount of  deferred tax or provisions thereof;</w:t>
            </w:r>
          </w:p>
          <w:p w:rsidR="00FF648B" w:rsidRPr="00FF648B" w:rsidRDefault="00FF648B" w:rsidP="00FF648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 of Income tax paid, payable or provision thereof;</w:t>
            </w:r>
          </w:p>
          <w:p w:rsidR="00FF648B" w:rsidRPr="00FF648B" w:rsidRDefault="00FF648B" w:rsidP="00FF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However,</w:t>
            </w:r>
          </w:p>
          <w:p w:rsidR="00FF648B" w:rsidRPr="00FF648B" w:rsidRDefault="00FF648B" w:rsidP="00FF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Income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tax penalty </w:t>
            </w: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 xml:space="preserve">or its </w:t>
            </w:r>
            <w:proofErr w:type="gramStart"/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interest .</w:t>
            </w:r>
            <w:proofErr w:type="gramEnd"/>
          </w:p>
          <w:p w:rsidR="00FF648B" w:rsidRPr="00FF648B" w:rsidRDefault="00FF648B" w:rsidP="00FF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Tax including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Wealth tax </w:t>
            </w: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penalty or its interest.</w:t>
            </w:r>
          </w:p>
          <w:p w:rsidR="00FF648B" w:rsidRPr="00FF648B" w:rsidRDefault="00FF648B" w:rsidP="00FF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Penalties under other laws</w:t>
            </w:r>
          </w:p>
          <w:p w:rsidR="00FF648B" w:rsidRPr="00FF648B" w:rsidRDefault="00FF648B" w:rsidP="00FF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lastRenderedPageBreak/>
              <w:t>Need not be added back</w:t>
            </w:r>
          </w:p>
          <w:p w:rsidR="00FF648B" w:rsidRPr="00FF648B" w:rsidRDefault="00FF648B" w:rsidP="00FF648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Amounts set aside as provision for diminution in the value of assets; Example: Provision for bad debts to be added</w:t>
            </w:r>
          </w:p>
          <w:p w:rsidR="00FF648B" w:rsidRPr="00FF648B" w:rsidRDefault="00FF648B" w:rsidP="00FF648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Amounts set aside to provisions made for meeting unascertained liabilities,</w:t>
            </w:r>
          </w:p>
          <w:p w:rsidR="00FF648B" w:rsidRPr="00FF648B" w:rsidRDefault="00FF648B" w:rsidP="00FF6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However, </w:t>
            </w: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provisions made on scientific basis are not to added back for Example: Provision for encashment of leave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(SC Judgment: </w:t>
            </w:r>
            <w:r w:rsidRPr="00FF64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hi-IN"/>
              </w:rPr>
              <w:t>BHARAT EARTH MOVERS</w:t>
            </w:r>
            <w:r w:rsidRPr="00FF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)</w:t>
            </w:r>
          </w:p>
        </w:tc>
      </w:tr>
    </w:tbl>
    <w:p w:rsidR="000805AE" w:rsidRDefault="000805AE"/>
    <w:sectPr w:rsidR="000805AE" w:rsidSect="00080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78D"/>
    <w:multiLevelType w:val="multilevel"/>
    <w:tmpl w:val="006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109D8"/>
    <w:multiLevelType w:val="multilevel"/>
    <w:tmpl w:val="8896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3C"/>
    <w:multiLevelType w:val="multilevel"/>
    <w:tmpl w:val="FE80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90C3E"/>
    <w:multiLevelType w:val="multilevel"/>
    <w:tmpl w:val="C91A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5479D7"/>
    <w:multiLevelType w:val="multilevel"/>
    <w:tmpl w:val="060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F648B"/>
    <w:rsid w:val="000805AE"/>
    <w:rsid w:val="00FF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FF648B"/>
    <w:rPr>
      <w:b/>
      <w:bCs/>
    </w:rPr>
  </w:style>
  <w:style w:type="character" w:styleId="Emphasis">
    <w:name w:val="Emphasis"/>
    <w:basedOn w:val="DefaultParagraphFont"/>
    <w:uiPriority w:val="20"/>
    <w:qFormat/>
    <w:rsid w:val="00FF64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</dc:creator>
  <cp:lastModifiedBy>Anand</cp:lastModifiedBy>
  <cp:revision>1</cp:revision>
  <dcterms:created xsi:type="dcterms:W3CDTF">2016-04-28T14:25:00Z</dcterms:created>
  <dcterms:modified xsi:type="dcterms:W3CDTF">2016-04-28T14:26:00Z</dcterms:modified>
</cp:coreProperties>
</file>