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C14" w:rsidRPr="00411DBF" w:rsidRDefault="007F3AD7" w:rsidP="00F15B67">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w:t>
      </w:r>
      <w:r w:rsidR="00F15B67">
        <w:rPr>
          <w:rFonts w:ascii="Times New Roman" w:hAnsi="Times New Roman" w:cs="Times New Roman"/>
          <w:b/>
          <w:bCs/>
          <w:sz w:val="24"/>
          <w:szCs w:val="24"/>
        </w:rPr>
        <w:t xml:space="preserve"> </w:t>
      </w:r>
      <w:r w:rsidRPr="00411DBF">
        <w:rPr>
          <w:rFonts w:ascii="Times New Roman" w:hAnsi="Times New Roman" w:cs="Times New Roman"/>
          <w:b/>
          <w:bCs/>
          <w:sz w:val="24"/>
          <w:szCs w:val="24"/>
        </w:rPr>
        <w:t>The Payment of Gratuity Act, 1972</w:t>
      </w:r>
    </w:p>
    <w:p w:rsidR="007F3AD7" w:rsidRPr="00411DBF" w:rsidRDefault="007F3AD7" w:rsidP="00411DBF">
      <w:pPr>
        <w:rPr>
          <w:rFonts w:ascii="Times New Roman" w:hAnsi="Times New Roman" w:cs="Times New Roman"/>
          <w:sz w:val="24"/>
          <w:szCs w:val="24"/>
        </w:rPr>
      </w:pPr>
      <w:r w:rsidRPr="00411DBF">
        <w:rPr>
          <w:rFonts w:ascii="Times New Roman" w:hAnsi="Times New Roman" w:cs="Times New Roman"/>
          <w:sz w:val="24"/>
          <w:szCs w:val="24"/>
        </w:rPr>
        <w:t>Gratuity is a word derived from a Latin word ‘Gratuitas’ which simply means a ‘Gift.’</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Gratuity is a amount ( as a lump sum payment) which is paid by an employer</w:t>
      </w:r>
    </w:p>
    <w:p w:rsidR="007F3AD7" w:rsidRPr="00411DBF" w:rsidRDefault="007F3AD7" w:rsidP="00411DBF">
      <w:pPr>
        <w:rPr>
          <w:rFonts w:ascii="Times New Roman" w:hAnsi="Times New Roman" w:cs="Times New Roman"/>
          <w:sz w:val="24"/>
          <w:szCs w:val="24"/>
        </w:rPr>
      </w:pPr>
      <w:r w:rsidRPr="00411DBF">
        <w:rPr>
          <w:rFonts w:ascii="Times New Roman" w:hAnsi="Times New Roman" w:cs="Times New Roman"/>
          <w:sz w:val="24"/>
          <w:szCs w:val="24"/>
        </w:rPr>
        <w:t>to his employee for his past services when the employment is terminated.</w:t>
      </w:r>
    </w:p>
    <w:p w:rsidR="007F3AD7" w:rsidRPr="00411DBF" w:rsidRDefault="007F3AD7" w:rsidP="00411DBF">
      <w:pPr>
        <w:rPr>
          <w:rFonts w:ascii="Times New Roman" w:hAnsi="Times New Roman" w:cs="Times New Roman"/>
          <w:b/>
          <w:bCs/>
          <w:sz w:val="24"/>
          <w:szCs w:val="24"/>
        </w:rPr>
      </w:pPr>
      <w:r w:rsidRPr="00411DBF">
        <w:rPr>
          <w:rFonts w:ascii="Times New Roman" w:hAnsi="Times New Roman" w:cs="Times New Roman"/>
          <w:b/>
          <w:bCs/>
          <w:sz w:val="24"/>
          <w:szCs w:val="24"/>
        </w:rPr>
        <w:t>5.2 Historical Background</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In the case of </w:t>
      </w:r>
      <w:r w:rsidRPr="00411DBF">
        <w:rPr>
          <w:rFonts w:ascii="Times New Roman" w:hAnsi="Times New Roman" w:cs="Times New Roman"/>
          <w:iCs/>
          <w:sz w:val="24"/>
          <w:szCs w:val="24"/>
        </w:rPr>
        <w:t>Delhi Cloth and General Mills Co. Ltd. Vs their workers (1968) 36 FJR 247</w:t>
      </w:r>
      <w:r w:rsidRPr="00411DBF">
        <w:rPr>
          <w:rFonts w:ascii="Times New Roman" w:hAnsi="Times New Roman" w:cs="Times New Roman"/>
          <w:sz w:val="24"/>
          <w:szCs w:val="24"/>
        </w:rPr>
        <w:t>.</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Supreme Court held that the object of providing a gratuity scheme is to provide a retiring</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benefit to the workman who have rendered long and unblemished service to the employer and</w:t>
      </w:r>
    </w:p>
    <w:p w:rsidR="007F3AD7" w:rsidRPr="00411DBF" w:rsidRDefault="007F3AD7" w:rsidP="00411DBF">
      <w:pPr>
        <w:rPr>
          <w:rFonts w:ascii="Times New Roman" w:hAnsi="Times New Roman" w:cs="Times New Roman"/>
          <w:sz w:val="24"/>
          <w:szCs w:val="24"/>
        </w:rPr>
      </w:pPr>
      <w:r w:rsidRPr="00411DBF">
        <w:rPr>
          <w:rFonts w:ascii="Times New Roman" w:hAnsi="Times New Roman" w:cs="Times New Roman"/>
          <w:sz w:val="24"/>
          <w:szCs w:val="24"/>
        </w:rPr>
        <w:t>thereby contributed to the prosperity of the employer.</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Government of Kerala enacted the Kerala Industrial Employees Payment of Gratuity Act, 1970</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making gratuity a statutory right of the employees. West Bengal Government enacted the</w:t>
      </w:r>
    </w:p>
    <w:p w:rsidR="007F3AD7" w:rsidRPr="00411DBF" w:rsidRDefault="007F3AD7" w:rsidP="00411DBF">
      <w:pPr>
        <w:rPr>
          <w:rFonts w:ascii="Times New Roman" w:hAnsi="Times New Roman" w:cs="Times New Roman"/>
          <w:sz w:val="24"/>
          <w:szCs w:val="24"/>
        </w:rPr>
      </w:pPr>
      <w:r w:rsidRPr="00411DBF">
        <w:rPr>
          <w:rFonts w:ascii="Times New Roman" w:hAnsi="Times New Roman" w:cs="Times New Roman"/>
          <w:sz w:val="24"/>
          <w:szCs w:val="24"/>
        </w:rPr>
        <w:t>West Bengal Employees Payment of Gratuity Act, 1971 relating to the subject.</w:t>
      </w:r>
    </w:p>
    <w:p w:rsidR="007F3AD7" w:rsidRPr="00411DBF" w:rsidRDefault="007F3AD7" w:rsidP="00411DBF">
      <w:pPr>
        <w:rPr>
          <w:rFonts w:ascii="Times New Roman" w:hAnsi="Times New Roman" w:cs="Times New Roman"/>
          <w:b/>
          <w:bCs/>
          <w:sz w:val="24"/>
          <w:szCs w:val="24"/>
        </w:rPr>
      </w:pPr>
      <w:r w:rsidRPr="00411DBF">
        <w:rPr>
          <w:rFonts w:ascii="Times New Roman" w:hAnsi="Times New Roman" w:cs="Times New Roman"/>
          <w:b/>
          <w:bCs/>
          <w:sz w:val="24"/>
          <w:szCs w:val="24"/>
        </w:rPr>
        <w:t>5.3 Aims and Objects of the Act:</w:t>
      </w:r>
    </w:p>
    <w:p w:rsidR="007F3AD7" w:rsidRPr="00411DBF" w:rsidRDefault="007F3AD7"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Act 39 of 1972</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payment of Gratuity Bill passed by both of the houses of parliament was signed by the</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President of India on 21st August 1972 and came into force on 16th September, 1972 as THE</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PAYMENT OF GRATUITY ACT, 1972 (39 of 1972). This Act was amended time to time as</w:t>
      </w:r>
    </w:p>
    <w:p w:rsidR="007F3AD7" w:rsidRPr="00411DBF" w:rsidRDefault="007F3AD7" w:rsidP="00411DBF">
      <w:pPr>
        <w:rPr>
          <w:rFonts w:ascii="Times New Roman" w:hAnsi="Times New Roman" w:cs="Times New Roman"/>
          <w:sz w:val="24"/>
          <w:szCs w:val="24"/>
        </w:rPr>
      </w:pPr>
      <w:r w:rsidRPr="00411DBF">
        <w:rPr>
          <w:rFonts w:ascii="Times New Roman" w:hAnsi="Times New Roman" w:cs="Times New Roman"/>
          <w:sz w:val="24"/>
          <w:szCs w:val="24"/>
        </w:rPr>
        <w:t>per requirement, the years 1984, 1987, 1994 and 1998, 2005, 2009, 2010.</w:t>
      </w:r>
    </w:p>
    <w:p w:rsidR="007F3AD7" w:rsidRPr="00411DBF" w:rsidRDefault="007F3AD7" w:rsidP="00411DBF">
      <w:pPr>
        <w:rPr>
          <w:rFonts w:ascii="Times New Roman" w:hAnsi="Times New Roman" w:cs="Times New Roman"/>
          <w:b/>
          <w:bCs/>
          <w:sz w:val="24"/>
          <w:szCs w:val="24"/>
        </w:rPr>
      </w:pPr>
      <w:r w:rsidRPr="00411DBF">
        <w:rPr>
          <w:rFonts w:ascii="Times New Roman" w:hAnsi="Times New Roman" w:cs="Times New Roman"/>
          <w:b/>
          <w:bCs/>
          <w:sz w:val="24"/>
          <w:szCs w:val="24"/>
        </w:rPr>
        <w:t>5.4 Extent &amp; Applicability:</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Act applies to:</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Every factory, mine, oilfield, plantation, port and railway company;</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Every </w:t>
      </w:r>
      <w:r w:rsidRPr="00411DBF">
        <w:rPr>
          <w:rFonts w:ascii="Times New Roman" w:hAnsi="Times New Roman" w:cs="Times New Roman"/>
          <w:iCs/>
          <w:sz w:val="24"/>
          <w:szCs w:val="24"/>
        </w:rPr>
        <w:t xml:space="preserve">shop or establishment </w:t>
      </w:r>
      <w:r w:rsidRPr="00411DBF">
        <w:rPr>
          <w:rFonts w:ascii="Times New Roman" w:hAnsi="Times New Roman" w:cs="Times New Roman"/>
          <w:sz w:val="24"/>
          <w:szCs w:val="24"/>
        </w:rPr>
        <w:t>within the meaning of any law for the time being in force in</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relation to shops and establishments in a state</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Such other establishments or class of establishments</w:t>
      </w:r>
      <w:r w:rsidRPr="00411DBF">
        <w:rPr>
          <w:rFonts w:ascii="Times New Roman" w:hAnsi="Times New Roman" w:cs="Times New Roman"/>
          <w:sz w:val="24"/>
          <w:szCs w:val="24"/>
        </w:rPr>
        <w:t>, in which 10 or more employee are</w:t>
      </w:r>
    </w:p>
    <w:p w:rsidR="007F3AD7" w:rsidRPr="00411DBF" w:rsidRDefault="007F3AD7"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employed, or were employed on any day of the preceding twelve months,</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 shop or establishment to which this Act has become applicable shall continue to be</w:t>
      </w:r>
    </w:p>
    <w:p w:rsidR="007F3AD7" w:rsidRPr="00411DBF" w:rsidRDefault="007F3AD7"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 xml:space="preserve">governed by this Act notwithstanding that the </w:t>
      </w:r>
      <w:r w:rsidRPr="00411DBF">
        <w:rPr>
          <w:rFonts w:ascii="Times New Roman" w:hAnsi="Times New Roman" w:cs="Times New Roman"/>
          <w:iCs/>
          <w:sz w:val="24"/>
          <w:szCs w:val="24"/>
        </w:rPr>
        <w:t>number of persons employed therein at any</w:t>
      </w:r>
    </w:p>
    <w:p w:rsidR="007F3AD7" w:rsidRPr="00411DBF" w:rsidRDefault="007F3AD7" w:rsidP="00411DBF">
      <w:pPr>
        <w:rPr>
          <w:rFonts w:ascii="Times New Roman" w:hAnsi="Times New Roman" w:cs="Times New Roman"/>
          <w:iCs/>
          <w:sz w:val="24"/>
          <w:szCs w:val="24"/>
        </w:rPr>
      </w:pPr>
      <w:r w:rsidRPr="00411DBF">
        <w:rPr>
          <w:rFonts w:ascii="Times New Roman" w:hAnsi="Times New Roman" w:cs="Times New Roman"/>
          <w:iCs/>
          <w:sz w:val="24"/>
          <w:szCs w:val="24"/>
        </w:rPr>
        <w:t>time after it has become so applicable falls below ten.</w:t>
      </w:r>
    </w:p>
    <w:p w:rsidR="007F3AD7" w:rsidRPr="00411DBF" w:rsidRDefault="007F3AD7" w:rsidP="00411DBF">
      <w:pPr>
        <w:rPr>
          <w:rFonts w:ascii="Times New Roman" w:hAnsi="Times New Roman" w:cs="Times New Roman"/>
          <w:iCs/>
          <w:sz w:val="24"/>
          <w:szCs w:val="24"/>
        </w:rPr>
      </w:pPr>
    </w:p>
    <w:p w:rsidR="007F3AD7" w:rsidRPr="00411DBF" w:rsidRDefault="007F3AD7"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5.5 Important Definitions:</w:t>
      </w:r>
    </w:p>
    <w:p w:rsidR="007F3AD7" w:rsidRPr="00411DBF" w:rsidRDefault="007F3AD7" w:rsidP="00411DBF">
      <w:pPr>
        <w:rPr>
          <w:rFonts w:ascii="Times New Roman" w:hAnsi="Times New Roman" w:cs="Times New Roman"/>
          <w:b/>
          <w:bCs/>
          <w:sz w:val="24"/>
          <w:szCs w:val="24"/>
        </w:rPr>
      </w:pPr>
      <w:r w:rsidRPr="00411DBF">
        <w:rPr>
          <w:rFonts w:ascii="Times New Roman" w:hAnsi="Times New Roman" w:cs="Times New Roman"/>
          <w:b/>
          <w:bCs/>
          <w:sz w:val="24"/>
          <w:szCs w:val="24"/>
        </w:rPr>
        <w:t>(1) Appropriate Government means:</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In relation to an establishment -</w:t>
      </w:r>
    </w:p>
    <w:p w:rsidR="007F3AD7" w:rsidRPr="00411DBF" w:rsidRDefault="007F3AD7" w:rsidP="00411DBF">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belonging to, or under the control of the Central Government,</w:t>
      </w:r>
    </w:p>
    <w:p w:rsidR="007F3AD7" w:rsidRPr="00411DBF" w:rsidRDefault="007F3AD7" w:rsidP="00411DBF">
      <w:pPr>
        <w:pStyle w:val="ListParagraph"/>
        <w:numPr>
          <w:ilvl w:val="0"/>
          <w:numId w:val="1"/>
        </w:numPr>
        <w:rPr>
          <w:rFonts w:ascii="Times New Roman" w:hAnsi="Times New Roman" w:cs="Times New Roman"/>
          <w:sz w:val="24"/>
          <w:szCs w:val="24"/>
        </w:rPr>
      </w:pPr>
      <w:r w:rsidRPr="00411DBF">
        <w:rPr>
          <w:rFonts w:ascii="Times New Roman" w:hAnsi="Times New Roman" w:cs="Times New Roman"/>
          <w:sz w:val="24"/>
          <w:szCs w:val="24"/>
        </w:rPr>
        <w:t>having branches in more than one state,</w:t>
      </w:r>
    </w:p>
    <w:p w:rsidR="007F3AD7" w:rsidRPr="00411DBF" w:rsidRDefault="007F3AD7" w:rsidP="00411DBF">
      <w:pPr>
        <w:rPr>
          <w:rFonts w:ascii="Times New Roman" w:hAnsi="Times New Roman" w:cs="Times New Roman"/>
          <w:sz w:val="24"/>
          <w:szCs w:val="24"/>
        </w:rPr>
      </w:pPr>
      <w:r w:rsidRPr="00411DBF">
        <w:rPr>
          <w:rFonts w:ascii="Times New Roman" w:hAnsi="Times New Roman" w:cs="Times New Roman"/>
          <w:b/>
          <w:bCs/>
          <w:sz w:val="24"/>
          <w:szCs w:val="24"/>
        </w:rPr>
        <w:t xml:space="preserve">(2) Completed Year of Service </w:t>
      </w:r>
      <w:r w:rsidRPr="00411DBF">
        <w:rPr>
          <w:rFonts w:ascii="Times New Roman" w:hAnsi="Times New Roman" w:cs="Times New Roman"/>
          <w:sz w:val="24"/>
          <w:szCs w:val="24"/>
        </w:rPr>
        <w:t>means continuous service for one year [Section 2 (b)]</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lastRenderedPageBreak/>
        <w:t xml:space="preserve">(3) Employee </w:t>
      </w:r>
      <w:r w:rsidRPr="00411DBF">
        <w:rPr>
          <w:rFonts w:ascii="Times New Roman" w:hAnsi="Times New Roman" w:cs="Times New Roman"/>
          <w:sz w:val="24"/>
          <w:szCs w:val="24"/>
        </w:rPr>
        <w:t>means any person (other than an apprentice) who is –</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employed for wages, whether the terms of such employment are express or implied,</w:t>
      </w:r>
    </w:p>
    <w:p w:rsidR="007F3AD7" w:rsidRPr="00411DBF" w:rsidRDefault="007F3AD7" w:rsidP="00411DBF">
      <w:pPr>
        <w:rPr>
          <w:rFonts w:ascii="Times New Roman" w:hAnsi="Times New Roman" w:cs="Times New Roman"/>
          <w:sz w:val="24"/>
          <w:szCs w:val="24"/>
        </w:rPr>
      </w:pPr>
      <w:r w:rsidRPr="00411DBF">
        <w:rPr>
          <w:rFonts w:ascii="Times New Roman" w:hAnsi="Times New Roman" w:cs="Times New Roman"/>
          <w:sz w:val="24"/>
          <w:szCs w:val="24"/>
        </w:rPr>
        <w:t>employed in any kind of work, manual or otherwise,</w:t>
      </w:r>
    </w:p>
    <w:p w:rsidR="007F3AD7" w:rsidRPr="00411DBF" w:rsidRDefault="007F3AD7" w:rsidP="00411DBF">
      <w:pPr>
        <w:rPr>
          <w:rFonts w:ascii="Times New Roman" w:hAnsi="Times New Roman" w:cs="Times New Roman"/>
          <w:b/>
          <w:bCs/>
          <w:sz w:val="24"/>
          <w:szCs w:val="24"/>
        </w:rPr>
      </w:pPr>
      <w:r w:rsidRPr="00411DBF">
        <w:rPr>
          <w:rFonts w:ascii="Times New Roman" w:hAnsi="Times New Roman" w:cs="Times New Roman"/>
          <w:b/>
          <w:bCs/>
          <w:sz w:val="24"/>
          <w:szCs w:val="24"/>
        </w:rPr>
        <w:t>(4) Employer Means:</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Belonging to, or under the control of any local authority, the person appointed by</w:t>
      </w:r>
    </w:p>
    <w:p w:rsidR="007F3AD7" w:rsidRPr="00411DBF" w:rsidRDefault="007F3AD7" w:rsidP="00411DBF">
      <w:pPr>
        <w:rPr>
          <w:rFonts w:ascii="Times New Roman" w:hAnsi="Times New Roman" w:cs="Times New Roman"/>
          <w:sz w:val="24"/>
          <w:szCs w:val="24"/>
        </w:rPr>
      </w:pPr>
      <w:r w:rsidRPr="00411DBF">
        <w:rPr>
          <w:rFonts w:ascii="Times New Roman" w:hAnsi="Times New Roman" w:cs="Times New Roman"/>
          <w:sz w:val="24"/>
          <w:szCs w:val="24"/>
        </w:rPr>
        <w:t>such authority for the supervisionIn any other case, the person, who, or the authority which has the ultimate control over the affairs of the establishment, factory, mine, oilfield, plantation, port, railway</w:t>
      </w:r>
      <w:r w:rsidR="000F4BC3" w:rsidRPr="00411DBF">
        <w:rPr>
          <w:rFonts w:ascii="Times New Roman" w:hAnsi="Times New Roman" w:cs="Times New Roman"/>
          <w:sz w:val="24"/>
          <w:szCs w:val="24"/>
        </w:rPr>
        <w:t xml:space="preserve"> </w:t>
      </w:r>
      <w:r w:rsidRPr="00411DBF">
        <w:rPr>
          <w:rFonts w:ascii="Times New Roman" w:hAnsi="Times New Roman" w:cs="Times New Roman"/>
          <w:sz w:val="24"/>
          <w:szCs w:val="24"/>
        </w:rPr>
        <w:t>company or shop</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(5) Factory: </w:t>
      </w:r>
      <w:r w:rsidRPr="00411DBF">
        <w:rPr>
          <w:rFonts w:ascii="Times New Roman" w:hAnsi="Times New Roman" w:cs="Times New Roman"/>
          <w:sz w:val="24"/>
          <w:szCs w:val="24"/>
        </w:rPr>
        <w:t>‘factory’ has the meaning assigned to it in clause (m) of Section 2 of the</w:t>
      </w:r>
    </w:p>
    <w:p w:rsidR="007F3AD7" w:rsidRPr="00411DBF" w:rsidRDefault="007F3AD7" w:rsidP="00411DBF">
      <w:pPr>
        <w:rPr>
          <w:rFonts w:ascii="Times New Roman" w:hAnsi="Times New Roman" w:cs="Times New Roman"/>
          <w:sz w:val="24"/>
          <w:szCs w:val="24"/>
        </w:rPr>
      </w:pPr>
      <w:r w:rsidRPr="00411DBF">
        <w:rPr>
          <w:rFonts w:ascii="Times New Roman" w:hAnsi="Times New Roman" w:cs="Times New Roman"/>
          <w:sz w:val="24"/>
          <w:szCs w:val="24"/>
        </w:rPr>
        <w:t>Factories Act, 1948 (63 of 1948); [Section 2 (g)]</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(6) Family: </w:t>
      </w:r>
      <w:r w:rsidRPr="00411DBF">
        <w:rPr>
          <w:rFonts w:ascii="Times New Roman" w:hAnsi="Times New Roman" w:cs="Times New Roman"/>
          <w:sz w:val="24"/>
          <w:szCs w:val="24"/>
        </w:rPr>
        <w:t>In relation to an employee, shall be deemed to consist of –In the case of a male employee, himself, his wife, his children, whether married orunmarried, his dependent parents (and the dependent parents of his wife and the widow) and children of his predeceased son, if any,</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7) Retirement: </w:t>
      </w:r>
      <w:r w:rsidRPr="00411DBF">
        <w:rPr>
          <w:rFonts w:ascii="Times New Roman" w:hAnsi="Times New Roman" w:cs="Times New Roman"/>
          <w:sz w:val="24"/>
          <w:szCs w:val="24"/>
        </w:rPr>
        <w:t>Means termination of the service of an employee otherwise then on</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superannuation;</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(8) Superannuation: </w:t>
      </w:r>
      <w:r w:rsidRPr="00411DBF">
        <w:rPr>
          <w:rFonts w:ascii="Times New Roman" w:hAnsi="Times New Roman" w:cs="Times New Roman"/>
          <w:sz w:val="24"/>
          <w:szCs w:val="24"/>
        </w:rPr>
        <w:t>In relation to an employee, means the attainment by the employee of</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such age as is fixed in the contract or conditions of service at the age on the attainment</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of which the employee shall vacate the employment.</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(9) Wages: </w:t>
      </w:r>
      <w:r w:rsidRPr="00411DBF">
        <w:rPr>
          <w:rFonts w:ascii="Times New Roman" w:hAnsi="Times New Roman" w:cs="Times New Roman"/>
          <w:sz w:val="24"/>
          <w:szCs w:val="24"/>
        </w:rPr>
        <w:t>Means all emoluments which are earned by an employee while on duty or on</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leave in accordance with the terms and conditions of his employments and which are</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paid or are payable to him in cash and includes D.A. but does not include any bonus,</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commission, house rent allowance, overtime wages and any other allowances. [Section 2</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p>
    <w:p w:rsidR="007F3AD7" w:rsidRPr="00411DBF" w:rsidRDefault="007F3AD7"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(10) Continuous Service</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 employee shall be said to be in continuous service for a period if he has, for that</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period, been in uninterrupted service, including service which may be interrupted on</w:t>
      </w:r>
    </w:p>
    <w:p w:rsidR="007F3AD7" w:rsidRPr="00411DBF" w:rsidRDefault="007F3AD7"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account of sickness, accident, leave, absence from duty without leave lay-off, strike or a lock-out or cessation of </w:t>
      </w:r>
      <w:r w:rsidR="004E7B45" w:rsidRPr="00411DBF">
        <w:rPr>
          <w:rFonts w:ascii="Times New Roman" w:hAnsi="Times New Roman" w:cs="Times New Roman"/>
          <w:sz w:val="24"/>
          <w:szCs w:val="24"/>
        </w:rPr>
        <w:t>work not due to any fault of the employee, whether such uninterrupted or interrupted service was rendered before or after the commencement of this Act;</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 </w:t>
      </w:r>
      <w:r w:rsidRPr="00411DBF">
        <w:rPr>
          <w:rFonts w:ascii="Times New Roman" w:hAnsi="Times New Roman" w:cs="Times New Roman"/>
          <w:b/>
          <w:bCs/>
          <w:sz w:val="24"/>
          <w:szCs w:val="24"/>
        </w:rPr>
        <w:t>For the said period of one year</w:t>
      </w:r>
      <w:r w:rsidRPr="00411DBF">
        <w:rPr>
          <w:rFonts w:ascii="Times New Roman" w:hAnsi="Times New Roman" w:cs="Times New Roman"/>
          <w:sz w:val="24"/>
          <w:szCs w:val="24"/>
        </w:rPr>
        <w:t>, if the employee during the period of twelve</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calendar months preceding the date with reference to which calculation is to be</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made, has actually worked under the employer for not less than –</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 One hundred and ninety days, in the case of any employee employed below, the</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ground in mine or in an establishment which works for less than six days in a week;</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and</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ii. Two hundred and forty days, in any other case;</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 </w:t>
      </w:r>
      <w:r w:rsidRPr="00411DBF">
        <w:rPr>
          <w:rFonts w:ascii="Times New Roman" w:hAnsi="Times New Roman" w:cs="Times New Roman"/>
          <w:b/>
          <w:bCs/>
          <w:sz w:val="24"/>
          <w:szCs w:val="24"/>
        </w:rPr>
        <w:t>For the said period of six months</w:t>
      </w:r>
      <w:r w:rsidRPr="00411DBF">
        <w:rPr>
          <w:rFonts w:ascii="Times New Roman" w:hAnsi="Times New Roman" w:cs="Times New Roman"/>
          <w:sz w:val="24"/>
          <w:szCs w:val="24"/>
        </w:rPr>
        <w:t>, if the employee during the period of six</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lastRenderedPageBreak/>
        <w:t>calendar months preceding the date with reference to which the calculation is to be</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made, has actually worked under the employer for not less than –</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 Ninety five days, in case of an employee employed below the ground in a mine</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or in an establishment which works for less than six days in a week; and</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ii. One hundred and twenty days, in any other case;</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p>
    <w:p w:rsidR="004E7B45" w:rsidRPr="00411DBF" w:rsidRDefault="004E7B45"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5.6 Payment of Gratuity: [Section 4(1)]</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Gratuity shall be payable to an ‘employee’ on the termination of his employment after he has</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rendered continuous service for not less than five years –</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On his superannuation, or</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On his retirement or resignation, or</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On his death or disablement due to accident or disease;</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condition of the completion of five years continuous service is not essential in case of the</w:t>
      </w:r>
    </w:p>
    <w:p w:rsidR="004E7B45" w:rsidRPr="00411DBF" w:rsidRDefault="004E7B45"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termination of the employment of any employee due to death or disablement.</w:t>
      </w:r>
    </w:p>
    <w:p w:rsidR="00A36882" w:rsidRPr="00411DBF" w:rsidRDefault="00A36882" w:rsidP="00411DBF">
      <w:pPr>
        <w:autoSpaceDE w:val="0"/>
        <w:autoSpaceDN w:val="0"/>
        <w:adjustRightInd w:val="0"/>
        <w:spacing w:after="0" w:line="240" w:lineRule="auto"/>
        <w:rPr>
          <w:rFonts w:ascii="Times New Roman" w:hAnsi="Times New Roman" w:cs="Times New Roman"/>
          <w:sz w:val="24"/>
          <w:szCs w:val="24"/>
        </w:rPr>
      </w:pPr>
    </w:p>
    <w:p w:rsidR="00A36882" w:rsidRPr="00411DBF" w:rsidRDefault="000F4BC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5.7 Calculation of Gratuity Amount Payable: [Section 4(2)]</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In case of an employee who is </w:t>
      </w:r>
      <w:r w:rsidRPr="00411DBF">
        <w:rPr>
          <w:rFonts w:ascii="Times New Roman" w:hAnsi="Times New Roman" w:cs="Times New Roman"/>
          <w:iCs/>
          <w:sz w:val="24"/>
          <w:szCs w:val="24"/>
        </w:rPr>
        <w:t xml:space="preserve">employed in a seasonal establishment </w:t>
      </w:r>
      <w:r w:rsidRPr="00411DBF">
        <w:rPr>
          <w:rFonts w:ascii="Times New Roman" w:hAnsi="Times New Roman" w:cs="Times New Roman"/>
          <w:sz w:val="24"/>
          <w:szCs w:val="24"/>
        </w:rPr>
        <w:t>can be classified into</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two groups</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♦those who work throughout the year &amp;</w:t>
      </w:r>
    </w:p>
    <w:p w:rsidR="00A36882"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♦who work only during the season</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p>
    <w:p w:rsidR="00A36882"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former are entitled to get the gratuity at the rate of 15 days wages for every completed year of service or part thereof in excess of six months.</w:t>
      </w:r>
    </w:p>
    <w:p w:rsidR="00A36882" w:rsidRPr="00411DBF" w:rsidRDefault="00A36882" w:rsidP="00411DBF">
      <w:pPr>
        <w:autoSpaceDE w:val="0"/>
        <w:autoSpaceDN w:val="0"/>
        <w:adjustRightInd w:val="0"/>
        <w:spacing w:after="0" w:line="240" w:lineRule="auto"/>
        <w:rPr>
          <w:rFonts w:ascii="Times New Roman" w:hAnsi="Times New Roman" w:cs="Times New Roman"/>
          <w:sz w:val="24"/>
          <w:szCs w:val="24"/>
        </w:rPr>
      </w:pPr>
    </w:p>
    <w:p w:rsidR="00A36882" w:rsidRPr="00411DBF" w:rsidRDefault="00A36882" w:rsidP="00411DBF">
      <w:pPr>
        <w:autoSpaceDE w:val="0"/>
        <w:autoSpaceDN w:val="0"/>
        <w:adjustRightInd w:val="0"/>
        <w:spacing w:after="0" w:line="240" w:lineRule="auto"/>
        <w:rPr>
          <w:rFonts w:ascii="Times New Roman" w:hAnsi="Times New Roman" w:cs="Times New Roman"/>
          <w:sz w:val="24"/>
          <w:szCs w:val="24"/>
        </w:rPr>
      </w:pP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In case of a </w:t>
      </w:r>
      <w:r w:rsidRPr="00411DBF">
        <w:rPr>
          <w:rFonts w:ascii="Times New Roman" w:hAnsi="Times New Roman" w:cs="Times New Roman"/>
          <w:b/>
          <w:bCs/>
          <w:sz w:val="24"/>
          <w:szCs w:val="24"/>
        </w:rPr>
        <w:t>monthly rated employee</w:t>
      </w:r>
      <w:r w:rsidRPr="00411DBF">
        <w:rPr>
          <w:rFonts w:ascii="Times New Roman" w:hAnsi="Times New Roman" w:cs="Times New Roman"/>
          <w:sz w:val="24"/>
          <w:szCs w:val="24"/>
        </w:rPr>
        <w:t>; the fifteen days’ wages shall be calculated by dividing</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monthly rate of wages last drawn by him by twenty six and multiplying the quotient by</w:t>
      </w:r>
    </w:p>
    <w:p w:rsidR="00A36882"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fifteen.</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p>
    <w:p w:rsidR="000F4BC3" w:rsidRPr="00411DBF" w:rsidRDefault="000F4BC3"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b/>
          <w:bCs/>
          <w:sz w:val="24"/>
          <w:szCs w:val="24"/>
        </w:rPr>
        <w:t xml:space="preserve">Amount of Gratuity Payable: [Section 4(3)]: </w:t>
      </w:r>
      <w:r w:rsidRPr="00411DBF">
        <w:rPr>
          <w:rFonts w:ascii="Times New Roman" w:hAnsi="Times New Roman" w:cs="Times New Roman"/>
          <w:iCs/>
          <w:sz w:val="24"/>
          <w:szCs w:val="24"/>
        </w:rPr>
        <w:t>The Payment of Gratuity(Amendment) Act,2010</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has amended section 4(3) of the Payment of Gratuity Act, 1972 by which the maximum</w:t>
      </w:r>
    </w:p>
    <w:p w:rsidR="00A36882"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amount of gratuity payable to an employee shall not exceed rupees ten lakhs</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Computation of Gratuity of employee: [Section 4(4)]:</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gratuity will be calculated in two parts –</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 For the period preceding the disablement: on the basis of wages last drawn by the</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employee at the time of his disablement.</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(ii) For the period subsequent to the disablement: On the basis of the reduced wages as</w:t>
      </w:r>
    </w:p>
    <w:p w:rsidR="00A36882"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drawn by him at the time of the termination of services.</w:t>
      </w:r>
    </w:p>
    <w:p w:rsidR="00A36882" w:rsidRPr="00411DBF" w:rsidRDefault="00A36882" w:rsidP="00411DBF">
      <w:pPr>
        <w:autoSpaceDE w:val="0"/>
        <w:autoSpaceDN w:val="0"/>
        <w:adjustRightInd w:val="0"/>
        <w:spacing w:after="0" w:line="240" w:lineRule="auto"/>
        <w:rPr>
          <w:rFonts w:ascii="Times New Roman" w:hAnsi="Times New Roman" w:cs="Times New Roman"/>
          <w:sz w:val="24"/>
          <w:szCs w:val="24"/>
        </w:rPr>
      </w:pPr>
    </w:p>
    <w:p w:rsidR="00A36882" w:rsidRPr="00411DBF" w:rsidRDefault="00A36882" w:rsidP="00411DBF">
      <w:pPr>
        <w:autoSpaceDE w:val="0"/>
        <w:autoSpaceDN w:val="0"/>
        <w:adjustRightInd w:val="0"/>
        <w:spacing w:after="0" w:line="240" w:lineRule="auto"/>
        <w:rPr>
          <w:rFonts w:ascii="Times New Roman" w:hAnsi="Times New Roman" w:cs="Times New Roman"/>
          <w:sz w:val="24"/>
          <w:szCs w:val="24"/>
        </w:rPr>
      </w:pPr>
    </w:p>
    <w:p w:rsidR="00A36882" w:rsidRPr="00411DBF" w:rsidRDefault="00A36882"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5.8 Forfeiture of Gratuity: [Section 4(6)]</w:t>
      </w:r>
    </w:p>
    <w:p w:rsidR="00A36882" w:rsidRPr="00411DBF" w:rsidRDefault="00A36882" w:rsidP="00411DBF">
      <w:pPr>
        <w:pStyle w:val="ListParagraph"/>
        <w:numPr>
          <w:ilvl w:val="0"/>
          <w:numId w:val="2"/>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If the services of an employee have been terminated for any act, willful omission, or</w:t>
      </w:r>
    </w:p>
    <w:p w:rsidR="00A36882" w:rsidRPr="00411DBF" w:rsidRDefault="00A3688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negligence causing any damage or loss to, or destruction of, property belonging to the</w:t>
      </w:r>
    </w:p>
    <w:p w:rsidR="00A36882" w:rsidRPr="00411DBF" w:rsidRDefault="00A3688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lastRenderedPageBreak/>
        <w:t>employer the gratuity shall be forfeited to the extent of the damage or loss so caused</w:t>
      </w:r>
    </w:p>
    <w:p w:rsidR="00A36882" w:rsidRPr="00411DBF" w:rsidRDefault="00A36882" w:rsidP="00411DBF">
      <w:pPr>
        <w:autoSpaceDE w:val="0"/>
        <w:autoSpaceDN w:val="0"/>
        <w:adjustRightInd w:val="0"/>
        <w:spacing w:after="0" w:line="240" w:lineRule="auto"/>
        <w:rPr>
          <w:rFonts w:ascii="Times New Roman" w:hAnsi="Times New Roman" w:cs="Times New Roman"/>
          <w:sz w:val="24"/>
          <w:szCs w:val="24"/>
        </w:rPr>
      </w:pPr>
    </w:p>
    <w:p w:rsidR="00A36882" w:rsidRPr="00411DBF" w:rsidRDefault="00A36882" w:rsidP="00411DBF">
      <w:pPr>
        <w:pStyle w:val="ListParagraph"/>
        <w:numPr>
          <w:ilvl w:val="0"/>
          <w:numId w:val="2"/>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if the services of such employee have been terminated for his disorderly conduct or any</w:t>
      </w:r>
    </w:p>
    <w:p w:rsidR="00A36882" w:rsidRPr="00411DBF" w:rsidRDefault="00A3688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other act of violence on his part, or if the services of such employee have been terminated for</w:t>
      </w:r>
    </w:p>
    <w:p w:rsidR="00A36882" w:rsidRPr="00411DBF" w:rsidRDefault="00A3688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any act which constitutes an offence involving moral turpitude, provided that such offence is</w:t>
      </w:r>
    </w:p>
    <w:p w:rsidR="00A36882" w:rsidRPr="00411DBF" w:rsidRDefault="00A3688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committed by him in the course of his employment</w:t>
      </w:r>
    </w:p>
    <w:p w:rsidR="00A36882" w:rsidRPr="00411DBF" w:rsidRDefault="00A36882" w:rsidP="00411DBF">
      <w:pPr>
        <w:autoSpaceDE w:val="0"/>
        <w:autoSpaceDN w:val="0"/>
        <w:adjustRightInd w:val="0"/>
        <w:spacing w:after="0" w:line="240" w:lineRule="auto"/>
        <w:rPr>
          <w:rFonts w:ascii="Times New Roman" w:hAnsi="Times New Roman" w:cs="Times New Roman"/>
          <w:sz w:val="24"/>
          <w:szCs w:val="24"/>
        </w:rPr>
      </w:pPr>
    </w:p>
    <w:p w:rsidR="00A36882" w:rsidRPr="00411DBF" w:rsidRDefault="00A36882"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5.9 Compulsory Insurance: [Section 4(A)]</w:t>
      </w:r>
    </w:p>
    <w:p w:rsidR="00406533" w:rsidRPr="00411DBF" w:rsidRDefault="0040653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which introduces employer’s liabilities for payment towards the</w:t>
      </w:r>
      <w:r w:rsidR="008D5DDE" w:rsidRPr="00411DBF">
        <w:rPr>
          <w:rFonts w:ascii="Times New Roman" w:hAnsi="Times New Roman" w:cs="Times New Roman"/>
          <w:sz w:val="24"/>
          <w:szCs w:val="24"/>
        </w:rPr>
        <w:t xml:space="preserve"> </w:t>
      </w:r>
      <w:r w:rsidRPr="00411DBF">
        <w:rPr>
          <w:rFonts w:ascii="Times New Roman" w:hAnsi="Times New Roman" w:cs="Times New Roman"/>
          <w:sz w:val="24"/>
          <w:szCs w:val="24"/>
        </w:rPr>
        <w:t>gratuity under the Act from LIC established under LIC of India Act, 1956</w:t>
      </w:r>
    </w:p>
    <w:p w:rsidR="00406533" w:rsidRPr="00411DBF" w:rsidRDefault="00406533" w:rsidP="00411DBF">
      <w:pPr>
        <w:autoSpaceDE w:val="0"/>
        <w:autoSpaceDN w:val="0"/>
        <w:adjustRightInd w:val="0"/>
        <w:spacing w:after="0" w:line="240" w:lineRule="auto"/>
        <w:rPr>
          <w:rFonts w:ascii="Times New Roman" w:hAnsi="Times New Roman" w:cs="Times New Roman"/>
          <w:sz w:val="24"/>
          <w:szCs w:val="24"/>
        </w:rPr>
      </w:pPr>
    </w:p>
    <w:p w:rsidR="00406533" w:rsidRPr="00411DBF" w:rsidRDefault="0040653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If the employer fails to pay the premium to the insurance or to contribute to an approved</w:t>
      </w:r>
    </w:p>
    <w:p w:rsidR="00406533" w:rsidRPr="00411DBF" w:rsidRDefault="0040653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gratuity fund, he shall be liable to pay them a amount of gratuity including interest, Its contravention is punishable with a fine upto</w:t>
      </w:r>
    </w:p>
    <w:p w:rsidR="00406533" w:rsidRPr="00411DBF" w:rsidRDefault="0040653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10000/- and in case of continuing the offence with a further fine which may extend to</w:t>
      </w:r>
    </w:p>
    <w:p w:rsidR="00406533" w:rsidRPr="00411DBF" w:rsidRDefault="0040653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1000/- per day upto the duration the offence continues…</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p>
    <w:p w:rsidR="005C4A2E" w:rsidRPr="00411DBF" w:rsidRDefault="005C4A2E"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5.10 Power to Exempt: [Section 5]</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Appropriate Government may, by notification, and subject to such conditions as may</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be specified in the notification, exempt any establishment, factory, mine, oilfield,</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plantation, port, railway company or shop to which this Act applies from the operation of</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provisions of this Act if,..</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p>
    <w:p w:rsidR="005C4A2E" w:rsidRPr="00411DBF" w:rsidRDefault="005C4A2E"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5.11 Nominations For Gratuity: [Section 6]</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Normally, the gratuity is paid to the employee by his employer, where his services are</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terminated due to any reason in his lifetime, but after the death of the said employee, the</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earned gratuity is to be paid to his successors and to avoid any type of complications and</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controversies, the provision of the nomination by the employee to get the gratuity, in case of</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his death is made</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Each employee, who has completed one year of service shall make within such time in such</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form and in such manner</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Procedure for Nomination: </w:t>
      </w:r>
      <w:r w:rsidRPr="00411DBF">
        <w:rPr>
          <w:rFonts w:ascii="Times New Roman" w:hAnsi="Times New Roman" w:cs="Times New Roman"/>
          <w:sz w:val="24"/>
          <w:szCs w:val="24"/>
        </w:rPr>
        <w:t>A nomination shall be filled in Form ‘F’ and will be submitted in</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duplicate by personal service by the employee, after taking proper receipt or by sending</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through registered post acknowledgement due to the employer.</w:t>
      </w:r>
    </w:p>
    <w:p w:rsidR="005C4A2E" w:rsidRPr="00411DBF" w:rsidRDefault="005C4A2E" w:rsidP="00411DBF">
      <w:pPr>
        <w:pStyle w:val="ListParagraph"/>
        <w:numPr>
          <w:ilvl w:val="0"/>
          <w:numId w:val="2"/>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Within 30 days of the receipt of nomination on Form ‘F’, the employer shall get the service</w:t>
      </w:r>
      <w:r w:rsidR="008D5DDE" w:rsidRPr="00411DBF">
        <w:rPr>
          <w:rFonts w:ascii="Times New Roman" w:hAnsi="Times New Roman" w:cs="Times New Roman"/>
          <w:sz w:val="24"/>
          <w:szCs w:val="24"/>
        </w:rPr>
        <w:t xml:space="preserve"> </w:t>
      </w:r>
      <w:r w:rsidRPr="00411DBF">
        <w:rPr>
          <w:rFonts w:ascii="Times New Roman" w:hAnsi="Times New Roman" w:cs="Times New Roman"/>
          <w:sz w:val="24"/>
          <w:szCs w:val="24"/>
        </w:rPr>
        <w:t>particulars of the employee</w:t>
      </w:r>
    </w:p>
    <w:p w:rsidR="005C4A2E" w:rsidRPr="00411DBF" w:rsidRDefault="005C4A2E" w:rsidP="00411DBF">
      <w:pPr>
        <w:pStyle w:val="ListParagraph"/>
        <w:numPr>
          <w:ilvl w:val="0"/>
          <w:numId w:val="2"/>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If an employee has no family at the time of his first nomination, then within 90 days of</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acquiring a family, he will submit a fresh nomination in duplicate on Form ‘G’ to the employer.</w:t>
      </w: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p>
    <w:p w:rsidR="005C4A2E" w:rsidRPr="00411DBF" w:rsidRDefault="005C4A2E" w:rsidP="00411DBF">
      <w:pPr>
        <w:autoSpaceDE w:val="0"/>
        <w:autoSpaceDN w:val="0"/>
        <w:adjustRightInd w:val="0"/>
        <w:spacing w:after="0" w:line="240" w:lineRule="auto"/>
        <w:rPr>
          <w:rFonts w:ascii="Times New Roman" w:hAnsi="Times New Roman" w:cs="Times New Roman"/>
          <w:sz w:val="24"/>
          <w:szCs w:val="24"/>
        </w:rPr>
      </w:pPr>
    </w:p>
    <w:p w:rsidR="005C4A2E" w:rsidRPr="00411DBF" w:rsidRDefault="005C4A2E"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5.12 Application for the Payment of Gratuity: [Section 7 and Rule 6]</w:t>
      </w:r>
    </w:p>
    <w:p w:rsidR="005C4A2E" w:rsidRPr="00411DBF" w:rsidRDefault="005C4A2E" w:rsidP="00411DBF">
      <w:pPr>
        <w:pStyle w:val="ListParagraph"/>
        <w:numPr>
          <w:ilvl w:val="0"/>
          <w:numId w:val="2"/>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any person authorized, in writing, to act on his behalf, shall apply, ordinarily within 30 days from the date of the gratuity became payable, in Form ‘I’ to the employer.</w:t>
      </w:r>
    </w:p>
    <w:p w:rsidR="005C4A2E" w:rsidRPr="00411DBF" w:rsidRDefault="005C4A2E" w:rsidP="00411DBF">
      <w:pPr>
        <w:pStyle w:val="ListParagraph"/>
        <w:numPr>
          <w:ilvl w:val="0"/>
          <w:numId w:val="2"/>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lastRenderedPageBreak/>
        <w:t>in case of death of the employee shall apply to the employer ordinarily within 30 days from the date of the gratuity becomes payable to him in the Form ‘J’.</w:t>
      </w:r>
    </w:p>
    <w:p w:rsidR="005C4A2E" w:rsidRPr="00411DBF" w:rsidRDefault="005C4A2E" w:rsidP="00411DBF">
      <w:pPr>
        <w:pStyle w:val="ListParagraph"/>
        <w:numPr>
          <w:ilvl w:val="0"/>
          <w:numId w:val="2"/>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If an employee dies without making a nomination, his legal heir, who is eligible for the</w:t>
      </w:r>
    </w:p>
    <w:p w:rsidR="005C4A2E" w:rsidRPr="00411DBF" w:rsidRDefault="005C4A2E" w:rsidP="00411DBF">
      <w:pPr>
        <w:pStyle w:val="ListParagraph"/>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payment of gratuity, shall apply, ordinarily within one year from the date of gratuity</w:t>
      </w:r>
    </w:p>
    <w:p w:rsidR="005C4A2E" w:rsidRPr="00411DBF" w:rsidRDefault="005C4A2E" w:rsidP="00411DBF">
      <w:pPr>
        <w:pStyle w:val="ListParagraph"/>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became payable to him on form ‘K’ to the employer</w:t>
      </w:r>
    </w:p>
    <w:p w:rsidR="00B75666" w:rsidRPr="00411DBF" w:rsidRDefault="00B75666" w:rsidP="00411DBF">
      <w:pPr>
        <w:pStyle w:val="ListParagraph"/>
        <w:autoSpaceDE w:val="0"/>
        <w:autoSpaceDN w:val="0"/>
        <w:adjustRightInd w:val="0"/>
        <w:spacing w:after="0" w:line="240" w:lineRule="auto"/>
        <w:rPr>
          <w:rFonts w:ascii="Times New Roman" w:hAnsi="Times New Roman" w:cs="Times New Roman"/>
          <w:sz w:val="24"/>
          <w:szCs w:val="24"/>
        </w:rPr>
      </w:pPr>
    </w:p>
    <w:p w:rsidR="00B75666" w:rsidRPr="00411DBF" w:rsidRDefault="00B75666" w:rsidP="00411DBF">
      <w:pPr>
        <w:pStyle w:val="ListParagraph"/>
        <w:autoSpaceDE w:val="0"/>
        <w:autoSpaceDN w:val="0"/>
        <w:adjustRightInd w:val="0"/>
        <w:spacing w:after="0" w:line="240" w:lineRule="auto"/>
        <w:rPr>
          <w:rFonts w:ascii="Times New Roman" w:hAnsi="Times New Roman" w:cs="Times New Roman"/>
          <w:sz w:val="24"/>
          <w:szCs w:val="24"/>
        </w:rPr>
      </w:pPr>
    </w:p>
    <w:p w:rsidR="00B75666" w:rsidRPr="00411DBF" w:rsidRDefault="00B75666" w:rsidP="00411DBF">
      <w:pPr>
        <w:pStyle w:val="ListParagraph"/>
        <w:autoSpaceDE w:val="0"/>
        <w:autoSpaceDN w:val="0"/>
        <w:adjustRightInd w:val="0"/>
        <w:spacing w:after="0" w:line="240" w:lineRule="auto"/>
        <w:rPr>
          <w:rFonts w:ascii="Times New Roman" w:hAnsi="Times New Roman" w:cs="Times New Roman"/>
          <w:sz w:val="24"/>
          <w:szCs w:val="24"/>
        </w:rPr>
      </w:pPr>
    </w:p>
    <w:p w:rsidR="00B75666" w:rsidRPr="00411DBF" w:rsidRDefault="00B75666" w:rsidP="00411DBF">
      <w:pPr>
        <w:pStyle w:val="ListParagraph"/>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5.13 Employer’s Duty Regarding the Payment:</w:t>
      </w:r>
    </w:p>
    <w:p w:rsidR="00B75666" w:rsidRPr="00411DBF" w:rsidRDefault="00B75666" w:rsidP="00411DBF">
      <w:pPr>
        <w:pStyle w:val="ListParagraph"/>
        <w:autoSpaceDE w:val="0"/>
        <w:autoSpaceDN w:val="0"/>
        <w:adjustRightInd w:val="0"/>
        <w:spacing w:after="0" w:line="240" w:lineRule="auto"/>
        <w:rPr>
          <w:rFonts w:ascii="Times New Roman" w:hAnsi="Times New Roman" w:cs="Times New Roman"/>
          <w:b/>
          <w:bCs/>
          <w:sz w:val="24"/>
          <w:szCs w:val="24"/>
        </w:rPr>
      </w:pPr>
    </w:p>
    <w:p w:rsidR="00B75666" w:rsidRPr="00411DBF" w:rsidRDefault="00B75666" w:rsidP="00411DBF">
      <w:pPr>
        <w:pStyle w:val="ListParagraph"/>
        <w:numPr>
          <w:ilvl w:val="0"/>
          <w:numId w:val="3"/>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Provision of interest on gratuity amount: </w:t>
      </w:r>
      <w:r w:rsidRPr="00411DBF">
        <w:rPr>
          <w:rFonts w:ascii="Times New Roman" w:hAnsi="Times New Roman" w:cs="Times New Roman"/>
          <w:sz w:val="24"/>
          <w:szCs w:val="24"/>
        </w:rPr>
        <w:t>If the amount of gratuity payable under sub-</w:t>
      </w:r>
    </w:p>
    <w:p w:rsidR="00B75666" w:rsidRPr="00411DBF" w:rsidRDefault="00B75666"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Section (3) is not paid by the employer within period specified i.e. 30 days, the employer shall</w:t>
      </w:r>
    </w:p>
    <w:p w:rsidR="00B75666" w:rsidRPr="00411DBF" w:rsidRDefault="00B75666"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pay, from the date on which the gratuity becomes payable to the date on which it is paid,</w:t>
      </w:r>
      <w:r w:rsidR="008D5DDE" w:rsidRPr="00411DBF">
        <w:rPr>
          <w:rFonts w:ascii="Times New Roman" w:hAnsi="Times New Roman" w:cs="Times New Roman"/>
          <w:sz w:val="24"/>
          <w:szCs w:val="24"/>
        </w:rPr>
        <w:t xml:space="preserve"> </w:t>
      </w:r>
      <w:r w:rsidRPr="00411DBF">
        <w:rPr>
          <w:rFonts w:ascii="Times New Roman" w:hAnsi="Times New Roman" w:cs="Times New Roman"/>
          <w:sz w:val="24"/>
          <w:szCs w:val="24"/>
        </w:rPr>
        <w:t>simple interest at such rate</w:t>
      </w:r>
    </w:p>
    <w:p w:rsidR="00B75666" w:rsidRPr="00411DBF" w:rsidRDefault="00B75666" w:rsidP="00411DBF">
      <w:pPr>
        <w:pStyle w:val="ListParagraph"/>
        <w:autoSpaceDE w:val="0"/>
        <w:autoSpaceDN w:val="0"/>
        <w:adjustRightInd w:val="0"/>
        <w:spacing w:after="0" w:line="240" w:lineRule="auto"/>
        <w:rPr>
          <w:rFonts w:ascii="Times New Roman" w:hAnsi="Times New Roman" w:cs="Times New Roman"/>
          <w:sz w:val="24"/>
          <w:szCs w:val="24"/>
        </w:rPr>
      </w:pPr>
    </w:p>
    <w:p w:rsidR="0064050C" w:rsidRPr="00411DBF" w:rsidRDefault="0064050C" w:rsidP="00411DBF">
      <w:pPr>
        <w:autoSpaceDE w:val="0"/>
        <w:autoSpaceDN w:val="0"/>
        <w:adjustRightInd w:val="0"/>
        <w:spacing w:after="0" w:line="240" w:lineRule="auto"/>
        <w:rPr>
          <w:rFonts w:ascii="Times New Roman" w:hAnsi="Times New Roman" w:cs="Times New Roman"/>
          <w:b/>
          <w:bCs/>
          <w:sz w:val="24"/>
          <w:szCs w:val="24"/>
        </w:rPr>
      </w:pPr>
    </w:p>
    <w:p w:rsidR="0064050C" w:rsidRPr="00411DBF" w:rsidRDefault="0064050C"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Notice for payment of gratuity:</w:t>
      </w:r>
    </w:p>
    <w:p w:rsidR="0064050C" w:rsidRPr="00411DBF" w:rsidRDefault="0064050C" w:rsidP="00411DBF">
      <w:pPr>
        <w:pStyle w:val="ListParagraph"/>
        <w:numPr>
          <w:ilvl w:val="0"/>
          <w:numId w:val="3"/>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If the </w:t>
      </w:r>
      <w:r w:rsidRPr="00411DBF">
        <w:rPr>
          <w:rFonts w:ascii="Times New Roman" w:hAnsi="Times New Roman" w:cs="Times New Roman"/>
          <w:iCs/>
          <w:sz w:val="24"/>
          <w:szCs w:val="24"/>
        </w:rPr>
        <w:t xml:space="preserve">claim is found admissible </w:t>
      </w:r>
      <w:r w:rsidRPr="00411DBF">
        <w:rPr>
          <w:rFonts w:ascii="Times New Roman" w:hAnsi="Times New Roman" w:cs="Times New Roman"/>
          <w:sz w:val="24"/>
          <w:szCs w:val="24"/>
        </w:rPr>
        <w:t>on verification, the employer shall issue a notice on Form ‘L’ to the applicant employee, nominee or legal heir</w:t>
      </w:r>
    </w:p>
    <w:p w:rsidR="0064050C" w:rsidRPr="00411DBF" w:rsidRDefault="0064050C" w:rsidP="00411DBF">
      <w:pPr>
        <w:pStyle w:val="ListParagraph"/>
        <w:numPr>
          <w:ilvl w:val="0"/>
          <w:numId w:val="3"/>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If </w:t>
      </w:r>
      <w:r w:rsidRPr="00411DBF">
        <w:rPr>
          <w:rFonts w:ascii="Times New Roman" w:hAnsi="Times New Roman" w:cs="Times New Roman"/>
          <w:iCs/>
          <w:sz w:val="24"/>
          <w:szCs w:val="24"/>
        </w:rPr>
        <w:t>the claim for gratuity is not found admissible</w:t>
      </w:r>
      <w:r w:rsidRPr="00411DBF">
        <w:rPr>
          <w:rFonts w:ascii="Times New Roman" w:hAnsi="Times New Roman" w:cs="Times New Roman"/>
          <w:sz w:val="24"/>
          <w:szCs w:val="24"/>
        </w:rPr>
        <w:t>, issue a notice in Form ‘M’ to the applicant</w:t>
      </w:r>
      <w:r w:rsidR="008D5DDE" w:rsidRPr="00411DBF">
        <w:rPr>
          <w:rFonts w:ascii="Times New Roman" w:hAnsi="Times New Roman" w:cs="Times New Roman"/>
          <w:sz w:val="24"/>
          <w:szCs w:val="24"/>
        </w:rPr>
        <w:t xml:space="preserve"> </w:t>
      </w:r>
      <w:r w:rsidRPr="00411DBF">
        <w:rPr>
          <w:rFonts w:ascii="Times New Roman" w:hAnsi="Times New Roman" w:cs="Times New Roman"/>
          <w:sz w:val="24"/>
          <w:szCs w:val="24"/>
        </w:rPr>
        <w:t>Employee, nominee or legal heir, as the case may be specifying the reasons why the claim for gratuity is not considered admissible.</w:t>
      </w:r>
    </w:p>
    <w:p w:rsidR="0064050C" w:rsidRPr="00411DBF" w:rsidRDefault="0064050C" w:rsidP="00411DBF">
      <w:pPr>
        <w:autoSpaceDE w:val="0"/>
        <w:autoSpaceDN w:val="0"/>
        <w:adjustRightInd w:val="0"/>
        <w:spacing w:after="0" w:line="240" w:lineRule="auto"/>
        <w:rPr>
          <w:rFonts w:ascii="Times New Roman" w:hAnsi="Times New Roman" w:cs="Times New Roman"/>
          <w:b/>
          <w:bCs/>
          <w:sz w:val="24"/>
          <w:szCs w:val="24"/>
        </w:rPr>
      </w:pPr>
    </w:p>
    <w:p w:rsidR="00B75666" w:rsidRPr="00411DBF" w:rsidRDefault="00B75666"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5.14 Mode of Payment of Gratuity</w:t>
      </w:r>
    </w:p>
    <w:p w:rsidR="00B75666" w:rsidRPr="00411DBF" w:rsidRDefault="00B75666"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gratuity shall be paid either in cash or in demand draft or bank cheque to the claimant. If</w:t>
      </w:r>
    </w:p>
    <w:p w:rsidR="00B75666" w:rsidRPr="00411DBF" w:rsidRDefault="00B75666"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claimant desires and the amount of gratuity payable is less than one thousand rupees,</w:t>
      </w:r>
    </w:p>
    <w:p w:rsidR="00F63C6C" w:rsidRPr="00411DBF" w:rsidRDefault="00F63C6C" w:rsidP="00411DBF">
      <w:pPr>
        <w:pStyle w:val="ListParagraph"/>
        <w:autoSpaceDE w:val="0"/>
        <w:autoSpaceDN w:val="0"/>
        <w:adjustRightInd w:val="0"/>
        <w:spacing w:after="0" w:line="240" w:lineRule="auto"/>
        <w:rPr>
          <w:rFonts w:ascii="Times New Roman" w:hAnsi="Times New Roman" w:cs="Times New Roman"/>
          <w:sz w:val="24"/>
          <w:szCs w:val="24"/>
        </w:rPr>
      </w:pPr>
    </w:p>
    <w:p w:rsidR="00F63C6C" w:rsidRPr="00411DBF" w:rsidRDefault="00F63C6C"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5.15 Disputes</w:t>
      </w: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controlling authority shall have the same</w:t>
      </w:r>
      <w:r w:rsidR="008D5DDE" w:rsidRPr="00411DBF">
        <w:rPr>
          <w:rFonts w:ascii="Times New Roman" w:hAnsi="Times New Roman" w:cs="Times New Roman"/>
          <w:sz w:val="24"/>
          <w:szCs w:val="24"/>
        </w:rPr>
        <w:t xml:space="preserve"> </w:t>
      </w:r>
      <w:r w:rsidRPr="00411DBF">
        <w:rPr>
          <w:rFonts w:ascii="Times New Roman" w:hAnsi="Times New Roman" w:cs="Times New Roman"/>
          <w:sz w:val="24"/>
          <w:szCs w:val="24"/>
        </w:rPr>
        <w:t>powers as are vested in the court, while trying a suit, under the Code of Civil Procedure, 1908.The proceedings made by him will be the ‘judicial proceedings’ within the meaning of Sections</w:t>
      </w:r>
      <w:r w:rsidR="008D5DDE" w:rsidRPr="00411DBF">
        <w:rPr>
          <w:rFonts w:ascii="Times New Roman" w:hAnsi="Times New Roman" w:cs="Times New Roman"/>
          <w:sz w:val="24"/>
          <w:szCs w:val="24"/>
        </w:rPr>
        <w:t xml:space="preserve"> </w:t>
      </w:r>
      <w:r w:rsidRPr="00411DBF">
        <w:rPr>
          <w:rFonts w:ascii="Times New Roman" w:hAnsi="Times New Roman" w:cs="Times New Roman"/>
          <w:sz w:val="24"/>
          <w:szCs w:val="24"/>
        </w:rPr>
        <w:t>193 &amp; 228 &amp; for the purposes of Section. 196, of IPC the controlling authority will avail all the</w:t>
      </w:r>
      <w:r w:rsidR="008D5DDE" w:rsidRPr="00411DBF">
        <w:rPr>
          <w:rFonts w:ascii="Times New Roman" w:hAnsi="Times New Roman" w:cs="Times New Roman"/>
          <w:sz w:val="24"/>
          <w:szCs w:val="24"/>
        </w:rPr>
        <w:t xml:space="preserve"> </w:t>
      </w:r>
      <w:r w:rsidRPr="00411DBF">
        <w:rPr>
          <w:rFonts w:ascii="Times New Roman" w:hAnsi="Times New Roman" w:cs="Times New Roman"/>
          <w:sz w:val="24"/>
          <w:szCs w:val="24"/>
        </w:rPr>
        <w:t>powers like enforcing the attendance, production of documents, receiving evidences on</w:t>
      </w:r>
      <w:r w:rsidR="008D5DDE" w:rsidRPr="00411DBF">
        <w:rPr>
          <w:rFonts w:ascii="Times New Roman" w:hAnsi="Times New Roman" w:cs="Times New Roman"/>
          <w:sz w:val="24"/>
          <w:szCs w:val="24"/>
        </w:rPr>
        <w:t xml:space="preserve"> </w:t>
      </w:r>
      <w:r w:rsidRPr="00411DBF">
        <w:rPr>
          <w:rFonts w:ascii="Times New Roman" w:hAnsi="Times New Roman" w:cs="Times New Roman"/>
          <w:sz w:val="24"/>
          <w:szCs w:val="24"/>
        </w:rPr>
        <w:t>affidavits and issuing commission for the examination of witnesses.</w:t>
      </w:r>
    </w:p>
    <w:p w:rsidR="00F63C6C" w:rsidRPr="00411DBF" w:rsidRDefault="00F63C6C" w:rsidP="00411DBF">
      <w:pPr>
        <w:pStyle w:val="ListParagraph"/>
        <w:autoSpaceDE w:val="0"/>
        <w:autoSpaceDN w:val="0"/>
        <w:adjustRightInd w:val="0"/>
        <w:spacing w:after="0" w:line="240" w:lineRule="auto"/>
        <w:rPr>
          <w:rFonts w:ascii="Times New Roman" w:hAnsi="Times New Roman" w:cs="Times New Roman"/>
          <w:sz w:val="24"/>
          <w:szCs w:val="24"/>
        </w:rPr>
      </w:pPr>
    </w:p>
    <w:p w:rsidR="00F63C6C" w:rsidRPr="00411DBF" w:rsidRDefault="00F63C6C" w:rsidP="00411DBF">
      <w:pPr>
        <w:pStyle w:val="ListParagraph"/>
        <w:autoSpaceDE w:val="0"/>
        <w:autoSpaceDN w:val="0"/>
        <w:adjustRightInd w:val="0"/>
        <w:spacing w:after="0" w:line="240" w:lineRule="auto"/>
        <w:rPr>
          <w:rFonts w:ascii="Times New Roman" w:hAnsi="Times New Roman" w:cs="Times New Roman"/>
          <w:sz w:val="24"/>
          <w:szCs w:val="24"/>
        </w:rPr>
      </w:pP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Application to controlling authority for direction: </w:t>
      </w:r>
      <w:r w:rsidRPr="00411DBF">
        <w:rPr>
          <w:rFonts w:ascii="Times New Roman" w:hAnsi="Times New Roman" w:cs="Times New Roman"/>
          <w:sz w:val="24"/>
          <w:szCs w:val="24"/>
        </w:rPr>
        <w:t>If an employer refuses to accept</w:t>
      </w: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nomination or to entertain an application sought to be filed for the payment of gratuity or</w:t>
      </w: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issues a notice either specifying an amount of gratuity which is considered by the applicant</w:t>
      </w:r>
      <w:r w:rsidR="008D5DDE" w:rsidRPr="00411DBF">
        <w:rPr>
          <w:rFonts w:ascii="Times New Roman" w:hAnsi="Times New Roman" w:cs="Times New Roman"/>
          <w:sz w:val="24"/>
          <w:szCs w:val="24"/>
        </w:rPr>
        <w:t xml:space="preserve"> </w:t>
      </w:r>
      <w:r w:rsidRPr="00411DBF">
        <w:rPr>
          <w:rFonts w:ascii="Times New Roman" w:hAnsi="Times New Roman" w:cs="Times New Roman"/>
          <w:sz w:val="24"/>
          <w:szCs w:val="24"/>
        </w:rPr>
        <w:t>less than what is payable</w:t>
      </w:r>
    </w:p>
    <w:p w:rsidR="00F63C6C" w:rsidRPr="00411DBF" w:rsidRDefault="00F63C6C" w:rsidP="00411DBF">
      <w:pPr>
        <w:pStyle w:val="ListParagraph"/>
        <w:autoSpaceDE w:val="0"/>
        <w:autoSpaceDN w:val="0"/>
        <w:adjustRightInd w:val="0"/>
        <w:spacing w:after="0" w:line="240" w:lineRule="auto"/>
        <w:rPr>
          <w:rFonts w:ascii="Times New Roman" w:hAnsi="Times New Roman" w:cs="Times New Roman"/>
          <w:sz w:val="24"/>
          <w:szCs w:val="24"/>
        </w:rPr>
      </w:pPr>
    </w:p>
    <w:p w:rsidR="00F63C6C" w:rsidRPr="00411DBF" w:rsidRDefault="00F63C6C" w:rsidP="00411DBF">
      <w:pPr>
        <w:pStyle w:val="ListParagraph"/>
        <w:autoSpaceDE w:val="0"/>
        <w:autoSpaceDN w:val="0"/>
        <w:adjustRightInd w:val="0"/>
        <w:spacing w:after="0" w:line="240" w:lineRule="auto"/>
        <w:rPr>
          <w:rFonts w:ascii="Times New Roman" w:hAnsi="Times New Roman" w:cs="Times New Roman"/>
          <w:sz w:val="24"/>
          <w:szCs w:val="24"/>
        </w:rPr>
      </w:pPr>
    </w:p>
    <w:p w:rsidR="00F63C6C" w:rsidRPr="00411DBF" w:rsidRDefault="00F63C6C" w:rsidP="00411DBF">
      <w:pPr>
        <w:pStyle w:val="ListParagraph"/>
        <w:autoSpaceDE w:val="0"/>
        <w:autoSpaceDN w:val="0"/>
        <w:adjustRightInd w:val="0"/>
        <w:spacing w:after="0" w:line="240" w:lineRule="auto"/>
        <w:rPr>
          <w:rFonts w:ascii="Times New Roman" w:hAnsi="Times New Roman" w:cs="Times New Roman"/>
          <w:sz w:val="24"/>
          <w:szCs w:val="24"/>
        </w:rPr>
      </w:pPr>
    </w:p>
    <w:p w:rsidR="00F63C6C" w:rsidRPr="00411DBF" w:rsidRDefault="00F63C6C"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5.16 Procedure for Dealing with Application for Direction:</w:t>
      </w:r>
    </w:p>
    <w:p w:rsidR="00F63C6C" w:rsidRPr="00411DBF" w:rsidRDefault="00F63C6C" w:rsidP="00411DBF">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On receipt of application for direction the controlling authority shall issue a notice on Form ‘O’ to call upon the applicant as well as the employer to appear before him on a </w:t>
      </w:r>
      <w:r w:rsidRPr="00411DBF">
        <w:rPr>
          <w:rFonts w:ascii="Times New Roman" w:hAnsi="Times New Roman" w:cs="Times New Roman"/>
          <w:sz w:val="24"/>
          <w:szCs w:val="24"/>
        </w:rPr>
        <w:lastRenderedPageBreak/>
        <w:t>specified date, time and place, either by himself or through his authorized representative along with all the relevant documents and evidences</w:t>
      </w:r>
    </w:p>
    <w:p w:rsidR="00F63C6C" w:rsidRPr="00411DBF" w:rsidRDefault="00F63C6C" w:rsidP="00411DBF">
      <w:pPr>
        <w:pStyle w:val="ListParagraph"/>
        <w:autoSpaceDE w:val="0"/>
        <w:autoSpaceDN w:val="0"/>
        <w:adjustRightInd w:val="0"/>
        <w:spacing w:after="0" w:line="240" w:lineRule="auto"/>
        <w:rPr>
          <w:rFonts w:ascii="Times New Roman" w:hAnsi="Times New Roman" w:cs="Times New Roman"/>
          <w:sz w:val="24"/>
          <w:szCs w:val="24"/>
        </w:rPr>
      </w:pPr>
    </w:p>
    <w:p w:rsidR="00F63C6C" w:rsidRPr="00411DBF" w:rsidRDefault="00F63C6C" w:rsidP="00411DBF">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order passed may be received on good cause being shown within 30 days of the</w:t>
      </w: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said order and the application reheard after giving not less than 14 days notice to the opposite  party of the date fixed for rehearing of the application.</w:t>
      </w: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p>
    <w:p w:rsidR="00F63C6C" w:rsidRPr="00411DBF" w:rsidRDefault="00F63C6C" w:rsidP="00411DBF">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controlling authority shall record the particulars of each case in Form ‘Q’ and at the time of passing orders shall sign and date the particulars so recorded and shall also record the findings on the merits of the case and file it</w:t>
      </w: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p>
    <w:p w:rsidR="00F63C6C" w:rsidRPr="00411DBF" w:rsidRDefault="00F63C6C"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5.17 Appeals</w:t>
      </w: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Any person aggrieved by an order made by the Controlling Authority may, within 60 days from</w:t>
      </w: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receipt date of the order, prefer an appeal to the Appropriate Government</w:t>
      </w: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p>
    <w:p w:rsidR="00F63C6C" w:rsidRPr="00411DBF" w:rsidRDefault="00F63C6C"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5.18 Appointment of Inspectors</w:t>
      </w: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Every inspector shall be deemed to be a public servant within the meaning of Section 21 of the IPC [Section 7(A)].</w:t>
      </w: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Powers of inspectors: </w:t>
      </w:r>
      <w:r w:rsidRPr="00411DBF">
        <w:rPr>
          <w:rFonts w:ascii="Times New Roman" w:hAnsi="Times New Roman" w:cs="Times New Roman"/>
          <w:sz w:val="24"/>
          <w:szCs w:val="24"/>
        </w:rPr>
        <w:t>An inspector may exercise all or any of the following powers, for the</w:t>
      </w:r>
    </w:p>
    <w:p w:rsidR="00F63C6C" w:rsidRPr="00411DBF" w:rsidRDefault="00F63C6C"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purpose of ascertaining the compliance of the various provisions of the Act</w:t>
      </w:r>
    </w:p>
    <w:p w:rsidR="00F63C6C" w:rsidRPr="00411DBF" w:rsidRDefault="00F63C6C" w:rsidP="00411DBF">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to furnish such informations as he may consider necessary,</w:t>
      </w:r>
    </w:p>
    <w:p w:rsidR="00F63C6C" w:rsidRPr="00411DBF" w:rsidRDefault="00F63C6C" w:rsidP="00411DBF">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to enter and inspect, at all reasonable hours, any premises of or place in any factory</w:t>
      </w:r>
    </w:p>
    <w:p w:rsidR="00354C76" w:rsidRPr="00411DBF" w:rsidRDefault="00354C76" w:rsidP="00411DBF">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to examine the employer or any person whom he finds in such premises or place and</w:t>
      </w:r>
    </w:p>
    <w:p w:rsidR="00354C76" w:rsidRPr="00411DBF" w:rsidRDefault="00354C76" w:rsidP="00411DBF">
      <w:pPr>
        <w:pStyle w:val="ListParagraph"/>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employee employed therein, having a reasonable cause to believe.</w:t>
      </w:r>
    </w:p>
    <w:p w:rsidR="000F4BC3" w:rsidRPr="00411DBF" w:rsidRDefault="000F4BC3" w:rsidP="00411DBF">
      <w:pPr>
        <w:pStyle w:val="ListParagraph"/>
        <w:numPr>
          <w:ilvl w:val="0"/>
          <w:numId w:val="6"/>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to make copies of, or take extracts from, any register, record, notice or other document,</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as he may consider relevant, and where he has reason to believe that any offence under</w:t>
      </w:r>
    </w:p>
    <w:p w:rsidR="00354C76" w:rsidRPr="00411DBF" w:rsidRDefault="000F4BC3" w:rsidP="00411DBF">
      <w:pPr>
        <w:pStyle w:val="ListParagraph"/>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this Act</w:t>
      </w:r>
    </w:p>
    <w:p w:rsidR="000F4BC3" w:rsidRPr="00411DBF" w:rsidRDefault="000F4BC3" w:rsidP="00411DBF">
      <w:pPr>
        <w:pStyle w:val="ListParagraph"/>
        <w:numPr>
          <w:ilvl w:val="0"/>
          <w:numId w:val="6"/>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to exercise such other powers as may be prescribed</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p>
    <w:p w:rsidR="000F4BC3" w:rsidRPr="00411DBF" w:rsidRDefault="000F4BC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5.19 Recovery</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controlling authority shall issue a certificate for the amount to</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Collector to recover the same alongwith the compound interest at such rate as prescribed</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by the Central Government from the date of expiry of the prescribed time as land revenue</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arrears to enable the person entitled to get the amount after receiving the application from the</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aggrieved person [Section 8]</w:t>
      </w:r>
    </w:p>
    <w:p w:rsidR="000F4BC3" w:rsidRPr="00411DBF" w:rsidRDefault="000F4BC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Application for recovery of gratuity</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Controlling Authority in duplicate on Form ‘T’ for the recovery of gratuity. [Rule 19]</w:t>
      </w:r>
    </w:p>
    <w:p w:rsidR="000F4BC3" w:rsidRPr="00411DBF" w:rsidRDefault="000F4BC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Penalties:</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Act or any rule or order made there under shall be punishable with imprisonment for the term</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which shall not less than three months but which may extend to one year or with fine which</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shall not be less than ` 10000/- but may be extended to twenty thousand rupees or with both</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p>
    <w:p w:rsidR="000F4BC3" w:rsidRPr="00411DBF" w:rsidRDefault="000F4BC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5.20 Exemption of Employer from Liability</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lastRenderedPageBreak/>
        <w:t>if he were the employer and the employer shall be discharged from any</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liability under the Act in respect of such offence. [Section 10]</w:t>
      </w:r>
    </w:p>
    <w:p w:rsidR="000F4BC3" w:rsidRPr="00411DBF" w:rsidRDefault="000F4BC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5.21 Cognizance of Offences</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No Court shall take cognizance of any offence punishable under this Act save on a complaint</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made by or under the authority of the Appropriate Government, provided that where the</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amount of gratuity has not been paid, or recovered, within six months from the expiry of the</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prescribed time,</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p>
    <w:p w:rsidR="000F4BC3" w:rsidRPr="00411DBF" w:rsidRDefault="000F4BC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5.22 Protection against Action taken in Good Faith:</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it will be presumed that he has</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taken all the actions to implement or comply the provisions of the Act on behalf of</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Government. [Section 12].</w:t>
      </w:r>
    </w:p>
    <w:p w:rsidR="000F4BC3" w:rsidRPr="00411DBF" w:rsidRDefault="000F4BC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5.23 Protection of Gratuity</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In any case, gratuity cannot be attached in execution of any decree or order of any civil,</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revenue or criminal court. [Section 13]</w:t>
      </w:r>
    </w:p>
    <w:p w:rsidR="000F4BC3" w:rsidRPr="00411DBF" w:rsidRDefault="000F4BC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5.24 Miscellaneous</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Power to make rules: </w:t>
      </w:r>
      <w:r w:rsidRPr="00411DBF">
        <w:rPr>
          <w:rFonts w:ascii="Times New Roman" w:hAnsi="Times New Roman" w:cs="Times New Roman"/>
          <w:sz w:val="24"/>
          <w:szCs w:val="24"/>
        </w:rPr>
        <w:t>The Appropriate Government may be notification make rules for the</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purpose of carrying the provisions of the act,</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Notice of opening, change or closure of the establishment: </w:t>
      </w:r>
      <w:r w:rsidRPr="00411DBF">
        <w:rPr>
          <w:rFonts w:ascii="Times New Roman" w:hAnsi="Times New Roman" w:cs="Times New Roman"/>
          <w:sz w:val="24"/>
          <w:szCs w:val="24"/>
        </w:rPr>
        <w:t>A notice shall be submitted by</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employer to the controlling authority of the area within 30 days of any change in name,</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address, employer or nature of business.</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Display of notice: </w:t>
      </w:r>
      <w:r w:rsidRPr="00411DBF">
        <w:rPr>
          <w:rFonts w:ascii="Times New Roman" w:hAnsi="Times New Roman" w:cs="Times New Roman"/>
          <w:sz w:val="24"/>
          <w:szCs w:val="24"/>
        </w:rPr>
        <w:t>The employer shall display a notice at or near the main entrance of the</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establishment</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Display of abstract of the act &amp; rules:</w:t>
      </w:r>
      <w:r w:rsidRPr="00411DBF">
        <w:rPr>
          <w:rFonts w:ascii="Times New Roman" w:hAnsi="Times New Roman" w:cs="Times New Roman"/>
          <w:sz w:val="24"/>
          <w:szCs w:val="24"/>
        </w:rPr>
        <w:t>The employer shall display an abstract of the payment</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of gratuity act</w:t>
      </w: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p>
    <w:p w:rsidR="000F4BC3" w:rsidRPr="00411DBF" w:rsidRDefault="000F4BC3" w:rsidP="00411DBF">
      <w:pPr>
        <w:autoSpaceDE w:val="0"/>
        <w:autoSpaceDN w:val="0"/>
        <w:adjustRightInd w:val="0"/>
        <w:spacing w:after="0" w:line="240" w:lineRule="auto"/>
        <w:rPr>
          <w:rFonts w:ascii="Times New Roman" w:hAnsi="Times New Roman" w:cs="Times New Roman"/>
          <w:sz w:val="24"/>
          <w:szCs w:val="24"/>
        </w:rPr>
      </w:pPr>
    </w:p>
    <w:p w:rsidR="008D5DDE" w:rsidRPr="00411DBF" w:rsidRDefault="008D5DDE"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4</w:t>
      </w:r>
    </w:p>
    <w:p w:rsidR="008D5DDE" w:rsidRPr="00411DBF" w:rsidRDefault="008D5DDE"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The Employees’ Provident Funds and</w:t>
      </w:r>
    </w:p>
    <w:p w:rsidR="008D5DDE" w:rsidRPr="00411DBF" w:rsidRDefault="008D5DDE"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Miscellaneous Provisions Act, 1952</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p>
    <w:p w:rsidR="008D5DDE" w:rsidRPr="00411DBF" w:rsidRDefault="008D5DDE"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4.1 Introduction</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Subject to the exceptions contained in Section 16 (which we shall discuss later on), this Act</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applies to the following entities,</w:t>
      </w:r>
    </w:p>
    <w:p w:rsidR="008D5DDE" w:rsidRPr="00411DBF" w:rsidRDefault="008D5DDE"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a</w:t>
      </w:r>
      <w:r w:rsidRPr="00411DBF">
        <w:rPr>
          <w:rFonts w:ascii="Times New Roman" w:hAnsi="Times New Roman" w:cs="Times New Roman"/>
          <w:sz w:val="24"/>
          <w:szCs w:val="24"/>
        </w:rPr>
        <w:t xml:space="preserve">) every establishment which is a </w:t>
      </w:r>
      <w:r w:rsidRPr="00411DBF">
        <w:rPr>
          <w:rFonts w:ascii="Times New Roman" w:hAnsi="Times New Roman" w:cs="Times New Roman"/>
          <w:iCs/>
          <w:sz w:val="24"/>
          <w:szCs w:val="24"/>
        </w:rPr>
        <w:t>factory engaged in any industry specified in Schedule I</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and in which 20 or more persons are employed ; and</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b</w:t>
      </w:r>
      <w:r w:rsidRPr="00411DBF">
        <w:rPr>
          <w:rFonts w:ascii="Times New Roman" w:hAnsi="Times New Roman" w:cs="Times New Roman"/>
          <w:sz w:val="24"/>
          <w:szCs w:val="24"/>
        </w:rPr>
        <w:t xml:space="preserve">) any </w:t>
      </w:r>
      <w:r w:rsidRPr="00411DBF">
        <w:rPr>
          <w:rFonts w:ascii="Times New Roman" w:hAnsi="Times New Roman" w:cs="Times New Roman"/>
          <w:iCs/>
          <w:sz w:val="24"/>
          <w:szCs w:val="24"/>
        </w:rPr>
        <w:t xml:space="preserve">other establishment which employs 20 or more persons </w:t>
      </w:r>
      <w:r w:rsidRPr="00411DBF">
        <w:rPr>
          <w:rFonts w:ascii="Times New Roman" w:hAnsi="Times New Roman" w:cs="Times New Roman"/>
          <w:sz w:val="24"/>
          <w:szCs w:val="24"/>
        </w:rPr>
        <w:t>or class of such</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establishments which the Central Government may, by notification in Official Gazette</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specify in the behalf.</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(c) </w:t>
      </w:r>
      <w:r w:rsidRPr="00411DBF">
        <w:rPr>
          <w:rFonts w:ascii="Times New Roman" w:hAnsi="Times New Roman" w:cs="Times New Roman"/>
          <w:iCs/>
          <w:sz w:val="24"/>
          <w:szCs w:val="24"/>
        </w:rPr>
        <w:t xml:space="preserve">The Central Government </w:t>
      </w:r>
      <w:r w:rsidRPr="00411DBF">
        <w:rPr>
          <w:rFonts w:ascii="Times New Roman" w:hAnsi="Times New Roman" w:cs="Times New Roman"/>
          <w:sz w:val="24"/>
          <w:szCs w:val="24"/>
        </w:rPr>
        <w:t>may, after giving not less than 2 months’ notice of its intention</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to do so, </w:t>
      </w:r>
      <w:r w:rsidRPr="00411DBF">
        <w:rPr>
          <w:rFonts w:ascii="Times New Roman" w:hAnsi="Times New Roman" w:cs="Times New Roman"/>
          <w:iCs/>
          <w:sz w:val="24"/>
          <w:szCs w:val="24"/>
        </w:rPr>
        <w:t xml:space="preserve">apply the provisions of this Act to any establishment </w:t>
      </w:r>
      <w:r w:rsidRPr="00411DBF">
        <w:rPr>
          <w:rFonts w:ascii="Times New Roman" w:hAnsi="Times New Roman" w:cs="Times New Roman"/>
          <w:sz w:val="24"/>
          <w:szCs w:val="24"/>
        </w:rPr>
        <w:t>with less than 20 persons</w:t>
      </w:r>
    </w:p>
    <w:p w:rsidR="008D5DDE" w:rsidRPr="00411DBF" w:rsidRDefault="008D5DDE"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 xml:space="preserve">(d) Notwithstanding anything mentioned above or in Sub-section (1) of Section 16, where </w:t>
      </w:r>
      <w:r w:rsidRPr="00411DBF">
        <w:rPr>
          <w:rFonts w:ascii="Times New Roman" w:hAnsi="Times New Roman" w:cs="Times New Roman"/>
          <w:iCs/>
          <w:sz w:val="24"/>
          <w:szCs w:val="24"/>
        </w:rPr>
        <w:t>it</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lastRenderedPageBreak/>
        <w:t>appears to the Central Provident Fund Commissioner</w:t>
      </w:r>
      <w:r w:rsidRPr="00411DBF">
        <w:rPr>
          <w:rFonts w:ascii="Times New Roman" w:hAnsi="Times New Roman" w:cs="Times New Roman"/>
          <w:sz w:val="24"/>
          <w:szCs w:val="24"/>
        </w:rPr>
        <w:t>, whether on an application made to</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him in this behalf or otherwise, that the employer and the majority of employees in</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relation to any establishment, have agreed that the provisions of this Act</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(e)“Municipal Councils and Municipal Corporations</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constituted under sub-clauses (b) &amp; (c) of clause (1) of Article 243Q of the Constitution of</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India.</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p>
    <w:p w:rsidR="008D5DDE" w:rsidRPr="00411DBF" w:rsidRDefault="008D5DDE"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4.2 Definitions (Section 2)</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 “</w:t>
      </w:r>
      <w:r w:rsidRPr="00411DBF">
        <w:rPr>
          <w:rFonts w:ascii="Times New Roman" w:hAnsi="Times New Roman" w:cs="Times New Roman"/>
          <w:iCs/>
          <w:sz w:val="24"/>
          <w:szCs w:val="24"/>
        </w:rPr>
        <w:t xml:space="preserve">Appropriate Government” </w:t>
      </w:r>
      <w:r w:rsidRPr="00411DBF">
        <w:rPr>
          <w:rFonts w:ascii="Times New Roman" w:hAnsi="Times New Roman" w:cs="Times New Roman"/>
          <w:sz w:val="24"/>
          <w:szCs w:val="24"/>
        </w:rPr>
        <w:t>means :</w:t>
      </w:r>
    </w:p>
    <w:p w:rsidR="008D5DDE" w:rsidRPr="00411DBF" w:rsidRDefault="008D5DDE"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xml:space="preserve">) in relation to </w:t>
      </w:r>
      <w:r w:rsidRPr="00411DBF">
        <w:rPr>
          <w:rFonts w:ascii="Times New Roman" w:hAnsi="Times New Roman" w:cs="Times New Roman"/>
          <w:iCs/>
          <w:sz w:val="24"/>
          <w:szCs w:val="24"/>
        </w:rPr>
        <w:t>an establishment belonging to, or under the control of Central</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Government </w:t>
      </w:r>
      <w:r w:rsidRPr="00411DBF">
        <w:rPr>
          <w:rFonts w:ascii="Times New Roman" w:hAnsi="Times New Roman" w:cs="Times New Roman"/>
          <w:sz w:val="24"/>
          <w:szCs w:val="24"/>
        </w:rPr>
        <w:t>or in relation to an establishment connected with ‘a railway’ company</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 “</w:t>
      </w:r>
      <w:r w:rsidRPr="00411DBF">
        <w:rPr>
          <w:rFonts w:ascii="Times New Roman" w:hAnsi="Times New Roman" w:cs="Times New Roman"/>
          <w:iCs/>
          <w:sz w:val="24"/>
          <w:szCs w:val="24"/>
        </w:rPr>
        <w:t>Basic wages</w:t>
      </w:r>
      <w:r w:rsidRPr="00411DBF">
        <w:rPr>
          <w:rFonts w:ascii="Times New Roman" w:hAnsi="Times New Roman" w:cs="Times New Roman"/>
          <w:sz w:val="24"/>
          <w:szCs w:val="24"/>
        </w:rPr>
        <w:t>” means all emoluments which are earned by an employee while on duty or</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on leave or on holidays with wages in either case in accordance with the terms of the</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contract of employment and which are paid</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(e) “Employer” </w:t>
      </w:r>
      <w:r w:rsidRPr="00411DBF">
        <w:rPr>
          <w:rFonts w:ascii="Times New Roman" w:hAnsi="Times New Roman" w:cs="Times New Roman"/>
          <w:sz w:val="24"/>
          <w:szCs w:val="24"/>
        </w:rPr>
        <w:t>means :</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xml:space="preserve">) in relation to an </w:t>
      </w:r>
      <w:r w:rsidRPr="00411DBF">
        <w:rPr>
          <w:rFonts w:ascii="Times New Roman" w:hAnsi="Times New Roman" w:cs="Times New Roman"/>
          <w:iCs/>
          <w:sz w:val="24"/>
          <w:szCs w:val="24"/>
        </w:rPr>
        <w:t>establishment which is a factory</w:t>
      </w:r>
      <w:r w:rsidRPr="00411DBF">
        <w:rPr>
          <w:rFonts w:ascii="Times New Roman" w:hAnsi="Times New Roman" w:cs="Times New Roman"/>
          <w:sz w:val="24"/>
          <w:szCs w:val="24"/>
        </w:rPr>
        <w:t>, the owner or occupier of the</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factory including the agent of such owner or occupier, the legal representative of a</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deceased owner or occupier</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(f) “Employee” </w:t>
      </w:r>
      <w:r w:rsidRPr="00411DBF">
        <w:rPr>
          <w:rFonts w:ascii="Times New Roman" w:hAnsi="Times New Roman" w:cs="Times New Roman"/>
          <w:sz w:val="24"/>
          <w:szCs w:val="24"/>
        </w:rPr>
        <w:t>means any person who is employed for wages in any kind of work, manual or</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otherwise, in or in connection with work of an establishment, and who gets his wages</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directly or indirectly from the employer, and includes any person</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(ff) “Exempted employee” </w:t>
      </w:r>
      <w:r w:rsidRPr="00411DBF">
        <w:rPr>
          <w:rFonts w:ascii="Times New Roman" w:hAnsi="Times New Roman" w:cs="Times New Roman"/>
          <w:sz w:val="24"/>
          <w:szCs w:val="24"/>
        </w:rPr>
        <w:t>means an employee to whom a Scheme would, but for the</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exemption granted under Section 17, have applied.</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(fff ) “Exempted establishment” </w:t>
      </w:r>
      <w:r w:rsidRPr="00411DBF">
        <w:rPr>
          <w:rFonts w:ascii="Times New Roman" w:hAnsi="Times New Roman" w:cs="Times New Roman"/>
          <w:sz w:val="24"/>
          <w:szCs w:val="24"/>
        </w:rPr>
        <w:t>means an establishment in respect of which an exemption has</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been granted under Section 17 from the operation of all or any of the provisions of any</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Scheme</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(g) “Factory” </w:t>
      </w:r>
      <w:r w:rsidRPr="00411DBF">
        <w:rPr>
          <w:rFonts w:ascii="Times New Roman" w:hAnsi="Times New Roman" w:cs="Times New Roman"/>
          <w:sz w:val="24"/>
          <w:szCs w:val="24"/>
        </w:rPr>
        <w:t>means any premises, including the precincts thereof, in any part of which a</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manufacturing process is being carried on or is ordinarily so carried on,</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(i) “Industry” </w:t>
      </w:r>
      <w:r w:rsidRPr="00411DBF">
        <w:rPr>
          <w:rFonts w:ascii="Times New Roman" w:hAnsi="Times New Roman" w:cs="Times New Roman"/>
          <w:sz w:val="24"/>
          <w:szCs w:val="24"/>
        </w:rPr>
        <w:t>means an industry specified in Schedule I, and includes any other industry</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added to the Schedule by notification under Section 4.</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(ie) “Manufacture” </w:t>
      </w:r>
      <w:r w:rsidRPr="00411DBF">
        <w:rPr>
          <w:rFonts w:ascii="Times New Roman" w:hAnsi="Times New Roman" w:cs="Times New Roman"/>
          <w:sz w:val="24"/>
          <w:szCs w:val="24"/>
        </w:rPr>
        <w:t xml:space="preserve">or </w:t>
      </w:r>
      <w:r w:rsidRPr="00411DBF">
        <w:rPr>
          <w:rFonts w:ascii="Times New Roman" w:hAnsi="Times New Roman" w:cs="Times New Roman"/>
          <w:iCs/>
          <w:sz w:val="24"/>
          <w:szCs w:val="24"/>
        </w:rPr>
        <w:t xml:space="preserve">“Manufacturing process” </w:t>
      </w:r>
      <w:r w:rsidRPr="00411DBF">
        <w:rPr>
          <w:rFonts w:ascii="Times New Roman" w:hAnsi="Times New Roman" w:cs="Times New Roman"/>
          <w:sz w:val="24"/>
          <w:szCs w:val="24"/>
        </w:rPr>
        <w:t>means any process for making, altering,</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repairing, ornamenting, finishing, packing, washing, cleaning, breaking up, demolishing,</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otherwise treating</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(k) “Occupier of a factory” </w:t>
      </w:r>
      <w:r w:rsidRPr="00411DBF">
        <w:rPr>
          <w:rFonts w:ascii="Times New Roman" w:hAnsi="Times New Roman" w:cs="Times New Roman"/>
          <w:sz w:val="24"/>
          <w:szCs w:val="24"/>
        </w:rPr>
        <w:t>means the person who has ultimate control over the affairs of the</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factory and where the said affairs are entrusted to a managing agent, such agent shall be</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deemed to be the occupier of the factory.</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Establishment to include all departments and branches (Section 2A) </w:t>
      </w:r>
      <w:r w:rsidRPr="00411DBF">
        <w:rPr>
          <w:rFonts w:ascii="Times New Roman" w:hAnsi="Times New Roman" w:cs="Times New Roman"/>
          <w:sz w:val="24"/>
          <w:szCs w:val="24"/>
        </w:rPr>
        <w:t>: If an establishment</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consists of different departments or has branches whether situated in the same place or in different</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places</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p>
    <w:p w:rsidR="008D5DDE" w:rsidRPr="00411DBF" w:rsidRDefault="008D5DDE"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Power to apply the Act to an establishment which has a common Provident Fund with</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another establishment (Section 3) </w:t>
      </w:r>
      <w:r w:rsidRPr="00411DBF">
        <w:rPr>
          <w:rFonts w:ascii="Times New Roman" w:hAnsi="Times New Roman" w:cs="Times New Roman"/>
          <w:sz w:val="24"/>
          <w:szCs w:val="24"/>
        </w:rPr>
        <w:t>:</w:t>
      </w:r>
    </w:p>
    <w:p w:rsidR="008D5DDE" w:rsidRPr="00411DBF" w:rsidRDefault="008D5DDE" w:rsidP="00411DBF">
      <w:pPr>
        <w:autoSpaceDE w:val="0"/>
        <w:autoSpaceDN w:val="0"/>
        <w:adjustRightInd w:val="0"/>
        <w:spacing w:after="0" w:line="240" w:lineRule="auto"/>
        <w:rPr>
          <w:rFonts w:ascii="Times New Roman" w:hAnsi="Times New Roman" w:cs="Times New Roman"/>
          <w:sz w:val="24"/>
          <w:szCs w:val="24"/>
        </w:rPr>
      </w:pPr>
    </w:p>
    <w:p w:rsidR="008D5DDE" w:rsidRPr="00411DBF" w:rsidRDefault="008D5DDE"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lastRenderedPageBreak/>
        <w:t>4.3 Employees’ Provident Funds Scheme,1952 (Section 5)</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fund shall vest in and be administered by Central Board of trustees constituted under</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Section 5A by the Central Government (to be discussed later on).</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Subject to the provisions of the Act, the Scheme framed under Section 5(1) may provide for all</w:t>
      </w:r>
    </w:p>
    <w:p w:rsidR="008D5DDE"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or any of the matters specified in Schedule II [Section 5 (1B)].</w:t>
      </w:r>
    </w:p>
    <w:p w:rsidR="00F55D63" w:rsidRPr="00411DBF" w:rsidRDefault="00F55D6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Matters for which provision may be made in a Scheme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 The employees or class of employees who shall join the Fund and the conditions under which</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employees may be exempted from joining the Fund or from making any contribution.</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2. The time and manner in which contribution shall be made to the fund by employers and</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by, or on behalf of employees (whether employed by him directly or by or through a</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contractor) the contribution which an employee may, if he so desires, make under</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Section 6, and the manner in which such contributions may be recovered.</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2-A The manner in which employees’ contributions may be recovered by contractors from</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employees employed by or through such contractors.</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3. The payment by the employer of such sums of money as may be necessary to meet the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cost of administering the Fund and the rate at which and the manner in which the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payment shall be made.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4. The constitution of any Committee for assisting any Board of Trustees.</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5. The opening of regional and other offices of any Board of Trustees.</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6. The manner in which accounts shall be kept, the investment of moneys belonging to the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fund in accordance with any directions issued or conditions specified by the Central</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Government, the preparation of the budget, the audit of accounts and the submission of</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reports to the Central Government or to any specified State Government.</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7. The conditions under which withdrawal from the Fund may be permitted and any</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deduction or forfeiture may be made and the maximum amount of such deduction or</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forfeiture.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8. The fixation, by the Central Government in consultation with the Board of Trustees</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concerned, of the rate of interest payable to members.</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9. The form in which an employee shall furnish particulars about himself and his family</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whenever required.</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10. The nomination of person to receive the amount standing to the credit of member after</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his death and the cancellation or variation of such nomination</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11. The registers and records to be maintained with respect to employees and the returns to</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be furnished by employees (or contractors).</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12. The form or design or any identity card, token or disc for the purpose of identifying an</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employee, and for the issue, custody and replacement thereof.</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13. The fees to be levied for any of the purposes specified in this Schedule.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14. The contraventions or defaults which shall be punishable under Sub-section (2) or Section 14.</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15. The further powers, if any, which may be exercised by inspectors.</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16. The manner in which accumulations in any existing provident fund shall be transferred to</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Fund under Section 15 and the mode of valuation of any assets which may be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transferred by the employers in this behalf.</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17. The conditions under which a member may be permitted to pay premium on life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insurance from the Fund.</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18. Any other matter which is to be provided for in the Scheme or which may be necessary</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lastRenderedPageBreak/>
        <w:t>or proper for the purpose of implementing the Scheme.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above mentioned Scheme may provide that any of its provisions shall be effective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either prospectively or retrospectively on such date as may be specified in this behalf in</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Scheme.</w:t>
      </w:r>
    </w:p>
    <w:p w:rsidR="00F55D63" w:rsidRPr="00411DBF" w:rsidRDefault="00F55D63" w:rsidP="00411DBF">
      <w:pPr>
        <w:autoSpaceDE w:val="0"/>
        <w:autoSpaceDN w:val="0"/>
        <w:adjustRightInd w:val="0"/>
        <w:spacing w:after="0" w:line="240" w:lineRule="auto"/>
        <w:rPr>
          <w:rFonts w:ascii="Times New Roman" w:hAnsi="Times New Roman" w:cs="Times New Roman"/>
          <w:b/>
          <w:sz w:val="24"/>
          <w:szCs w:val="24"/>
        </w:rPr>
      </w:pPr>
      <w:r w:rsidRPr="00411DBF">
        <w:rPr>
          <w:rFonts w:ascii="Times New Roman" w:hAnsi="Times New Roman" w:cs="Times New Roman"/>
          <w:b/>
          <w:sz w:val="24"/>
          <w:szCs w:val="24"/>
        </w:rPr>
        <w:t>Employees’ Provident Funds Scheme,1952 by the Employees’ Provident Funds(Amendment )Scheme, 2010 laying down special provisions in respect to the International worker.</w:t>
      </w:r>
    </w:p>
    <w:p w:rsidR="00F55D63" w:rsidRPr="00411DBF" w:rsidRDefault="00F55D63" w:rsidP="00411DBF">
      <w:pPr>
        <w:autoSpaceDE w:val="0"/>
        <w:autoSpaceDN w:val="0"/>
        <w:adjustRightInd w:val="0"/>
        <w:spacing w:after="0" w:line="240" w:lineRule="auto"/>
        <w:rPr>
          <w:rFonts w:ascii="Times New Roman" w:hAnsi="Times New Roman" w:cs="Times New Roman"/>
          <w:b/>
          <w:sz w:val="24"/>
          <w:szCs w:val="24"/>
        </w:rPr>
      </w:pPr>
    </w:p>
    <w:p w:rsidR="00F55D63" w:rsidRPr="00411DBF" w:rsidRDefault="00F55D6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4.4 Employees’ Pension Scheme, 1995 (Section 6A)</w:t>
      </w:r>
    </w:p>
    <w:p w:rsidR="00F55D63" w:rsidRPr="00411DBF" w:rsidRDefault="00F55D6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Matters for which Provision may be made in the Pension Scheme (Schedule III)</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 The employees or class of employees to whom the Pension Scheme shall apply.</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2. The time within which the employees who are not members of the Family Pension Scheme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under Section 6A as it stood before the commencement of the Employees’ Provident Funds</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and Miscellaneous Provisions (Amendment) Ordinance, 1995</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3. The portion of employers’ contribution to the Provident Fund which shall be credited to</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Pension Fund and the manner in which it is credited.</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4. The minimum qualifying service for being eligible for pension and the manner in which</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employees may be granted the benefit of their past service under Section 6A as it</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stood before the commencement of the amending Ordinance.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5. The regulation of the manner in which, the period of service for which no contribution is</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received.</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6. The manner in which employees’ interest will be protected against default in payment of</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contribution by the employer.</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7. The manner in which the accounts of the pensions fund shall be kept and investment of</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moneys belonging to pension fund to be made subject to such pattern of investment as</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may be determined by the Central Government.</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8. The form in which an employee shall furnish particulars about himself and the members</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of his family whenever required.</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9. The forms, registers and records to be maintained in respect of employees, required for</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administration of the Pension Scheme.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10. The scale of pension and pensionary benefits and the conditions relating to grant of such</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benefits of the employees.</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11. The manner in which the exempted establishments have to pay contribution towards the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Pension Scheme and the submission of return relating thereto.</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12. The mode of disbursement of pension and arrangements to be entered into with such</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disbursing agencies as may be specified for the purpose.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13. The manner in which the expenses for administering the Pension Scheme will be met</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from the income of the Pension Fund.</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14. Any other matter which is to be provided for in the Pension Scheme or which may be,</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necessary or proper for the purpose of implementation of the Pension Scheme.”</w:t>
      </w:r>
    </w:p>
    <w:p w:rsidR="00F55D63" w:rsidRPr="00411DBF" w:rsidRDefault="00F55D63" w:rsidP="00411DBF">
      <w:pPr>
        <w:autoSpaceDE w:val="0"/>
        <w:autoSpaceDN w:val="0"/>
        <w:adjustRightInd w:val="0"/>
        <w:spacing w:after="0" w:line="240" w:lineRule="auto"/>
        <w:rPr>
          <w:rFonts w:ascii="Times New Roman" w:hAnsi="Times New Roman" w:cs="Times New Roman"/>
          <w:b/>
          <w:bCs/>
          <w:sz w:val="24"/>
          <w:szCs w:val="24"/>
        </w:rPr>
      </w:pPr>
    </w:p>
    <w:p w:rsidR="00F55D63" w:rsidRPr="00411DBF" w:rsidRDefault="00F55D6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Employees Pension Fund</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 From and out of the contributions payable by the employer in each month under Section</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6 of the Actparagraph 27A of the Employees’ Pension Fund Scheme, 1952 a part of contribution representing 8.33 per cent of the Employees’ pay shall be remitted by the employer to the </w:t>
      </w:r>
      <w:r w:rsidRPr="00411DBF">
        <w:rPr>
          <w:rFonts w:ascii="Times New Roman" w:hAnsi="Times New Roman" w:cs="Times New Roman"/>
          <w:sz w:val="24"/>
          <w:szCs w:val="24"/>
        </w:rPr>
        <w:lastRenderedPageBreak/>
        <w:t>Employees’ Pension Fund within fifteen days of the close of every month by a separate bank draft or cheque on account of the Employees’ Pension Fund contribution</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(2) The Central Government shall also contribute at the rate of 1.16 per cethe members of the Employees’ Pension Scheme and credit the contribution to the Employees’ Pension Fund</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p>
    <w:p w:rsidR="00F55D63" w:rsidRPr="00411DBF" w:rsidRDefault="00F55D6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Payment of contribution</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1.member of the Employees’ Pension Fund employed by him directly or by or through a contractor</w:t>
      </w:r>
    </w:p>
    <w:p w:rsidR="00F55D63" w:rsidRPr="00411DBF" w:rsidRDefault="00F55D6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2. principal employer to p</w:t>
      </w:r>
      <w:r w:rsidR="00024F39" w:rsidRPr="00411DBF">
        <w:rPr>
          <w:rFonts w:ascii="Times New Roman" w:hAnsi="Times New Roman" w:cs="Times New Roman"/>
          <w:sz w:val="24"/>
          <w:szCs w:val="24"/>
        </w:rPr>
        <w:t xml:space="preserve">ay the contributions payable to </w:t>
      </w:r>
      <w:r w:rsidRPr="00411DBF">
        <w:rPr>
          <w:rFonts w:ascii="Times New Roman" w:hAnsi="Times New Roman" w:cs="Times New Roman"/>
          <w:sz w:val="24"/>
          <w:szCs w:val="24"/>
        </w:rPr>
        <w:t xml:space="preserve">the Employees’ Pension Fund by himself in respect of </w:t>
      </w:r>
      <w:r w:rsidR="00024F39" w:rsidRPr="00411DBF">
        <w:rPr>
          <w:rFonts w:ascii="Times New Roman" w:hAnsi="Times New Roman" w:cs="Times New Roman"/>
          <w:sz w:val="24"/>
          <w:szCs w:val="24"/>
        </w:rPr>
        <w:t xml:space="preserve">the employees directly employed </w:t>
      </w:r>
      <w:r w:rsidRPr="00411DBF">
        <w:rPr>
          <w:rFonts w:ascii="Times New Roman" w:hAnsi="Times New Roman" w:cs="Times New Roman"/>
          <w:sz w:val="24"/>
          <w:szCs w:val="24"/>
        </w:rPr>
        <w:t>by him and also in respect of the employees employed by or through a contractor.</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p>
    <w:p w:rsidR="00024F39" w:rsidRPr="00411DBF" w:rsidRDefault="00024F39" w:rsidP="00411DBF">
      <w:pPr>
        <w:autoSpaceDE w:val="0"/>
        <w:autoSpaceDN w:val="0"/>
        <w:adjustRightInd w:val="0"/>
        <w:spacing w:after="0" w:line="240" w:lineRule="auto"/>
        <w:rPr>
          <w:rFonts w:ascii="Times New Roman" w:hAnsi="Times New Roman" w:cs="Times New Roman"/>
          <w:b/>
          <w:sz w:val="24"/>
          <w:szCs w:val="24"/>
        </w:rPr>
      </w:pPr>
      <w:r w:rsidRPr="00411DBF">
        <w:rPr>
          <w:rFonts w:ascii="Times New Roman" w:hAnsi="Times New Roman" w:cs="Times New Roman"/>
          <w:b/>
          <w:sz w:val="24"/>
          <w:szCs w:val="24"/>
        </w:rPr>
        <w:t>Employees’ Pension Scheme,1995 by the Employees’ Pension (Amendment )</w:t>
      </w:r>
    </w:p>
    <w:p w:rsidR="00024F39" w:rsidRPr="00411DBF" w:rsidRDefault="00024F39" w:rsidP="00411DBF">
      <w:pPr>
        <w:autoSpaceDE w:val="0"/>
        <w:autoSpaceDN w:val="0"/>
        <w:adjustRightInd w:val="0"/>
        <w:spacing w:after="0" w:line="240" w:lineRule="auto"/>
        <w:rPr>
          <w:rFonts w:ascii="Times New Roman" w:hAnsi="Times New Roman" w:cs="Times New Roman"/>
          <w:b/>
          <w:sz w:val="24"/>
          <w:szCs w:val="24"/>
        </w:rPr>
      </w:pPr>
      <w:r w:rsidRPr="00411DBF">
        <w:rPr>
          <w:rFonts w:ascii="Times New Roman" w:hAnsi="Times New Roman" w:cs="Times New Roman"/>
          <w:b/>
          <w:sz w:val="24"/>
          <w:szCs w:val="24"/>
        </w:rPr>
        <w:t>Scheme,2010 laying down special provisions in respect to the International worker.</w:t>
      </w:r>
    </w:p>
    <w:p w:rsidR="00024F39" w:rsidRPr="00411DBF" w:rsidRDefault="00024F39" w:rsidP="00411DBF">
      <w:pPr>
        <w:autoSpaceDE w:val="0"/>
        <w:autoSpaceDN w:val="0"/>
        <w:adjustRightInd w:val="0"/>
        <w:spacing w:after="0" w:line="240" w:lineRule="auto"/>
        <w:rPr>
          <w:rFonts w:ascii="Times New Roman" w:hAnsi="Times New Roman" w:cs="Times New Roman"/>
          <w:b/>
          <w:sz w:val="24"/>
          <w:szCs w:val="24"/>
        </w:rPr>
      </w:pPr>
    </w:p>
    <w:p w:rsidR="00024F39" w:rsidRPr="00411DBF" w:rsidRDefault="00024F39"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4.5 Employees’ Deposit-Linked Insurance Scheme,1976</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Central Government under the Act (Employees’ Provident Funds and Miscellaneous Provisions Act, 1952) framed the Employees’ Deposit-linked Insurance Scheme, 1976</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1.for the purpose of providing life insurance benefits to the employees of any establishment or class of establishments to which the Act applies [Section 6C(2)].</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2. The employer shall pay into the fund from time to time in respect of his employees an amount not exceeding 1% of the aggregate of the basic wages, dearness allowance and retaining allowance (if any) as the Central Government</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3. (3) The employer shall also pay into the fund such further sum of money not exceeding 1/4th</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of the contribution which he is required to make as the Central Government may, from time to</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time, determine.</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(4) The Insurance Fund shall vest in the Central Board and be administered by it in such</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manner as may be specified in the Insurance Scheme [Section 6C(5)].</w:t>
      </w:r>
    </w:p>
    <w:p w:rsidR="00024F39" w:rsidRPr="00411DBF" w:rsidRDefault="00024F39"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 xml:space="preserve">(5) The Insurance Scheme may provide for all or any of the </w:t>
      </w:r>
      <w:r w:rsidRPr="00411DBF">
        <w:rPr>
          <w:rFonts w:ascii="Times New Roman" w:hAnsi="Times New Roman" w:cs="Times New Roman"/>
          <w:iCs/>
          <w:sz w:val="24"/>
          <w:szCs w:val="24"/>
        </w:rPr>
        <w:t>matters specified in Schedule IV</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[Section 6C(7)].</w:t>
      </w:r>
    </w:p>
    <w:p w:rsidR="00024F39" w:rsidRPr="00411DBF" w:rsidRDefault="00024F39"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 xml:space="preserve">(6) The Insurance Scheme may provide that any of its </w:t>
      </w:r>
      <w:r w:rsidRPr="00411DBF">
        <w:rPr>
          <w:rFonts w:ascii="Times New Roman" w:hAnsi="Times New Roman" w:cs="Times New Roman"/>
          <w:iCs/>
          <w:sz w:val="24"/>
          <w:szCs w:val="24"/>
        </w:rPr>
        <w:t>provisions shall take effect either</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prospectively or retrospectively </w:t>
      </w:r>
      <w:r w:rsidRPr="00411DBF">
        <w:rPr>
          <w:rFonts w:ascii="Times New Roman" w:hAnsi="Times New Roman" w:cs="Times New Roman"/>
          <w:sz w:val="24"/>
          <w:szCs w:val="24"/>
        </w:rPr>
        <w:t>on such date as may be specified in this behalf in that Scheme.</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[Section 6C(7)].</w:t>
      </w:r>
    </w:p>
    <w:p w:rsidR="00024F39" w:rsidRPr="00411DBF" w:rsidRDefault="00024F39"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 xml:space="preserve">(7) The Central Government may by notification in the Official Gazette </w:t>
      </w:r>
      <w:r w:rsidRPr="00411DBF">
        <w:rPr>
          <w:rFonts w:ascii="Times New Roman" w:hAnsi="Times New Roman" w:cs="Times New Roman"/>
          <w:iCs/>
          <w:sz w:val="24"/>
          <w:szCs w:val="24"/>
        </w:rPr>
        <w:t>add to, amend or vary</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either prospectively or retrospectively, the Scheme </w:t>
      </w:r>
      <w:r w:rsidRPr="00411DBF">
        <w:rPr>
          <w:rFonts w:ascii="Times New Roman" w:hAnsi="Times New Roman" w:cs="Times New Roman"/>
          <w:sz w:val="24"/>
          <w:szCs w:val="24"/>
        </w:rPr>
        <w:t>(Section 7).</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p>
    <w:p w:rsidR="00024F39" w:rsidRPr="00411DBF" w:rsidRDefault="00024F39" w:rsidP="00411DBF">
      <w:pPr>
        <w:autoSpaceDE w:val="0"/>
        <w:autoSpaceDN w:val="0"/>
        <w:adjustRightInd w:val="0"/>
        <w:spacing w:after="0" w:line="240" w:lineRule="auto"/>
        <w:rPr>
          <w:rFonts w:ascii="Times New Roman" w:hAnsi="Times New Roman" w:cs="Times New Roman"/>
          <w:b/>
          <w:sz w:val="24"/>
          <w:szCs w:val="24"/>
        </w:rPr>
      </w:pPr>
      <w:r w:rsidRPr="00411DBF">
        <w:rPr>
          <w:rFonts w:ascii="Times New Roman" w:hAnsi="Times New Roman" w:cs="Times New Roman"/>
          <w:b/>
          <w:sz w:val="24"/>
          <w:szCs w:val="24"/>
        </w:rPr>
        <w:t>the Commi</w:t>
      </w:r>
      <w:r w:rsidR="00466594" w:rsidRPr="00411DBF">
        <w:rPr>
          <w:rFonts w:ascii="Times New Roman" w:hAnsi="Times New Roman" w:cs="Times New Roman"/>
          <w:b/>
          <w:sz w:val="24"/>
          <w:szCs w:val="24"/>
        </w:rPr>
        <w:t xml:space="preserve">ssioner shall be liable for the </w:t>
      </w:r>
      <w:r w:rsidRPr="00411DBF">
        <w:rPr>
          <w:rFonts w:ascii="Times New Roman" w:hAnsi="Times New Roman" w:cs="Times New Roman"/>
          <w:b/>
          <w:sz w:val="24"/>
          <w:szCs w:val="24"/>
        </w:rPr>
        <w:t xml:space="preserve">delay beyond the said period and penal interest at the rate </w:t>
      </w:r>
      <w:r w:rsidR="00466594" w:rsidRPr="00411DBF">
        <w:rPr>
          <w:rFonts w:ascii="Times New Roman" w:hAnsi="Times New Roman" w:cs="Times New Roman"/>
          <w:b/>
          <w:sz w:val="24"/>
          <w:szCs w:val="24"/>
        </w:rPr>
        <w:t xml:space="preserve">of 12% per annum may be charged </w:t>
      </w:r>
      <w:r w:rsidRPr="00411DBF">
        <w:rPr>
          <w:rFonts w:ascii="Times New Roman" w:hAnsi="Times New Roman" w:cs="Times New Roman"/>
          <w:b/>
          <w:sz w:val="24"/>
          <w:szCs w:val="24"/>
        </w:rPr>
        <w:t>on the benefit amount and the same may be deducted from the salary of the Commissioner</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Employees’ Deposit Linked Insurance (Amendment) Scheme, 2010</w:t>
      </w:r>
    </w:p>
    <w:p w:rsidR="00466594" w:rsidRPr="00411DBF" w:rsidRDefault="00466594" w:rsidP="00411DBF">
      <w:pPr>
        <w:autoSpaceDE w:val="0"/>
        <w:autoSpaceDN w:val="0"/>
        <w:adjustRightInd w:val="0"/>
        <w:spacing w:after="0" w:line="240" w:lineRule="auto"/>
        <w:rPr>
          <w:rFonts w:ascii="Times New Roman" w:hAnsi="Times New Roman" w:cs="Times New Roman"/>
          <w:b/>
          <w:bCs/>
          <w:iCs/>
          <w:sz w:val="24"/>
          <w:szCs w:val="24"/>
        </w:rPr>
      </w:pPr>
      <w:r w:rsidRPr="00411DBF">
        <w:rPr>
          <w:rFonts w:ascii="Times New Roman" w:hAnsi="Times New Roman" w:cs="Times New Roman"/>
          <w:b/>
          <w:bCs/>
          <w:iCs/>
          <w:sz w:val="24"/>
          <w:szCs w:val="24"/>
        </w:rPr>
        <w:t>Employees’ Deposit Linked Insurance (Amendment) Scheme, 2011</w:t>
      </w:r>
    </w:p>
    <w:p w:rsidR="00466594" w:rsidRPr="00411DBF" w:rsidRDefault="00466594" w:rsidP="00411DBF">
      <w:pPr>
        <w:autoSpaceDE w:val="0"/>
        <w:autoSpaceDN w:val="0"/>
        <w:adjustRightInd w:val="0"/>
        <w:spacing w:after="0" w:line="240" w:lineRule="auto"/>
        <w:rPr>
          <w:rFonts w:ascii="Times New Roman" w:hAnsi="Times New Roman" w:cs="Times New Roman"/>
          <w:b/>
          <w:bCs/>
          <w:iCs/>
          <w:sz w:val="24"/>
          <w:szCs w:val="24"/>
        </w:rPr>
      </w:pPr>
      <w:r w:rsidRPr="00411DBF">
        <w:rPr>
          <w:rFonts w:ascii="Times New Roman" w:hAnsi="Times New Roman" w:cs="Times New Roman"/>
          <w:b/>
          <w:bCs/>
          <w:iCs/>
          <w:sz w:val="24"/>
          <w:szCs w:val="24"/>
        </w:rPr>
        <w:t>As per the Notification No. G.S.R. 9(E),dated 8th January ,2011, the Central Governement</w:t>
      </w:r>
    </w:p>
    <w:p w:rsidR="00466594" w:rsidRPr="00411DBF" w:rsidRDefault="00466594" w:rsidP="00411DBF">
      <w:pPr>
        <w:autoSpaceDE w:val="0"/>
        <w:autoSpaceDN w:val="0"/>
        <w:adjustRightInd w:val="0"/>
        <w:spacing w:after="0" w:line="240" w:lineRule="auto"/>
        <w:rPr>
          <w:rFonts w:ascii="Times New Roman" w:hAnsi="Times New Roman" w:cs="Times New Roman"/>
          <w:b/>
          <w:bCs/>
          <w:iCs/>
          <w:sz w:val="24"/>
          <w:szCs w:val="24"/>
        </w:rPr>
      </w:pPr>
      <w:r w:rsidRPr="00411DBF">
        <w:rPr>
          <w:rFonts w:ascii="Times New Roman" w:hAnsi="Times New Roman" w:cs="Times New Roman"/>
          <w:b/>
          <w:bCs/>
          <w:iCs/>
          <w:sz w:val="24"/>
          <w:szCs w:val="24"/>
        </w:rPr>
        <w:lastRenderedPageBreak/>
        <w:t>revised the benefits provided to the employees under the Employees’ Deposit Linked</w:t>
      </w:r>
    </w:p>
    <w:p w:rsidR="00466594" w:rsidRPr="00411DBF" w:rsidRDefault="00466594" w:rsidP="00411DBF">
      <w:pPr>
        <w:autoSpaceDE w:val="0"/>
        <w:autoSpaceDN w:val="0"/>
        <w:adjustRightInd w:val="0"/>
        <w:spacing w:after="0" w:line="240" w:lineRule="auto"/>
        <w:rPr>
          <w:rFonts w:ascii="Times New Roman" w:hAnsi="Times New Roman" w:cs="Times New Roman"/>
          <w:b/>
          <w:bCs/>
          <w:iCs/>
          <w:sz w:val="24"/>
          <w:szCs w:val="24"/>
        </w:rPr>
      </w:pPr>
      <w:r w:rsidRPr="00411DBF">
        <w:rPr>
          <w:rFonts w:ascii="Times New Roman" w:hAnsi="Times New Roman" w:cs="Times New Roman"/>
          <w:b/>
          <w:bCs/>
          <w:iCs/>
          <w:sz w:val="24"/>
          <w:szCs w:val="24"/>
        </w:rPr>
        <w:t>Insurance(Amendment) Scheme, 2010. Under the revised scheme, the benefit provided</w:t>
      </w:r>
    </w:p>
    <w:p w:rsidR="00466594" w:rsidRPr="00411DBF" w:rsidRDefault="00466594" w:rsidP="00411DBF">
      <w:pPr>
        <w:autoSpaceDE w:val="0"/>
        <w:autoSpaceDN w:val="0"/>
        <w:adjustRightInd w:val="0"/>
        <w:spacing w:after="0" w:line="240" w:lineRule="auto"/>
        <w:rPr>
          <w:rFonts w:ascii="Times New Roman" w:hAnsi="Times New Roman" w:cs="Times New Roman"/>
          <w:b/>
          <w:bCs/>
          <w:iCs/>
          <w:sz w:val="24"/>
          <w:szCs w:val="24"/>
        </w:rPr>
      </w:pPr>
      <w:r w:rsidRPr="00411DBF">
        <w:rPr>
          <w:rFonts w:ascii="Times New Roman" w:hAnsi="Times New Roman" w:cs="Times New Roman"/>
          <w:b/>
          <w:bCs/>
          <w:iCs/>
          <w:sz w:val="24"/>
          <w:szCs w:val="24"/>
        </w:rPr>
        <w:t>in case of death of an employee who was member of the scheme at the time of the</w:t>
      </w:r>
    </w:p>
    <w:p w:rsidR="00466594" w:rsidRPr="00411DBF" w:rsidRDefault="00466594" w:rsidP="00411DBF">
      <w:pPr>
        <w:autoSpaceDE w:val="0"/>
        <w:autoSpaceDN w:val="0"/>
        <w:adjustRightInd w:val="0"/>
        <w:spacing w:after="0" w:line="240" w:lineRule="auto"/>
        <w:rPr>
          <w:rFonts w:ascii="Times New Roman" w:hAnsi="Times New Roman" w:cs="Times New Roman"/>
          <w:b/>
          <w:bCs/>
          <w:iCs/>
          <w:sz w:val="24"/>
          <w:szCs w:val="24"/>
        </w:rPr>
      </w:pPr>
      <w:r w:rsidRPr="00411DBF">
        <w:rPr>
          <w:rFonts w:ascii="Times New Roman" w:hAnsi="Times New Roman" w:cs="Times New Roman"/>
          <w:b/>
          <w:bCs/>
          <w:iCs/>
          <w:sz w:val="24"/>
          <w:szCs w:val="24"/>
        </w:rPr>
        <w:t>death, their family will get 20 times of the average wages of the last 12 months of the</w:t>
      </w:r>
    </w:p>
    <w:p w:rsidR="00466594" w:rsidRPr="00411DBF" w:rsidRDefault="00466594" w:rsidP="00411DBF">
      <w:pPr>
        <w:autoSpaceDE w:val="0"/>
        <w:autoSpaceDN w:val="0"/>
        <w:adjustRightInd w:val="0"/>
        <w:spacing w:after="0" w:line="240" w:lineRule="auto"/>
        <w:rPr>
          <w:rFonts w:ascii="Times New Roman" w:hAnsi="Times New Roman" w:cs="Times New Roman"/>
          <w:b/>
          <w:bCs/>
          <w:iCs/>
          <w:sz w:val="24"/>
          <w:szCs w:val="24"/>
        </w:rPr>
      </w:pPr>
      <w:r w:rsidRPr="00411DBF">
        <w:rPr>
          <w:rFonts w:ascii="Times New Roman" w:hAnsi="Times New Roman" w:cs="Times New Roman"/>
          <w:b/>
          <w:bCs/>
          <w:iCs/>
          <w:sz w:val="24"/>
          <w:szCs w:val="24"/>
        </w:rPr>
        <w:t>member. According to the revised scheme, maximum benefits under the scheme will</w:t>
      </w:r>
    </w:p>
    <w:p w:rsidR="00466594" w:rsidRPr="00411DBF" w:rsidRDefault="00466594" w:rsidP="00411DBF">
      <w:pPr>
        <w:autoSpaceDE w:val="0"/>
        <w:autoSpaceDN w:val="0"/>
        <w:adjustRightInd w:val="0"/>
        <w:spacing w:after="0" w:line="240" w:lineRule="auto"/>
        <w:rPr>
          <w:rFonts w:ascii="Times New Roman" w:hAnsi="Times New Roman" w:cs="Times New Roman"/>
          <w:b/>
          <w:bCs/>
          <w:iCs/>
          <w:sz w:val="24"/>
          <w:szCs w:val="24"/>
        </w:rPr>
      </w:pPr>
      <w:r w:rsidRPr="00411DBF">
        <w:rPr>
          <w:rFonts w:ascii="Times New Roman" w:hAnsi="Times New Roman" w:cs="Times New Roman"/>
          <w:b/>
          <w:bCs/>
          <w:iCs/>
          <w:sz w:val="24"/>
          <w:szCs w:val="24"/>
        </w:rPr>
        <w:t xml:space="preserve">now be </w:t>
      </w:r>
      <w:r w:rsidRPr="00411DBF">
        <w:rPr>
          <w:rFonts w:ascii="Times New Roman" w:hAnsi="Times New Roman" w:cs="Times New Roman"/>
          <w:sz w:val="24"/>
          <w:szCs w:val="24"/>
        </w:rPr>
        <w:t xml:space="preserve">` </w:t>
      </w:r>
      <w:r w:rsidRPr="00411DBF">
        <w:rPr>
          <w:rFonts w:ascii="Times New Roman" w:hAnsi="Times New Roman" w:cs="Times New Roman"/>
          <w:b/>
          <w:bCs/>
          <w:iCs/>
          <w:sz w:val="24"/>
          <w:szCs w:val="24"/>
        </w:rPr>
        <w:t>1,30,000/- , as the wage ceiling upto which contribution can be paid under the</w:t>
      </w:r>
    </w:p>
    <w:p w:rsidR="00466594" w:rsidRPr="00411DBF" w:rsidRDefault="00466594" w:rsidP="00411DBF">
      <w:pPr>
        <w:autoSpaceDE w:val="0"/>
        <w:autoSpaceDN w:val="0"/>
        <w:adjustRightInd w:val="0"/>
        <w:spacing w:after="0" w:line="240" w:lineRule="auto"/>
        <w:rPr>
          <w:rFonts w:ascii="Times New Roman" w:hAnsi="Times New Roman" w:cs="Times New Roman"/>
          <w:b/>
          <w:bCs/>
          <w:iCs/>
          <w:sz w:val="24"/>
          <w:szCs w:val="24"/>
        </w:rPr>
      </w:pPr>
      <w:r w:rsidRPr="00411DBF">
        <w:rPr>
          <w:rFonts w:ascii="Times New Roman" w:hAnsi="Times New Roman" w:cs="Times New Roman"/>
          <w:b/>
          <w:bCs/>
          <w:iCs/>
          <w:sz w:val="24"/>
          <w:szCs w:val="24"/>
        </w:rPr>
        <w:t xml:space="preserve">scheme is </w:t>
      </w:r>
      <w:r w:rsidRPr="00411DBF">
        <w:rPr>
          <w:rFonts w:ascii="Times New Roman" w:hAnsi="Times New Roman" w:cs="Times New Roman"/>
          <w:sz w:val="24"/>
          <w:szCs w:val="24"/>
        </w:rPr>
        <w:t xml:space="preserve">` </w:t>
      </w:r>
      <w:r w:rsidRPr="00411DBF">
        <w:rPr>
          <w:rFonts w:ascii="Times New Roman" w:hAnsi="Times New Roman" w:cs="Times New Roman"/>
          <w:b/>
          <w:bCs/>
          <w:iCs/>
          <w:sz w:val="24"/>
          <w:szCs w:val="24"/>
        </w:rPr>
        <w:t>6500/-.</w:t>
      </w:r>
    </w:p>
    <w:p w:rsidR="00466594" w:rsidRPr="00411DBF" w:rsidRDefault="00466594" w:rsidP="00411DBF">
      <w:pPr>
        <w:autoSpaceDE w:val="0"/>
        <w:autoSpaceDN w:val="0"/>
        <w:adjustRightInd w:val="0"/>
        <w:spacing w:after="0" w:line="240" w:lineRule="auto"/>
        <w:rPr>
          <w:rFonts w:ascii="Times New Roman" w:hAnsi="Times New Roman" w:cs="Times New Roman"/>
          <w:b/>
          <w:bCs/>
          <w:iCs/>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b/>
          <w:bCs/>
          <w:iCs/>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b/>
          <w:bCs/>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p>
    <w:p w:rsidR="00024F39" w:rsidRPr="00411DBF" w:rsidRDefault="00024F39"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4.6 Management of the Schemes</w:t>
      </w:r>
    </w:p>
    <w:p w:rsidR="00024F39" w:rsidRPr="00411DBF" w:rsidRDefault="00024F39" w:rsidP="00411DBF">
      <w:pPr>
        <w:autoSpaceDE w:val="0"/>
        <w:autoSpaceDN w:val="0"/>
        <w:adjustRightInd w:val="0"/>
        <w:spacing w:after="0" w:line="240" w:lineRule="auto"/>
        <w:rPr>
          <w:rFonts w:ascii="Times New Roman" w:hAnsi="Times New Roman" w:cs="Times New Roman"/>
          <w:b/>
          <w:bCs/>
          <w:iCs/>
          <w:sz w:val="24"/>
          <w:szCs w:val="24"/>
        </w:rPr>
      </w:pPr>
      <w:r w:rsidRPr="00411DBF">
        <w:rPr>
          <w:rFonts w:ascii="Times New Roman" w:hAnsi="Times New Roman" w:cs="Times New Roman"/>
          <w:b/>
          <w:bCs/>
          <w:iCs/>
          <w:sz w:val="24"/>
          <w:szCs w:val="24"/>
        </w:rPr>
        <w:t>Following authorities have been constituted for proper and effective management of the</w:t>
      </w:r>
    </w:p>
    <w:p w:rsidR="00024F39" w:rsidRPr="00411DBF" w:rsidRDefault="00024F39" w:rsidP="00411DBF">
      <w:pPr>
        <w:autoSpaceDE w:val="0"/>
        <w:autoSpaceDN w:val="0"/>
        <w:adjustRightInd w:val="0"/>
        <w:spacing w:after="0" w:line="240" w:lineRule="auto"/>
        <w:rPr>
          <w:rFonts w:ascii="Times New Roman" w:hAnsi="Times New Roman" w:cs="Times New Roman"/>
          <w:b/>
          <w:bCs/>
          <w:iCs/>
          <w:sz w:val="24"/>
          <w:szCs w:val="24"/>
        </w:rPr>
      </w:pPr>
      <w:r w:rsidRPr="00411DBF">
        <w:rPr>
          <w:rFonts w:ascii="Times New Roman" w:hAnsi="Times New Roman" w:cs="Times New Roman"/>
          <w:b/>
          <w:bCs/>
          <w:iCs/>
          <w:sz w:val="24"/>
          <w:szCs w:val="24"/>
        </w:rPr>
        <w:t>schemes framed under the Act-</w:t>
      </w:r>
    </w:p>
    <w:p w:rsidR="00024F39" w:rsidRPr="00411DBF" w:rsidRDefault="00024F39" w:rsidP="00411DBF">
      <w:pPr>
        <w:pStyle w:val="ListParagraph"/>
        <w:numPr>
          <w:ilvl w:val="0"/>
          <w:numId w:val="7"/>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Central Board (Section 5A) </w:t>
      </w:r>
      <w:r w:rsidRPr="00411DBF">
        <w:rPr>
          <w:rFonts w:ascii="Times New Roman" w:hAnsi="Times New Roman" w:cs="Times New Roman"/>
          <w:sz w:val="24"/>
          <w:szCs w:val="24"/>
        </w:rPr>
        <w:t>:</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a</w:t>
      </w:r>
      <w:r w:rsidRPr="00411DBF">
        <w:rPr>
          <w:rFonts w:ascii="Times New Roman" w:hAnsi="Times New Roman" w:cs="Times New Roman"/>
          <w:sz w:val="24"/>
          <w:szCs w:val="24"/>
        </w:rPr>
        <w:t xml:space="preserve">) a </w:t>
      </w:r>
      <w:r w:rsidRPr="00411DBF">
        <w:rPr>
          <w:rFonts w:ascii="Times New Roman" w:hAnsi="Times New Roman" w:cs="Times New Roman"/>
          <w:iCs/>
          <w:sz w:val="24"/>
          <w:szCs w:val="24"/>
        </w:rPr>
        <w:t xml:space="preserve">Chairman and a Vice-Chairman </w:t>
      </w:r>
      <w:r w:rsidRPr="00411DBF">
        <w:rPr>
          <w:rFonts w:ascii="Times New Roman" w:hAnsi="Times New Roman" w:cs="Times New Roman"/>
          <w:sz w:val="24"/>
          <w:szCs w:val="24"/>
        </w:rPr>
        <w:t>to be appointed by the Central Government;</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aa</w:t>
      </w:r>
      <w:r w:rsidRPr="00411DBF">
        <w:rPr>
          <w:rFonts w:ascii="Times New Roman" w:hAnsi="Times New Roman" w:cs="Times New Roman"/>
          <w:sz w:val="24"/>
          <w:szCs w:val="24"/>
        </w:rPr>
        <w:t xml:space="preserve">) the Central Provident Fund </w:t>
      </w:r>
      <w:r w:rsidRPr="00411DBF">
        <w:rPr>
          <w:rFonts w:ascii="Times New Roman" w:hAnsi="Times New Roman" w:cs="Times New Roman"/>
          <w:iCs/>
          <w:sz w:val="24"/>
          <w:szCs w:val="24"/>
        </w:rPr>
        <w:t>Commissioner</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ex-officio</w:t>
      </w:r>
      <w:r w:rsidRPr="00411DBF">
        <w:rPr>
          <w:rFonts w:ascii="Times New Roman" w:hAnsi="Times New Roman" w:cs="Times New Roman"/>
          <w:sz w:val="24"/>
          <w:szCs w:val="24"/>
        </w:rPr>
        <w:t>;</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b</w:t>
      </w:r>
      <w:r w:rsidRPr="00411DBF">
        <w:rPr>
          <w:rFonts w:ascii="Times New Roman" w:hAnsi="Times New Roman" w:cs="Times New Roman"/>
          <w:sz w:val="24"/>
          <w:szCs w:val="24"/>
        </w:rPr>
        <w:t xml:space="preserve">) not more than </w:t>
      </w:r>
      <w:r w:rsidRPr="00411DBF">
        <w:rPr>
          <w:rFonts w:ascii="Times New Roman" w:hAnsi="Times New Roman" w:cs="Times New Roman"/>
          <w:iCs/>
          <w:sz w:val="24"/>
          <w:szCs w:val="24"/>
        </w:rPr>
        <w:t>fifteen persons appointed by the Central Government</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c</w:t>
      </w:r>
      <w:r w:rsidRPr="00411DBF">
        <w:rPr>
          <w:rFonts w:ascii="Times New Roman" w:hAnsi="Times New Roman" w:cs="Times New Roman"/>
          <w:sz w:val="24"/>
          <w:szCs w:val="24"/>
        </w:rPr>
        <w:t xml:space="preserve">) not more than </w:t>
      </w:r>
      <w:r w:rsidRPr="00411DBF">
        <w:rPr>
          <w:rFonts w:ascii="Times New Roman" w:hAnsi="Times New Roman" w:cs="Times New Roman"/>
          <w:iCs/>
          <w:sz w:val="24"/>
          <w:szCs w:val="24"/>
        </w:rPr>
        <w:t xml:space="preserve">fifteen persons, representing Governments </w:t>
      </w:r>
      <w:r w:rsidRPr="00411DBF">
        <w:rPr>
          <w:rFonts w:ascii="Times New Roman" w:hAnsi="Times New Roman" w:cs="Times New Roman"/>
          <w:sz w:val="24"/>
          <w:szCs w:val="24"/>
        </w:rPr>
        <w:t>of such State as the Central</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Government may specify in this behalf, appointed by the Central Government;</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d</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ten persons representing employers </w:t>
      </w:r>
      <w:r w:rsidRPr="00411DBF">
        <w:rPr>
          <w:rFonts w:ascii="Times New Roman" w:hAnsi="Times New Roman" w:cs="Times New Roman"/>
          <w:sz w:val="24"/>
          <w:szCs w:val="24"/>
        </w:rPr>
        <w:t>of the establishments to which the Scheme applies,</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e</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ten persons representing employees </w:t>
      </w:r>
      <w:r w:rsidRPr="00411DBF">
        <w:rPr>
          <w:rFonts w:ascii="Times New Roman" w:hAnsi="Times New Roman" w:cs="Times New Roman"/>
          <w:sz w:val="24"/>
          <w:szCs w:val="24"/>
        </w:rPr>
        <w:t>in the establishments to which the Scheme</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applies, appointed by the Central Government after consultation with such</w:t>
      </w:r>
    </w:p>
    <w:p w:rsidR="00024F39"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organisations of employees</w:t>
      </w:r>
    </w:p>
    <w:p w:rsidR="00466594" w:rsidRPr="00411DBF" w:rsidRDefault="00466594" w:rsidP="00411DBF">
      <w:pPr>
        <w:autoSpaceDE w:val="0"/>
        <w:autoSpaceDN w:val="0"/>
        <w:adjustRightInd w:val="0"/>
        <w:spacing w:after="0" w:line="240" w:lineRule="auto"/>
        <w:rPr>
          <w:rFonts w:ascii="Times New Roman" w:hAnsi="Times New Roman" w:cs="Times New Roman"/>
          <w:b/>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sz w:val="24"/>
          <w:szCs w:val="24"/>
        </w:rPr>
        <w:t>Central Board shall perform such other functions:-</w:t>
      </w:r>
    </w:p>
    <w:p w:rsidR="00024F39"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maintain proper accounts of its income and expenditure</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p>
    <w:p w:rsidR="00024F39" w:rsidRPr="00411DBF" w:rsidRDefault="00466594"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II. Executive Committee (Section 5AA)</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a</w:t>
      </w:r>
      <w:r w:rsidRPr="00411DBF">
        <w:rPr>
          <w:rFonts w:ascii="Times New Roman" w:hAnsi="Times New Roman" w:cs="Times New Roman"/>
          <w:sz w:val="24"/>
          <w:szCs w:val="24"/>
        </w:rPr>
        <w:t xml:space="preserve">) a </w:t>
      </w:r>
      <w:r w:rsidRPr="00411DBF">
        <w:rPr>
          <w:rFonts w:ascii="Times New Roman" w:hAnsi="Times New Roman" w:cs="Times New Roman"/>
          <w:iCs/>
          <w:sz w:val="24"/>
          <w:szCs w:val="24"/>
        </w:rPr>
        <w:t>Chairperson, the secretary to the Government of India from the Ministry of Labour and</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Employment </w:t>
      </w:r>
      <w:r w:rsidRPr="00411DBF">
        <w:rPr>
          <w:rFonts w:ascii="Times New Roman" w:hAnsi="Times New Roman" w:cs="Times New Roman"/>
          <w:sz w:val="24"/>
          <w:szCs w:val="24"/>
        </w:rPr>
        <w:t>appointed by the Central Government.;</w:t>
      </w:r>
    </w:p>
    <w:p w:rsidR="00466594" w:rsidRPr="00411DBF" w:rsidRDefault="00466594"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b</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two persons Additional secretary to the Government of India and the Financial Advisor</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from othe Ministry of Labour and Employment </w:t>
      </w:r>
      <w:r w:rsidRPr="00411DBF">
        <w:rPr>
          <w:rFonts w:ascii="Times New Roman" w:hAnsi="Times New Roman" w:cs="Times New Roman"/>
          <w:sz w:val="24"/>
          <w:szCs w:val="24"/>
        </w:rPr>
        <w:t>appointed by the Central Government.</w:t>
      </w:r>
    </w:p>
    <w:p w:rsidR="00466594" w:rsidRPr="00411DBF" w:rsidRDefault="00466594"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c</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three persons representating the Governments of the States( presently are the</w:t>
      </w:r>
    </w:p>
    <w:p w:rsidR="00466594" w:rsidRPr="00411DBF" w:rsidRDefault="00466594"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iCs/>
          <w:sz w:val="24"/>
          <w:szCs w:val="24"/>
        </w:rPr>
        <w:t>representative of the Government of the Assam, Rajasthan and of the Tamil Nadu</w:t>
      </w:r>
      <w:r w:rsidRPr="00411DBF">
        <w:rPr>
          <w:rFonts w:ascii="Times New Roman" w:hAnsi="Times New Roman" w:cs="Times New Roman"/>
          <w:b/>
          <w:bCs/>
          <w:sz w:val="24"/>
          <w:szCs w:val="24"/>
        </w:rPr>
        <w:t>)</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appointed by the Central Government.</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d</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three persons representing the employers </w:t>
      </w:r>
      <w:r w:rsidRPr="00411DBF">
        <w:rPr>
          <w:rFonts w:ascii="Times New Roman" w:hAnsi="Times New Roman" w:cs="Times New Roman"/>
          <w:sz w:val="24"/>
          <w:szCs w:val="24"/>
        </w:rPr>
        <w:t>of the establishments to which the scheme applies appointed by the Central Government.</w:t>
      </w:r>
    </w:p>
    <w:p w:rsidR="00466594" w:rsidRPr="00411DBF" w:rsidRDefault="00466594"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e</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three persons representing the employees in the establishments to which the scheme</w:t>
      </w:r>
    </w:p>
    <w:p w:rsidR="00466594" w:rsidRPr="00411DBF" w:rsidRDefault="00466594"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iCs/>
          <w:sz w:val="24"/>
          <w:szCs w:val="24"/>
        </w:rPr>
        <w:t>applies appointed by the Central Government..</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f</w:t>
      </w:r>
      <w:r w:rsidRPr="00411DBF">
        <w:rPr>
          <w:rFonts w:ascii="Times New Roman" w:hAnsi="Times New Roman" w:cs="Times New Roman"/>
          <w:sz w:val="24"/>
          <w:szCs w:val="24"/>
        </w:rPr>
        <w:t xml:space="preserve">) the </w:t>
      </w:r>
      <w:r w:rsidRPr="00411DBF">
        <w:rPr>
          <w:rFonts w:ascii="Times New Roman" w:hAnsi="Times New Roman" w:cs="Times New Roman"/>
          <w:iCs/>
          <w:sz w:val="24"/>
          <w:szCs w:val="24"/>
        </w:rPr>
        <w:t xml:space="preserve">Central Provident Fund Commissioner </w:t>
      </w:r>
      <w:r w:rsidRPr="00411DBF">
        <w:rPr>
          <w:rFonts w:ascii="Times New Roman" w:hAnsi="Times New Roman" w:cs="Times New Roman"/>
          <w:b/>
          <w:bCs/>
          <w:iCs/>
          <w:sz w:val="24"/>
          <w:szCs w:val="24"/>
        </w:rPr>
        <w:t>of Employees’ Provident Fund Oganisation</w:t>
      </w:r>
      <w:r w:rsidRPr="00411DBF">
        <w:rPr>
          <w:rFonts w:ascii="Times New Roman" w:hAnsi="Times New Roman" w:cs="Times New Roman"/>
          <w:sz w:val="24"/>
          <w:szCs w:val="24"/>
        </w:rPr>
        <w:t>.</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p>
    <w:p w:rsidR="00466594" w:rsidRPr="00411DBF" w:rsidRDefault="00466594" w:rsidP="00411DBF">
      <w:pPr>
        <w:pStyle w:val="ListParagraph"/>
        <w:numPr>
          <w:ilvl w:val="0"/>
          <w:numId w:val="7"/>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State Board (Section 5B) </w:t>
      </w:r>
      <w:r w:rsidRPr="00411DBF">
        <w:rPr>
          <w:rFonts w:ascii="Times New Roman" w:hAnsi="Times New Roman" w:cs="Times New Roman"/>
          <w:sz w:val="24"/>
          <w:szCs w:val="24"/>
        </w:rPr>
        <w:t>:</w:t>
      </w:r>
    </w:p>
    <w:p w:rsidR="00466594" w:rsidRPr="00411DBF" w:rsidRDefault="00466594" w:rsidP="00411DBF">
      <w:pPr>
        <w:pStyle w:val="ListParagraph"/>
        <w:numPr>
          <w:ilvl w:val="0"/>
          <w:numId w:val="7"/>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lastRenderedPageBreak/>
        <w:t>Board of Trustees to be body corporate (Section 5C) :</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iv.Appointment of Officers (Section 5D) </w:t>
      </w:r>
      <w:r w:rsidRPr="00411DBF">
        <w:rPr>
          <w:rFonts w:ascii="Times New Roman" w:hAnsi="Times New Roman" w:cs="Times New Roman"/>
          <w:sz w:val="24"/>
          <w:szCs w:val="24"/>
        </w:rPr>
        <w:t>: The Central Government shall appoint a</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Central Provident Fund Commissioner </w:t>
      </w:r>
      <w:r w:rsidRPr="00411DBF">
        <w:rPr>
          <w:rFonts w:ascii="Times New Roman" w:hAnsi="Times New Roman" w:cs="Times New Roman"/>
          <w:sz w:val="24"/>
          <w:szCs w:val="24"/>
        </w:rPr>
        <w:t>who shall be the Chief Executive Officer of the Central</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Board.</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Acts and proceedings of the Central Board or its Executive Committee or State Board</w:t>
      </w:r>
    </w:p>
    <w:p w:rsidR="00466594" w:rsidRPr="00411DBF" w:rsidRDefault="00466594"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not to be invalidated on certain grounds (Section 5DD)</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Delegation (Section 5E)</w:t>
      </w:r>
      <w:r w:rsidRPr="00411DBF">
        <w:rPr>
          <w:rFonts w:ascii="Times New Roman" w:hAnsi="Times New Roman" w:cs="Times New Roman"/>
          <w:sz w:val="24"/>
          <w:szCs w:val="24"/>
        </w:rPr>
        <w:t>: The Central Board may delegate to the Executive Committee</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Contribution and matters which may be provided for in Scheme (Section 6) </w:t>
      </w:r>
      <w:r w:rsidRPr="00411DBF">
        <w:rPr>
          <w:rFonts w:ascii="Times New Roman" w:hAnsi="Times New Roman" w:cs="Times New Roman"/>
          <w:sz w:val="24"/>
          <w:szCs w:val="24"/>
        </w:rPr>
        <w:t>: The</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employees’ contribution to the fund shall be 10% of the basic wage, dearness allowance and</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retaining allowance (if any)</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p>
    <w:p w:rsidR="00024F39" w:rsidRPr="00411DBF" w:rsidRDefault="00024F39"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4.7 Other Provisions</w:t>
      </w:r>
    </w:p>
    <w:p w:rsidR="00024F39" w:rsidRPr="00411DBF" w:rsidRDefault="00024F3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Determination of moneys due from employer (Section 7A) </w:t>
      </w:r>
      <w:r w:rsidRPr="00411DBF">
        <w:rPr>
          <w:rFonts w:ascii="Times New Roman" w:hAnsi="Times New Roman" w:cs="Times New Roman"/>
          <w:sz w:val="24"/>
          <w:szCs w:val="24"/>
        </w:rPr>
        <w:t>:</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This involves decisions on various</w:t>
      </w:r>
    </w:p>
    <w:p w:rsidR="00466594" w:rsidRPr="00411DBF" w:rsidRDefault="00466594"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 xml:space="preserve">points of quasi-judicial nature, </w:t>
      </w:r>
      <w:r w:rsidRPr="00411DBF">
        <w:rPr>
          <w:rFonts w:ascii="Times New Roman" w:hAnsi="Times New Roman" w:cs="Times New Roman"/>
          <w:iCs/>
          <w:sz w:val="24"/>
          <w:szCs w:val="24"/>
        </w:rPr>
        <w:t>viz.</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amount due as contribution.</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w:t>
      </w:r>
      <w:r w:rsidRPr="00411DBF">
        <w:rPr>
          <w:rFonts w:ascii="Times New Roman" w:hAnsi="Times New Roman" w:cs="Times New Roman"/>
          <w:sz w:val="24"/>
          <w:szCs w:val="24"/>
        </w:rPr>
        <w:t>) the date from which the same is due.</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iii</w:t>
      </w:r>
      <w:r w:rsidRPr="00411DBF">
        <w:rPr>
          <w:rFonts w:ascii="Times New Roman" w:hAnsi="Times New Roman" w:cs="Times New Roman"/>
          <w:sz w:val="24"/>
          <w:szCs w:val="24"/>
        </w:rPr>
        <w:t>) the administrative charges.</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iv</w:t>
      </w:r>
      <w:r w:rsidRPr="00411DBF">
        <w:rPr>
          <w:rFonts w:ascii="Times New Roman" w:hAnsi="Times New Roman" w:cs="Times New Roman"/>
          <w:sz w:val="24"/>
          <w:szCs w:val="24"/>
        </w:rPr>
        <w:t>) amount to be transferred under Sections 15 or 17 of the Act.</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v</w:t>
      </w:r>
      <w:r w:rsidRPr="00411DBF">
        <w:rPr>
          <w:rFonts w:ascii="Times New Roman" w:hAnsi="Times New Roman" w:cs="Times New Roman"/>
          <w:sz w:val="24"/>
          <w:szCs w:val="24"/>
        </w:rPr>
        <w:t>) any other charges payable by the employer under the Act</w:t>
      </w:r>
    </w:p>
    <w:p w:rsidR="00466594" w:rsidRPr="00411DBF" w:rsidRDefault="00466594" w:rsidP="00411DBF">
      <w:pPr>
        <w:autoSpaceDE w:val="0"/>
        <w:autoSpaceDN w:val="0"/>
        <w:adjustRightInd w:val="0"/>
        <w:spacing w:after="0" w:line="240" w:lineRule="auto"/>
        <w:rPr>
          <w:rFonts w:ascii="Times New Roman" w:hAnsi="Times New Roman" w:cs="Times New Roman"/>
          <w:sz w:val="24"/>
          <w:szCs w:val="24"/>
        </w:rPr>
      </w:pPr>
    </w:p>
    <w:p w:rsidR="00466594" w:rsidRPr="00411DBF" w:rsidRDefault="00466594"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Review of orders passed under Section 7A (Section 7B)</w:t>
      </w:r>
    </w:p>
    <w:p w:rsidR="00424169" w:rsidRPr="00411DBF" w:rsidRDefault="00424169" w:rsidP="00411DBF">
      <w:pPr>
        <w:autoSpaceDE w:val="0"/>
        <w:autoSpaceDN w:val="0"/>
        <w:adjustRightInd w:val="0"/>
        <w:spacing w:after="0" w:line="240" w:lineRule="auto"/>
        <w:rPr>
          <w:rFonts w:ascii="Times New Roman" w:hAnsi="Times New Roman" w:cs="Times New Roman"/>
          <w:b/>
          <w:bCs/>
          <w:sz w:val="24"/>
          <w:szCs w:val="24"/>
        </w:rPr>
      </w:pP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Determination of escaped amount (Section 7C) </w:t>
      </w:r>
      <w:r w:rsidRPr="00411DBF">
        <w:rPr>
          <w:rFonts w:ascii="Times New Roman" w:hAnsi="Times New Roman" w:cs="Times New Roman"/>
          <w:sz w:val="24"/>
          <w:szCs w:val="24"/>
        </w:rPr>
        <w:t>:</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p>
    <w:p w:rsidR="00424169" w:rsidRPr="00411DBF" w:rsidRDefault="00424169"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Employees’ Provident Fund Appellate Tribunal (Section 7D)</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Procedure of Tribunals (Section 7J) </w:t>
      </w:r>
      <w:r w:rsidRPr="00411DBF">
        <w:rPr>
          <w:rFonts w:ascii="Times New Roman" w:hAnsi="Times New Roman" w:cs="Times New Roman"/>
          <w:sz w:val="24"/>
          <w:szCs w:val="24"/>
        </w:rPr>
        <w:t>:</w:t>
      </w:r>
    </w:p>
    <w:p w:rsidR="00424169" w:rsidRPr="00411DBF" w:rsidRDefault="00424169"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Right of appellant to take assistance of legal practitioner and of Government, etc. to</w:t>
      </w:r>
    </w:p>
    <w:p w:rsidR="00424169" w:rsidRPr="00411DBF" w:rsidRDefault="00424169"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appoint presenting officers (Section 7-K)</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Orders of Tribunal (Section 7-L) </w:t>
      </w:r>
      <w:r w:rsidRPr="00411DBF">
        <w:rPr>
          <w:rFonts w:ascii="Times New Roman" w:hAnsi="Times New Roman" w:cs="Times New Roman"/>
          <w:sz w:val="24"/>
          <w:szCs w:val="24"/>
        </w:rPr>
        <w:t>:</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Amendment of order </w:t>
      </w:r>
      <w:r w:rsidRPr="00411DBF">
        <w:rPr>
          <w:rFonts w:ascii="Times New Roman" w:hAnsi="Times New Roman" w:cs="Times New Roman"/>
          <w:sz w:val="24"/>
          <w:szCs w:val="24"/>
        </w:rPr>
        <w:t>: A Tribunal may, at any time within five years from the date of its order,</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with a view to rectifying any mistake apparent from the record,</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Deposit of amount due on filing an appeal (Section 7-O) </w:t>
      </w:r>
      <w:r w:rsidRPr="00411DBF">
        <w:rPr>
          <w:rFonts w:ascii="Times New Roman" w:hAnsi="Times New Roman" w:cs="Times New Roman"/>
          <w:sz w:val="24"/>
          <w:szCs w:val="24"/>
        </w:rPr>
        <w:t>: No appeal by the employer shall</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be entertained by a Tribunal unless he has deposited with it seventy-five per cent of the</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amount due from him as determined by an officer referred to in Section 7A.</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Transfer of certain applications to Tribunals (Section 7-P) </w:t>
      </w:r>
      <w:r w:rsidRPr="00411DBF">
        <w:rPr>
          <w:rFonts w:ascii="Times New Roman" w:hAnsi="Times New Roman" w:cs="Times New Roman"/>
          <w:sz w:val="24"/>
          <w:szCs w:val="24"/>
        </w:rPr>
        <w:t>: All applications which are</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pending before the Central Government under Section 19A, before its repeal shall stand</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transferred to a Tribunal exercising jurisdiction in respect of establishments</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Interest payable by the employer (Section 7-Q) </w:t>
      </w:r>
      <w:r w:rsidRPr="00411DBF">
        <w:rPr>
          <w:rFonts w:ascii="Times New Roman" w:hAnsi="Times New Roman" w:cs="Times New Roman"/>
          <w:sz w:val="24"/>
          <w:szCs w:val="24"/>
        </w:rPr>
        <w:t>: The employer shall be liable to pay simple</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lastRenderedPageBreak/>
        <w:t>interest at the rate of 12% per annum or at such higher rate as may be specified in the Scheme onany amount due from him under this Act</w:t>
      </w:r>
    </w:p>
    <w:p w:rsidR="00424169" w:rsidRPr="00411DBF" w:rsidRDefault="00424169"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Mode of recovery of money due from employers (Section 8)</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xml:space="preserve">) </w:t>
      </w:r>
      <w:r w:rsidRPr="00411DBF">
        <w:rPr>
          <w:rFonts w:ascii="Times New Roman" w:hAnsi="Times New Roman" w:cs="Times New Roman"/>
          <w:b/>
          <w:bCs/>
          <w:sz w:val="24"/>
          <w:szCs w:val="24"/>
        </w:rPr>
        <w:t xml:space="preserve">Recovery of moneys by employers and contractors (Section 8A) </w:t>
      </w:r>
      <w:r w:rsidRPr="00411DBF">
        <w:rPr>
          <w:rFonts w:ascii="Times New Roman" w:hAnsi="Times New Roman" w:cs="Times New Roman"/>
          <w:sz w:val="24"/>
          <w:szCs w:val="24"/>
        </w:rPr>
        <w:t>: employers’ and employees’ contribution and any charges on the basis of such contribution for meeting the cost of administering the fund paid</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w:t>
      </w:r>
      <w:r w:rsidRPr="00411DBF">
        <w:rPr>
          <w:rFonts w:ascii="Times New Roman" w:hAnsi="Times New Roman" w:cs="Times New Roman"/>
          <w:sz w:val="24"/>
          <w:szCs w:val="24"/>
        </w:rPr>
        <w:t xml:space="preserve">) </w:t>
      </w:r>
      <w:r w:rsidRPr="00411DBF">
        <w:rPr>
          <w:rFonts w:ascii="Times New Roman" w:hAnsi="Times New Roman" w:cs="Times New Roman"/>
          <w:b/>
          <w:bCs/>
          <w:sz w:val="24"/>
          <w:szCs w:val="24"/>
        </w:rPr>
        <w:t>Issue of certificate to the Recovery Officer (Section 8B)</w:t>
      </w:r>
      <w:r w:rsidRPr="00411DBF">
        <w:rPr>
          <w:rFonts w:ascii="Times New Roman" w:hAnsi="Times New Roman" w:cs="Times New Roman"/>
          <w:sz w:val="24"/>
          <w:szCs w:val="24"/>
        </w:rPr>
        <w:t xml:space="preserve"> the employer by one or more of the modes mentioned below :</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a</w:t>
      </w:r>
      <w:r w:rsidRPr="00411DBF">
        <w:rPr>
          <w:rFonts w:ascii="Times New Roman" w:hAnsi="Times New Roman" w:cs="Times New Roman"/>
          <w:sz w:val="24"/>
          <w:szCs w:val="24"/>
        </w:rPr>
        <w:t>) attachment and sale of the movable or immovable property of the establishment or, as</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case may be, the employer;</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b</w:t>
      </w:r>
      <w:r w:rsidRPr="00411DBF">
        <w:rPr>
          <w:rFonts w:ascii="Times New Roman" w:hAnsi="Times New Roman" w:cs="Times New Roman"/>
          <w:sz w:val="24"/>
          <w:szCs w:val="24"/>
        </w:rPr>
        <w:t>) arrest of the employer and his detention in prison;</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c</w:t>
      </w:r>
      <w:r w:rsidRPr="00411DBF">
        <w:rPr>
          <w:rFonts w:ascii="Times New Roman" w:hAnsi="Times New Roman" w:cs="Times New Roman"/>
          <w:sz w:val="24"/>
          <w:szCs w:val="24"/>
        </w:rPr>
        <w:t>) appointing a receiver for the management of the movable or immovable properties of the</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establishment or, as the case may be, the employer.</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p>
    <w:p w:rsidR="003C0B42" w:rsidRPr="00411DBF" w:rsidRDefault="003C0B42" w:rsidP="00411DBF">
      <w:pPr>
        <w:autoSpaceDE w:val="0"/>
        <w:autoSpaceDN w:val="0"/>
        <w:adjustRightInd w:val="0"/>
        <w:spacing w:after="0" w:line="240" w:lineRule="auto"/>
        <w:rPr>
          <w:rFonts w:ascii="Times New Roman" w:hAnsi="Times New Roman" w:cs="Times New Roman"/>
          <w:sz w:val="24"/>
          <w:szCs w:val="24"/>
        </w:rPr>
      </w:pP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p>
    <w:p w:rsidR="00022584" w:rsidRPr="00411DBF" w:rsidRDefault="00022584"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iv</w:t>
      </w:r>
      <w:r w:rsidRPr="00411DBF">
        <w:rPr>
          <w:rFonts w:ascii="Times New Roman" w:hAnsi="Times New Roman" w:cs="Times New Roman"/>
          <w:sz w:val="24"/>
          <w:szCs w:val="24"/>
        </w:rPr>
        <w:t xml:space="preserve">) </w:t>
      </w:r>
      <w:r w:rsidRPr="00411DBF">
        <w:rPr>
          <w:rFonts w:ascii="Times New Roman" w:hAnsi="Times New Roman" w:cs="Times New Roman"/>
          <w:b/>
          <w:bCs/>
          <w:sz w:val="24"/>
          <w:szCs w:val="24"/>
        </w:rPr>
        <w:t>Stay of proceedings under certificate and amendment or withdrawal thereof</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(Section 8E) </w:t>
      </w:r>
      <w:r w:rsidRPr="00411DBF">
        <w:rPr>
          <w:rFonts w:ascii="Times New Roman" w:hAnsi="Times New Roman" w:cs="Times New Roman"/>
          <w:sz w:val="24"/>
          <w:szCs w:val="24"/>
        </w:rPr>
        <w:t>: Notwithstanding that a certificate has been issued to the Recovery officer for</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recovery of any amount, the authorised officer may grant time for the payment of the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amount and thereupon the Recovery Officer shall stay the proceeding until the expiry of the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time so granted.</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v</w:t>
      </w:r>
      <w:r w:rsidRPr="00411DBF">
        <w:rPr>
          <w:rFonts w:ascii="Times New Roman" w:hAnsi="Times New Roman" w:cs="Times New Roman"/>
          <w:sz w:val="24"/>
          <w:szCs w:val="24"/>
        </w:rPr>
        <w:t xml:space="preserve">) </w:t>
      </w:r>
      <w:r w:rsidRPr="00411DBF">
        <w:rPr>
          <w:rFonts w:ascii="Times New Roman" w:hAnsi="Times New Roman" w:cs="Times New Roman"/>
          <w:b/>
          <w:bCs/>
          <w:sz w:val="24"/>
          <w:szCs w:val="24"/>
        </w:rPr>
        <w:t xml:space="preserve">Other modes of recovery (Section 8F) </w:t>
      </w:r>
      <w:r w:rsidRPr="00411DBF">
        <w:rPr>
          <w:rFonts w:ascii="Times New Roman" w:hAnsi="Times New Roman" w:cs="Times New Roman"/>
          <w:sz w:val="24"/>
          <w:szCs w:val="24"/>
        </w:rPr>
        <w:t>: Notwithstanding the issue of a certificate to the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Recovery Officer under Section 8B, the Central Provident Fund Commissioner or any officer</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authorised by the Central Board may recover the amount by any one or more of the modes</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provided in this section.</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vi</w:t>
      </w:r>
      <w:r w:rsidRPr="00411DBF">
        <w:rPr>
          <w:rFonts w:ascii="Times New Roman" w:hAnsi="Times New Roman" w:cs="Times New Roman"/>
          <w:sz w:val="24"/>
          <w:szCs w:val="24"/>
        </w:rPr>
        <w:t xml:space="preserve">) </w:t>
      </w:r>
      <w:r w:rsidRPr="00411DBF">
        <w:rPr>
          <w:rFonts w:ascii="Times New Roman" w:hAnsi="Times New Roman" w:cs="Times New Roman"/>
          <w:b/>
          <w:bCs/>
          <w:sz w:val="24"/>
          <w:szCs w:val="24"/>
        </w:rPr>
        <w:t xml:space="preserve">Application of certain provisions of Income-tax Act (Section 8-G) </w:t>
      </w:r>
      <w:r w:rsidRPr="00411DBF">
        <w:rPr>
          <w:rFonts w:ascii="Times New Roman" w:hAnsi="Times New Roman" w:cs="Times New Roman"/>
          <w:sz w:val="24"/>
          <w:szCs w:val="24"/>
        </w:rPr>
        <w:t>: The provisions of</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Second and Third Schedules to the Income-tax Act, 1961</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Fund to be recognised under the Income-tax Act, 1961 (Section 9) </w:t>
      </w:r>
      <w:r w:rsidRPr="00411DBF">
        <w:rPr>
          <w:rFonts w:ascii="Times New Roman" w:hAnsi="Times New Roman" w:cs="Times New Roman"/>
          <w:sz w:val="24"/>
          <w:szCs w:val="24"/>
        </w:rPr>
        <w:t>: For the purposes of</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Income-tax Act, 1961, the Fund shall be deemed to be a recognised Provident Fund.</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Protection against attachment (Section 10) </w:t>
      </w:r>
      <w:r w:rsidRPr="00411DBF">
        <w:rPr>
          <w:rFonts w:ascii="Times New Roman" w:hAnsi="Times New Roman" w:cs="Times New Roman"/>
          <w:sz w:val="24"/>
          <w:szCs w:val="24"/>
        </w:rPr>
        <w:t>: The amount standing to the credit of any</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member in the Fund or credit of any exempted employee in provident fund shall not in any way</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be capable of, being assigned or charged and shall not be liable to attachment under any</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decree or order of any Court in respect of any debt or liability incurred by the member or the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exempted employee.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Priority of payment of contribution over other debts (Section 11) </w:t>
      </w:r>
      <w:r w:rsidRPr="00411DBF">
        <w:rPr>
          <w:rFonts w:ascii="Times New Roman" w:hAnsi="Times New Roman" w:cs="Times New Roman"/>
          <w:sz w:val="24"/>
          <w:szCs w:val="24"/>
        </w:rPr>
        <w:t>: If the employer is</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adjudged an insolvent or if the employer is a company and an order for winding thereof has</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been made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Employer not to reduce wage etc. (Section 12) </w:t>
      </w:r>
      <w:r w:rsidRPr="00411DBF">
        <w:rPr>
          <w:rFonts w:ascii="Times New Roman" w:hAnsi="Times New Roman" w:cs="Times New Roman"/>
          <w:sz w:val="24"/>
          <w:szCs w:val="24"/>
        </w:rPr>
        <w:t>: No employer in relation to any</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establishment to which any Scheme applies shall by reason only of his liability for the payment</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of any contribution to the Funds</w:t>
      </w:r>
    </w:p>
    <w:p w:rsidR="003C0B42" w:rsidRPr="00411DBF" w:rsidRDefault="003C0B4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Inspector (Section 13)</w:t>
      </w:r>
      <w:r w:rsidRPr="00411DBF">
        <w:rPr>
          <w:rFonts w:ascii="Times New Roman" w:hAnsi="Times New Roman" w:cs="Times New Roman"/>
          <w:sz w:val="24"/>
          <w:szCs w:val="24"/>
        </w:rPr>
        <w:t>: The power to appoint Inspectors has been vested in appropriate</w:t>
      </w:r>
    </w:p>
    <w:p w:rsidR="003C0B42" w:rsidRPr="00411DBF" w:rsidRDefault="003C0B4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Government for the purpose of the Act and Scheme.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Penalties (Section 14): </w:t>
      </w:r>
      <w:r w:rsidRPr="00411DBF">
        <w:rPr>
          <w:rFonts w:ascii="Times New Roman" w:hAnsi="Times New Roman" w:cs="Times New Roman"/>
          <w:sz w:val="24"/>
          <w:szCs w:val="24"/>
        </w:rPr>
        <w:t>This Section deals with punishment for breaches of the provisions of</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lastRenderedPageBreak/>
        <w:t>the Act and the Scheme.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 for avoiding any payment to be made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by himself or of enabling any other person to avoid such payment. Such penalty is in the form</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of imprisonment for a term extending to one year or of fine extending to ` 5,000 or both.</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2. it relates to the payment of administrative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charges, shall be punishable with imprisonment for a term which may extend to 3 years</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3. any person who contravenes or</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makes default in complying with any of the provisions thereof shall be punishable with</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imprisonment for a term extending to 1 year, or with fine extending to ` 4,000, or with both.</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Offences of company (Section 14A): </w:t>
      </w:r>
      <w:r w:rsidRPr="00411DBF">
        <w:rPr>
          <w:rFonts w:ascii="Times New Roman" w:hAnsi="Times New Roman" w:cs="Times New Roman"/>
          <w:sz w:val="24"/>
          <w:szCs w:val="24"/>
        </w:rPr>
        <w:t>This Section deals with prosecution of the companies</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which include firms and other associations of individuals; it also deals with the liability of</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officers, directors, partners, etc., of the company.</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Enhanced punishment in certain cases after previous conviction (Section 14AA):</w:t>
      </w:r>
      <w:r w:rsidRPr="00411DBF">
        <w:rPr>
          <w:rFonts w:ascii="Times New Roman" w:hAnsi="Times New Roman" w:cs="Times New Roman"/>
          <w:sz w:val="24"/>
          <w:szCs w:val="24"/>
        </w:rPr>
        <w:t xml:space="preserve"> This</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Section deals with imposition of enhanced penalty, after the previous conviction. The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conditions are: (</w:t>
      </w:r>
      <w:r w:rsidRPr="00411DBF">
        <w:rPr>
          <w:rFonts w:ascii="Times New Roman" w:hAnsi="Times New Roman" w:cs="Times New Roman"/>
          <w:iCs/>
          <w:sz w:val="24"/>
          <w:szCs w:val="24"/>
        </w:rPr>
        <w:t>a</w:t>
      </w:r>
      <w:r w:rsidRPr="00411DBF">
        <w:rPr>
          <w:rFonts w:ascii="Times New Roman" w:hAnsi="Times New Roman" w:cs="Times New Roman"/>
          <w:sz w:val="24"/>
          <w:szCs w:val="24"/>
        </w:rPr>
        <w:t>) that there should have been a conviction of offence punishable under this</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Act or the Scheme of the Family Pension Scheme, or the Insurance Scheme; (</w:t>
      </w:r>
      <w:r w:rsidRPr="00411DBF">
        <w:rPr>
          <w:rFonts w:ascii="Times New Roman" w:hAnsi="Times New Roman" w:cs="Times New Roman"/>
          <w:iCs/>
          <w:sz w:val="24"/>
          <w:szCs w:val="24"/>
        </w:rPr>
        <w:t>b</w:t>
      </w:r>
      <w:r w:rsidRPr="00411DBF">
        <w:rPr>
          <w:rFonts w:ascii="Times New Roman" w:hAnsi="Times New Roman" w:cs="Times New Roman"/>
          <w:sz w:val="24"/>
          <w:szCs w:val="24"/>
        </w:rPr>
        <w:t>) that the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person convicted must be found guilty of an offence involving the commission of the same offence.</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Certain offences to be cognisable (Section 14AB): </w:t>
      </w:r>
      <w:r w:rsidRPr="00411DBF">
        <w:rPr>
          <w:rFonts w:ascii="Times New Roman" w:hAnsi="Times New Roman" w:cs="Times New Roman"/>
          <w:sz w:val="24"/>
          <w:szCs w:val="24"/>
        </w:rPr>
        <w:t>This Section renders the offences</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relating to default in payment of contribution by the employer a cognisable offence. A</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cognisable offence is one where the police can arrest a person without warrant.</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Cognisance and trial of offence (Section 14AC): </w:t>
      </w:r>
      <w:r w:rsidRPr="00411DBF">
        <w:rPr>
          <w:rFonts w:ascii="Times New Roman" w:hAnsi="Times New Roman" w:cs="Times New Roman"/>
          <w:sz w:val="24"/>
          <w:szCs w:val="24"/>
        </w:rPr>
        <w:t>This section deals with the complaints in</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regard to offences under the Act, the scheme or the Family Pension Scheme or Insurance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Scheme and their cognisance.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essential conditions of cognisance of offences are :</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a</w:t>
      </w:r>
      <w:r w:rsidRPr="00411DBF">
        <w:rPr>
          <w:rFonts w:ascii="Times New Roman" w:hAnsi="Times New Roman" w:cs="Times New Roman"/>
          <w:sz w:val="24"/>
          <w:szCs w:val="24"/>
        </w:rPr>
        <w:t>) There must be a report in writing of the facts constituting such offence,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b</w:t>
      </w:r>
      <w:r w:rsidRPr="00411DBF">
        <w:rPr>
          <w:rFonts w:ascii="Times New Roman" w:hAnsi="Times New Roman" w:cs="Times New Roman"/>
          <w:sz w:val="24"/>
          <w:szCs w:val="24"/>
        </w:rPr>
        <w:t>) This report must be made with the previous sanction of the :</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Central Provident Fund Commissioner; or</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w:t>
      </w:r>
      <w:r w:rsidRPr="00411DBF">
        <w:rPr>
          <w:rFonts w:ascii="Times New Roman" w:hAnsi="Times New Roman" w:cs="Times New Roman"/>
          <w:sz w:val="24"/>
          <w:szCs w:val="24"/>
        </w:rPr>
        <w:t>) Such officer as may be authorised by the Central Government;</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c</w:t>
      </w:r>
      <w:r w:rsidRPr="00411DBF">
        <w:rPr>
          <w:rFonts w:ascii="Times New Roman" w:hAnsi="Times New Roman" w:cs="Times New Roman"/>
          <w:sz w:val="24"/>
          <w:szCs w:val="24"/>
        </w:rPr>
        <w:t>) The report must be made by an Inspector appointed under Section 13.</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Cognisance means jurisdiction or right to try and determine cases:</w:t>
      </w:r>
      <w:r w:rsidRPr="00411DBF">
        <w:rPr>
          <w:rFonts w:ascii="Times New Roman" w:hAnsi="Times New Roman" w:cs="Times New Roman"/>
          <w:sz w:val="24"/>
          <w:szCs w:val="24"/>
        </w:rPr>
        <w:t xml:space="preserve"> Magistrate of the first class to take cognisance of an</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offence in three ways, </w:t>
      </w:r>
      <w:r w:rsidRPr="00411DBF">
        <w:rPr>
          <w:rFonts w:ascii="Times New Roman" w:hAnsi="Times New Roman" w:cs="Times New Roman"/>
          <w:iCs/>
          <w:sz w:val="24"/>
          <w:szCs w:val="24"/>
        </w:rPr>
        <w:t xml:space="preserve">viz. </w:t>
      </w: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on complaint; (</w:t>
      </w:r>
      <w:r w:rsidRPr="00411DBF">
        <w:rPr>
          <w:rFonts w:ascii="Times New Roman" w:hAnsi="Times New Roman" w:cs="Times New Roman"/>
          <w:iCs/>
          <w:sz w:val="24"/>
          <w:szCs w:val="24"/>
        </w:rPr>
        <w:t>ii</w:t>
      </w:r>
      <w:r w:rsidRPr="00411DBF">
        <w:rPr>
          <w:rFonts w:ascii="Times New Roman" w:hAnsi="Times New Roman" w:cs="Times New Roman"/>
          <w:sz w:val="24"/>
          <w:szCs w:val="24"/>
        </w:rPr>
        <w:t>) on police report; and (</w:t>
      </w:r>
      <w:r w:rsidRPr="00411DBF">
        <w:rPr>
          <w:rFonts w:ascii="Times New Roman" w:hAnsi="Times New Roman" w:cs="Times New Roman"/>
          <w:iCs/>
          <w:sz w:val="24"/>
          <w:szCs w:val="24"/>
        </w:rPr>
        <w:t>iii</w:t>
      </w:r>
      <w:r w:rsidRPr="00411DBF">
        <w:rPr>
          <w:rFonts w:ascii="Times New Roman" w:hAnsi="Times New Roman" w:cs="Times New Roman"/>
          <w:sz w:val="24"/>
          <w:szCs w:val="24"/>
        </w:rPr>
        <w:t>) on information from</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any person other than a police officer or on his own knowledge.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Power to Recover (Section 14-B):</w:t>
      </w:r>
      <w:r w:rsidRPr="00411DBF">
        <w:rPr>
          <w:rFonts w:ascii="Times New Roman" w:hAnsi="Times New Roman" w:cs="Times New Roman"/>
          <w:sz w:val="24"/>
          <w:szCs w:val="24"/>
        </w:rPr>
        <w:t xml:space="preserve"> recover from employer certain amount of</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damages. Such amount may be anything but not exceeding the actual amount of arrears, as</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specified in the Scheme.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Power of Court to make orders (Section 14-C):</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employer shall be liable to be punished with imprisonment</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under Section 14 and shall also be liable to a fine extending upto ` 100 for every day after</w:t>
      </w:r>
    </w:p>
    <w:p w:rsidR="00424169"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such expiry on which the order has not been complied with.</w:t>
      </w:r>
    </w:p>
    <w:p w:rsidR="00424169" w:rsidRPr="00411DBF" w:rsidRDefault="00022584"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Act not to apply to certain establishments (Section 16):</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1.an establishment under the Co-operative Societies Act, 1912</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2. any other establishment belonging to or under the control of the Central Government or a</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State Government</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lastRenderedPageBreak/>
        <w:t>3. to any other establishment set up under any Central, Provincial or State Act and whose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employees are entitled to the benefits of contributory provident fund or old age pension in</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accordance with any scheme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Authorising certain employers to maintain a P.F. Account (Section 16-A) : </w:t>
      </w:r>
      <w:r w:rsidRPr="00411DBF">
        <w:rPr>
          <w:rFonts w:ascii="Times New Roman" w:hAnsi="Times New Roman" w:cs="Times New Roman"/>
          <w:sz w:val="24"/>
          <w:szCs w:val="24"/>
        </w:rPr>
        <w:t>The Central</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Government may, on an application made to it in this behalf by the employer and the majority</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of employees in relation to an establishment employing one hundred or more persons,</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authorise the employer by an order in writing, to maintain a provident fund account in relation</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to the establishment subject to such terms and conditions as may be specified in the Scheme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any default in the payment of provident fund contribution or had</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committed any other offence under this Act during the three years immediately preceding the</w:t>
      </w:r>
    </w:p>
    <w:p w:rsidR="00022584" w:rsidRPr="00411DBF" w:rsidRDefault="00022584"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date of such authorisation.</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Power to exempt (Section 17): </w:t>
      </w:r>
      <w:r w:rsidRPr="00411DBF">
        <w:rPr>
          <w:rFonts w:ascii="Times New Roman" w:hAnsi="Times New Roman" w:cs="Times New Roman"/>
          <w:sz w:val="24"/>
          <w:szCs w:val="24"/>
        </w:rPr>
        <w:t>The exemption from the operation of all or any of the</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provisions of any scheme may be granted by the Appropriate Government.</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Notification Under Section 17(3): </w:t>
      </w:r>
      <w:r w:rsidRPr="00411DBF">
        <w:rPr>
          <w:rFonts w:ascii="Times New Roman" w:hAnsi="Times New Roman" w:cs="Times New Roman"/>
          <w:sz w:val="24"/>
          <w:szCs w:val="24"/>
        </w:rPr>
        <w:t>In exercise of the powers conferred by clause (</w:t>
      </w:r>
      <w:r w:rsidRPr="00411DBF">
        <w:rPr>
          <w:rFonts w:ascii="Times New Roman" w:hAnsi="Times New Roman" w:cs="Times New Roman"/>
          <w:iCs/>
          <w:sz w:val="24"/>
          <w:szCs w:val="24"/>
        </w:rPr>
        <w:t>a</w:t>
      </w:r>
      <w:r w:rsidRPr="00411DBF">
        <w:rPr>
          <w:rFonts w:ascii="Times New Roman" w:hAnsi="Times New Roman" w:cs="Times New Roman"/>
          <w:sz w:val="24"/>
          <w:szCs w:val="24"/>
        </w:rPr>
        <w:t>) of Subsection</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(3) of Section 17, the Central Government directs that every employer in relation to an</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establishment exempted under clause (</w:t>
      </w:r>
      <w:r w:rsidRPr="00411DBF">
        <w:rPr>
          <w:rFonts w:ascii="Times New Roman" w:hAnsi="Times New Roman" w:cs="Times New Roman"/>
          <w:iCs/>
          <w:sz w:val="24"/>
          <w:szCs w:val="24"/>
        </w:rPr>
        <w:t>a</w:t>
      </w:r>
      <w:r w:rsidRPr="00411DBF">
        <w:rPr>
          <w:rFonts w:ascii="Times New Roman" w:hAnsi="Times New Roman" w:cs="Times New Roman"/>
          <w:sz w:val="24"/>
          <w:szCs w:val="24"/>
        </w:rPr>
        <w:t>) or (</w:t>
      </w:r>
      <w:r w:rsidRPr="00411DBF">
        <w:rPr>
          <w:rFonts w:ascii="Times New Roman" w:hAnsi="Times New Roman" w:cs="Times New Roman"/>
          <w:iCs/>
          <w:sz w:val="24"/>
          <w:szCs w:val="24"/>
        </w:rPr>
        <w:t>b</w:t>
      </w:r>
      <w:r w:rsidRPr="00411DBF">
        <w:rPr>
          <w:rFonts w:ascii="Times New Roman" w:hAnsi="Times New Roman" w:cs="Times New Roman"/>
          <w:sz w:val="24"/>
          <w:szCs w:val="24"/>
        </w:rPr>
        <w:t>) of Sub-section (1) of Section 17</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Transfer of accounts (Section 17-A): </w:t>
      </w:r>
      <w:r w:rsidRPr="00411DBF">
        <w:rPr>
          <w:rFonts w:ascii="Times New Roman" w:hAnsi="Times New Roman" w:cs="Times New Roman"/>
          <w:sz w:val="24"/>
          <w:szCs w:val="24"/>
        </w:rPr>
        <w:t>This Section provides for the transfer of accounts of an</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employee in case if his leaving the employment and taking up employment in another</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establishment and to deal with the case of an establishment to which this Act applies and also</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to which it does not apply.</w:t>
      </w:r>
    </w:p>
    <w:p w:rsidR="00424169" w:rsidRPr="00411DBF" w:rsidRDefault="00424169"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Act to have effect notwithstanding anything contained in the Life Insurance Corporation</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Act, 1956 (Section 17-AA): </w:t>
      </w:r>
      <w:r w:rsidRPr="00411DBF">
        <w:rPr>
          <w:rFonts w:ascii="Times New Roman" w:hAnsi="Times New Roman" w:cs="Times New Roman"/>
          <w:sz w:val="24"/>
          <w:szCs w:val="24"/>
        </w:rPr>
        <w:t>In case of any inconsistency between this Act and LIC Act, 1956,</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this Section provides that the Employees Provident Fund, etc. Act will prevail over the</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provisions of the Life Insurance Corporation Act, 1956.</w:t>
      </w:r>
    </w:p>
    <w:p w:rsidR="00424169" w:rsidRPr="00411DBF" w:rsidRDefault="00424169"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Liability in case of transfer of establishment (Section 17-B):</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Section 17-B deals with the liability of transferor and transferee in case of transfer of establishment in regard to the money due under: (</w:t>
      </w:r>
      <w:r w:rsidRPr="00411DBF">
        <w:rPr>
          <w:rFonts w:ascii="Times New Roman" w:hAnsi="Times New Roman" w:cs="Times New Roman"/>
          <w:iCs/>
          <w:sz w:val="24"/>
          <w:szCs w:val="24"/>
        </w:rPr>
        <w:t>a</w:t>
      </w:r>
      <w:r w:rsidRPr="00411DBF">
        <w:rPr>
          <w:rFonts w:ascii="Times New Roman" w:hAnsi="Times New Roman" w:cs="Times New Roman"/>
          <w:sz w:val="24"/>
          <w:szCs w:val="24"/>
        </w:rPr>
        <w:t>) the Act; or (</w:t>
      </w:r>
      <w:r w:rsidRPr="00411DBF">
        <w:rPr>
          <w:rFonts w:ascii="Times New Roman" w:hAnsi="Times New Roman" w:cs="Times New Roman"/>
          <w:iCs/>
          <w:sz w:val="24"/>
          <w:szCs w:val="24"/>
        </w:rPr>
        <w:t>b</w:t>
      </w:r>
      <w:r w:rsidRPr="00411DBF">
        <w:rPr>
          <w:rFonts w:ascii="Times New Roman" w:hAnsi="Times New Roman" w:cs="Times New Roman"/>
          <w:sz w:val="24"/>
          <w:szCs w:val="24"/>
        </w:rPr>
        <w:t>) the Scheme; (</w:t>
      </w:r>
      <w:r w:rsidRPr="00411DBF">
        <w:rPr>
          <w:rFonts w:ascii="Times New Roman" w:hAnsi="Times New Roman" w:cs="Times New Roman"/>
          <w:iCs/>
          <w:sz w:val="24"/>
          <w:szCs w:val="24"/>
        </w:rPr>
        <w:t>c</w:t>
      </w:r>
      <w:r w:rsidRPr="00411DBF">
        <w:rPr>
          <w:rFonts w:ascii="Times New Roman" w:hAnsi="Times New Roman" w:cs="Times New Roman"/>
          <w:sz w:val="24"/>
          <w:szCs w:val="24"/>
        </w:rPr>
        <w:t>) Pension Scheme.</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Protection of action taken in good faith (Section 18)</w:t>
      </w:r>
      <w:r w:rsidRPr="00411DBF">
        <w:rPr>
          <w:rFonts w:ascii="Times New Roman" w:hAnsi="Times New Roman" w:cs="Times New Roman"/>
          <w:sz w:val="24"/>
          <w:szCs w:val="24"/>
        </w:rPr>
        <w:t>: No suit, prosecution or other legal</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proceeding shall lie against the Central Government, a State Government, the presiding</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Officer of a Tribunal, any authority referred to in Section 7-A,</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Presiding Officer and other officers to be public servants (Section 18-A)</w:t>
      </w:r>
      <w:r w:rsidRPr="00411DBF">
        <w:rPr>
          <w:rFonts w:ascii="Times New Roman" w:hAnsi="Times New Roman" w:cs="Times New Roman"/>
          <w:sz w:val="24"/>
          <w:szCs w:val="24"/>
        </w:rPr>
        <w:t>: The Presiding</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Officer of a Tribunal, its officers and other employees, the authorities referred to in Section 7-A</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and every inspector shall be deemed to be public servants within the meaning of Section 21 of</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Indian Penal Code.</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Delegation of powers (Section 19)</w:t>
      </w:r>
      <w:r w:rsidRPr="00411DBF">
        <w:rPr>
          <w:rFonts w:ascii="Times New Roman" w:hAnsi="Times New Roman" w:cs="Times New Roman"/>
          <w:sz w:val="24"/>
          <w:szCs w:val="24"/>
        </w:rPr>
        <w:t>: The Appropriate Government may direct that any power</w:t>
      </w:r>
    </w:p>
    <w:p w:rsidR="00424169" w:rsidRPr="00411DBF" w:rsidRDefault="00424169"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or authority or jurisdiction exercisable by it under this Act</w:t>
      </w:r>
    </w:p>
    <w:p w:rsidR="00424169" w:rsidRPr="00411DBF" w:rsidRDefault="00424169"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Power to remove difficulties (Section 22):</w:t>
      </w:r>
    </w:p>
    <w:p w:rsidR="008F6BA2" w:rsidRPr="00411DBF" w:rsidRDefault="008F6BA2" w:rsidP="00411DBF">
      <w:pPr>
        <w:autoSpaceDE w:val="0"/>
        <w:autoSpaceDN w:val="0"/>
        <w:adjustRightInd w:val="0"/>
        <w:spacing w:after="0" w:line="240" w:lineRule="auto"/>
        <w:rPr>
          <w:rFonts w:ascii="Times New Roman" w:hAnsi="Times New Roman" w:cs="Times New Roman"/>
          <w:b/>
          <w:bCs/>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b/>
          <w:bCs/>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b/>
          <w:bCs/>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2</w:t>
      </w:r>
    </w:p>
    <w:p w:rsidR="008F6BA2" w:rsidRPr="00411DBF" w:rsidRDefault="008F6BA2"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The Negotiable Instruments Act, 1881</w:t>
      </w:r>
    </w:p>
    <w:p w:rsidR="008F6BA2" w:rsidRPr="00411DBF" w:rsidRDefault="008F6BA2" w:rsidP="00411DBF">
      <w:pPr>
        <w:autoSpaceDE w:val="0"/>
        <w:autoSpaceDN w:val="0"/>
        <w:adjustRightInd w:val="0"/>
        <w:spacing w:after="0" w:line="240" w:lineRule="auto"/>
        <w:rPr>
          <w:rFonts w:ascii="Times New Roman" w:hAnsi="Times New Roman" w:cs="Times New Roman"/>
          <w:b/>
          <w:bCs/>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2.1 Introduction</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Law in India relating to negotiable instruments is contained in the Negotiable Instruments</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Act, 1881. It deals with Promissory Notes, Bills of Exchange and </w:t>
      </w:r>
      <w:r w:rsidRPr="00411DBF">
        <w:rPr>
          <w:rFonts w:ascii="Times New Roman" w:hAnsi="Times New Roman" w:cs="Times New Roman"/>
          <w:b/>
          <w:bCs/>
          <w:iCs/>
          <w:sz w:val="24"/>
          <w:szCs w:val="24"/>
        </w:rPr>
        <w:t>C</w:t>
      </w:r>
      <w:r w:rsidRPr="00411DBF">
        <w:rPr>
          <w:rFonts w:ascii="Times New Roman" w:hAnsi="Times New Roman" w:cs="Times New Roman"/>
          <w:sz w:val="24"/>
          <w:szCs w:val="24"/>
        </w:rPr>
        <w:t>heques, the three kinds of</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negotiable instruments in most common use.</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2.2 Meaning of Negotiable Instruments</w:t>
      </w:r>
    </w:p>
    <w:p w:rsidR="008F6BA2" w:rsidRPr="00411DBF" w:rsidRDefault="008F6BA2" w:rsidP="00411DBF">
      <w:pPr>
        <w:pStyle w:val="ListParagraph"/>
        <w:numPr>
          <w:ilvl w:val="0"/>
          <w:numId w:val="6"/>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it mentions only three kinds of negotiable instruments namely, bills, notes and cheques.</w:t>
      </w:r>
    </w:p>
    <w:p w:rsidR="008F6BA2" w:rsidRPr="00411DBF" w:rsidRDefault="008F6BA2" w:rsidP="00411DBF">
      <w:pPr>
        <w:pStyle w:val="ListParagraph"/>
        <w:numPr>
          <w:ilvl w:val="0"/>
          <w:numId w:val="6"/>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Section 17 of the Transfer of Property Act, 1882 speaks of “instruments which are for the time being, by law of custom, negotiable”,</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2.3 Characteristics of Negotiable Instruments</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(i) Wriiten instrument with signature:</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(ii) Negotiable Instrument made or drawn for consideration:</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(iii) Transfer/</w:t>
      </w:r>
      <w:r w:rsidRPr="00411DBF">
        <w:rPr>
          <w:rFonts w:ascii="Times New Roman" w:hAnsi="Times New Roman" w:cs="Times New Roman"/>
          <w:b/>
          <w:bCs/>
          <w:iCs/>
          <w:sz w:val="24"/>
          <w:szCs w:val="24"/>
        </w:rPr>
        <w:t xml:space="preserve">negotiation </w:t>
      </w:r>
      <w:r w:rsidRPr="00411DBF">
        <w:rPr>
          <w:rFonts w:ascii="Times New Roman" w:hAnsi="Times New Roman" w:cs="Times New Roman"/>
          <w:b/>
          <w:bCs/>
          <w:sz w:val="24"/>
          <w:szCs w:val="24"/>
        </w:rPr>
        <w:t>by endorsement/ delivery</w:t>
      </w:r>
      <w:r w:rsidRPr="00411DBF">
        <w:rPr>
          <w:rFonts w:ascii="Times New Roman" w:hAnsi="Times New Roman" w:cs="Times New Roman"/>
          <w:sz w:val="24"/>
          <w:szCs w:val="24"/>
        </w:rPr>
        <w:t>:</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(iv) Bonafide and valuable consideration entitles good title to transferee:</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2.4 Definitions</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(a) Promissory Note : </w:t>
      </w:r>
      <w:r w:rsidRPr="00411DBF">
        <w:rPr>
          <w:rFonts w:ascii="Times New Roman" w:hAnsi="Times New Roman" w:cs="Times New Roman"/>
          <w:sz w:val="24"/>
          <w:szCs w:val="24"/>
        </w:rPr>
        <w:t>A promissory note is an instrument (not being a bank note or a</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currency-note) in writing containing an unconditional undertaking, signed by the maker to pay</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 certain sum of money only to or to the order of, a certain person or to the bearer of the</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instrument (Section 4).</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For </w:t>
      </w:r>
      <w:r w:rsidRPr="00411DBF">
        <w:rPr>
          <w:rFonts w:ascii="Times New Roman" w:hAnsi="Times New Roman" w:cs="Times New Roman"/>
          <w:iCs/>
          <w:sz w:val="24"/>
          <w:szCs w:val="24"/>
        </w:rPr>
        <w:t xml:space="preserve">Example </w:t>
      </w:r>
      <w:r w:rsidRPr="00411DBF">
        <w:rPr>
          <w:rFonts w:ascii="Times New Roman" w:hAnsi="Times New Roman" w:cs="Times New Roman"/>
          <w:sz w:val="24"/>
          <w:szCs w:val="24"/>
        </w:rPr>
        <w:t>“I promise to pay B or order ` 500”,</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Parties to a promissory notes: (i) The maker, who promises to pay, and (ii) The Payee, to</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whom a promise to pay is made by the maker ,</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The requirements of a promissory note are:</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(i) It must be in writing </w:t>
      </w:r>
      <w:r w:rsidRPr="00411DBF">
        <w:rPr>
          <w:rFonts w:ascii="Times New Roman" w:hAnsi="Times New Roman" w:cs="Times New Roman"/>
          <w:sz w:val="24"/>
          <w:szCs w:val="24"/>
        </w:rPr>
        <w:t>:</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The promise to pay must be unconditional</w:t>
      </w:r>
      <w:r w:rsidRPr="00411DBF">
        <w:rPr>
          <w:rFonts w:ascii="Times New Roman" w:hAnsi="Times New Roman" w:cs="Times New Roman"/>
          <w:sz w:val="24"/>
          <w:szCs w:val="24"/>
        </w:rPr>
        <w:t>:</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iii</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The amount promised must be a certain and a definite sum of money </w:t>
      </w:r>
      <w:r w:rsidRPr="00411DBF">
        <w:rPr>
          <w:rFonts w:ascii="Times New Roman" w:hAnsi="Times New Roman" w:cs="Times New Roman"/>
          <w:sz w:val="24"/>
          <w:szCs w:val="24"/>
        </w:rPr>
        <w:t>:</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iv</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The instrument must be signed by the maker </w:t>
      </w:r>
      <w:r w:rsidRPr="00411DBF">
        <w:rPr>
          <w:rFonts w:ascii="Times New Roman" w:hAnsi="Times New Roman" w:cs="Times New Roman"/>
          <w:sz w:val="24"/>
          <w:szCs w:val="24"/>
        </w:rPr>
        <w:t>:</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v</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The person to whom the promise is made must be a definite person </w:t>
      </w:r>
      <w:r w:rsidRPr="00411DBF">
        <w:rPr>
          <w:rFonts w:ascii="Times New Roman" w:hAnsi="Times New Roman" w:cs="Times New Roman"/>
          <w:sz w:val="24"/>
          <w:szCs w:val="24"/>
        </w:rPr>
        <w:t>:-</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In connection with the promissory note, you should also remember that : (</w:t>
      </w:r>
      <w:r w:rsidRPr="00411DBF">
        <w:rPr>
          <w:rFonts w:ascii="Times New Roman" w:hAnsi="Times New Roman" w:cs="Times New Roman"/>
          <w:iCs/>
          <w:sz w:val="24"/>
          <w:szCs w:val="24"/>
        </w:rPr>
        <w:t>a</w:t>
      </w:r>
      <w:r w:rsidRPr="00411DBF">
        <w:rPr>
          <w:rFonts w:ascii="Times New Roman" w:hAnsi="Times New Roman" w:cs="Times New Roman"/>
          <w:sz w:val="24"/>
          <w:szCs w:val="24"/>
        </w:rPr>
        <w:t>) consideration</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need not be mentioned; (</w:t>
      </w:r>
      <w:r w:rsidRPr="00411DBF">
        <w:rPr>
          <w:rFonts w:ascii="Times New Roman" w:hAnsi="Times New Roman" w:cs="Times New Roman"/>
          <w:iCs/>
          <w:sz w:val="24"/>
          <w:szCs w:val="24"/>
        </w:rPr>
        <w:t>b</w:t>
      </w:r>
      <w:r w:rsidRPr="00411DBF">
        <w:rPr>
          <w:rFonts w:ascii="Times New Roman" w:hAnsi="Times New Roman" w:cs="Times New Roman"/>
          <w:sz w:val="24"/>
          <w:szCs w:val="24"/>
        </w:rPr>
        <w:t>) place and date of making it need not be mentioned; (</w:t>
      </w:r>
      <w:r w:rsidRPr="00411DBF">
        <w:rPr>
          <w:rFonts w:ascii="Times New Roman" w:hAnsi="Times New Roman" w:cs="Times New Roman"/>
          <w:iCs/>
          <w:sz w:val="24"/>
          <w:szCs w:val="24"/>
        </w:rPr>
        <w:t>c</w:t>
      </w:r>
      <w:r w:rsidRPr="00411DBF">
        <w:rPr>
          <w:rFonts w:ascii="Times New Roman" w:hAnsi="Times New Roman" w:cs="Times New Roman"/>
          <w:sz w:val="24"/>
          <w:szCs w:val="24"/>
        </w:rPr>
        <w:t>) an undated</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instrument will be treated as having been made on the date of its delivery; and (</w:t>
      </w:r>
      <w:r w:rsidRPr="00411DBF">
        <w:rPr>
          <w:rFonts w:ascii="Times New Roman" w:hAnsi="Times New Roman" w:cs="Times New Roman"/>
          <w:iCs/>
          <w:sz w:val="24"/>
          <w:szCs w:val="24"/>
        </w:rPr>
        <w:t>d</w:t>
      </w:r>
      <w:r w:rsidRPr="00411DBF">
        <w:rPr>
          <w:rFonts w:ascii="Times New Roman" w:hAnsi="Times New Roman" w:cs="Times New Roman"/>
          <w:sz w:val="24"/>
          <w:szCs w:val="24"/>
        </w:rPr>
        <w:t>) an antedated</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or post dated instrument is not invalid.</w:t>
      </w:r>
    </w:p>
    <w:p w:rsidR="008F6BA2" w:rsidRPr="00411DBF" w:rsidRDefault="008F6BA2" w:rsidP="00411DBF">
      <w:pPr>
        <w:autoSpaceDE w:val="0"/>
        <w:autoSpaceDN w:val="0"/>
        <w:adjustRightInd w:val="0"/>
        <w:spacing w:after="0" w:line="240" w:lineRule="auto"/>
        <w:rPr>
          <w:rFonts w:ascii="Times New Roman" w:hAnsi="Times New Roman" w:cs="Times New Roman"/>
          <w:b/>
          <w:bCs/>
          <w:iCs/>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b/>
          <w:bCs/>
          <w:iCs/>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b/>
          <w:bCs/>
          <w:iCs/>
          <w:sz w:val="24"/>
          <w:szCs w:val="24"/>
        </w:rPr>
      </w:pP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(b) Bill of Exchange:- </w:t>
      </w:r>
      <w:r w:rsidRPr="00411DBF">
        <w:rPr>
          <w:rFonts w:ascii="Times New Roman" w:hAnsi="Times New Roman" w:cs="Times New Roman"/>
          <w:sz w:val="24"/>
          <w:szCs w:val="24"/>
        </w:rPr>
        <w:t>A bill of exchange is an instrument in writing containing an unconditional order signed by the maker, directing a certain person to pay a certain sum of money only to, or to the order of certain person to the bearer of the instrument (Section 5).</w:t>
      </w:r>
    </w:p>
    <w:p w:rsidR="008F6BA2" w:rsidRPr="00411DBF" w:rsidRDefault="008F6BA2" w:rsidP="00411DBF">
      <w:pPr>
        <w:autoSpaceDE w:val="0"/>
        <w:autoSpaceDN w:val="0"/>
        <w:adjustRightInd w:val="0"/>
        <w:spacing w:after="0" w:line="240" w:lineRule="auto"/>
        <w:rPr>
          <w:rFonts w:ascii="Times New Roman" w:hAnsi="Times New Roman" w:cs="Times New Roman"/>
          <w:sz w:val="24"/>
          <w:szCs w:val="24"/>
        </w:rPr>
      </w:pPr>
    </w:p>
    <w:p w:rsidR="008F6BA2" w:rsidRPr="00411DBF" w:rsidRDefault="00EF689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Requirements of Bill of Exchange</w:t>
      </w:r>
    </w:p>
    <w:p w:rsidR="00EF6893" w:rsidRPr="00411DBF" w:rsidRDefault="00EF689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xml:space="preserve">) The bill of exchange must be in </w:t>
      </w:r>
      <w:r w:rsidRPr="00411DBF">
        <w:rPr>
          <w:rFonts w:ascii="Times New Roman" w:hAnsi="Times New Roman" w:cs="Times New Roman"/>
          <w:iCs/>
          <w:sz w:val="24"/>
          <w:szCs w:val="24"/>
        </w:rPr>
        <w:t>writing</w:t>
      </w:r>
    </w:p>
    <w:p w:rsidR="00EF6893" w:rsidRPr="00411DBF" w:rsidRDefault="00EF689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w:t>
      </w:r>
      <w:r w:rsidRPr="00411DBF">
        <w:rPr>
          <w:rFonts w:ascii="Times New Roman" w:hAnsi="Times New Roman" w:cs="Times New Roman"/>
          <w:sz w:val="24"/>
          <w:szCs w:val="24"/>
        </w:rPr>
        <w:t xml:space="preserve">) There must be an </w:t>
      </w:r>
      <w:r w:rsidRPr="00411DBF">
        <w:rPr>
          <w:rFonts w:ascii="Times New Roman" w:hAnsi="Times New Roman" w:cs="Times New Roman"/>
          <w:iCs/>
          <w:sz w:val="24"/>
          <w:szCs w:val="24"/>
        </w:rPr>
        <w:t>order to pay</w:t>
      </w:r>
      <w:r w:rsidRPr="00411DBF">
        <w:rPr>
          <w:rFonts w:ascii="Times New Roman" w:hAnsi="Times New Roman" w:cs="Times New Roman"/>
          <w:sz w:val="24"/>
          <w:szCs w:val="24"/>
        </w:rPr>
        <w:t>.</w:t>
      </w:r>
    </w:p>
    <w:p w:rsidR="00EF6893" w:rsidRPr="00411DBF" w:rsidRDefault="00EF689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iii</w:t>
      </w:r>
      <w:r w:rsidRPr="00411DBF">
        <w:rPr>
          <w:rFonts w:ascii="Times New Roman" w:hAnsi="Times New Roman" w:cs="Times New Roman"/>
          <w:sz w:val="24"/>
          <w:szCs w:val="24"/>
        </w:rPr>
        <w:t xml:space="preserve">) This order must be </w:t>
      </w:r>
      <w:r w:rsidRPr="00411DBF">
        <w:rPr>
          <w:rFonts w:ascii="Times New Roman" w:hAnsi="Times New Roman" w:cs="Times New Roman"/>
          <w:iCs/>
          <w:sz w:val="24"/>
          <w:szCs w:val="24"/>
        </w:rPr>
        <w:t xml:space="preserve">unconditional, </w:t>
      </w:r>
      <w:r w:rsidRPr="00411DBF">
        <w:rPr>
          <w:rFonts w:ascii="Times New Roman" w:hAnsi="Times New Roman" w:cs="Times New Roman"/>
          <w:sz w:val="24"/>
          <w:szCs w:val="24"/>
        </w:rPr>
        <w:t>as the bill is payable at all events.</w:t>
      </w:r>
    </w:p>
    <w:p w:rsidR="00EF6893" w:rsidRPr="00411DBF" w:rsidRDefault="00EF689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iv</w:t>
      </w:r>
      <w:r w:rsidRPr="00411DBF">
        <w:rPr>
          <w:rFonts w:ascii="Times New Roman" w:hAnsi="Times New Roman" w:cs="Times New Roman"/>
          <w:sz w:val="24"/>
          <w:szCs w:val="24"/>
        </w:rPr>
        <w:t xml:space="preserve">) The </w:t>
      </w:r>
      <w:r w:rsidRPr="00411DBF">
        <w:rPr>
          <w:rFonts w:ascii="Times New Roman" w:hAnsi="Times New Roman" w:cs="Times New Roman"/>
          <w:iCs/>
          <w:sz w:val="24"/>
          <w:szCs w:val="24"/>
        </w:rPr>
        <w:t xml:space="preserve">drawee must sign </w:t>
      </w:r>
      <w:r w:rsidRPr="00411DBF">
        <w:rPr>
          <w:rFonts w:ascii="Times New Roman" w:hAnsi="Times New Roman" w:cs="Times New Roman"/>
          <w:sz w:val="24"/>
          <w:szCs w:val="24"/>
        </w:rPr>
        <w:t>the instrument.</w:t>
      </w:r>
    </w:p>
    <w:p w:rsidR="00EF6893" w:rsidRPr="00411DBF" w:rsidRDefault="00EF689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v</w:t>
      </w:r>
      <w:r w:rsidRPr="00411DBF">
        <w:rPr>
          <w:rFonts w:ascii="Times New Roman" w:hAnsi="Times New Roman" w:cs="Times New Roman"/>
          <w:sz w:val="24"/>
          <w:szCs w:val="24"/>
        </w:rPr>
        <w:t xml:space="preserve">) The drawer, the drawee (acceptor) and the payee are the </w:t>
      </w:r>
      <w:r w:rsidRPr="00411DBF">
        <w:rPr>
          <w:rFonts w:ascii="Times New Roman" w:hAnsi="Times New Roman" w:cs="Times New Roman"/>
          <w:iCs/>
          <w:sz w:val="24"/>
          <w:szCs w:val="24"/>
        </w:rPr>
        <w:t xml:space="preserve">necessary parties to a bill </w:t>
      </w:r>
      <w:r w:rsidRPr="00411DBF">
        <w:rPr>
          <w:rFonts w:ascii="Times New Roman" w:hAnsi="Times New Roman" w:cs="Times New Roman"/>
          <w:sz w:val="24"/>
          <w:szCs w:val="24"/>
        </w:rPr>
        <w:t>and are</w:t>
      </w:r>
    </w:p>
    <w:p w:rsidR="00C06180" w:rsidRPr="00411DBF" w:rsidRDefault="00EF689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to be specified in the instrument with reasonable certainty.</w:t>
      </w:r>
    </w:p>
    <w:p w:rsidR="00C06180" w:rsidRPr="00411DBF" w:rsidRDefault="00EF689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vi</w:t>
      </w:r>
      <w:r w:rsidRPr="00411DBF">
        <w:rPr>
          <w:rFonts w:ascii="Times New Roman" w:hAnsi="Times New Roman" w:cs="Times New Roman"/>
          <w:sz w:val="24"/>
          <w:szCs w:val="24"/>
        </w:rPr>
        <w:t xml:space="preserve">) The </w:t>
      </w:r>
      <w:r w:rsidRPr="00411DBF">
        <w:rPr>
          <w:rFonts w:ascii="Times New Roman" w:hAnsi="Times New Roman" w:cs="Times New Roman"/>
          <w:iCs/>
          <w:sz w:val="24"/>
          <w:szCs w:val="24"/>
        </w:rPr>
        <w:t>sum must be certain</w:t>
      </w:r>
    </w:p>
    <w:p w:rsidR="00EF6893" w:rsidRPr="00411DBF" w:rsidRDefault="00EF689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vii</w:t>
      </w:r>
      <w:r w:rsidRPr="00411DBF">
        <w:rPr>
          <w:rFonts w:ascii="Times New Roman" w:hAnsi="Times New Roman" w:cs="Times New Roman"/>
          <w:sz w:val="24"/>
          <w:szCs w:val="24"/>
        </w:rPr>
        <w:t xml:space="preserve">) The </w:t>
      </w:r>
      <w:r w:rsidRPr="00411DBF">
        <w:rPr>
          <w:rFonts w:ascii="Times New Roman" w:hAnsi="Times New Roman" w:cs="Times New Roman"/>
          <w:iCs/>
          <w:sz w:val="24"/>
          <w:szCs w:val="24"/>
        </w:rPr>
        <w:t xml:space="preserve">medium of payment </w:t>
      </w:r>
      <w:r w:rsidRPr="00411DBF">
        <w:rPr>
          <w:rFonts w:ascii="Times New Roman" w:hAnsi="Times New Roman" w:cs="Times New Roman"/>
          <w:sz w:val="24"/>
          <w:szCs w:val="24"/>
        </w:rPr>
        <w:t>must be money and money only.</w:t>
      </w:r>
    </w:p>
    <w:p w:rsidR="00C06180" w:rsidRPr="00411DBF" w:rsidRDefault="00C06180" w:rsidP="00411DBF">
      <w:pPr>
        <w:autoSpaceDE w:val="0"/>
        <w:autoSpaceDN w:val="0"/>
        <w:adjustRightInd w:val="0"/>
        <w:spacing w:after="0" w:line="240" w:lineRule="auto"/>
        <w:rPr>
          <w:rFonts w:ascii="Times New Roman" w:hAnsi="Times New Roman" w:cs="Times New Roman"/>
          <w:sz w:val="24"/>
          <w:szCs w:val="24"/>
        </w:rPr>
      </w:pPr>
    </w:p>
    <w:p w:rsidR="00C06180" w:rsidRPr="00411DBF" w:rsidRDefault="00C06180" w:rsidP="00411DBF">
      <w:pPr>
        <w:autoSpaceDE w:val="0"/>
        <w:autoSpaceDN w:val="0"/>
        <w:adjustRightInd w:val="0"/>
        <w:spacing w:after="0" w:line="240" w:lineRule="auto"/>
        <w:rPr>
          <w:rFonts w:ascii="Times New Roman" w:hAnsi="Times New Roman" w:cs="Times New Roman"/>
          <w:sz w:val="24"/>
          <w:szCs w:val="24"/>
        </w:rPr>
      </w:pPr>
    </w:p>
    <w:p w:rsidR="00C06180" w:rsidRPr="00411DBF" w:rsidRDefault="00C06180" w:rsidP="00411DBF">
      <w:pPr>
        <w:autoSpaceDE w:val="0"/>
        <w:autoSpaceDN w:val="0"/>
        <w:adjustRightInd w:val="0"/>
        <w:spacing w:after="0" w:line="240" w:lineRule="auto"/>
        <w:rPr>
          <w:rFonts w:ascii="Times New Roman" w:hAnsi="Times New Roman" w:cs="Times New Roman"/>
          <w:sz w:val="24"/>
          <w:szCs w:val="24"/>
        </w:rPr>
      </w:pPr>
    </w:p>
    <w:p w:rsidR="00C06180" w:rsidRPr="00411DBF" w:rsidRDefault="00C06180" w:rsidP="00411DBF">
      <w:pPr>
        <w:autoSpaceDE w:val="0"/>
        <w:autoSpaceDN w:val="0"/>
        <w:adjustRightInd w:val="0"/>
        <w:spacing w:after="0" w:line="240" w:lineRule="auto"/>
        <w:rPr>
          <w:rFonts w:ascii="Times New Roman" w:hAnsi="Times New Roman" w:cs="Times New Roman"/>
          <w:sz w:val="24"/>
          <w:szCs w:val="24"/>
        </w:rPr>
      </w:pPr>
    </w:p>
    <w:p w:rsidR="00C06180" w:rsidRPr="00411DBF" w:rsidRDefault="00C06180"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2.6 Sight and Time Bills etc. (Sections 21 To 25)</w:t>
      </w:r>
    </w:p>
    <w:p w:rsidR="00C06180" w:rsidRPr="00411DBF" w:rsidRDefault="00C06180"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Instruments payable on demand:</w:t>
      </w:r>
    </w:p>
    <w:p w:rsidR="00C06180" w:rsidRPr="00411DBF" w:rsidRDefault="00C06180"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Time Bills:</w:t>
      </w:r>
    </w:p>
    <w:p w:rsidR="00C06180" w:rsidRPr="00411DBF" w:rsidRDefault="00C06180"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iii</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Maturity:</w:t>
      </w:r>
    </w:p>
    <w:p w:rsidR="00C06180" w:rsidRPr="00411DBF" w:rsidRDefault="00C0618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iv</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Calculation of maturity </w:t>
      </w:r>
      <w:r w:rsidRPr="00411DBF">
        <w:rPr>
          <w:rFonts w:ascii="Times New Roman" w:hAnsi="Times New Roman" w:cs="Times New Roman"/>
          <w:sz w:val="24"/>
          <w:szCs w:val="24"/>
        </w:rPr>
        <w:t>:</w:t>
      </w:r>
    </w:p>
    <w:p w:rsidR="00C06180" w:rsidRPr="00411DBF" w:rsidRDefault="00C06180" w:rsidP="00411DBF">
      <w:pPr>
        <w:autoSpaceDE w:val="0"/>
        <w:autoSpaceDN w:val="0"/>
        <w:adjustRightInd w:val="0"/>
        <w:spacing w:after="0" w:line="240" w:lineRule="auto"/>
        <w:rPr>
          <w:rFonts w:ascii="Times New Roman" w:hAnsi="Times New Roman" w:cs="Times New Roman"/>
          <w:sz w:val="24"/>
          <w:szCs w:val="24"/>
        </w:rPr>
      </w:pPr>
    </w:p>
    <w:p w:rsidR="00C06180" w:rsidRPr="00411DBF" w:rsidRDefault="00C06180"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2.7 Negotiation, Negotiability, Assignability</w:t>
      </w:r>
    </w:p>
    <w:p w:rsidR="00C06180" w:rsidRPr="00411DBF" w:rsidRDefault="00C0618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 negotiable instrument may be transferred in either of the two ways, viz., (1) by</w:t>
      </w:r>
    </w:p>
    <w:p w:rsidR="00C06180" w:rsidRPr="00411DBF" w:rsidRDefault="00C0618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negotiation under the Negotiable Instruments Act,1881 (Sections 14, 46, 47, 48); and (</w:t>
      </w:r>
      <w:r w:rsidRPr="00411DBF">
        <w:rPr>
          <w:rFonts w:ascii="Times New Roman" w:hAnsi="Times New Roman" w:cs="Times New Roman"/>
          <w:iCs/>
          <w:sz w:val="24"/>
          <w:szCs w:val="24"/>
        </w:rPr>
        <w:t>2</w:t>
      </w:r>
      <w:r w:rsidRPr="00411DBF">
        <w:rPr>
          <w:rFonts w:ascii="Times New Roman" w:hAnsi="Times New Roman" w:cs="Times New Roman"/>
          <w:sz w:val="24"/>
          <w:szCs w:val="24"/>
        </w:rPr>
        <w:t>) by</w:t>
      </w:r>
    </w:p>
    <w:p w:rsidR="00C06180" w:rsidRPr="00411DBF" w:rsidRDefault="00C0618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assignment of the instrument as an ordinary chosen in action under the Transfer of Property</w:t>
      </w:r>
    </w:p>
    <w:p w:rsidR="00C06180" w:rsidRPr="00411DBF" w:rsidRDefault="00C0618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Act,1882 (Chapter VII, Section 130).</w:t>
      </w:r>
    </w:p>
    <w:p w:rsidR="00C06180" w:rsidRPr="00411DBF" w:rsidRDefault="00C0618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Importance of delivery (Section 46) </w:t>
      </w:r>
      <w:r w:rsidRPr="00411DBF">
        <w:rPr>
          <w:rFonts w:ascii="Times New Roman" w:hAnsi="Times New Roman" w:cs="Times New Roman"/>
          <w:sz w:val="24"/>
          <w:szCs w:val="24"/>
        </w:rPr>
        <w:t>:</w:t>
      </w:r>
      <w:r w:rsidR="0005378B" w:rsidRPr="00411DBF">
        <w:rPr>
          <w:rFonts w:ascii="Times New Roman" w:hAnsi="Times New Roman" w:cs="Times New Roman"/>
          <w:sz w:val="24"/>
          <w:szCs w:val="24"/>
        </w:rPr>
        <w:t xml:space="preserve"> “The making, acceptance or endorsement of promissory note, bill of exchange or cheque is completed by delivery, actual or constructive”.</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How to deliver </w:t>
      </w:r>
      <w:r w:rsidRPr="00411DBF">
        <w:rPr>
          <w:rFonts w:ascii="Times New Roman" w:hAnsi="Times New Roman" w:cs="Times New Roman"/>
          <w:sz w:val="24"/>
          <w:szCs w:val="24"/>
        </w:rPr>
        <w:t>: As between parties standing in immediate relation, delivery to be</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effectual, must be made by the party making, accepting or endorsing the instrument, or by a</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person authorised by him in this behalf.</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iii</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Conditional and unconditional delivery </w:t>
      </w:r>
      <w:r w:rsidRPr="00411DBF">
        <w:rPr>
          <w:rFonts w:ascii="Times New Roman" w:hAnsi="Times New Roman" w:cs="Times New Roman"/>
          <w:sz w:val="24"/>
          <w:szCs w:val="24"/>
        </w:rPr>
        <w:t>: An instrument may be delivered conditionally or</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only for a special purpose, and not for the purpose of transferring absolutely the property in</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instrument.</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iv</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Negotiation by delivery (Section 47) </w:t>
      </w:r>
      <w:r w:rsidRPr="00411DBF">
        <w:rPr>
          <w:rFonts w:ascii="Times New Roman" w:hAnsi="Times New Roman" w:cs="Times New Roman"/>
          <w:sz w:val="24"/>
          <w:szCs w:val="24"/>
        </w:rPr>
        <w:t>: An instrument payable to bearer is negotiable by</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delivery thereof. But when such instrument is delivered on condition that it is not to take effect</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except in certain event</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vi</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Different types of endorsements (a) Blank (or general) </w:t>
      </w:r>
      <w:r w:rsidRPr="00411DBF">
        <w:rPr>
          <w:rFonts w:ascii="Times New Roman" w:hAnsi="Times New Roman" w:cs="Times New Roman"/>
          <w:sz w:val="24"/>
          <w:szCs w:val="24"/>
        </w:rPr>
        <w:t>: No endorsee is specified in an</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endorsement in blank, it contains only the bare signature of the endorser</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b</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Special (or in full) </w:t>
      </w:r>
      <w:r w:rsidRPr="00411DBF">
        <w:rPr>
          <w:rFonts w:ascii="Times New Roman" w:hAnsi="Times New Roman" w:cs="Times New Roman"/>
          <w:sz w:val="24"/>
          <w:szCs w:val="24"/>
        </w:rPr>
        <w:t>: In such an endorsement, in addition to the signature of the endorser</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person to whom or to whose order the instrument is payable is specified.</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c</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Restrictive </w:t>
      </w:r>
      <w:r w:rsidRPr="00411DBF">
        <w:rPr>
          <w:rFonts w:ascii="Times New Roman" w:hAnsi="Times New Roman" w:cs="Times New Roman"/>
          <w:sz w:val="24"/>
          <w:szCs w:val="24"/>
        </w:rPr>
        <w:t>: Such an endorsement has the effect of restricting further negotiation and</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transfer of the instrument.</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d</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Conditional or qualified endorsement: </w:t>
      </w:r>
      <w:r w:rsidRPr="00411DBF">
        <w:rPr>
          <w:rFonts w:ascii="Times New Roman" w:hAnsi="Times New Roman" w:cs="Times New Roman"/>
          <w:sz w:val="24"/>
          <w:szCs w:val="24"/>
        </w:rPr>
        <w:t>Such an endorsement combines an order to pay</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with condition.</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lastRenderedPageBreak/>
        <w:t>(</w:t>
      </w:r>
      <w:r w:rsidRPr="00411DBF">
        <w:rPr>
          <w:rFonts w:ascii="Times New Roman" w:hAnsi="Times New Roman" w:cs="Times New Roman"/>
          <w:iCs/>
          <w:sz w:val="24"/>
          <w:szCs w:val="24"/>
        </w:rPr>
        <w:t>e</w:t>
      </w:r>
      <w:r w:rsidRPr="00411DBF">
        <w:rPr>
          <w:rFonts w:ascii="Times New Roman" w:hAnsi="Times New Roman" w:cs="Times New Roman"/>
          <w:sz w:val="24"/>
          <w:szCs w:val="24"/>
        </w:rPr>
        <w:t xml:space="preserve">) </w:t>
      </w:r>
      <w:r w:rsidRPr="00411DBF">
        <w:rPr>
          <w:rFonts w:ascii="Times New Roman" w:hAnsi="Times New Roman" w:cs="Times New Roman"/>
          <w:iCs/>
          <w:sz w:val="24"/>
          <w:szCs w:val="24"/>
        </w:rPr>
        <w:t xml:space="preserve">Sans Recourse </w:t>
      </w:r>
      <w:r w:rsidRPr="00411DBF">
        <w:rPr>
          <w:rFonts w:ascii="Times New Roman" w:hAnsi="Times New Roman" w:cs="Times New Roman"/>
          <w:sz w:val="24"/>
          <w:szCs w:val="24"/>
        </w:rPr>
        <w:t>: By adding these words after the endorsement, the endorser declines to</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highlight w:val="yellow"/>
        </w:rPr>
      </w:pPr>
      <w:r w:rsidRPr="00411DBF">
        <w:rPr>
          <w:rFonts w:ascii="Times New Roman" w:hAnsi="Times New Roman" w:cs="Times New Roman"/>
          <w:sz w:val="24"/>
          <w:szCs w:val="24"/>
          <w:highlight w:val="yellow"/>
        </w:rPr>
        <w:t>accept any liability on the instrument of any subsequent party.</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highlight w:val="yellow"/>
        </w:rPr>
      </w:pPr>
      <w:r w:rsidRPr="00411DBF">
        <w:rPr>
          <w:rFonts w:ascii="Times New Roman" w:hAnsi="Times New Roman" w:cs="Times New Roman"/>
          <w:sz w:val="24"/>
          <w:szCs w:val="24"/>
          <w:highlight w:val="yellow"/>
        </w:rPr>
        <w:t>(</w:t>
      </w:r>
      <w:r w:rsidRPr="00411DBF">
        <w:rPr>
          <w:rFonts w:ascii="Times New Roman" w:hAnsi="Times New Roman" w:cs="Times New Roman"/>
          <w:iCs/>
          <w:sz w:val="24"/>
          <w:szCs w:val="24"/>
          <w:highlight w:val="yellow"/>
        </w:rPr>
        <w:t>f</w:t>
      </w:r>
      <w:r w:rsidRPr="00411DBF">
        <w:rPr>
          <w:rFonts w:ascii="Times New Roman" w:hAnsi="Times New Roman" w:cs="Times New Roman"/>
          <w:sz w:val="24"/>
          <w:szCs w:val="24"/>
          <w:highlight w:val="yellow"/>
        </w:rPr>
        <w:t xml:space="preserve">) </w:t>
      </w:r>
      <w:r w:rsidRPr="00411DBF">
        <w:rPr>
          <w:rFonts w:ascii="Times New Roman" w:hAnsi="Times New Roman" w:cs="Times New Roman"/>
          <w:iCs/>
          <w:sz w:val="24"/>
          <w:szCs w:val="24"/>
          <w:highlight w:val="yellow"/>
        </w:rPr>
        <w:t xml:space="preserve">Sans Frais </w:t>
      </w:r>
      <w:r w:rsidRPr="00411DBF">
        <w:rPr>
          <w:rFonts w:ascii="Times New Roman" w:hAnsi="Times New Roman" w:cs="Times New Roman"/>
          <w:sz w:val="24"/>
          <w:szCs w:val="24"/>
          <w:highlight w:val="yellow"/>
        </w:rPr>
        <w:t>: These words when added at the end of the endorsement, indicate that no</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highlight w:val="yellow"/>
        </w:rPr>
      </w:pPr>
      <w:r w:rsidRPr="00411DBF">
        <w:rPr>
          <w:rFonts w:ascii="Times New Roman" w:hAnsi="Times New Roman" w:cs="Times New Roman"/>
          <w:sz w:val="24"/>
          <w:szCs w:val="24"/>
          <w:highlight w:val="yellow"/>
        </w:rPr>
        <w:t>expenses should be incurred on account of the bill.</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highlight w:val="yellow"/>
        </w:rPr>
      </w:pPr>
      <w:r w:rsidRPr="00411DBF">
        <w:rPr>
          <w:rFonts w:ascii="Times New Roman" w:hAnsi="Times New Roman" w:cs="Times New Roman"/>
          <w:sz w:val="24"/>
          <w:szCs w:val="24"/>
          <w:highlight w:val="yellow"/>
        </w:rPr>
        <w:t>(</w:t>
      </w:r>
      <w:r w:rsidRPr="00411DBF">
        <w:rPr>
          <w:rFonts w:ascii="Times New Roman" w:hAnsi="Times New Roman" w:cs="Times New Roman"/>
          <w:iCs/>
          <w:sz w:val="24"/>
          <w:szCs w:val="24"/>
          <w:highlight w:val="yellow"/>
        </w:rPr>
        <w:t>g</w:t>
      </w:r>
      <w:r w:rsidRPr="00411DBF">
        <w:rPr>
          <w:rFonts w:ascii="Times New Roman" w:hAnsi="Times New Roman" w:cs="Times New Roman"/>
          <w:sz w:val="24"/>
          <w:szCs w:val="24"/>
          <w:highlight w:val="yellow"/>
        </w:rPr>
        <w:t xml:space="preserve">) </w:t>
      </w:r>
      <w:r w:rsidRPr="00411DBF">
        <w:rPr>
          <w:rFonts w:ascii="Times New Roman" w:hAnsi="Times New Roman" w:cs="Times New Roman"/>
          <w:iCs/>
          <w:sz w:val="24"/>
          <w:szCs w:val="24"/>
          <w:highlight w:val="yellow"/>
        </w:rPr>
        <w:t xml:space="preserve">Facultative </w:t>
      </w:r>
      <w:r w:rsidRPr="00411DBF">
        <w:rPr>
          <w:rFonts w:ascii="Times New Roman" w:hAnsi="Times New Roman" w:cs="Times New Roman"/>
          <w:sz w:val="24"/>
          <w:szCs w:val="24"/>
          <w:highlight w:val="yellow"/>
        </w:rPr>
        <w:t>: When it is desired to waive certain right, the appropriate words are added to</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highlight w:val="yellow"/>
        </w:rPr>
      </w:pPr>
      <w:r w:rsidRPr="00411DBF">
        <w:rPr>
          <w:rFonts w:ascii="Times New Roman" w:hAnsi="Times New Roman" w:cs="Times New Roman"/>
          <w:sz w:val="24"/>
          <w:szCs w:val="24"/>
          <w:highlight w:val="yellow"/>
        </w:rPr>
        <w:t xml:space="preserve">indicate the fact, </w:t>
      </w:r>
      <w:r w:rsidRPr="00411DBF">
        <w:rPr>
          <w:rFonts w:ascii="Times New Roman" w:hAnsi="Times New Roman" w:cs="Times New Roman"/>
          <w:iCs/>
          <w:sz w:val="24"/>
          <w:szCs w:val="24"/>
          <w:highlight w:val="yellow"/>
        </w:rPr>
        <w:t xml:space="preserve">e.g., </w:t>
      </w:r>
      <w:r w:rsidRPr="00411DBF">
        <w:rPr>
          <w:rFonts w:ascii="Times New Roman" w:hAnsi="Times New Roman" w:cs="Times New Roman"/>
          <w:sz w:val="24"/>
          <w:szCs w:val="24"/>
          <w:highlight w:val="yellow"/>
        </w:rPr>
        <w:t>“notice of dishonour dispensed with”.</w:t>
      </w:r>
    </w:p>
    <w:p w:rsidR="0005378B" w:rsidRPr="00411DBF" w:rsidRDefault="0005378B" w:rsidP="00411DBF">
      <w:pPr>
        <w:autoSpaceDE w:val="0"/>
        <w:autoSpaceDN w:val="0"/>
        <w:adjustRightInd w:val="0"/>
        <w:spacing w:after="0" w:line="240" w:lineRule="auto"/>
        <w:rPr>
          <w:rFonts w:ascii="Times New Roman" w:hAnsi="Times New Roman" w:cs="Times New Roman"/>
          <w:sz w:val="24"/>
          <w:szCs w:val="24"/>
          <w:highlight w:val="yellow"/>
        </w:rPr>
      </w:pPr>
    </w:p>
    <w:p w:rsidR="0005378B"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highlight w:val="yellow"/>
        </w:rPr>
        <w:t>Gvb</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p>
    <w:p w:rsidR="003B744F" w:rsidRPr="00411DBF" w:rsidRDefault="003B744F"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w:t>
      </w:r>
    </w:p>
    <w:p w:rsidR="003B744F" w:rsidRPr="00411DBF" w:rsidRDefault="003B744F"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The Payment of Bonus Act, 1965</w:t>
      </w:r>
    </w:p>
    <w:p w:rsidR="003B744F" w:rsidRPr="00411DBF" w:rsidRDefault="003B744F" w:rsidP="00411DBF">
      <w:pPr>
        <w:autoSpaceDE w:val="0"/>
        <w:autoSpaceDN w:val="0"/>
        <w:adjustRightInd w:val="0"/>
        <w:spacing w:after="0" w:line="240" w:lineRule="auto"/>
        <w:rPr>
          <w:rFonts w:ascii="Times New Roman" w:hAnsi="Times New Roman" w:cs="Times New Roman"/>
          <w:b/>
          <w:bCs/>
          <w:sz w:val="24"/>
          <w:szCs w:val="24"/>
        </w:rPr>
      </w:pPr>
    </w:p>
    <w:p w:rsidR="003B744F" w:rsidRPr="00411DBF" w:rsidRDefault="003B744F"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3.1 Introduction</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It came into force from September 25, 1965  it shall apply to : (</w:t>
      </w:r>
      <w:r w:rsidRPr="00411DBF">
        <w:rPr>
          <w:rFonts w:ascii="Times New Roman" w:hAnsi="Times New Roman" w:cs="Times New Roman"/>
          <w:iCs/>
          <w:sz w:val="24"/>
          <w:szCs w:val="24"/>
        </w:rPr>
        <w:t>a</w:t>
      </w:r>
      <w:r w:rsidRPr="00411DBF">
        <w:rPr>
          <w:rFonts w:ascii="Times New Roman" w:hAnsi="Times New Roman" w:cs="Times New Roman"/>
          <w:sz w:val="24"/>
          <w:szCs w:val="24"/>
        </w:rPr>
        <w:t xml:space="preserve">) every </w:t>
      </w:r>
      <w:r w:rsidRPr="00411DBF">
        <w:rPr>
          <w:rFonts w:ascii="Times New Roman" w:hAnsi="Times New Roman" w:cs="Times New Roman"/>
          <w:iCs/>
          <w:sz w:val="24"/>
          <w:szCs w:val="24"/>
        </w:rPr>
        <w:t xml:space="preserve">factory, </w:t>
      </w:r>
      <w:r w:rsidRPr="00411DBF">
        <w:rPr>
          <w:rFonts w:ascii="Times New Roman" w:hAnsi="Times New Roman" w:cs="Times New Roman"/>
          <w:sz w:val="24"/>
          <w:szCs w:val="24"/>
        </w:rPr>
        <w:t>and (</w:t>
      </w:r>
      <w:r w:rsidRPr="00411DBF">
        <w:rPr>
          <w:rFonts w:ascii="Times New Roman" w:hAnsi="Times New Roman" w:cs="Times New Roman"/>
          <w:iCs/>
          <w:sz w:val="24"/>
          <w:szCs w:val="24"/>
        </w:rPr>
        <w:t>b</w:t>
      </w:r>
      <w:r w:rsidRPr="00411DBF">
        <w:rPr>
          <w:rFonts w:ascii="Times New Roman" w:hAnsi="Times New Roman" w:cs="Times New Roman"/>
          <w:sz w:val="24"/>
          <w:szCs w:val="24"/>
        </w:rPr>
        <w:t>) every</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 xml:space="preserve">other </w:t>
      </w:r>
      <w:r w:rsidRPr="00411DBF">
        <w:rPr>
          <w:rFonts w:ascii="Times New Roman" w:hAnsi="Times New Roman" w:cs="Times New Roman"/>
          <w:iCs/>
          <w:sz w:val="24"/>
          <w:szCs w:val="24"/>
        </w:rPr>
        <w:t xml:space="preserve">establishment in which 20 or more persons are employed </w:t>
      </w:r>
      <w:r w:rsidRPr="00411DBF">
        <w:rPr>
          <w:rFonts w:ascii="Times New Roman" w:hAnsi="Times New Roman" w:cs="Times New Roman"/>
          <w:sz w:val="24"/>
          <w:szCs w:val="24"/>
        </w:rPr>
        <w:t>on any day during an</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accounting year</w:t>
      </w:r>
      <w:r w:rsidRPr="00411DBF">
        <w:rPr>
          <w:rFonts w:ascii="Times New Roman" w:hAnsi="Times New Roman" w:cs="Times New Roman"/>
          <w:b/>
          <w:bCs/>
          <w:sz w:val="24"/>
          <w:szCs w:val="24"/>
        </w:rPr>
        <w:t xml:space="preserve">. </w:t>
      </w:r>
      <w:r w:rsidRPr="00411DBF">
        <w:rPr>
          <w:rFonts w:ascii="Times New Roman" w:hAnsi="Times New Roman" w:cs="Times New Roman"/>
          <w:sz w:val="24"/>
          <w:szCs w:val="24"/>
        </w:rPr>
        <w:t>(c) the Appropriate Government may also apply the provisions of the Act with</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effect from such accounting year</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p>
    <w:p w:rsidR="003B744F" w:rsidRPr="00411DBF" w:rsidRDefault="003B744F"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3.2 Act not to Apply to certain classes of Employees (Section 32)</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following are the categories of employees who are excluded from the operation of the Act:</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the Life Insurance Corporation of India.</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w:t>
      </w:r>
      <w:r w:rsidRPr="00411DBF">
        <w:rPr>
          <w:rFonts w:ascii="Times New Roman" w:hAnsi="Times New Roman" w:cs="Times New Roman"/>
          <w:sz w:val="24"/>
          <w:szCs w:val="24"/>
        </w:rPr>
        <w:t>)  Section 3(42) of the Merchant Shipping Act, 1958.</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iii</w:t>
      </w:r>
      <w:r w:rsidRPr="00411DBF">
        <w:rPr>
          <w:rFonts w:ascii="Times New Roman" w:hAnsi="Times New Roman" w:cs="Times New Roman"/>
          <w:sz w:val="24"/>
          <w:szCs w:val="24"/>
        </w:rPr>
        <w:t>) under the Dock Workers (Regulation of Employment) Act, 1948</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iv</w:t>
      </w:r>
      <w:r w:rsidRPr="00411DBF">
        <w:rPr>
          <w:rFonts w:ascii="Times New Roman" w:hAnsi="Times New Roman" w:cs="Times New Roman"/>
          <w:sz w:val="24"/>
          <w:szCs w:val="24"/>
        </w:rPr>
        <w:t>)  under the authority of any department of the Central Government or a State Government</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or a local authority.</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v</w:t>
      </w:r>
      <w:r w:rsidRPr="00411DBF">
        <w:rPr>
          <w:rFonts w:ascii="Times New Roman" w:hAnsi="Times New Roman" w:cs="Times New Roman"/>
          <w:sz w:val="24"/>
          <w:szCs w:val="24"/>
        </w:rPr>
        <w:t>) Employees employed by : (</w:t>
      </w:r>
      <w:r w:rsidRPr="00411DBF">
        <w:rPr>
          <w:rFonts w:ascii="Times New Roman" w:hAnsi="Times New Roman" w:cs="Times New Roman"/>
          <w:iCs/>
          <w:sz w:val="24"/>
          <w:szCs w:val="24"/>
        </w:rPr>
        <w:t>a</w:t>
      </w:r>
      <w:r w:rsidRPr="00411DBF">
        <w:rPr>
          <w:rFonts w:ascii="Times New Roman" w:hAnsi="Times New Roman" w:cs="Times New Roman"/>
          <w:sz w:val="24"/>
          <w:szCs w:val="24"/>
        </w:rPr>
        <w:t>) the Indian Red Cross Society</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b</w:t>
      </w:r>
      <w:r w:rsidRPr="00411DBF">
        <w:rPr>
          <w:rFonts w:ascii="Times New Roman" w:hAnsi="Times New Roman" w:cs="Times New Roman"/>
          <w:sz w:val="24"/>
          <w:szCs w:val="24"/>
        </w:rPr>
        <w:t>) Universities and other educational Institutions :</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c</w:t>
      </w:r>
      <w:r w:rsidRPr="00411DBF">
        <w:rPr>
          <w:rFonts w:ascii="Times New Roman" w:hAnsi="Times New Roman" w:cs="Times New Roman"/>
          <w:sz w:val="24"/>
          <w:szCs w:val="24"/>
        </w:rPr>
        <w:t>) Institutions (including hospitals, chambers of commerce and social welfare</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institutions) established not for purposes of profit.</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vi</w:t>
      </w:r>
      <w:r w:rsidRPr="00411DBF">
        <w:rPr>
          <w:rFonts w:ascii="Times New Roman" w:hAnsi="Times New Roman" w:cs="Times New Roman"/>
          <w:sz w:val="24"/>
          <w:szCs w:val="24"/>
        </w:rPr>
        <w:t>) Employees employed by the Reserve Bank of India.</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vii</w:t>
      </w:r>
      <w:r w:rsidRPr="00411DBF">
        <w:rPr>
          <w:rFonts w:ascii="Times New Roman" w:hAnsi="Times New Roman" w:cs="Times New Roman"/>
          <w:sz w:val="24"/>
          <w:szCs w:val="24"/>
        </w:rPr>
        <w:t>) Employees employed by the financial and other institutions such as;</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viii</w:t>
      </w:r>
      <w:r w:rsidRPr="00411DBF">
        <w:rPr>
          <w:rFonts w:ascii="Times New Roman" w:hAnsi="Times New Roman" w:cs="Times New Roman"/>
          <w:sz w:val="24"/>
          <w:szCs w:val="24"/>
        </w:rPr>
        <w:t>) Employees employed by inland water transport establishment operating on routes</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passing through any other country</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p>
    <w:p w:rsidR="003B744F" w:rsidRPr="00411DBF" w:rsidRDefault="003B744F"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3.3 Definitions</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Accounting year [Section 2(1)]:- </w:t>
      </w:r>
      <w:r w:rsidRPr="00411DBF">
        <w:rPr>
          <w:rFonts w:ascii="Times New Roman" w:hAnsi="Times New Roman" w:cs="Times New Roman"/>
          <w:sz w:val="24"/>
          <w:szCs w:val="24"/>
        </w:rPr>
        <w:t>in relation to a corporation, the year ending on</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day on which the books of accounts of the corporation are to be closed and balanced</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Allocable surplus [Section 2(4)] </w:t>
      </w:r>
      <w:r w:rsidRPr="00411DBF">
        <w:rPr>
          <w:rFonts w:ascii="Times New Roman" w:hAnsi="Times New Roman" w:cs="Times New Roman"/>
          <w:sz w:val="24"/>
          <w:szCs w:val="24"/>
        </w:rPr>
        <w:t>: This expression means 67% of the available surplus in an</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accounting year, in relation to an employer, being a company, other than a banking company,</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Appropriate Government means the Central Government. But in relation to any other</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establishment, the expression means the Government of the State in which the other</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establishment is situated</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Award [Section 2(7)] </w:t>
      </w:r>
      <w:r w:rsidRPr="00411DBF">
        <w:rPr>
          <w:rFonts w:ascii="Times New Roman" w:hAnsi="Times New Roman" w:cs="Times New Roman"/>
          <w:sz w:val="24"/>
          <w:szCs w:val="24"/>
        </w:rPr>
        <w:t>: It means an interim or final determination of any industrial dispute or of</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any question relating thereto by any Labour Court, Industrial Tribunal or National Tribunal constituted under the Industrial Disputes Act, 1947</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Employee [Section 2(13)] </w:t>
      </w:r>
      <w:r w:rsidRPr="00411DBF">
        <w:rPr>
          <w:rFonts w:ascii="Times New Roman" w:hAnsi="Times New Roman" w:cs="Times New Roman"/>
          <w:sz w:val="24"/>
          <w:szCs w:val="24"/>
        </w:rPr>
        <w:t>: It means any person other than an apprentice employed on a</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salary or wage not exceeding ` 10,000 per</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Employer [Section 2(14)] </w:t>
      </w:r>
      <w:r w:rsidRPr="00411DBF">
        <w:rPr>
          <w:rFonts w:ascii="Times New Roman" w:hAnsi="Times New Roman" w:cs="Times New Roman"/>
          <w:sz w:val="24"/>
          <w:szCs w:val="24"/>
        </w:rPr>
        <w:t>:  owner or occupier of the factory including the agent of such owner or such occupier, the legal representative of a deceased owner or occupier and where a person has been named as a,manager of that factory under Section 7(1)(</w:t>
      </w:r>
      <w:r w:rsidRPr="00411DBF">
        <w:rPr>
          <w:rFonts w:ascii="Times New Roman" w:hAnsi="Times New Roman" w:cs="Times New Roman"/>
          <w:iCs/>
          <w:sz w:val="24"/>
          <w:szCs w:val="24"/>
        </w:rPr>
        <w:t>f</w:t>
      </w:r>
      <w:r w:rsidRPr="00411DBF">
        <w:rPr>
          <w:rFonts w:ascii="Times New Roman" w:hAnsi="Times New Roman" w:cs="Times New Roman"/>
          <w:sz w:val="24"/>
          <w:szCs w:val="24"/>
        </w:rPr>
        <w:t>) of the Factories Act, 1948, the person so named.</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p>
    <w:p w:rsidR="003B744F" w:rsidRPr="00411DBF" w:rsidRDefault="003B744F"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iCs/>
          <w:sz w:val="24"/>
          <w:szCs w:val="24"/>
        </w:rPr>
        <w:t>Establishment in private sector [Section 2(15)]</w:t>
      </w:r>
    </w:p>
    <w:p w:rsidR="003B744F" w:rsidRPr="00411DBF" w:rsidRDefault="003B744F"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iCs/>
          <w:sz w:val="24"/>
          <w:szCs w:val="24"/>
        </w:rPr>
        <w:t>Establishment in public Sector [Section 2(16)]</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 xml:space="preserve">Salary or wage [Section 2(21)] </w:t>
      </w:r>
      <w:r w:rsidRPr="00411DBF">
        <w:rPr>
          <w:rFonts w:ascii="Times New Roman" w:hAnsi="Times New Roman" w:cs="Times New Roman"/>
          <w:sz w:val="24"/>
          <w:szCs w:val="24"/>
        </w:rPr>
        <w:t>: It means all remuneration other than remuneration in respect</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of overtime work, capable of being expressed in terms of money</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p>
    <w:p w:rsidR="003B744F" w:rsidRPr="00411DBF" w:rsidRDefault="003B744F"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3.4 Who is Entitled to Bonus?</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Every employee of an establishment covered under the Act is entitled to bonus from his</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employer in an accounting year provided he has worked in that establishment for not less than</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thirty working days in the year on a salary less than ` 10,000 per month. [Section 2(13) read</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with Section 8].</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 employee in the following cases is entitled to bonus :</w:t>
      </w:r>
    </w:p>
    <w:p w:rsidR="003B744F" w:rsidRPr="00411DBF" w:rsidRDefault="003B744F"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A temporary workman is entitled to bonus on the basis of total number of days worked by him.</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w:t>
      </w:r>
      <w:r w:rsidRPr="00411DBF">
        <w:rPr>
          <w:rFonts w:ascii="Times New Roman" w:hAnsi="Times New Roman" w:cs="Times New Roman"/>
          <w:sz w:val="24"/>
          <w:szCs w:val="24"/>
        </w:rPr>
        <w:t>) An employee of a seasonal factory is entitled to proportionate bonus and not the</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minimum bonus as prescribed under Section 10 of the Act.</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iii</w:t>
      </w:r>
      <w:r w:rsidRPr="00411DBF">
        <w:rPr>
          <w:rFonts w:ascii="Times New Roman" w:hAnsi="Times New Roman" w:cs="Times New Roman"/>
          <w:sz w:val="24"/>
          <w:szCs w:val="24"/>
        </w:rPr>
        <w:t>) A part time employee as a sweeper engaged on a regular basis is entitled to bonus.</w:t>
      </w:r>
    </w:p>
    <w:p w:rsidR="00012490" w:rsidRPr="00411DBF" w:rsidRDefault="00012490"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 xml:space="preserve">Automobile Karmchari Sangh </w:t>
      </w:r>
      <w:r w:rsidRPr="00411DBF">
        <w:rPr>
          <w:rFonts w:ascii="Times New Roman" w:hAnsi="Times New Roman" w:cs="Times New Roman"/>
          <w:sz w:val="24"/>
          <w:szCs w:val="24"/>
        </w:rPr>
        <w:t xml:space="preserve">vs. </w:t>
      </w:r>
      <w:r w:rsidRPr="00411DBF">
        <w:rPr>
          <w:rFonts w:ascii="Times New Roman" w:hAnsi="Times New Roman" w:cs="Times New Roman"/>
          <w:iCs/>
          <w:sz w:val="24"/>
          <w:szCs w:val="24"/>
        </w:rPr>
        <w:t>Industrial Tribunal [1970] 38 FJR 268].</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iv</w:t>
      </w:r>
      <w:r w:rsidRPr="00411DBF">
        <w:rPr>
          <w:rFonts w:ascii="Times New Roman" w:hAnsi="Times New Roman" w:cs="Times New Roman"/>
          <w:sz w:val="24"/>
          <w:szCs w:val="24"/>
        </w:rPr>
        <w:t>) A retrenched employee is eligible to get bonus provided he has worked for minimum</w:t>
      </w:r>
    </w:p>
    <w:p w:rsidR="00012490" w:rsidRPr="00411DBF" w:rsidRDefault="00012490"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qualifying period. [</w:t>
      </w:r>
      <w:r w:rsidRPr="00411DBF">
        <w:rPr>
          <w:rFonts w:ascii="Times New Roman" w:hAnsi="Times New Roman" w:cs="Times New Roman"/>
          <w:iCs/>
          <w:sz w:val="24"/>
          <w:szCs w:val="24"/>
        </w:rPr>
        <w:t xml:space="preserve">East Asiatic Co. (P.) Ltd. </w:t>
      </w:r>
      <w:r w:rsidRPr="00411DBF">
        <w:rPr>
          <w:rFonts w:ascii="Times New Roman" w:hAnsi="Times New Roman" w:cs="Times New Roman"/>
          <w:sz w:val="24"/>
          <w:szCs w:val="24"/>
        </w:rPr>
        <w:t xml:space="preserve">vs. </w:t>
      </w:r>
      <w:r w:rsidRPr="00411DBF">
        <w:rPr>
          <w:rFonts w:ascii="Times New Roman" w:hAnsi="Times New Roman" w:cs="Times New Roman"/>
          <w:iCs/>
          <w:sz w:val="24"/>
          <w:szCs w:val="24"/>
        </w:rPr>
        <w:t>Industrial Tribunal [1961] 1 LLJ 720].</w:t>
      </w:r>
    </w:p>
    <w:p w:rsidR="00012490" w:rsidRPr="00411DBF" w:rsidRDefault="00012490"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v</w:t>
      </w:r>
      <w:r w:rsidRPr="00411DBF">
        <w:rPr>
          <w:rFonts w:ascii="Times New Roman" w:hAnsi="Times New Roman" w:cs="Times New Roman"/>
          <w:sz w:val="24"/>
          <w:szCs w:val="24"/>
        </w:rPr>
        <w:t xml:space="preserve">) A probationer is an employee and as such is entitled to bonus. </w:t>
      </w:r>
      <w:r w:rsidRPr="00411DBF">
        <w:rPr>
          <w:rFonts w:ascii="Times New Roman" w:hAnsi="Times New Roman" w:cs="Times New Roman"/>
          <w:iCs/>
          <w:sz w:val="24"/>
          <w:szCs w:val="24"/>
        </w:rPr>
        <w:t>[Bank of Madura Ltd. vs.</w:t>
      </w:r>
    </w:p>
    <w:p w:rsidR="00012490" w:rsidRPr="00411DBF" w:rsidRDefault="00012490"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iCs/>
          <w:sz w:val="24"/>
          <w:szCs w:val="24"/>
        </w:rPr>
        <w:t>Employees’ Union, 1970, (2) LLJ (21)].</w:t>
      </w:r>
    </w:p>
    <w:p w:rsidR="00012490" w:rsidRPr="00411DBF" w:rsidRDefault="00012490"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vi</w:t>
      </w:r>
      <w:r w:rsidRPr="00411DBF">
        <w:rPr>
          <w:rFonts w:ascii="Times New Roman" w:hAnsi="Times New Roman" w:cs="Times New Roman"/>
          <w:sz w:val="24"/>
          <w:szCs w:val="24"/>
        </w:rPr>
        <w:t>) A dismissed employee reinstated with back wages is entitled to bonus</w:t>
      </w:r>
      <w:r w:rsidRPr="00411DBF">
        <w:rPr>
          <w:rFonts w:ascii="Times New Roman" w:hAnsi="Times New Roman" w:cs="Times New Roman"/>
          <w:iCs/>
          <w:sz w:val="24"/>
          <w:szCs w:val="24"/>
        </w:rPr>
        <w:t>. [Gannon India</w:t>
      </w:r>
    </w:p>
    <w:p w:rsidR="00012490" w:rsidRPr="00411DBF" w:rsidRDefault="00012490"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iCs/>
          <w:sz w:val="24"/>
          <w:szCs w:val="24"/>
        </w:rPr>
        <w:t>Ltd. vs. Niranjan Das [1984] 2 LLJ 223].</w:t>
      </w:r>
    </w:p>
    <w:p w:rsidR="00012490" w:rsidRPr="00411DBF" w:rsidRDefault="00012490"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vii</w:t>
      </w:r>
      <w:r w:rsidRPr="00411DBF">
        <w:rPr>
          <w:rFonts w:ascii="Times New Roman" w:hAnsi="Times New Roman" w:cs="Times New Roman"/>
          <w:sz w:val="24"/>
          <w:szCs w:val="24"/>
        </w:rPr>
        <w:t xml:space="preserve">) A piece-rated worker is entitled to bonus. </w:t>
      </w:r>
      <w:r w:rsidRPr="00411DBF">
        <w:rPr>
          <w:rFonts w:ascii="Times New Roman" w:hAnsi="Times New Roman" w:cs="Times New Roman"/>
          <w:iCs/>
          <w:sz w:val="24"/>
          <w:szCs w:val="24"/>
        </w:rPr>
        <w:t>[Mathuradas Kani vs. L.A. Tribunal AIR, [1958],</w:t>
      </w:r>
    </w:p>
    <w:p w:rsidR="00012490" w:rsidRPr="00411DBF" w:rsidRDefault="00012490"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iCs/>
          <w:sz w:val="24"/>
          <w:szCs w:val="24"/>
        </w:rPr>
        <w:t>SC 899].</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(viii) Employees employed through contractors on building operations shall be entitled to</w:t>
      </w:r>
    </w:p>
    <w:p w:rsidR="003B744F" w:rsidRPr="00411DBF" w:rsidRDefault="00012490" w:rsidP="00411DBF">
      <w:pPr>
        <w:autoSpaceDE w:val="0"/>
        <w:autoSpaceDN w:val="0"/>
        <w:adjustRightInd w:val="0"/>
        <w:spacing w:after="0" w:line="240" w:lineRule="auto"/>
        <w:rPr>
          <w:rFonts w:ascii="Times New Roman" w:hAnsi="Times New Roman" w:cs="Times New Roman"/>
          <w:b/>
          <w:bCs/>
          <w:iCs/>
          <w:sz w:val="24"/>
          <w:szCs w:val="24"/>
        </w:rPr>
      </w:pPr>
      <w:r w:rsidRPr="00411DBF">
        <w:rPr>
          <w:rFonts w:ascii="Times New Roman" w:hAnsi="Times New Roman" w:cs="Times New Roman"/>
          <w:sz w:val="24"/>
          <w:szCs w:val="24"/>
        </w:rPr>
        <w:t>bonus</w:t>
      </w:r>
      <w:r w:rsidRPr="00411DBF">
        <w:rPr>
          <w:rFonts w:ascii="Times New Roman" w:hAnsi="Times New Roman" w:cs="Times New Roman"/>
          <w:b/>
          <w:bCs/>
          <w:iCs/>
          <w:sz w:val="24"/>
          <w:szCs w:val="24"/>
        </w:rPr>
        <w:t>[ Payment of Bonus(Amendment)Act,2007w.e.f 1.04.2006]</w:t>
      </w:r>
    </w:p>
    <w:p w:rsidR="00012490" w:rsidRPr="00411DBF" w:rsidRDefault="00012490" w:rsidP="00411DBF">
      <w:pPr>
        <w:autoSpaceDE w:val="0"/>
        <w:autoSpaceDN w:val="0"/>
        <w:adjustRightInd w:val="0"/>
        <w:spacing w:after="0" w:line="240" w:lineRule="auto"/>
        <w:rPr>
          <w:rFonts w:ascii="Times New Roman" w:hAnsi="Times New Roman" w:cs="Times New Roman"/>
          <w:b/>
          <w:bCs/>
          <w:iCs/>
          <w:sz w:val="24"/>
          <w:szCs w:val="24"/>
        </w:rPr>
      </w:pPr>
    </w:p>
    <w:p w:rsidR="00012490" w:rsidRPr="00411DBF" w:rsidRDefault="00012490"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3.5 Establishment to include Departments, Undertakings and</w:t>
      </w:r>
    </w:p>
    <w:p w:rsidR="00012490" w:rsidRPr="00411DBF" w:rsidRDefault="00012490"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Branches (Section 3)</w:t>
      </w:r>
    </w:p>
    <w:p w:rsidR="00012490" w:rsidRPr="00411DBF" w:rsidRDefault="00012490" w:rsidP="00411DBF">
      <w:pPr>
        <w:autoSpaceDE w:val="0"/>
        <w:autoSpaceDN w:val="0"/>
        <w:adjustRightInd w:val="0"/>
        <w:spacing w:after="0" w:line="240" w:lineRule="auto"/>
        <w:rPr>
          <w:rFonts w:ascii="Times New Roman" w:hAnsi="Times New Roman" w:cs="Times New Roman"/>
          <w:iCs/>
          <w:sz w:val="24"/>
          <w:szCs w:val="24"/>
        </w:rPr>
      </w:pPr>
      <w:r w:rsidRPr="00411DBF">
        <w:rPr>
          <w:rFonts w:ascii="Times New Roman" w:hAnsi="Times New Roman" w:cs="Times New Roman"/>
          <w:iCs/>
          <w:sz w:val="24"/>
          <w:szCs w:val="24"/>
        </w:rPr>
        <w:t>Computation of gross profits under Section 4 as amended by the Payment of Bonus (Second</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lastRenderedPageBreak/>
        <w:t xml:space="preserve">Amendment Act, 1980) </w:t>
      </w:r>
      <w:r w:rsidRPr="00411DBF">
        <w:rPr>
          <w:rFonts w:ascii="Times New Roman" w:hAnsi="Times New Roman" w:cs="Times New Roman"/>
          <w:sz w:val="24"/>
          <w:szCs w:val="24"/>
        </w:rPr>
        <w:t>- (</w:t>
      </w:r>
      <w:r w:rsidRPr="00411DBF">
        <w:rPr>
          <w:rFonts w:ascii="Times New Roman" w:hAnsi="Times New Roman" w:cs="Times New Roman"/>
          <w:iCs/>
          <w:sz w:val="24"/>
          <w:szCs w:val="24"/>
        </w:rPr>
        <w:t>a</w:t>
      </w:r>
      <w:r w:rsidRPr="00411DBF">
        <w:rPr>
          <w:rFonts w:ascii="Times New Roman" w:hAnsi="Times New Roman" w:cs="Times New Roman"/>
          <w:sz w:val="24"/>
          <w:szCs w:val="24"/>
        </w:rPr>
        <w:t>) : The gross profit derived by an employer is required to be calculated in the manner specified in the first Schedule, in the case of a banking company; (</w:t>
      </w:r>
      <w:r w:rsidRPr="00411DBF">
        <w:rPr>
          <w:rFonts w:ascii="Times New Roman" w:hAnsi="Times New Roman" w:cs="Times New Roman"/>
          <w:iCs/>
          <w:sz w:val="24"/>
          <w:szCs w:val="24"/>
        </w:rPr>
        <w:t>b</w:t>
      </w:r>
      <w:r w:rsidRPr="00411DBF">
        <w:rPr>
          <w:rFonts w:ascii="Times New Roman" w:hAnsi="Times New Roman" w:cs="Times New Roman"/>
          <w:sz w:val="24"/>
          <w:szCs w:val="24"/>
        </w:rPr>
        <w:t>)</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in any other case, these gross profits are to be calculated in the manner specified in the</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Second Schedule.</w:t>
      </w:r>
    </w:p>
    <w:p w:rsidR="00012490" w:rsidRPr="00411DBF" w:rsidRDefault="00012490"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3.6 The First Schedule</w:t>
      </w:r>
    </w:p>
    <w:p w:rsidR="00012490" w:rsidRPr="00411DBF" w:rsidRDefault="00012490"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w:t>
      </w:r>
      <w:r w:rsidRPr="00411DBF">
        <w:rPr>
          <w:rFonts w:ascii="Times New Roman" w:hAnsi="Times New Roman" w:cs="Times New Roman"/>
          <w:b/>
          <w:bCs/>
          <w:iCs/>
          <w:sz w:val="24"/>
          <w:szCs w:val="24"/>
        </w:rPr>
        <w:t xml:space="preserve">See </w:t>
      </w:r>
      <w:r w:rsidRPr="00411DBF">
        <w:rPr>
          <w:rFonts w:ascii="Times New Roman" w:hAnsi="Times New Roman" w:cs="Times New Roman"/>
          <w:b/>
          <w:bCs/>
          <w:sz w:val="24"/>
          <w:szCs w:val="24"/>
        </w:rPr>
        <w:t>Section 4(</w:t>
      </w:r>
      <w:r w:rsidRPr="00411DBF">
        <w:rPr>
          <w:rFonts w:ascii="Times New Roman" w:hAnsi="Times New Roman" w:cs="Times New Roman"/>
          <w:b/>
          <w:bCs/>
          <w:iCs/>
          <w:sz w:val="24"/>
          <w:szCs w:val="24"/>
        </w:rPr>
        <w:t>a</w:t>
      </w:r>
      <w:r w:rsidRPr="00411DBF">
        <w:rPr>
          <w:rFonts w:ascii="Times New Roman" w:hAnsi="Times New Roman" w:cs="Times New Roman"/>
          <w:b/>
          <w:bCs/>
          <w:sz w:val="24"/>
          <w:szCs w:val="24"/>
        </w:rPr>
        <w:t>)]</w:t>
      </w:r>
    </w:p>
    <w:p w:rsidR="00012490" w:rsidRPr="00411DBF" w:rsidRDefault="00012490" w:rsidP="00411DBF">
      <w:pPr>
        <w:autoSpaceDE w:val="0"/>
        <w:autoSpaceDN w:val="0"/>
        <w:adjustRightInd w:val="0"/>
        <w:spacing w:after="0" w:line="240" w:lineRule="auto"/>
        <w:rPr>
          <w:rFonts w:ascii="Times New Roman" w:hAnsi="Times New Roman" w:cs="Times New Roman"/>
          <w:b/>
          <w:bCs/>
          <w:sz w:val="24"/>
          <w:szCs w:val="24"/>
        </w:rPr>
      </w:pP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p>
    <w:p w:rsidR="00012490" w:rsidRPr="00411DBF" w:rsidRDefault="00012490"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3.7 The Second Schedule</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[See Section 4(</w:t>
      </w:r>
      <w:r w:rsidRPr="00411DBF">
        <w:rPr>
          <w:rFonts w:ascii="Times New Roman" w:hAnsi="Times New Roman" w:cs="Times New Roman"/>
          <w:iCs/>
          <w:sz w:val="24"/>
          <w:szCs w:val="24"/>
        </w:rPr>
        <w:t>b</w:t>
      </w:r>
      <w:r w:rsidRPr="00411DBF">
        <w:rPr>
          <w:rFonts w:ascii="Times New Roman" w:hAnsi="Times New Roman" w:cs="Times New Roman"/>
          <w:sz w:val="24"/>
          <w:szCs w:val="24"/>
        </w:rPr>
        <w:t>)]</w:t>
      </w:r>
    </w:p>
    <w:p w:rsidR="00012490" w:rsidRPr="00411DBF" w:rsidRDefault="00012490"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3.8 A Prior deduction from gross profits (Section 6)</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Having calculated the gross profits in terms of Section 4, the following sums shall be deducted</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from gross profit as prior charges :</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a</w:t>
      </w:r>
      <w:r w:rsidRPr="00411DBF">
        <w:rPr>
          <w:rFonts w:ascii="Times New Roman" w:hAnsi="Times New Roman" w:cs="Times New Roman"/>
          <w:sz w:val="24"/>
          <w:szCs w:val="24"/>
        </w:rPr>
        <w:t>) Any amount by way of depreciation admissible under Section 32(1) of the Income Tax Act</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b</w:t>
      </w:r>
      <w:r w:rsidRPr="00411DBF">
        <w:rPr>
          <w:rFonts w:ascii="Times New Roman" w:hAnsi="Times New Roman" w:cs="Times New Roman"/>
          <w:sz w:val="24"/>
          <w:szCs w:val="24"/>
        </w:rPr>
        <w:t>) Any amount by way of development rebate, investment allowance</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c</w:t>
      </w:r>
      <w:r w:rsidRPr="00411DBF">
        <w:rPr>
          <w:rFonts w:ascii="Times New Roman" w:hAnsi="Times New Roman" w:cs="Times New Roman"/>
          <w:sz w:val="24"/>
          <w:szCs w:val="24"/>
        </w:rPr>
        <w:t>)  any direct tax which the employer is liable to pay for the accounting year in respect of his income, profits and gains during that year.</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d</w:t>
      </w:r>
      <w:r w:rsidRPr="00411DBF">
        <w:rPr>
          <w:rFonts w:ascii="Times New Roman" w:hAnsi="Times New Roman" w:cs="Times New Roman"/>
          <w:sz w:val="24"/>
          <w:szCs w:val="24"/>
        </w:rPr>
        <w:t>) Such further sums as are specified in respect of the employer in the Third Schedule.</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p>
    <w:p w:rsidR="00012490" w:rsidRPr="00411DBF" w:rsidRDefault="00012490"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3.9 The Third Schedule</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[See Section 6(d)]</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Category of employer</w:t>
      </w:r>
      <w:r w:rsidRPr="00411DBF">
        <w:rPr>
          <w:rFonts w:ascii="Times New Roman" w:hAnsi="Times New Roman" w:cs="Times New Roman"/>
          <w:sz w:val="24"/>
          <w:szCs w:val="24"/>
        </w:rPr>
        <w:t>1. Company other than a banking</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Further Sums to be deducted</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(i)The dividends payable on its preference share company</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w:t>
      </w:r>
      <w:r w:rsidRPr="00411DBF">
        <w:rPr>
          <w:rFonts w:ascii="Times New Roman" w:hAnsi="Times New Roman" w:cs="Times New Roman"/>
          <w:sz w:val="24"/>
          <w:szCs w:val="24"/>
        </w:rPr>
        <w:t>) 8.5 per cent of its paid up equity share capital as at the commencement of the accounting year;</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iii</w:t>
      </w:r>
      <w:r w:rsidRPr="00411DBF">
        <w:rPr>
          <w:rFonts w:ascii="Times New Roman" w:hAnsi="Times New Roman" w:cs="Times New Roman"/>
          <w:sz w:val="24"/>
          <w:szCs w:val="24"/>
        </w:rPr>
        <w:t>) 6 per cent of its reserves shown in its balance sheet as at the commencement of the accounting year</w:t>
      </w:r>
    </w:p>
    <w:p w:rsidR="00012490" w:rsidRPr="00411DBF" w:rsidRDefault="00012490" w:rsidP="00411DBF">
      <w:pPr>
        <w:autoSpaceDE w:val="0"/>
        <w:autoSpaceDN w:val="0"/>
        <w:adjustRightInd w:val="0"/>
        <w:spacing w:after="0" w:line="240" w:lineRule="auto"/>
        <w:rPr>
          <w:rFonts w:ascii="Times New Roman" w:hAnsi="Times New Roman" w:cs="Times New Roman"/>
          <w:sz w:val="24"/>
          <w:szCs w:val="24"/>
        </w:rPr>
      </w:pPr>
    </w:p>
    <w:p w:rsidR="00012490" w:rsidRPr="00411DBF" w:rsidRDefault="007459E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2. Banking company</w:t>
      </w:r>
    </w:p>
    <w:p w:rsidR="007459E1" w:rsidRPr="00411DBF" w:rsidRDefault="007459E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iCs/>
          <w:sz w:val="24"/>
          <w:szCs w:val="24"/>
        </w:rPr>
        <w:t>i</w:t>
      </w:r>
      <w:r w:rsidRPr="00411DBF">
        <w:rPr>
          <w:rFonts w:ascii="Times New Roman" w:hAnsi="Times New Roman" w:cs="Times New Roman"/>
          <w:sz w:val="24"/>
          <w:szCs w:val="24"/>
        </w:rPr>
        <w:t>) The dividends payable on its Preference share capital for the accounting year</w:t>
      </w:r>
    </w:p>
    <w:p w:rsidR="007459E1" w:rsidRPr="00411DBF" w:rsidRDefault="007459E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 xml:space="preserve">ii) </w:t>
      </w:r>
      <w:r w:rsidRPr="00411DBF">
        <w:rPr>
          <w:rFonts w:ascii="Times New Roman" w:hAnsi="Times New Roman" w:cs="Times New Roman"/>
          <w:sz w:val="24"/>
          <w:szCs w:val="24"/>
        </w:rPr>
        <w:t>7.5 per cent of its paid up equity share capital as at the commencement of the accounting year;</w:t>
      </w:r>
    </w:p>
    <w:p w:rsidR="007459E1" w:rsidRPr="00411DBF" w:rsidRDefault="007459E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iii</w:t>
      </w:r>
      <w:r w:rsidRPr="00411DBF">
        <w:rPr>
          <w:rFonts w:ascii="Times New Roman" w:hAnsi="Times New Roman" w:cs="Times New Roman"/>
          <w:sz w:val="24"/>
          <w:szCs w:val="24"/>
        </w:rPr>
        <w:t>) 5 per cent of its reserves shown in its balance sheet</w:t>
      </w:r>
    </w:p>
    <w:p w:rsidR="007459E1" w:rsidRPr="00411DBF" w:rsidRDefault="007459E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iv</w:t>
      </w:r>
      <w:r w:rsidRPr="00411DBF">
        <w:rPr>
          <w:rFonts w:ascii="Times New Roman" w:hAnsi="Times New Roman" w:cs="Times New Roman"/>
          <w:sz w:val="24"/>
          <w:szCs w:val="24"/>
        </w:rPr>
        <w:t>) any sum which, in respect of the accounting</w:t>
      </w:r>
    </w:p>
    <w:p w:rsidR="007459E1" w:rsidRPr="00411DBF" w:rsidRDefault="007459E1" w:rsidP="00411DBF">
      <w:pPr>
        <w:autoSpaceDE w:val="0"/>
        <w:autoSpaceDN w:val="0"/>
        <w:adjustRightInd w:val="0"/>
        <w:spacing w:after="0" w:line="240" w:lineRule="auto"/>
        <w:rPr>
          <w:rFonts w:ascii="Times New Roman" w:hAnsi="Times New Roman" w:cs="Times New Roman"/>
          <w:sz w:val="24"/>
          <w:szCs w:val="24"/>
        </w:rPr>
      </w:pPr>
    </w:p>
    <w:p w:rsidR="007459E1" w:rsidRPr="00411DBF" w:rsidRDefault="007459E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3. Corporation</w:t>
      </w:r>
    </w:p>
    <w:p w:rsidR="007459E1" w:rsidRPr="00411DBF" w:rsidRDefault="007459E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8.5 per cent of its paid up capital as at the commencement of the accounting year;</w:t>
      </w:r>
    </w:p>
    <w:p w:rsidR="00390971" w:rsidRPr="00411DBF" w:rsidRDefault="007459E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w:t>
      </w:r>
      <w:r w:rsidRPr="00411DBF">
        <w:rPr>
          <w:rFonts w:ascii="Times New Roman" w:hAnsi="Times New Roman" w:cs="Times New Roman"/>
          <w:sz w:val="24"/>
          <w:szCs w:val="24"/>
        </w:rPr>
        <w:t>) 6 per cent of its reserves if any, shown in its balance sheet</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p>
    <w:p w:rsidR="007459E1" w:rsidRPr="00411DBF" w:rsidRDefault="007459E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4. Co-operative society</w:t>
      </w:r>
    </w:p>
    <w:p w:rsidR="00390971" w:rsidRPr="00411DBF" w:rsidRDefault="007459E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8.5 per cent of the capital invested by such society in its establishment</w:t>
      </w:r>
    </w:p>
    <w:p w:rsidR="007459E1" w:rsidRPr="00411DBF" w:rsidRDefault="007459E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lastRenderedPageBreak/>
        <w:t>(</w:t>
      </w:r>
      <w:r w:rsidRPr="00411DBF">
        <w:rPr>
          <w:rFonts w:ascii="Times New Roman" w:hAnsi="Times New Roman" w:cs="Times New Roman"/>
          <w:iCs/>
          <w:sz w:val="24"/>
          <w:szCs w:val="24"/>
        </w:rPr>
        <w:t>ii</w:t>
      </w:r>
      <w:r w:rsidRPr="00411DBF">
        <w:rPr>
          <w:rFonts w:ascii="Times New Roman" w:hAnsi="Times New Roman" w:cs="Times New Roman"/>
          <w:sz w:val="24"/>
          <w:szCs w:val="24"/>
        </w:rPr>
        <w:t>) such sum as has been carried forward in respect of the accounting year</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5. Any other employer not falling under any of the aforesaid categories 8.5 per cent of the</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capital invested by him in his establishment as evidenced from his books of accounts</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at the commencement of the accounting year</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p>
    <w:p w:rsidR="00390971" w:rsidRPr="00411DBF" w:rsidRDefault="00390971"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3.10 Available Surplus (Section 5)</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available surplus comprises of the gross profits for accounting year after</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deducting certain prior charges given under section 6. Further an amount equal to the tax</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saved on the account of bonus in respect of the immediately preceding accounting year,</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should be added.</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p>
    <w:p w:rsidR="00390971" w:rsidRPr="00411DBF" w:rsidRDefault="00390971"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3.11 Calculation of Direct Tax Payable By The Employer (Section 7)</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no account shall be taken on the following matters, namely :</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any loss incurred by the employer in respect of any previous accounting year and carried</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forward under any law for the time being in force relating to direct taxes;</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w:t>
      </w:r>
      <w:r w:rsidRPr="00411DBF">
        <w:rPr>
          <w:rFonts w:ascii="Times New Roman" w:hAnsi="Times New Roman" w:cs="Times New Roman"/>
          <w:sz w:val="24"/>
          <w:szCs w:val="24"/>
        </w:rPr>
        <w:t>) any arrears of depreciation which the employer is entitled to add to the amount of the</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allowance for depreciation for any following accounting year or years under Section 32(2)</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of the Income-tax Act;</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iii</w:t>
      </w:r>
      <w:r w:rsidRPr="00411DBF">
        <w:rPr>
          <w:rFonts w:ascii="Times New Roman" w:hAnsi="Times New Roman" w:cs="Times New Roman"/>
          <w:sz w:val="24"/>
          <w:szCs w:val="24"/>
        </w:rPr>
        <w:t>) any exemption conferred on the employer under Section 84 of the Income Tax Act.</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p>
    <w:p w:rsidR="00390971" w:rsidRPr="00411DBF" w:rsidRDefault="00390971"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3.12 Payment of Minimum Bonus (Section 10)</w:t>
      </w:r>
    </w:p>
    <w:p w:rsidR="00390971" w:rsidRPr="00411DBF" w:rsidRDefault="00390971" w:rsidP="00411DBF">
      <w:pPr>
        <w:pStyle w:val="ListParagraph"/>
        <w:numPr>
          <w:ilvl w:val="0"/>
          <w:numId w:val="11"/>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minimum bonus which shall be 8.33% of the salary or wage earned by the employee during the accounting year or ` 100, whichever is higher,</w:t>
      </w:r>
    </w:p>
    <w:p w:rsidR="00390971" w:rsidRPr="00411DBF" w:rsidRDefault="00390971" w:rsidP="00411DBF">
      <w:pPr>
        <w:autoSpaceDE w:val="0"/>
        <w:autoSpaceDN w:val="0"/>
        <w:adjustRightInd w:val="0"/>
        <w:spacing w:after="0" w:line="240" w:lineRule="auto"/>
        <w:rPr>
          <w:rFonts w:ascii="Times New Roman" w:hAnsi="Times New Roman" w:cs="Times New Roman"/>
          <w:sz w:val="24"/>
          <w:szCs w:val="24"/>
        </w:rPr>
      </w:pPr>
    </w:p>
    <w:p w:rsidR="00390971" w:rsidRPr="00411DBF" w:rsidRDefault="00390971" w:rsidP="00411DBF">
      <w:pPr>
        <w:pStyle w:val="ListParagraph"/>
        <w:numPr>
          <w:ilvl w:val="0"/>
          <w:numId w:val="11"/>
        </w:num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employee has not completed 15 years of age at the beginning of the accounting year he will be entitled to a minimum bonus which shall be 8.33% of the salary or wage during the accounting year ` 60, whichever is higher.</w:t>
      </w:r>
    </w:p>
    <w:p w:rsidR="00390971" w:rsidRPr="00411DBF" w:rsidRDefault="00390971" w:rsidP="00411DBF">
      <w:pPr>
        <w:pStyle w:val="ListParagraph"/>
        <w:rPr>
          <w:rFonts w:ascii="Times New Roman" w:hAnsi="Times New Roman" w:cs="Times New Roman"/>
          <w:sz w:val="24"/>
          <w:szCs w:val="24"/>
        </w:rPr>
      </w:pPr>
    </w:p>
    <w:p w:rsidR="00390971" w:rsidRPr="00411DBF" w:rsidRDefault="00390971"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3.13 Payment of Maximum Bonus (Section 11)</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bonus which shall be an amount in proportion to the salary or wage earned by the employee during the accounting year subject to a maximum 20% of such salary or wage.</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p>
    <w:p w:rsidR="000B6C6D" w:rsidRPr="00411DBF" w:rsidRDefault="000B6C6D"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3.14 Calculation of Bonus with respect to certain Employees (Section 12)</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Where the salary or wage of an employee exceeds ` 3,500 p.m., the bonus payable to such</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employee under Section 10</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p>
    <w:p w:rsidR="000B6C6D" w:rsidRPr="00411DBF" w:rsidRDefault="000B6C6D"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3.15 Procedure for Calculation of Working Days and Proportionate</w:t>
      </w:r>
    </w:p>
    <w:p w:rsidR="000B6C6D" w:rsidRPr="00411DBF" w:rsidRDefault="000B6C6D"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Reduction in Bonus</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following days shall be deemed to be the working</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days of an employee and shall be counted while calculating the total working days on which</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he has been on work for the purpose of bonus :</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w:t>
      </w:r>
      <w:r w:rsidRPr="00411DBF">
        <w:rPr>
          <w:rFonts w:ascii="Times New Roman" w:hAnsi="Times New Roman" w:cs="Times New Roman"/>
          <w:sz w:val="24"/>
          <w:szCs w:val="24"/>
        </w:rPr>
        <w:t>) day when he has been laid off under an agreement or by a standing order under</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lastRenderedPageBreak/>
        <w:t>Industrial Employment (standing orders) Act, 1946 or Industrial Disputes Act, 1947 or</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any other law.</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w:t>
      </w:r>
      <w:r w:rsidRPr="00411DBF">
        <w:rPr>
          <w:rFonts w:ascii="Times New Roman" w:hAnsi="Times New Roman" w:cs="Times New Roman"/>
          <w:sz w:val="24"/>
          <w:szCs w:val="24"/>
        </w:rPr>
        <w:t>) he has been on leave with salary or wage.</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iii</w:t>
      </w:r>
      <w:r w:rsidRPr="00411DBF">
        <w:rPr>
          <w:rFonts w:ascii="Times New Roman" w:hAnsi="Times New Roman" w:cs="Times New Roman"/>
          <w:sz w:val="24"/>
          <w:szCs w:val="24"/>
        </w:rPr>
        <w:t>) he has been absent due to temporary disablement caused by accident arising out of and in the course of his employment and</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t>
      </w:r>
      <w:r w:rsidRPr="00411DBF">
        <w:rPr>
          <w:rFonts w:ascii="Times New Roman" w:hAnsi="Times New Roman" w:cs="Times New Roman"/>
          <w:iCs/>
          <w:sz w:val="24"/>
          <w:szCs w:val="24"/>
        </w:rPr>
        <w:t>iv</w:t>
      </w:r>
      <w:r w:rsidRPr="00411DBF">
        <w:rPr>
          <w:rFonts w:ascii="Times New Roman" w:hAnsi="Times New Roman" w:cs="Times New Roman"/>
          <w:sz w:val="24"/>
          <w:szCs w:val="24"/>
        </w:rPr>
        <w:t>) the employee has been on maternity leave with salary or wages during the accounting year.</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p>
    <w:p w:rsidR="000B6C6D" w:rsidRPr="00411DBF" w:rsidRDefault="000B6C6D"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3.16 Set On and Set Off of Allocable Surplus (Section 15)</w:t>
      </w:r>
    </w:p>
    <w:p w:rsidR="000B6C6D" w:rsidRPr="00411DBF" w:rsidRDefault="000B6C6D"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then the excess shall, subject to a limit of 20% of the total salary or wage of the employees employed in the establishment in that accounting year, be carried forward for being set on in the succeeding accounting year and so on up to and inclusive of the 4th accounting year.</w:t>
      </w:r>
    </w:p>
    <w:p w:rsidR="000B6C6D" w:rsidRPr="00411DBF" w:rsidRDefault="000B6C6D" w:rsidP="00411DBF">
      <w:pPr>
        <w:autoSpaceDE w:val="0"/>
        <w:autoSpaceDN w:val="0"/>
        <w:adjustRightInd w:val="0"/>
        <w:spacing w:after="0" w:line="240" w:lineRule="auto"/>
        <w:rPr>
          <w:rFonts w:ascii="Times New Roman" w:hAnsi="Times New Roman" w:cs="Times New Roman"/>
          <w:b/>
          <w:bCs/>
          <w:sz w:val="24"/>
          <w:szCs w:val="24"/>
        </w:rPr>
      </w:pPr>
    </w:p>
    <w:p w:rsidR="000B6C6D" w:rsidRPr="00411DBF" w:rsidRDefault="000B6C6D"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3.17 The Fourth Schedule</w:t>
      </w:r>
    </w:p>
    <w:p w:rsidR="000B6C6D" w:rsidRPr="00411DBF" w:rsidRDefault="000B6C6D" w:rsidP="00411DBF">
      <w:pPr>
        <w:autoSpaceDE w:val="0"/>
        <w:autoSpaceDN w:val="0"/>
        <w:adjustRightInd w:val="0"/>
        <w:spacing w:after="0" w:line="240" w:lineRule="auto"/>
        <w:rPr>
          <w:rFonts w:ascii="Times New Roman" w:hAnsi="Times New Roman" w:cs="Times New Roman"/>
          <w:b/>
          <w:bCs/>
          <w:sz w:val="24"/>
          <w:szCs w:val="24"/>
        </w:rPr>
      </w:pPr>
    </w:p>
    <w:p w:rsidR="000B6C6D" w:rsidRPr="00411DBF" w:rsidRDefault="000B6C6D" w:rsidP="00411DBF">
      <w:pPr>
        <w:autoSpaceDE w:val="0"/>
        <w:autoSpaceDN w:val="0"/>
        <w:adjustRightInd w:val="0"/>
        <w:spacing w:after="0" w:line="240" w:lineRule="auto"/>
        <w:rPr>
          <w:rFonts w:ascii="Times New Roman" w:hAnsi="Times New Roman" w:cs="Times New Roman"/>
          <w:b/>
          <w:bCs/>
          <w:sz w:val="24"/>
          <w:szCs w:val="24"/>
        </w:rPr>
      </w:pPr>
    </w:p>
    <w:p w:rsidR="000B6C6D" w:rsidRPr="00411DBF" w:rsidRDefault="000B6C6D" w:rsidP="00411DBF">
      <w:pPr>
        <w:autoSpaceDE w:val="0"/>
        <w:autoSpaceDN w:val="0"/>
        <w:adjustRightInd w:val="0"/>
        <w:spacing w:after="0" w:line="240" w:lineRule="auto"/>
        <w:rPr>
          <w:rFonts w:ascii="Times New Roman" w:hAnsi="Times New Roman" w:cs="Times New Roman"/>
          <w:b/>
          <w:bCs/>
          <w:sz w:val="24"/>
          <w:szCs w:val="24"/>
        </w:rPr>
      </w:pPr>
    </w:p>
    <w:p w:rsidR="000B6C6D" w:rsidRPr="00411DBF" w:rsidRDefault="000B6C6D"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3.18 Special Provision with Respect to Certain Establishments</w:t>
      </w:r>
    </w:p>
    <w:p w:rsidR="000B6C6D" w:rsidRPr="00411DBF" w:rsidRDefault="000B6C6D"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(Section 16)</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In the first five accounting years following the accounting year in which the employer sells the</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goods produced or manufactured by him or renders services, as the case may be, to such</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establishment, bonus shall be payable only in respect of the accounting year in which the</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employer derives profit from such establishment. Such bonus shall be calculated in</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accordance with the provisions of this Act relating to that year but without applying the</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provisions of Section 15[Sub-section (IA)].</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p>
    <w:p w:rsidR="00BF5B21" w:rsidRPr="00411DBF" w:rsidRDefault="00BF5B21"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A. Adjustment of customary or interim bonus against bonus payable under the Act</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(Section 17) </w:t>
      </w:r>
      <w:r w:rsidRPr="00411DBF">
        <w:rPr>
          <w:rFonts w:ascii="Times New Roman" w:hAnsi="Times New Roman" w:cs="Times New Roman"/>
          <w:sz w:val="24"/>
          <w:szCs w:val="24"/>
        </w:rPr>
        <w:t>: If in any accounting year, an employer has paid any puja bonus or other</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customary bonus to any employee</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B. Deduction of certain amounts from bonus payable under the Act (Section 18) </w:t>
      </w:r>
      <w:r w:rsidRPr="00411DBF">
        <w:rPr>
          <w:rFonts w:ascii="Times New Roman" w:hAnsi="Times New Roman" w:cs="Times New Roman"/>
          <w:sz w:val="24"/>
          <w:szCs w:val="24"/>
        </w:rPr>
        <w:t>: If any</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accounting year, an employee is found guilty of misconduct causing financial loss to the</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employer</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C. Time Limit for payment of bonus (Section 19) </w:t>
      </w:r>
      <w:r w:rsidRPr="00411DBF">
        <w:rPr>
          <w:rFonts w:ascii="Times New Roman" w:hAnsi="Times New Roman" w:cs="Times New Roman"/>
          <w:sz w:val="24"/>
          <w:szCs w:val="24"/>
        </w:rPr>
        <w:t>: The employer is bound to pay his</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employee bonus within one month from the date on which the award becomes enforceable or</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settlement comes into operation, if a dispute regarding payment of bonus is pending</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before any authority</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p>
    <w:p w:rsidR="00BF5B21" w:rsidRPr="00411DBF" w:rsidRDefault="00BF5B21"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D. Application of the Act to the establishment in public sector in certain cases (Section</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20) </w:t>
      </w:r>
      <w:r w:rsidRPr="00411DBF">
        <w:rPr>
          <w:rFonts w:ascii="Times New Roman" w:hAnsi="Times New Roman" w:cs="Times New Roman"/>
          <w:sz w:val="24"/>
          <w:szCs w:val="24"/>
        </w:rPr>
        <w:t>: In any accounting year, an establishment in public sector may sell any goods produced</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or manufactured by it or it may render any services in competition with an establishment in</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private sector.</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E. Recovery of the bonus due from an employer (Section 21) </w:t>
      </w:r>
      <w:r w:rsidRPr="00411DBF">
        <w:rPr>
          <w:rFonts w:ascii="Times New Roman" w:hAnsi="Times New Roman" w:cs="Times New Roman"/>
          <w:sz w:val="24"/>
          <w:szCs w:val="24"/>
        </w:rPr>
        <w:t>: It may so happen that an</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amount of bonus is due to an employee from his employer under a settlement or an award or</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lastRenderedPageBreak/>
        <w:t>agreement and it is not paid. In such a case, the employee is to make an application for the</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recovery of the amount to the Appropriate Government.</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F. Disputes (Section 22) </w:t>
      </w:r>
      <w:r w:rsidRPr="00411DBF">
        <w:rPr>
          <w:rFonts w:ascii="Times New Roman" w:hAnsi="Times New Roman" w:cs="Times New Roman"/>
          <w:sz w:val="24"/>
          <w:szCs w:val="24"/>
        </w:rPr>
        <w:t>: Disputes may arise between an employer and his employees</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either regarding bonus payable under this Act or regarding the application of this Act to an</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establishment in public sector.</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p>
    <w:p w:rsidR="00BF5B21" w:rsidRPr="00411DBF" w:rsidRDefault="00BF5B21"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G. Presumption about the accuracy of balance sheet and profit and loss account of</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corporations and companies (Section 23) </w:t>
      </w:r>
      <w:r w:rsidRPr="00411DBF">
        <w:rPr>
          <w:rFonts w:ascii="Times New Roman" w:hAnsi="Times New Roman" w:cs="Times New Roman"/>
          <w:sz w:val="24"/>
          <w:szCs w:val="24"/>
        </w:rPr>
        <w:t>: Proceeding may be lying before any arbitrator or</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Tribunal under the Industrial Disputes Act or under any corresponding law relating to</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investigation and settlement of Industrial disputes in force in State to which any dispute of the</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nature specified in Section 22 has been referred.</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H. Audit of accounts of banking companies not be questioned (Section 24) </w:t>
      </w:r>
      <w:r w:rsidRPr="00411DBF">
        <w:rPr>
          <w:rFonts w:ascii="Times New Roman" w:hAnsi="Times New Roman" w:cs="Times New Roman"/>
          <w:sz w:val="24"/>
          <w:szCs w:val="24"/>
        </w:rPr>
        <w:t>: Where any</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dispute of the nature specified in Section 22 between an employer, being a banking company</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and its employees has been referred to the said authority under that Section and during the</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course of proceedings the accounts of the banking company duly audited are produced before</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it,</w:t>
      </w:r>
    </w:p>
    <w:p w:rsidR="00BF5B21" w:rsidRPr="00411DBF" w:rsidRDefault="00BF5B21"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I. Audit of accounts of employers not being corporation or companies (Section 25)</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Where the dispute of the nature specified in Section 22 has been referred to the said State</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under Section 22 and the only audited accounts of the employer</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J. Maintenance of registers, records etc. (Section 26) </w:t>
      </w:r>
      <w:r w:rsidRPr="00411DBF">
        <w:rPr>
          <w:rFonts w:ascii="Times New Roman" w:hAnsi="Times New Roman" w:cs="Times New Roman"/>
          <w:sz w:val="24"/>
          <w:szCs w:val="24"/>
        </w:rPr>
        <w:t>: Every employer shall prepare and</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maintain such registers, records and other documents in such form and in such manner as</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may be prescribed.</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K. Inspectors (Section 27) </w:t>
      </w:r>
      <w:r w:rsidRPr="00411DBF">
        <w:rPr>
          <w:rFonts w:ascii="Times New Roman" w:hAnsi="Times New Roman" w:cs="Times New Roman"/>
          <w:sz w:val="24"/>
          <w:szCs w:val="24"/>
        </w:rPr>
        <w:t>: The appropriate Government may, by notification in the Official</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Gazette, appoint such persons as he thinks fit to be Inspectors for the purposes of this Act and</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may define the limits within which they shall exercise jurisdiction.</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L. Penalty (Section 28) </w:t>
      </w:r>
      <w:r w:rsidRPr="00411DBF">
        <w:rPr>
          <w:rFonts w:ascii="Times New Roman" w:hAnsi="Times New Roman" w:cs="Times New Roman"/>
          <w:sz w:val="24"/>
          <w:szCs w:val="24"/>
        </w:rPr>
        <w:t>: A person shall be liable to punishment: (</w:t>
      </w:r>
      <w:r w:rsidRPr="00411DBF">
        <w:rPr>
          <w:rFonts w:ascii="Times New Roman" w:hAnsi="Times New Roman" w:cs="Times New Roman"/>
          <w:iCs/>
          <w:sz w:val="24"/>
          <w:szCs w:val="24"/>
        </w:rPr>
        <w:t>i</w:t>
      </w:r>
      <w:r w:rsidRPr="00411DBF">
        <w:rPr>
          <w:rFonts w:ascii="Times New Roman" w:hAnsi="Times New Roman" w:cs="Times New Roman"/>
          <w:sz w:val="24"/>
          <w:szCs w:val="24"/>
        </w:rPr>
        <w:t>) if he contravenes any of</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provisions of this Act or any rule framed thereunder; or (</w:t>
      </w:r>
      <w:r w:rsidRPr="00411DBF">
        <w:rPr>
          <w:rFonts w:ascii="Times New Roman" w:hAnsi="Times New Roman" w:cs="Times New Roman"/>
          <w:iCs/>
          <w:sz w:val="24"/>
          <w:szCs w:val="24"/>
        </w:rPr>
        <w:t>ii</w:t>
      </w:r>
      <w:r w:rsidRPr="00411DBF">
        <w:rPr>
          <w:rFonts w:ascii="Times New Roman" w:hAnsi="Times New Roman" w:cs="Times New Roman"/>
          <w:sz w:val="24"/>
          <w:szCs w:val="24"/>
        </w:rPr>
        <w:t>) if he fails to comply with any</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direction or requisition which may have been given or made to him under this Act.</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M. Offences by Companies (Section 29):</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above mentioned provisions notwithstanding, where an offence under this Act has been</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committed by a company and it is proved that the offence has been committed by a company</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with the consent and connivance of or is attributable to any neglect on the part of, any director</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N. Cognizance of offences (Section 30) </w:t>
      </w:r>
      <w:r w:rsidRPr="00411DBF">
        <w:rPr>
          <w:rFonts w:ascii="Times New Roman" w:hAnsi="Times New Roman" w:cs="Times New Roman"/>
          <w:sz w:val="24"/>
          <w:szCs w:val="24"/>
        </w:rPr>
        <w:t>: No Court shall take cognizance of any offence</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which means any act or omission made punishable by any law for the time being in force</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O. Protection of an action taken under the Act (Section 31) </w:t>
      </w:r>
      <w:r w:rsidRPr="00411DBF">
        <w:rPr>
          <w:rFonts w:ascii="Times New Roman" w:hAnsi="Times New Roman" w:cs="Times New Roman"/>
          <w:sz w:val="24"/>
          <w:szCs w:val="24"/>
        </w:rPr>
        <w:t>: No suit, prosecution or other</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legal proceedings shall be taken against the Government or any officer or the Government for</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anything which is in good faith done or intended to be done in pursuance of this Act or any</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rule thereunder.</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p>
    <w:p w:rsidR="00BF5B21" w:rsidRPr="00411DBF" w:rsidRDefault="00BF5B21"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3.19 Special Provision with respect to Bonus Linked with Production</w:t>
      </w:r>
    </w:p>
    <w:p w:rsidR="00BF5B21" w:rsidRPr="00411DBF" w:rsidRDefault="00BF5B21"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or Productivity (Section 31A)</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as is payable under the payment of Bonus Act. Section 31A of the Payment of Bonus Act,</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lastRenderedPageBreak/>
        <w:t>inserted by the Amendment Act, 1976, allows such an agreement/settlement made either</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before or after the commencement of this Amendment Act, 1976. Accordingly, when such an</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agreement has been entered into the employees are entitled to receive bonus as per terms of</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agreement/settlement,</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Effect of laws and agreements inconsistent with the Act (Section 34) </w:t>
      </w:r>
      <w:r w:rsidRPr="00411DBF">
        <w:rPr>
          <w:rFonts w:ascii="Times New Roman" w:hAnsi="Times New Roman" w:cs="Times New Roman"/>
          <w:sz w:val="24"/>
          <w:szCs w:val="24"/>
        </w:rPr>
        <w:t>:</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b/>
          <w:bCs/>
          <w:sz w:val="24"/>
          <w:szCs w:val="24"/>
        </w:rPr>
        <w:t xml:space="preserve">Saving (Section 35) </w:t>
      </w:r>
      <w:r w:rsidRPr="00411DBF">
        <w:rPr>
          <w:rFonts w:ascii="Times New Roman" w:hAnsi="Times New Roman" w:cs="Times New Roman"/>
          <w:sz w:val="24"/>
          <w:szCs w:val="24"/>
        </w:rPr>
        <w:t>: Nothing contained in this Act shall be deemed to affect the provisions of</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Coal Mines Provident Fund</w:t>
      </w:r>
    </w:p>
    <w:p w:rsidR="00BF5B21" w:rsidRPr="00411DBF" w:rsidRDefault="00BF5B21" w:rsidP="00411DBF">
      <w:pPr>
        <w:autoSpaceDE w:val="0"/>
        <w:autoSpaceDN w:val="0"/>
        <w:adjustRightInd w:val="0"/>
        <w:spacing w:after="0" w:line="240" w:lineRule="auto"/>
        <w:rPr>
          <w:rFonts w:ascii="Times New Roman" w:hAnsi="Times New Roman" w:cs="Times New Roman"/>
          <w:sz w:val="24"/>
          <w:szCs w:val="24"/>
        </w:rPr>
      </w:pPr>
    </w:p>
    <w:p w:rsidR="00BF5B21" w:rsidRPr="00411DBF" w:rsidRDefault="0080528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3.20 Power of Exemption (Section 36)</w:t>
      </w:r>
    </w:p>
    <w:p w:rsidR="00805283" w:rsidRPr="00411DBF" w:rsidRDefault="0080528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Though the Act creates liability on the part of employer to pay the minimum bonus and confers</w:t>
      </w:r>
    </w:p>
    <w:p w:rsidR="00805283" w:rsidRPr="00411DBF" w:rsidRDefault="0080528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a right to the workmen</w:t>
      </w:r>
    </w:p>
    <w:p w:rsidR="00805283" w:rsidRPr="00411DBF" w:rsidRDefault="00805283" w:rsidP="00411DBF">
      <w:pPr>
        <w:autoSpaceDE w:val="0"/>
        <w:autoSpaceDN w:val="0"/>
        <w:adjustRightInd w:val="0"/>
        <w:spacing w:after="0" w:line="240" w:lineRule="auto"/>
        <w:rPr>
          <w:rFonts w:ascii="Times New Roman" w:hAnsi="Times New Roman" w:cs="Times New Roman"/>
          <w:sz w:val="24"/>
          <w:szCs w:val="24"/>
        </w:rPr>
      </w:pPr>
    </w:p>
    <w:p w:rsidR="00805283" w:rsidRPr="00411DBF" w:rsidRDefault="0080528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3.21 Power to make Rules (Section 38)</w:t>
      </w:r>
    </w:p>
    <w:p w:rsidR="00805283" w:rsidRPr="00411DBF" w:rsidRDefault="0080528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The Central Government may make rules for the purpose of carrying into effect the provisions</w:t>
      </w:r>
    </w:p>
    <w:p w:rsidR="00805283" w:rsidRPr="00411DBF" w:rsidRDefault="0080528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of this Act. In particular, and without prejudice to the generality to the said rule-making power,</w:t>
      </w:r>
    </w:p>
    <w:p w:rsidR="00805283" w:rsidRPr="00411DBF" w:rsidRDefault="0080528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such rules</w:t>
      </w:r>
    </w:p>
    <w:p w:rsidR="00805283" w:rsidRPr="00411DBF" w:rsidRDefault="00805283" w:rsidP="00411DBF">
      <w:pPr>
        <w:autoSpaceDE w:val="0"/>
        <w:autoSpaceDN w:val="0"/>
        <w:adjustRightInd w:val="0"/>
        <w:spacing w:after="0" w:line="240" w:lineRule="auto"/>
        <w:rPr>
          <w:rFonts w:ascii="Times New Roman" w:hAnsi="Times New Roman" w:cs="Times New Roman"/>
          <w:sz w:val="24"/>
          <w:szCs w:val="24"/>
        </w:rPr>
      </w:pPr>
    </w:p>
    <w:p w:rsidR="00805283" w:rsidRPr="00411DBF" w:rsidRDefault="00805283" w:rsidP="00411DBF">
      <w:pPr>
        <w:autoSpaceDE w:val="0"/>
        <w:autoSpaceDN w:val="0"/>
        <w:adjustRightInd w:val="0"/>
        <w:spacing w:after="0" w:line="240" w:lineRule="auto"/>
        <w:rPr>
          <w:rFonts w:ascii="Times New Roman" w:hAnsi="Times New Roman" w:cs="Times New Roman"/>
          <w:b/>
          <w:bCs/>
          <w:sz w:val="24"/>
          <w:szCs w:val="24"/>
        </w:rPr>
      </w:pPr>
      <w:r w:rsidRPr="00411DBF">
        <w:rPr>
          <w:rFonts w:ascii="Times New Roman" w:hAnsi="Times New Roman" w:cs="Times New Roman"/>
          <w:b/>
          <w:bCs/>
          <w:sz w:val="24"/>
          <w:szCs w:val="24"/>
        </w:rPr>
        <w:t>3.22 Application of certain Laws not Barred (Section 39)</w:t>
      </w:r>
    </w:p>
    <w:p w:rsidR="00805283" w:rsidRPr="00411DBF" w:rsidRDefault="0080528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Save as otherwise expressly provided the provisions of this Act shall be in addition to and not</w:t>
      </w:r>
    </w:p>
    <w:p w:rsidR="00805283" w:rsidRPr="00411DBF" w:rsidRDefault="00805283" w:rsidP="00411DBF">
      <w:pPr>
        <w:autoSpaceDE w:val="0"/>
        <w:autoSpaceDN w:val="0"/>
        <w:adjustRightInd w:val="0"/>
        <w:spacing w:after="0" w:line="240" w:lineRule="auto"/>
        <w:rPr>
          <w:rFonts w:ascii="Times New Roman" w:hAnsi="Times New Roman" w:cs="Times New Roman"/>
          <w:sz w:val="24"/>
          <w:szCs w:val="24"/>
        </w:rPr>
      </w:pPr>
      <w:r w:rsidRPr="00411DBF">
        <w:rPr>
          <w:rFonts w:ascii="Times New Roman" w:hAnsi="Times New Roman" w:cs="Times New Roman"/>
          <w:sz w:val="24"/>
          <w:szCs w:val="24"/>
        </w:rPr>
        <w:t>in derogation of the Industrial Disputes Act.</w:t>
      </w:r>
    </w:p>
    <w:p w:rsidR="00805283" w:rsidRPr="00411DBF" w:rsidRDefault="00805283" w:rsidP="00411DBF">
      <w:pPr>
        <w:autoSpaceDE w:val="0"/>
        <w:autoSpaceDN w:val="0"/>
        <w:adjustRightInd w:val="0"/>
        <w:spacing w:after="0" w:line="240" w:lineRule="auto"/>
        <w:rPr>
          <w:rFonts w:ascii="Times New Roman" w:hAnsi="Times New Roman" w:cs="Times New Roman"/>
          <w:sz w:val="24"/>
          <w:szCs w:val="24"/>
        </w:rPr>
      </w:pPr>
    </w:p>
    <w:p w:rsidR="00805283" w:rsidRDefault="00805283" w:rsidP="00411DBF">
      <w:pPr>
        <w:autoSpaceDE w:val="0"/>
        <w:autoSpaceDN w:val="0"/>
        <w:adjustRightInd w:val="0"/>
        <w:spacing w:after="0" w:line="240" w:lineRule="auto"/>
        <w:rPr>
          <w:rFonts w:ascii="Times New Roman" w:hAnsi="Times New Roman" w:cs="Times New Roman"/>
          <w:sz w:val="24"/>
          <w:szCs w:val="24"/>
        </w:rPr>
      </w:pPr>
    </w:p>
    <w:p w:rsidR="00690F3C" w:rsidRDefault="00690F3C" w:rsidP="00411DBF">
      <w:pPr>
        <w:autoSpaceDE w:val="0"/>
        <w:autoSpaceDN w:val="0"/>
        <w:adjustRightInd w:val="0"/>
        <w:spacing w:after="0" w:line="240" w:lineRule="auto"/>
        <w:rPr>
          <w:rFonts w:ascii="Times New Roman" w:hAnsi="Times New Roman" w:cs="Times New Roman"/>
          <w:sz w:val="24"/>
          <w:szCs w:val="24"/>
        </w:rPr>
      </w:pPr>
    </w:p>
    <w:p w:rsidR="00690F3C" w:rsidRDefault="00DB665D" w:rsidP="00690F3C">
      <w:pPr>
        <w:autoSpaceDE w:val="0"/>
        <w:autoSpaceDN w:val="0"/>
        <w:adjustRightInd w:val="0"/>
        <w:spacing w:after="0" w:line="240" w:lineRule="auto"/>
        <w:rPr>
          <w:rFonts w:ascii="ArialNarrow,Bold" w:hAnsi="ArialNarrow,Bold" w:cs="ArialNarrow,Bold"/>
          <w:b/>
          <w:bCs/>
          <w:sz w:val="48"/>
          <w:szCs w:val="48"/>
        </w:rPr>
      </w:pPr>
      <w:r>
        <w:rPr>
          <w:rFonts w:ascii="ArialNarrow,Bold" w:hAnsi="ArialNarrow,Bold" w:cs="ArialNarrow,Bold"/>
          <w:b/>
          <w:bCs/>
          <w:sz w:val="96"/>
          <w:szCs w:val="96"/>
        </w:rPr>
        <w:t>6.</w:t>
      </w:r>
      <w:r>
        <w:rPr>
          <w:rFonts w:ascii="ArialNarrow,Bold" w:hAnsi="ArialNarrow,Bold" w:cs="ArialNarrow,Bold"/>
          <w:b/>
          <w:bCs/>
          <w:sz w:val="48"/>
          <w:szCs w:val="48"/>
        </w:rPr>
        <w:t>The Companies Act, 2013</w:t>
      </w:r>
    </w:p>
    <w:p w:rsidR="00690F3C" w:rsidRDefault="00690F3C" w:rsidP="00690F3C">
      <w:pPr>
        <w:autoSpaceDE w:val="0"/>
        <w:autoSpaceDN w:val="0"/>
        <w:adjustRightInd w:val="0"/>
        <w:spacing w:after="0" w:line="240" w:lineRule="auto"/>
        <w:rPr>
          <w:rFonts w:ascii="ArialNarrow,Bold" w:hAnsi="ArialNarrow,Bold" w:cs="ArialNarrow,Bold"/>
          <w:b/>
          <w:bCs/>
          <w:sz w:val="28"/>
          <w:szCs w:val="28"/>
        </w:rPr>
      </w:pPr>
      <w:r>
        <w:rPr>
          <w:rFonts w:ascii="ArialNarrow,Bold" w:hAnsi="ArialNarrow,Bold" w:cs="ArialNarrow,Bold"/>
          <w:b/>
          <w:bCs/>
          <w:sz w:val="28"/>
          <w:szCs w:val="28"/>
        </w:rPr>
        <w:t>1.1 What is a Company?</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 xml:space="preserve">As the company is an artificial person, it can act only through some human agency, </w:t>
      </w:r>
      <w:r>
        <w:rPr>
          <w:rFonts w:ascii="ArialNarrow,Italic" w:hAnsi="ArialNarrow,Italic" w:cs="ArialNarrow,Italic"/>
          <w:i/>
          <w:iCs/>
        </w:rPr>
        <w:t xml:space="preserve">viz., </w:t>
      </w:r>
      <w:r>
        <w:rPr>
          <w:rFonts w:ascii="ArialNarrow" w:hAnsi="ArialNarrow" w:cs="ArialNarrow"/>
        </w:rPr>
        <w:t>directors. They are at the helm of affairs of the company and act as its agency, but they are not the agents of the members of the company. A company has a common seal to authenticate its formal acts</w:t>
      </w:r>
    </w:p>
    <w:p w:rsidR="00690F3C" w:rsidRDefault="00690F3C" w:rsidP="00690F3C">
      <w:pPr>
        <w:autoSpaceDE w:val="0"/>
        <w:autoSpaceDN w:val="0"/>
        <w:adjustRightInd w:val="0"/>
        <w:spacing w:after="0" w:line="240" w:lineRule="auto"/>
        <w:rPr>
          <w:rFonts w:ascii="ArialNarrow" w:hAnsi="ArialNarrow" w:cs="ArialNarrow"/>
        </w:rPr>
      </w:pPr>
    </w:p>
    <w:p w:rsidR="00690F3C" w:rsidRDefault="00690F3C" w:rsidP="00690F3C">
      <w:pPr>
        <w:autoSpaceDE w:val="0"/>
        <w:autoSpaceDN w:val="0"/>
        <w:adjustRightInd w:val="0"/>
        <w:spacing w:after="0" w:line="240" w:lineRule="auto"/>
        <w:rPr>
          <w:rFonts w:ascii="ArialNarrow,Bold" w:hAnsi="ArialNarrow,Bold" w:cs="ArialNarrow,Bold"/>
          <w:b/>
          <w:bCs/>
          <w:sz w:val="28"/>
          <w:szCs w:val="28"/>
        </w:rPr>
      </w:pPr>
      <w:r>
        <w:rPr>
          <w:rFonts w:ascii="ArialNarrow,Bold" w:hAnsi="ArialNarrow,Bold" w:cs="ArialNarrow,Bold"/>
          <w:b/>
          <w:bCs/>
          <w:sz w:val="28"/>
          <w:szCs w:val="28"/>
        </w:rPr>
        <w:t>1.2 Lifting of the “Corporate Veil”</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 xml:space="preserve">In </w:t>
      </w:r>
      <w:r>
        <w:rPr>
          <w:rFonts w:ascii="ArialNarrow,Italic" w:hAnsi="ArialNarrow,Italic" w:cs="ArialNarrow,Italic"/>
          <w:i/>
          <w:iCs/>
        </w:rPr>
        <w:t xml:space="preserve">Salomon </w:t>
      </w:r>
      <w:r>
        <w:rPr>
          <w:rFonts w:ascii="ArialNarrow" w:hAnsi="ArialNarrow" w:cs="ArialNarrow"/>
        </w:rPr>
        <w:t xml:space="preserve">vs. </w:t>
      </w:r>
      <w:r>
        <w:rPr>
          <w:rFonts w:ascii="ArialNarrow,Italic" w:hAnsi="ArialNarrow,Italic" w:cs="ArialNarrow,Italic"/>
          <w:i/>
          <w:iCs/>
        </w:rPr>
        <w:t xml:space="preserve">Salomon &amp; Co. Ltd. </w:t>
      </w:r>
      <w:r>
        <w:rPr>
          <w:rFonts w:ascii="ArialNarrow" w:hAnsi="ArialNarrow" w:cs="ArialNarrow"/>
        </w:rPr>
        <w:t>[1897] A.C. 2 the House of Lords laid down that a</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company is a person distinct and separate from its members.</w:t>
      </w:r>
    </w:p>
    <w:p w:rsidR="00690F3C" w:rsidRDefault="00690F3C" w:rsidP="00690F3C">
      <w:pPr>
        <w:autoSpaceDE w:val="0"/>
        <w:autoSpaceDN w:val="0"/>
        <w:adjustRightInd w:val="0"/>
        <w:spacing w:after="0" w:line="240" w:lineRule="auto"/>
        <w:rPr>
          <w:rFonts w:ascii="ArialNarrow,Italic" w:hAnsi="ArialNarrow,Italic" w:cs="ArialNarrow,Italic"/>
          <w:i/>
          <w:iCs/>
        </w:rPr>
      </w:pPr>
      <w:r>
        <w:rPr>
          <w:rFonts w:ascii="ArialNarrow,Italic" w:hAnsi="ArialNarrow,Italic" w:cs="ArialNarrow,Italic"/>
          <w:i/>
          <w:iCs/>
        </w:rPr>
        <w:t>“The Company is at law a different person altogether from the subscribers to the</w:t>
      </w:r>
    </w:p>
    <w:p w:rsidR="00690F3C" w:rsidRDefault="00690F3C" w:rsidP="00690F3C">
      <w:pPr>
        <w:autoSpaceDE w:val="0"/>
        <w:autoSpaceDN w:val="0"/>
        <w:adjustRightInd w:val="0"/>
        <w:spacing w:after="0" w:line="240" w:lineRule="auto"/>
        <w:rPr>
          <w:rFonts w:ascii="ArialNarrow,Italic" w:hAnsi="ArialNarrow,Italic" w:cs="ArialNarrow,Italic"/>
          <w:i/>
          <w:iCs/>
        </w:rPr>
      </w:pPr>
      <w:r>
        <w:rPr>
          <w:rFonts w:ascii="ArialNarrow,Italic" w:hAnsi="ArialNarrow,Italic" w:cs="ArialNarrow,Italic"/>
          <w:i/>
          <w:iCs/>
        </w:rPr>
        <w:t>memorandum, and though it may be that after incorporation the business is precisely the same</w:t>
      </w:r>
    </w:p>
    <w:p w:rsidR="00690F3C" w:rsidRDefault="00690F3C" w:rsidP="00690F3C">
      <w:pPr>
        <w:autoSpaceDE w:val="0"/>
        <w:autoSpaceDN w:val="0"/>
        <w:adjustRightInd w:val="0"/>
        <w:spacing w:after="0" w:line="240" w:lineRule="auto"/>
        <w:rPr>
          <w:rFonts w:ascii="ArialNarrow,Italic" w:hAnsi="ArialNarrow,Italic" w:cs="ArialNarrow,Italic"/>
          <w:i/>
          <w:iCs/>
        </w:rPr>
      </w:pPr>
      <w:r>
        <w:rPr>
          <w:rFonts w:ascii="ArialNarrow,Italic" w:hAnsi="ArialNarrow,Italic" w:cs="ArialNarrow,Italic"/>
          <w:i/>
          <w:iCs/>
        </w:rPr>
        <w:t>as it was before and the same persons are managers, and the same hands receive the profits,</w:t>
      </w:r>
    </w:p>
    <w:p w:rsidR="00690F3C" w:rsidRDefault="00690F3C" w:rsidP="00690F3C">
      <w:pPr>
        <w:autoSpaceDE w:val="0"/>
        <w:autoSpaceDN w:val="0"/>
        <w:adjustRightInd w:val="0"/>
        <w:spacing w:after="0" w:line="240" w:lineRule="auto"/>
        <w:rPr>
          <w:rFonts w:ascii="ArialNarrow,Italic" w:hAnsi="ArialNarrow,Italic" w:cs="ArialNarrow,Italic"/>
          <w:i/>
          <w:iCs/>
        </w:rPr>
      </w:pPr>
      <w:r>
        <w:rPr>
          <w:rFonts w:ascii="ArialNarrow,Italic" w:hAnsi="ArialNarrow,Italic" w:cs="ArialNarrow,Italic"/>
          <w:i/>
          <w:iCs/>
        </w:rPr>
        <w:t>the company is not in law the agent of the subscribers or trustees for them. Nor are the</w:t>
      </w:r>
    </w:p>
    <w:p w:rsidR="00690F3C" w:rsidRDefault="00690F3C" w:rsidP="00690F3C">
      <w:pPr>
        <w:autoSpaceDE w:val="0"/>
        <w:autoSpaceDN w:val="0"/>
        <w:adjustRightInd w:val="0"/>
        <w:spacing w:after="0" w:line="240" w:lineRule="auto"/>
        <w:rPr>
          <w:rFonts w:ascii="ArialNarrow,Italic" w:hAnsi="ArialNarrow,Italic" w:cs="ArialNarrow,Italic"/>
          <w:i/>
          <w:iCs/>
        </w:rPr>
      </w:pPr>
      <w:r>
        <w:rPr>
          <w:rFonts w:ascii="ArialNarrow,Italic" w:hAnsi="ArialNarrow,Italic" w:cs="ArialNarrow,Italic"/>
          <w:i/>
          <w:iCs/>
        </w:rPr>
        <w:t>subscribers, as members, liable, in any shape or form, except to the extent and in the manner</w:t>
      </w:r>
    </w:p>
    <w:p w:rsidR="00690F3C" w:rsidRDefault="00690F3C" w:rsidP="00690F3C">
      <w:pPr>
        <w:autoSpaceDE w:val="0"/>
        <w:autoSpaceDN w:val="0"/>
        <w:adjustRightInd w:val="0"/>
        <w:spacing w:after="0" w:line="240" w:lineRule="auto"/>
        <w:rPr>
          <w:rFonts w:ascii="ArialNarrow,Italic" w:hAnsi="ArialNarrow,Italic" w:cs="ArialNarrow,Italic"/>
          <w:i/>
          <w:iCs/>
        </w:rPr>
      </w:pPr>
      <w:r>
        <w:rPr>
          <w:rFonts w:ascii="ArialNarrow,Italic" w:hAnsi="ArialNarrow,Italic" w:cs="ArialNarrow,Italic"/>
          <w:i/>
          <w:iCs/>
        </w:rPr>
        <w:t>provided by the Act.”</w:t>
      </w:r>
    </w:p>
    <w:p w:rsidR="00690F3C" w:rsidRDefault="00690F3C" w:rsidP="00690F3C">
      <w:pPr>
        <w:autoSpaceDE w:val="0"/>
        <w:autoSpaceDN w:val="0"/>
        <w:adjustRightInd w:val="0"/>
        <w:spacing w:after="0" w:line="240" w:lineRule="auto"/>
        <w:rPr>
          <w:rFonts w:ascii="ArialNarrow,Italic" w:hAnsi="ArialNarrow,Italic" w:cs="ArialNarrow,Italic"/>
          <w:i/>
          <w:iCs/>
        </w:rPr>
      </w:pPr>
    </w:p>
    <w:p w:rsidR="00690F3C" w:rsidRPr="00690F3C" w:rsidRDefault="00690F3C" w:rsidP="00690F3C">
      <w:pPr>
        <w:pStyle w:val="ListParagraph"/>
        <w:numPr>
          <w:ilvl w:val="0"/>
          <w:numId w:val="12"/>
        </w:numPr>
        <w:autoSpaceDE w:val="0"/>
        <w:autoSpaceDN w:val="0"/>
        <w:adjustRightInd w:val="0"/>
        <w:spacing w:after="0" w:line="240" w:lineRule="auto"/>
        <w:rPr>
          <w:rFonts w:ascii="ArialNarrow,Italic" w:hAnsi="ArialNarrow,Italic" w:cs="ArialNarrow,Italic"/>
          <w:i/>
          <w:iCs/>
        </w:rPr>
      </w:pPr>
      <w:r w:rsidRPr="00690F3C">
        <w:rPr>
          <w:rFonts w:ascii="ArialNarrow" w:hAnsi="ArialNarrow" w:cs="ArialNarrow"/>
        </w:rPr>
        <w:t xml:space="preserve">“lifting the veil”. </w:t>
      </w:r>
      <w:r w:rsidRPr="00690F3C">
        <w:rPr>
          <w:rFonts w:ascii="ArialNarrow,Italic" w:hAnsi="ArialNarrow,Italic" w:cs="ArialNarrow,Italic"/>
          <w:i/>
          <w:iCs/>
        </w:rPr>
        <w:t>It means looking behind the company as a legal person, i.e., disregarding the</w:t>
      </w:r>
      <w:r>
        <w:rPr>
          <w:rFonts w:ascii="ArialNarrow,Italic" w:hAnsi="ArialNarrow,Italic" w:cs="ArialNarrow,Italic"/>
          <w:i/>
          <w:iCs/>
        </w:rPr>
        <w:t xml:space="preserve"> </w:t>
      </w:r>
      <w:r w:rsidRPr="00690F3C">
        <w:rPr>
          <w:rFonts w:ascii="ArialNarrow,Italic" w:hAnsi="ArialNarrow,Italic" w:cs="ArialNarrow,Italic"/>
          <w:i/>
          <w:iCs/>
        </w:rPr>
        <w:t>corporate entity and paying regard, instead, to the realities behind the legal facade.</w:t>
      </w:r>
    </w:p>
    <w:p w:rsidR="00690F3C" w:rsidRDefault="00690F3C" w:rsidP="00690F3C">
      <w:pPr>
        <w:autoSpaceDE w:val="0"/>
        <w:autoSpaceDN w:val="0"/>
        <w:adjustRightInd w:val="0"/>
        <w:spacing w:after="0" w:line="240" w:lineRule="auto"/>
        <w:rPr>
          <w:rFonts w:ascii="ArialNarrow" w:hAnsi="ArialNarrow" w:cs="ArialNarrow"/>
        </w:rPr>
      </w:pP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lastRenderedPageBreak/>
        <w:t>The following are the cases where company law disregards the principle of corporate</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Personality</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(1) In the law relating to trading with the enemy where the test of control is adopted. The</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 xml:space="preserve">leading case in point is </w:t>
      </w:r>
      <w:r>
        <w:rPr>
          <w:rFonts w:ascii="ArialNarrow,Italic" w:hAnsi="ArialNarrow,Italic" w:cs="ArialNarrow,Italic"/>
          <w:i/>
          <w:iCs/>
        </w:rPr>
        <w:t xml:space="preserve">Daimler Co. Ltd. </w:t>
      </w:r>
      <w:r>
        <w:rPr>
          <w:rFonts w:ascii="ArialNarrow" w:hAnsi="ArialNarrow" w:cs="ArialNarrow"/>
        </w:rPr>
        <w:t xml:space="preserve">vs. </w:t>
      </w:r>
      <w:r>
        <w:rPr>
          <w:rFonts w:ascii="ArialNarrow,Italic" w:hAnsi="ArialNarrow,Italic" w:cs="ArialNarrow,Italic"/>
          <w:i/>
          <w:iCs/>
        </w:rPr>
        <w:t xml:space="preserve">Continental Tyres &amp; Rubber Co. </w:t>
      </w:r>
      <w:r>
        <w:rPr>
          <w:rFonts w:ascii="ArialNarrow" w:hAnsi="ArialNarrow" w:cs="ArialNarrow"/>
        </w:rPr>
        <w:t>[1916] 2</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A.C. 307,</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(2) In certain matters concerning the law of taxes, death duties and stamps particularly</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where question of the controlling interest is in issue. [</w:t>
      </w:r>
      <w:r>
        <w:rPr>
          <w:rFonts w:ascii="ArialNarrow,Italic" w:hAnsi="ArialNarrow,Italic" w:cs="ArialNarrow,Italic"/>
          <w:i/>
          <w:iCs/>
        </w:rPr>
        <w:t xml:space="preserve">S. Berendsen Ltd. </w:t>
      </w:r>
      <w:r>
        <w:rPr>
          <w:rFonts w:ascii="ArialNarrow" w:hAnsi="ArialNarrow" w:cs="ArialNarrow"/>
        </w:rPr>
        <w:t>vs.</w:t>
      </w:r>
    </w:p>
    <w:p w:rsidR="00690F3C" w:rsidRDefault="00690F3C" w:rsidP="00690F3C">
      <w:pPr>
        <w:autoSpaceDE w:val="0"/>
        <w:autoSpaceDN w:val="0"/>
        <w:adjustRightInd w:val="0"/>
        <w:spacing w:after="0" w:line="240" w:lineRule="auto"/>
        <w:rPr>
          <w:rFonts w:ascii="ArialNarrow" w:hAnsi="ArialNarrow" w:cs="ArialNarrow"/>
        </w:rPr>
      </w:pPr>
      <w:r>
        <w:rPr>
          <w:rFonts w:ascii="ArialNarrow,Italic" w:hAnsi="ArialNarrow,Italic" w:cs="ArialNarrow,Italic"/>
          <w:i/>
          <w:iCs/>
        </w:rPr>
        <w:t xml:space="preserve">Commissioner of Inland Revenue </w:t>
      </w:r>
      <w:r>
        <w:rPr>
          <w:rFonts w:ascii="ArialNarrow" w:hAnsi="ArialNarrow" w:cs="ArialNarrow"/>
        </w:rPr>
        <w:t xml:space="preserve">[1953] </w:t>
      </w:r>
      <w:r>
        <w:rPr>
          <w:rFonts w:ascii="ArialNarrow,Italic" w:hAnsi="ArialNarrow,Italic" w:cs="ArialNarrow,Italic"/>
          <w:i/>
          <w:iCs/>
        </w:rPr>
        <w:t>Ch. I. (C.A.)</w:t>
      </w:r>
      <w:r>
        <w:rPr>
          <w:rFonts w:ascii="ArialNarrow" w:hAnsi="ArialNarrow" w:cs="ArialNarrow"/>
        </w:rPr>
        <w:t>].</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(3) Where companies form other companies as their subsidiaries to act as their agent. The</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application of the doctrine may operate in favour of such companies depending upon the</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acts of a particular case</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(4) Where the benefit of limited liability of shareholders is destroyed and each shareholder’s</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liability has become unlimited.</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(5) Under the law relating to exchange control.</w:t>
      </w:r>
    </w:p>
    <w:p w:rsidR="00690F3C" w:rsidRDefault="00690F3C" w:rsidP="00690F3C">
      <w:pPr>
        <w:autoSpaceDE w:val="0"/>
        <w:autoSpaceDN w:val="0"/>
        <w:adjustRightInd w:val="0"/>
        <w:spacing w:after="0" w:line="240" w:lineRule="auto"/>
        <w:rPr>
          <w:rFonts w:ascii="ArialNarrow" w:hAnsi="ArialNarrow" w:cs="ArialNarrow"/>
        </w:rPr>
      </w:pPr>
      <w:r>
        <w:rPr>
          <w:rFonts w:ascii="ArialNarrow" w:hAnsi="ArialNarrow" w:cs="ArialNarrow"/>
        </w:rPr>
        <w:t>(6) Where the device of incorporation is adopted for some illegal</w:t>
      </w:r>
    </w:p>
    <w:p w:rsidR="00690F3C" w:rsidRDefault="00690F3C" w:rsidP="00690F3C">
      <w:pPr>
        <w:autoSpaceDE w:val="0"/>
        <w:autoSpaceDN w:val="0"/>
        <w:adjustRightInd w:val="0"/>
        <w:spacing w:after="0" w:line="240" w:lineRule="auto"/>
        <w:rPr>
          <w:rFonts w:ascii="ArialNarrow" w:hAnsi="ArialNarrow" w:cs="ArialNarrow"/>
        </w:rPr>
      </w:pPr>
    </w:p>
    <w:p w:rsidR="00690F3C" w:rsidRDefault="00690F3C" w:rsidP="00690F3C">
      <w:pPr>
        <w:autoSpaceDE w:val="0"/>
        <w:autoSpaceDN w:val="0"/>
        <w:adjustRightInd w:val="0"/>
        <w:spacing w:after="0" w:line="240" w:lineRule="auto"/>
        <w:rPr>
          <w:rFonts w:ascii="ArialNarrow" w:hAnsi="ArialNarrow" w:cs="ArialNarrow"/>
        </w:rPr>
      </w:pPr>
    </w:p>
    <w:p w:rsidR="00690F3C" w:rsidRDefault="00690F3C" w:rsidP="00690F3C">
      <w:pPr>
        <w:autoSpaceDE w:val="0"/>
        <w:autoSpaceDN w:val="0"/>
        <w:adjustRightInd w:val="0"/>
        <w:spacing w:after="0" w:line="240" w:lineRule="auto"/>
        <w:rPr>
          <w:rFonts w:ascii="ArialNarrow,Bold" w:hAnsi="ArialNarrow,Bold" w:cs="ArialNarrow,Bold"/>
          <w:b/>
          <w:bCs/>
          <w:sz w:val="28"/>
          <w:szCs w:val="28"/>
        </w:rPr>
      </w:pPr>
      <w:r>
        <w:rPr>
          <w:rFonts w:ascii="ArialNarrow,Bold" w:hAnsi="ArialNarrow,Bold" w:cs="ArialNarrow,Bold"/>
          <w:b/>
          <w:bCs/>
          <w:sz w:val="28"/>
          <w:szCs w:val="28"/>
        </w:rPr>
        <w:t>1.3 Classes of Companies under the Act</w:t>
      </w:r>
    </w:p>
    <w:p w:rsidR="008F68DA" w:rsidRDefault="008F68DA" w:rsidP="00690F3C">
      <w:pPr>
        <w:autoSpaceDE w:val="0"/>
        <w:autoSpaceDN w:val="0"/>
        <w:adjustRightInd w:val="0"/>
        <w:spacing w:after="0" w:line="240" w:lineRule="auto"/>
        <w:rPr>
          <w:rFonts w:ascii="ArialNarrow,Bold" w:hAnsi="ArialNarrow,Bold" w:cs="ArialNarrow,Bold"/>
          <w:b/>
          <w:bCs/>
          <w:sz w:val="28"/>
          <w:szCs w:val="28"/>
        </w:rPr>
      </w:pPr>
    </w:p>
    <w:p w:rsidR="008F68DA" w:rsidRDefault="008F68DA" w:rsidP="00690F3C">
      <w:pPr>
        <w:autoSpaceDE w:val="0"/>
        <w:autoSpaceDN w:val="0"/>
        <w:adjustRightInd w:val="0"/>
        <w:spacing w:after="0" w:line="240" w:lineRule="auto"/>
        <w:rPr>
          <w:rFonts w:ascii="ArialNarrow,Bold" w:hAnsi="ArialNarrow,Bold" w:cs="ArialNarrow,Bold"/>
          <w:b/>
          <w:bCs/>
          <w:sz w:val="28"/>
          <w:szCs w:val="28"/>
        </w:rPr>
      </w:pPr>
    </w:p>
    <w:p w:rsidR="008F68DA" w:rsidRDefault="002B5193" w:rsidP="00690F3C">
      <w:pPr>
        <w:autoSpaceDE w:val="0"/>
        <w:autoSpaceDN w:val="0"/>
        <w:adjustRightInd w:val="0"/>
        <w:spacing w:after="0" w:line="240" w:lineRule="auto"/>
        <w:rPr>
          <w:rFonts w:ascii="ArialNarrow,Bold" w:hAnsi="ArialNarrow,Bold" w:cs="ArialNarrow,Bold"/>
          <w:b/>
          <w:bCs/>
          <w:sz w:val="28"/>
          <w:szCs w:val="28"/>
        </w:rPr>
      </w:pPr>
      <w:r>
        <w:rPr>
          <w:rFonts w:ascii="ArialNarrow,Bold" w:hAnsi="ArialNarrow,Bold" w:cs="ArialNarrow,Bold"/>
          <w:b/>
          <w:bCs/>
          <w:sz w:val="28"/>
          <w:szCs w:val="28"/>
        </w:rPr>
        <w:t>1.4 Conversion of Public Company into a Private Company</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A special</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resolution passed to convert a public company into a private company is binding on dissenting</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 xml:space="preserve">shareholders provided it is </w:t>
      </w:r>
      <w:r>
        <w:rPr>
          <w:rFonts w:ascii="ArialNarrow,Italic" w:hAnsi="ArialNarrow,Italic" w:cs="ArialNarrow,Italic"/>
          <w:i/>
          <w:iCs/>
        </w:rPr>
        <w:t>bona fide</w:t>
      </w:r>
      <w:r>
        <w:rPr>
          <w:rFonts w:ascii="ArialNarrow" w:hAnsi="ArialNarrow" w:cs="ArialNarrow"/>
        </w:rPr>
        <w:t>, is in the interest of the company as a whole, and is consistent with the objects in the memorandum of association [</w:t>
      </w:r>
      <w:r>
        <w:rPr>
          <w:rFonts w:ascii="ArialNarrow,Italic" w:hAnsi="ArialNarrow,Italic" w:cs="ArialNarrow,Italic"/>
          <w:i/>
          <w:iCs/>
        </w:rPr>
        <w:t xml:space="preserve">Bal Ramba </w:t>
      </w:r>
      <w:r>
        <w:rPr>
          <w:rFonts w:ascii="ArialNarrow" w:hAnsi="ArialNarrow" w:cs="ArialNarrow"/>
        </w:rPr>
        <w:t xml:space="preserve">vs. </w:t>
      </w:r>
      <w:r>
        <w:rPr>
          <w:rFonts w:ascii="ArialNarrow,Italic" w:hAnsi="ArialNarrow,Italic" w:cs="ArialNarrow,Italic"/>
          <w:i/>
          <w:iCs/>
        </w:rPr>
        <w:t xml:space="preserve">Master Silk Mills AIR </w:t>
      </w:r>
      <w:r>
        <w:rPr>
          <w:rFonts w:ascii="ArialNarrow" w:hAnsi="ArialNarrow" w:cs="ArialNarrow"/>
        </w:rPr>
        <w:t xml:space="preserve">1955 </w:t>
      </w:r>
      <w:r>
        <w:rPr>
          <w:rFonts w:ascii="ArialNarrow,Italic" w:hAnsi="ArialNarrow,Italic" w:cs="ArialNarrow,Italic"/>
          <w:i/>
          <w:iCs/>
        </w:rPr>
        <w:t xml:space="preserve">N.U.R. Saurashtra </w:t>
      </w:r>
      <w:r>
        <w:rPr>
          <w:rFonts w:ascii="ArialNarrow" w:hAnsi="ArialNarrow" w:cs="ArialNarrow"/>
        </w:rPr>
        <w:t xml:space="preserve">927]. </w:t>
      </w:r>
      <w:r w:rsidRPr="002B5193">
        <w:rPr>
          <w:rFonts w:ascii="ArialNarrow" w:hAnsi="ArialNarrow" w:cs="ArialNarrow"/>
          <w:highlight w:val="yellow"/>
        </w:rPr>
        <w:t>Under Section 31(1</w:t>
      </w:r>
      <w:r>
        <w:rPr>
          <w:rFonts w:ascii="ArialNarrow" w:hAnsi="ArialNarrow" w:cs="ArialNarrow"/>
        </w:rPr>
        <w:t>), any alteration made in the articles to convert a public company into a private company shall not have effect unless such an alteration has been approved by the Registrar of Companies.</w:t>
      </w:r>
    </w:p>
    <w:p w:rsidR="002B5193" w:rsidRDefault="002B5193" w:rsidP="002B5193">
      <w:pPr>
        <w:autoSpaceDE w:val="0"/>
        <w:autoSpaceDN w:val="0"/>
        <w:adjustRightInd w:val="0"/>
        <w:spacing w:after="0" w:line="240" w:lineRule="auto"/>
        <w:rPr>
          <w:rFonts w:ascii="ArialNarrow,Bold" w:hAnsi="ArialNarrow,Bold" w:cs="ArialNarrow,Bold"/>
          <w:b/>
          <w:bCs/>
          <w:sz w:val="28"/>
          <w:szCs w:val="28"/>
        </w:rPr>
      </w:pP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2. the alteration of articles of association of any company has the effect of converting a public</w:t>
      </w:r>
    </w:p>
    <w:p w:rsidR="002B5193" w:rsidRP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company into a private company, the company must have the approval of the Central Government. This approval must be through an application, within three months from the date when the special resolution for the alteration of the articles of the company was passed.</w:t>
      </w:r>
    </w:p>
    <w:p w:rsidR="002B5193" w:rsidRDefault="002B5193" w:rsidP="00690F3C">
      <w:pPr>
        <w:autoSpaceDE w:val="0"/>
        <w:autoSpaceDN w:val="0"/>
        <w:adjustRightInd w:val="0"/>
        <w:spacing w:after="0" w:line="240" w:lineRule="auto"/>
        <w:rPr>
          <w:rFonts w:ascii="ArialNarrow,Bold" w:hAnsi="ArialNarrow,Bold" w:cs="ArialNarrow,Bold"/>
          <w:b/>
          <w:bCs/>
          <w:sz w:val="28"/>
          <w:szCs w:val="28"/>
        </w:rPr>
      </w:pPr>
    </w:p>
    <w:p w:rsidR="002B5193" w:rsidRDefault="002B5193" w:rsidP="002B5193">
      <w:pPr>
        <w:autoSpaceDE w:val="0"/>
        <w:autoSpaceDN w:val="0"/>
        <w:adjustRightInd w:val="0"/>
        <w:spacing w:after="0" w:line="240" w:lineRule="auto"/>
        <w:rPr>
          <w:rFonts w:ascii="ArialNarrow,Bold" w:hAnsi="ArialNarrow,Bold" w:cs="ArialNarrow,Bold"/>
          <w:b/>
          <w:bCs/>
          <w:sz w:val="28"/>
          <w:szCs w:val="28"/>
        </w:rPr>
      </w:pPr>
      <w:r>
        <w:rPr>
          <w:rFonts w:ascii="ArialNarrow,Bold" w:hAnsi="ArialNarrow,Bold" w:cs="ArialNarrow,Bold"/>
          <w:b/>
          <w:bCs/>
          <w:sz w:val="28"/>
          <w:szCs w:val="28"/>
        </w:rPr>
        <w:t>Procedure for Conversion of a Private Company into a Public</w:t>
      </w:r>
    </w:p>
    <w:p w:rsidR="002B5193" w:rsidRDefault="002B5193" w:rsidP="002B5193">
      <w:pPr>
        <w:autoSpaceDE w:val="0"/>
        <w:autoSpaceDN w:val="0"/>
        <w:adjustRightInd w:val="0"/>
        <w:spacing w:after="0" w:line="240" w:lineRule="auto"/>
        <w:rPr>
          <w:rFonts w:ascii="ArialNarrow,Bold" w:hAnsi="ArialNarrow,Bold" w:cs="ArialNarrow,Bold"/>
          <w:b/>
          <w:bCs/>
          <w:sz w:val="28"/>
          <w:szCs w:val="28"/>
        </w:rPr>
      </w:pPr>
      <w:r>
        <w:rPr>
          <w:rFonts w:ascii="ArialNarrow,Bold" w:hAnsi="ArialNarrow,Bold" w:cs="ArialNarrow,Bold"/>
          <w:b/>
          <w:bCs/>
          <w:sz w:val="28"/>
          <w:szCs w:val="28"/>
        </w:rPr>
        <w:t>Company</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(1) It should take the necessary decision in its board meeting and fix up the time, place and</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agenda for convening a general meeting to alter the articles of association and</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 xml:space="preserve">consequently the name by a </w:t>
      </w:r>
      <w:r>
        <w:rPr>
          <w:rFonts w:ascii="ArialNarrow,Italic" w:hAnsi="ArialNarrow,Italic" w:cs="ArialNarrow,Italic"/>
          <w:i/>
          <w:iCs/>
        </w:rPr>
        <w:t xml:space="preserve">special resolution </w:t>
      </w:r>
      <w:r>
        <w:rPr>
          <w:rFonts w:ascii="ArialNarrow" w:hAnsi="ArialNarrow" w:cs="ArialNarrow"/>
        </w:rPr>
        <w:t>as well as to alter by special resolution</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2) The company has to see that any change in the articles confirms to the provisions of the</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Companies Act</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7) It shall file with the concerned stock exchange 6 copies of such amendments on both</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articles and memorandum, one of which must be a certified copy.</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(8) It shall file with the Registrar the said special resolution together with the explanatory</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 xml:space="preserve">statement within 30 days of their </w:t>
      </w:r>
      <w:r w:rsidRPr="002B5193">
        <w:rPr>
          <w:rFonts w:ascii="ArialNarrow" w:hAnsi="ArialNarrow" w:cs="ArialNarrow"/>
          <w:highlight w:val="yellow"/>
        </w:rPr>
        <w:t>passing [Section 192].</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(9) It must take some of the steps regarding further issue of capital under Section 81 which</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are not in common with the steps discussed in relation to further issue of shares.</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(10) The company has to apply to the Registrar for the issue of a fresh certificate of</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incorporation for the changed name, namely, the existing name with the word “private”</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lastRenderedPageBreak/>
        <w:t>deleted.</w:t>
      </w:r>
    </w:p>
    <w:p w:rsidR="002B5193" w:rsidRDefault="002B5193" w:rsidP="002B5193">
      <w:pPr>
        <w:autoSpaceDE w:val="0"/>
        <w:autoSpaceDN w:val="0"/>
        <w:adjustRightInd w:val="0"/>
        <w:spacing w:after="0" w:line="240" w:lineRule="auto"/>
        <w:rPr>
          <w:rFonts w:ascii="ArialNarrow,Bold" w:hAnsi="ArialNarrow,Bold" w:cs="ArialNarrow,Bold"/>
          <w:b/>
          <w:bCs/>
          <w:sz w:val="28"/>
          <w:szCs w:val="28"/>
        </w:rPr>
      </w:pPr>
    </w:p>
    <w:p w:rsidR="008F68DA" w:rsidRDefault="002B5193" w:rsidP="008F68DA">
      <w:pPr>
        <w:autoSpaceDE w:val="0"/>
        <w:autoSpaceDN w:val="0"/>
        <w:adjustRightInd w:val="0"/>
        <w:spacing w:after="0" w:line="240" w:lineRule="auto"/>
        <w:rPr>
          <w:rFonts w:ascii="ArialNarrow,Bold" w:hAnsi="ArialNarrow,Bold" w:cs="ArialNarrow,Bold"/>
          <w:b/>
          <w:bCs/>
          <w:sz w:val="28"/>
          <w:szCs w:val="28"/>
        </w:rPr>
      </w:pPr>
      <w:r>
        <w:rPr>
          <w:rFonts w:ascii="ArialNarrow,Bold" w:hAnsi="ArialNarrow,Bold" w:cs="ArialNarrow,Bold"/>
          <w:b/>
          <w:bCs/>
          <w:sz w:val="28"/>
          <w:szCs w:val="28"/>
        </w:rPr>
        <w:t xml:space="preserve">1.5 </w:t>
      </w:r>
      <w:r w:rsidR="008F68DA">
        <w:rPr>
          <w:rFonts w:ascii="ArialNarrow,Bold" w:hAnsi="ArialNarrow,Bold" w:cs="ArialNarrow,Bold"/>
          <w:b/>
          <w:bCs/>
          <w:sz w:val="28"/>
          <w:szCs w:val="28"/>
        </w:rPr>
        <w:t>When Companies must be registered?</w:t>
      </w:r>
    </w:p>
    <w:p w:rsidR="008F68DA" w:rsidRDefault="008F68DA" w:rsidP="008F68DA">
      <w:pPr>
        <w:autoSpaceDE w:val="0"/>
        <w:autoSpaceDN w:val="0"/>
        <w:adjustRightInd w:val="0"/>
        <w:spacing w:after="0" w:line="240" w:lineRule="auto"/>
        <w:rPr>
          <w:rFonts w:ascii="ArialNarrow" w:hAnsi="ArialNarrow" w:cs="ArialNarrow"/>
        </w:rPr>
      </w:pPr>
      <w:r>
        <w:rPr>
          <w:rFonts w:ascii="ArialNarrow" w:hAnsi="ArialNarrow" w:cs="ArialNarrow"/>
        </w:rPr>
        <w:t>No company, association or partnership consisting of more than 100 persons (ten in the</w:t>
      </w:r>
    </w:p>
    <w:p w:rsidR="008F68DA" w:rsidRDefault="008F68DA" w:rsidP="008F68DA">
      <w:pPr>
        <w:autoSpaceDE w:val="0"/>
        <w:autoSpaceDN w:val="0"/>
        <w:adjustRightInd w:val="0"/>
        <w:spacing w:after="0" w:line="240" w:lineRule="auto"/>
        <w:rPr>
          <w:rFonts w:ascii="ArialNarrow" w:hAnsi="ArialNarrow" w:cs="ArialNarrow"/>
        </w:rPr>
      </w:pPr>
      <w:r>
        <w:rPr>
          <w:rFonts w:ascii="ArialNarrow" w:hAnsi="ArialNarrow" w:cs="ArialNarrow"/>
        </w:rPr>
        <w:t>case of a banking business) can be formed for the purpose of carrying on any business that</w:t>
      </w:r>
    </w:p>
    <w:p w:rsidR="008F68DA" w:rsidRDefault="008F68DA" w:rsidP="008F68DA">
      <w:pPr>
        <w:autoSpaceDE w:val="0"/>
        <w:autoSpaceDN w:val="0"/>
        <w:adjustRightInd w:val="0"/>
        <w:spacing w:after="0" w:line="240" w:lineRule="auto"/>
        <w:rPr>
          <w:rFonts w:ascii="ArialNarrow" w:hAnsi="ArialNarrow" w:cs="ArialNarrow"/>
        </w:rPr>
      </w:pPr>
      <w:r>
        <w:rPr>
          <w:rFonts w:ascii="ArialNarrow" w:hAnsi="ArialNarrow" w:cs="ArialNarrow"/>
        </w:rPr>
        <w:t>has for its objects the acquisition of gains,</w:t>
      </w:r>
    </w:p>
    <w:p w:rsidR="00690F3C" w:rsidRDefault="00690F3C" w:rsidP="00690F3C">
      <w:pPr>
        <w:autoSpaceDE w:val="0"/>
        <w:autoSpaceDN w:val="0"/>
        <w:adjustRightInd w:val="0"/>
        <w:spacing w:after="0" w:line="240" w:lineRule="auto"/>
        <w:rPr>
          <w:rFonts w:ascii="ArialNarrow" w:hAnsi="ArialNarrow" w:cs="ArialNarrow"/>
        </w:rPr>
      </w:pPr>
    </w:p>
    <w:p w:rsidR="002B5193" w:rsidRDefault="002B5193" w:rsidP="002B5193">
      <w:pPr>
        <w:autoSpaceDE w:val="0"/>
        <w:autoSpaceDN w:val="0"/>
        <w:adjustRightInd w:val="0"/>
        <w:spacing w:after="0" w:line="240" w:lineRule="auto"/>
        <w:rPr>
          <w:rFonts w:ascii="ArialNarrow,Bold" w:hAnsi="ArialNarrow,Bold" w:cs="ArialNarrow,Bold"/>
          <w:b/>
          <w:bCs/>
          <w:sz w:val="28"/>
          <w:szCs w:val="28"/>
        </w:rPr>
      </w:pPr>
      <w:r>
        <w:rPr>
          <w:rFonts w:ascii="ArialNarrow,Bold" w:hAnsi="ArialNarrow,Bold" w:cs="ArialNarrow,Bold"/>
          <w:b/>
          <w:bCs/>
          <w:sz w:val="28"/>
          <w:szCs w:val="28"/>
        </w:rPr>
        <w:t>1.9 Mode of Registration/Incorporation of Company</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In the case of a public company with or without limited liability any 7</w:t>
      </w:r>
    </w:p>
    <w:p w:rsidR="002B5193" w:rsidRDefault="002B5193" w:rsidP="002B5193">
      <w:pPr>
        <w:autoSpaceDE w:val="0"/>
        <w:autoSpaceDN w:val="0"/>
        <w:adjustRightInd w:val="0"/>
        <w:spacing w:after="0" w:line="240" w:lineRule="auto"/>
        <w:rPr>
          <w:rFonts w:ascii="ArialNarrow" w:hAnsi="ArialNarrow" w:cs="ArialNarrow"/>
        </w:rPr>
      </w:pPr>
      <w:r>
        <w:rPr>
          <w:rFonts w:ascii="ArialNarrow,Bold" w:hAnsi="ArialNarrow,Bold" w:cs="ArialNarrow,Bold"/>
          <w:b/>
          <w:bCs/>
        </w:rPr>
        <w:t xml:space="preserve">(a) Lawful purpose: </w:t>
      </w:r>
      <w:r>
        <w:rPr>
          <w:rFonts w:ascii="ArialNarrow" w:hAnsi="ArialNarrow" w:cs="ArialNarrow"/>
        </w:rPr>
        <w:t>The essence of validly incorporated company is that it must consist of a</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 xml:space="preserve">particular number of persons and be an association </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w:t>
      </w:r>
      <w:r>
        <w:rPr>
          <w:rFonts w:ascii="ArialNarrow,Italic" w:hAnsi="ArialNarrow,Italic" w:cs="ArialNarrow,Italic"/>
          <w:i/>
          <w:iCs/>
        </w:rPr>
        <w:t xml:space="preserve">Bowman </w:t>
      </w:r>
      <w:r>
        <w:rPr>
          <w:rFonts w:ascii="ArialNarrow" w:hAnsi="ArialNarrow" w:cs="ArialNarrow"/>
        </w:rPr>
        <w:t xml:space="preserve">vs. </w:t>
      </w:r>
      <w:r>
        <w:rPr>
          <w:rFonts w:ascii="ArialNarrow,Italic" w:hAnsi="ArialNarrow,Italic" w:cs="ArialNarrow,Italic"/>
          <w:i/>
          <w:iCs/>
        </w:rPr>
        <w:t xml:space="preserve">Secular Society Ltd. </w:t>
      </w:r>
      <w:r>
        <w:rPr>
          <w:rFonts w:ascii="ArialNarrow" w:hAnsi="ArialNarrow" w:cs="ArialNarrow"/>
        </w:rPr>
        <w:t>1917 (AC) (at 438-9)].or a lawful purpose.</w:t>
      </w:r>
    </w:p>
    <w:p w:rsidR="002B5193" w:rsidRDefault="002B5193" w:rsidP="002B5193">
      <w:pPr>
        <w:autoSpaceDE w:val="0"/>
        <w:autoSpaceDN w:val="0"/>
        <w:adjustRightInd w:val="0"/>
        <w:spacing w:after="0" w:line="240" w:lineRule="auto"/>
        <w:rPr>
          <w:rFonts w:ascii="ArialNarrow" w:hAnsi="ArialNarrow" w:cs="ArialNarrow"/>
        </w:rPr>
      </w:pPr>
      <w:r>
        <w:rPr>
          <w:rFonts w:ascii="ArialNarrow,Bold" w:hAnsi="ArialNarrow,Bold" w:cs="ArialNarrow,Bold"/>
          <w:b/>
          <w:bCs/>
        </w:rPr>
        <w:t xml:space="preserve">(b) Applying for the name: </w:t>
      </w:r>
      <w:r>
        <w:rPr>
          <w:rFonts w:ascii="ArialNarrow" w:hAnsi="ArialNarrow" w:cs="ArialNarrow"/>
        </w:rPr>
        <w:t>The promoters of the company should decide upon at least three</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suitable names in order of preference to afford flexibility to the Registrar to decide the</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availability of the name.</w:t>
      </w:r>
    </w:p>
    <w:p w:rsidR="002B5193" w:rsidRDefault="002B5193" w:rsidP="002B5193">
      <w:pPr>
        <w:autoSpaceDE w:val="0"/>
        <w:autoSpaceDN w:val="0"/>
        <w:adjustRightInd w:val="0"/>
        <w:spacing w:after="0" w:line="240" w:lineRule="auto"/>
        <w:rPr>
          <w:rFonts w:ascii="ArialNarrow" w:hAnsi="ArialNarrow" w:cs="ArialNarrow"/>
        </w:rPr>
      </w:pPr>
      <w:r>
        <w:rPr>
          <w:rFonts w:ascii="ArialNarrow,Bold" w:hAnsi="ArialNarrow,Bold" w:cs="ArialNarrow,Bold"/>
          <w:b/>
          <w:bCs/>
        </w:rPr>
        <w:t xml:space="preserve">(c) Documents to be filed: </w:t>
      </w:r>
      <w:r>
        <w:rPr>
          <w:rFonts w:ascii="ArialNarrow" w:hAnsi="ArialNarrow" w:cs="ArialNarrow"/>
        </w:rPr>
        <w:t>After getting the name approved, the following documents along</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with the application and prescribed fees, are to be filed with the Registrar</w:t>
      </w:r>
    </w:p>
    <w:p w:rsidR="00626686"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 xml:space="preserve">(1) Memorandum of Association </w:t>
      </w:r>
    </w:p>
    <w:p w:rsidR="00626686"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(2) Articles of Association</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(3) The agreement, if any, which the company proposed to enter into with any individual for</w:t>
      </w:r>
    </w:p>
    <w:p w:rsidR="00626686"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 xml:space="preserve">appointment as its managing or whole time director or manager </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(4) A declaration that the requirements of the Act and the rules framed there under have</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been complied with. This declaration is required to be signed by an advocate of the</w:t>
      </w:r>
    </w:p>
    <w:p w:rsidR="00626686" w:rsidRDefault="002B5193" w:rsidP="00626686">
      <w:pPr>
        <w:autoSpaceDE w:val="0"/>
        <w:autoSpaceDN w:val="0"/>
        <w:adjustRightInd w:val="0"/>
        <w:spacing w:after="0" w:line="240" w:lineRule="auto"/>
        <w:rPr>
          <w:rFonts w:ascii="ArialNarrow" w:hAnsi="ArialNarrow" w:cs="ArialNarrow"/>
        </w:rPr>
      </w:pPr>
      <w:r>
        <w:rPr>
          <w:rFonts w:ascii="ArialNarrow" w:hAnsi="ArialNarrow" w:cs="ArialNarrow"/>
        </w:rPr>
        <w:t xml:space="preserve">Supreme Court or High Court or an attorney </w:t>
      </w:r>
    </w:p>
    <w:p w:rsidR="002B5193" w:rsidRDefault="002B5193" w:rsidP="00626686">
      <w:pPr>
        <w:autoSpaceDE w:val="0"/>
        <w:autoSpaceDN w:val="0"/>
        <w:adjustRightInd w:val="0"/>
        <w:spacing w:after="0" w:line="240" w:lineRule="auto"/>
        <w:rPr>
          <w:rFonts w:ascii="ArialNarrow" w:hAnsi="ArialNarrow" w:cs="ArialNarrow"/>
        </w:rPr>
      </w:pPr>
      <w:r>
        <w:rPr>
          <w:rFonts w:ascii="ArialNarrow" w:hAnsi="ArialNarrow" w:cs="ArialNarrow"/>
        </w:rPr>
        <w:t>(5) In case of a public company having share capital, where the articles name a person as</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director/directors, the list of the directors and their written consent in prescribed form to</w:t>
      </w:r>
    </w:p>
    <w:p w:rsidR="002B5193" w:rsidRDefault="002B5193" w:rsidP="002B5193">
      <w:pPr>
        <w:autoSpaceDE w:val="0"/>
        <w:autoSpaceDN w:val="0"/>
        <w:adjustRightInd w:val="0"/>
        <w:spacing w:after="0" w:line="240" w:lineRule="auto"/>
        <w:rPr>
          <w:rFonts w:ascii="ArialNarrow" w:hAnsi="ArialNarrow" w:cs="ArialNarrow"/>
        </w:rPr>
      </w:pPr>
      <w:r>
        <w:rPr>
          <w:rFonts w:ascii="ArialNarrow" w:hAnsi="ArialNarrow" w:cs="ArialNarrow"/>
        </w:rPr>
        <w:t xml:space="preserve">act as directors and take up qualification shares </w:t>
      </w:r>
    </w:p>
    <w:p w:rsidR="003B0415" w:rsidRDefault="003B0415" w:rsidP="003B0415">
      <w:pPr>
        <w:autoSpaceDE w:val="0"/>
        <w:autoSpaceDN w:val="0"/>
        <w:adjustRightInd w:val="0"/>
        <w:spacing w:after="0" w:line="240" w:lineRule="auto"/>
        <w:rPr>
          <w:rFonts w:ascii="ArialNarrow" w:hAnsi="ArialNarrow" w:cs="ArialNarrow"/>
        </w:rPr>
      </w:pPr>
      <w:r>
        <w:rPr>
          <w:rFonts w:ascii="ArialNarrow,Bold" w:hAnsi="ArialNarrow,Bold" w:cs="ArialNarrow,Bold"/>
          <w:b/>
          <w:bCs/>
        </w:rPr>
        <w:t xml:space="preserve">(d) Subscribing their names: </w:t>
      </w:r>
      <w:r>
        <w:rPr>
          <w:rFonts w:ascii="ArialNarrow" w:hAnsi="ArialNarrow" w:cs="ArialNarrow"/>
        </w:rPr>
        <w:t>Subscribing name means signing the names. Section 15</w:t>
      </w:r>
    </w:p>
    <w:p w:rsidR="003B0415" w:rsidRDefault="003B0415" w:rsidP="003B0415">
      <w:pPr>
        <w:autoSpaceDE w:val="0"/>
        <w:autoSpaceDN w:val="0"/>
        <w:adjustRightInd w:val="0"/>
        <w:spacing w:after="0" w:line="240" w:lineRule="auto"/>
        <w:rPr>
          <w:rFonts w:ascii="ArialNarrow" w:hAnsi="ArialNarrow" w:cs="ArialNarrow"/>
        </w:rPr>
      </w:pPr>
      <w:r>
        <w:rPr>
          <w:rFonts w:ascii="ArialNarrow" w:hAnsi="ArialNarrow" w:cs="ArialNarrow"/>
        </w:rPr>
        <w:t>stipulates that each subscriber who should add his address, description and occupation in the</w:t>
      </w:r>
    </w:p>
    <w:p w:rsidR="00626686" w:rsidRDefault="003B0415" w:rsidP="003B0415">
      <w:pPr>
        <w:autoSpaceDE w:val="0"/>
        <w:autoSpaceDN w:val="0"/>
        <w:adjustRightInd w:val="0"/>
        <w:spacing w:after="0" w:line="240" w:lineRule="auto"/>
        <w:rPr>
          <w:rFonts w:ascii="ArialNarrow" w:hAnsi="ArialNarrow" w:cs="ArialNarrow"/>
        </w:rPr>
      </w:pPr>
      <w:r>
        <w:rPr>
          <w:rFonts w:ascii="ArialNarrow" w:hAnsi="ArialNarrow" w:cs="ArialNarrow"/>
        </w:rPr>
        <w:t>presence of one witness should sign the Memorandum</w:t>
      </w:r>
    </w:p>
    <w:p w:rsidR="003B0415" w:rsidRDefault="003B0415" w:rsidP="003B0415">
      <w:pPr>
        <w:autoSpaceDE w:val="0"/>
        <w:autoSpaceDN w:val="0"/>
        <w:adjustRightInd w:val="0"/>
        <w:spacing w:after="0" w:line="240" w:lineRule="auto"/>
        <w:rPr>
          <w:rFonts w:ascii="ArialNarrow" w:hAnsi="ArialNarrow" w:cs="ArialNarrow"/>
        </w:rPr>
      </w:pPr>
      <w:r>
        <w:rPr>
          <w:rFonts w:ascii="ArialNarrow,Bold" w:hAnsi="ArialNarrow,Bold" w:cs="ArialNarrow,Bold"/>
          <w:b/>
          <w:bCs/>
        </w:rPr>
        <w:t xml:space="preserve">(e) Commencement of business: </w:t>
      </w:r>
      <w:r>
        <w:rPr>
          <w:rFonts w:ascii="ArialNarrow" w:hAnsi="ArialNarrow" w:cs="ArialNarrow"/>
        </w:rPr>
        <w:t>A company having a share capital which has issued a</w:t>
      </w:r>
    </w:p>
    <w:p w:rsidR="003B0415" w:rsidRDefault="003B0415" w:rsidP="003B0415">
      <w:pPr>
        <w:autoSpaceDE w:val="0"/>
        <w:autoSpaceDN w:val="0"/>
        <w:adjustRightInd w:val="0"/>
        <w:spacing w:after="0" w:line="240" w:lineRule="auto"/>
        <w:rPr>
          <w:rFonts w:ascii="ArialNarrow" w:hAnsi="ArialNarrow" w:cs="ArialNarrow"/>
        </w:rPr>
      </w:pPr>
      <w:r>
        <w:rPr>
          <w:rFonts w:ascii="ArialNarrow" w:hAnsi="ArialNarrow" w:cs="ArialNarrow"/>
        </w:rPr>
        <w:t>prospectus inviting the public to subscribe for its shares cannot commence any business or</w:t>
      </w:r>
    </w:p>
    <w:p w:rsidR="00626686" w:rsidRDefault="003B0415" w:rsidP="003B0415">
      <w:pPr>
        <w:autoSpaceDE w:val="0"/>
        <w:autoSpaceDN w:val="0"/>
        <w:adjustRightInd w:val="0"/>
        <w:spacing w:after="0" w:line="240" w:lineRule="auto"/>
        <w:rPr>
          <w:rFonts w:ascii="ArialNarrow" w:hAnsi="ArialNarrow" w:cs="ArialNarrow"/>
        </w:rPr>
      </w:pPr>
      <w:r>
        <w:rPr>
          <w:rFonts w:ascii="ArialNarrow" w:hAnsi="ArialNarrow" w:cs="ArialNarrow"/>
        </w:rPr>
        <w:t>exercise any borrowing power</w:t>
      </w:r>
    </w:p>
    <w:p w:rsidR="003B0415" w:rsidRDefault="003B0415" w:rsidP="003B0415">
      <w:pPr>
        <w:autoSpaceDE w:val="0"/>
        <w:autoSpaceDN w:val="0"/>
        <w:adjustRightInd w:val="0"/>
        <w:spacing w:after="0" w:line="240" w:lineRule="auto"/>
        <w:rPr>
          <w:rFonts w:ascii="ArialNarrow" w:hAnsi="ArialNarrow" w:cs="ArialNarrow"/>
        </w:rPr>
      </w:pPr>
      <w:r>
        <w:rPr>
          <w:rFonts w:ascii="ArialNarrow,Bold" w:hAnsi="ArialNarrow,Bold" w:cs="ArialNarrow,Bold"/>
          <w:b/>
          <w:bCs/>
        </w:rPr>
        <w:t xml:space="preserve">(f) Statement in Lieu of Prospectus: </w:t>
      </w:r>
      <w:r>
        <w:rPr>
          <w:rFonts w:ascii="ArialNarrow" w:hAnsi="ArialNarrow" w:cs="ArialNarrow"/>
        </w:rPr>
        <w:t>If a public company does not issue a prospectus</w:t>
      </w:r>
    </w:p>
    <w:p w:rsidR="003B0415" w:rsidRDefault="003B0415" w:rsidP="003B0415">
      <w:pPr>
        <w:autoSpaceDE w:val="0"/>
        <w:autoSpaceDN w:val="0"/>
        <w:adjustRightInd w:val="0"/>
        <w:spacing w:after="0" w:line="240" w:lineRule="auto"/>
        <w:rPr>
          <w:rFonts w:ascii="ArialNarrow" w:hAnsi="ArialNarrow" w:cs="ArialNarrow"/>
        </w:rPr>
      </w:pPr>
      <w:r>
        <w:rPr>
          <w:rFonts w:ascii="ArialNarrow" w:hAnsi="ArialNarrow" w:cs="ArialNarrow"/>
        </w:rPr>
        <w:t>inviting the public to purchase its shares because, the directors think that they can sell the</w:t>
      </w:r>
    </w:p>
    <w:p w:rsidR="003B0415" w:rsidRDefault="003B0415" w:rsidP="003B0415">
      <w:pPr>
        <w:autoSpaceDE w:val="0"/>
        <w:autoSpaceDN w:val="0"/>
        <w:adjustRightInd w:val="0"/>
        <w:spacing w:after="0" w:line="240" w:lineRule="auto"/>
        <w:rPr>
          <w:rFonts w:ascii="ArialNarrow" w:hAnsi="ArialNarrow" w:cs="ArialNarrow"/>
        </w:rPr>
      </w:pPr>
      <w:r>
        <w:rPr>
          <w:rFonts w:ascii="ArialNarrow" w:hAnsi="ArialNarrow" w:cs="ArialNarrow"/>
        </w:rPr>
        <w:t>shares even without the issue of the prospectus, it can do so.</w:t>
      </w:r>
    </w:p>
    <w:p w:rsidR="003B0415" w:rsidRDefault="003B0415" w:rsidP="003B0415">
      <w:pPr>
        <w:autoSpaceDE w:val="0"/>
        <w:autoSpaceDN w:val="0"/>
        <w:adjustRightInd w:val="0"/>
        <w:spacing w:after="0" w:line="240" w:lineRule="auto"/>
        <w:rPr>
          <w:rFonts w:ascii="ArialNarrow" w:hAnsi="ArialNarrow" w:cs="ArialNarrow"/>
        </w:rPr>
      </w:pPr>
      <w:r>
        <w:rPr>
          <w:rFonts w:ascii="ArialNarrow,Bold" w:hAnsi="ArialNarrow,Bold" w:cs="ArialNarrow,Bold"/>
          <w:b/>
          <w:bCs/>
        </w:rPr>
        <w:t xml:space="preserve">(g) Certificate of Incorporation: </w:t>
      </w:r>
      <w:r>
        <w:rPr>
          <w:rFonts w:ascii="ArialNarrow" w:hAnsi="ArialNarrow" w:cs="ArialNarrow"/>
        </w:rPr>
        <w:t>Upon the registration of the documents mentioned earlier</w:t>
      </w:r>
    </w:p>
    <w:p w:rsidR="003B0415" w:rsidRDefault="003B0415" w:rsidP="003B0415">
      <w:pPr>
        <w:autoSpaceDE w:val="0"/>
        <w:autoSpaceDN w:val="0"/>
        <w:adjustRightInd w:val="0"/>
        <w:spacing w:after="0" w:line="240" w:lineRule="auto"/>
        <w:rPr>
          <w:rFonts w:ascii="ArialNarrow" w:hAnsi="ArialNarrow" w:cs="ArialNarrow"/>
        </w:rPr>
      </w:pPr>
      <w:r>
        <w:rPr>
          <w:rFonts w:ascii="ArialNarrow" w:hAnsi="ArialNarrow" w:cs="ArialNarrow"/>
        </w:rPr>
        <w:t>under the heading “Documents to be filed for registration of the company” and the payment of</w:t>
      </w:r>
    </w:p>
    <w:p w:rsidR="003B0415" w:rsidRDefault="003B0415" w:rsidP="003B0415">
      <w:pPr>
        <w:autoSpaceDE w:val="0"/>
        <w:autoSpaceDN w:val="0"/>
        <w:adjustRightInd w:val="0"/>
        <w:spacing w:after="0" w:line="240" w:lineRule="auto"/>
        <w:rPr>
          <w:rFonts w:ascii="ArialNarrow" w:hAnsi="ArialNarrow" w:cs="ArialNarrow"/>
        </w:rPr>
      </w:pPr>
      <w:r>
        <w:rPr>
          <w:rFonts w:ascii="ArialNarrow" w:hAnsi="ArialNarrow" w:cs="ArialNarrow"/>
        </w:rPr>
        <w:t>the necessary fees, the Registrar of Companies issues a certificate that the company is</w:t>
      </w:r>
    </w:p>
    <w:p w:rsidR="003B0415" w:rsidRDefault="003B0415" w:rsidP="003B0415">
      <w:pPr>
        <w:autoSpaceDE w:val="0"/>
        <w:autoSpaceDN w:val="0"/>
        <w:adjustRightInd w:val="0"/>
        <w:spacing w:after="0" w:line="240" w:lineRule="auto"/>
        <w:rPr>
          <w:rFonts w:ascii="ArialNarrow" w:hAnsi="ArialNarrow" w:cs="ArialNarrow"/>
        </w:rPr>
      </w:pPr>
      <w:r>
        <w:rPr>
          <w:rFonts w:ascii="ArialNarrow" w:hAnsi="ArialNarrow" w:cs="ArialNarrow"/>
        </w:rPr>
        <w:t>incorporated, and in the case of a limited company that it is limited</w:t>
      </w:r>
    </w:p>
    <w:p w:rsidR="003B0415" w:rsidRDefault="00057323" w:rsidP="003B0415">
      <w:pPr>
        <w:autoSpaceDE w:val="0"/>
        <w:autoSpaceDN w:val="0"/>
        <w:adjustRightInd w:val="0"/>
        <w:spacing w:after="0" w:line="240" w:lineRule="auto"/>
        <w:rPr>
          <w:rFonts w:ascii="ArialNarrow,Bold" w:hAnsi="ArialNarrow,Bold" w:cs="ArialNarrow,Bold"/>
          <w:b/>
          <w:bCs/>
        </w:rPr>
      </w:pPr>
      <w:r>
        <w:rPr>
          <w:rFonts w:ascii="ArialNarrow,Bold" w:hAnsi="ArialNarrow,Bold" w:cs="ArialNarrow,Bold"/>
          <w:b/>
          <w:bCs/>
        </w:rPr>
        <w:t>(h) Effect of Registration</w:t>
      </w:r>
    </w:p>
    <w:p w:rsidR="00057323" w:rsidRDefault="00057323" w:rsidP="00057323">
      <w:pPr>
        <w:autoSpaceDE w:val="0"/>
        <w:autoSpaceDN w:val="0"/>
        <w:adjustRightInd w:val="0"/>
        <w:spacing w:after="0" w:line="240" w:lineRule="auto"/>
        <w:rPr>
          <w:rFonts w:ascii="ArialNarrow" w:hAnsi="ArialNarrow" w:cs="ArialNarrow"/>
        </w:rPr>
      </w:pPr>
      <w:r>
        <w:rPr>
          <w:rFonts w:ascii="ArialNarrow" w:hAnsi="ArialNarrow" w:cs="ArialNarrow"/>
        </w:rPr>
        <w:t>1. On the registration of the Memorandum of a company, the Registrar shall certify under his hand that the company is incorporated</w:t>
      </w:r>
    </w:p>
    <w:p w:rsidR="00057323" w:rsidRDefault="00057323" w:rsidP="00057323">
      <w:pPr>
        <w:autoSpaceDE w:val="0"/>
        <w:autoSpaceDN w:val="0"/>
        <w:adjustRightInd w:val="0"/>
        <w:spacing w:after="0" w:line="240" w:lineRule="auto"/>
        <w:rPr>
          <w:rFonts w:ascii="ArialNarrow" w:hAnsi="ArialNarrow" w:cs="ArialNarrow"/>
        </w:rPr>
      </w:pPr>
      <w:r>
        <w:rPr>
          <w:rFonts w:ascii="ArialNarrow" w:hAnsi="ArialNarrow" w:cs="ArialNarrow"/>
        </w:rPr>
        <w:t>2.</w:t>
      </w:r>
      <w:r w:rsidRPr="00057323">
        <w:rPr>
          <w:rFonts w:ascii="ArialNarrow" w:hAnsi="ArialNarrow" w:cs="ArialNarrow"/>
        </w:rPr>
        <w:t xml:space="preserve"> </w:t>
      </w:r>
      <w:r>
        <w:rPr>
          <w:rFonts w:ascii="ArialNarrow" w:hAnsi="ArialNarrow" w:cs="ArialNarrow"/>
        </w:rPr>
        <w:t>From the date of incorporation mentioned in the certificate, the company becomes a legal</w:t>
      </w:r>
    </w:p>
    <w:p w:rsidR="00057323" w:rsidRDefault="00057323" w:rsidP="00057323">
      <w:pPr>
        <w:autoSpaceDE w:val="0"/>
        <w:autoSpaceDN w:val="0"/>
        <w:adjustRightInd w:val="0"/>
        <w:spacing w:after="0" w:line="240" w:lineRule="auto"/>
        <w:rPr>
          <w:rFonts w:ascii="ArialNarrow" w:hAnsi="ArialNarrow" w:cs="ArialNarrow"/>
        </w:rPr>
      </w:pPr>
      <w:r>
        <w:rPr>
          <w:rFonts w:ascii="ArialNarrow" w:hAnsi="ArialNarrow" w:cs="ArialNarrow"/>
        </w:rPr>
        <w:t>person separate from the incorporators</w:t>
      </w:r>
    </w:p>
    <w:p w:rsidR="00057323" w:rsidRDefault="00057323" w:rsidP="00057323">
      <w:pPr>
        <w:autoSpaceDE w:val="0"/>
        <w:autoSpaceDN w:val="0"/>
        <w:adjustRightInd w:val="0"/>
        <w:spacing w:after="0" w:line="240" w:lineRule="auto"/>
        <w:rPr>
          <w:rFonts w:ascii="ArialNarrow" w:hAnsi="ArialNarrow" w:cs="ArialNarrow"/>
        </w:rPr>
      </w:pPr>
    </w:p>
    <w:p w:rsidR="00057323" w:rsidRDefault="00057323" w:rsidP="00057323">
      <w:pPr>
        <w:autoSpaceDE w:val="0"/>
        <w:autoSpaceDN w:val="0"/>
        <w:adjustRightInd w:val="0"/>
        <w:spacing w:after="0" w:line="240" w:lineRule="auto"/>
        <w:rPr>
          <w:rFonts w:ascii="ArialNarrow" w:hAnsi="ArialNarrow" w:cs="ArialNarrow"/>
        </w:rPr>
      </w:pPr>
    </w:p>
    <w:p w:rsidR="00057323" w:rsidRDefault="00057323" w:rsidP="00057323">
      <w:pPr>
        <w:autoSpaceDE w:val="0"/>
        <w:autoSpaceDN w:val="0"/>
        <w:adjustRightInd w:val="0"/>
        <w:spacing w:after="0" w:line="240" w:lineRule="auto"/>
        <w:rPr>
          <w:rFonts w:ascii="ArialNarrow" w:hAnsi="ArialNarrow" w:cs="ArialNarrow"/>
        </w:rPr>
      </w:pPr>
    </w:p>
    <w:p w:rsidR="00057323" w:rsidRDefault="00057323" w:rsidP="00057323">
      <w:pPr>
        <w:autoSpaceDE w:val="0"/>
        <w:autoSpaceDN w:val="0"/>
        <w:adjustRightInd w:val="0"/>
        <w:spacing w:after="0" w:line="240" w:lineRule="auto"/>
        <w:rPr>
          <w:rFonts w:ascii="ArialNarrow" w:hAnsi="ArialNarrow" w:cs="ArialNarrow"/>
        </w:rPr>
      </w:pPr>
    </w:p>
    <w:p w:rsidR="00057323" w:rsidRDefault="00057323" w:rsidP="00057323">
      <w:pPr>
        <w:autoSpaceDE w:val="0"/>
        <w:autoSpaceDN w:val="0"/>
        <w:adjustRightInd w:val="0"/>
        <w:spacing w:after="0" w:line="240" w:lineRule="auto"/>
        <w:rPr>
          <w:rFonts w:ascii="ArialNarrow" w:hAnsi="ArialNarrow" w:cs="ArialNarrow"/>
        </w:rPr>
      </w:pPr>
    </w:p>
    <w:p w:rsidR="00057323" w:rsidRDefault="00057323" w:rsidP="00057323">
      <w:pPr>
        <w:autoSpaceDE w:val="0"/>
        <w:autoSpaceDN w:val="0"/>
        <w:adjustRightInd w:val="0"/>
        <w:spacing w:after="0" w:line="240" w:lineRule="auto"/>
        <w:rPr>
          <w:rFonts w:ascii="ArialNarrow" w:hAnsi="ArialNarrow" w:cs="ArialNarrow"/>
        </w:rPr>
      </w:pPr>
      <w:r>
        <w:rPr>
          <w:rFonts w:ascii="ArialNarrow" w:hAnsi="ArialNarrow" w:cs="ArialNarrow"/>
        </w:rPr>
        <w:lastRenderedPageBreak/>
        <w:t>Determination of jurisdiction for complaint against the company is depending upon the</w:t>
      </w:r>
    </w:p>
    <w:p w:rsidR="00057323" w:rsidRDefault="00057323" w:rsidP="00057323">
      <w:pPr>
        <w:autoSpaceDE w:val="0"/>
        <w:autoSpaceDN w:val="0"/>
        <w:adjustRightInd w:val="0"/>
        <w:spacing w:after="0" w:line="240" w:lineRule="auto"/>
        <w:rPr>
          <w:rFonts w:ascii="ArialNarrow" w:hAnsi="ArialNarrow" w:cs="ArialNarrow"/>
        </w:rPr>
      </w:pPr>
      <w:r>
        <w:rPr>
          <w:rFonts w:ascii="ArialNarrow" w:hAnsi="ArialNarrow" w:cs="ArialNarrow"/>
        </w:rPr>
        <w:t>situation of the registered office of the Company</w:t>
      </w:r>
    </w:p>
    <w:p w:rsidR="00057323" w:rsidRDefault="00057323" w:rsidP="00057323">
      <w:pPr>
        <w:autoSpaceDE w:val="0"/>
        <w:autoSpaceDN w:val="0"/>
        <w:adjustRightInd w:val="0"/>
        <w:spacing w:after="0" w:line="240" w:lineRule="auto"/>
        <w:rPr>
          <w:rFonts w:ascii="ArialNarrow" w:hAnsi="ArialNarrow" w:cs="ArialNarrow"/>
        </w:rPr>
      </w:pPr>
      <w:r>
        <w:rPr>
          <w:rFonts w:ascii="ArialNarrow" w:hAnsi="ArialNarrow" w:cs="ArialNarrow"/>
        </w:rPr>
        <w:t>The case mentioned herein has upheld that, the location of registered office of the Company is</w:t>
      </w:r>
    </w:p>
    <w:p w:rsidR="00057323" w:rsidRDefault="00057323" w:rsidP="00057323">
      <w:pPr>
        <w:autoSpaceDE w:val="0"/>
        <w:autoSpaceDN w:val="0"/>
        <w:adjustRightInd w:val="0"/>
        <w:spacing w:after="0" w:line="240" w:lineRule="auto"/>
        <w:rPr>
          <w:rFonts w:ascii="ArialNarrow" w:hAnsi="ArialNarrow" w:cs="ArialNarrow"/>
        </w:rPr>
      </w:pPr>
      <w:r>
        <w:rPr>
          <w:rFonts w:ascii="ArialNarrow" w:hAnsi="ArialNarrow" w:cs="ArialNarrow"/>
        </w:rPr>
        <w:t>very important to determine the jurisdiction of court against the company.</w:t>
      </w:r>
    </w:p>
    <w:p w:rsidR="00057323" w:rsidRDefault="00057323" w:rsidP="00057323">
      <w:pPr>
        <w:autoSpaceDE w:val="0"/>
        <w:autoSpaceDN w:val="0"/>
        <w:adjustRightInd w:val="0"/>
        <w:spacing w:after="0" w:line="240" w:lineRule="auto"/>
        <w:rPr>
          <w:rFonts w:ascii="ArialNarrow,Italic" w:hAnsi="ArialNarrow,Italic" w:cs="ArialNarrow,Italic"/>
          <w:i/>
          <w:iCs/>
        </w:rPr>
      </w:pPr>
      <w:r>
        <w:rPr>
          <w:rFonts w:ascii="ArialNarrow,Italic" w:hAnsi="ArialNarrow,Italic" w:cs="ArialNarrow,Italic"/>
          <w:i/>
          <w:iCs/>
        </w:rPr>
        <w:t>The Industrial Credit and Investment Corporation of India Ltd., (ICICI) Vs. H.V.Jayaram (1998)</w:t>
      </w:r>
    </w:p>
    <w:p w:rsidR="00057323" w:rsidRDefault="00057323" w:rsidP="00057323">
      <w:pPr>
        <w:autoSpaceDE w:val="0"/>
        <w:autoSpaceDN w:val="0"/>
        <w:adjustRightInd w:val="0"/>
        <w:spacing w:after="0" w:line="240" w:lineRule="auto"/>
        <w:rPr>
          <w:rFonts w:ascii="ArialNarrow,Italic" w:hAnsi="ArialNarrow,Italic" w:cs="ArialNarrow,Italic"/>
          <w:i/>
          <w:iCs/>
        </w:rPr>
      </w:pPr>
      <w:r>
        <w:rPr>
          <w:rFonts w:ascii="ArialNarrow,Italic" w:hAnsi="ArialNarrow,Italic" w:cs="ArialNarrow,Italic"/>
          <w:i/>
          <w:iCs/>
        </w:rPr>
        <w:t>94 COM Cases 409 (Kant)</w:t>
      </w:r>
    </w:p>
    <w:p w:rsidR="00057323" w:rsidRDefault="00057323" w:rsidP="00057323">
      <w:pPr>
        <w:autoSpaceDE w:val="0"/>
        <w:autoSpaceDN w:val="0"/>
        <w:adjustRightInd w:val="0"/>
        <w:spacing w:after="0" w:line="240" w:lineRule="auto"/>
        <w:rPr>
          <w:rFonts w:ascii="ArialNarrow,Italic" w:hAnsi="ArialNarrow,Italic" w:cs="ArialNarrow,Italic"/>
          <w:i/>
          <w:iCs/>
        </w:rPr>
      </w:pPr>
    </w:p>
    <w:p w:rsidR="00057323" w:rsidRDefault="00057323" w:rsidP="00057323">
      <w:pPr>
        <w:autoSpaceDE w:val="0"/>
        <w:autoSpaceDN w:val="0"/>
        <w:adjustRightInd w:val="0"/>
        <w:spacing w:after="0" w:line="240" w:lineRule="auto"/>
        <w:rPr>
          <w:rFonts w:ascii="ArialNarrow" w:hAnsi="ArialNarrow" w:cs="ArialNarrow"/>
        </w:rPr>
      </w:pPr>
    </w:p>
    <w:p w:rsidR="00057323" w:rsidRDefault="00057323" w:rsidP="00057323">
      <w:pPr>
        <w:autoSpaceDE w:val="0"/>
        <w:autoSpaceDN w:val="0"/>
        <w:adjustRightInd w:val="0"/>
        <w:spacing w:after="0" w:line="240" w:lineRule="auto"/>
        <w:rPr>
          <w:rFonts w:ascii="ArialNarrow,Bold" w:hAnsi="ArialNarrow,Bold" w:cs="ArialNarrow,Bold"/>
          <w:b/>
          <w:bCs/>
        </w:rPr>
      </w:pPr>
      <w:r>
        <w:rPr>
          <w:rFonts w:ascii="ArialNarrow" w:hAnsi="ArialNarrow" w:cs="ArialNarrow"/>
        </w:rPr>
        <w:t xml:space="preserve">(i) </w:t>
      </w:r>
      <w:r>
        <w:rPr>
          <w:rFonts w:ascii="ArialNarrow,Bold" w:hAnsi="ArialNarrow,Bold" w:cs="ArialNarrow,Bold"/>
          <w:b/>
          <w:bCs/>
        </w:rPr>
        <w:t>Contractual relationship between different parties formed on registration of</w:t>
      </w:r>
      <w:r w:rsidR="0076089C">
        <w:rPr>
          <w:rFonts w:ascii="ArialNarrow,Bold" w:hAnsi="ArialNarrow,Bold" w:cs="ArialNarrow,Bold"/>
          <w:b/>
          <w:bCs/>
        </w:rPr>
        <w:t xml:space="preserve"> Memorandum and Articles</w:t>
      </w:r>
    </w:p>
    <w:p w:rsidR="0076089C" w:rsidRDefault="0076089C" w:rsidP="00057323">
      <w:pPr>
        <w:autoSpaceDE w:val="0"/>
        <w:autoSpaceDN w:val="0"/>
        <w:adjustRightInd w:val="0"/>
        <w:spacing w:after="0" w:line="240" w:lineRule="auto"/>
        <w:rPr>
          <w:rFonts w:ascii="ArialNarrow" w:hAnsi="ArialNarrow" w:cs="ArialNarrow"/>
        </w:rPr>
      </w:pPr>
    </w:p>
    <w:p w:rsidR="0076089C" w:rsidRDefault="0076089C" w:rsidP="00057323">
      <w:pPr>
        <w:autoSpaceDE w:val="0"/>
        <w:autoSpaceDN w:val="0"/>
        <w:adjustRightInd w:val="0"/>
        <w:spacing w:after="0" w:line="240" w:lineRule="auto"/>
        <w:rPr>
          <w:rFonts w:ascii="ArialNarrow" w:hAnsi="ArialNarrow" w:cs="ArialNarrow"/>
        </w:rPr>
      </w:pPr>
    </w:p>
    <w:p w:rsidR="0076089C" w:rsidRDefault="0076089C" w:rsidP="0076089C">
      <w:pPr>
        <w:autoSpaceDE w:val="0"/>
        <w:autoSpaceDN w:val="0"/>
        <w:adjustRightInd w:val="0"/>
        <w:spacing w:after="0" w:line="240" w:lineRule="auto"/>
        <w:rPr>
          <w:rFonts w:ascii="ArialNarrow" w:hAnsi="ArialNarrow" w:cs="ArialNarrow"/>
        </w:rPr>
      </w:pPr>
      <w:r>
        <w:rPr>
          <w:rFonts w:ascii="ArialNarrow" w:hAnsi="ArialNarrow" w:cs="ArialNarrow"/>
        </w:rPr>
        <w:t>(</w:t>
      </w:r>
      <w:r>
        <w:rPr>
          <w:rFonts w:ascii="ArialNarrow,Italic" w:hAnsi="ArialNarrow,Italic" w:cs="ArialNarrow,Italic"/>
          <w:i/>
          <w:iCs/>
        </w:rPr>
        <w:t>a</w:t>
      </w:r>
      <w:r>
        <w:rPr>
          <w:rFonts w:ascii="ArialNarrow" w:hAnsi="ArialNarrow" w:cs="ArialNarrow"/>
        </w:rPr>
        <w:t xml:space="preserve">) </w:t>
      </w:r>
      <w:r>
        <w:rPr>
          <w:rFonts w:ascii="ArialNarrow,Italic" w:hAnsi="ArialNarrow,Italic" w:cs="ArialNarrow,Italic"/>
          <w:i/>
          <w:iCs/>
        </w:rPr>
        <w:t>Between the members and company</w:t>
      </w:r>
      <w:r>
        <w:rPr>
          <w:rFonts w:ascii="ArialNarrow" w:hAnsi="ArialNarrow" w:cs="ArialNarrow"/>
        </w:rPr>
        <w:t>: The memorandum and articles constitute a contract</w:t>
      </w:r>
    </w:p>
    <w:p w:rsidR="0076089C" w:rsidRDefault="0076089C" w:rsidP="0076089C">
      <w:pPr>
        <w:autoSpaceDE w:val="0"/>
        <w:autoSpaceDN w:val="0"/>
        <w:adjustRightInd w:val="0"/>
        <w:spacing w:after="0" w:line="240" w:lineRule="auto"/>
        <w:rPr>
          <w:rFonts w:ascii="ArialNarrow" w:hAnsi="ArialNarrow" w:cs="ArialNarrow"/>
        </w:rPr>
      </w:pPr>
      <w:r>
        <w:rPr>
          <w:rFonts w:ascii="ArialNarrow" w:hAnsi="ArialNarrow" w:cs="ArialNarrow"/>
        </w:rPr>
        <w:t>between the members and the company</w:t>
      </w:r>
    </w:p>
    <w:p w:rsidR="0076089C" w:rsidRDefault="0076089C" w:rsidP="0076089C">
      <w:pPr>
        <w:autoSpaceDE w:val="0"/>
        <w:autoSpaceDN w:val="0"/>
        <w:adjustRightInd w:val="0"/>
        <w:spacing w:after="0" w:line="240" w:lineRule="auto"/>
        <w:rPr>
          <w:rFonts w:ascii="ArialNarrow" w:hAnsi="ArialNarrow" w:cs="ArialNarrow"/>
        </w:rPr>
      </w:pPr>
    </w:p>
    <w:p w:rsidR="0076089C" w:rsidRDefault="0076089C" w:rsidP="0076089C">
      <w:pPr>
        <w:autoSpaceDE w:val="0"/>
        <w:autoSpaceDN w:val="0"/>
        <w:adjustRightInd w:val="0"/>
        <w:spacing w:after="0" w:line="240" w:lineRule="auto"/>
        <w:rPr>
          <w:rFonts w:ascii="ArialNarrow" w:hAnsi="ArialNarrow" w:cs="ArialNarrow"/>
        </w:rPr>
      </w:pPr>
      <w:r>
        <w:rPr>
          <w:rFonts w:ascii="ArialNarrow" w:hAnsi="ArialNarrow" w:cs="ArialNarrow"/>
        </w:rPr>
        <w:t>(</w:t>
      </w:r>
      <w:r>
        <w:rPr>
          <w:rFonts w:ascii="ArialNarrow,Italic" w:hAnsi="ArialNarrow,Italic" w:cs="ArialNarrow,Italic"/>
          <w:i/>
          <w:iCs/>
        </w:rPr>
        <w:t>b</w:t>
      </w:r>
      <w:r>
        <w:rPr>
          <w:rFonts w:ascii="ArialNarrow" w:hAnsi="ArialNarrow" w:cs="ArialNarrow"/>
        </w:rPr>
        <w:t xml:space="preserve">) </w:t>
      </w:r>
      <w:r>
        <w:rPr>
          <w:rFonts w:ascii="ArialNarrow,Italic" w:hAnsi="ArialNarrow,Italic" w:cs="ArialNarrow,Italic"/>
          <w:i/>
          <w:iCs/>
        </w:rPr>
        <w:t>Between the company and the members</w:t>
      </w:r>
      <w:r>
        <w:rPr>
          <w:rFonts w:ascii="ArialNarrow" w:hAnsi="ArialNarrow" w:cs="ArialNarrow"/>
        </w:rPr>
        <w:t>:</w:t>
      </w:r>
      <w:r w:rsidRPr="0076089C">
        <w:rPr>
          <w:rFonts w:ascii="ArialNarrow" w:hAnsi="ArialNarrow" w:cs="ArialNarrow"/>
        </w:rPr>
        <w:t xml:space="preserve"> </w:t>
      </w:r>
      <w:r>
        <w:rPr>
          <w:rFonts w:ascii="ArialNarrow" w:hAnsi="ArialNarrow" w:cs="ArialNarrow"/>
        </w:rPr>
        <w:t>it so as to prevent any breach of the article which is likely to affect his right as a member of the company.</w:t>
      </w:r>
    </w:p>
    <w:p w:rsidR="0076089C" w:rsidRDefault="0076089C" w:rsidP="0076089C">
      <w:pPr>
        <w:autoSpaceDE w:val="0"/>
        <w:autoSpaceDN w:val="0"/>
        <w:adjustRightInd w:val="0"/>
        <w:spacing w:after="0" w:line="240" w:lineRule="auto"/>
        <w:rPr>
          <w:rFonts w:ascii="ArialNarrow" w:hAnsi="ArialNarrow" w:cs="ArialNarrow"/>
        </w:rPr>
      </w:pPr>
    </w:p>
    <w:p w:rsidR="0076089C" w:rsidRDefault="0076089C" w:rsidP="0076089C">
      <w:pPr>
        <w:autoSpaceDE w:val="0"/>
        <w:autoSpaceDN w:val="0"/>
        <w:adjustRightInd w:val="0"/>
        <w:spacing w:after="0" w:line="240" w:lineRule="auto"/>
        <w:rPr>
          <w:rFonts w:ascii="ArialNarrow,Italic" w:hAnsi="ArialNarrow,Italic" w:cs="ArialNarrow,Italic"/>
          <w:i/>
          <w:iCs/>
        </w:rPr>
      </w:pPr>
      <w:r>
        <w:rPr>
          <w:rFonts w:ascii="ArialNarrow" w:hAnsi="ArialNarrow" w:cs="ArialNarrow"/>
        </w:rPr>
        <w:t>(</w:t>
      </w:r>
      <w:r>
        <w:rPr>
          <w:rFonts w:ascii="ArialNarrow,Italic" w:hAnsi="ArialNarrow,Italic" w:cs="ArialNarrow,Italic"/>
          <w:i/>
          <w:iCs/>
        </w:rPr>
        <w:t>c</w:t>
      </w:r>
      <w:r>
        <w:rPr>
          <w:rFonts w:ascii="ArialNarrow" w:hAnsi="ArialNarrow" w:cs="ArialNarrow"/>
        </w:rPr>
        <w:t xml:space="preserve">) </w:t>
      </w:r>
      <w:r>
        <w:rPr>
          <w:rFonts w:ascii="ArialNarrow,Italic" w:hAnsi="ArialNarrow,Italic" w:cs="ArialNarrow,Italic"/>
          <w:i/>
          <w:iCs/>
        </w:rPr>
        <w:t>Between member inter se</w:t>
      </w:r>
      <w:r>
        <w:rPr>
          <w:rFonts w:ascii="ArialNarrow" w:hAnsi="ArialNarrow" w:cs="ArialNarrow"/>
        </w:rPr>
        <w:t xml:space="preserve">: In the case of </w:t>
      </w:r>
      <w:r>
        <w:rPr>
          <w:rFonts w:ascii="ArialNarrow,Italic" w:hAnsi="ArialNarrow,Italic" w:cs="ArialNarrow,Italic"/>
          <w:i/>
          <w:iCs/>
        </w:rPr>
        <w:t xml:space="preserve">Wood </w:t>
      </w:r>
      <w:r>
        <w:rPr>
          <w:rFonts w:ascii="ArialNarrow" w:hAnsi="ArialNarrow" w:cs="ArialNarrow"/>
        </w:rPr>
        <w:t xml:space="preserve">vs. </w:t>
      </w:r>
      <w:r>
        <w:rPr>
          <w:rFonts w:ascii="ArialNarrow,Italic" w:hAnsi="ArialNarrow,Italic" w:cs="ArialNarrow,Italic"/>
          <w:i/>
          <w:iCs/>
        </w:rPr>
        <w:t>Odessa Water Works Co. [1989] 42 Ch.</w:t>
      </w:r>
    </w:p>
    <w:p w:rsidR="0076089C" w:rsidRDefault="0076089C" w:rsidP="0076089C">
      <w:pPr>
        <w:autoSpaceDE w:val="0"/>
        <w:autoSpaceDN w:val="0"/>
        <w:adjustRightInd w:val="0"/>
        <w:spacing w:after="0" w:line="240" w:lineRule="auto"/>
        <w:rPr>
          <w:rFonts w:ascii="ArialNarrow" w:hAnsi="ArialNarrow" w:cs="ArialNarrow"/>
        </w:rPr>
      </w:pPr>
      <w:r>
        <w:rPr>
          <w:rFonts w:ascii="ArialNarrow,Italic" w:hAnsi="ArialNarrow,Italic" w:cs="ArialNarrow,Italic"/>
          <w:i/>
          <w:iCs/>
        </w:rPr>
        <w:t xml:space="preserve">D. 363, Sterling J. Observed </w:t>
      </w:r>
      <w:r>
        <w:rPr>
          <w:rFonts w:ascii="ArialNarrow" w:hAnsi="ArialNarrow" w:cs="ArialNarrow"/>
        </w:rPr>
        <w:t>: The articles of Association constitute a contract not merely</w:t>
      </w:r>
    </w:p>
    <w:p w:rsidR="0076089C" w:rsidRDefault="0076089C" w:rsidP="0076089C">
      <w:pPr>
        <w:autoSpaceDE w:val="0"/>
        <w:autoSpaceDN w:val="0"/>
        <w:adjustRightInd w:val="0"/>
        <w:spacing w:after="0" w:line="240" w:lineRule="auto"/>
        <w:rPr>
          <w:rFonts w:ascii="ArialNarrow" w:hAnsi="ArialNarrow" w:cs="ArialNarrow"/>
        </w:rPr>
      </w:pPr>
      <w:r>
        <w:rPr>
          <w:rFonts w:ascii="ArialNarrow" w:hAnsi="ArialNarrow" w:cs="ArialNarrow"/>
        </w:rPr>
        <w:t>between the shareholders and the company but between each individual shareholder and</w:t>
      </w:r>
    </w:p>
    <w:p w:rsidR="0076089C" w:rsidRDefault="0076089C" w:rsidP="0076089C">
      <w:pPr>
        <w:autoSpaceDE w:val="0"/>
        <w:autoSpaceDN w:val="0"/>
        <w:adjustRightInd w:val="0"/>
        <w:spacing w:after="0" w:line="240" w:lineRule="auto"/>
        <w:rPr>
          <w:rFonts w:ascii="ArialNarrow" w:hAnsi="ArialNarrow" w:cs="ArialNarrow"/>
        </w:rPr>
      </w:pPr>
      <w:r>
        <w:rPr>
          <w:rFonts w:ascii="ArialNarrow" w:hAnsi="ArialNarrow" w:cs="ArialNarrow"/>
        </w:rPr>
        <w:t>every other.</w:t>
      </w:r>
    </w:p>
    <w:p w:rsidR="0076089C" w:rsidRDefault="0076089C" w:rsidP="0076089C">
      <w:pPr>
        <w:autoSpaceDE w:val="0"/>
        <w:autoSpaceDN w:val="0"/>
        <w:adjustRightInd w:val="0"/>
        <w:spacing w:after="0" w:line="240" w:lineRule="auto"/>
        <w:rPr>
          <w:rFonts w:ascii="ArialNarrow" w:hAnsi="ArialNarrow" w:cs="ArialNarrow"/>
        </w:rPr>
      </w:pPr>
    </w:p>
    <w:p w:rsidR="0076089C" w:rsidRDefault="0076089C" w:rsidP="0076089C">
      <w:pPr>
        <w:autoSpaceDE w:val="0"/>
        <w:autoSpaceDN w:val="0"/>
        <w:adjustRightInd w:val="0"/>
        <w:spacing w:after="0" w:line="240" w:lineRule="auto"/>
        <w:rPr>
          <w:rFonts w:ascii="ArialNarrow" w:hAnsi="ArialNarrow" w:cs="ArialNarrow"/>
        </w:rPr>
      </w:pPr>
      <w:r>
        <w:rPr>
          <w:rFonts w:ascii="ArialNarrow" w:hAnsi="ArialNarrow" w:cs="ArialNarrow"/>
        </w:rPr>
        <w:t>(</w:t>
      </w:r>
      <w:r>
        <w:rPr>
          <w:rFonts w:ascii="ArialNarrow,Italic" w:hAnsi="ArialNarrow,Italic" w:cs="ArialNarrow,Italic"/>
          <w:i/>
          <w:iCs/>
        </w:rPr>
        <w:t>d</w:t>
      </w:r>
      <w:r>
        <w:rPr>
          <w:rFonts w:ascii="ArialNarrow" w:hAnsi="ArialNarrow" w:cs="ArialNarrow"/>
        </w:rPr>
        <w:t xml:space="preserve">) </w:t>
      </w:r>
      <w:r>
        <w:rPr>
          <w:rFonts w:ascii="ArialNarrow,Italic" w:hAnsi="ArialNarrow,Italic" w:cs="ArialNarrow,Italic"/>
          <w:i/>
          <w:iCs/>
        </w:rPr>
        <w:t>Between the company and the outsiders</w:t>
      </w:r>
      <w:r>
        <w:rPr>
          <w:rFonts w:ascii="ArialNarrow" w:hAnsi="ArialNarrow" w:cs="ArialNarrow"/>
        </w:rPr>
        <w:t>: The memorandum and the articles do not</w:t>
      </w:r>
    </w:p>
    <w:p w:rsidR="0076089C" w:rsidRDefault="0076089C" w:rsidP="0076089C">
      <w:pPr>
        <w:autoSpaceDE w:val="0"/>
        <w:autoSpaceDN w:val="0"/>
        <w:adjustRightInd w:val="0"/>
        <w:spacing w:after="0" w:line="240" w:lineRule="auto"/>
        <w:rPr>
          <w:rFonts w:ascii="ArialNarrow" w:hAnsi="ArialNarrow" w:cs="ArialNarrow"/>
        </w:rPr>
      </w:pPr>
      <w:r>
        <w:rPr>
          <w:rFonts w:ascii="ArialNarrow" w:hAnsi="ArialNarrow" w:cs="ArialNarrow"/>
        </w:rPr>
        <w:t>constitute a contract between the company and outsiders. Neither the company nor the</w:t>
      </w:r>
    </w:p>
    <w:p w:rsidR="0076089C" w:rsidRDefault="0076089C" w:rsidP="0076089C">
      <w:pPr>
        <w:autoSpaceDE w:val="0"/>
        <w:autoSpaceDN w:val="0"/>
        <w:adjustRightInd w:val="0"/>
        <w:spacing w:after="0" w:line="240" w:lineRule="auto"/>
        <w:rPr>
          <w:rFonts w:ascii="ArialNarrow" w:hAnsi="ArialNarrow" w:cs="ArialNarrow"/>
        </w:rPr>
      </w:pPr>
      <w:r>
        <w:rPr>
          <w:rFonts w:ascii="ArialNarrow" w:hAnsi="ArialNarrow" w:cs="ArialNarrow"/>
        </w:rPr>
        <w:t>members are bound by the articles to outsiders, since these constitute a contract</w:t>
      </w:r>
    </w:p>
    <w:p w:rsidR="0076089C" w:rsidRDefault="0076089C" w:rsidP="0076089C">
      <w:pPr>
        <w:autoSpaceDE w:val="0"/>
        <w:autoSpaceDN w:val="0"/>
        <w:adjustRightInd w:val="0"/>
        <w:spacing w:after="0" w:line="240" w:lineRule="auto"/>
        <w:rPr>
          <w:rFonts w:ascii="ArialNarrow" w:hAnsi="ArialNarrow" w:cs="ArialNarrow"/>
        </w:rPr>
      </w:pPr>
      <w:r>
        <w:rPr>
          <w:rFonts w:ascii="ArialNarrow" w:hAnsi="ArialNarrow" w:cs="ArialNarrow"/>
        </w:rPr>
        <w:t xml:space="preserve">between members, </w:t>
      </w:r>
      <w:r>
        <w:rPr>
          <w:rFonts w:ascii="ArialNarrow,Italic" w:hAnsi="ArialNarrow,Italic" w:cs="ArialNarrow,Italic"/>
          <w:i/>
          <w:iCs/>
        </w:rPr>
        <w:t>inter se</w:t>
      </w:r>
      <w:r>
        <w:rPr>
          <w:rFonts w:ascii="ArialNarrow" w:hAnsi="ArialNarrow" w:cs="ArialNarrow"/>
        </w:rPr>
        <w:t>, and the outsider is not a party to the articles although he</w:t>
      </w:r>
    </w:p>
    <w:p w:rsidR="0076089C" w:rsidRDefault="0076089C" w:rsidP="0076089C">
      <w:pPr>
        <w:autoSpaceDE w:val="0"/>
        <w:autoSpaceDN w:val="0"/>
        <w:adjustRightInd w:val="0"/>
        <w:spacing w:after="0" w:line="240" w:lineRule="auto"/>
        <w:rPr>
          <w:rFonts w:ascii="ArialNarrow" w:hAnsi="ArialNarrow" w:cs="ArialNarrow"/>
        </w:rPr>
      </w:pPr>
      <w:r>
        <w:rPr>
          <w:rFonts w:ascii="ArialNarrow" w:hAnsi="ArialNarrow" w:cs="ArialNarrow"/>
        </w:rPr>
        <w:t>may be named therein.</w:t>
      </w:r>
    </w:p>
    <w:p w:rsidR="0076089C" w:rsidRDefault="0076089C" w:rsidP="0076089C">
      <w:pPr>
        <w:autoSpaceDE w:val="0"/>
        <w:autoSpaceDN w:val="0"/>
        <w:adjustRightInd w:val="0"/>
        <w:spacing w:after="0" w:line="240" w:lineRule="auto"/>
        <w:rPr>
          <w:rFonts w:ascii="ArialNarrow" w:hAnsi="ArialNarrow" w:cs="ArialNarrow"/>
        </w:rPr>
      </w:pPr>
    </w:p>
    <w:p w:rsidR="0076089C" w:rsidRDefault="0076089C" w:rsidP="0076089C">
      <w:pPr>
        <w:autoSpaceDE w:val="0"/>
        <w:autoSpaceDN w:val="0"/>
        <w:adjustRightInd w:val="0"/>
        <w:spacing w:after="0" w:line="240" w:lineRule="auto"/>
        <w:rPr>
          <w:rFonts w:ascii="ArialNarrow" w:hAnsi="ArialNarrow" w:cs="ArialNarrow"/>
        </w:rPr>
      </w:pPr>
    </w:p>
    <w:p w:rsidR="0076089C" w:rsidRPr="00690F3C" w:rsidRDefault="0076089C" w:rsidP="0076089C">
      <w:pPr>
        <w:autoSpaceDE w:val="0"/>
        <w:autoSpaceDN w:val="0"/>
        <w:adjustRightInd w:val="0"/>
        <w:spacing w:after="0" w:line="240" w:lineRule="auto"/>
        <w:rPr>
          <w:rFonts w:ascii="ArialNarrow" w:hAnsi="ArialNarrow" w:cs="ArialNarrow"/>
        </w:rPr>
      </w:pPr>
    </w:p>
    <w:sectPr w:rsidR="0076089C" w:rsidRPr="00690F3C" w:rsidSect="00B72C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292A" w:rsidRDefault="0075292A" w:rsidP="008D5DDE">
      <w:pPr>
        <w:spacing w:after="0" w:line="240" w:lineRule="auto"/>
      </w:pPr>
      <w:r>
        <w:separator/>
      </w:r>
    </w:p>
  </w:endnote>
  <w:endnote w:type="continuationSeparator" w:id="1">
    <w:p w:rsidR="0075292A" w:rsidRDefault="0075292A" w:rsidP="008D5D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Narrow,Italic">
    <w:panose1 w:val="00000000000000000000"/>
    <w:charset w:val="00"/>
    <w:family w:val="swiss"/>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Narrow,Bold">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Narrow">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292A" w:rsidRDefault="0075292A" w:rsidP="008D5DDE">
      <w:pPr>
        <w:spacing w:after="0" w:line="240" w:lineRule="auto"/>
      </w:pPr>
      <w:r>
        <w:separator/>
      </w:r>
    </w:p>
  </w:footnote>
  <w:footnote w:type="continuationSeparator" w:id="1">
    <w:p w:rsidR="0075292A" w:rsidRDefault="0075292A" w:rsidP="008D5D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72161"/>
    <w:multiLevelType w:val="hybridMultilevel"/>
    <w:tmpl w:val="01847ED6"/>
    <w:lvl w:ilvl="0" w:tplc="EE223EE4">
      <w:start w:val="1"/>
      <w:numFmt w:val="lowerRoman"/>
      <w:lvlText w:val="(%1)"/>
      <w:lvlJc w:val="left"/>
      <w:pPr>
        <w:ind w:left="1080" w:hanging="720"/>
      </w:pPr>
      <w:rPr>
        <w:rFonts w:ascii="ArialNarrow,Italic" w:hAnsi="ArialNarrow,Italic" w:cs="ArialNarrow,Italic"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002A80"/>
    <w:multiLevelType w:val="hybridMultilevel"/>
    <w:tmpl w:val="5B3A379E"/>
    <w:lvl w:ilvl="0" w:tplc="EEEA33EC">
      <w:start w:val="1"/>
      <w:numFmt w:val="upperRoman"/>
      <w:lvlText w:val="%1."/>
      <w:lvlJc w:val="left"/>
      <w:pPr>
        <w:ind w:left="1080" w:hanging="720"/>
      </w:pPr>
      <w:rPr>
        <w:rFonts w:ascii="ArialNarrow,Bold" w:hAnsi="ArialNarrow,Bold" w:cs="ArialNarrow,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6708E3"/>
    <w:multiLevelType w:val="hybridMultilevel"/>
    <w:tmpl w:val="01847ED6"/>
    <w:lvl w:ilvl="0" w:tplc="EE223EE4">
      <w:start w:val="1"/>
      <w:numFmt w:val="lowerRoman"/>
      <w:lvlText w:val="(%1)"/>
      <w:lvlJc w:val="left"/>
      <w:pPr>
        <w:ind w:left="1080" w:hanging="720"/>
      </w:pPr>
      <w:rPr>
        <w:rFonts w:ascii="ArialNarrow,Italic" w:hAnsi="ArialNarrow,Italic" w:cs="ArialNarrow,Italic"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774673"/>
    <w:multiLevelType w:val="hybridMultilevel"/>
    <w:tmpl w:val="5F745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547573"/>
    <w:multiLevelType w:val="hybridMultilevel"/>
    <w:tmpl w:val="16F03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E00A84"/>
    <w:multiLevelType w:val="hybridMultilevel"/>
    <w:tmpl w:val="39863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DB2E41"/>
    <w:multiLevelType w:val="hybridMultilevel"/>
    <w:tmpl w:val="09D45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0F0BFC"/>
    <w:multiLevelType w:val="hybridMultilevel"/>
    <w:tmpl w:val="7EBC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6274BA"/>
    <w:multiLevelType w:val="hybridMultilevel"/>
    <w:tmpl w:val="5B3A379E"/>
    <w:lvl w:ilvl="0" w:tplc="EEEA33EC">
      <w:start w:val="1"/>
      <w:numFmt w:val="upperRoman"/>
      <w:lvlText w:val="%1."/>
      <w:lvlJc w:val="left"/>
      <w:pPr>
        <w:ind w:left="1080" w:hanging="720"/>
      </w:pPr>
      <w:rPr>
        <w:rFonts w:ascii="ArialNarrow,Bold" w:hAnsi="ArialNarrow,Bold" w:cs="ArialNarrow,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8951D8"/>
    <w:multiLevelType w:val="hybridMultilevel"/>
    <w:tmpl w:val="389AE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59128E"/>
    <w:multiLevelType w:val="hybridMultilevel"/>
    <w:tmpl w:val="32462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937F76"/>
    <w:multiLevelType w:val="hybridMultilevel"/>
    <w:tmpl w:val="406E1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7"/>
  </w:num>
  <w:num w:numId="4">
    <w:abstractNumId w:val="4"/>
  </w:num>
  <w:num w:numId="5">
    <w:abstractNumId w:val="11"/>
  </w:num>
  <w:num w:numId="6">
    <w:abstractNumId w:val="6"/>
  </w:num>
  <w:num w:numId="7">
    <w:abstractNumId w:val="1"/>
  </w:num>
  <w:num w:numId="8">
    <w:abstractNumId w:val="8"/>
  </w:num>
  <w:num w:numId="9">
    <w:abstractNumId w:val="0"/>
  </w:num>
  <w:num w:numId="10">
    <w:abstractNumId w:val="2"/>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F3AD7"/>
    <w:rsid w:val="00012490"/>
    <w:rsid w:val="00022584"/>
    <w:rsid w:val="00024F39"/>
    <w:rsid w:val="0004289D"/>
    <w:rsid w:val="0005378B"/>
    <w:rsid w:val="00057323"/>
    <w:rsid w:val="000B6C6D"/>
    <w:rsid w:val="000F4BC3"/>
    <w:rsid w:val="001A30AC"/>
    <w:rsid w:val="002B5193"/>
    <w:rsid w:val="00354C76"/>
    <w:rsid w:val="00390971"/>
    <w:rsid w:val="003B0415"/>
    <w:rsid w:val="003B744F"/>
    <w:rsid w:val="003C0B42"/>
    <w:rsid w:val="00406533"/>
    <w:rsid w:val="00411DBF"/>
    <w:rsid w:val="00424169"/>
    <w:rsid w:val="004403F0"/>
    <w:rsid w:val="00466594"/>
    <w:rsid w:val="004E7B45"/>
    <w:rsid w:val="005C4A2E"/>
    <w:rsid w:val="00626686"/>
    <w:rsid w:val="0064050C"/>
    <w:rsid w:val="00690F3C"/>
    <w:rsid w:val="007459E1"/>
    <w:rsid w:val="0075292A"/>
    <w:rsid w:val="0076089C"/>
    <w:rsid w:val="007F3AD7"/>
    <w:rsid w:val="00805283"/>
    <w:rsid w:val="008D5DDE"/>
    <w:rsid w:val="008F68DA"/>
    <w:rsid w:val="008F6BA2"/>
    <w:rsid w:val="00A36882"/>
    <w:rsid w:val="00B72C14"/>
    <w:rsid w:val="00B75666"/>
    <w:rsid w:val="00BF5B21"/>
    <w:rsid w:val="00C06180"/>
    <w:rsid w:val="00DB665D"/>
    <w:rsid w:val="00EF6893"/>
    <w:rsid w:val="00F15B67"/>
    <w:rsid w:val="00F55D63"/>
    <w:rsid w:val="00F63C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C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3AD7"/>
    <w:pPr>
      <w:ind w:left="720"/>
      <w:contextualSpacing/>
    </w:pPr>
  </w:style>
  <w:style w:type="paragraph" w:styleId="Header">
    <w:name w:val="header"/>
    <w:basedOn w:val="Normal"/>
    <w:link w:val="HeaderChar"/>
    <w:uiPriority w:val="99"/>
    <w:semiHidden/>
    <w:unhideWhenUsed/>
    <w:rsid w:val="008D5DD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D5DDE"/>
  </w:style>
  <w:style w:type="paragraph" w:styleId="Footer">
    <w:name w:val="footer"/>
    <w:basedOn w:val="Normal"/>
    <w:link w:val="FooterChar"/>
    <w:uiPriority w:val="99"/>
    <w:semiHidden/>
    <w:unhideWhenUsed/>
    <w:rsid w:val="008D5DD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D5DD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Pages>28</Pages>
  <Words>10554</Words>
  <Characters>60161</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PHALTANGRAM</dc:creator>
  <cp:lastModifiedBy>PHALTANGRAM</cp:lastModifiedBy>
  <cp:revision>18</cp:revision>
  <dcterms:created xsi:type="dcterms:W3CDTF">2015-08-02T02:12:00Z</dcterms:created>
  <dcterms:modified xsi:type="dcterms:W3CDTF">2015-08-02T12:56:00Z</dcterms:modified>
</cp:coreProperties>
</file>