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9A8" w:rsidRPr="004A1755" w:rsidRDefault="00D775BC" w:rsidP="00952DC9">
      <w:pPr>
        <w:jc w:val="both"/>
        <w:rPr>
          <w:b/>
          <w:sz w:val="26"/>
          <w:u w:val="single"/>
        </w:rPr>
      </w:pPr>
      <w:r w:rsidRPr="004A1755">
        <w:rPr>
          <w:b/>
          <w:sz w:val="30"/>
          <w:u w:val="single"/>
        </w:rPr>
        <w:t>Solution to CA Final Direct Tax Laws Question Paper June 2014</w:t>
      </w:r>
    </w:p>
    <w:p w:rsidR="00D775BC" w:rsidRPr="00147293" w:rsidRDefault="006709E5" w:rsidP="00952DC9">
      <w:pPr>
        <w:jc w:val="both"/>
        <w:rPr>
          <w:b/>
          <w:sz w:val="26"/>
          <w:u w:val="single"/>
        </w:rPr>
      </w:pPr>
      <w:r>
        <w:rPr>
          <w:b/>
          <w:sz w:val="26"/>
          <w:u w:val="single"/>
        </w:rPr>
        <w:t xml:space="preserve">Answer to </w:t>
      </w:r>
      <w:r w:rsidR="00D775BC" w:rsidRPr="00147293">
        <w:rPr>
          <w:b/>
          <w:sz w:val="26"/>
          <w:u w:val="single"/>
        </w:rPr>
        <w:t>Question 1</w:t>
      </w:r>
      <w:r w:rsidR="004A1755" w:rsidRPr="00147293">
        <w:rPr>
          <w:b/>
          <w:sz w:val="26"/>
          <w:u w:val="single"/>
        </w:rPr>
        <w:t>(a)</w:t>
      </w:r>
    </w:p>
    <w:p w:rsidR="00D775BC" w:rsidRDefault="007C1F6C" w:rsidP="00952DC9">
      <w:pPr>
        <w:jc w:val="both"/>
      </w:pPr>
      <w:r>
        <w:t xml:space="preserve">It is to be noted that </w:t>
      </w:r>
      <w:r w:rsidR="00255152">
        <w:t xml:space="preserve">as per Section 80AC, </w:t>
      </w:r>
      <w:r>
        <w:t xml:space="preserve">deduction u/s 80-IB is allowable only if the return of income is filed within the due date u/s 139(1). Since the business turnover of the assessee is well over Rs 1 </w:t>
      </w:r>
      <w:proofErr w:type="spellStart"/>
      <w:r>
        <w:t>cr</w:t>
      </w:r>
      <w:proofErr w:type="spellEnd"/>
      <w:r>
        <w:t xml:space="preserve">, it is liable for tax audit u/s 44AB. In such a case, its due date for return filing </w:t>
      </w:r>
      <w:r w:rsidR="00255152">
        <w:t xml:space="preserve">u/s 139(1) for AY 2014-15 </w:t>
      </w:r>
      <w:r>
        <w:t xml:space="preserve">would be 30-09-2014. </w:t>
      </w:r>
      <w:r w:rsidR="00255152">
        <w:t>Thus if the return is filed on 31-10-2014, the assessee cannot avail deduction u/s 80-IB and its total income and tax payable shall be worked out as under:</w:t>
      </w:r>
    </w:p>
    <w:p w:rsidR="00D775BC" w:rsidRDefault="00255152" w:rsidP="00952DC9">
      <w:pPr>
        <w:spacing w:after="0"/>
        <w:jc w:val="both"/>
      </w:pPr>
      <w:r>
        <w:t>Gross Total Income: Rs 300 lacs</w:t>
      </w:r>
    </w:p>
    <w:p w:rsidR="00D775BC" w:rsidRDefault="00255152" w:rsidP="00952DC9">
      <w:pPr>
        <w:spacing w:after="0"/>
        <w:jc w:val="both"/>
      </w:pPr>
      <w:r>
        <w:t>Total Income: Rs 300 lacs (Since no deduction u/s 80-IB is allowed)</w:t>
      </w:r>
    </w:p>
    <w:p w:rsidR="00255152" w:rsidRDefault="00255152" w:rsidP="00952DC9">
      <w:pPr>
        <w:spacing w:after="0"/>
        <w:jc w:val="both"/>
      </w:pPr>
      <w:r>
        <w:t>Tax liability: 30% of 300 lacs = Rs 90 lacs</w:t>
      </w:r>
    </w:p>
    <w:p w:rsidR="00255152" w:rsidRDefault="00255152" w:rsidP="00952DC9">
      <w:pPr>
        <w:spacing w:after="0"/>
        <w:jc w:val="both"/>
      </w:pPr>
      <w:r>
        <w:t>Add: Surcharge @ 10% = Rs 9 lacs</w:t>
      </w:r>
    </w:p>
    <w:p w:rsidR="00255152" w:rsidRDefault="00255152" w:rsidP="00952DC9">
      <w:pPr>
        <w:spacing w:after="0"/>
        <w:jc w:val="both"/>
      </w:pPr>
      <w:r>
        <w:t>Total: Rs 99 lacs</w:t>
      </w:r>
    </w:p>
    <w:p w:rsidR="00255152" w:rsidRDefault="00255152" w:rsidP="00952DC9">
      <w:pPr>
        <w:spacing w:after="0"/>
        <w:jc w:val="both"/>
      </w:pPr>
      <w:r>
        <w:t>Add: 3% Education Cess: Rs. 2</w:t>
      </w:r>
      <w:proofErr w:type="gramStart"/>
      <w:r>
        <w:t>,97,000</w:t>
      </w:r>
      <w:proofErr w:type="gramEnd"/>
    </w:p>
    <w:p w:rsidR="00255152" w:rsidRDefault="00255152" w:rsidP="00952DC9">
      <w:pPr>
        <w:spacing w:after="0"/>
        <w:jc w:val="both"/>
      </w:pPr>
      <w:r>
        <w:t>Total tax liability: Rs 1</w:t>
      </w:r>
      <w:proofErr w:type="gramStart"/>
      <w:r>
        <w:t>,01,97,000</w:t>
      </w:r>
      <w:proofErr w:type="gramEnd"/>
      <w:r>
        <w:t>.</w:t>
      </w:r>
    </w:p>
    <w:p w:rsidR="00255152" w:rsidRDefault="00255152" w:rsidP="00952DC9">
      <w:pPr>
        <w:spacing w:after="0"/>
        <w:jc w:val="both"/>
      </w:pPr>
    </w:p>
    <w:p w:rsidR="00255152" w:rsidRDefault="00952DC9" w:rsidP="00952DC9">
      <w:pPr>
        <w:spacing w:after="0"/>
        <w:jc w:val="both"/>
      </w:pPr>
      <w:r>
        <w:t>The total income and tax calculation would remain the same as above even if the return is filed on 07-12-2014.</w:t>
      </w:r>
    </w:p>
    <w:p w:rsidR="00952DC9" w:rsidRDefault="00952DC9" w:rsidP="00952DC9">
      <w:pPr>
        <w:spacing w:after="0"/>
        <w:jc w:val="both"/>
      </w:pPr>
    </w:p>
    <w:p w:rsidR="00952DC9" w:rsidRDefault="00952DC9" w:rsidP="00952DC9">
      <w:pPr>
        <w:spacing w:after="0"/>
        <w:jc w:val="both"/>
      </w:pPr>
      <w:r>
        <w:t>It is given that there are some grey areas in the taxation workings due to which the firm needs to obtain clarifications and thus needs more time to file its return. The practical solution as regards obtaining clarifications is that the firm should file its return with existing information by 30-09-2014 so as to not lose the deduction u/s 80-IB. In this case its total income and tax liability is calculated as follows:</w:t>
      </w:r>
    </w:p>
    <w:p w:rsidR="00255152" w:rsidRDefault="00255152" w:rsidP="00952DC9">
      <w:pPr>
        <w:spacing w:after="0"/>
        <w:jc w:val="both"/>
      </w:pPr>
    </w:p>
    <w:p w:rsidR="00952DC9" w:rsidRDefault="00952DC9" w:rsidP="00952DC9">
      <w:pPr>
        <w:spacing w:after="0"/>
        <w:jc w:val="both"/>
      </w:pPr>
      <w:r>
        <w:t>Gross Total Income: Rs 300 lacs</w:t>
      </w:r>
    </w:p>
    <w:p w:rsidR="00952DC9" w:rsidRDefault="00952DC9" w:rsidP="00952DC9">
      <w:pPr>
        <w:spacing w:after="0"/>
        <w:jc w:val="both"/>
      </w:pPr>
      <w:r>
        <w:t>Less: Deduction u/s 80-IB: 200 lacs</w:t>
      </w:r>
    </w:p>
    <w:p w:rsidR="00952DC9" w:rsidRDefault="00952DC9" w:rsidP="00952DC9">
      <w:pPr>
        <w:spacing w:after="0"/>
        <w:jc w:val="both"/>
      </w:pPr>
      <w:r>
        <w:t>Total Income: Rs 100 lacs</w:t>
      </w:r>
    </w:p>
    <w:p w:rsidR="00952DC9" w:rsidRDefault="00952DC9" w:rsidP="00952DC9">
      <w:pPr>
        <w:spacing w:after="0"/>
        <w:jc w:val="both"/>
      </w:pPr>
      <w:r>
        <w:t>Tax liability: 30% of 100 lacs = Rs 30 lacs</w:t>
      </w:r>
    </w:p>
    <w:p w:rsidR="00952DC9" w:rsidRDefault="00952DC9" w:rsidP="00952DC9">
      <w:pPr>
        <w:spacing w:after="0"/>
        <w:jc w:val="both"/>
      </w:pPr>
      <w:r>
        <w:t>Add: 3% Education Cess: Rs. 90,000</w:t>
      </w:r>
    </w:p>
    <w:p w:rsidR="00952DC9" w:rsidRDefault="00952DC9" w:rsidP="00952DC9">
      <w:pPr>
        <w:spacing w:after="0"/>
        <w:jc w:val="both"/>
      </w:pPr>
      <w:r>
        <w:t>Total tax liability: Rs 30</w:t>
      </w:r>
      <w:proofErr w:type="gramStart"/>
      <w:r>
        <w:t>,90,000</w:t>
      </w:r>
      <w:proofErr w:type="gramEnd"/>
      <w:r>
        <w:t>.</w:t>
      </w:r>
    </w:p>
    <w:p w:rsidR="00952DC9" w:rsidRDefault="00952DC9" w:rsidP="00952DC9">
      <w:pPr>
        <w:spacing w:after="0"/>
        <w:jc w:val="both"/>
      </w:pPr>
    </w:p>
    <w:p w:rsidR="00952DC9" w:rsidRDefault="00952DC9" w:rsidP="00952DC9">
      <w:pPr>
        <w:spacing w:after="0"/>
        <w:jc w:val="both"/>
      </w:pPr>
      <w:r>
        <w:t>Later, on taking clarifications, if there is a change in income calculations, the firm can always file a revised return u/s 139(5) by 31-3-2016.</w:t>
      </w:r>
    </w:p>
    <w:p w:rsidR="00952DC9" w:rsidRDefault="00952DC9" w:rsidP="00952DC9">
      <w:pPr>
        <w:spacing w:after="0"/>
        <w:jc w:val="both"/>
      </w:pPr>
    </w:p>
    <w:p w:rsidR="00255152" w:rsidRDefault="00255152" w:rsidP="00952DC9">
      <w:pPr>
        <w:jc w:val="both"/>
        <w:rPr>
          <w:i/>
        </w:rPr>
      </w:pPr>
      <w:r w:rsidRPr="00255152">
        <w:rPr>
          <w:i/>
        </w:rPr>
        <w:t xml:space="preserve">Note: It appears there is a mistake in the </w:t>
      </w:r>
      <w:r>
        <w:rPr>
          <w:i/>
        </w:rPr>
        <w:t xml:space="preserve">question because in the </w:t>
      </w:r>
      <w:r w:rsidRPr="00255152">
        <w:rPr>
          <w:i/>
        </w:rPr>
        <w:t>beginning</w:t>
      </w:r>
      <w:r>
        <w:rPr>
          <w:i/>
        </w:rPr>
        <w:t xml:space="preserve"> </w:t>
      </w:r>
      <w:r w:rsidRPr="00255152">
        <w:rPr>
          <w:i/>
        </w:rPr>
        <w:t>it is mentioned that the assessee is a firm, and later it i</w:t>
      </w:r>
      <w:r w:rsidR="00952DC9">
        <w:rPr>
          <w:i/>
        </w:rPr>
        <w:t>s mentioned as assessee-company. The tax calculation is worked out assuming that the assessee is a firm. If we assume that the assessee is a company, then the rate of surcharge would be 5% instead of 10%.</w:t>
      </w:r>
    </w:p>
    <w:p w:rsidR="004A1755" w:rsidRDefault="004A1755">
      <w:pPr>
        <w:rPr>
          <w:sz w:val="26"/>
          <w:u w:val="single"/>
        </w:rPr>
      </w:pPr>
      <w:r>
        <w:rPr>
          <w:sz w:val="26"/>
          <w:u w:val="single"/>
        </w:rPr>
        <w:br w:type="page"/>
      </w:r>
    </w:p>
    <w:p w:rsidR="004A1755" w:rsidRPr="00147293" w:rsidRDefault="006709E5" w:rsidP="004A1755">
      <w:pPr>
        <w:jc w:val="both"/>
        <w:rPr>
          <w:b/>
          <w:sz w:val="26"/>
          <w:u w:val="single"/>
        </w:rPr>
      </w:pPr>
      <w:r>
        <w:rPr>
          <w:b/>
          <w:sz w:val="26"/>
          <w:u w:val="single"/>
        </w:rPr>
        <w:lastRenderedPageBreak/>
        <w:t xml:space="preserve">Answer to </w:t>
      </w:r>
      <w:r w:rsidR="004A1755" w:rsidRPr="00147293">
        <w:rPr>
          <w:b/>
          <w:sz w:val="26"/>
          <w:u w:val="single"/>
        </w:rPr>
        <w:t>Question 1(b)</w:t>
      </w:r>
    </w:p>
    <w:tbl>
      <w:tblPr>
        <w:tblStyle w:val="TableGrid"/>
        <w:tblW w:w="0" w:type="auto"/>
        <w:tblLook w:val="04A0" w:firstRow="1" w:lastRow="0" w:firstColumn="1" w:lastColumn="0" w:noHBand="0" w:noVBand="1"/>
      </w:tblPr>
      <w:tblGrid>
        <w:gridCol w:w="817"/>
        <w:gridCol w:w="1843"/>
        <w:gridCol w:w="6582"/>
      </w:tblGrid>
      <w:tr w:rsidR="004A1755" w:rsidTr="004A1755">
        <w:tc>
          <w:tcPr>
            <w:tcW w:w="817" w:type="dxa"/>
          </w:tcPr>
          <w:p w:rsidR="004A1755" w:rsidRPr="004A1755" w:rsidRDefault="004A1755" w:rsidP="004A1755">
            <w:pPr>
              <w:jc w:val="center"/>
              <w:rPr>
                <w:b/>
              </w:rPr>
            </w:pPr>
            <w:r w:rsidRPr="004A1755">
              <w:rPr>
                <w:b/>
              </w:rPr>
              <w:t>Sl. No.</w:t>
            </w:r>
          </w:p>
        </w:tc>
        <w:tc>
          <w:tcPr>
            <w:tcW w:w="1843" w:type="dxa"/>
          </w:tcPr>
          <w:p w:rsidR="004A1755" w:rsidRPr="004A1755" w:rsidRDefault="004A1755" w:rsidP="004A1755">
            <w:pPr>
              <w:jc w:val="center"/>
              <w:rPr>
                <w:b/>
              </w:rPr>
            </w:pPr>
            <w:r w:rsidRPr="004A1755">
              <w:rPr>
                <w:b/>
              </w:rPr>
              <w:t>Whether “assets” on 31-3-2014</w:t>
            </w:r>
          </w:p>
        </w:tc>
        <w:tc>
          <w:tcPr>
            <w:tcW w:w="6582" w:type="dxa"/>
          </w:tcPr>
          <w:p w:rsidR="004A1755" w:rsidRPr="004A1755" w:rsidRDefault="004A1755" w:rsidP="004A1755">
            <w:pPr>
              <w:jc w:val="center"/>
              <w:rPr>
                <w:b/>
              </w:rPr>
            </w:pPr>
            <w:r w:rsidRPr="004A1755">
              <w:rPr>
                <w:b/>
              </w:rPr>
              <w:t>Brief reasoning</w:t>
            </w:r>
          </w:p>
        </w:tc>
      </w:tr>
      <w:tr w:rsidR="004A1755" w:rsidTr="004A1755">
        <w:tc>
          <w:tcPr>
            <w:tcW w:w="817" w:type="dxa"/>
          </w:tcPr>
          <w:p w:rsidR="004A1755" w:rsidRDefault="004A1755" w:rsidP="001372E1">
            <w:pPr>
              <w:spacing w:after="120"/>
              <w:jc w:val="both"/>
            </w:pPr>
            <w:r>
              <w:t>(</w:t>
            </w:r>
            <w:proofErr w:type="spellStart"/>
            <w:r>
              <w:t>i</w:t>
            </w:r>
            <w:proofErr w:type="spellEnd"/>
            <w:r>
              <w:t>)</w:t>
            </w:r>
          </w:p>
        </w:tc>
        <w:tc>
          <w:tcPr>
            <w:tcW w:w="1843" w:type="dxa"/>
          </w:tcPr>
          <w:p w:rsidR="004A1755" w:rsidRDefault="004A1755" w:rsidP="001372E1">
            <w:pPr>
              <w:spacing w:after="120"/>
              <w:jc w:val="both"/>
            </w:pPr>
            <w:r>
              <w:t>Yes</w:t>
            </w:r>
          </w:p>
        </w:tc>
        <w:tc>
          <w:tcPr>
            <w:tcW w:w="6582" w:type="dxa"/>
          </w:tcPr>
          <w:p w:rsidR="004A1755" w:rsidRDefault="004A1755" w:rsidP="001372E1">
            <w:pPr>
              <w:spacing w:after="120"/>
              <w:jc w:val="both"/>
            </w:pPr>
            <w:r>
              <w:t xml:space="preserve">Only a house given to a full time </w:t>
            </w:r>
            <w:proofErr w:type="gramStart"/>
            <w:r>
              <w:t>employee</w:t>
            </w:r>
            <w:proofErr w:type="gramEnd"/>
            <w:r>
              <w:t xml:space="preserve"> whose gross salary is less than Rs 10 lacs, is excluded from the definition of asset.</w:t>
            </w:r>
          </w:p>
        </w:tc>
      </w:tr>
      <w:tr w:rsidR="004A1755" w:rsidTr="004A1755">
        <w:tc>
          <w:tcPr>
            <w:tcW w:w="817" w:type="dxa"/>
          </w:tcPr>
          <w:p w:rsidR="004A1755" w:rsidRDefault="004A1755" w:rsidP="001372E1">
            <w:pPr>
              <w:spacing w:after="120"/>
              <w:jc w:val="both"/>
            </w:pPr>
            <w:r>
              <w:t>(ii)</w:t>
            </w:r>
          </w:p>
        </w:tc>
        <w:tc>
          <w:tcPr>
            <w:tcW w:w="1843" w:type="dxa"/>
          </w:tcPr>
          <w:p w:rsidR="004A1755" w:rsidRDefault="004A1755" w:rsidP="001372E1">
            <w:pPr>
              <w:spacing w:after="120"/>
              <w:jc w:val="both"/>
            </w:pPr>
            <w:r>
              <w:t>Yes</w:t>
            </w:r>
          </w:p>
        </w:tc>
        <w:tc>
          <w:tcPr>
            <w:tcW w:w="6582" w:type="dxa"/>
          </w:tcPr>
          <w:p w:rsidR="004A1755" w:rsidRDefault="004A1755" w:rsidP="001372E1">
            <w:pPr>
              <w:spacing w:after="120"/>
              <w:jc w:val="both"/>
            </w:pPr>
            <w:r>
              <w:t xml:space="preserve">Only </w:t>
            </w:r>
            <w:r w:rsidRPr="004A1755">
              <w:rPr>
                <w:b/>
                <w:i/>
              </w:rPr>
              <w:t>residential</w:t>
            </w:r>
            <w:r>
              <w:t xml:space="preserve"> property let out for 300 days is excluded from the definition of asset. Hence a commercial property shall be an asset.</w:t>
            </w:r>
          </w:p>
        </w:tc>
      </w:tr>
      <w:tr w:rsidR="004A1755" w:rsidTr="004A1755">
        <w:tc>
          <w:tcPr>
            <w:tcW w:w="817" w:type="dxa"/>
          </w:tcPr>
          <w:p w:rsidR="004A1755" w:rsidRDefault="004A1755" w:rsidP="001372E1">
            <w:pPr>
              <w:spacing w:after="120"/>
              <w:jc w:val="both"/>
            </w:pPr>
            <w:r>
              <w:t>(iii)</w:t>
            </w:r>
          </w:p>
        </w:tc>
        <w:tc>
          <w:tcPr>
            <w:tcW w:w="1843" w:type="dxa"/>
          </w:tcPr>
          <w:p w:rsidR="004A1755" w:rsidRDefault="006537C4" w:rsidP="001372E1">
            <w:pPr>
              <w:spacing w:after="120"/>
              <w:jc w:val="both"/>
            </w:pPr>
            <w:r>
              <w:t>Yes</w:t>
            </w:r>
          </w:p>
        </w:tc>
        <w:tc>
          <w:tcPr>
            <w:tcW w:w="6582" w:type="dxa"/>
          </w:tcPr>
          <w:p w:rsidR="004A1755" w:rsidRDefault="006537C4" w:rsidP="001372E1">
            <w:pPr>
              <w:spacing w:after="120"/>
              <w:jc w:val="both"/>
            </w:pPr>
            <w:r>
              <w:t>Jeep shall be treated as Motor Car for the purpose of wealth tax. Only motor cars used in the hiring business or as stock in trade are not assets. So jeep given to director shall be an asset.</w:t>
            </w:r>
          </w:p>
        </w:tc>
      </w:tr>
      <w:tr w:rsidR="004A1755" w:rsidTr="004A1755">
        <w:tc>
          <w:tcPr>
            <w:tcW w:w="817" w:type="dxa"/>
          </w:tcPr>
          <w:p w:rsidR="004A1755" w:rsidRDefault="004A1755" w:rsidP="001372E1">
            <w:pPr>
              <w:spacing w:after="120"/>
              <w:jc w:val="both"/>
            </w:pPr>
            <w:r>
              <w:t>(iv)</w:t>
            </w:r>
          </w:p>
        </w:tc>
        <w:tc>
          <w:tcPr>
            <w:tcW w:w="1843" w:type="dxa"/>
          </w:tcPr>
          <w:p w:rsidR="004A1755" w:rsidRDefault="006537C4" w:rsidP="001372E1">
            <w:pPr>
              <w:spacing w:after="120"/>
              <w:jc w:val="both"/>
            </w:pPr>
            <w:r>
              <w:t>No</w:t>
            </w:r>
          </w:p>
        </w:tc>
        <w:tc>
          <w:tcPr>
            <w:tcW w:w="6582" w:type="dxa"/>
          </w:tcPr>
          <w:p w:rsidR="004A1755" w:rsidRDefault="006537C4" w:rsidP="001372E1">
            <w:pPr>
              <w:spacing w:after="120"/>
              <w:jc w:val="both"/>
            </w:pPr>
            <w:r>
              <w:t>Since the land (held as stock in trade) was acquired on 30-04-2005, it shall not be treated as asset for 10 years, i.e. till 29-4-2015.</w:t>
            </w:r>
          </w:p>
        </w:tc>
      </w:tr>
      <w:tr w:rsidR="004A1755" w:rsidTr="004A1755">
        <w:tc>
          <w:tcPr>
            <w:tcW w:w="817" w:type="dxa"/>
          </w:tcPr>
          <w:p w:rsidR="004A1755" w:rsidRDefault="004A1755" w:rsidP="001372E1">
            <w:pPr>
              <w:spacing w:after="120"/>
              <w:jc w:val="both"/>
            </w:pPr>
            <w:r>
              <w:t>(v)</w:t>
            </w:r>
          </w:p>
        </w:tc>
        <w:tc>
          <w:tcPr>
            <w:tcW w:w="1843" w:type="dxa"/>
          </w:tcPr>
          <w:p w:rsidR="004A1755" w:rsidRDefault="006537C4" w:rsidP="001372E1">
            <w:pPr>
              <w:spacing w:after="120"/>
              <w:jc w:val="both"/>
            </w:pPr>
            <w:r>
              <w:t>No</w:t>
            </w:r>
          </w:p>
        </w:tc>
        <w:tc>
          <w:tcPr>
            <w:tcW w:w="6582" w:type="dxa"/>
          </w:tcPr>
          <w:p w:rsidR="004A1755" w:rsidRDefault="006537C4" w:rsidP="001372E1">
            <w:pPr>
              <w:spacing w:after="120"/>
              <w:jc w:val="both"/>
            </w:pPr>
            <w:r>
              <w:t xml:space="preserve">Since building construction has already commenced on the land, it shall not be regarded as asset </w:t>
            </w:r>
            <w:r w:rsidRPr="006537C4">
              <w:rPr>
                <w:b/>
              </w:rPr>
              <w:t>[Apollo Tyres Ltd vs CIT (2010) Ker.]</w:t>
            </w:r>
          </w:p>
        </w:tc>
      </w:tr>
      <w:tr w:rsidR="004A1755" w:rsidTr="004A1755">
        <w:tc>
          <w:tcPr>
            <w:tcW w:w="817" w:type="dxa"/>
          </w:tcPr>
          <w:p w:rsidR="004A1755" w:rsidRDefault="004A1755" w:rsidP="001372E1">
            <w:pPr>
              <w:spacing w:after="120"/>
              <w:jc w:val="both"/>
            </w:pPr>
            <w:r>
              <w:t>(vi)</w:t>
            </w:r>
          </w:p>
        </w:tc>
        <w:tc>
          <w:tcPr>
            <w:tcW w:w="1843" w:type="dxa"/>
          </w:tcPr>
          <w:p w:rsidR="004A1755" w:rsidRDefault="006537C4" w:rsidP="001372E1">
            <w:pPr>
              <w:spacing w:after="120"/>
              <w:jc w:val="both"/>
            </w:pPr>
            <w:r>
              <w:t>No</w:t>
            </w:r>
          </w:p>
        </w:tc>
        <w:tc>
          <w:tcPr>
            <w:tcW w:w="6582" w:type="dxa"/>
          </w:tcPr>
          <w:p w:rsidR="004A1755" w:rsidRDefault="006537C4" w:rsidP="001372E1">
            <w:pPr>
              <w:spacing w:after="120"/>
              <w:jc w:val="both"/>
            </w:pPr>
            <w:r>
              <w:t>U/s 45, wealth tax is not applicable for political parties.</w:t>
            </w:r>
          </w:p>
        </w:tc>
      </w:tr>
      <w:tr w:rsidR="004A1755" w:rsidTr="004A1755">
        <w:tc>
          <w:tcPr>
            <w:tcW w:w="817" w:type="dxa"/>
          </w:tcPr>
          <w:p w:rsidR="004A1755" w:rsidRDefault="004A1755" w:rsidP="001372E1">
            <w:pPr>
              <w:spacing w:after="120"/>
              <w:jc w:val="both"/>
            </w:pPr>
            <w:r>
              <w:t>(vii)</w:t>
            </w:r>
          </w:p>
        </w:tc>
        <w:tc>
          <w:tcPr>
            <w:tcW w:w="1843" w:type="dxa"/>
          </w:tcPr>
          <w:p w:rsidR="004A1755" w:rsidRDefault="006537C4" w:rsidP="001372E1">
            <w:pPr>
              <w:spacing w:after="120"/>
              <w:jc w:val="both"/>
            </w:pPr>
            <w:r>
              <w:t>No</w:t>
            </w:r>
          </w:p>
        </w:tc>
        <w:tc>
          <w:tcPr>
            <w:tcW w:w="6582" w:type="dxa"/>
          </w:tcPr>
          <w:p w:rsidR="004A1755" w:rsidRDefault="006537C4" w:rsidP="001372E1">
            <w:pPr>
              <w:spacing w:after="120"/>
              <w:jc w:val="both"/>
            </w:pPr>
            <w:r>
              <w:t>U/s 45, wealth tax is not applicable for the Reserve Bank of India</w:t>
            </w:r>
          </w:p>
        </w:tc>
      </w:tr>
      <w:tr w:rsidR="004A1755" w:rsidTr="004A1755">
        <w:tc>
          <w:tcPr>
            <w:tcW w:w="817" w:type="dxa"/>
          </w:tcPr>
          <w:p w:rsidR="004A1755" w:rsidRDefault="004A1755" w:rsidP="001372E1">
            <w:pPr>
              <w:spacing w:after="120"/>
              <w:jc w:val="both"/>
            </w:pPr>
            <w:r>
              <w:t>(viii)</w:t>
            </w:r>
          </w:p>
        </w:tc>
        <w:tc>
          <w:tcPr>
            <w:tcW w:w="1843" w:type="dxa"/>
          </w:tcPr>
          <w:p w:rsidR="004A1755" w:rsidRDefault="006537C4" w:rsidP="001372E1">
            <w:pPr>
              <w:spacing w:after="120"/>
              <w:jc w:val="both"/>
            </w:pPr>
            <w:r>
              <w:t>No</w:t>
            </w:r>
          </w:p>
        </w:tc>
        <w:tc>
          <w:tcPr>
            <w:tcW w:w="6582" w:type="dxa"/>
          </w:tcPr>
          <w:p w:rsidR="004A1755" w:rsidRPr="001372E1" w:rsidRDefault="006537C4" w:rsidP="001372E1">
            <w:pPr>
              <w:spacing w:after="120"/>
              <w:jc w:val="both"/>
            </w:pPr>
            <w:r w:rsidRPr="001372E1">
              <w:t>Gold Deposit Bonds are specifically excluded from definition of jewellery</w:t>
            </w:r>
          </w:p>
        </w:tc>
      </w:tr>
      <w:tr w:rsidR="004A1755" w:rsidTr="004A1755">
        <w:tc>
          <w:tcPr>
            <w:tcW w:w="817" w:type="dxa"/>
          </w:tcPr>
          <w:p w:rsidR="004A1755" w:rsidRDefault="004A1755" w:rsidP="001372E1">
            <w:pPr>
              <w:spacing w:after="120"/>
              <w:jc w:val="both"/>
            </w:pPr>
            <w:r>
              <w:t>(ix)</w:t>
            </w:r>
          </w:p>
        </w:tc>
        <w:tc>
          <w:tcPr>
            <w:tcW w:w="1843" w:type="dxa"/>
          </w:tcPr>
          <w:p w:rsidR="004A1755" w:rsidRDefault="006537C4" w:rsidP="001372E1">
            <w:pPr>
              <w:spacing w:after="120"/>
              <w:jc w:val="both"/>
            </w:pPr>
            <w:r>
              <w:t>Yes</w:t>
            </w:r>
          </w:p>
        </w:tc>
        <w:tc>
          <w:tcPr>
            <w:tcW w:w="6582" w:type="dxa"/>
          </w:tcPr>
          <w:p w:rsidR="004A1755" w:rsidRPr="001372E1" w:rsidRDefault="006537C4" w:rsidP="001372E1">
            <w:pPr>
              <w:spacing w:after="120"/>
              <w:jc w:val="both"/>
            </w:pPr>
            <w:r w:rsidRPr="001372E1">
              <w:rPr>
                <w:b/>
                <w:i/>
              </w:rPr>
              <w:t>Any</w:t>
            </w:r>
            <w:r w:rsidRPr="001372E1">
              <w:t xml:space="preserve"> unrecorded cash held by a company is to be regarded as asset. The exemption limit of Rs 50,000 for cash in hand is only applicable for individual and HUF</w:t>
            </w:r>
            <w:r w:rsidR="001372E1" w:rsidRPr="001372E1">
              <w:t>.</w:t>
            </w:r>
          </w:p>
        </w:tc>
      </w:tr>
      <w:tr w:rsidR="004A1755" w:rsidTr="004A1755">
        <w:tc>
          <w:tcPr>
            <w:tcW w:w="817" w:type="dxa"/>
          </w:tcPr>
          <w:p w:rsidR="004A1755" w:rsidRDefault="004A1755" w:rsidP="001372E1">
            <w:pPr>
              <w:spacing w:after="120"/>
              <w:jc w:val="both"/>
            </w:pPr>
            <w:r>
              <w:t>(x)</w:t>
            </w:r>
          </w:p>
        </w:tc>
        <w:tc>
          <w:tcPr>
            <w:tcW w:w="1843" w:type="dxa"/>
          </w:tcPr>
          <w:p w:rsidR="004A1755" w:rsidRDefault="001372E1" w:rsidP="001372E1">
            <w:pPr>
              <w:spacing w:after="120"/>
              <w:jc w:val="both"/>
            </w:pPr>
            <w:r>
              <w:t>No</w:t>
            </w:r>
          </w:p>
        </w:tc>
        <w:tc>
          <w:tcPr>
            <w:tcW w:w="6582" w:type="dxa"/>
          </w:tcPr>
          <w:p w:rsidR="004A1755" w:rsidRPr="001372E1" w:rsidRDefault="001372E1" w:rsidP="001372E1">
            <w:pPr>
              <w:spacing w:after="120"/>
              <w:jc w:val="both"/>
            </w:pPr>
            <w:r w:rsidRPr="001372E1">
              <w:t xml:space="preserve">If helicopter is used </w:t>
            </w:r>
            <w:r>
              <w:t xml:space="preserve">exclusively for business </w:t>
            </w:r>
            <w:r w:rsidRPr="001372E1">
              <w:t xml:space="preserve">purposes, it is not an asset. </w:t>
            </w:r>
            <w:r w:rsidRPr="001372E1">
              <w:rPr>
                <w:b/>
              </w:rPr>
              <w:t>[</w:t>
            </w:r>
            <w:proofErr w:type="spellStart"/>
            <w:r w:rsidRPr="001372E1">
              <w:rPr>
                <w:b/>
              </w:rPr>
              <w:t>Garware</w:t>
            </w:r>
            <w:proofErr w:type="spellEnd"/>
            <w:r w:rsidRPr="001372E1">
              <w:rPr>
                <w:b/>
              </w:rPr>
              <w:t xml:space="preserve"> Wall Ropes Ltd. vs. CIT (2004) Mum].</w:t>
            </w:r>
          </w:p>
        </w:tc>
      </w:tr>
    </w:tbl>
    <w:p w:rsidR="004A1755" w:rsidRDefault="004A1755" w:rsidP="004A1755">
      <w:pPr>
        <w:spacing w:after="0"/>
        <w:jc w:val="both"/>
      </w:pPr>
    </w:p>
    <w:p w:rsidR="004A1755" w:rsidRDefault="004A1755" w:rsidP="004A1755">
      <w:pPr>
        <w:spacing w:after="0"/>
        <w:jc w:val="both"/>
      </w:pPr>
    </w:p>
    <w:p w:rsidR="000B400D" w:rsidRDefault="000B400D">
      <w:pPr>
        <w:rPr>
          <w:sz w:val="26"/>
          <w:u w:val="single"/>
        </w:rPr>
      </w:pPr>
      <w:r>
        <w:rPr>
          <w:sz w:val="26"/>
          <w:u w:val="single"/>
        </w:rPr>
        <w:br w:type="page"/>
      </w:r>
    </w:p>
    <w:p w:rsidR="004A1755" w:rsidRPr="00147293" w:rsidRDefault="006709E5" w:rsidP="004A1755">
      <w:pPr>
        <w:spacing w:after="0"/>
        <w:jc w:val="both"/>
        <w:rPr>
          <w:b/>
        </w:rPr>
      </w:pPr>
      <w:r>
        <w:rPr>
          <w:b/>
          <w:sz w:val="26"/>
          <w:u w:val="single"/>
        </w:rPr>
        <w:lastRenderedPageBreak/>
        <w:t xml:space="preserve">Answer to </w:t>
      </w:r>
      <w:r w:rsidR="000B400D" w:rsidRPr="00147293">
        <w:rPr>
          <w:b/>
          <w:sz w:val="26"/>
          <w:u w:val="single"/>
        </w:rPr>
        <w:t>Question 2</w:t>
      </w:r>
    </w:p>
    <w:p w:rsidR="004A1755" w:rsidRDefault="004A1755" w:rsidP="004A1755">
      <w:pPr>
        <w:spacing w:after="0"/>
        <w:jc w:val="both"/>
      </w:pPr>
    </w:p>
    <w:p w:rsidR="004A1755" w:rsidRDefault="000B400D" w:rsidP="004A1755">
      <w:pPr>
        <w:spacing w:after="0"/>
        <w:jc w:val="both"/>
      </w:pPr>
      <w:r>
        <w:t>Computation of total income and tax payable of XYZ Ltd for the AY 2014-15</w:t>
      </w:r>
    </w:p>
    <w:p w:rsidR="000B400D" w:rsidRDefault="000B400D" w:rsidP="004A1755">
      <w:pPr>
        <w:spacing w:after="0"/>
        <w:jc w:val="both"/>
      </w:pPr>
    </w:p>
    <w:tbl>
      <w:tblPr>
        <w:tblStyle w:val="TableGrid"/>
        <w:tblW w:w="9606" w:type="dxa"/>
        <w:tblLook w:val="04A0" w:firstRow="1" w:lastRow="0" w:firstColumn="1" w:lastColumn="0" w:noHBand="0" w:noVBand="1"/>
      </w:tblPr>
      <w:tblGrid>
        <w:gridCol w:w="6629"/>
        <w:gridCol w:w="1559"/>
        <w:gridCol w:w="1418"/>
      </w:tblGrid>
      <w:tr w:rsidR="00262342" w:rsidTr="000146D3">
        <w:tc>
          <w:tcPr>
            <w:tcW w:w="6629" w:type="dxa"/>
          </w:tcPr>
          <w:p w:rsidR="00262342" w:rsidRPr="00262342" w:rsidRDefault="00262342" w:rsidP="00262342">
            <w:pPr>
              <w:jc w:val="center"/>
              <w:rPr>
                <w:b/>
              </w:rPr>
            </w:pPr>
            <w:r w:rsidRPr="00262342">
              <w:rPr>
                <w:b/>
              </w:rPr>
              <w:t>Particulars</w:t>
            </w:r>
          </w:p>
        </w:tc>
        <w:tc>
          <w:tcPr>
            <w:tcW w:w="1559" w:type="dxa"/>
          </w:tcPr>
          <w:p w:rsidR="00262342" w:rsidRPr="00262342" w:rsidRDefault="00262342" w:rsidP="00262342">
            <w:pPr>
              <w:jc w:val="center"/>
              <w:rPr>
                <w:b/>
              </w:rPr>
            </w:pPr>
            <w:r w:rsidRPr="00262342">
              <w:rPr>
                <w:b/>
              </w:rPr>
              <w:t>Amount (Rs.)</w:t>
            </w:r>
          </w:p>
        </w:tc>
        <w:tc>
          <w:tcPr>
            <w:tcW w:w="1418" w:type="dxa"/>
          </w:tcPr>
          <w:p w:rsidR="00262342" w:rsidRPr="00262342" w:rsidRDefault="00262342" w:rsidP="00262342">
            <w:pPr>
              <w:jc w:val="center"/>
              <w:rPr>
                <w:b/>
              </w:rPr>
            </w:pPr>
            <w:r w:rsidRPr="00262342">
              <w:rPr>
                <w:b/>
              </w:rPr>
              <w:t>Amount (Rs.)</w:t>
            </w:r>
          </w:p>
        </w:tc>
      </w:tr>
      <w:tr w:rsidR="00262342" w:rsidTr="000146D3">
        <w:tc>
          <w:tcPr>
            <w:tcW w:w="6629" w:type="dxa"/>
          </w:tcPr>
          <w:p w:rsidR="00262342" w:rsidRDefault="00262342" w:rsidP="004A1755">
            <w:pPr>
              <w:jc w:val="both"/>
            </w:pPr>
            <w:r>
              <w:t>Net profit as per Profit &amp; Loss A/c</w:t>
            </w:r>
          </w:p>
        </w:tc>
        <w:tc>
          <w:tcPr>
            <w:tcW w:w="1559" w:type="dxa"/>
          </w:tcPr>
          <w:p w:rsidR="00262342" w:rsidRDefault="00262342" w:rsidP="00262342">
            <w:pPr>
              <w:jc w:val="right"/>
            </w:pPr>
          </w:p>
        </w:tc>
        <w:tc>
          <w:tcPr>
            <w:tcW w:w="1418" w:type="dxa"/>
          </w:tcPr>
          <w:p w:rsidR="00262342" w:rsidRDefault="00262342" w:rsidP="00262342">
            <w:pPr>
              <w:jc w:val="right"/>
            </w:pPr>
            <w:r>
              <w:t>500,00,000</w:t>
            </w:r>
          </w:p>
        </w:tc>
      </w:tr>
      <w:tr w:rsidR="00262342" w:rsidRPr="003B2162" w:rsidTr="000146D3">
        <w:tc>
          <w:tcPr>
            <w:tcW w:w="6629" w:type="dxa"/>
          </w:tcPr>
          <w:p w:rsidR="00262342" w:rsidRPr="003B2162" w:rsidRDefault="00262342" w:rsidP="004A1755">
            <w:pPr>
              <w:jc w:val="both"/>
              <w:rPr>
                <w:b/>
              </w:rPr>
            </w:pPr>
            <w:r w:rsidRPr="003B2162">
              <w:rPr>
                <w:b/>
              </w:rPr>
              <w:t>Add:</w:t>
            </w:r>
          </w:p>
        </w:tc>
        <w:tc>
          <w:tcPr>
            <w:tcW w:w="1559" w:type="dxa"/>
          </w:tcPr>
          <w:p w:rsidR="00262342" w:rsidRPr="003B2162" w:rsidRDefault="00262342" w:rsidP="00262342">
            <w:pPr>
              <w:jc w:val="right"/>
              <w:rPr>
                <w:b/>
              </w:rPr>
            </w:pPr>
          </w:p>
        </w:tc>
        <w:tc>
          <w:tcPr>
            <w:tcW w:w="1418" w:type="dxa"/>
          </w:tcPr>
          <w:p w:rsidR="00262342" w:rsidRPr="003B2162" w:rsidRDefault="00262342" w:rsidP="00262342">
            <w:pPr>
              <w:jc w:val="right"/>
              <w:rPr>
                <w:b/>
              </w:rPr>
            </w:pPr>
          </w:p>
        </w:tc>
      </w:tr>
      <w:tr w:rsidR="00262342" w:rsidTr="000146D3">
        <w:tc>
          <w:tcPr>
            <w:tcW w:w="6629" w:type="dxa"/>
          </w:tcPr>
          <w:p w:rsidR="00262342" w:rsidRDefault="00262342" w:rsidP="004A1755">
            <w:pPr>
              <w:jc w:val="both"/>
            </w:pPr>
            <w:r>
              <w:t xml:space="preserve">   Depreciation provided in accounts</w:t>
            </w:r>
          </w:p>
        </w:tc>
        <w:tc>
          <w:tcPr>
            <w:tcW w:w="1559" w:type="dxa"/>
          </w:tcPr>
          <w:p w:rsidR="00262342" w:rsidRDefault="00262342" w:rsidP="00262342">
            <w:pPr>
              <w:jc w:val="right"/>
            </w:pPr>
            <w:r>
              <w:t>30,00,000</w:t>
            </w:r>
          </w:p>
        </w:tc>
        <w:tc>
          <w:tcPr>
            <w:tcW w:w="1418" w:type="dxa"/>
          </w:tcPr>
          <w:p w:rsidR="00262342" w:rsidRDefault="00262342" w:rsidP="00262342">
            <w:pPr>
              <w:jc w:val="right"/>
            </w:pPr>
          </w:p>
        </w:tc>
      </w:tr>
      <w:tr w:rsidR="00262342" w:rsidTr="000146D3">
        <w:tc>
          <w:tcPr>
            <w:tcW w:w="6629" w:type="dxa"/>
          </w:tcPr>
          <w:p w:rsidR="00262342" w:rsidRDefault="000146D3" w:rsidP="004A1755">
            <w:pPr>
              <w:jc w:val="both"/>
            </w:pPr>
            <w:r>
              <w:t xml:space="preserve">   Cash payment to supplier on 5-6-2013 </w:t>
            </w:r>
            <w:r w:rsidRPr="000146D3">
              <w:rPr>
                <w:b/>
                <w:i/>
              </w:rPr>
              <w:t>(See Note 1)</w:t>
            </w:r>
          </w:p>
        </w:tc>
        <w:tc>
          <w:tcPr>
            <w:tcW w:w="1559" w:type="dxa"/>
          </w:tcPr>
          <w:p w:rsidR="00262342" w:rsidRDefault="000146D3" w:rsidP="00262342">
            <w:pPr>
              <w:jc w:val="right"/>
            </w:pPr>
            <w:r>
              <w:t>7,00,000</w:t>
            </w:r>
          </w:p>
        </w:tc>
        <w:tc>
          <w:tcPr>
            <w:tcW w:w="1418" w:type="dxa"/>
          </w:tcPr>
          <w:p w:rsidR="00262342" w:rsidRDefault="00262342" w:rsidP="00262342">
            <w:pPr>
              <w:jc w:val="right"/>
            </w:pPr>
          </w:p>
        </w:tc>
      </w:tr>
      <w:tr w:rsidR="00262342" w:rsidTr="000146D3">
        <w:tc>
          <w:tcPr>
            <w:tcW w:w="6629" w:type="dxa"/>
          </w:tcPr>
          <w:p w:rsidR="00262342" w:rsidRDefault="00F64BF9" w:rsidP="004A1755">
            <w:pPr>
              <w:jc w:val="both"/>
            </w:pPr>
            <w:r>
              <w:t xml:space="preserve">   Cash payment to transport operator on 7-5-2013 and 8-1-2014 (50,000 + 75,000) </w:t>
            </w:r>
            <w:r w:rsidRPr="000146D3">
              <w:rPr>
                <w:b/>
                <w:i/>
              </w:rPr>
              <w:t>(See Note 1)</w:t>
            </w:r>
          </w:p>
        </w:tc>
        <w:tc>
          <w:tcPr>
            <w:tcW w:w="1559" w:type="dxa"/>
          </w:tcPr>
          <w:p w:rsidR="00262342" w:rsidRDefault="00F64BF9" w:rsidP="00262342">
            <w:pPr>
              <w:jc w:val="right"/>
            </w:pPr>
            <w:r>
              <w:t>1,25,000</w:t>
            </w:r>
          </w:p>
        </w:tc>
        <w:tc>
          <w:tcPr>
            <w:tcW w:w="1418" w:type="dxa"/>
          </w:tcPr>
          <w:p w:rsidR="00262342" w:rsidRDefault="00262342" w:rsidP="00262342">
            <w:pPr>
              <w:jc w:val="right"/>
            </w:pPr>
          </w:p>
        </w:tc>
      </w:tr>
      <w:tr w:rsidR="00262342" w:rsidTr="000146D3">
        <w:tc>
          <w:tcPr>
            <w:tcW w:w="6629" w:type="dxa"/>
          </w:tcPr>
          <w:p w:rsidR="00262342" w:rsidRDefault="00F64BF9" w:rsidP="004A1755">
            <w:pPr>
              <w:jc w:val="both"/>
            </w:pPr>
            <w:r>
              <w:t xml:space="preserve">   </w:t>
            </w:r>
            <w:r w:rsidR="003B2162">
              <w:t>Excess payment for goods purchased from ABC Limited (Disallowed u/s 40A(2)</w:t>
            </w:r>
          </w:p>
        </w:tc>
        <w:tc>
          <w:tcPr>
            <w:tcW w:w="1559" w:type="dxa"/>
          </w:tcPr>
          <w:p w:rsidR="00262342" w:rsidRDefault="003B2162" w:rsidP="00262342">
            <w:pPr>
              <w:jc w:val="right"/>
            </w:pPr>
            <w:r>
              <w:t>1,00,000</w:t>
            </w:r>
          </w:p>
        </w:tc>
        <w:tc>
          <w:tcPr>
            <w:tcW w:w="1418" w:type="dxa"/>
          </w:tcPr>
          <w:p w:rsidR="00262342" w:rsidRDefault="00262342" w:rsidP="00262342">
            <w:pPr>
              <w:jc w:val="right"/>
            </w:pPr>
          </w:p>
        </w:tc>
      </w:tr>
      <w:tr w:rsidR="00262342" w:rsidTr="000146D3">
        <w:tc>
          <w:tcPr>
            <w:tcW w:w="6629" w:type="dxa"/>
          </w:tcPr>
          <w:p w:rsidR="00262342" w:rsidRDefault="003B2162" w:rsidP="003B2162">
            <w:pPr>
              <w:jc w:val="both"/>
            </w:pPr>
            <w:r>
              <w:t xml:space="preserve">   Expenses for alteration of Memorandum of Association in connection with increase of authorised capital (disallowed, being capital expenditure)</w:t>
            </w:r>
          </w:p>
        </w:tc>
        <w:tc>
          <w:tcPr>
            <w:tcW w:w="1559" w:type="dxa"/>
          </w:tcPr>
          <w:p w:rsidR="00262342" w:rsidRDefault="003B2162" w:rsidP="00262342">
            <w:pPr>
              <w:jc w:val="right"/>
            </w:pPr>
            <w:r>
              <w:t>2,00,000</w:t>
            </w:r>
          </w:p>
        </w:tc>
        <w:tc>
          <w:tcPr>
            <w:tcW w:w="1418" w:type="dxa"/>
          </w:tcPr>
          <w:p w:rsidR="00262342" w:rsidRDefault="00262342" w:rsidP="00262342">
            <w:pPr>
              <w:jc w:val="right"/>
            </w:pPr>
          </w:p>
        </w:tc>
      </w:tr>
      <w:tr w:rsidR="00262342" w:rsidTr="000146D3">
        <w:tc>
          <w:tcPr>
            <w:tcW w:w="6629" w:type="dxa"/>
          </w:tcPr>
          <w:p w:rsidR="00262342" w:rsidRDefault="003B2162" w:rsidP="004A1755">
            <w:pPr>
              <w:jc w:val="both"/>
            </w:pPr>
            <w:r>
              <w:t xml:space="preserve">   Donation paid to political party (disallowed u/s 37(2B))</w:t>
            </w:r>
          </w:p>
        </w:tc>
        <w:tc>
          <w:tcPr>
            <w:tcW w:w="1559" w:type="dxa"/>
          </w:tcPr>
          <w:p w:rsidR="00262342" w:rsidRDefault="003B2162" w:rsidP="00262342">
            <w:pPr>
              <w:jc w:val="right"/>
            </w:pPr>
            <w:r>
              <w:t>25,00,000</w:t>
            </w:r>
          </w:p>
        </w:tc>
        <w:tc>
          <w:tcPr>
            <w:tcW w:w="1418" w:type="dxa"/>
          </w:tcPr>
          <w:p w:rsidR="00262342" w:rsidRDefault="003B2162" w:rsidP="00262342">
            <w:pPr>
              <w:jc w:val="right"/>
            </w:pPr>
            <w:r>
              <w:t>66,25,000</w:t>
            </w:r>
          </w:p>
        </w:tc>
      </w:tr>
      <w:tr w:rsidR="00262342" w:rsidTr="000146D3">
        <w:tc>
          <w:tcPr>
            <w:tcW w:w="6629" w:type="dxa"/>
          </w:tcPr>
          <w:p w:rsidR="00262342" w:rsidRDefault="00262342" w:rsidP="004A1755">
            <w:pPr>
              <w:jc w:val="both"/>
            </w:pPr>
          </w:p>
        </w:tc>
        <w:tc>
          <w:tcPr>
            <w:tcW w:w="1559" w:type="dxa"/>
          </w:tcPr>
          <w:p w:rsidR="00262342" w:rsidRDefault="00262342" w:rsidP="00262342">
            <w:pPr>
              <w:jc w:val="right"/>
            </w:pPr>
          </w:p>
        </w:tc>
        <w:tc>
          <w:tcPr>
            <w:tcW w:w="1418" w:type="dxa"/>
          </w:tcPr>
          <w:p w:rsidR="00262342" w:rsidRDefault="003B2162" w:rsidP="00262342">
            <w:pPr>
              <w:jc w:val="right"/>
            </w:pPr>
            <w:r>
              <w:t>566,25,000</w:t>
            </w:r>
          </w:p>
        </w:tc>
      </w:tr>
      <w:tr w:rsidR="00262342" w:rsidRPr="003B2162" w:rsidTr="000146D3">
        <w:tc>
          <w:tcPr>
            <w:tcW w:w="6629" w:type="dxa"/>
          </w:tcPr>
          <w:p w:rsidR="00262342" w:rsidRPr="003B2162" w:rsidRDefault="000146D3" w:rsidP="004A1755">
            <w:pPr>
              <w:jc w:val="both"/>
              <w:rPr>
                <w:b/>
              </w:rPr>
            </w:pPr>
            <w:r w:rsidRPr="003B2162">
              <w:rPr>
                <w:b/>
              </w:rPr>
              <w:t>Less:</w:t>
            </w:r>
          </w:p>
        </w:tc>
        <w:tc>
          <w:tcPr>
            <w:tcW w:w="1559" w:type="dxa"/>
          </w:tcPr>
          <w:p w:rsidR="00262342" w:rsidRPr="003B2162" w:rsidRDefault="00262342" w:rsidP="00262342">
            <w:pPr>
              <w:jc w:val="right"/>
              <w:rPr>
                <w:b/>
              </w:rPr>
            </w:pPr>
          </w:p>
        </w:tc>
        <w:tc>
          <w:tcPr>
            <w:tcW w:w="1418" w:type="dxa"/>
          </w:tcPr>
          <w:p w:rsidR="00262342" w:rsidRPr="003B2162" w:rsidRDefault="00262342" w:rsidP="00262342">
            <w:pPr>
              <w:jc w:val="right"/>
              <w:rPr>
                <w:b/>
              </w:rPr>
            </w:pPr>
          </w:p>
        </w:tc>
      </w:tr>
      <w:tr w:rsidR="00262342" w:rsidTr="000146D3">
        <w:tc>
          <w:tcPr>
            <w:tcW w:w="6629" w:type="dxa"/>
          </w:tcPr>
          <w:p w:rsidR="00262342" w:rsidRDefault="000146D3" w:rsidP="000146D3">
            <w:pPr>
              <w:jc w:val="both"/>
            </w:pPr>
            <w:r>
              <w:t xml:space="preserve">   Deduction u/s 35AD for new machinery purchased </w:t>
            </w:r>
            <w:r w:rsidRPr="000146D3">
              <w:rPr>
                <w:b/>
                <w:i/>
              </w:rPr>
              <w:t>(See Note</w:t>
            </w:r>
            <w:r w:rsidR="003B2162">
              <w:rPr>
                <w:b/>
                <w:i/>
              </w:rPr>
              <w:t xml:space="preserve"> 2</w:t>
            </w:r>
            <w:r>
              <w:rPr>
                <w:b/>
                <w:i/>
              </w:rPr>
              <w:t xml:space="preserve"> </w:t>
            </w:r>
            <w:r w:rsidRPr="000146D3">
              <w:rPr>
                <w:b/>
                <w:i/>
              </w:rPr>
              <w:t>)</w:t>
            </w:r>
          </w:p>
        </w:tc>
        <w:tc>
          <w:tcPr>
            <w:tcW w:w="1559" w:type="dxa"/>
          </w:tcPr>
          <w:p w:rsidR="00262342" w:rsidRDefault="000146D3" w:rsidP="00262342">
            <w:pPr>
              <w:jc w:val="right"/>
            </w:pPr>
            <w:r>
              <w:t>100,00,000</w:t>
            </w:r>
          </w:p>
        </w:tc>
        <w:tc>
          <w:tcPr>
            <w:tcW w:w="1418" w:type="dxa"/>
          </w:tcPr>
          <w:p w:rsidR="00262342" w:rsidRDefault="00262342" w:rsidP="00262342">
            <w:pPr>
              <w:jc w:val="right"/>
            </w:pPr>
          </w:p>
        </w:tc>
      </w:tr>
      <w:tr w:rsidR="00262342" w:rsidTr="000146D3">
        <w:tc>
          <w:tcPr>
            <w:tcW w:w="6629" w:type="dxa"/>
          </w:tcPr>
          <w:p w:rsidR="00262342" w:rsidRDefault="000146D3" w:rsidP="000146D3">
            <w:pPr>
              <w:jc w:val="both"/>
            </w:pPr>
            <w:r>
              <w:t xml:space="preserve">   Depreciation allowable on other assets </w:t>
            </w:r>
            <w:r w:rsidRPr="000146D3">
              <w:rPr>
                <w:b/>
                <w:i/>
              </w:rPr>
              <w:t>(See Note</w:t>
            </w:r>
            <w:r w:rsidR="003B2162">
              <w:rPr>
                <w:b/>
                <w:i/>
              </w:rPr>
              <w:t xml:space="preserve"> 2</w:t>
            </w:r>
            <w:r w:rsidRPr="000146D3">
              <w:rPr>
                <w:b/>
                <w:i/>
              </w:rPr>
              <w:t xml:space="preserve"> )</w:t>
            </w:r>
          </w:p>
        </w:tc>
        <w:tc>
          <w:tcPr>
            <w:tcW w:w="1559" w:type="dxa"/>
          </w:tcPr>
          <w:p w:rsidR="00262342" w:rsidRDefault="000146D3" w:rsidP="00262342">
            <w:pPr>
              <w:jc w:val="right"/>
            </w:pPr>
            <w:r>
              <w:t>13,00,000</w:t>
            </w:r>
          </w:p>
        </w:tc>
        <w:tc>
          <w:tcPr>
            <w:tcW w:w="1418" w:type="dxa"/>
          </w:tcPr>
          <w:p w:rsidR="00262342" w:rsidRDefault="00262342" w:rsidP="00262342">
            <w:pPr>
              <w:jc w:val="right"/>
            </w:pPr>
          </w:p>
        </w:tc>
      </w:tr>
      <w:tr w:rsidR="00262342" w:rsidTr="000146D3">
        <w:tc>
          <w:tcPr>
            <w:tcW w:w="6629" w:type="dxa"/>
          </w:tcPr>
          <w:p w:rsidR="00262342" w:rsidRDefault="000146D3" w:rsidP="004A1755">
            <w:pPr>
              <w:jc w:val="both"/>
            </w:pPr>
            <w:r>
              <w:t xml:space="preserve">   </w:t>
            </w:r>
            <w:r w:rsidR="00BF2FD4">
              <w:t xml:space="preserve">Extra deduction for contribution to University notified u/s 35(1)(ii) </w:t>
            </w:r>
            <w:r w:rsidR="00BF2FD4" w:rsidRPr="003B2162">
              <w:rPr>
                <w:b/>
                <w:i/>
              </w:rPr>
              <w:t>(See Note</w:t>
            </w:r>
            <w:r w:rsidR="003B2162" w:rsidRPr="003B2162">
              <w:rPr>
                <w:b/>
                <w:i/>
              </w:rPr>
              <w:t xml:space="preserve"> 3</w:t>
            </w:r>
            <w:r w:rsidR="00BF2FD4" w:rsidRPr="003B2162">
              <w:rPr>
                <w:b/>
                <w:i/>
              </w:rPr>
              <w:t>)</w:t>
            </w:r>
          </w:p>
        </w:tc>
        <w:tc>
          <w:tcPr>
            <w:tcW w:w="1559" w:type="dxa"/>
          </w:tcPr>
          <w:p w:rsidR="00262342" w:rsidRDefault="00BF2FD4" w:rsidP="00262342">
            <w:pPr>
              <w:jc w:val="right"/>
            </w:pPr>
            <w:r>
              <w:t>3,75,000</w:t>
            </w:r>
          </w:p>
        </w:tc>
        <w:tc>
          <w:tcPr>
            <w:tcW w:w="1418" w:type="dxa"/>
          </w:tcPr>
          <w:p w:rsidR="00262342" w:rsidRDefault="003B2162" w:rsidP="00262342">
            <w:pPr>
              <w:jc w:val="right"/>
            </w:pPr>
            <w:r>
              <w:t>116,75,000</w:t>
            </w:r>
          </w:p>
        </w:tc>
      </w:tr>
      <w:tr w:rsidR="00BF2FD4" w:rsidTr="000146D3">
        <w:tc>
          <w:tcPr>
            <w:tcW w:w="6629" w:type="dxa"/>
          </w:tcPr>
          <w:p w:rsidR="00BF2FD4" w:rsidRPr="003B2162" w:rsidRDefault="00BA0BA9" w:rsidP="003B2162">
            <w:pPr>
              <w:jc w:val="right"/>
              <w:rPr>
                <w:b/>
              </w:rPr>
            </w:pPr>
            <w:r w:rsidRPr="003B2162">
              <w:rPr>
                <w:b/>
              </w:rPr>
              <w:t xml:space="preserve">    </w:t>
            </w:r>
            <w:r w:rsidR="003B2162" w:rsidRPr="003B2162">
              <w:rPr>
                <w:b/>
              </w:rPr>
              <w:t>Profits and Gains from Business or Profession</w:t>
            </w:r>
          </w:p>
        </w:tc>
        <w:tc>
          <w:tcPr>
            <w:tcW w:w="1559" w:type="dxa"/>
          </w:tcPr>
          <w:p w:rsidR="00BF2FD4" w:rsidRDefault="00BF2FD4" w:rsidP="00262342">
            <w:pPr>
              <w:jc w:val="right"/>
            </w:pPr>
          </w:p>
        </w:tc>
        <w:tc>
          <w:tcPr>
            <w:tcW w:w="1418" w:type="dxa"/>
          </w:tcPr>
          <w:p w:rsidR="00BF2FD4" w:rsidRDefault="00147293" w:rsidP="00262342">
            <w:pPr>
              <w:jc w:val="right"/>
            </w:pPr>
            <w:r>
              <w:t>449,50,000</w:t>
            </w:r>
          </w:p>
        </w:tc>
      </w:tr>
      <w:tr w:rsidR="00BF2FD4" w:rsidTr="000146D3">
        <w:tc>
          <w:tcPr>
            <w:tcW w:w="6629" w:type="dxa"/>
          </w:tcPr>
          <w:p w:rsidR="00BF2FD4" w:rsidRDefault="00147293" w:rsidP="00147293">
            <w:pPr>
              <w:jc w:val="right"/>
            </w:pPr>
            <w:r>
              <w:t>Gross Total Income (same as above since no other income is given)</w:t>
            </w:r>
          </w:p>
        </w:tc>
        <w:tc>
          <w:tcPr>
            <w:tcW w:w="1559" w:type="dxa"/>
          </w:tcPr>
          <w:p w:rsidR="00BF2FD4" w:rsidRDefault="00BF2FD4" w:rsidP="00262342">
            <w:pPr>
              <w:jc w:val="right"/>
            </w:pPr>
          </w:p>
        </w:tc>
        <w:tc>
          <w:tcPr>
            <w:tcW w:w="1418" w:type="dxa"/>
          </w:tcPr>
          <w:p w:rsidR="00BF2FD4" w:rsidRDefault="00147293" w:rsidP="00262342">
            <w:pPr>
              <w:jc w:val="right"/>
            </w:pPr>
            <w:r>
              <w:t>449,50,000</w:t>
            </w:r>
          </w:p>
        </w:tc>
      </w:tr>
      <w:tr w:rsidR="00BF2FD4" w:rsidTr="000146D3">
        <w:tc>
          <w:tcPr>
            <w:tcW w:w="6629" w:type="dxa"/>
          </w:tcPr>
          <w:p w:rsidR="00BF2FD4" w:rsidRDefault="00147293" w:rsidP="004A1755">
            <w:pPr>
              <w:jc w:val="both"/>
            </w:pPr>
            <w:r>
              <w:t>Less: Deduction u/s 80GGB (for donation to political party)</w:t>
            </w:r>
          </w:p>
        </w:tc>
        <w:tc>
          <w:tcPr>
            <w:tcW w:w="1559" w:type="dxa"/>
          </w:tcPr>
          <w:p w:rsidR="00BF2FD4" w:rsidRDefault="00BF2FD4" w:rsidP="00262342">
            <w:pPr>
              <w:jc w:val="right"/>
            </w:pPr>
          </w:p>
        </w:tc>
        <w:tc>
          <w:tcPr>
            <w:tcW w:w="1418" w:type="dxa"/>
          </w:tcPr>
          <w:p w:rsidR="00BF2FD4" w:rsidRDefault="00147293" w:rsidP="00262342">
            <w:pPr>
              <w:jc w:val="right"/>
            </w:pPr>
            <w:r>
              <w:t>25,00,000</w:t>
            </w:r>
          </w:p>
        </w:tc>
      </w:tr>
      <w:tr w:rsidR="00BF2FD4" w:rsidTr="000146D3">
        <w:tc>
          <w:tcPr>
            <w:tcW w:w="6629" w:type="dxa"/>
          </w:tcPr>
          <w:p w:rsidR="00BF2FD4" w:rsidRPr="00147293" w:rsidRDefault="00147293" w:rsidP="00147293">
            <w:pPr>
              <w:jc w:val="right"/>
              <w:rPr>
                <w:b/>
              </w:rPr>
            </w:pPr>
            <w:r w:rsidRPr="00147293">
              <w:rPr>
                <w:b/>
              </w:rPr>
              <w:t>Total Income</w:t>
            </w:r>
          </w:p>
        </w:tc>
        <w:tc>
          <w:tcPr>
            <w:tcW w:w="1559" w:type="dxa"/>
          </w:tcPr>
          <w:p w:rsidR="00BF2FD4" w:rsidRDefault="00BF2FD4" w:rsidP="00262342">
            <w:pPr>
              <w:jc w:val="right"/>
            </w:pPr>
          </w:p>
        </w:tc>
        <w:tc>
          <w:tcPr>
            <w:tcW w:w="1418" w:type="dxa"/>
          </w:tcPr>
          <w:p w:rsidR="00BF2FD4" w:rsidRDefault="00147293" w:rsidP="00262342">
            <w:pPr>
              <w:jc w:val="right"/>
            </w:pPr>
            <w:r>
              <w:t>424,50,000</w:t>
            </w:r>
          </w:p>
        </w:tc>
      </w:tr>
      <w:tr w:rsidR="00147293" w:rsidTr="000146D3">
        <w:tc>
          <w:tcPr>
            <w:tcW w:w="6629" w:type="dxa"/>
          </w:tcPr>
          <w:p w:rsidR="00147293" w:rsidRPr="00147293" w:rsidRDefault="00147293" w:rsidP="00147293">
            <w:pPr>
              <w:jc w:val="right"/>
              <w:rPr>
                <w:b/>
              </w:rPr>
            </w:pPr>
            <w:r>
              <w:rPr>
                <w:b/>
              </w:rPr>
              <w:t>Tax on the above @ 30%</w:t>
            </w:r>
          </w:p>
        </w:tc>
        <w:tc>
          <w:tcPr>
            <w:tcW w:w="1559" w:type="dxa"/>
          </w:tcPr>
          <w:p w:rsidR="00147293" w:rsidRDefault="00147293" w:rsidP="00262342">
            <w:pPr>
              <w:jc w:val="right"/>
            </w:pPr>
          </w:p>
        </w:tc>
        <w:tc>
          <w:tcPr>
            <w:tcW w:w="1418" w:type="dxa"/>
          </w:tcPr>
          <w:p w:rsidR="00147293" w:rsidRDefault="00147293" w:rsidP="00262342">
            <w:pPr>
              <w:jc w:val="right"/>
            </w:pPr>
            <w:r>
              <w:t>127,35,000</w:t>
            </w:r>
          </w:p>
        </w:tc>
      </w:tr>
      <w:tr w:rsidR="00147293" w:rsidTr="000146D3">
        <w:tc>
          <w:tcPr>
            <w:tcW w:w="6629" w:type="dxa"/>
          </w:tcPr>
          <w:p w:rsidR="00147293" w:rsidRPr="00147293" w:rsidRDefault="00147293" w:rsidP="00147293">
            <w:pPr>
              <w:jc w:val="right"/>
              <w:rPr>
                <w:b/>
              </w:rPr>
            </w:pPr>
            <w:r>
              <w:rPr>
                <w:b/>
              </w:rPr>
              <w:t>Add: Surcharge @ 5%</w:t>
            </w:r>
          </w:p>
        </w:tc>
        <w:tc>
          <w:tcPr>
            <w:tcW w:w="1559" w:type="dxa"/>
          </w:tcPr>
          <w:p w:rsidR="00147293" w:rsidRDefault="00147293" w:rsidP="00262342">
            <w:pPr>
              <w:jc w:val="right"/>
            </w:pPr>
          </w:p>
        </w:tc>
        <w:tc>
          <w:tcPr>
            <w:tcW w:w="1418" w:type="dxa"/>
          </w:tcPr>
          <w:p w:rsidR="00147293" w:rsidRDefault="00147293" w:rsidP="00262342">
            <w:pPr>
              <w:jc w:val="right"/>
            </w:pPr>
            <w:r>
              <w:t>6,36,750</w:t>
            </w:r>
          </w:p>
        </w:tc>
      </w:tr>
      <w:tr w:rsidR="00147293" w:rsidTr="000146D3">
        <w:tc>
          <w:tcPr>
            <w:tcW w:w="6629" w:type="dxa"/>
          </w:tcPr>
          <w:p w:rsidR="00147293" w:rsidRPr="00147293" w:rsidRDefault="00147293" w:rsidP="00147293">
            <w:pPr>
              <w:jc w:val="right"/>
              <w:rPr>
                <w:b/>
              </w:rPr>
            </w:pPr>
            <w:r>
              <w:rPr>
                <w:b/>
              </w:rPr>
              <w:t>Total</w:t>
            </w:r>
          </w:p>
        </w:tc>
        <w:tc>
          <w:tcPr>
            <w:tcW w:w="1559" w:type="dxa"/>
          </w:tcPr>
          <w:p w:rsidR="00147293" w:rsidRDefault="00147293" w:rsidP="00262342">
            <w:pPr>
              <w:jc w:val="right"/>
            </w:pPr>
          </w:p>
        </w:tc>
        <w:tc>
          <w:tcPr>
            <w:tcW w:w="1418" w:type="dxa"/>
          </w:tcPr>
          <w:p w:rsidR="00147293" w:rsidRDefault="00147293" w:rsidP="00262342">
            <w:pPr>
              <w:jc w:val="right"/>
            </w:pPr>
            <w:r>
              <w:t>133,71,750</w:t>
            </w:r>
          </w:p>
        </w:tc>
      </w:tr>
      <w:tr w:rsidR="00147293" w:rsidTr="000146D3">
        <w:tc>
          <w:tcPr>
            <w:tcW w:w="6629" w:type="dxa"/>
          </w:tcPr>
          <w:p w:rsidR="00147293" w:rsidRPr="00147293" w:rsidRDefault="00147293" w:rsidP="00147293">
            <w:pPr>
              <w:jc w:val="right"/>
              <w:rPr>
                <w:b/>
              </w:rPr>
            </w:pPr>
            <w:r>
              <w:rPr>
                <w:b/>
              </w:rPr>
              <w:t>Add: 3% Education Cess</w:t>
            </w:r>
          </w:p>
        </w:tc>
        <w:tc>
          <w:tcPr>
            <w:tcW w:w="1559" w:type="dxa"/>
          </w:tcPr>
          <w:p w:rsidR="00147293" w:rsidRDefault="00147293" w:rsidP="00262342">
            <w:pPr>
              <w:jc w:val="right"/>
            </w:pPr>
          </w:p>
        </w:tc>
        <w:tc>
          <w:tcPr>
            <w:tcW w:w="1418" w:type="dxa"/>
          </w:tcPr>
          <w:p w:rsidR="00147293" w:rsidRDefault="00147293" w:rsidP="00262342">
            <w:pPr>
              <w:jc w:val="right"/>
            </w:pPr>
            <w:r>
              <w:t>4,01,153</w:t>
            </w:r>
          </w:p>
        </w:tc>
      </w:tr>
      <w:tr w:rsidR="00147293" w:rsidTr="000146D3">
        <w:tc>
          <w:tcPr>
            <w:tcW w:w="6629" w:type="dxa"/>
          </w:tcPr>
          <w:p w:rsidR="00147293" w:rsidRPr="00147293" w:rsidRDefault="00147293" w:rsidP="00147293">
            <w:pPr>
              <w:jc w:val="right"/>
              <w:rPr>
                <w:b/>
              </w:rPr>
            </w:pPr>
            <w:r>
              <w:rPr>
                <w:b/>
              </w:rPr>
              <w:t>Total Tax Liability</w:t>
            </w:r>
          </w:p>
        </w:tc>
        <w:tc>
          <w:tcPr>
            <w:tcW w:w="1559" w:type="dxa"/>
          </w:tcPr>
          <w:p w:rsidR="00147293" w:rsidRDefault="00147293" w:rsidP="00262342">
            <w:pPr>
              <w:jc w:val="right"/>
            </w:pPr>
          </w:p>
        </w:tc>
        <w:tc>
          <w:tcPr>
            <w:tcW w:w="1418" w:type="dxa"/>
          </w:tcPr>
          <w:p w:rsidR="00147293" w:rsidRDefault="00147293" w:rsidP="00262342">
            <w:pPr>
              <w:jc w:val="right"/>
            </w:pPr>
            <w:r>
              <w:t>137,72,903</w:t>
            </w:r>
          </w:p>
        </w:tc>
      </w:tr>
      <w:tr w:rsidR="00BF2FD4" w:rsidTr="000146D3">
        <w:tc>
          <w:tcPr>
            <w:tcW w:w="6629" w:type="dxa"/>
          </w:tcPr>
          <w:p w:rsidR="00BF2FD4" w:rsidRPr="00147293" w:rsidRDefault="00147293" w:rsidP="00147293">
            <w:pPr>
              <w:jc w:val="right"/>
              <w:rPr>
                <w:b/>
              </w:rPr>
            </w:pPr>
            <w:r>
              <w:rPr>
                <w:b/>
              </w:rPr>
              <w:t>Rounded off u/s 288B</w:t>
            </w:r>
          </w:p>
        </w:tc>
        <w:tc>
          <w:tcPr>
            <w:tcW w:w="1559" w:type="dxa"/>
          </w:tcPr>
          <w:p w:rsidR="00BF2FD4" w:rsidRDefault="00BF2FD4" w:rsidP="00262342">
            <w:pPr>
              <w:jc w:val="right"/>
            </w:pPr>
          </w:p>
        </w:tc>
        <w:tc>
          <w:tcPr>
            <w:tcW w:w="1418" w:type="dxa"/>
          </w:tcPr>
          <w:p w:rsidR="00BF2FD4" w:rsidRDefault="00147293" w:rsidP="00262342">
            <w:pPr>
              <w:jc w:val="right"/>
            </w:pPr>
            <w:r>
              <w:t>137,72,900</w:t>
            </w:r>
          </w:p>
        </w:tc>
      </w:tr>
    </w:tbl>
    <w:p w:rsidR="000B400D" w:rsidRDefault="000B400D" w:rsidP="004A1755">
      <w:pPr>
        <w:spacing w:after="0"/>
        <w:jc w:val="both"/>
      </w:pPr>
    </w:p>
    <w:p w:rsidR="000B400D" w:rsidRDefault="00262342" w:rsidP="004A1755">
      <w:pPr>
        <w:spacing w:after="0"/>
        <w:jc w:val="both"/>
      </w:pPr>
      <w:r>
        <w:t>Notes:</w:t>
      </w:r>
    </w:p>
    <w:p w:rsidR="000146D3" w:rsidRDefault="000146D3" w:rsidP="00262342">
      <w:pPr>
        <w:numPr>
          <w:ilvl w:val="0"/>
          <w:numId w:val="2"/>
        </w:numPr>
        <w:spacing w:after="0"/>
        <w:jc w:val="both"/>
      </w:pPr>
      <w:r>
        <w:t xml:space="preserve">U/s </w:t>
      </w:r>
      <w:proofErr w:type="gramStart"/>
      <w:r>
        <w:t>40A(</w:t>
      </w:r>
      <w:proofErr w:type="gramEnd"/>
      <w:r>
        <w:t xml:space="preserve">3), cash payments exceeding Rs 20,000 in a single day to a single person are disallowed. However, Rule 6DD provides some exceptions to this rule saying </w:t>
      </w:r>
      <w:r w:rsidR="00F64BF9">
        <w:t xml:space="preserve">cash </w:t>
      </w:r>
      <w:r>
        <w:t>payments made</w:t>
      </w:r>
      <w:r w:rsidR="00F64BF9">
        <w:t xml:space="preserve"> when the banks are closed due to holiday or strike are allowed. Thus the cash payments on 4-6-2013 and 30-9-2013 are allowed as deduction.</w:t>
      </w:r>
    </w:p>
    <w:p w:rsidR="00F64BF9" w:rsidRPr="00A55703" w:rsidRDefault="00F64BF9" w:rsidP="00F64BF9">
      <w:pPr>
        <w:spacing w:after="0"/>
        <w:ind w:left="720"/>
        <w:jc w:val="both"/>
        <w:rPr>
          <w:sz w:val="16"/>
        </w:rPr>
      </w:pPr>
    </w:p>
    <w:p w:rsidR="00F64BF9" w:rsidRDefault="00F64BF9" w:rsidP="00F64BF9">
      <w:pPr>
        <w:spacing w:after="0"/>
        <w:ind w:left="720"/>
        <w:jc w:val="both"/>
      </w:pPr>
      <w:r>
        <w:t>Regarding cash payment made to transport operators, the limit is Rs 35,000. Hence the payments on 7-5-2013 and 8-1-2014 are to be disallowed while the payment on 2-3-2014 is allowed as deduction.</w:t>
      </w:r>
    </w:p>
    <w:p w:rsidR="00F64BF9" w:rsidRPr="00A55703" w:rsidRDefault="00F64BF9" w:rsidP="00F64BF9">
      <w:pPr>
        <w:spacing w:after="0"/>
        <w:ind w:left="720"/>
        <w:jc w:val="both"/>
        <w:rPr>
          <w:sz w:val="16"/>
        </w:rPr>
      </w:pPr>
      <w:r>
        <w:t xml:space="preserve"> </w:t>
      </w:r>
    </w:p>
    <w:p w:rsidR="00262342" w:rsidRDefault="00262342" w:rsidP="00262342">
      <w:pPr>
        <w:numPr>
          <w:ilvl w:val="0"/>
          <w:numId w:val="2"/>
        </w:numPr>
        <w:spacing w:after="0"/>
        <w:jc w:val="both"/>
      </w:pPr>
      <w:r>
        <w:t xml:space="preserve">As the company is manufacturing fertilizers, which is a specified business u/s 35AD, the company is entitled for 100% deduction of cost of machinery purchased during the year for Rs 100 lacs. Normally the depreciation </w:t>
      </w:r>
      <w:r w:rsidR="00F32E13">
        <w:t xml:space="preserve">allowable </w:t>
      </w:r>
      <w:r>
        <w:t>on the new machinery would have been 100 x 15% = Rs 15 lacs.</w:t>
      </w:r>
      <w:r w:rsidR="00F32E13">
        <w:t xml:space="preserve"> Assuming that this amount is included in the normal depreciation allowable of Rs 28 lacs, the balance allowable depreciation is Rs (28-15) = Rs 13 lacs.</w:t>
      </w:r>
    </w:p>
    <w:p w:rsidR="00BA0BA9" w:rsidRDefault="00BA0BA9" w:rsidP="00BA0BA9">
      <w:pPr>
        <w:spacing w:after="0"/>
        <w:ind w:left="720"/>
        <w:jc w:val="both"/>
      </w:pPr>
    </w:p>
    <w:p w:rsidR="00BF2FD4" w:rsidRDefault="00BF2FD4" w:rsidP="00262342">
      <w:pPr>
        <w:numPr>
          <w:ilvl w:val="0"/>
          <w:numId w:val="2"/>
        </w:numPr>
        <w:spacing w:after="0"/>
        <w:jc w:val="both"/>
      </w:pPr>
      <w:r>
        <w:t>Deduction u/s 35(1</w:t>
      </w:r>
      <w:proofErr w:type="gramStart"/>
      <w:r>
        <w:t>)(</w:t>
      </w:r>
      <w:proofErr w:type="gramEnd"/>
      <w:r>
        <w:t xml:space="preserve">ii) </w:t>
      </w:r>
      <w:r w:rsidR="00BA0BA9">
        <w:t>is allowable to the extent of 1</w:t>
      </w:r>
      <w:r>
        <w:t>75</w:t>
      </w:r>
      <w:r w:rsidR="00BA0BA9">
        <w:t>%</w:t>
      </w:r>
      <w:r>
        <w:t xml:space="preserve"> of the actual contribution of Rs 5 lacs. Since Rs 5 lacs has already been debited to the P&amp;L Account, balance 75%</w:t>
      </w:r>
      <w:r w:rsidR="00BA0BA9">
        <w:t xml:space="preserve"> (i.e. Rs 3</w:t>
      </w:r>
      <w:proofErr w:type="gramStart"/>
      <w:r w:rsidR="00BA0BA9">
        <w:t>,75,000</w:t>
      </w:r>
      <w:proofErr w:type="gramEnd"/>
      <w:r w:rsidR="00BA0BA9">
        <w:t>) is further allowed now.</w:t>
      </w:r>
    </w:p>
    <w:p w:rsidR="00BA0BA9" w:rsidRDefault="00BA0BA9" w:rsidP="00BA0BA9">
      <w:pPr>
        <w:pStyle w:val="ListParagraph"/>
      </w:pPr>
    </w:p>
    <w:p w:rsidR="00BA0BA9" w:rsidRDefault="00BA0BA9" w:rsidP="00262342">
      <w:pPr>
        <w:numPr>
          <w:ilvl w:val="0"/>
          <w:numId w:val="2"/>
        </w:numPr>
        <w:spacing w:after="0"/>
        <w:jc w:val="both"/>
      </w:pPr>
      <w:r>
        <w:t>Sales tax for last year is paid in current year. It is allowed as deduction u/s 43B in the year of actual payment. Since it is already debited to P&amp;L Account, no further adjustment is required.</w:t>
      </w:r>
    </w:p>
    <w:p w:rsidR="00BA0BA9" w:rsidRDefault="00BA0BA9" w:rsidP="00BA0BA9">
      <w:pPr>
        <w:pStyle w:val="ListParagraph"/>
      </w:pPr>
    </w:p>
    <w:p w:rsidR="00BA0BA9" w:rsidRPr="00831A3C" w:rsidRDefault="00BA0BA9" w:rsidP="00262342">
      <w:pPr>
        <w:numPr>
          <w:ilvl w:val="0"/>
          <w:numId w:val="2"/>
        </w:numPr>
        <w:spacing w:after="0"/>
        <w:jc w:val="both"/>
      </w:pPr>
      <w:r>
        <w:t xml:space="preserve">In case of rent and professional charges paid to a consultant, though TDS was not deducted on service tax portion, </w:t>
      </w:r>
      <w:r w:rsidR="00831A3C">
        <w:t>it</w:t>
      </w:r>
      <w:r>
        <w:t xml:space="preserve"> must have been deducted on the </w:t>
      </w:r>
      <w:r w:rsidR="00831A3C">
        <w:t>basic portion. Hence there should not be any disallowance u/s 40(a</w:t>
      </w:r>
      <w:proofErr w:type="gramStart"/>
      <w:r w:rsidR="00831A3C">
        <w:t>)(</w:t>
      </w:r>
      <w:proofErr w:type="spellStart"/>
      <w:proofErr w:type="gramEnd"/>
      <w:r w:rsidR="00831A3C">
        <w:t>ia</w:t>
      </w:r>
      <w:proofErr w:type="spellEnd"/>
      <w:r w:rsidR="00831A3C">
        <w:t xml:space="preserve">). </w:t>
      </w:r>
      <w:r>
        <w:t>Provisions of Section 40(a)(</w:t>
      </w:r>
      <w:proofErr w:type="spellStart"/>
      <w:r>
        <w:t>ia</w:t>
      </w:r>
      <w:proofErr w:type="spellEnd"/>
      <w:r>
        <w:t xml:space="preserve">) can only be invoked in case of non-deduction of tax at source and not in case of short deduction of tax at source </w:t>
      </w:r>
      <w:r w:rsidRPr="0061264C">
        <w:rPr>
          <w:b/>
        </w:rPr>
        <w:t>[</w:t>
      </w:r>
      <w:proofErr w:type="spellStart"/>
      <w:r w:rsidRPr="0061264C">
        <w:rPr>
          <w:b/>
        </w:rPr>
        <w:t>Dy</w:t>
      </w:r>
      <w:proofErr w:type="spellEnd"/>
      <w:r w:rsidRPr="0061264C">
        <w:rPr>
          <w:b/>
        </w:rPr>
        <w:t xml:space="preserve"> CIT vs </w:t>
      </w:r>
      <w:proofErr w:type="spellStart"/>
      <w:r w:rsidRPr="0061264C">
        <w:rPr>
          <w:b/>
        </w:rPr>
        <w:t>Chandabhoy</w:t>
      </w:r>
      <w:proofErr w:type="spellEnd"/>
      <w:r w:rsidRPr="0061264C">
        <w:rPr>
          <w:b/>
        </w:rPr>
        <w:t xml:space="preserve"> &amp; </w:t>
      </w:r>
      <w:proofErr w:type="spellStart"/>
      <w:r w:rsidRPr="0061264C">
        <w:rPr>
          <w:b/>
        </w:rPr>
        <w:t>Jassobhoy</w:t>
      </w:r>
      <w:proofErr w:type="spellEnd"/>
      <w:r w:rsidRPr="0061264C">
        <w:rPr>
          <w:b/>
        </w:rPr>
        <w:t xml:space="preserve"> (2012) Mum ITAT]</w:t>
      </w:r>
    </w:p>
    <w:p w:rsidR="00831A3C" w:rsidRDefault="00831A3C" w:rsidP="00831A3C">
      <w:pPr>
        <w:pStyle w:val="ListParagraph"/>
      </w:pPr>
    </w:p>
    <w:p w:rsidR="00831A3C" w:rsidRDefault="00831A3C" w:rsidP="00262342">
      <w:pPr>
        <w:numPr>
          <w:ilvl w:val="0"/>
          <w:numId w:val="2"/>
        </w:numPr>
        <w:spacing w:after="0"/>
        <w:jc w:val="both"/>
      </w:pPr>
      <w:r>
        <w:t>The excess payment for raw materials to the US supplier on account of currency fluctuation is an allowable expenditure u/s 37. Since it is already debited to the P&amp;L Account, no further adjustment is required.</w:t>
      </w:r>
    </w:p>
    <w:p w:rsidR="003B2162" w:rsidRDefault="003B2162" w:rsidP="003B2162">
      <w:pPr>
        <w:pStyle w:val="ListParagraph"/>
      </w:pPr>
    </w:p>
    <w:p w:rsidR="003B2162" w:rsidRPr="00831A3C" w:rsidRDefault="003B2162" w:rsidP="00262342">
      <w:pPr>
        <w:numPr>
          <w:ilvl w:val="0"/>
          <w:numId w:val="2"/>
        </w:numPr>
        <w:spacing w:after="0"/>
        <w:jc w:val="both"/>
      </w:pPr>
      <w:proofErr w:type="gramStart"/>
      <w:r>
        <w:t>Legal expenses on issue of bonus shares is</w:t>
      </w:r>
      <w:proofErr w:type="gramEnd"/>
      <w:r>
        <w:t xml:space="preserve"> a legitimate deduction u/s 37.</w:t>
      </w:r>
    </w:p>
    <w:p w:rsidR="00831A3C" w:rsidRDefault="00831A3C" w:rsidP="00831A3C">
      <w:pPr>
        <w:pStyle w:val="ListParagraph"/>
      </w:pPr>
    </w:p>
    <w:p w:rsidR="00025836" w:rsidRPr="00147293" w:rsidRDefault="006709E5" w:rsidP="00025836">
      <w:pPr>
        <w:spacing w:after="0"/>
        <w:jc w:val="both"/>
        <w:rPr>
          <w:b/>
        </w:rPr>
      </w:pPr>
      <w:r>
        <w:rPr>
          <w:b/>
          <w:sz w:val="26"/>
          <w:u w:val="single"/>
        </w:rPr>
        <w:t xml:space="preserve">Answer to </w:t>
      </w:r>
      <w:r w:rsidR="00025836" w:rsidRPr="00147293">
        <w:rPr>
          <w:b/>
          <w:sz w:val="26"/>
          <w:u w:val="single"/>
        </w:rPr>
        <w:t xml:space="preserve">Question </w:t>
      </w:r>
      <w:r w:rsidR="00025836">
        <w:rPr>
          <w:b/>
          <w:sz w:val="26"/>
          <w:u w:val="single"/>
        </w:rPr>
        <w:t>3(a)</w:t>
      </w:r>
    </w:p>
    <w:p w:rsidR="00831A3C" w:rsidRDefault="00831A3C" w:rsidP="00831A3C">
      <w:pPr>
        <w:spacing w:after="0"/>
        <w:jc w:val="both"/>
      </w:pPr>
    </w:p>
    <w:p w:rsidR="00025836" w:rsidRDefault="009B5C08" w:rsidP="00831A3C">
      <w:pPr>
        <w:spacing w:after="0"/>
        <w:jc w:val="both"/>
      </w:pPr>
      <w:r>
        <w:t>With the information provided, it seems best to compute the Arm’s Length Price (ALP) under the Comparable Uncontrolled Price Method</w:t>
      </w:r>
      <w:r w:rsidR="002F5AC3">
        <w:t xml:space="preserve"> (CUPM)</w:t>
      </w:r>
      <w:r>
        <w:t>. ALP is computed as follows:</w:t>
      </w:r>
    </w:p>
    <w:p w:rsidR="009B5C08" w:rsidRDefault="009B5C08" w:rsidP="00831A3C">
      <w:pPr>
        <w:spacing w:after="0"/>
        <w:jc w:val="both"/>
      </w:pPr>
    </w:p>
    <w:tbl>
      <w:tblPr>
        <w:tblStyle w:val="TableGrid"/>
        <w:tblW w:w="0" w:type="auto"/>
        <w:tblLook w:val="04A0" w:firstRow="1" w:lastRow="0" w:firstColumn="1" w:lastColumn="0" w:noHBand="0" w:noVBand="1"/>
      </w:tblPr>
      <w:tblGrid>
        <w:gridCol w:w="7196"/>
        <w:gridCol w:w="1843"/>
      </w:tblGrid>
      <w:tr w:rsidR="009B5C08" w:rsidTr="009B5C08">
        <w:tc>
          <w:tcPr>
            <w:tcW w:w="7196" w:type="dxa"/>
          </w:tcPr>
          <w:p w:rsidR="009B5C08" w:rsidRPr="009B5C08" w:rsidRDefault="009B5C08" w:rsidP="00831A3C">
            <w:pPr>
              <w:jc w:val="both"/>
              <w:rPr>
                <w:b/>
              </w:rPr>
            </w:pPr>
            <w:r w:rsidRPr="009B5C08">
              <w:rPr>
                <w:b/>
              </w:rPr>
              <w:t>Particulars</w:t>
            </w:r>
          </w:p>
        </w:tc>
        <w:tc>
          <w:tcPr>
            <w:tcW w:w="1843" w:type="dxa"/>
          </w:tcPr>
          <w:p w:rsidR="009B5C08" w:rsidRPr="009B5C08" w:rsidRDefault="009B5C08" w:rsidP="00831A3C">
            <w:pPr>
              <w:jc w:val="both"/>
              <w:rPr>
                <w:b/>
              </w:rPr>
            </w:pPr>
            <w:r w:rsidRPr="009B5C08">
              <w:rPr>
                <w:b/>
              </w:rPr>
              <w:t>Amount (Rs. lacs)</w:t>
            </w:r>
          </w:p>
        </w:tc>
      </w:tr>
      <w:tr w:rsidR="009B5C08" w:rsidTr="009B5C08">
        <w:tc>
          <w:tcPr>
            <w:tcW w:w="7196" w:type="dxa"/>
          </w:tcPr>
          <w:p w:rsidR="009B5C08" w:rsidRDefault="009B5C08" w:rsidP="00831A3C">
            <w:pPr>
              <w:jc w:val="both"/>
            </w:pPr>
            <w:r>
              <w:t>Sale value of identical goods sold to unfamiliar customer in New York</w:t>
            </w:r>
          </w:p>
        </w:tc>
        <w:tc>
          <w:tcPr>
            <w:tcW w:w="1843" w:type="dxa"/>
          </w:tcPr>
          <w:p w:rsidR="009B5C08" w:rsidRDefault="009B5C08" w:rsidP="009B5C08">
            <w:pPr>
              <w:jc w:val="right"/>
            </w:pPr>
            <w:r>
              <w:t>11,50,00</w:t>
            </w:r>
            <w:r w:rsidR="002F5AC3">
              <w:t>,00</w:t>
            </w:r>
            <w:r>
              <w:t>0</w:t>
            </w:r>
          </w:p>
        </w:tc>
      </w:tr>
      <w:tr w:rsidR="009B5C08" w:rsidTr="009B5C08">
        <w:tc>
          <w:tcPr>
            <w:tcW w:w="7196" w:type="dxa"/>
          </w:tcPr>
          <w:p w:rsidR="009B5C08" w:rsidRDefault="002F5AC3" w:rsidP="00831A3C">
            <w:pPr>
              <w:jc w:val="both"/>
            </w:pPr>
            <w:r>
              <w:t>Less: Adjustments</w:t>
            </w:r>
          </w:p>
        </w:tc>
        <w:tc>
          <w:tcPr>
            <w:tcW w:w="1843" w:type="dxa"/>
          </w:tcPr>
          <w:p w:rsidR="009B5C08" w:rsidRDefault="009B5C08" w:rsidP="009B5C08">
            <w:pPr>
              <w:jc w:val="right"/>
            </w:pPr>
          </w:p>
        </w:tc>
      </w:tr>
      <w:tr w:rsidR="009B5C08" w:rsidTr="009B5C08">
        <w:tc>
          <w:tcPr>
            <w:tcW w:w="7196" w:type="dxa"/>
          </w:tcPr>
          <w:p w:rsidR="009B5C08" w:rsidRDefault="002F5AC3" w:rsidP="00831A3C">
            <w:pPr>
              <w:jc w:val="both"/>
            </w:pPr>
            <w:r>
              <w:t xml:space="preserve">   Ocean freight and insurance (Since US sale was a CIF sale)</w:t>
            </w:r>
          </w:p>
        </w:tc>
        <w:tc>
          <w:tcPr>
            <w:tcW w:w="1843" w:type="dxa"/>
          </w:tcPr>
          <w:p w:rsidR="009B5C08" w:rsidRDefault="002F5AC3" w:rsidP="009B5C08">
            <w:pPr>
              <w:jc w:val="right"/>
            </w:pPr>
            <w:r>
              <w:t>(20,00,000)</w:t>
            </w:r>
          </w:p>
        </w:tc>
      </w:tr>
      <w:tr w:rsidR="002F5AC3" w:rsidTr="009B5C08">
        <w:tc>
          <w:tcPr>
            <w:tcW w:w="7196" w:type="dxa"/>
          </w:tcPr>
          <w:p w:rsidR="002F5AC3" w:rsidRDefault="002F5AC3" w:rsidP="00831A3C">
            <w:pPr>
              <w:jc w:val="both"/>
            </w:pPr>
            <w:r>
              <w:t xml:space="preserve">   Value of after sale support services not provided to L Ltd.</w:t>
            </w:r>
          </w:p>
        </w:tc>
        <w:tc>
          <w:tcPr>
            <w:tcW w:w="1843" w:type="dxa"/>
          </w:tcPr>
          <w:p w:rsidR="002F5AC3" w:rsidRDefault="002F5AC3" w:rsidP="009B5C08">
            <w:pPr>
              <w:jc w:val="right"/>
            </w:pPr>
            <w:r>
              <w:t>(14,00,000)</w:t>
            </w:r>
          </w:p>
        </w:tc>
      </w:tr>
      <w:tr w:rsidR="002F5AC3" w:rsidTr="009B5C08">
        <w:tc>
          <w:tcPr>
            <w:tcW w:w="7196" w:type="dxa"/>
          </w:tcPr>
          <w:p w:rsidR="002F5AC3" w:rsidRDefault="002F5AC3" w:rsidP="00831A3C">
            <w:pPr>
              <w:jc w:val="both"/>
            </w:pPr>
            <w:r>
              <w:t>Arm’s Length Price (ALP)</w:t>
            </w:r>
          </w:p>
        </w:tc>
        <w:tc>
          <w:tcPr>
            <w:tcW w:w="1843" w:type="dxa"/>
          </w:tcPr>
          <w:p w:rsidR="002F5AC3" w:rsidRDefault="002F5AC3" w:rsidP="009B5C08">
            <w:pPr>
              <w:jc w:val="right"/>
            </w:pPr>
            <w:r>
              <w:t>11,16,00,000</w:t>
            </w:r>
          </w:p>
        </w:tc>
      </w:tr>
      <w:tr w:rsidR="009B5C08" w:rsidTr="009B5C08">
        <w:tc>
          <w:tcPr>
            <w:tcW w:w="7196" w:type="dxa"/>
          </w:tcPr>
          <w:p w:rsidR="009B5C08" w:rsidRDefault="009B5C08" w:rsidP="00831A3C">
            <w:pPr>
              <w:jc w:val="both"/>
            </w:pPr>
          </w:p>
        </w:tc>
        <w:tc>
          <w:tcPr>
            <w:tcW w:w="1843" w:type="dxa"/>
          </w:tcPr>
          <w:p w:rsidR="009B5C08" w:rsidRDefault="009B5C08" w:rsidP="009B5C08">
            <w:pPr>
              <w:jc w:val="right"/>
            </w:pPr>
          </w:p>
        </w:tc>
      </w:tr>
    </w:tbl>
    <w:p w:rsidR="009B5C08" w:rsidRDefault="009B5C08" w:rsidP="00831A3C">
      <w:pPr>
        <w:spacing w:after="0"/>
        <w:jc w:val="both"/>
      </w:pPr>
    </w:p>
    <w:p w:rsidR="00025836" w:rsidRDefault="002F5AC3" w:rsidP="00831A3C">
      <w:pPr>
        <w:spacing w:after="0"/>
        <w:jc w:val="both"/>
      </w:pPr>
      <w:r>
        <w:t xml:space="preserve">Since the ALP computed under CUPM is lower than the ALP given under Cost </w:t>
      </w:r>
      <w:proofErr w:type="gramStart"/>
      <w:r>
        <w:t>Plus</w:t>
      </w:r>
      <w:proofErr w:type="gramEnd"/>
      <w:r>
        <w:t xml:space="preserve"> Method, the assessee should opt for the ALP under CUPM. Hence the ALP for sales made to L Ltd shall be Rs 11.16 crores and the consequent increase in the profit of the assessee company shall be Rs </w:t>
      </w:r>
      <w:r w:rsidR="0040717A">
        <w:t xml:space="preserve">66 lacs (Rs 11.16 </w:t>
      </w:r>
      <w:proofErr w:type="spellStart"/>
      <w:r w:rsidR="0040717A">
        <w:t>cr</w:t>
      </w:r>
      <w:proofErr w:type="spellEnd"/>
      <w:r w:rsidR="0040717A">
        <w:t xml:space="preserve"> – Rs 10.50 </w:t>
      </w:r>
      <w:proofErr w:type="spellStart"/>
      <w:r w:rsidR="0040717A">
        <w:t>cr</w:t>
      </w:r>
      <w:proofErr w:type="spellEnd"/>
      <w:r w:rsidR="0040717A">
        <w:t>)</w:t>
      </w:r>
    </w:p>
    <w:p w:rsidR="0040717A" w:rsidRDefault="0040717A" w:rsidP="00831A3C">
      <w:pPr>
        <w:spacing w:after="0"/>
        <w:jc w:val="both"/>
      </w:pPr>
    </w:p>
    <w:p w:rsidR="0040717A" w:rsidRDefault="0040717A" w:rsidP="00831A3C">
      <w:pPr>
        <w:spacing w:after="0"/>
        <w:jc w:val="both"/>
      </w:pPr>
    </w:p>
    <w:p w:rsidR="00A55703" w:rsidRDefault="00A55703">
      <w:pPr>
        <w:rPr>
          <w:b/>
          <w:sz w:val="26"/>
          <w:u w:val="single"/>
        </w:rPr>
      </w:pPr>
      <w:r>
        <w:rPr>
          <w:b/>
          <w:sz w:val="26"/>
          <w:u w:val="single"/>
        </w:rPr>
        <w:br w:type="page"/>
      </w:r>
    </w:p>
    <w:p w:rsidR="00025836" w:rsidRDefault="006709E5" w:rsidP="00831A3C">
      <w:pPr>
        <w:spacing w:after="0"/>
        <w:jc w:val="both"/>
      </w:pPr>
      <w:r>
        <w:rPr>
          <w:b/>
          <w:sz w:val="26"/>
          <w:u w:val="single"/>
        </w:rPr>
        <w:lastRenderedPageBreak/>
        <w:t xml:space="preserve">Answer to </w:t>
      </w:r>
      <w:r w:rsidR="0040717A" w:rsidRPr="00147293">
        <w:rPr>
          <w:b/>
          <w:sz w:val="26"/>
          <w:u w:val="single"/>
        </w:rPr>
        <w:t xml:space="preserve">Question </w:t>
      </w:r>
      <w:r w:rsidR="0040717A">
        <w:rPr>
          <w:b/>
          <w:sz w:val="26"/>
          <w:u w:val="single"/>
        </w:rPr>
        <w:t>3(b)</w:t>
      </w:r>
    </w:p>
    <w:p w:rsidR="00025836" w:rsidRDefault="00025836" w:rsidP="00831A3C">
      <w:pPr>
        <w:spacing w:after="0"/>
        <w:jc w:val="both"/>
      </w:pPr>
    </w:p>
    <w:p w:rsidR="0087001F" w:rsidRDefault="0087001F" w:rsidP="00831A3C">
      <w:pPr>
        <w:spacing w:after="0"/>
        <w:jc w:val="both"/>
      </w:pPr>
      <w:r>
        <w:t xml:space="preserve">The various issues raised relating to Section 44AB and requirement of particulars for Form 3CD </w:t>
      </w:r>
      <w:proofErr w:type="gramStart"/>
      <w:r>
        <w:t xml:space="preserve">are </w:t>
      </w:r>
      <w:r w:rsidR="0068375A">
        <w:t xml:space="preserve"> </w:t>
      </w:r>
      <w:r>
        <w:t>as</w:t>
      </w:r>
      <w:proofErr w:type="gramEnd"/>
      <w:r>
        <w:t xml:space="preserve"> follows:</w:t>
      </w:r>
    </w:p>
    <w:p w:rsidR="0087001F" w:rsidRDefault="00067788" w:rsidP="0087001F">
      <w:pPr>
        <w:numPr>
          <w:ilvl w:val="0"/>
          <w:numId w:val="5"/>
        </w:numPr>
        <w:spacing w:after="0"/>
        <w:jc w:val="both"/>
      </w:pPr>
      <w:r>
        <w:t>Calculation of gross receipts / turnover u/s 44AB in case of chit fund business</w:t>
      </w:r>
    </w:p>
    <w:p w:rsidR="00067788" w:rsidRDefault="00067788" w:rsidP="0087001F">
      <w:pPr>
        <w:numPr>
          <w:ilvl w:val="0"/>
          <w:numId w:val="5"/>
        </w:numPr>
        <w:spacing w:after="0"/>
        <w:jc w:val="both"/>
      </w:pPr>
      <w:r>
        <w:t>Dealing with sales return in current year relating to sales made in last year while furnishing particulars in Form 3CD of current year</w:t>
      </w:r>
    </w:p>
    <w:p w:rsidR="00067788" w:rsidRDefault="0068375A" w:rsidP="0087001F">
      <w:pPr>
        <w:numPr>
          <w:ilvl w:val="0"/>
          <w:numId w:val="5"/>
        </w:numPr>
        <w:spacing w:after="0"/>
        <w:jc w:val="both"/>
      </w:pPr>
      <w:r>
        <w:t>Modification in Form 3CA of AY 2013-14 due to different view now being taken by Finance Manager</w:t>
      </w:r>
    </w:p>
    <w:p w:rsidR="0068375A" w:rsidRDefault="0068375A" w:rsidP="0087001F">
      <w:pPr>
        <w:numPr>
          <w:ilvl w:val="0"/>
          <w:numId w:val="5"/>
        </w:numPr>
        <w:spacing w:after="0"/>
        <w:jc w:val="both"/>
      </w:pPr>
      <w:r>
        <w:t>Reporting in Form 3CD of current year for a subsidy received in current year relating to machinery purchased in the year 2010-11.</w:t>
      </w:r>
    </w:p>
    <w:p w:rsidR="0068375A" w:rsidRDefault="0068375A" w:rsidP="0068375A">
      <w:pPr>
        <w:spacing w:after="0"/>
        <w:jc w:val="both"/>
      </w:pPr>
    </w:p>
    <w:p w:rsidR="0068375A" w:rsidRDefault="0068375A" w:rsidP="0068375A">
      <w:pPr>
        <w:spacing w:after="0"/>
        <w:jc w:val="both"/>
      </w:pPr>
      <w:r>
        <w:t>My views regarding the above issues are as follows:</w:t>
      </w:r>
    </w:p>
    <w:p w:rsidR="0068375A" w:rsidRDefault="0068375A" w:rsidP="0068375A">
      <w:pPr>
        <w:spacing w:after="0"/>
        <w:jc w:val="both"/>
      </w:pPr>
    </w:p>
    <w:p w:rsidR="0068375A" w:rsidRDefault="0068375A" w:rsidP="0068375A">
      <w:pPr>
        <w:numPr>
          <w:ilvl w:val="0"/>
          <w:numId w:val="6"/>
        </w:numPr>
        <w:spacing w:after="0"/>
        <w:jc w:val="both"/>
      </w:pPr>
      <w:r>
        <w:t>In case of chit fund business, only the commission, service charges or other incidental charges received</w:t>
      </w:r>
      <w:r w:rsidR="004C7E15">
        <w:t xml:space="preserve"> by the company should be considered while calculating gross receipts / turnover for the purpose of Section 44AB. Total chit collections cannot be considered.</w:t>
      </w:r>
    </w:p>
    <w:p w:rsidR="004C7E15" w:rsidRDefault="004C7E15" w:rsidP="0068375A">
      <w:pPr>
        <w:numPr>
          <w:ilvl w:val="0"/>
          <w:numId w:val="6"/>
        </w:numPr>
        <w:spacing w:after="0"/>
        <w:jc w:val="both"/>
      </w:pPr>
      <w:r>
        <w:t xml:space="preserve">Sales return should be deducted from the current year’s turnover even if the returns are from sales </w:t>
      </w:r>
      <w:proofErr w:type="gramStart"/>
      <w:r>
        <w:t>effected</w:t>
      </w:r>
      <w:proofErr w:type="gramEnd"/>
      <w:r>
        <w:t xml:space="preserve"> in an earlier year.</w:t>
      </w:r>
    </w:p>
    <w:p w:rsidR="004C7E15" w:rsidRDefault="004C7E15" w:rsidP="0068375A">
      <w:pPr>
        <w:numPr>
          <w:ilvl w:val="0"/>
          <w:numId w:val="6"/>
        </w:numPr>
        <w:spacing w:after="0"/>
        <w:jc w:val="both"/>
      </w:pPr>
      <w:r>
        <w:t>Revised Form 3CA and 3CD can be filed again if there is any change in view. As a tax auditor, I would have to mention the purpose of revision in Form 3CA</w:t>
      </w:r>
      <w:r w:rsidR="00B51B88">
        <w:t>.</w:t>
      </w:r>
    </w:p>
    <w:p w:rsidR="00B51B88" w:rsidRDefault="00E84C60" w:rsidP="0068375A">
      <w:pPr>
        <w:numPr>
          <w:ilvl w:val="0"/>
          <w:numId w:val="6"/>
        </w:numPr>
        <w:spacing w:after="0"/>
        <w:jc w:val="both"/>
      </w:pPr>
      <w:r>
        <w:t>The subsidy amount would have to be reported in two places in Form 3CD – One in the paragraph where capital receipts (not mentioned in P&amp;L) are stated and the other in the next paragraph where specifically details of all govt. subsidy amounts are to be given.</w:t>
      </w:r>
    </w:p>
    <w:p w:rsidR="0087001F" w:rsidRDefault="0087001F" w:rsidP="00831A3C">
      <w:pPr>
        <w:spacing w:after="0"/>
        <w:jc w:val="both"/>
      </w:pPr>
    </w:p>
    <w:p w:rsidR="0087001F" w:rsidRDefault="0087001F" w:rsidP="00831A3C">
      <w:pPr>
        <w:spacing w:after="0"/>
        <w:jc w:val="both"/>
      </w:pPr>
    </w:p>
    <w:p w:rsidR="0087001F" w:rsidRDefault="0087001F" w:rsidP="00831A3C">
      <w:pPr>
        <w:spacing w:after="0"/>
        <w:jc w:val="both"/>
      </w:pPr>
    </w:p>
    <w:p w:rsidR="00025836" w:rsidRDefault="006709E5" w:rsidP="00831A3C">
      <w:pPr>
        <w:spacing w:after="0"/>
        <w:jc w:val="both"/>
      </w:pPr>
      <w:r>
        <w:rPr>
          <w:b/>
          <w:sz w:val="26"/>
          <w:u w:val="single"/>
        </w:rPr>
        <w:t xml:space="preserve">Answer to </w:t>
      </w:r>
      <w:r w:rsidR="004F04CD" w:rsidRPr="00147293">
        <w:rPr>
          <w:b/>
          <w:sz w:val="26"/>
          <w:u w:val="single"/>
        </w:rPr>
        <w:t xml:space="preserve">Question </w:t>
      </w:r>
      <w:r w:rsidR="004F04CD">
        <w:rPr>
          <w:b/>
          <w:sz w:val="26"/>
          <w:u w:val="single"/>
        </w:rPr>
        <w:t>4(a)</w:t>
      </w:r>
    </w:p>
    <w:p w:rsidR="0040717A" w:rsidRDefault="0040717A" w:rsidP="00831A3C">
      <w:pPr>
        <w:spacing w:after="0"/>
        <w:jc w:val="both"/>
      </w:pPr>
    </w:p>
    <w:p w:rsidR="0040717A" w:rsidRDefault="00D918BC" w:rsidP="00831A3C">
      <w:pPr>
        <w:spacing w:after="0"/>
        <w:jc w:val="both"/>
      </w:pPr>
      <w:r>
        <w:t xml:space="preserve">It was held by the </w:t>
      </w:r>
      <w:r w:rsidRPr="00D918BC">
        <w:rPr>
          <w:b/>
        </w:rPr>
        <w:t xml:space="preserve">Punjab &amp; Haryana HC in CIT vs. </w:t>
      </w:r>
      <w:proofErr w:type="spellStart"/>
      <w:r w:rsidRPr="00D918BC">
        <w:rPr>
          <w:b/>
        </w:rPr>
        <w:t>Kap</w:t>
      </w:r>
      <w:proofErr w:type="spellEnd"/>
      <w:r w:rsidRPr="00D918BC">
        <w:rPr>
          <w:b/>
        </w:rPr>
        <w:t xml:space="preserve"> Scan &amp; Diagnostic Centre P Ltd. (2012)</w:t>
      </w:r>
      <w:r>
        <w:t xml:space="preserve"> that commission paid to doctors for referring patients is not to be allowed as a business deduction u/s 37. CBDT has also issued a </w:t>
      </w:r>
      <w:r w:rsidRPr="00D918BC">
        <w:rPr>
          <w:b/>
        </w:rPr>
        <w:t>Circular No. 5/2012 dated 1.8.2012</w:t>
      </w:r>
      <w:r>
        <w:t xml:space="preserve"> stating that as Indian Medical Council had imposed a prohibition on doctors taking any gift or cash from health care industries, the expenditure incurred by the assessee in providing such freebies are to be disallowed. Hence the action of the AO is </w:t>
      </w:r>
      <w:r w:rsidR="004F04CD">
        <w:t>correct.</w:t>
      </w:r>
    </w:p>
    <w:p w:rsidR="004F04CD" w:rsidRDefault="004F04CD" w:rsidP="00831A3C">
      <w:pPr>
        <w:spacing w:after="0"/>
        <w:jc w:val="both"/>
      </w:pPr>
    </w:p>
    <w:p w:rsidR="004F04CD" w:rsidRDefault="006709E5" w:rsidP="00831A3C">
      <w:pPr>
        <w:spacing w:after="0"/>
        <w:jc w:val="both"/>
      </w:pPr>
      <w:r>
        <w:rPr>
          <w:b/>
          <w:sz w:val="26"/>
          <w:u w:val="single"/>
        </w:rPr>
        <w:t xml:space="preserve">Answer to </w:t>
      </w:r>
      <w:r w:rsidR="004F04CD" w:rsidRPr="00147293">
        <w:rPr>
          <w:b/>
          <w:sz w:val="26"/>
          <w:u w:val="single"/>
        </w:rPr>
        <w:t xml:space="preserve">Question </w:t>
      </w:r>
      <w:r w:rsidR="004F04CD">
        <w:rPr>
          <w:b/>
          <w:sz w:val="26"/>
          <w:u w:val="single"/>
        </w:rPr>
        <w:t>4(b)</w:t>
      </w:r>
    </w:p>
    <w:p w:rsidR="0040717A" w:rsidRDefault="0040717A" w:rsidP="00831A3C">
      <w:pPr>
        <w:spacing w:after="0"/>
        <w:jc w:val="both"/>
      </w:pPr>
    </w:p>
    <w:p w:rsidR="0040717A" w:rsidRDefault="004F04CD" w:rsidP="00831A3C">
      <w:pPr>
        <w:spacing w:after="0"/>
        <w:jc w:val="both"/>
      </w:pPr>
      <w:r>
        <w:t xml:space="preserve">Section 194A covering TDS on “Interest other than interest on securities” specifically excludes from its ambit interest paid on loan borrowed </w:t>
      </w:r>
      <w:r w:rsidR="00694A07">
        <w:t>from resident banks and also interest paid by a firm to its resident partners. Hence there is no TDS requirement from payments made by the firm to Indian branch of foreign bank and also to Mr A, who is a resident partner.</w:t>
      </w:r>
    </w:p>
    <w:p w:rsidR="00694A07" w:rsidRDefault="00694A07" w:rsidP="00831A3C">
      <w:pPr>
        <w:spacing w:after="0"/>
        <w:jc w:val="both"/>
      </w:pPr>
    </w:p>
    <w:p w:rsidR="00694A07" w:rsidRDefault="00694A07" w:rsidP="00831A3C">
      <w:pPr>
        <w:spacing w:after="0"/>
        <w:jc w:val="both"/>
      </w:pPr>
      <w:r>
        <w:t>However, TDS u/s 195 is applicable from payment made to Mr B, the non-resident partner.</w:t>
      </w:r>
    </w:p>
    <w:p w:rsidR="00694A07" w:rsidRDefault="00694A07" w:rsidP="00831A3C">
      <w:pPr>
        <w:spacing w:after="0"/>
        <w:jc w:val="both"/>
      </w:pPr>
    </w:p>
    <w:p w:rsidR="00694A07" w:rsidRDefault="006709E5" w:rsidP="00831A3C">
      <w:pPr>
        <w:spacing w:after="0"/>
        <w:jc w:val="both"/>
      </w:pPr>
      <w:r>
        <w:rPr>
          <w:b/>
          <w:sz w:val="26"/>
          <w:u w:val="single"/>
        </w:rPr>
        <w:lastRenderedPageBreak/>
        <w:t xml:space="preserve">Answer to </w:t>
      </w:r>
      <w:r w:rsidR="003E728E" w:rsidRPr="00147293">
        <w:rPr>
          <w:b/>
          <w:sz w:val="26"/>
          <w:u w:val="single"/>
        </w:rPr>
        <w:t xml:space="preserve">Question </w:t>
      </w:r>
      <w:r w:rsidR="003E728E">
        <w:rPr>
          <w:b/>
          <w:sz w:val="26"/>
          <w:u w:val="single"/>
        </w:rPr>
        <w:t>4(c)</w:t>
      </w:r>
    </w:p>
    <w:p w:rsidR="00694A07" w:rsidRDefault="00694A07" w:rsidP="00831A3C">
      <w:pPr>
        <w:spacing w:after="0"/>
        <w:jc w:val="both"/>
      </w:pPr>
    </w:p>
    <w:p w:rsidR="003E728E" w:rsidRDefault="003E728E" w:rsidP="003E728E">
      <w:pPr>
        <w:jc w:val="both"/>
      </w:pPr>
      <w:r>
        <w:t>The following conditions are to be fulfilled to claim exemption u/s 54F:</w:t>
      </w:r>
    </w:p>
    <w:p w:rsidR="003E728E" w:rsidRDefault="003E728E" w:rsidP="003E728E">
      <w:pPr>
        <w:numPr>
          <w:ilvl w:val="0"/>
          <w:numId w:val="3"/>
        </w:numPr>
        <w:spacing w:after="0"/>
        <w:ind w:left="709" w:hanging="283"/>
        <w:jc w:val="both"/>
      </w:pPr>
      <w:r>
        <w:t xml:space="preserve">There should be a transfer of a long term capital asset other than a residential house. </w:t>
      </w:r>
    </w:p>
    <w:p w:rsidR="003E728E" w:rsidRDefault="003E728E" w:rsidP="003E728E">
      <w:pPr>
        <w:numPr>
          <w:ilvl w:val="0"/>
          <w:numId w:val="3"/>
        </w:numPr>
        <w:spacing w:after="0"/>
        <w:ind w:left="709" w:hanging="283"/>
        <w:jc w:val="both"/>
      </w:pPr>
      <w:r>
        <w:t>The assessee should not own more than one residential house on the date of transfer.</w:t>
      </w:r>
    </w:p>
    <w:p w:rsidR="003E728E" w:rsidRDefault="003E728E" w:rsidP="003E728E">
      <w:pPr>
        <w:numPr>
          <w:ilvl w:val="0"/>
          <w:numId w:val="3"/>
        </w:numPr>
        <w:spacing w:after="0"/>
        <w:ind w:left="709" w:hanging="283"/>
        <w:jc w:val="both"/>
      </w:pPr>
      <w:r>
        <w:t>The assessee should purchase a residential house within 1 year before or 2 years after the date of transfer, or construct a residential house within 3 years after the date of transfer.</w:t>
      </w:r>
    </w:p>
    <w:p w:rsidR="003E728E" w:rsidRDefault="003E728E" w:rsidP="003E728E">
      <w:pPr>
        <w:numPr>
          <w:ilvl w:val="0"/>
          <w:numId w:val="3"/>
        </w:numPr>
        <w:spacing w:after="0"/>
        <w:ind w:left="709" w:hanging="283"/>
        <w:jc w:val="both"/>
      </w:pPr>
      <w:r>
        <w:t>The assessee should not purchase any other residential house within 2 years after the date of transfer, or construct any other residential house within 3 years after the date of transfer.</w:t>
      </w:r>
    </w:p>
    <w:p w:rsidR="0040717A" w:rsidRDefault="0040717A" w:rsidP="00831A3C">
      <w:pPr>
        <w:spacing w:after="0"/>
        <w:jc w:val="both"/>
      </w:pPr>
    </w:p>
    <w:p w:rsidR="0040717A" w:rsidRDefault="003E728E" w:rsidP="00831A3C">
      <w:pPr>
        <w:spacing w:after="0"/>
        <w:jc w:val="both"/>
      </w:pPr>
      <w:r>
        <w:t xml:space="preserve">As we see, there is no bar in the section for depreciable assets. As Mrs. </w:t>
      </w:r>
      <w:proofErr w:type="spellStart"/>
      <w:r>
        <w:t>Priya</w:t>
      </w:r>
      <w:proofErr w:type="spellEnd"/>
      <w:r>
        <w:t xml:space="preserve"> meets all requirements of Section 54F, the AO cannot deny exemption u/s 54F to her.</w:t>
      </w:r>
    </w:p>
    <w:p w:rsidR="0040717A" w:rsidRDefault="0040717A" w:rsidP="00831A3C">
      <w:pPr>
        <w:spacing w:after="0"/>
        <w:jc w:val="both"/>
      </w:pPr>
    </w:p>
    <w:p w:rsidR="0040717A" w:rsidRDefault="006709E5" w:rsidP="00831A3C">
      <w:pPr>
        <w:spacing w:after="0"/>
        <w:jc w:val="both"/>
      </w:pPr>
      <w:r>
        <w:rPr>
          <w:b/>
          <w:sz w:val="26"/>
          <w:u w:val="single"/>
        </w:rPr>
        <w:t xml:space="preserve">Answer to </w:t>
      </w:r>
      <w:r w:rsidR="003E728E" w:rsidRPr="00147293">
        <w:rPr>
          <w:b/>
          <w:sz w:val="26"/>
          <w:u w:val="single"/>
        </w:rPr>
        <w:t xml:space="preserve">Question </w:t>
      </w:r>
      <w:r w:rsidR="003E728E">
        <w:rPr>
          <w:b/>
          <w:sz w:val="26"/>
          <w:u w:val="single"/>
        </w:rPr>
        <w:t>4(d)</w:t>
      </w:r>
    </w:p>
    <w:p w:rsidR="0040717A" w:rsidRPr="006709E5" w:rsidRDefault="0040717A" w:rsidP="00831A3C">
      <w:pPr>
        <w:spacing w:after="0"/>
        <w:jc w:val="both"/>
      </w:pPr>
    </w:p>
    <w:p w:rsidR="006709E5" w:rsidRPr="006709E5" w:rsidRDefault="006709E5" w:rsidP="006709E5">
      <w:pPr>
        <w:spacing w:after="120"/>
        <w:jc w:val="both"/>
      </w:pPr>
      <w:r>
        <w:t>Section 245D(4) states that a</w:t>
      </w:r>
      <w:r w:rsidRPr="006709E5">
        <w:t>fter examination of the records and reports of the Commissioner and after giving an opportunity to the assessee to be heard, the Settlement Commission may pass such order as it thinks fit:</w:t>
      </w:r>
    </w:p>
    <w:p w:rsidR="006709E5" w:rsidRPr="006709E5" w:rsidRDefault="006709E5" w:rsidP="006709E5">
      <w:pPr>
        <w:numPr>
          <w:ilvl w:val="1"/>
          <w:numId w:val="4"/>
        </w:numPr>
        <w:spacing w:after="120"/>
        <w:jc w:val="both"/>
      </w:pPr>
      <w:r w:rsidRPr="006709E5">
        <w:t xml:space="preserve">on matters covered by the </w:t>
      </w:r>
      <w:r>
        <w:t>settlement application, or</w:t>
      </w:r>
    </w:p>
    <w:p w:rsidR="006709E5" w:rsidRPr="006709E5" w:rsidRDefault="006709E5" w:rsidP="006709E5">
      <w:pPr>
        <w:numPr>
          <w:ilvl w:val="1"/>
          <w:numId w:val="4"/>
        </w:numPr>
        <w:spacing w:after="120"/>
        <w:jc w:val="both"/>
      </w:pPr>
      <w:proofErr w:type="gramStart"/>
      <w:r w:rsidRPr="006709E5">
        <w:t>on</w:t>
      </w:r>
      <w:proofErr w:type="gramEnd"/>
      <w:r w:rsidRPr="006709E5">
        <w:t xml:space="preserve"> any other matter referred to in the reports of the Commissioner.</w:t>
      </w:r>
    </w:p>
    <w:p w:rsidR="0040717A" w:rsidRPr="006709E5" w:rsidRDefault="0040717A" w:rsidP="00831A3C">
      <w:pPr>
        <w:spacing w:after="0"/>
        <w:jc w:val="both"/>
      </w:pPr>
    </w:p>
    <w:p w:rsidR="0040717A" w:rsidRPr="006709E5" w:rsidRDefault="006709E5" w:rsidP="00831A3C">
      <w:pPr>
        <w:spacing w:after="0"/>
        <w:jc w:val="both"/>
      </w:pPr>
      <w:r>
        <w:t>In the given case, the Commission passed an order considering a matter which was neither in the settlement application nor referred to in the report of the Commissioner. Thus the said order is invalid.</w:t>
      </w:r>
    </w:p>
    <w:p w:rsidR="0040717A" w:rsidRDefault="0040717A" w:rsidP="00831A3C">
      <w:pPr>
        <w:spacing w:after="0"/>
        <w:jc w:val="both"/>
      </w:pPr>
    </w:p>
    <w:p w:rsidR="0040717A" w:rsidRDefault="006709E5" w:rsidP="00831A3C">
      <w:pPr>
        <w:spacing w:after="0"/>
        <w:jc w:val="both"/>
      </w:pPr>
      <w:r>
        <w:rPr>
          <w:b/>
          <w:sz w:val="26"/>
          <w:u w:val="single"/>
        </w:rPr>
        <w:t xml:space="preserve">Answer to </w:t>
      </w:r>
      <w:r w:rsidRPr="00147293">
        <w:rPr>
          <w:b/>
          <w:sz w:val="26"/>
          <w:u w:val="single"/>
        </w:rPr>
        <w:t xml:space="preserve">Question </w:t>
      </w:r>
      <w:r>
        <w:rPr>
          <w:b/>
          <w:sz w:val="26"/>
          <w:u w:val="single"/>
        </w:rPr>
        <w:t>4(e)</w:t>
      </w:r>
    </w:p>
    <w:p w:rsidR="0040717A" w:rsidRDefault="0040717A" w:rsidP="00831A3C">
      <w:pPr>
        <w:spacing w:after="0"/>
        <w:jc w:val="both"/>
      </w:pPr>
    </w:p>
    <w:p w:rsidR="006709E5" w:rsidRDefault="00056488" w:rsidP="00831A3C">
      <w:pPr>
        <w:spacing w:after="0"/>
        <w:jc w:val="both"/>
      </w:pPr>
      <w:r>
        <w:t>Section 9(1</w:t>
      </w:r>
      <w:proofErr w:type="gramStart"/>
      <w:r>
        <w:t>)(</w:t>
      </w:r>
      <w:proofErr w:type="gramEnd"/>
      <w:r>
        <w:t>ii</w:t>
      </w:r>
      <w:r w:rsidR="006709E5">
        <w:t>)</w:t>
      </w:r>
      <w:r>
        <w:t xml:space="preserve"> states that salary received for services rendered in India are deemed to accrue or arise in India. Section 192 casts an obligation on the employers to deduct tax at source from the </w:t>
      </w:r>
      <w:r w:rsidRPr="00056488">
        <w:rPr>
          <w:b/>
          <w:i/>
        </w:rPr>
        <w:t>taxable salary</w:t>
      </w:r>
      <w:r>
        <w:t xml:space="preserve"> of an employee. In the given case, the foreign company has transferred some employees to the assessee, an Indian collaborator. Thus the place for rendering services by these employees is India. Hence their salary income is taxable in India, even though it may be paid outside India or in foreign currency. Since the assessee has not deducted tax at source from the salary, the Revenue authorities are justified in holding the assessee as an assessee in default u/s 201.</w:t>
      </w:r>
    </w:p>
    <w:p w:rsidR="006709E5" w:rsidRDefault="006709E5" w:rsidP="00831A3C">
      <w:pPr>
        <w:spacing w:after="0"/>
        <w:jc w:val="both"/>
      </w:pPr>
    </w:p>
    <w:p w:rsidR="006709E5" w:rsidRDefault="006709E5" w:rsidP="00831A3C">
      <w:pPr>
        <w:spacing w:after="0"/>
        <w:jc w:val="both"/>
      </w:pPr>
    </w:p>
    <w:p w:rsidR="00A55703" w:rsidRDefault="00A55703">
      <w:pPr>
        <w:rPr>
          <w:b/>
          <w:sz w:val="26"/>
          <w:u w:val="single"/>
        </w:rPr>
      </w:pPr>
      <w:r>
        <w:rPr>
          <w:b/>
          <w:sz w:val="26"/>
          <w:u w:val="single"/>
        </w:rPr>
        <w:br w:type="page"/>
      </w:r>
    </w:p>
    <w:p w:rsidR="00056488" w:rsidRDefault="00056488" w:rsidP="00056488">
      <w:pPr>
        <w:spacing w:after="0"/>
        <w:jc w:val="both"/>
      </w:pPr>
      <w:r>
        <w:rPr>
          <w:b/>
          <w:sz w:val="26"/>
          <w:u w:val="single"/>
        </w:rPr>
        <w:lastRenderedPageBreak/>
        <w:t xml:space="preserve">Answer to </w:t>
      </w:r>
      <w:r w:rsidRPr="00147293">
        <w:rPr>
          <w:b/>
          <w:sz w:val="26"/>
          <w:u w:val="single"/>
        </w:rPr>
        <w:t xml:space="preserve">Question </w:t>
      </w:r>
      <w:r>
        <w:rPr>
          <w:b/>
          <w:sz w:val="26"/>
          <w:u w:val="single"/>
        </w:rPr>
        <w:t>5(a)</w:t>
      </w:r>
    </w:p>
    <w:p w:rsidR="006709E5" w:rsidRDefault="006709E5" w:rsidP="00831A3C">
      <w:pPr>
        <w:spacing w:after="0"/>
        <w:jc w:val="both"/>
      </w:pPr>
    </w:p>
    <w:p w:rsidR="006709E5" w:rsidRDefault="009B6437" w:rsidP="009B6437">
      <w:pPr>
        <w:numPr>
          <w:ilvl w:val="0"/>
          <w:numId w:val="11"/>
        </w:numPr>
        <w:spacing w:after="0"/>
        <w:ind w:left="426" w:hanging="426"/>
        <w:jc w:val="both"/>
      </w:pPr>
      <w:r>
        <w:t xml:space="preserve">Section 147 states that if the AO has </w:t>
      </w:r>
      <w:r w:rsidRPr="009B6437">
        <w:rPr>
          <w:b/>
          <w:i/>
        </w:rPr>
        <w:t>reason to believe</w:t>
      </w:r>
      <w:r>
        <w:t xml:space="preserve"> that any income has escaped assessment for any assessment year, he may, subject to provisions of Section 148 to 153, reassess such income which has escaped assessment. Though an objection by the Revenue Auditor may serve as information, on the basis of which the AO can act, ultimate action must depend solely upon formation of belief by the AO. If the AO has no independent belief the notice u/s 148 is bound to be quashed </w:t>
      </w:r>
      <w:r w:rsidRPr="009B6437">
        <w:rPr>
          <w:b/>
        </w:rPr>
        <w:t xml:space="preserve">[Gujarat </w:t>
      </w:r>
      <w:proofErr w:type="spellStart"/>
      <w:r w:rsidRPr="009B6437">
        <w:rPr>
          <w:b/>
        </w:rPr>
        <w:t>Flourochemicals</w:t>
      </w:r>
      <w:proofErr w:type="spellEnd"/>
      <w:r w:rsidRPr="009B6437">
        <w:rPr>
          <w:b/>
        </w:rPr>
        <w:t xml:space="preserve"> Limited vs ACIT (2013) </w:t>
      </w:r>
      <w:proofErr w:type="spellStart"/>
      <w:r w:rsidRPr="009B6437">
        <w:rPr>
          <w:b/>
        </w:rPr>
        <w:t>Guj</w:t>
      </w:r>
      <w:proofErr w:type="spellEnd"/>
      <w:r w:rsidRPr="009B6437">
        <w:rPr>
          <w:b/>
        </w:rPr>
        <w:t xml:space="preserve">.]. </w:t>
      </w:r>
      <w:r>
        <w:t xml:space="preserve"> Also, it was held by the </w:t>
      </w:r>
      <w:r w:rsidRPr="009B6437">
        <w:rPr>
          <w:b/>
        </w:rPr>
        <w:t xml:space="preserve">Gujarat HC in </w:t>
      </w:r>
      <w:proofErr w:type="spellStart"/>
      <w:r w:rsidRPr="009B6437">
        <w:rPr>
          <w:b/>
        </w:rPr>
        <w:t>Cadila</w:t>
      </w:r>
      <w:proofErr w:type="spellEnd"/>
      <w:r w:rsidRPr="009B6437">
        <w:rPr>
          <w:b/>
        </w:rPr>
        <w:t xml:space="preserve"> Healthcare Ltd vs ACIT</w:t>
      </w:r>
      <w:r>
        <w:t xml:space="preserve"> that an AO cannot reopen assessment merely on the opinion of the audit party.</w:t>
      </w:r>
    </w:p>
    <w:p w:rsidR="009B6437" w:rsidRDefault="009B6437" w:rsidP="009B6437">
      <w:pPr>
        <w:spacing w:after="0"/>
        <w:ind w:left="426"/>
        <w:jc w:val="both"/>
      </w:pPr>
      <w:r>
        <w:t>Hence in the given case, the AO’s notice u/s 148 cannot be held valid.</w:t>
      </w:r>
    </w:p>
    <w:p w:rsidR="009B6437" w:rsidRDefault="009B6437" w:rsidP="009B6437">
      <w:pPr>
        <w:spacing w:after="0"/>
        <w:ind w:left="426"/>
        <w:jc w:val="both"/>
      </w:pPr>
    </w:p>
    <w:p w:rsidR="009B6437" w:rsidRDefault="009B6437" w:rsidP="009B6437">
      <w:pPr>
        <w:numPr>
          <w:ilvl w:val="0"/>
          <w:numId w:val="11"/>
        </w:numPr>
        <w:spacing w:after="0"/>
        <w:ind w:left="426" w:hanging="426"/>
        <w:jc w:val="both"/>
      </w:pPr>
      <w:r>
        <w:t xml:space="preserve">In the given case, there is </w:t>
      </w:r>
      <w:r w:rsidR="00974959">
        <w:t>a possibility of revision of the AO’s order by the Commissioner u/s 263. U/s 263, the Commissioner can call for and examine the record of any proceedings under the IT Act and if he considers that the order passed by the AO is erroneous and prejudicial to the interests of the Revenue, he may pass such orders enhancing or modifying the assessment. This order may be passed within two years from the end of the FY in which the AO’s order u/s 143(3) was passed.</w:t>
      </w:r>
    </w:p>
    <w:p w:rsidR="00974959" w:rsidRDefault="00974959" w:rsidP="00974959">
      <w:pPr>
        <w:spacing w:after="0"/>
        <w:ind w:left="426"/>
        <w:jc w:val="both"/>
      </w:pPr>
    </w:p>
    <w:p w:rsidR="00974959" w:rsidRDefault="00974959" w:rsidP="00974959">
      <w:pPr>
        <w:spacing w:after="0"/>
        <w:ind w:left="426"/>
        <w:jc w:val="both"/>
      </w:pPr>
      <w:r>
        <w:t>Thus in the given case, the Commissioner may pass revision order u/s 263 by 31-3-2016.</w:t>
      </w:r>
    </w:p>
    <w:p w:rsidR="009B6437" w:rsidRDefault="009B6437">
      <w:pPr>
        <w:rPr>
          <w:b/>
          <w:sz w:val="26"/>
          <w:u w:val="single"/>
        </w:rPr>
      </w:pPr>
    </w:p>
    <w:p w:rsidR="006709E5" w:rsidRDefault="00767606" w:rsidP="00831A3C">
      <w:pPr>
        <w:spacing w:after="0"/>
        <w:jc w:val="both"/>
      </w:pPr>
      <w:r>
        <w:rPr>
          <w:b/>
          <w:sz w:val="26"/>
          <w:u w:val="single"/>
        </w:rPr>
        <w:t xml:space="preserve">Answer to </w:t>
      </w:r>
      <w:r w:rsidRPr="00147293">
        <w:rPr>
          <w:b/>
          <w:sz w:val="26"/>
          <w:u w:val="single"/>
        </w:rPr>
        <w:t xml:space="preserve">Question </w:t>
      </w:r>
      <w:r>
        <w:rPr>
          <w:b/>
          <w:sz w:val="26"/>
          <w:u w:val="single"/>
        </w:rPr>
        <w:t>5(b)</w:t>
      </w:r>
    </w:p>
    <w:p w:rsidR="006709E5" w:rsidRDefault="006709E5" w:rsidP="00831A3C">
      <w:pPr>
        <w:spacing w:after="0"/>
        <w:jc w:val="both"/>
      </w:pPr>
    </w:p>
    <w:tbl>
      <w:tblPr>
        <w:tblStyle w:val="TableGrid"/>
        <w:tblW w:w="9889" w:type="dxa"/>
        <w:tblLook w:val="04A0" w:firstRow="1" w:lastRow="0" w:firstColumn="1" w:lastColumn="0" w:noHBand="0" w:noVBand="1"/>
      </w:tblPr>
      <w:tblGrid>
        <w:gridCol w:w="2101"/>
        <w:gridCol w:w="1783"/>
        <w:gridCol w:w="6005"/>
      </w:tblGrid>
      <w:tr w:rsidR="00767606" w:rsidTr="00FF61E3">
        <w:tc>
          <w:tcPr>
            <w:tcW w:w="2101" w:type="dxa"/>
          </w:tcPr>
          <w:p w:rsidR="00767606" w:rsidRPr="00FF61E3" w:rsidRDefault="00767606" w:rsidP="00FF61E3">
            <w:pPr>
              <w:jc w:val="center"/>
              <w:rPr>
                <w:b/>
              </w:rPr>
            </w:pPr>
            <w:r w:rsidRPr="00FF61E3">
              <w:rPr>
                <w:b/>
              </w:rPr>
              <w:t>Order passed under</w:t>
            </w:r>
          </w:p>
        </w:tc>
        <w:tc>
          <w:tcPr>
            <w:tcW w:w="1783" w:type="dxa"/>
          </w:tcPr>
          <w:p w:rsidR="00767606" w:rsidRPr="00FF61E3" w:rsidRDefault="00FF61E3" w:rsidP="00FF61E3">
            <w:pPr>
              <w:jc w:val="center"/>
              <w:rPr>
                <w:b/>
              </w:rPr>
            </w:pPr>
            <w:r w:rsidRPr="00FF61E3">
              <w:rPr>
                <w:b/>
              </w:rPr>
              <w:t>Order passed by</w:t>
            </w:r>
          </w:p>
        </w:tc>
        <w:tc>
          <w:tcPr>
            <w:tcW w:w="6005" w:type="dxa"/>
          </w:tcPr>
          <w:p w:rsidR="00767606" w:rsidRPr="00FF61E3" w:rsidRDefault="00FF61E3" w:rsidP="00FF61E3">
            <w:pPr>
              <w:jc w:val="center"/>
              <w:rPr>
                <w:b/>
              </w:rPr>
            </w:pPr>
            <w:r w:rsidRPr="00FF61E3">
              <w:rPr>
                <w:b/>
              </w:rPr>
              <w:t>Remedial measures and time limit</w:t>
            </w:r>
          </w:p>
        </w:tc>
      </w:tr>
      <w:tr w:rsidR="00767606" w:rsidTr="00FF61E3">
        <w:tc>
          <w:tcPr>
            <w:tcW w:w="2101" w:type="dxa"/>
          </w:tcPr>
          <w:p w:rsidR="00767606" w:rsidRDefault="00767606" w:rsidP="00831A3C">
            <w:pPr>
              <w:jc w:val="both"/>
            </w:pPr>
            <w:r>
              <w:t>Section 143(3)</w:t>
            </w:r>
          </w:p>
        </w:tc>
        <w:tc>
          <w:tcPr>
            <w:tcW w:w="1783" w:type="dxa"/>
          </w:tcPr>
          <w:p w:rsidR="00767606" w:rsidRDefault="00FF61E3" w:rsidP="00831A3C">
            <w:pPr>
              <w:jc w:val="both"/>
            </w:pPr>
            <w:r>
              <w:t>AO</w:t>
            </w:r>
          </w:p>
        </w:tc>
        <w:tc>
          <w:tcPr>
            <w:tcW w:w="6005" w:type="dxa"/>
          </w:tcPr>
          <w:p w:rsidR="00767606" w:rsidRDefault="00FF61E3" w:rsidP="00FF61E3">
            <w:pPr>
              <w:numPr>
                <w:ilvl w:val="0"/>
                <w:numId w:val="7"/>
              </w:numPr>
              <w:jc w:val="both"/>
            </w:pPr>
            <w:r>
              <w:t>For mistakes apparent from record, a rectification application can be made u/s 154 to the AO by the assessee. Rectified order u/s 154 can be passed by the end of 4 years from the end of financial year in which the original order u/s 143(3) was passed.</w:t>
            </w:r>
          </w:p>
          <w:p w:rsidR="00FF61E3" w:rsidRDefault="00FF61E3" w:rsidP="00FF61E3">
            <w:pPr>
              <w:numPr>
                <w:ilvl w:val="0"/>
                <w:numId w:val="7"/>
              </w:numPr>
              <w:jc w:val="both"/>
            </w:pPr>
            <w:r>
              <w:t xml:space="preserve">An appeal can be filed to the </w:t>
            </w:r>
            <w:proofErr w:type="gramStart"/>
            <w:r>
              <w:t>CIT(</w:t>
            </w:r>
            <w:proofErr w:type="gramEnd"/>
            <w:r>
              <w:t>Appeals) within one month of receiving the order u/s 143(3).</w:t>
            </w:r>
          </w:p>
          <w:p w:rsidR="00FF61E3" w:rsidRDefault="00FF61E3" w:rsidP="00FF61E3">
            <w:pPr>
              <w:numPr>
                <w:ilvl w:val="0"/>
                <w:numId w:val="7"/>
              </w:numPr>
              <w:jc w:val="both"/>
            </w:pPr>
            <w:r>
              <w:t>A revision application u/s 264 can be made to the Commissioner within one year of receiving the order u/s 143(3).</w:t>
            </w:r>
          </w:p>
          <w:p w:rsidR="00FF61E3" w:rsidRDefault="00FF61E3" w:rsidP="00FF61E3">
            <w:pPr>
              <w:ind w:left="720"/>
              <w:jc w:val="both"/>
            </w:pPr>
          </w:p>
        </w:tc>
      </w:tr>
      <w:tr w:rsidR="00767606" w:rsidTr="00FF61E3">
        <w:tc>
          <w:tcPr>
            <w:tcW w:w="2101" w:type="dxa"/>
          </w:tcPr>
          <w:p w:rsidR="00767606" w:rsidRDefault="00767606" w:rsidP="00831A3C">
            <w:pPr>
              <w:jc w:val="both"/>
            </w:pPr>
            <w:r>
              <w:t>Section 263</w:t>
            </w:r>
          </w:p>
        </w:tc>
        <w:tc>
          <w:tcPr>
            <w:tcW w:w="1783" w:type="dxa"/>
          </w:tcPr>
          <w:p w:rsidR="00767606" w:rsidRDefault="00FF61E3" w:rsidP="00831A3C">
            <w:pPr>
              <w:jc w:val="both"/>
            </w:pPr>
            <w:r>
              <w:t>CIT</w:t>
            </w:r>
          </w:p>
        </w:tc>
        <w:tc>
          <w:tcPr>
            <w:tcW w:w="6005" w:type="dxa"/>
          </w:tcPr>
          <w:p w:rsidR="00767606" w:rsidRDefault="00747F60" w:rsidP="00831A3C">
            <w:pPr>
              <w:jc w:val="both"/>
            </w:pPr>
            <w:r>
              <w:t>U/s 253, an appeal can be filed to the ITAT within 60 days of receipt of the order u/s 263.</w:t>
            </w:r>
          </w:p>
          <w:p w:rsidR="00747F60" w:rsidRDefault="00747F60" w:rsidP="00831A3C">
            <w:pPr>
              <w:jc w:val="both"/>
            </w:pPr>
          </w:p>
        </w:tc>
      </w:tr>
      <w:tr w:rsidR="00767606" w:rsidTr="00FF61E3">
        <w:tc>
          <w:tcPr>
            <w:tcW w:w="2101" w:type="dxa"/>
          </w:tcPr>
          <w:p w:rsidR="00767606" w:rsidRDefault="00FF61E3" w:rsidP="00831A3C">
            <w:pPr>
              <w:jc w:val="both"/>
            </w:pPr>
            <w:r>
              <w:t>Section 272A</w:t>
            </w:r>
          </w:p>
        </w:tc>
        <w:tc>
          <w:tcPr>
            <w:tcW w:w="1783" w:type="dxa"/>
          </w:tcPr>
          <w:p w:rsidR="00767606" w:rsidRDefault="00FF61E3" w:rsidP="00831A3C">
            <w:pPr>
              <w:jc w:val="both"/>
            </w:pPr>
            <w:r>
              <w:t>DG</w:t>
            </w:r>
          </w:p>
        </w:tc>
        <w:tc>
          <w:tcPr>
            <w:tcW w:w="6005" w:type="dxa"/>
          </w:tcPr>
          <w:p w:rsidR="00747F60" w:rsidRDefault="00747F60" w:rsidP="00747F60">
            <w:pPr>
              <w:jc w:val="both"/>
            </w:pPr>
            <w:r>
              <w:t>U/s 253, an appeal can be filed to the ITAT within 60 days of receipt of the order u/s 263.</w:t>
            </w:r>
          </w:p>
          <w:p w:rsidR="00767606" w:rsidRDefault="00767606" w:rsidP="00831A3C">
            <w:pPr>
              <w:jc w:val="both"/>
            </w:pPr>
          </w:p>
        </w:tc>
      </w:tr>
      <w:tr w:rsidR="00767606" w:rsidTr="00FF61E3">
        <w:tc>
          <w:tcPr>
            <w:tcW w:w="2101" w:type="dxa"/>
          </w:tcPr>
          <w:p w:rsidR="00767606" w:rsidRDefault="00FF61E3" w:rsidP="00831A3C">
            <w:pPr>
              <w:jc w:val="both"/>
            </w:pPr>
            <w:r>
              <w:t>Section 254</w:t>
            </w:r>
          </w:p>
        </w:tc>
        <w:tc>
          <w:tcPr>
            <w:tcW w:w="1783" w:type="dxa"/>
          </w:tcPr>
          <w:p w:rsidR="00767606" w:rsidRDefault="00FF61E3" w:rsidP="00831A3C">
            <w:pPr>
              <w:jc w:val="both"/>
            </w:pPr>
            <w:r>
              <w:t>ITAT</w:t>
            </w:r>
          </w:p>
        </w:tc>
        <w:tc>
          <w:tcPr>
            <w:tcW w:w="6005" w:type="dxa"/>
          </w:tcPr>
          <w:p w:rsidR="00767606" w:rsidRDefault="00DD310B" w:rsidP="00831A3C">
            <w:pPr>
              <w:jc w:val="both"/>
            </w:pPr>
            <w:r>
              <w:t>U/s 260A, an appeal can be filed to the jurisdictional High Court within 120 days of receipt of the order of the ITAT.</w:t>
            </w:r>
          </w:p>
          <w:p w:rsidR="00DD310B" w:rsidRDefault="00DD310B" w:rsidP="00831A3C">
            <w:pPr>
              <w:jc w:val="both"/>
            </w:pPr>
          </w:p>
        </w:tc>
      </w:tr>
    </w:tbl>
    <w:p w:rsidR="0040717A" w:rsidRDefault="0040717A" w:rsidP="00831A3C">
      <w:pPr>
        <w:spacing w:after="0"/>
        <w:jc w:val="both"/>
      </w:pPr>
    </w:p>
    <w:p w:rsidR="0040717A" w:rsidRDefault="0040717A" w:rsidP="00831A3C">
      <w:pPr>
        <w:spacing w:after="0"/>
        <w:jc w:val="both"/>
      </w:pPr>
    </w:p>
    <w:p w:rsidR="00A55703" w:rsidRDefault="00A55703">
      <w:pPr>
        <w:rPr>
          <w:b/>
          <w:sz w:val="26"/>
          <w:u w:val="single"/>
        </w:rPr>
      </w:pPr>
      <w:r>
        <w:rPr>
          <w:b/>
          <w:sz w:val="26"/>
          <w:u w:val="single"/>
        </w:rPr>
        <w:br w:type="page"/>
      </w:r>
    </w:p>
    <w:p w:rsidR="0040717A" w:rsidRDefault="00DD310B" w:rsidP="00831A3C">
      <w:pPr>
        <w:spacing w:after="0"/>
        <w:jc w:val="both"/>
      </w:pPr>
      <w:r>
        <w:rPr>
          <w:b/>
          <w:sz w:val="26"/>
          <w:u w:val="single"/>
        </w:rPr>
        <w:lastRenderedPageBreak/>
        <w:t xml:space="preserve">Answer to </w:t>
      </w:r>
      <w:r w:rsidRPr="00147293">
        <w:rPr>
          <w:b/>
          <w:sz w:val="26"/>
          <w:u w:val="single"/>
        </w:rPr>
        <w:t xml:space="preserve">Question </w:t>
      </w:r>
      <w:r>
        <w:rPr>
          <w:b/>
          <w:sz w:val="26"/>
          <w:u w:val="single"/>
        </w:rPr>
        <w:t>6(a)</w:t>
      </w:r>
    </w:p>
    <w:p w:rsidR="0040717A" w:rsidRDefault="0040717A" w:rsidP="00831A3C">
      <w:pPr>
        <w:spacing w:after="0"/>
        <w:jc w:val="both"/>
      </w:pPr>
    </w:p>
    <w:p w:rsidR="0040717A" w:rsidRPr="00DD310B" w:rsidRDefault="00DD310B" w:rsidP="00831A3C">
      <w:pPr>
        <w:spacing w:after="0"/>
        <w:jc w:val="both"/>
        <w:rPr>
          <w:b/>
          <w:u w:val="single"/>
        </w:rPr>
      </w:pPr>
      <w:r w:rsidRPr="00DD310B">
        <w:rPr>
          <w:b/>
          <w:u w:val="single"/>
        </w:rPr>
        <w:t>PQR Textile Limited</w:t>
      </w:r>
    </w:p>
    <w:p w:rsidR="00DD310B" w:rsidRDefault="00DD310B" w:rsidP="00831A3C">
      <w:pPr>
        <w:spacing w:after="0"/>
        <w:jc w:val="both"/>
      </w:pPr>
    </w:p>
    <w:p w:rsidR="00DD310B" w:rsidRDefault="00FD31F1" w:rsidP="00831A3C">
      <w:pPr>
        <w:spacing w:after="0"/>
        <w:jc w:val="both"/>
      </w:pPr>
      <w:r>
        <w:t xml:space="preserve">Normal </w:t>
      </w:r>
      <w:r w:rsidR="00794CA8">
        <w:t>Depreciation available u/s 32 is as follows:</w:t>
      </w:r>
    </w:p>
    <w:p w:rsidR="00794CA8" w:rsidRDefault="00794CA8" w:rsidP="00831A3C">
      <w:pPr>
        <w:spacing w:after="0"/>
        <w:jc w:val="both"/>
      </w:pPr>
    </w:p>
    <w:tbl>
      <w:tblPr>
        <w:tblStyle w:val="TableGrid"/>
        <w:tblW w:w="0" w:type="auto"/>
        <w:tblLook w:val="04A0" w:firstRow="1" w:lastRow="0" w:firstColumn="1" w:lastColumn="0" w:noHBand="0" w:noVBand="1"/>
      </w:tblPr>
      <w:tblGrid>
        <w:gridCol w:w="2184"/>
        <w:gridCol w:w="1948"/>
        <w:gridCol w:w="1686"/>
        <w:gridCol w:w="1820"/>
        <w:gridCol w:w="1604"/>
      </w:tblGrid>
      <w:tr w:rsidR="00794CA8" w:rsidTr="00FD31F1">
        <w:tc>
          <w:tcPr>
            <w:tcW w:w="2235" w:type="dxa"/>
          </w:tcPr>
          <w:p w:rsidR="00794CA8" w:rsidRPr="00FD31F1" w:rsidRDefault="00794CA8" w:rsidP="00FD31F1">
            <w:pPr>
              <w:jc w:val="center"/>
              <w:rPr>
                <w:b/>
              </w:rPr>
            </w:pPr>
            <w:r w:rsidRPr="00FD31F1">
              <w:rPr>
                <w:b/>
              </w:rPr>
              <w:t>Asset</w:t>
            </w:r>
          </w:p>
        </w:tc>
        <w:tc>
          <w:tcPr>
            <w:tcW w:w="1984" w:type="dxa"/>
          </w:tcPr>
          <w:p w:rsidR="00794CA8" w:rsidRPr="00FD31F1" w:rsidRDefault="00794CA8" w:rsidP="00FD31F1">
            <w:pPr>
              <w:jc w:val="center"/>
              <w:rPr>
                <w:b/>
              </w:rPr>
            </w:pPr>
            <w:r w:rsidRPr="00FD31F1">
              <w:rPr>
                <w:b/>
              </w:rPr>
              <w:t>Installation date</w:t>
            </w:r>
          </w:p>
        </w:tc>
        <w:tc>
          <w:tcPr>
            <w:tcW w:w="1701" w:type="dxa"/>
          </w:tcPr>
          <w:p w:rsidR="00794CA8" w:rsidRPr="00FD31F1" w:rsidRDefault="00794CA8" w:rsidP="00FD31F1">
            <w:pPr>
              <w:jc w:val="center"/>
              <w:rPr>
                <w:b/>
              </w:rPr>
            </w:pPr>
            <w:r w:rsidRPr="00FD31F1">
              <w:rPr>
                <w:b/>
              </w:rPr>
              <w:t>Actual cost (Rs.)</w:t>
            </w:r>
          </w:p>
        </w:tc>
        <w:tc>
          <w:tcPr>
            <w:tcW w:w="1843" w:type="dxa"/>
          </w:tcPr>
          <w:p w:rsidR="00794CA8" w:rsidRPr="00FD31F1" w:rsidRDefault="00794CA8" w:rsidP="00FD31F1">
            <w:pPr>
              <w:jc w:val="center"/>
              <w:rPr>
                <w:b/>
              </w:rPr>
            </w:pPr>
            <w:r w:rsidRPr="00FD31F1">
              <w:rPr>
                <w:b/>
              </w:rPr>
              <w:t>Rate of depreciation</w:t>
            </w:r>
          </w:p>
        </w:tc>
        <w:tc>
          <w:tcPr>
            <w:tcW w:w="1479" w:type="dxa"/>
          </w:tcPr>
          <w:p w:rsidR="00794CA8" w:rsidRPr="00FD31F1" w:rsidRDefault="00794CA8" w:rsidP="00FD31F1">
            <w:pPr>
              <w:jc w:val="center"/>
              <w:rPr>
                <w:b/>
              </w:rPr>
            </w:pPr>
            <w:r w:rsidRPr="00FD31F1">
              <w:rPr>
                <w:b/>
              </w:rPr>
              <w:t>Depreciation (Rs.)</w:t>
            </w:r>
          </w:p>
        </w:tc>
      </w:tr>
      <w:tr w:rsidR="00794CA8" w:rsidTr="00FD31F1">
        <w:tc>
          <w:tcPr>
            <w:tcW w:w="2235" w:type="dxa"/>
          </w:tcPr>
          <w:p w:rsidR="00794CA8" w:rsidRDefault="00FD31F1" w:rsidP="00831A3C">
            <w:pPr>
              <w:jc w:val="both"/>
            </w:pPr>
            <w:r>
              <w:t>New machinery</w:t>
            </w:r>
          </w:p>
        </w:tc>
        <w:tc>
          <w:tcPr>
            <w:tcW w:w="1984" w:type="dxa"/>
          </w:tcPr>
          <w:p w:rsidR="00794CA8" w:rsidRDefault="00FD31F1" w:rsidP="00FD31F1">
            <w:pPr>
              <w:jc w:val="right"/>
            </w:pPr>
            <w:r>
              <w:t>1-5-2013</w:t>
            </w:r>
          </w:p>
        </w:tc>
        <w:tc>
          <w:tcPr>
            <w:tcW w:w="1701" w:type="dxa"/>
          </w:tcPr>
          <w:p w:rsidR="00794CA8" w:rsidRDefault="00FD31F1" w:rsidP="00FD31F1">
            <w:pPr>
              <w:jc w:val="right"/>
            </w:pPr>
            <w:r>
              <w:t>84,00,00,000</w:t>
            </w:r>
          </w:p>
        </w:tc>
        <w:tc>
          <w:tcPr>
            <w:tcW w:w="1843" w:type="dxa"/>
          </w:tcPr>
          <w:p w:rsidR="00794CA8" w:rsidRDefault="00FD31F1" w:rsidP="00FD31F1">
            <w:pPr>
              <w:jc w:val="center"/>
            </w:pPr>
            <w:r>
              <w:t>15%</w:t>
            </w:r>
          </w:p>
        </w:tc>
        <w:tc>
          <w:tcPr>
            <w:tcW w:w="1479" w:type="dxa"/>
          </w:tcPr>
          <w:p w:rsidR="00794CA8" w:rsidRDefault="00FD31F1" w:rsidP="00FD31F1">
            <w:pPr>
              <w:jc w:val="right"/>
            </w:pPr>
            <w:r>
              <w:t>12,60,00,000</w:t>
            </w:r>
          </w:p>
        </w:tc>
      </w:tr>
      <w:tr w:rsidR="00794CA8" w:rsidTr="00FD31F1">
        <w:tc>
          <w:tcPr>
            <w:tcW w:w="2235" w:type="dxa"/>
          </w:tcPr>
          <w:p w:rsidR="00794CA8" w:rsidRDefault="00FD31F1" w:rsidP="00831A3C">
            <w:pPr>
              <w:jc w:val="both"/>
            </w:pPr>
            <w:r>
              <w:t>Windmill</w:t>
            </w:r>
          </w:p>
        </w:tc>
        <w:tc>
          <w:tcPr>
            <w:tcW w:w="1984" w:type="dxa"/>
          </w:tcPr>
          <w:p w:rsidR="00794CA8" w:rsidRDefault="00FD31F1" w:rsidP="00FD31F1">
            <w:pPr>
              <w:jc w:val="right"/>
            </w:pPr>
            <w:r>
              <w:t>18-6-2013</w:t>
            </w:r>
          </w:p>
        </w:tc>
        <w:tc>
          <w:tcPr>
            <w:tcW w:w="1701" w:type="dxa"/>
          </w:tcPr>
          <w:p w:rsidR="00794CA8" w:rsidRDefault="00FD31F1" w:rsidP="00FD31F1">
            <w:pPr>
              <w:jc w:val="right"/>
            </w:pPr>
            <w:r>
              <w:t>22,00,00,000</w:t>
            </w:r>
          </w:p>
        </w:tc>
        <w:tc>
          <w:tcPr>
            <w:tcW w:w="1843" w:type="dxa"/>
          </w:tcPr>
          <w:p w:rsidR="00794CA8" w:rsidRDefault="00FD31F1" w:rsidP="00FD31F1">
            <w:pPr>
              <w:jc w:val="center"/>
            </w:pPr>
            <w:r>
              <w:t>15%</w:t>
            </w:r>
          </w:p>
        </w:tc>
        <w:tc>
          <w:tcPr>
            <w:tcW w:w="1479" w:type="dxa"/>
          </w:tcPr>
          <w:p w:rsidR="00794CA8" w:rsidRDefault="00FD31F1" w:rsidP="00FD31F1">
            <w:pPr>
              <w:jc w:val="right"/>
            </w:pPr>
            <w:r>
              <w:t>3,30,00,000</w:t>
            </w:r>
          </w:p>
        </w:tc>
      </w:tr>
      <w:tr w:rsidR="00794CA8" w:rsidTr="00FD31F1">
        <w:tc>
          <w:tcPr>
            <w:tcW w:w="2235" w:type="dxa"/>
          </w:tcPr>
          <w:p w:rsidR="00794CA8" w:rsidRDefault="00FD31F1" w:rsidP="00831A3C">
            <w:pPr>
              <w:jc w:val="both"/>
            </w:pPr>
            <w:r>
              <w:t xml:space="preserve">Lorries </w:t>
            </w:r>
          </w:p>
        </w:tc>
        <w:tc>
          <w:tcPr>
            <w:tcW w:w="1984" w:type="dxa"/>
          </w:tcPr>
          <w:p w:rsidR="00794CA8" w:rsidRDefault="00FD31F1" w:rsidP="00FD31F1">
            <w:pPr>
              <w:jc w:val="right"/>
            </w:pPr>
            <w:r>
              <w:t>After 30.11.2013</w:t>
            </w:r>
          </w:p>
        </w:tc>
        <w:tc>
          <w:tcPr>
            <w:tcW w:w="1701" w:type="dxa"/>
          </w:tcPr>
          <w:p w:rsidR="00794CA8" w:rsidRDefault="00FD31F1" w:rsidP="00FD31F1">
            <w:pPr>
              <w:jc w:val="right"/>
            </w:pPr>
            <w:r>
              <w:t>3,00,00,000</w:t>
            </w:r>
          </w:p>
        </w:tc>
        <w:tc>
          <w:tcPr>
            <w:tcW w:w="1843" w:type="dxa"/>
          </w:tcPr>
          <w:p w:rsidR="00794CA8" w:rsidRDefault="00FD31F1" w:rsidP="00FD31F1">
            <w:pPr>
              <w:jc w:val="center"/>
            </w:pPr>
            <w:r>
              <w:t>7.5%</w:t>
            </w:r>
          </w:p>
        </w:tc>
        <w:tc>
          <w:tcPr>
            <w:tcW w:w="1479" w:type="dxa"/>
          </w:tcPr>
          <w:p w:rsidR="00794CA8" w:rsidRDefault="00FA47FE" w:rsidP="00FD31F1">
            <w:pPr>
              <w:jc w:val="right"/>
            </w:pPr>
            <w:r>
              <w:t>22,50,000</w:t>
            </w:r>
          </w:p>
        </w:tc>
      </w:tr>
      <w:tr w:rsidR="00794CA8" w:rsidTr="00FD31F1">
        <w:tc>
          <w:tcPr>
            <w:tcW w:w="2235" w:type="dxa"/>
          </w:tcPr>
          <w:p w:rsidR="00794CA8" w:rsidRDefault="00FD31F1" w:rsidP="00831A3C">
            <w:pPr>
              <w:jc w:val="both"/>
            </w:pPr>
            <w:r>
              <w:t>Fork lift trucks</w:t>
            </w:r>
          </w:p>
        </w:tc>
        <w:tc>
          <w:tcPr>
            <w:tcW w:w="1984" w:type="dxa"/>
          </w:tcPr>
          <w:p w:rsidR="00794CA8" w:rsidRDefault="00FD31F1" w:rsidP="00FD31F1">
            <w:pPr>
              <w:jc w:val="right"/>
            </w:pPr>
            <w:r>
              <w:t>After 30.11.2013</w:t>
            </w:r>
          </w:p>
        </w:tc>
        <w:tc>
          <w:tcPr>
            <w:tcW w:w="1701" w:type="dxa"/>
          </w:tcPr>
          <w:p w:rsidR="00794CA8" w:rsidRDefault="00FA47FE" w:rsidP="00FD31F1">
            <w:pPr>
              <w:jc w:val="right"/>
            </w:pPr>
            <w:r>
              <w:t>4,00,00,000</w:t>
            </w:r>
          </w:p>
        </w:tc>
        <w:tc>
          <w:tcPr>
            <w:tcW w:w="1843" w:type="dxa"/>
          </w:tcPr>
          <w:p w:rsidR="00794CA8" w:rsidRDefault="00FA47FE" w:rsidP="00FD31F1">
            <w:pPr>
              <w:jc w:val="center"/>
            </w:pPr>
            <w:r>
              <w:t>7.5%</w:t>
            </w:r>
          </w:p>
        </w:tc>
        <w:tc>
          <w:tcPr>
            <w:tcW w:w="1479" w:type="dxa"/>
          </w:tcPr>
          <w:p w:rsidR="00794CA8" w:rsidRDefault="00FA47FE" w:rsidP="00FD31F1">
            <w:pPr>
              <w:jc w:val="right"/>
            </w:pPr>
            <w:r>
              <w:t>30,00,000</w:t>
            </w:r>
          </w:p>
        </w:tc>
      </w:tr>
      <w:tr w:rsidR="00794CA8" w:rsidTr="00FD31F1">
        <w:tc>
          <w:tcPr>
            <w:tcW w:w="2235" w:type="dxa"/>
          </w:tcPr>
          <w:p w:rsidR="00794CA8" w:rsidRDefault="00FD31F1" w:rsidP="00831A3C">
            <w:pPr>
              <w:jc w:val="both"/>
            </w:pPr>
            <w:r>
              <w:t>Computers in office</w:t>
            </w:r>
          </w:p>
        </w:tc>
        <w:tc>
          <w:tcPr>
            <w:tcW w:w="1984" w:type="dxa"/>
          </w:tcPr>
          <w:p w:rsidR="00794CA8" w:rsidRDefault="00FD31F1" w:rsidP="00FD31F1">
            <w:pPr>
              <w:jc w:val="right"/>
            </w:pPr>
            <w:r>
              <w:t>After 30.11.2013</w:t>
            </w:r>
          </w:p>
        </w:tc>
        <w:tc>
          <w:tcPr>
            <w:tcW w:w="1701" w:type="dxa"/>
          </w:tcPr>
          <w:p w:rsidR="00794CA8" w:rsidRDefault="00FA47FE" w:rsidP="00FD31F1">
            <w:pPr>
              <w:jc w:val="right"/>
            </w:pPr>
            <w:r>
              <w:t>1,00,00,000</w:t>
            </w:r>
          </w:p>
        </w:tc>
        <w:tc>
          <w:tcPr>
            <w:tcW w:w="1843" w:type="dxa"/>
          </w:tcPr>
          <w:p w:rsidR="00794CA8" w:rsidRDefault="00FA47FE" w:rsidP="00FD31F1">
            <w:pPr>
              <w:jc w:val="center"/>
            </w:pPr>
            <w:r>
              <w:t>30%</w:t>
            </w:r>
          </w:p>
        </w:tc>
        <w:tc>
          <w:tcPr>
            <w:tcW w:w="1479" w:type="dxa"/>
          </w:tcPr>
          <w:p w:rsidR="00794CA8" w:rsidRDefault="00FA47FE" w:rsidP="00FD31F1">
            <w:pPr>
              <w:jc w:val="right"/>
            </w:pPr>
            <w:r>
              <w:t>30,00,000</w:t>
            </w:r>
          </w:p>
        </w:tc>
      </w:tr>
      <w:tr w:rsidR="00FD31F1" w:rsidTr="00FD31F1">
        <w:tc>
          <w:tcPr>
            <w:tcW w:w="2235" w:type="dxa"/>
          </w:tcPr>
          <w:p w:rsidR="00FD31F1" w:rsidRDefault="00FD31F1" w:rsidP="00831A3C">
            <w:pPr>
              <w:jc w:val="both"/>
            </w:pPr>
            <w:r>
              <w:t>Computers in factory</w:t>
            </w:r>
          </w:p>
        </w:tc>
        <w:tc>
          <w:tcPr>
            <w:tcW w:w="1984" w:type="dxa"/>
          </w:tcPr>
          <w:p w:rsidR="00FD31F1" w:rsidRDefault="00FD31F1" w:rsidP="00FD31F1">
            <w:pPr>
              <w:jc w:val="right"/>
            </w:pPr>
            <w:r>
              <w:t>After 30.11.2013</w:t>
            </w:r>
          </w:p>
        </w:tc>
        <w:tc>
          <w:tcPr>
            <w:tcW w:w="1701" w:type="dxa"/>
          </w:tcPr>
          <w:p w:rsidR="00FD31F1" w:rsidRDefault="00FA47FE" w:rsidP="00FD31F1">
            <w:pPr>
              <w:jc w:val="right"/>
            </w:pPr>
            <w:r>
              <w:t>2,00,00,000</w:t>
            </w:r>
          </w:p>
        </w:tc>
        <w:tc>
          <w:tcPr>
            <w:tcW w:w="1843" w:type="dxa"/>
          </w:tcPr>
          <w:p w:rsidR="00FD31F1" w:rsidRDefault="00FA47FE" w:rsidP="00FD31F1">
            <w:pPr>
              <w:jc w:val="center"/>
            </w:pPr>
            <w:r>
              <w:t>30%</w:t>
            </w:r>
          </w:p>
        </w:tc>
        <w:tc>
          <w:tcPr>
            <w:tcW w:w="1479" w:type="dxa"/>
          </w:tcPr>
          <w:p w:rsidR="00FD31F1" w:rsidRDefault="00FA47FE" w:rsidP="00FD31F1">
            <w:pPr>
              <w:jc w:val="right"/>
            </w:pPr>
            <w:r>
              <w:t>60,00,000</w:t>
            </w:r>
          </w:p>
        </w:tc>
      </w:tr>
      <w:tr w:rsidR="00794CA8" w:rsidTr="00FD31F1">
        <w:tc>
          <w:tcPr>
            <w:tcW w:w="2235" w:type="dxa"/>
          </w:tcPr>
          <w:p w:rsidR="00794CA8" w:rsidRDefault="00FD31F1" w:rsidP="00831A3C">
            <w:pPr>
              <w:jc w:val="both"/>
            </w:pPr>
            <w:r>
              <w:t>New imported machinery</w:t>
            </w:r>
          </w:p>
        </w:tc>
        <w:tc>
          <w:tcPr>
            <w:tcW w:w="1984" w:type="dxa"/>
          </w:tcPr>
          <w:p w:rsidR="00794CA8" w:rsidRDefault="00FD31F1" w:rsidP="00FD31F1">
            <w:pPr>
              <w:jc w:val="right"/>
            </w:pPr>
            <w:r>
              <w:t>After 30.11.2013</w:t>
            </w:r>
          </w:p>
        </w:tc>
        <w:tc>
          <w:tcPr>
            <w:tcW w:w="1701" w:type="dxa"/>
          </w:tcPr>
          <w:p w:rsidR="00794CA8" w:rsidRDefault="00FA47FE" w:rsidP="00FD31F1">
            <w:pPr>
              <w:jc w:val="right"/>
            </w:pPr>
            <w:r>
              <w:t>12,00,00,000</w:t>
            </w:r>
          </w:p>
        </w:tc>
        <w:tc>
          <w:tcPr>
            <w:tcW w:w="1843" w:type="dxa"/>
          </w:tcPr>
          <w:p w:rsidR="00794CA8" w:rsidRDefault="00FA47FE" w:rsidP="00FD31F1">
            <w:pPr>
              <w:jc w:val="center"/>
            </w:pPr>
            <w:r>
              <w:t>NIL</w:t>
            </w:r>
          </w:p>
        </w:tc>
        <w:tc>
          <w:tcPr>
            <w:tcW w:w="1479" w:type="dxa"/>
          </w:tcPr>
          <w:p w:rsidR="00794CA8" w:rsidRDefault="00FA47FE" w:rsidP="00FD31F1">
            <w:pPr>
              <w:jc w:val="right"/>
            </w:pPr>
            <w:r>
              <w:t>NIL</w:t>
            </w:r>
          </w:p>
        </w:tc>
      </w:tr>
      <w:tr w:rsidR="00FA47FE" w:rsidTr="00FD31F1">
        <w:tc>
          <w:tcPr>
            <w:tcW w:w="2235" w:type="dxa"/>
          </w:tcPr>
          <w:p w:rsidR="00FA47FE" w:rsidRDefault="00FA47FE" w:rsidP="00831A3C">
            <w:pPr>
              <w:jc w:val="both"/>
            </w:pPr>
          </w:p>
        </w:tc>
        <w:tc>
          <w:tcPr>
            <w:tcW w:w="1984" w:type="dxa"/>
          </w:tcPr>
          <w:p w:rsidR="00FA47FE" w:rsidRDefault="00FA47FE" w:rsidP="00FD31F1">
            <w:pPr>
              <w:jc w:val="right"/>
            </w:pPr>
          </w:p>
        </w:tc>
        <w:tc>
          <w:tcPr>
            <w:tcW w:w="1701" w:type="dxa"/>
          </w:tcPr>
          <w:p w:rsidR="00FA47FE" w:rsidRDefault="00FA47FE" w:rsidP="00FD31F1">
            <w:pPr>
              <w:jc w:val="right"/>
            </w:pPr>
          </w:p>
        </w:tc>
        <w:tc>
          <w:tcPr>
            <w:tcW w:w="1843" w:type="dxa"/>
          </w:tcPr>
          <w:p w:rsidR="00FA47FE" w:rsidRPr="00FA47FE" w:rsidRDefault="00FA47FE" w:rsidP="00FD31F1">
            <w:pPr>
              <w:jc w:val="center"/>
              <w:rPr>
                <w:b/>
                <w:sz w:val="26"/>
              </w:rPr>
            </w:pPr>
            <w:r w:rsidRPr="00FA47FE">
              <w:rPr>
                <w:b/>
                <w:sz w:val="26"/>
              </w:rPr>
              <w:t>Total</w:t>
            </w:r>
          </w:p>
        </w:tc>
        <w:tc>
          <w:tcPr>
            <w:tcW w:w="1479" w:type="dxa"/>
          </w:tcPr>
          <w:p w:rsidR="00FA47FE" w:rsidRPr="00FA47FE" w:rsidRDefault="00FA47FE" w:rsidP="00FD31F1">
            <w:pPr>
              <w:jc w:val="right"/>
              <w:rPr>
                <w:b/>
                <w:sz w:val="26"/>
              </w:rPr>
            </w:pPr>
            <w:r w:rsidRPr="00FA47FE">
              <w:rPr>
                <w:b/>
                <w:sz w:val="26"/>
              </w:rPr>
              <w:t>17,32,50,000</w:t>
            </w:r>
          </w:p>
        </w:tc>
      </w:tr>
    </w:tbl>
    <w:p w:rsidR="00794CA8" w:rsidRDefault="00794CA8" w:rsidP="00831A3C">
      <w:pPr>
        <w:spacing w:after="0"/>
        <w:jc w:val="both"/>
      </w:pPr>
    </w:p>
    <w:p w:rsidR="00FA47FE" w:rsidRDefault="00FA47FE" w:rsidP="00831A3C">
      <w:pPr>
        <w:spacing w:after="0"/>
        <w:jc w:val="both"/>
      </w:pPr>
    </w:p>
    <w:p w:rsidR="00FA47FE" w:rsidRDefault="00FA47FE" w:rsidP="00831A3C">
      <w:pPr>
        <w:spacing w:after="0"/>
        <w:jc w:val="both"/>
      </w:pPr>
    </w:p>
    <w:p w:rsidR="00FA47FE" w:rsidRDefault="00FA47FE" w:rsidP="00831A3C">
      <w:pPr>
        <w:spacing w:after="0"/>
        <w:jc w:val="both"/>
      </w:pPr>
    </w:p>
    <w:p w:rsidR="00FA47FE" w:rsidRDefault="00FA47FE" w:rsidP="00831A3C">
      <w:pPr>
        <w:spacing w:after="0"/>
        <w:jc w:val="both"/>
      </w:pPr>
      <w:r>
        <w:t>The company is also eligible for additional depreciation u/s 32 on the following assets:</w:t>
      </w:r>
    </w:p>
    <w:tbl>
      <w:tblPr>
        <w:tblStyle w:val="TableGrid"/>
        <w:tblW w:w="0" w:type="auto"/>
        <w:tblLook w:val="04A0" w:firstRow="1" w:lastRow="0" w:firstColumn="1" w:lastColumn="0" w:noHBand="0" w:noVBand="1"/>
      </w:tblPr>
      <w:tblGrid>
        <w:gridCol w:w="2184"/>
        <w:gridCol w:w="1948"/>
        <w:gridCol w:w="1686"/>
        <w:gridCol w:w="1820"/>
        <w:gridCol w:w="1604"/>
      </w:tblGrid>
      <w:tr w:rsidR="00FA47FE" w:rsidRPr="00FD31F1" w:rsidTr="00FA47FE">
        <w:tc>
          <w:tcPr>
            <w:tcW w:w="2184" w:type="dxa"/>
          </w:tcPr>
          <w:p w:rsidR="00FA47FE" w:rsidRPr="00FD31F1" w:rsidRDefault="00FA47FE" w:rsidP="007979A8">
            <w:pPr>
              <w:jc w:val="center"/>
              <w:rPr>
                <w:b/>
              </w:rPr>
            </w:pPr>
            <w:r w:rsidRPr="00FD31F1">
              <w:rPr>
                <w:b/>
              </w:rPr>
              <w:t>Asset</w:t>
            </w:r>
          </w:p>
        </w:tc>
        <w:tc>
          <w:tcPr>
            <w:tcW w:w="1948" w:type="dxa"/>
          </w:tcPr>
          <w:p w:rsidR="00FA47FE" w:rsidRPr="00FD31F1" w:rsidRDefault="00FA47FE" w:rsidP="007979A8">
            <w:pPr>
              <w:jc w:val="center"/>
              <w:rPr>
                <w:b/>
              </w:rPr>
            </w:pPr>
            <w:r w:rsidRPr="00FD31F1">
              <w:rPr>
                <w:b/>
              </w:rPr>
              <w:t>Installation date</w:t>
            </w:r>
          </w:p>
        </w:tc>
        <w:tc>
          <w:tcPr>
            <w:tcW w:w="1686" w:type="dxa"/>
          </w:tcPr>
          <w:p w:rsidR="00FA47FE" w:rsidRPr="00FD31F1" w:rsidRDefault="00FA47FE" w:rsidP="007979A8">
            <w:pPr>
              <w:jc w:val="center"/>
              <w:rPr>
                <w:b/>
              </w:rPr>
            </w:pPr>
            <w:r w:rsidRPr="00FD31F1">
              <w:rPr>
                <w:b/>
              </w:rPr>
              <w:t>Actual cost (Rs.)</w:t>
            </w:r>
          </w:p>
        </w:tc>
        <w:tc>
          <w:tcPr>
            <w:tcW w:w="1820" w:type="dxa"/>
          </w:tcPr>
          <w:p w:rsidR="00FA47FE" w:rsidRPr="00FD31F1" w:rsidRDefault="00FA47FE" w:rsidP="007979A8">
            <w:pPr>
              <w:jc w:val="center"/>
              <w:rPr>
                <w:b/>
              </w:rPr>
            </w:pPr>
            <w:r w:rsidRPr="00FD31F1">
              <w:rPr>
                <w:b/>
              </w:rPr>
              <w:t xml:space="preserve">Rate of </w:t>
            </w:r>
            <w:r>
              <w:rPr>
                <w:b/>
              </w:rPr>
              <w:t xml:space="preserve">additional </w:t>
            </w:r>
            <w:r w:rsidRPr="00FD31F1">
              <w:rPr>
                <w:b/>
              </w:rPr>
              <w:t>depreciation</w:t>
            </w:r>
          </w:p>
        </w:tc>
        <w:tc>
          <w:tcPr>
            <w:tcW w:w="1604" w:type="dxa"/>
          </w:tcPr>
          <w:p w:rsidR="00FA47FE" w:rsidRPr="00FD31F1" w:rsidRDefault="00FA47FE" w:rsidP="007979A8">
            <w:pPr>
              <w:jc w:val="center"/>
              <w:rPr>
                <w:b/>
              </w:rPr>
            </w:pPr>
            <w:r>
              <w:rPr>
                <w:b/>
              </w:rPr>
              <w:t xml:space="preserve">Additional </w:t>
            </w:r>
            <w:r w:rsidRPr="00FD31F1">
              <w:rPr>
                <w:b/>
              </w:rPr>
              <w:t>Depreciation (Rs.)</w:t>
            </w:r>
          </w:p>
        </w:tc>
      </w:tr>
      <w:tr w:rsidR="00FA47FE" w:rsidTr="00FA47FE">
        <w:tc>
          <w:tcPr>
            <w:tcW w:w="2184" w:type="dxa"/>
          </w:tcPr>
          <w:p w:rsidR="00FA47FE" w:rsidRDefault="00FA47FE" w:rsidP="007979A8">
            <w:pPr>
              <w:jc w:val="both"/>
            </w:pPr>
            <w:r>
              <w:t>New machinery</w:t>
            </w:r>
          </w:p>
        </w:tc>
        <w:tc>
          <w:tcPr>
            <w:tcW w:w="1948" w:type="dxa"/>
          </w:tcPr>
          <w:p w:rsidR="00FA47FE" w:rsidRDefault="00FA47FE" w:rsidP="007979A8">
            <w:pPr>
              <w:jc w:val="right"/>
            </w:pPr>
            <w:r>
              <w:t>1-5-2013</w:t>
            </w:r>
          </w:p>
        </w:tc>
        <w:tc>
          <w:tcPr>
            <w:tcW w:w="1686" w:type="dxa"/>
          </w:tcPr>
          <w:p w:rsidR="00FA47FE" w:rsidRDefault="00FA47FE" w:rsidP="007979A8">
            <w:pPr>
              <w:jc w:val="right"/>
            </w:pPr>
            <w:r>
              <w:t>84,00,00,000</w:t>
            </w:r>
          </w:p>
        </w:tc>
        <w:tc>
          <w:tcPr>
            <w:tcW w:w="1820" w:type="dxa"/>
          </w:tcPr>
          <w:p w:rsidR="00FA47FE" w:rsidRDefault="00FA47FE" w:rsidP="00FA47FE">
            <w:pPr>
              <w:jc w:val="center"/>
            </w:pPr>
            <w:r>
              <w:t>20%</w:t>
            </w:r>
          </w:p>
        </w:tc>
        <w:tc>
          <w:tcPr>
            <w:tcW w:w="1604" w:type="dxa"/>
          </w:tcPr>
          <w:p w:rsidR="00FA47FE" w:rsidRDefault="00FA47FE" w:rsidP="007979A8">
            <w:pPr>
              <w:jc w:val="right"/>
            </w:pPr>
            <w:r>
              <w:t>16,80,00,000</w:t>
            </w:r>
          </w:p>
        </w:tc>
      </w:tr>
      <w:tr w:rsidR="00FA47FE" w:rsidTr="00FA47FE">
        <w:tc>
          <w:tcPr>
            <w:tcW w:w="2184" w:type="dxa"/>
          </w:tcPr>
          <w:p w:rsidR="00FA47FE" w:rsidRDefault="00FA47FE" w:rsidP="007979A8">
            <w:pPr>
              <w:jc w:val="both"/>
            </w:pPr>
            <w:r>
              <w:t>Windmill</w:t>
            </w:r>
          </w:p>
        </w:tc>
        <w:tc>
          <w:tcPr>
            <w:tcW w:w="1948" w:type="dxa"/>
          </w:tcPr>
          <w:p w:rsidR="00FA47FE" w:rsidRDefault="00FA47FE" w:rsidP="007979A8">
            <w:pPr>
              <w:jc w:val="right"/>
            </w:pPr>
            <w:r>
              <w:t>18-6-2013</w:t>
            </w:r>
          </w:p>
        </w:tc>
        <w:tc>
          <w:tcPr>
            <w:tcW w:w="1686" w:type="dxa"/>
          </w:tcPr>
          <w:p w:rsidR="00FA47FE" w:rsidRDefault="00FA47FE" w:rsidP="007979A8">
            <w:pPr>
              <w:jc w:val="right"/>
            </w:pPr>
            <w:r>
              <w:t>22,00,00,000</w:t>
            </w:r>
          </w:p>
        </w:tc>
        <w:tc>
          <w:tcPr>
            <w:tcW w:w="1820" w:type="dxa"/>
          </w:tcPr>
          <w:p w:rsidR="00FA47FE" w:rsidRDefault="00FA47FE" w:rsidP="00FA47FE">
            <w:pPr>
              <w:jc w:val="center"/>
            </w:pPr>
            <w:r>
              <w:t>20%</w:t>
            </w:r>
          </w:p>
        </w:tc>
        <w:tc>
          <w:tcPr>
            <w:tcW w:w="1604" w:type="dxa"/>
          </w:tcPr>
          <w:p w:rsidR="00FA47FE" w:rsidRDefault="00FA47FE" w:rsidP="007979A8">
            <w:pPr>
              <w:jc w:val="right"/>
            </w:pPr>
            <w:r>
              <w:t>4,40,00,000</w:t>
            </w:r>
          </w:p>
        </w:tc>
      </w:tr>
      <w:tr w:rsidR="00FA47FE" w:rsidTr="00FA47FE">
        <w:tc>
          <w:tcPr>
            <w:tcW w:w="2184" w:type="dxa"/>
          </w:tcPr>
          <w:p w:rsidR="00FA47FE" w:rsidRDefault="00FA47FE" w:rsidP="007979A8">
            <w:pPr>
              <w:jc w:val="both"/>
            </w:pPr>
            <w:r>
              <w:t>Fork lift trucks</w:t>
            </w:r>
          </w:p>
        </w:tc>
        <w:tc>
          <w:tcPr>
            <w:tcW w:w="1948" w:type="dxa"/>
          </w:tcPr>
          <w:p w:rsidR="00FA47FE" w:rsidRDefault="00FA47FE" w:rsidP="007979A8">
            <w:pPr>
              <w:jc w:val="right"/>
            </w:pPr>
            <w:r>
              <w:t>After 30.11.2013</w:t>
            </w:r>
          </w:p>
        </w:tc>
        <w:tc>
          <w:tcPr>
            <w:tcW w:w="1686" w:type="dxa"/>
          </w:tcPr>
          <w:p w:rsidR="00FA47FE" w:rsidRDefault="00FA47FE" w:rsidP="007979A8">
            <w:pPr>
              <w:jc w:val="right"/>
            </w:pPr>
            <w:r>
              <w:t>4,00,00,000</w:t>
            </w:r>
          </w:p>
        </w:tc>
        <w:tc>
          <w:tcPr>
            <w:tcW w:w="1820" w:type="dxa"/>
          </w:tcPr>
          <w:p w:rsidR="00FA47FE" w:rsidRDefault="00FA47FE" w:rsidP="007979A8">
            <w:pPr>
              <w:jc w:val="center"/>
            </w:pPr>
            <w:r>
              <w:t>10%</w:t>
            </w:r>
          </w:p>
        </w:tc>
        <w:tc>
          <w:tcPr>
            <w:tcW w:w="1604" w:type="dxa"/>
          </w:tcPr>
          <w:p w:rsidR="00FA47FE" w:rsidRDefault="00FA47FE" w:rsidP="007979A8">
            <w:pPr>
              <w:jc w:val="right"/>
            </w:pPr>
            <w:r>
              <w:t>40,00,000</w:t>
            </w:r>
          </w:p>
        </w:tc>
      </w:tr>
      <w:tr w:rsidR="00FA47FE" w:rsidTr="00FA47FE">
        <w:tc>
          <w:tcPr>
            <w:tcW w:w="2184" w:type="dxa"/>
          </w:tcPr>
          <w:p w:rsidR="00FA47FE" w:rsidRDefault="00FA47FE" w:rsidP="007979A8">
            <w:pPr>
              <w:jc w:val="both"/>
            </w:pPr>
            <w:r>
              <w:t>Computers in factory</w:t>
            </w:r>
          </w:p>
        </w:tc>
        <w:tc>
          <w:tcPr>
            <w:tcW w:w="1948" w:type="dxa"/>
          </w:tcPr>
          <w:p w:rsidR="00FA47FE" w:rsidRDefault="00FA47FE" w:rsidP="007979A8">
            <w:pPr>
              <w:jc w:val="right"/>
            </w:pPr>
            <w:r>
              <w:t>After 30.11.2013</w:t>
            </w:r>
          </w:p>
        </w:tc>
        <w:tc>
          <w:tcPr>
            <w:tcW w:w="1686" w:type="dxa"/>
          </w:tcPr>
          <w:p w:rsidR="00FA47FE" w:rsidRDefault="00FA47FE" w:rsidP="007979A8">
            <w:pPr>
              <w:jc w:val="right"/>
            </w:pPr>
            <w:r>
              <w:t>2,00,00,000</w:t>
            </w:r>
          </w:p>
        </w:tc>
        <w:tc>
          <w:tcPr>
            <w:tcW w:w="1820" w:type="dxa"/>
          </w:tcPr>
          <w:p w:rsidR="00FA47FE" w:rsidRDefault="00FA47FE" w:rsidP="007979A8">
            <w:pPr>
              <w:jc w:val="center"/>
            </w:pPr>
            <w:r>
              <w:t>10%</w:t>
            </w:r>
          </w:p>
        </w:tc>
        <w:tc>
          <w:tcPr>
            <w:tcW w:w="1604" w:type="dxa"/>
          </w:tcPr>
          <w:p w:rsidR="00FA47FE" w:rsidRDefault="00FA47FE" w:rsidP="007979A8">
            <w:pPr>
              <w:jc w:val="right"/>
            </w:pPr>
            <w:r>
              <w:t>20,00,000</w:t>
            </w:r>
          </w:p>
        </w:tc>
      </w:tr>
      <w:tr w:rsidR="00FA47FE" w:rsidTr="00FA47FE">
        <w:tc>
          <w:tcPr>
            <w:tcW w:w="2184" w:type="dxa"/>
          </w:tcPr>
          <w:p w:rsidR="00FA47FE" w:rsidRDefault="00FA47FE" w:rsidP="007979A8">
            <w:pPr>
              <w:jc w:val="both"/>
            </w:pPr>
            <w:r>
              <w:t>New imported machinery</w:t>
            </w:r>
          </w:p>
        </w:tc>
        <w:tc>
          <w:tcPr>
            <w:tcW w:w="1948" w:type="dxa"/>
          </w:tcPr>
          <w:p w:rsidR="00FA47FE" w:rsidRDefault="00FA47FE" w:rsidP="007979A8">
            <w:pPr>
              <w:jc w:val="right"/>
            </w:pPr>
            <w:r>
              <w:t>After 30.11.2013</w:t>
            </w:r>
          </w:p>
        </w:tc>
        <w:tc>
          <w:tcPr>
            <w:tcW w:w="1686" w:type="dxa"/>
          </w:tcPr>
          <w:p w:rsidR="00FA47FE" w:rsidRDefault="00FA47FE" w:rsidP="007979A8">
            <w:pPr>
              <w:jc w:val="right"/>
            </w:pPr>
            <w:r>
              <w:t>12,00,00,000</w:t>
            </w:r>
          </w:p>
        </w:tc>
        <w:tc>
          <w:tcPr>
            <w:tcW w:w="1820" w:type="dxa"/>
          </w:tcPr>
          <w:p w:rsidR="00FA47FE" w:rsidRDefault="00FA47FE" w:rsidP="007979A8">
            <w:pPr>
              <w:jc w:val="center"/>
            </w:pPr>
            <w:r>
              <w:t>NIL</w:t>
            </w:r>
          </w:p>
        </w:tc>
        <w:tc>
          <w:tcPr>
            <w:tcW w:w="1604" w:type="dxa"/>
          </w:tcPr>
          <w:p w:rsidR="00FA47FE" w:rsidRDefault="00FA47FE" w:rsidP="007979A8">
            <w:pPr>
              <w:jc w:val="right"/>
            </w:pPr>
            <w:r>
              <w:t>NIL</w:t>
            </w:r>
          </w:p>
        </w:tc>
      </w:tr>
      <w:tr w:rsidR="00FA47FE" w:rsidRPr="00FA47FE" w:rsidTr="00FA47FE">
        <w:tc>
          <w:tcPr>
            <w:tcW w:w="2184" w:type="dxa"/>
          </w:tcPr>
          <w:p w:rsidR="00FA47FE" w:rsidRDefault="00FA47FE" w:rsidP="007979A8">
            <w:pPr>
              <w:jc w:val="both"/>
            </w:pPr>
          </w:p>
        </w:tc>
        <w:tc>
          <w:tcPr>
            <w:tcW w:w="1948" w:type="dxa"/>
          </w:tcPr>
          <w:p w:rsidR="00FA47FE" w:rsidRDefault="00FA47FE" w:rsidP="007979A8">
            <w:pPr>
              <w:jc w:val="right"/>
            </w:pPr>
          </w:p>
        </w:tc>
        <w:tc>
          <w:tcPr>
            <w:tcW w:w="1686" w:type="dxa"/>
          </w:tcPr>
          <w:p w:rsidR="00FA47FE" w:rsidRDefault="00FA47FE" w:rsidP="007979A8">
            <w:pPr>
              <w:jc w:val="right"/>
            </w:pPr>
          </w:p>
        </w:tc>
        <w:tc>
          <w:tcPr>
            <w:tcW w:w="1820" w:type="dxa"/>
          </w:tcPr>
          <w:p w:rsidR="00FA47FE" w:rsidRPr="00FA47FE" w:rsidRDefault="00FA47FE" w:rsidP="007979A8">
            <w:pPr>
              <w:jc w:val="center"/>
              <w:rPr>
                <w:b/>
                <w:sz w:val="26"/>
              </w:rPr>
            </w:pPr>
            <w:r w:rsidRPr="00FA47FE">
              <w:rPr>
                <w:b/>
                <w:sz w:val="26"/>
              </w:rPr>
              <w:t>Total</w:t>
            </w:r>
          </w:p>
        </w:tc>
        <w:tc>
          <w:tcPr>
            <w:tcW w:w="1604" w:type="dxa"/>
          </w:tcPr>
          <w:p w:rsidR="00FA47FE" w:rsidRPr="00FA47FE" w:rsidRDefault="00D07BDE" w:rsidP="007979A8">
            <w:pPr>
              <w:jc w:val="right"/>
              <w:rPr>
                <w:b/>
                <w:sz w:val="26"/>
              </w:rPr>
            </w:pPr>
            <w:r>
              <w:rPr>
                <w:b/>
                <w:sz w:val="26"/>
              </w:rPr>
              <w:t>21,80,00,000</w:t>
            </w:r>
          </w:p>
        </w:tc>
      </w:tr>
    </w:tbl>
    <w:p w:rsidR="00FA47FE" w:rsidRDefault="00FA47FE" w:rsidP="00831A3C">
      <w:pPr>
        <w:spacing w:after="0"/>
        <w:jc w:val="both"/>
      </w:pPr>
    </w:p>
    <w:p w:rsidR="00FA47FE" w:rsidRDefault="00D07BDE" w:rsidP="00831A3C">
      <w:pPr>
        <w:spacing w:after="0"/>
        <w:jc w:val="both"/>
      </w:pPr>
      <w:r>
        <w:t>The WDV of different blocks of assets as on 31.3.2014 is worked out as under</w:t>
      </w:r>
    </w:p>
    <w:tbl>
      <w:tblPr>
        <w:tblStyle w:val="TableGrid"/>
        <w:tblW w:w="0" w:type="auto"/>
        <w:tblLook w:val="04A0" w:firstRow="1" w:lastRow="0" w:firstColumn="1" w:lastColumn="0" w:noHBand="0" w:noVBand="1"/>
      </w:tblPr>
      <w:tblGrid>
        <w:gridCol w:w="2235"/>
        <w:gridCol w:w="1701"/>
        <w:gridCol w:w="1843"/>
        <w:gridCol w:w="1843"/>
        <w:gridCol w:w="1479"/>
      </w:tblGrid>
      <w:tr w:rsidR="00D07BDE" w:rsidTr="007979A8">
        <w:tc>
          <w:tcPr>
            <w:tcW w:w="2235" w:type="dxa"/>
          </w:tcPr>
          <w:p w:rsidR="00D07BDE" w:rsidRPr="00FD31F1" w:rsidRDefault="00D07BDE" w:rsidP="007979A8">
            <w:pPr>
              <w:jc w:val="center"/>
              <w:rPr>
                <w:b/>
              </w:rPr>
            </w:pPr>
            <w:r w:rsidRPr="00FD31F1">
              <w:rPr>
                <w:b/>
              </w:rPr>
              <w:t>Asset</w:t>
            </w:r>
          </w:p>
        </w:tc>
        <w:tc>
          <w:tcPr>
            <w:tcW w:w="1701" w:type="dxa"/>
          </w:tcPr>
          <w:p w:rsidR="00D07BDE" w:rsidRPr="00FD31F1" w:rsidRDefault="00D07BDE" w:rsidP="007979A8">
            <w:pPr>
              <w:jc w:val="center"/>
              <w:rPr>
                <w:b/>
              </w:rPr>
            </w:pPr>
            <w:r w:rsidRPr="00FD31F1">
              <w:rPr>
                <w:b/>
              </w:rPr>
              <w:t>Actual cost (Rs.)</w:t>
            </w:r>
          </w:p>
        </w:tc>
        <w:tc>
          <w:tcPr>
            <w:tcW w:w="1843" w:type="dxa"/>
          </w:tcPr>
          <w:p w:rsidR="00D07BDE" w:rsidRPr="00FD31F1" w:rsidRDefault="00D07BDE" w:rsidP="007979A8">
            <w:pPr>
              <w:jc w:val="center"/>
              <w:rPr>
                <w:b/>
              </w:rPr>
            </w:pPr>
            <w:r>
              <w:rPr>
                <w:b/>
              </w:rPr>
              <w:t xml:space="preserve">Normal </w:t>
            </w:r>
            <w:r w:rsidRPr="00FD31F1">
              <w:rPr>
                <w:b/>
              </w:rPr>
              <w:t>Depreciation (Rs.)</w:t>
            </w:r>
          </w:p>
        </w:tc>
        <w:tc>
          <w:tcPr>
            <w:tcW w:w="1843" w:type="dxa"/>
          </w:tcPr>
          <w:p w:rsidR="00D07BDE" w:rsidRPr="00FD31F1" w:rsidRDefault="00D07BDE" w:rsidP="007979A8">
            <w:pPr>
              <w:jc w:val="center"/>
              <w:rPr>
                <w:b/>
              </w:rPr>
            </w:pPr>
            <w:r>
              <w:rPr>
                <w:b/>
              </w:rPr>
              <w:t xml:space="preserve">Additional </w:t>
            </w:r>
            <w:r w:rsidRPr="00FD31F1">
              <w:rPr>
                <w:b/>
              </w:rPr>
              <w:t>Depreciation (Rs.)</w:t>
            </w:r>
          </w:p>
        </w:tc>
        <w:tc>
          <w:tcPr>
            <w:tcW w:w="1479" w:type="dxa"/>
          </w:tcPr>
          <w:p w:rsidR="00D07BDE" w:rsidRPr="00FD31F1" w:rsidRDefault="00D07BDE" w:rsidP="007979A8">
            <w:pPr>
              <w:jc w:val="center"/>
              <w:rPr>
                <w:b/>
              </w:rPr>
            </w:pPr>
            <w:r>
              <w:rPr>
                <w:b/>
              </w:rPr>
              <w:t>WDV as on 31.3.2014</w:t>
            </w:r>
          </w:p>
        </w:tc>
      </w:tr>
      <w:tr w:rsidR="00D07BDE" w:rsidTr="007979A8">
        <w:tc>
          <w:tcPr>
            <w:tcW w:w="2235" w:type="dxa"/>
          </w:tcPr>
          <w:p w:rsidR="00D07BDE" w:rsidRDefault="00D07BDE" w:rsidP="007979A8">
            <w:pPr>
              <w:jc w:val="both"/>
            </w:pPr>
            <w:r>
              <w:t>New machinery</w:t>
            </w:r>
          </w:p>
        </w:tc>
        <w:tc>
          <w:tcPr>
            <w:tcW w:w="1701" w:type="dxa"/>
          </w:tcPr>
          <w:p w:rsidR="00D07BDE" w:rsidRDefault="00D07BDE" w:rsidP="007979A8">
            <w:pPr>
              <w:jc w:val="right"/>
            </w:pPr>
            <w:r>
              <w:t>84,00,00,000</w:t>
            </w:r>
          </w:p>
        </w:tc>
        <w:tc>
          <w:tcPr>
            <w:tcW w:w="1843" w:type="dxa"/>
          </w:tcPr>
          <w:p w:rsidR="00D07BDE" w:rsidRDefault="00D07BDE" w:rsidP="007979A8">
            <w:pPr>
              <w:jc w:val="right"/>
            </w:pPr>
            <w:r>
              <w:t>12,60,00,000</w:t>
            </w:r>
          </w:p>
        </w:tc>
        <w:tc>
          <w:tcPr>
            <w:tcW w:w="1843" w:type="dxa"/>
          </w:tcPr>
          <w:p w:rsidR="00D07BDE" w:rsidRDefault="00D07BDE" w:rsidP="00D07BDE">
            <w:pPr>
              <w:jc w:val="right"/>
            </w:pPr>
            <w:r>
              <w:t>16,80,00,000</w:t>
            </w:r>
          </w:p>
        </w:tc>
        <w:tc>
          <w:tcPr>
            <w:tcW w:w="1479" w:type="dxa"/>
          </w:tcPr>
          <w:p w:rsidR="00D07BDE" w:rsidRDefault="00D07BDE" w:rsidP="00D07BDE">
            <w:pPr>
              <w:jc w:val="right"/>
            </w:pPr>
            <w:r>
              <w:t>54,60,00,000</w:t>
            </w:r>
          </w:p>
        </w:tc>
      </w:tr>
      <w:tr w:rsidR="00D07BDE" w:rsidTr="007979A8">
        <w:tc>
          <w:tcPr>
            <w:tcW w:w="2235" w:type="dxa"/>
          </w:tcPr>
          <w:p w:rsidR="00D07BDE" w:rsidRDefault="00D07BDE" w:rsidP="007979A8">
            <w:pPr>
              <w:jc w:val="both"/>
            </w:pPr>
            <w:r>
              <w:t>Windmill</w:t>
            </w:r>
          </w:p>
        </w:tc>
        <w:tc>
          <w:tcPr>
            <w:tcW w:w="1701" w:type="dxa"/>
          </w:tcPr>
          <w:p w:rsidR="00D07BDE" w:rsidRDefault="00D07BDE" w:rsidP="007979A8">
            <w:pPr>
              <w:jc w:val="right"/>
            </w:pPr>
            <w:r>
              <w:t>22,00,00,000</w:t>
            </w:r>
          </w:p>
        </w:tc>
        <w:tc>
          <w:tcPr>
            <w:tcW w:w="1843" w:type="dxa"/>
          </w:tcPr>
          <w:p w:rsidR="00D07BDE" w:rsidRDefault="00D07BDE" w:rsidP="007979A8">
            <w:pPr>
              <w:jc w:val="right"/>
            </w:pPr>
            <w:r>
              <w:t>3,30,00,000</w:t>
            </w:r>
          </w:p>
        </w:tc>
        <w:tc>
          <w:tcPr>
            <w:tcW w:w="1843" w:type="dxa"/>
          </w:tcPr>
          <w:p w:rsidR="00D07BDE" w:rsidRDefault="00D07BDE" w:rsidP="00D07BDE">
            <w:pPr>
              <w:jc w:val="right"/>
            </w:pPr>
            <w:r>
              <w:t>4,40,00,000</w:t>
            </w:r>
          </w:p>
        </w:tc>
        <w:tc>
          <w:tcPr>
            <w:tcW w:w="1479" w:type="dxa"/>
          </w:tcPr>
          <w:p w:rsidR="00D07BDE" w:rsidRDefault="00D07BDE" w:rsidP="00D07BDE">
            <w:pPr>
              <w:jc w:val="right"/>
            </w:pPr>
            <w:r>
              <w:t>14,30,00,000</w:t>
            </w:r>
          </w:p>
        </w:tc>
      </w:tr>
      <w:tr w:rsidR="00D07BDE" w:rsidTr="007979A8">
        <w:tc>
          <w:tcPr>
            <w:tcW w:w="2235" w:type="dxa"/>
          </w:tcPr>
          <w:p w:rsidR="00D07BDE" w:rsidRDefault="00D07BDE" w:rsidP="007979A8">
            <w:pPr>
              <w:jc w:val="both"/>
            </w:pPr>
            <w:r>
              <w:t xml:space="preserve">Lorries </w:t>
            </w:r>
          </w:p>
        </w:tc>
        <w:tc>
          <w:tcPr>
            <w:tcW w:w="1701" w:type="dxa"/>
          </w:tcPr>
          <w:p w:rsidR="00D07BDE" w:rsidRDefault="00D07BDE" w:rsidP="007979A8">
            <w:pPr>
              <w:jc w:val="right"/>
            </w:pPr>
            <w:r>
              <w:t>3,00,00,000</w:t>
            </w:r>
          </w:p>
        </w:tc>
        <w:tc>
          <w:tcPr>
            <w:tcW w:w="1843" w:type="dxa"/>
          </w:tcPr>
          <w:p w:rsidR="00D07BDE" w:rsidRDefault="00D07BDE" w:rsidP="007979A8">
            <w:pPr>
              <w:jc w:val="right"/>
            </w:pPr>
            <w:r>
              <w:t>22,50,000</w:t>
            </w:r>
          </w:p>
        </w:tc>
        <w:tc>
          <w:tcPr>
            <w:tcW w:w="1843" w:type="dxa"/>
          </w:tcPr>
          <w:p w:rsidR="00D07BDE" w:rsidRDefault="00D07BDE" w:rsidP="00D07BDE">
            <w:pPr>
              <w:jc w:val="right"/>
            </w:pPr>
            <w:r>
              <w:t>NIL</w:t>
            </w:r>
          </w:p>
        </w:tc>
        <w:tc>
          <w:tcPr>
            <w:tcW w:w="1479" w:type="dxa"/>
          </w:tcPr>
          <w:p w:rsidR="00D07BDE" w:rsidRDefault="00D07BDE" w:rsidP="00D07BDE">
            <w:pPr>
              <w:jc w:val="right"/>
            </w:pPr>
            <w:r>
              <w:t>2,77,50,000</w:t>
            </w:r>
          </w:p>
        </w:tc>
      </w:tr>
      <w:tr w:rsidR="00D07BDE" w:rsidTr="007979A8">
        <w:tc>
          <w:tcPr>
            <w:tcW w:w="2235" w:type="dxa"/>
          </w:tcPr>
          <w:p w:rsidR="00D07BDE" w:rsidRDefault="00D07BDE" w:rsidP="007979A8">
            <w:pPr>
              <w:jc w:val="both"/>
            </w:pPr>
            <w:r>
              <w:t>Fork lift trucks</w:t>
            </w:r>
          </w:p>
        </w:tc>
        <w:tc>
          <w:tcPr>
            <w:tcW w:w="1701" w:type="dxa"/>
          </w:tcPr>
          <w:p w:rsidR="00D07BDE" w:rsidRDefault="00D07BDE" w:rsidP="007979A8">
            <w:pPr>
              <w:jc w:val="right"/>
            </w:pPr>
            <w:r>
              <w:t>4,00,00,000</w:t>
            </w:r>
          </w:p>
        </w:tc>
        <w:tc>
          <w:tcPr>
            <w:tcW w:w="1843" w:type="dxa"/>
          </w:tcPr>
          <w:p w:rsidR="00D07BDE" w:rsidRDefault="00D07BDE" w:rsidP="007979A8">
            <w:pPr>
              <w:jc w:val="right"/>
            </w:pPr>
            <w:r>
              <w:t>30,00,000</w:t>
            </w:r>
          </w:p>
        </w:tc>
        <w:tc>
          <w:tcPr>
            <w:tcW w:w="1843" w:type="dxa"/>
          </w:tcPr>
          <w:p w:rsidR="00D07BDE" w:rsidRDefault="00D07BDE" w:rsidP="00D07BDE">
            <w:pPr>
              <w:jc w:val="right"/>
            </w:pPr>
            <w:r>
              <w:t>40,00,000</w:t>
            </w:r>
          </w:p>
        </w:tc>
        <w:tc>
          <w:tcPr>
            <w:tcW w:w="1479" w:type="dxa"/>
          </w:tcPr>
          <w:p w:rsidR="00D07BDE" w:rsidRDefault="00D07BDE" w:rsidP="00D07BDE">
            <w:pPr>
              <w:jc w:val="right"/>
            </w:pPr>
            <w:r>
              <w:t>3,30,00,000</w:t>
            </w:r>
          </w:p>
        </w:tc>
      </w:tr>
      <w:tr w:rsidR="00D07BDE" w:rsidTr="00D07BDE">
        <w:tc>
          <w:tcPr>
            <w:tcW w:w="2235" w:type="dxa"/>
          </w:tcPr>
          <w:p w:rsidR="00D07BDE" w:rsidRDefault="00D07BDE" w:rsidP="007979A8">
            <w:pPr>
              <w:jc w:val="both"/>
            </w:pPr>
            <w:r>
              <w:t>New imported machinery</w:t>
            </w:r>
          </w:p>
        </w:tc>
        <w:tc>
          <w:tcPr>
            <w:tcW w:w="1701" w:type="dxa"/>
          </w:tcPr>
          <w:p w:rsidR="00D07BDE" w:rsidRDefault="00D07BDE" w:rsidP="007979A8">
            <w:pPr>
              <w:jc w:val="right"/>
            </w:pPr>
            <w:r>
              <w:t>12,00,00,000</w:t>
            </w:r>
          </w:p>
        </w:tc>
        <w:tc>
          <w:tcPr>
            <w:tcW w:w="1843" w:type="dxa"/>
          </w:tcPr>
          <w:p w:rsidR="00D07BDE" w:rsidRDefault="00D07BDE" w:rsidP="007979A8">
            <w:pPr>
              <w:jc w:val="right"/>
            </w:pPr>
            <w:r>
              <w:t>NIL</w:t>
            </w:r>
          </w:p>
        </w:tc>
        <w:tc>
          <w:tcPr>
            <w:tcW w:w="1843" w:type="dxa"/>
          </w:tcPr>
          <w:p w:rsidR="00D07BDE" w:rsidRDefault="00D07BDE" w:rsidP="007979A8">
            <w:pPr>
              <w:jc w:val="center"/>
            </w:pPr>
            <w:r>
              <w:t>NIL</w:t>
            </w:r>
          </w:p>
        </w:tc>
        <w:tc>
          <w:tcPr>
            <w:tcW w:w="1479" w:type="dxa"/>
          </w:tcPr>
          <w:p w:rsidR="00D07BDE" w:rsidRDefault="00D07BDE" w:rsidP="007979A8">
            <w:pPr>
              <w:jc w:val="right"/>
            </w:pPr>
            <w:r>
              <w:t>12,00,00,000</w:t>
            </w:r>
          </w:p>
        </w:tc>
      </w:tr>
      <w:tr w:rsidR="00D07BDE" w:rsidTr="007979A8">
        <w:tc>
          <w:tcPr>
            <w:tcW w:w="2235" w:type="dxa"/>
          </w:tcPr>
          <w:p w:rsidR="00D07BDE" w:rsidRDefault="00D07BDE" w:rsidP="007979A8">
            <w:pPr>
              <w:jc w:val="both"/>
            </w:pPr>
          </w:p>
        </w:tc>
        <w:tc>
          <w:tcPr>
            <w:tcW w:w="1701" w:type="dxa"/>
          </w:tcPr>
          <w:p w:rsidR="00D07BDE" w:rsidRDefault="00D07BDE" w:rsidP="007979A8">
            <w:pPr>
              <w:jc w:val="right"/>
            </w:pPr>
          </w:p>
        </w:tc>
        <w:tc>
          <w:tcPr>
            <w:tcW w:w="1843" w:type="dxa"/>
          </w:tcPr>
          <w:p w:rsidR="00D07BDE" w:rsidRDefault="00D07BDE" w:rsidP="007979A8">
            <w:pPr>
              <w:jc w:val="right"/>
            </w:pPr>
          </w:p>
        </w:tc>
        <w:tc>
          <w:tcPr>
            <w:tcW w:w="1843" w:type="dxa"/>
          </w:tcPr>
          <w:p w:rsidR="00D07BDE" w:rsidRPr="00D07BDE" w:rsidRDefault="00D07BDE" w:rsidP="00D07BDE">
            <w:pPr>
              <w:jc w:val="right"/>
              <w:rPr>
                <w:b/>
              </w:rPr>
            </w:pPr>
            <w:r w:rsidRPr="00D07BDE">
              <w:rPr>
                <w:b/>
              </w:rPr>
              <w:t>WDV of the block</w:t>
            </w:r>
          </w:p>
        </w:tc>
        <w:tc>
          <w:tcPr>
            <w:tcW w:w="1479" w:type="dxa"/>
          </w:tcPr>
          <w:p w:rsidR="00D07BDE" w:rsidRPr="00D07BDE" w:rsidRDefault="00D07BDE" w:rsidP="00D07BDE">
            <w:pPr>
              <w:jc w:val="right"/>
              <w:rPr>
                <w:b/>
              </w:rPr>
            </w:pPr>
            <w:r w:rsidRPr="00D07BDE">
              <w:rPr>
                <w:b/>
              </w:rPr>
              <w:t>86,97,50,000</w:t>
            </w:r>
          </w:p>
        </w:tc>
      </w:tr>
      <w:tr w:rsidR="00D07BDE" w:rsidTr="007979A8">
        <w:tc>
          <w:tcPr>
            <w:tcW w:w="2235" w:type="dxa"/>
          </w:tcPr>
          <w:p w:rsidR="00D07BDE" w:rsidRDefault="00D07BDE" w:rsidP="007979A8">
            <w:pPr>
              <w:jc w:val="both"/>
            </w:pPr>
          </w:p>
        </w:tc>
        <w:tc>
          <w:tcPr>
            <w:tcW w:w="1701" w:type="dxa"/>
          </w:tcPr>
          <w:p w:rsidR="00D07BDE" w:rsidRDefault="00D07BDE" w:rsidP="007979A8">
            <w:pPr>
              <w:jc w:val="right"/>
            </w:pPr>
          </w:p>
        </w:tc>
        <w:tc>
          <w:tcPr>
            <w:tcW w:w="1843" w:type="dxa"/>
          </w:tcPr>
          <w:p w:rsidR="00D07BDE" w:rsidRDefault="00D07BDE" w:rsidP="007979A8">
            <w:pPr>
              <w:jc w:val="right"/>
            </w:pPr>
          </w:p>
        </w:tc>
        <w:tc>
          <w:tcPr>
            <w:tcW w:w="1843" w:type="dxa"/>
          </w:tcPr>
          <w:p w:rsidR="00D07BDE" w:rsidRDefault="00D07BDE" w:rsidP="00D07BDE">
            <w:pPr>
              <w:jc w:val="right"/>
            </w:pPr>
          </w:p>
        </w:tc>
        <w:tc>
          <w:tcPr>
            <w:tcW w:w="1479" w:type="dxa"/>
          </w:tcPr>
          <w:p w:rsidR="00D07BDE" w:rsidRDefault="00D07BDE" w:rsidP="00D07BDE">
            <w:pPr>
              <w:jc w:val="right"/>
            </w:pPr>
          </w:p>
        </w:tc>
      </w:tr>
      <w:tr w:rsidR="00D07BDE" w:rsidTr="007979A8">
        <w:tc>
          <w:tcPr>
            <w:tcW w:w="2235" w:type="dxa"/>
          </w:tcPr>
          <w:p w:rsidR="00D07BDE" w:rsidRDefault="00D07BDE" w:rsidP="007979A8">
            <w:pPr>
              <w:jc w:val="both"/>
            </w:pPr>
            <w:r>
              <w:t>Computers in office</w:t>
            </w:r>
          </w:p>
        </w:tc>
        <w:tc>
          <w:tcPr>
            <w:tcW w:w="1701" w:type="dxa"/>
          </w:tcPr>
          <w:p w:rsidR="00D07BDE" w:rsidRDefault="00D07BDE" w:rsidP="007979A8">
            <w:pPr>
              <w:jc w:val="right"/>
            </w:pPr>
            <w:r>
              <w:t>1,00,00,000</w:t>
            </w:r>
          </w:p>
        </w:tc>
        <w:tc>
          <w:tcPr>
            <w:tcW w:w="1843" w:type="dxa"/>
          </w:tcPr>
          <w:p w:rsidR="00D07BDE" w:rsidRDefault="00D07BDE" w:rsidP="007979A8">
            <w:pPr>
              <w:jc w:val="right"/>
            </w:pPr>
            <w:r>
              <w:t>30,00,000</w:t>
            </w:r>
          </w:p>
        </w:tc>
        <w:tc>
          <w:tcPr>
            <w:tcW w:w="1843" w:type="dxa"/>
          </w:tcPr>
          <w:p w:rsidR="00D07BDE" w:rsidRDefault="00D07BDE" w:rsidP="00D07BDE">
            <w:pPr>
              <w:jc w:val="right"/>
            </w:pPr>
            <w:r>
              <w:t>NIL</w:t>
            </w:r>
          </w:p>
        </w:tc>
        <w:tc>
          <w:tcPr>
            <w:tcW w:w="1479" w:type="dxa"/>
          </w:tcPr>
          <w:p w:rsidR="00D07BDE" w:rsidRDefault="00D07BDE" w:rsidP="00D07BDE">
            <w:pPr>
              <w:jc w:val="right"/>
            </w:pPr>
            <w:r>
              <w:t>70,00,000</w:t>
            </w:r>
          </w:p>
        </w:tc>
      </w:tr>
      <w:tr w:rsidR="00D07BDE" w:rsidTr="007979A8">
        <w:tc>
          <w:tcPr>
            <w:tcW w:w="2235" w:type="dxa"/>
          </w:tcPr>
          <w:p w:rsidR="00D07BDE" w:rsidRDefault="00D07BDE" w:rsidP="007979A8">
            <w:pPr>
              <w:jc w:val="both"/>
            </w:pPr>
            <w:r>
              <w:t>Computers in factory</w:t>
            </w:r>
          </w:p>
        </w:tc>
        <w:tc>
          <w:tcPr>
            <w:tcW w:w="1701" w:type="dxa"/>
          </w:tcPr>
          <w:p w:rsidR="00D07BDE" w:rsidRDefault="00D07BDE" w:rsidP="007979A8">
            <w:pPr>
              <w:jc w:val="right"/>
            </w:pPr>
            <w:r>
              <w:t>2,00,00,000</w:t>
            </w:r>
          </w:p>
        </w:tc>
        <w:tc>
          <w:tcPr>
            <w:tcW w:w="1843" w:type="dxa"/>
          </w:tcPr>
          <w:p w:rsidR="00D07BDE" w:rsidRDefault="00D07BDE" w:rsidP="007979A8">
            <w:pPr>
              <w:jc w:val="right"/>
            </w:pPr>
            <w:r>
              <w:t>60,00,000</w:t>
            </w:r>
          </w:p>
        </w:tc>
        <w:tc>
          <w:tcPr>
            <w:tcW w:w="1843" w:type="dxa"/>
          </w:tcPr>
          <w:p w:rsidR="00D07BDE" w:rsidRDefault="00D07BDE" w:rsidP="00D07BDE">
            <w:pPr>
              <w:jc w:val="right"/>
            </w:pPr>
            <w:r>
              <w:t>20,00,000</w:t>
            </w:r>
          </w:p>
        </w:tc>
        <w:tc>
          <w:tcPr>
            <w:tcW w:w="1479" w:type="dxa"/>
          </w:tcPr>
          <w:p w:rsidR="00D07BDE" w:rsidRDefault="00D07BDE" w:rsidP="00D07BDE">
            <w:pPr>
              <w:jc w:val="right"/>
            </w:pPr>
            <w:r>
              <w:t>1,20,00,000</w:t>
            </w:r>
          </w:p>
        </w:tc>
      </w:tr>
      <w:tr w:rsidR="00D07BDE" w:rsidTr="007979A8">
        <w:tc>
          <w:tcPr>
            <w:tcW w:w="2235" w:type="dxa"/>
          </w:tcPr>
          <w:p w:rsidR="00D07BDE" w:rsidRDefault="00D07BDE" w:rsidP="007979A8">
            <w:pPr>
              <w:jc w:val="both"/>
            </w:pPr>
          </w:p>
        </w:tc>
        <w:tc>
          <w:tcPr>
            <w:tcW w:w="1701" w:type="dxa"/>
          </w:tcPr>
          <w:p w:rsidR="00D07BDE" w:rsidRDefault="00D07BDE" w:rsidP="007979A8">
            <w:pPr>
              <w:jc w:val="right"/>
            </w:pPr>
          </w:p>
        </w:tc>
        <w:tc>
          <w:tcPr>
            <w:tcW w:w="1843" w:type="dxa"/>
          </w:tcPr>
          <w:p w:rsidR="00D07BDE" w:rsidRDefault="00D07BDE" w:rsidP="007979A8">
            <w:pPr>
              <w:jc w:val="right"/>
            </w:pPr>
          </w:p>
        </w:tc>
        <w:tc>
          <w:tcPr>
            <w:tcW w:w="1843" w:type="dxa"/>
          </w:tcPr>
          <w:p w:rsidR="00D07BDE" w:rsidRDefault="00D07BDE" w:rsidP="00D07BDE">
            <w:pPr>
              <w:jc w:val="right"/>
            </w:pPr>
            <w:r w:rsidRPr="00D07BDE">
              <w:rPr>
                <w:b/>
              </w:rPr>
              <w:t>WDV of the block</w:t>
            </w:r>
          </w:p>
        </w:tc>
        <w:tc>
          <w:tcPr>
            <w:tcW w:w="1479" w:type="dxa"/>
          </w:tcPr>
          <w:p w:rsidR="00D07BDE" w:rsidRPr="00D07BDE" w:rsidRDefault="00D07BDE" w:rsidP="00D07BDE">
            <w:pPr>
              <w:jc w:val="right"/>
              <w:rPr>
                <w:b/>
              </w:rPr>
            </w:pPr>
            <w:r w:rsidRPr="00D07BDE">
              <w:rPr>
                <w:b/>
              </w:rPr>
              <w:t>1,90,00,000</w:t>
            </w:r>
          </w:p>
        </w:tc>
      </w:tr>
    </w:tbl>
    <w:p w:rsidR="00D07BDE" w:rsidRDefault="00D07BDE" w:rsidP="00831A3C">
      <w:pPr>
        <w:spacing w:after="0"/>
        <w:jc w:val="both"/>
      </w:pPr>
    </w:p>
    <w:p w:rsidR="00D07BDE" w:rsidRDefault="00637980" w:rsidP="00831A3C">
      <w:pPr>
        <w:spacing w:after="0"/>
        <w:jc w:val="both"/>
      </w:pPr>
      <w:r>
        <w:t xml:space="preserve">In addition to normal and additional depreciation, the company will also be entitled to deduction under the newly inserted </w:t>
      </w:r>
      <w:r w:rsidRPr="00A55703">
        <w:rPr>
          <w:b/>
        </w:rPr>
        <w:t>Section 32AC</w:t>
      </w:r>
      <w:r>
        <w:t>, as follows:</w:t>
      </w:r>
    </w:p>
    <w:p w:rsidR="00637980" w:rsidRPr="00637980" w:rsidRDefault="00637980" w:rsidP="00831A3C">
      <w:pPr>
        <w:spacing w:after="0"/>
        <w:jc w:val="both"/>
        <w:rPr>
          <w:sz w:val="12"/>
        </w:rPr>
      </w:pPr>
    </w:p>
    <w:p w:rsidR="00637980" w:rsidRPr="00A55703" w:rsidRDefault="00637980" w:rsidP="00831A3C">
      <w:pPr>
        <w:spacing w:after="0"/>
        <w:jc w:val="both"/>
        <w:rPr>
          <w:b/>
        </w:rPr>
      </w:pPr>
      <w:r w:rsidRPr="00A55703">
        <w:rPr>
          <w:b/>
        </w:rPr>
        <w:t>For FY 2013-14:</w:t>
      </w:r>
    </w:p>
    <w:p w:rsidR="00637980" w:rsidRDefault="00637980" w:rsidP="00831A3C">
      <w:pPr>
        <w:spacing w:after="0"/>
        <w:jc w:val="both"/>
      </w:pPr>
      <w:r>
        <w:t xml:space="preserve">15% of cost of machinery (i.e. 84+22+4+2 = Rs 112 </w:t>
      </w:r>
      <w:proofErr w:type="spellStart"/>
      <w:r>
        <w:t>cr</w:t>
      </w:r>
      <w:proofErr w:type="spellEnd"/>
      <w:r>
        <w:t>) = Rs. 16</w:t>
      </w:r>
      <w:proofErr w:type="gramStart"/>
      <w:r>
        <w:t>,80,00,000</w:t>
      </w:r>
      <w:proofErr w:type="gramEnd"/>
    </w:p>
    <w:p w:rsidR="00FA47FE" w:rsidRPr="00637980" w:rsidRDefault="00FA47FE" w:rsidP="00831A3C">
      <w:pPr>
        <w:spacing w:after="0"/>
        <w:jc w:val="both"/>
        <w:rPr>
          <w:sz w:val="12"/>
        </w:rPr>
      </w:pPr>
    </w:p>
    <w:p w:rsidR="00637980" w:rsidRPr="00A55703" w:rsidRDefault="00637980" w:rsidP="00831A3C">
      <w:pPr>
        <w:spacing w:after="0"/>
        <w:jc w:val="both"/>
        <w:rPr>
          <w:b/>
        </w:rPr>
      </w:pPr>
      <w:r w:rsidRPr="00A55703">
        <w:rPr>
          <w:b/>
        </w:rPr>
        <w:t>For FY 2014-15:</w:t>
      </w:r>
    </w:p>
    <w:p w:rsidR="00637980" w:rsidRDefault="00637980" w:rsidP="00831A3C">
      <w:pPr>
        <w:spacing w:after="0"/>
        <w:jc w:val="both"/>
      </w:pPr>
      <w:r>
        <w:t xml:space="preserve">15% of the cost of machinery (Rs 12 </w:t>
      </w:r>
      <w:proofErr w:type="spellStart"/>
      <w:r>
        <w:t>cr</w:t>
      </w:r>
      <w:proofErr w:type="spellEnd"/>
      <w:r>
        <w:t>) installed on 3-4-2014: Rs 1</w:t>
      </w:r>
      <w:proofErr w:type="gramStart"/>
      <w:r>
        <w:t>,80,00,000</w:t>
      </w:r>
      <w:proofErr w:type="gramEnd"/>
    </w:p>
    <w:p w:rsidR="00637980" w:rsidRDefault="00637980" w:rsidP="00831A3C">
      <w:pPr>
        <w:spacing w:after="0"/>
        <w:jc w:val="both"/>
      </w:pPr>
    </w:p>
    <w:p w:rsidR="00025836" w:rsidRDefault="00FD31F1" w:rsidP="00831A3C">
      <w:pPr>
        <w:spacing w:after="0"/>
        <w:jc w:val="both"/>
      </w:pPr>
      <w:r>
        <w:t>Notes:</w:t>
      </w:r>
    </w:p>
    <w:p w:rsidR="00FD31F1" w:rsidRDefault="00FD31F1" w:rsidP="00637980">
      <w:pPr>
        <w:numPr>
          <w:ilvl w:val="0"/>
          <w:numId w:val="8"/>
        </w:numPr>
        <w:spacing w:after="0"/>
        <w:ind w:left="284" w:hanging="284"/>
        <w:jc w:val="both"/>
      </w:pPr>
      <w:r>
        <w:t>The erstwhile higher rate of depreciation (i.e. 80%) is not available on windmills w.e.f. 1.4.2012.</w:t>
      </w:r>
    </w:p>
    <w:p w:rsidR="00FD31F1" w:rsidRDefault="00FD31F1" w:rsidP="00637980">
      <w:pPr>
        <w:numPr>
          <w:ilvl w:val="0"/>
          <w:numId w:val="8"/>
        </w:numPr>
        <w:spacing w:after="0"/>
        <w:ind w:left="284" w:hanging="284"/>
        <w:jc w:val="both"/>
      </w:pPr>
      <w:r>
        <w:t>For items purchased after 30.11.2013 and installed before 31.3.2014, the allowable depreciation rate is 50% of the regular rates, since the items would be put to use for less than 180 days during 2013-14.</w:t>
      </w:r>
    </w:p>
    <w:p w:rsidR="00FD31F1" w:rsidRDefault="00FA47FE" w:rsidP="00637980">
      <w:pPr>
        <w:numPr>
          <w:ilvl w:val="0"/>
          <w:numId w:val="8"/>
        </w:numPr>
        <w:spacing w:after="0"/>
        <w:ind w:left="284" w:hanging="284"/>
        <w:jc w:val="both"/>
      </w:pPr>
      <w:r>
        <w:t>Additional depreciation u/s 32 is not available on road transport vehicles and office computers</w:t>
      </w:r>
      <w:r w:rsidR="00D07BDE">
        <w:t>.</w:t>
      </w:r>
    </w:p>
    <w:p w:rsidR="00D07BDE" w:rsidRDefault="00D07BDE" w:rsidP="00637980">
      <w:pPr>
        <w:numPr>
          <w:ilvl w:val="0"/>
          <w:numId w:val="8"/>
        </w:numPr>
        <w:spacing w:after="0"/>
        <w:ind w:left="284" w:hanging="284"/>
        <w:jc w:val="both"/>
      </w:pPr>
      <w:r>
        <w:t>No normal or additional depreciation is available on new imported machinery since it was installed in April 2014.</w:t>
      </w:r>
    </w:p>
    <w:p w:rsidR="00637980" w:rsidRDefault="00637980" w:rsidP="00637980">
      <w:pPr>
        <w:numPr>
          <w:ilvl w:val="0"/>
          <w:numId w:val="8"/>
        </w:numPr>
        <w:spacing w:after="0"/>
        <w:ind w:left="284" w:hanging="284"/>
        <w:jc w:val="both"/>
      </w:pPr>
      <w:r>
        <w:t xml:space="preserve">If the assessee were a partnership firm, it would have been entitled to normal and additional depreciation but </w:t>
      </w:r>
      <w:proofErr w:type="gramStart"/>
      <w:r>
        <w:t>would not have not the deduction u/s 32AC as the same is only available to a company</w:t>
      </w:r>
      <w:proofErr w:type="gramEnd"/>
      <w:r w:rsidR="001A4C64">
        <w:t>.</w:t>
      </w:r>
    </w:p>
    <w:p w:rsidR="00A55703" w:rsidRDefault="00A55703" w:rsidP="00637980">
      <w:pPr>
        <w:spacing w:after="0"/>
        <w:jc w:val="both"/>
        <w:rPr>
          <w:b/>
          <w:sz w:val="26"/>
          <w:u w:val="single"/>
        </w:rPr>
      </w:pPr>
    </w:p>
    <w:p w:rsidR="00637980" w:rsidRDefault="00637980" w:rsidP="00637980">
      <w:pPr>
        <w:spacing w:after="0"/>
        <w:jc w:val="both"/>
      </w:pPr>
      <w:r>
        <w:rPr>
          <w:b/>
          <w:sz w:val="26"/>
          <w:u w:val="single"/>
        </w:rPr>
        <w:t xml:space="preserve">Answer to </w:t>
      </w:r>
      <w:r w:rsidRPr="00147293">
        <w:rPr>
          <w:b/>
          <w:sz w:val="26"/>
          <w:u w:val="single"/>
        </w:rPr>
        <w:t xml:space="preserve">Question </w:t>
      </w:r>
      <w:r>
        <w:rPr>
          <w:b/>
          <w:sz w:val="26"/>
          <w:u w:val="single"/>
        </w:rPr>
        <w:t>6(b)</w:t>
      </w:r>
    </w:p>
    <w:p w:rsidR="00025836" w:rsidRDefault="00025836" w:rsidP="00831A3C">
      <w:pPr>
        <w:spacing w:after="0"/>
        <w:jc w:val="both"/>
      </w:pPr>
    </w:p>
    <w:p w:rsidR="00025836" w:rsidRDefault="001A4C64" w:rsidP="001A4C64">
      <w:pPr>
        <w:numPr>
          <w:ilvl w:val="0"/>
          <w:numId w:val="9"/>
        </w:numPr>
        <w:spacing w:after="0"/>
        <w:ind w:left="426" w:hanging="426"/>
        <w:jc w:val="both"/>
      </w:pPr>
      <w:r>
        <w:t>Amount received towards power subsidy with a stipulation that the same be adjusted in electricity bills is a revenue receipt and hence taxable under PGBP</w:t>
      </w:r>
      <w:r w:rsidR="00A55703">
        <w:t xml:space="preserve"> </w:t>
      </w:r>
      <w:r w:rsidR="00A55703" w:rsidRPr="00A55703">
        <w:rPr>
          <w:b/>
        </w:rPr>
        <w:t xml:space="preserve">[CIT vs </w:t>
      </w:r>
      <w:proofErr w:type="spellStart"/>
      <w:r w:rsidR="00A55703" w:rsidRPr="00A55703">
        <w:rPr>
          <w:b/>
        </w:rPr>
        <w:t>Rassi</w:t>
      </w:r>
      <w:proofErr w:type="spellEnd"/>
      <w:r w:rsidR="00A55703" w:rsidRPr="00A55703">
        <w:rPr>
          <w:b/>
        </w:rPr>
        <w:t xml:space="preserve"> Cements Ltd (2013) AP]</w:t>
      </w:r>
      <w:r w:rsidRPr="00A55703">
        <w:rPr>
          <w:b/>
        </w:rPr>
        <w:t>.</w:t>
      </w:r>
    </w:p>
    <w:p w:rsidR="001A4C64" w:rsidRDefault="001A4C64" w:rsidP="001A4C64">
      <w:pPr>
        <w:numPr>
          <w:ilvl w:val="0"/>
          <w:numId w:val="9"/>
        </w:numPr>
        <w:spacing w:after="0"/>
        <w:ind w:left="426" w:hanging="426"/>
        <w:jc w:val="both"/>
      </w:pPr>
      <w:r>
        <w:t>Donation received by a person from his followers in course of carrying of vocation, is fully taxable under PGBP as the same are received in the exercise of his vocation</w:t>
      </w:r>
      <w:r w:rsidR="00A55703">
        <w:t xml:space="preserve"> </w:t>
      </w:r>
      <w:r w:rsidR="00A55703" w:rsidRPr="00A55703">
        <w:rPr>
          <w:b/>
        </w:rPr>
        <w:t>[</w:t>
      </w:r>
      <w:proofErr w:type="spellStart"/>
      <w:r w:rsidR="00A55703" w:rsidRPr="00A55703">
        <w:rPr>
          <w:b/>
        </w:rPr>
        <w:t>Dr.</w:t>
      </w:r>
      <w:proofErr w:type="spellEnd"/>
      <w:r w:rsidR="00A55703" w:rsidRPr="00A55703">
        <w:rPr>
          <w:b/>
        </w:rPr>
        <w:t xml:space="preserve"> K. George vs CIT (1985) SC]</w:t>
      </w:r>
      <w:r>
        <w:t>.</w:t>
      </w:r>
    </w:p>
    <w:p w:rsidR="001A4C64" w:rsidRDefault="001A4C64" w:rsidP="001A4C64">
      <w:pPr>
        <w:numPr>
          <w:ilvl w:val="0"/>
          <w:numId w:val="9"/>
        </w:numPr>
        <w:spacing w:after="0"/>
        <w:ind w:left="426" w:hanging="426"/>
        <w:jc w:val="both"/>
      </w:pPr>
      <w:r>
        <w:t>If the shares are exchanged in course of amalgamation or restructuring, then it is just a notional profit, a book entry. The same would not be taxable.</w:t>
      </w:r>
    </w:p>
    <w:p w:rsidR="001A4C64" w:rsidRDefault="001A4C64" w:rsidP="001A4C64">
      <w:pPr>
        <w:numPr>
          <w:ilvl w:val="0"/>
          <w:numId w:val="9"/>
        </w:numPr>
        <w:spacing w:after="0"/>
        <w:ind w:left="426" w:hanging="426"/>
        <w:jc w:val="both"/>
      </w:pPr>
      <w:r>
        <w:t>The margin money forfeited by the bank due to failure of its constituents is a normal revenue receipt and is thus fully taxable under PGBP.</w:t>
      </w:r>
    </w:p>
    <w:p w:rsidR="001A4C64" w:rsidRDefault="001A4C64" w:rsidP="001A4C64">
      <w:pPr>
        <w:spacing w:after="0"/>
        <w:jc w:val="both"/>
      </w:pPr>
    </w:p>
    <w:p w:rsidR="00025836" w:rsidRDefault="00025836" w:rsidP="00831A3C">
      <w:pPr>
        <w:spacing w:after="0"/>
        <w:jc w:val="both"/>
      </w:pPr>
    </w:p>
    <w:p w:rsidR="006919C8" w:rsidRDefault="006919C8">
      <w:pPr>
        <w:rPr>
          <w:b/>
          <w:sz w:val="26"/>
          <w:u w:val="single"/>
        </w:rPr>
      </w:pPr>
      <w:r>
        <w:rPr>
          <w:b/>
          <w:sz w:val="26"/>
          <w:u w:val="single"/>
        </w:rPr>
        <w:br w:type="page"/>
      </w:r>
    </w:p>
    <w:p w:rsidR="00025836" w:rsidRDefault="001A4C64" w:rsidP="00831A3C">
      <w:pPr>
        <w:spacing w:after="0"/>
        <w:jc w:val="both"/>
      </w:pPr>
      <w:r>
        <w:rPr>
          <w:b/>
          <w:sz w:val="26"/>
          <w:u w:val="single"/>
        </w:rPr>
        <w:lastRenderedPageBreak/>
        <w:t xml:space="preserve">Answer to </w:t>
      </w:r>
      <w:r w:rsidRPr="00147293">
        <w:rPr>
          <w:b/>
          <w:sz w:val="26"/>
          <w:u w:val="single"/>
        </w:rPr>
        <w:t xml:space="preserve">Question </w:t>
      </w:r>
      <w:r>
        <w:rPr>
          <w:b/>
          <w:sz w:val="26"/>
          <w:u w:val="single"/>
        </w:rPr>
        <w:t>7(a)</w:t>
      </w:r>
    </w:p>
    <w:p w:rsidR="00025836" w:rsidRDefault="00025836" w:rsidP="00831A3C">
      <w:pPr>
        <w:spacing w:after="0"/>
        <w:jc w:val="both"/>
      </w:pPr>
    </w:p>
    <w:p w:rsidR="00025836" w:rsidRDefault="001A4C64" w:rsidP="00831A3C">
      <w:pPr>
        <w:spacing w:after="0"/>
        <w:jc w:val="both"/>
      </w:pPr>
      <w:r>
        <w:t xml:space="preserve">Computation of total income and tax payable of Ms. </w:t>
      </w:r>
      <w:proofErr w:type="spellStart"/>
      <w:r>
        <w:t>Vivitha</w:t>
      </w:r>
      <w:proofErr w:type="spellEnd"/>
      <w:r w:rsidR="00806439">
        <w:t xml:space="preserve"> for AY 2014-15:</w:t>
      </w:r>
    </w:p>
    <w:p w:rsidR="00025836" w:rsidRDefault="00025836" w:rsidP="00831A3C">
      <w:pPr>
        <w:spacing w:after="0"/>
        <w:jc w:val="both"/>
      </w:pPr>
    </w:p>
    <w:tbl>
      <w:tblPr>
        <w:tblStyle w:val="TableGrid"/>
        <w:tblW w:w="0" w:type="auto"/>
        <w:tblLook w:val="04A0" w:firstRow="1" w:lastRow="0" w:firstColumn="1" w:lastColumn="0" w:noHBand="0" w:noVBand="1"/>
      </w:tblPr>
      <w:tblGrid>
        <w:gridCol w:w="6771"/>
        <w:gridCol w:w="1701"/>
      </w:tblGrid>
      <w:tr w:rsidR="00806439" w:rsidTr="00524E74">
        <w:tc>
          <w:tcPr>
            <w:tcW w:w="6771" w:type="dxa"/>
          </w:tcPr>
          <w:p w:rsidR="00806439" w:rsidRPr="00806439" w:rsidRDefault="00806439" w:rsidP="00806439">
            <w:pPr>
              <w:jc w:val="center"/>
              <w:rPr>
                <w:b/>
              </w:rPr>
            </w:pPr>
            <w:r w:rsidRPr="00806439">
              <w:rPr>
                <w:b/>
              </w:rPr>
              <w:t>Particulars</w:t>
            </w:r>
          </w:p>
        </w:tc>
        <w:tc>
          <w:tcPr>
            <w:tcW w:w="1701" w:type="dxa"/>
          </w:tcPr>
          <w:p w:rsidR="00806439" w:rsidRPr="00806439" w:rsidRDefault="00806439" w:rsidP="00806439">
            <w:pPr>
              <w:jc w:val="center"/>
              <w:rPr>
                <w:b/>
              </w:rPr>
            </w:pPr>
            <w:r w:rsidRPr="00806439">
              <w:rPr>
                <w:b/>
              </w:rPr>
              <w:t>Amount (Rs.)</w:t>
            </w:r>
          </w:p>
        </w:tc>
      </w:tr>
      <w:tr w:rsidR="00806439" w:rsidTr="00524E74">
        <w:tc>
          <w:tcPr>
            <w:tcW w:w="6771" w:type="dxa"/>
          </w:tcPr>
          <w:p w:rsidR="00806439" w:rsidRDefault="00806439" w:rsidP="00831A3C">
            <w:pPr>
              <w:jc w:val="both"/>
            </w:pPr>
            <w:r>
              <w:t>Income from playing snooker matches in country L</w:t>
            </w:r>
          </w:p>
        </w:tc>
        <w:tc>
          <w:tcPr>
            <w:tcW w:w="1701" w:type="dxa"/>
          </w:tcPr>
          <w:p w:rsidR="00806439" w:rsidRDefault="00806439" w:rsidP="00806439">
            <w:pPr>
              <w:jc w:val="right"/>
            </w:pPr>
            <w:r>
              <w:t>12,00,000</w:t>
            </w:r>
          </w:p>
        </w:tc>
      </w:tr>
      <w:tr w:rsidR="00806439" w:rsidTr="00524E74">
        <w:tc>
          <w:tcPr>
            <w:tcW w:w="6771" w:type="dxa"/>
          </w:tcPr>
          <w:p w:rsidR="00806439" w:rsidRDefault="00806439" w:rsidP="00831A3C">
            <w:pPr>
              <w:jc w:val="both"/>
            </w:pPr>
            <w:r>
              <w:t>Income from playing snooker tournaments in India</w:t>
            </w:r>
          </w:p>
        </w:tc>
        <w:tc>
          <w:tcPr>
            <w:tcW w:w="1701" w:type="dxa"/>
          </w:tcPr>
          <w:p w:rsidR="00806439" w:rsidRDefault="00806439" w:rsidP="00806439">
            <w:pPr>
              <w:jc w:val="right"/>
            </w:pPr>
            <w:r>
              <w:t>19,20,000</w:t>
            </w:r>
          </w:p>
        </w:tc>
      </w:tr>
      <w:tr w:rsidR="00806439" w:rsidTr="00524E74">
        <w:tc>
          <w:tcPr>
            <w:tcW w:w="6771" w:type="dxa"/>
          </w:tcPr>
          <w:p w:rsidR="00806439" w:rsidRDefault="00806439" w:rsidP="00831A3C">
            <w:pPr>
              <w:jc w:val="both"/>
            </w:pPr>
            <w:r>
              <w:t>Gross Total Income</w:t>
            </w:r>
          </w:p>
        </w:tc>
        <w:tc>
          <w:tcPr>
            <w:tcW w:w="1701" w:type="dxa"/>
          </w:tcPr>
          <w:p w:rsidR="00806439" w:rsidRDefault="00806439" w:rsidP="00806439">
            <w:pPr>
              <w:jc w:val="right"/>
            </w:pPr>
            <w:r>
              <w:t>31,20,000</w:t>
            </w:r>
          </w:p>
        </w:tc>
      </w:tr>
      <w:tr w:rsidR="00806439" w:rsidTr="00524E74">
        <w:tc>
          <w:tcPr>
            <w:tcW w:w="6771" w:type="dxa"/>
          </w:tcPr>
          <w:p w:rsidR="00806439" w:rsidRDefault="00806439" w:rsidP="00831A3C">
            <w:pPr>
              <w:jc w:val="both"/>
            </w:pPr>
            <w:r>
              <w:t>Deduction u/s 80C for LIC premium (Limited to Rs 1,00,000)</w:t>
            </w:r>
          </w:p>
        </w:tc>
        <w:tc>
          <w:tcPr>
            <w:tcW w:w="1701" w:type="dxa"/>
          </w:tcPr>
          <w:p w:rsidR="00806439" w:rsidRDefault="00806439" w:rsidP="00806439">
            <w:pPr>
              <w:jc w:val="right"/>
            </w:pPr>
            <w:r>
              <w:t>(1,00,000)</w:t>
            </w:r>
          </w:p>
        </w:tc>
      </w:tr>
      <w:tr w:rsidR="00806439" w:rsidTr="00524E74">
        <w:tc>
          <w:tcPr>
            <w:tcW w:w="6771" w:type="dxa"/>
          </w:tcPr>
          <w:p w:rsidR="00806439" w:rsidRDefault="00806439" w:rsidP="00831A3C">
            <w:pPr>
              <w:jc w:val="both"/>
            </w:pPr>
            <w:r>
              <w:t>Deduction u/s 80D for Medical Insurance Premium (Limited to Rs 20,000)</w:t>
            </w:r>
          </w:p>
        </w:tc>
        <w:tc>
          <w:tcPr>
            <w:tcW w:w="1701" w:type="dxa"/>
          </w:tcPr>
          <w:p w:rsidR="00806439" w:rsidRDefault="00806439" w:rsidP="00806439">
            <w:pPr>
              <w:jc w:val="right"/>
            </w:pPr>
            <w:r>
              <w:t>(20,000)</w:t>
            </w:r>
          </w:p>
        </w:tc>
      </w:tr>
      <w:tr w:rsidR="00806439" w:rsidTr="00524E74">
        <w:tc>
          <w:tcPr>
            <w:tcW w:w="6771" w:type="dxa"/>
          </w:tcPr>
          <w:p w:rsidR="00806439" w:rsidRDefault="00806439" w:rsidP="00831A3C">
            <w:pPr>
              <w:jc w:val="both"/>
            </w:pPr>
            <w:r>
              <w:t>Total Income</w:t>
            </w:r>
          </w:p>
        </w:tc>
        <w:tc>
          <w:tcPr>
            <w:tcW w:w="1701" w:type="dxa"/>
          </w:tcPr>
          <w:p w:rsidR="00806439" w:rsidRDefault="00806439" w:rsidP="00806439">
            <w:pPr>
              <w:jc w:val="right"/>
            </w:pPr>
            <w:r>
              <w:t>30,00,000</w:t>
            </w:r>
          </w:p>
        </w:tc>
      </w:tr>
      <w:tr w:rsidR="00806439" w:rsidTr="00524E74">
        <w:tc>
          <w:tcPr>
            <w:tcW w:w="6771" w:type="dxa"/>
          </w:tcPr>
          <w:p w:rsidR="00806439" w:rsidRDefault="00806439" w:rsidP="00831A3C">
            <w:pPr>
              <w:jc w:val="both"/>
            </w:pPr>
            <w:r>
              <w:t>Tax on the above (as per slabs)</w:t>
            </w:r>
          </w:p>
        </w:tc>
        <w:tc>
          <w:tcPr>
            <w:tcW w:w="1701" w:type="dxa"/>
          </w:tcPr>
          <w:p w:rsidR="00806439" w:rsidRDefault="00806439" w:rsidP="00806439">
            <w:pPr>
              <w:jc w:val="right"/>
            </w:pPr>
          </w:p>
        </w:tc>
      </w:tr>
      <w:tr w:rsidR="00806439" w:rsidTr="00524E74">
        <w:tc>
          <w:tcPr>
            <w:tcW w:w="6771" w:type="dxa"/>
          </w:tcPr>
          <w:p w:rsidR="00806439" w:rsidRDefault="00806439" w:rsidP="00831A3C">
            <w:pPr>
              <w:jc w:val="both"/>
            </w:pPr>
            <w:r>
              <w:t>Upto Rs 2 lacs: NIL</w:t>
            </w:r>
          </w:p>
        </w:tc>
        <w:tc>
          <w:tcPr>
            <w:tcW w:w="1701" w:type="dxa"/>
          </w:tcPr>
          <w:p w:rsidR="00806439" w:rsidRDefault="00806439" w:rsidP="00806439">
            <w:pPr>
              <w:jc w:val="right"/>
            </w:pPr>
          </w:p>
        </w:tc>
      </w:tr>
      <w:tr w:rsidR="00806439" w:rsidTr="00524E74">
        <w:tc>
          <w:tcPr>
            <w:tcW w:w="6771" w:type="dxa"/>
          </w:tcPr>
          <w:p w:rsidR="00806439" w:rsidRDefault="00806439" w:rsidP="00831A3C">
            <w:pPr>
              <w:jc w:val="both"/>
            </w:pPr>
            <w:r>
              <w:t>2-5 lacs @ 10%: 30,000</w:t>
            </w:r>
          </w:p>
        </w:tc>
        <w:tc>
          <w:tcPr>
            <w:tcW w:w="1701" w:type="dxa"/>
          </w:tcPr>
          <w:p w:rsidR="00806439" w:rsidRDefault="00806439" w:rsidP="00806439">
            <w:pPr>
              <w:jc w:val="right"/>
            </w:pPr>
          </w:p>
        </w:tc>
      </w:tr>
      <w:tr w:rsidR="00806439" w:rsidTr="00524E74">
        <w:tc>
          <w:tcPr>
            <w:tcW w:w="6771" w:type="dxa"/>
          </w:tcPr>
          <w:p w:rsidR="00806439" w:rsidRDefault="00806439" w:rsidP="00831A3C">
            <w:pPr>
              <w:jc w:val="both"/>
            </w:pPr>
            <w:r>
              <w:t>5-10 lacs @ 20%: 1,00,000</w:t>
            </w:r>
          </w:p>
        </w:tc>
        <w:tc>
          <w:tcPr>
            <w:tcW w:w="1701" w:type="dxa"/>
          </w:tcPr>
          <w:p w:rsidR="00806439" w:rsidRDefault="00806439" w:rsidP="00806439">
            <w:pPr>
              <w:jc w:val="right"/>
            </w:pPr>
          </w:p>
        </w:tc>
      </w:tr>
      <w:tr w:rsidR="00806439" w:rsidTr="00524E74">
        <w:tc>
          <w:tcPr>
            <w:tcW w:w="6771" w:type="dxa"/>
          </w:tcPr>
          <w:p w:rsidR="00806439" w:rsidRDefault="00806439" w:rsidP="00831A3C">
            <w:pPr>
              <w:jc w:val="both"/>
            </w:pPr>
            <w:r>
              <w:t>10-30 lacs @ 30%: 6,00,000</w:t>
            </w:r>
          </w:p>
        </w:tc>
        <w:tc>
          <w:tcPr>
            <w:tcW w:w="1701" w:type="dxa"/>
          </w:tcPr>
          <w:p w:rsidR="00806439" w:rsidRDefault="00806439" w:rsidP="00806439">
            <w:pPr>
              <w:jc w:val="right"/>
            </w:pPr>
            <w:r>
              <w:t>7,30,000</w:t>
            </w:r>
          </w:p>
        </w:tc>
      </w:tr>
      <w:tr w:rsidR="00806439" w:rsidTr="00524E74">
        <w:tc>
          <w:tcPr>
            <w:tcW w:w="6771" w:type="dxa"/>
          </w:tcPr>
          <w:p w:rsidR="00806439" w:rsidRDefault="00806439" w:rsidP="00831A3C">
            <w:pPr>
              <w:jc w:val="both"/>
            </w:pPr>
            <w:r>
              <w:t>Add: 3% Education Cess</w:t>
            </w:r>
          </w:p>
        </w:tc>
        <w:tc>
          <w:tcPr>
            <w:tcW w:w="1701" w:type="dxa"/>
          </w:tcPr>
          <w:p w:rsidR="00806439" w:rsidRDefault="00806439" w:rsidP="00806439">
            <w:pPr>
              <w:jc w:val="right"/>
            </w:pPr>
            <w:r>
              <w:t>21,600</w:t>
            </w:r>
          </w:p>
        </w:tc>
      </w:tr>
      <w:tr w:rsidR="00806439" w:rsidTr="00524E74">
        <w:tc>
          <w:tcPr>
            <w:tcW w:w="6771" w:type="dxa"/>
          </w:tcPr>
          <w:p w:rsidR="00806439" w:rsidRDefault="00806439" w:rsidP="00831A3C">
            <w:pPr>
              <w:jc w:val="both"/>
            </w:pPr>
            <w:r>
              <w:t>Total</w:t>
            </w:r>
          </w:p>
        </w:tc>
        <w:tc>
          <w:tcPr>
            <w:tcW w:w="1701" w:type="dxa"/>
          </w:tcPr>
          <w:p w:rsidR="00806439" w:rsidRDefault="00806439" w:rsidP="00806439">
            <w:pPr>
              <w:jc w:val="right"/>
            </w:pPr>
            <w:r>
              <w:t>7,51,600</w:t>
            </w:r>
          </w:p>
        </w:tc>
      </w:tr>
      <w:tr w:rsidR="00806439" w:rsidTr="00524E74">
        <w:tc>
          <w:tcPr>
            <w:tcW w:w="6771" w:type="dxa"/>
          </w:tcPr>
          <w:p w:rsidR="00806439" w:rsidRDefault="00524E74" w:rsidP="00831A3C">
            <w:pPr>
              <w:jc w:val="both"/>
            </w:pPr>
            <w:r>
              <w:t>Less: Relief u/s 91</w:t>
            </w:r>
          </w:p>
        </w:tc>
        <w:tc>
          <w:tcPr>
            <w:tcW w:w="1701" w:type="dxa"/>
          </w:tcPr>
          <w:p w:rsidR="00806439" w:rsidRDefault="00524E74" w:rsidP="00806439">
            <w:pPr>
              <w:jc w:val="right"/>
            </w:pPr>
            <w:r>
              <w:t>1,80,000</w:t>
            </w:r>
          </w:p>
        </w:tc>
      </w:tr>
      <w:tr w:rsidR="00806439" w:rsidTr="00524E74">
        <w:tc>
          <w:tcPr>
            <w:tcW w:w="6771" w:type="dxa"/>
          </w:tcPr>
          <w:p w:rsidR="00806439" w:rsidRPr="00524E74" w:rsidRDefault="00524E74" w:rsidP="00831A3C">
            <w:pPr>
              <w:jc w:val="both"/>
              <w:rPr>
                <w:b/>
              </w:rPr>
            </w:pPr>
            <w:r w:rsidRPr="00524E74">
              <w:rPr>
                <w:b/>
              </w:rPr>
              <w:t>Net tax liability in India</w:t>
            </w:r>
          </w:p>
        </w:tc>
        <w:tc>
          <w:tcPr>
            <w:tcW w:w="1701" w:type="dxa"/>
          </w:tcPr>
          <w:p w:rsidR="00806439" w:rsidRPr="00524E74" w:rsidRDefault="00524E74" w:rsidP="00806439">
            <w:pPr>
              <w:jc w:val="right"/>
              <w:rPr>
                <w:b/>
              </w:rPr>
            </w:pPr>
            <w:r w:rsidRPr="00524E74">
              <w:rPr>
                <w:b/>
              </w:rPr>
              <w:t>5,71,600</w:t>
            </w:r>
          </w:p>
        </w:tc>
      </w:tr>
    </w:tbl>
    <w:p w:rsidR="00025836" w:rsidRDefault="00025836" w:rsidP="00831A3C">
      <w:pPr>
        <w:spacing w:after="0"/>
        <w:jc w:val="both"/>
      </w:pPr>
    </w:p>
    <w:p w:rsidR="00025836" w:rsidRDefault="00806439" w:rsidP="00831A3C">
      <w:pPr>
        <w:spacing w:after="0"/>
        <w:jc w:val="both"/>
      </w:pPr>
      <w:r>
        <w:t>Notes:</w:t>
      </w:r>
    </w:p>
    <w:p w:rsidR="00806439" w:rsidRDefault="00806439" w:rsidP="00806439">
      <w:pPr>
        <w:numPr>
          <w:ilvl w:val="0"/>
          <w:numId w:val="10"/>
        </w:numPr>
        <w:spacing w:after="0"/>
        <w:jc w:val="both"/>
      </w:pPr>
      <w:r>
        <w:t xml:space="preserve">As Ms. </w:t>
      </w:r>
      <w:proofErr w:type="spellStart"/>
      <w:r>
        <w:t>Vivitha</w:t>
      </w:r>
      <w:proofErr w:type="spellEnd"/>
      <w:r>
        <w:t xml:space="preserve"> is resident in India for AY 2014-15, her entire world income is taxable in India.</w:t>
      </w:r>
      <w:r w:rsidR="007979A8">
        <w:t xml:space="preserve"> Thus her income from Country L would be considered for calculating her total income.</w:t>
      </w:r>
    </w:p>
    <w:p w:rsidR="00806439" w:rsidRDefault="00806439" w:rsidP="00806439">
      <w:pPr>
        <w:numPr>
          <w:ilvl w:val="0"/>
          <w:numId w:val="10"/>
        </w:numPr>
        <w:spacing w:after="0"/>
        <w:jc w:val="both"/>
      </w:pPr>
      <w:r>
        <w:t xml:space="preserve">Since there is no DTAA between India and Country L, unilateral relief u/s 91 shall be available to Ms </w:t>
      </w:r>
      <w:proofErr w:type="spellStart"/>
      <w:r>
        <w:t>Vivitha</w:t>
      </w:r>
      <w:proofErr w:type="spellEnd"/>
      <w:r>
        <w:t>. Accordingly, the lower of relief as per average Indian rate of tax and average foreign rate of tax shall be allowed to her.</w:t>
      </w:r>
    </w:p>
    <w:p w:rsidR="00806439" w:rsidRDefault="00806439" w:rsidP="00806439">
      <w:pPr>
        <w:spacing w:after="0"/>
        <w:ind w:left="720"/>
        <w:jc w:val="both"/>
      </w:pPr>
      <w:r>
        <w:t>Average Indian rate of tax: 7</w:t>
      </w:r>
      <w:proofErr w:type="gramStart"/>
      <w:r>
        <w:t>,51,600</w:t>
      </w:r>
      <w:proofErr w:type="gramEnd"/>
      <w:r>
        <w:t xml:space="preserve"> / 30,00,000 = 25.05%</w:t>
      </w:r>
    </w:p>
    <w:p w:rsidR="00806439" w:rsidRDefault="00806439" w:rsidP="00806439">
      <w:pPr>
        <w:spacing w:after="0"/>
        <w:ind w:left="720"/>
        <w:jc w:val="both"/>
      </w:pPr>
      <w:r>
        <w:t>Average Foreign rate of tax: 1</w:t>
      </w:r>
      <w:proofErr w:type="gramStart"/>
      <w:r>
        <w:t>,80,000</w:t>
      </w:r>
      <w:proofErr w:type="gramEnd"/>
      <w:r>
        <w:t xml:space="preserve"> / 12,00,000 = 15%</w:t>
      </w:r>
    </w:p>
    <w:p w:rsidR="00806439" w:rsidRDefault="00806439" w:rsidP="00806439">
      <w:pPr>
        <w:spacing w:after="0"/>
        <w:ind w:left="720"/>
        <w:jc w:val="both"/>
      </w:pPr>
      <w:r>
        <w:t>Hence relief u/s 91 = 15%</w:t>
      </w:r>
      <w:r w:rsidR="00524E74">
        <w:t xml:space="preserve"> of 12</w:t>
      </w:r>
      <w:proofErr w:type="gramStart"/>
      <w:r w:rsidR="00524E74">
        <w:t>,00,000</w:t>
      </w:r>
      <w:proofErr w:type="gramEnd"/>
      <w:r w:rsidR="00524E74">
        <w:t xml:space="preserve"> = Rs 1,80,000</w:t>
      </w:r>
    </w:p>
    <w:p w:rsidR="00025836" w:rsidRDefault="00025836" w:rsidP="00831A3C">
      <w:pPr>
        <w:spacing w:after="0"/>
        <w:jc w:val="both"/>
      </w:pPr>
    </w:p>
    <w:p w:rsidR="007979A8" w:rsidRDefault="007979A8">
      <w:pPr>
        <w:rPr>
          <w:b/>
          <w:sz w:val="26"/>
          <w:u w:val="single"/>
        </w:rPr>
      </w:pPr>
    </w:p>
    <w:p w:rsidR="00025836" w:rsidRDefault="007979A8" w:rsidP="00831A3C">
      <w:pPr>
        <w:spacing w:after="0"/>
        <w:jc w:val="both"/>
      </w:pPr>
      <w:r>
        <w:rPr>
          <w:b/>
          <w:sz w:val="26"/>
          <w:u w:val="single"/>
        </w:rPr>
        <w:t xml:space="preserve">Answer to </w:t>
      </w:r>
      <w:r w:rsidRPr="00147293">
        <w:rPr>
          <w:b/>
          <w:sz w:val="26"/>
          <w:u w:val="single"/>
        </w:rPr>
        <w:t xml:space="preserve">Question </w:t>
      </w:r>
      <w:r>
        <w:rPr>
          <w:b/>
          <w:sz w:val="26"/>
          <w:u w:val="single"/>
        </w:rPr>
        <w:t>7(b)</w:t>
      </w:r>
    </w:p>
    <w:p w:rsidR="00025836" w:rsidRDefault="00025836" w:rsidP="00831A3C">
      <w:pPr>
        <w:spacing w:after="0"/>
        <w:jc w:val="both"/>
      </w:pPr>
    </w:p>
    <w:p w:rsidR="00025836" w:rsidRDefault="007979A8" w:rsidP="00831A3C">
      <w:pPr>
        <w:spacing w:after="0"/>
        <w:jc w:val="both"/>
        <w:rPr>
          <w:b/>
        </w:rPr>
      </w:pPr>
      <w:r>
        <w:t xml:space="preserve">Landing fee and parking fee of aircraft paid by airlines to the airport authorities is not covered in the definition of “rent” u/s 194-I as Section 194-I </w:t>
      </w:r>
      <w:proofErr w:type="gramStart"/>
      <w:r>
        <w:t>involves</w:t>
      </w:r>
      <w:proofErr w:type="gramEnd"/>
      <w:r>
        <w:t xml:space="preserve"> rent payment for systematic use of land and not merely use of land for landing and parking. It should be covered u/s 194C </w:t>
      </w:r>
      <w:r w:rsidRPr="00FA52EC">
        <w:rPr>
          <w:b/>
        </w:rPr>
        <w:t>[CIT vs. Singapore Airlines Ltd (2012) Mad].</w:t>
      </w:r>
      <w:r>
        <w:t xml:space="preserve"> However, contrary decision was given by </w:t>
      </w:r>
      <w:r w:rsidRPr="00E85391">
        <w:rPr>
          <w:b/>
        </w:rPr>
        <w:t>Delhi HC</w:t>
      </w:r>
      <w:r>
        <w:t xml:space="preserve"> in </w:t>
      </w:r>
      <w:r>
        <w:rPr>
          <w:b/>
        </w:rPr>
        <w:t>CIT vs Japan Airlines</w:t>
      </w:r>
      <w:r w:rsidRPr="00207B3B">
        <w:rPr>
          <w:b/>
        </w:rPr>
        <w:t xml:space="preserve"> (20</w:t>
      </w:r>
      <w:r>
        <w:rPr>
          <w:b/>
        </w:rPr>
        <w:t>1</w:t>
      </w:r>
      <w:r w:rsidRPr="00207B3B">
        <w:rPr>
          <w:b/>
        </w:rPr>
        <w:t>0)</w:t>
      </w:r>
      <w:r>
        <w:rPr>
          <w:b/>
        </w:rPr>
        <w:t>.</w:t>
      </w:r>
    </w:p>
    <w:p w:rsidR="007979A8" w:rsidRPr="007979A8" w:rsidRDefault="007979A8" w:rsidP="00831A3C">
      <w:pPr>
        <w:spacing w:after="0"/>
        <w:jc w:val="both"/>
      </w:pPr>
    </w:p>
    <w:p w:rsidR="007979A8" w:rsidRPr="007979A8" w:rsidRDefault="007979A8" w:rsidP="00831A3C">
      <w:pPr>
        <w:spacing w:after="0"/>
        <w:jc w:val="both"/>
      </w:pPr>
      <w:r>
        <w:t>Thus if we follow the decision of Madras HC, Come Air Limited has to deduct tax at source from the payment made to AAI u/s 194C. The rate of TDS shall be 2%.</w:t>
      </w:r>
    </w:p>
    <w:p w:rsidR="007979A8" w:rsidRPr="007979A8" w:rsidRDefault="007979A8" w:rsidP="00831A3C">
      <w:pPr>
        <w:spacing w:after="0"/>
        <w:jc w:val="both"/>
      </w:pPr>
    </w:p>
    <w:p w:rsidR="006919C8" w:rsidRDefault="006919C8">
      <w:pPr>
        <w:rPr>
          <w:b/>
          <w:sz w:val="26"/>
          <w:u w:val="single"/>
        </w:rPr>
      </w:pPr>
      <w:r>
        <w:rPr>
          <w:b/>
          <w:sz w:val="26"/>
          <w:u w:val="single"/>
        </w:rPr>
        <w:br w:type="page"/>
      </w:r>
    </w:p>
    <w:p w:rsidR="007979A8" w:rsidRDefault="007979A8" w:rsidP="007979A8">
      <w:pPr>
        <w:spacing w:after="0"/>
        <w:jc w:val="both"/>
      </w:pPr>
      <w:r>
        <w:rPr>
          <w:b/>
          <w:sz w:val="26"/>
          <w:u w:val="single"/>
        </w:rPr>
        <w:lastRenderedPageBreak/>
        <w:t xml:space="preserve">Answer to </w:t>
      </w:r>
      <w:r w:rsidRPr="00147293">
        <w:rPr>
          <w:b/>
          <w:sz w:val="26"/>
          <w:u w:val="single"/>
        </w:rPr>
        <w:t xml:space="preserve">Question </w:t>
      </w:r>
      <w:r>
        <w:rPr>
          <w:b/>
          <w:sz w:val="26"/>
          <w:u w:val="single"/>
        </w:rPr>
        <w:t>7(c)</w:t>
      </w:r>
    </w:p>
    <w:p w:rsidR="007979A8" w:rsidRPr="007979A8" w:rsidRDefault="007979A8" w:rsidP="00831A3C">
      <w:pPr>
        <w:spacing w:after="0"/>
        <w:jc w:val="both"/>
      </w:pPr>
    </w:p>
    <w:p w:rsidR="007979A8" w:rsidRPr="007979A8" w:rsidRDefault="007979A8" w:rsidP="00831A3C">
      <w:pPr>
        <w:spacing w:after="0"/>
        <w:jc w:val="both"/>
      </w:pPr>
      <w:r>
        <w:t xml:space="preserve">The given transaction is a case of cross transfer and clubbing provisions will be attracted under the Income Tax Act, as decided by the Supreme Court in the case of </w:t>
      </w:r>
      <w:r w:rsidRPr="007979A8">
        <w:rPr>
          <w:b/>
        </w:rPr>
        <w:t xml:space="preserve">CIT vs </w:t>
      </w:r>
      <w:proofErr w:type="spellStart"/>
      <w:r w:rsidRPr="007979A8">
        <w:rPr>
          <w:b/>
        </w:rPr>
        <w:t>Keshavji</w:t>
      </w:r>
      <w:proofErr w:type="spellEnd"/>
      <w:r w:rsidRPr="007979A8">
        <w:rPr>
          <w:b/>
        </w:rPr>
        <w:t xml:space="preserve"> </w:t>
      </w:r>
      <w:proofErr w:type="spellStart"/>
      <w:r w:rsidRPr="007979A8">
        <w:rPr>
          <w:b/>
        </w:rPr>
        <w:t>Morarji</w:t>
      </w:r>
      <w:proofErr w:type="spellEnd"/>
      <w:r w:rsidRPr="007979A8">
        <w:rPr>
          <w:b/>
        </w:rPr>
        <w:t xml:space="preserve"> (1967)</w:t>
      </w:r>
      <w:r>
        <w:t>.</w:t>
      </w:r>
      <w:r w:rsidR="00361676">
        <w:t xml:space="preserve"> It is obvious that this cross transfer was made with a view to avoid the clubbing provisions. However, the clubbing will only be to the extent of interest on matching amounts, i.e. Rs 5 lacs.</w:t>
      </w:r>
    </w:p>
    <w:p w:rsidR="007979A8" w:rsidRDefault="007979A8" w:rsidP="00831A3C">
      <w:pPr>
        <w:spacing w:after="0"/>
        <w:jc w:val="both"/>
      </w:pPr>
    </w:p>
    <w:p w:rsidR="007979A8" w:rsidRDefault="00361676" w:rsidP="00831A3C">
      <w:pPr>
        <w:spacing w:after="0"/>
        <w:jc w:val="both"/>
      </w:pPr>
      <w:r>
        <w:t>Interest income earned by each transferee on Rs 5 lacs = Rs. 30,000 (5,00,000 x 9% x 8/12)</w:t>
      </w:r>
    </w:p>
    <w:p w:rsidR="007979A8" w:rsidRDefault="007979A8" w:rsidP="00831A3C">
      <w:pPr>
        <w:spacing w:after="0"/>
        <w:jc w:val="both"/>
      </w:pPr>
      <w:bookmarkStart w:id="0" w:name="_GoBack"/>
      <w:bookmarkEnd w:id="0"/>
    </w:p>
    <w:p w:rsidR="007979A8" w:rsidRPr="007979A8" w:rsidRDefault="00361676" w:rsidP="00831A3C">
      <w:pPr>
        <w:spacing w:after="0"/>
        <w:jc w:val="both"/>
      </w:pPr>
      <w:r>
        <w:t xml:space="preserve">Hence in the given case, Rs 30,000 interest income of Mrs. </w:t>
      </w:r>
      <w:proofErr w:type="spellStart"/>
      <w:r>
        <w:t>Vasudevan</w:t>
      </w:r>
      <w:proofErr w:type="spellEnd"/>
      <w:r>
        <w:t xml:space="preserve"> shall be clubbed with the income of Mr. </w:t>
      </w:r>
      <w:proofErr w:type="spellStart"/>
      <w:r>
        <w:t>Vasudevan</w:t>
      </w:r>
      <w:proofErr w:type="spellEnd"/>
      <w:r>
        <w:t>. Also, similar amount of Rs 30,000 earned by his brother’s wife shall be clubbed in the hands of his brother.</w:t>
      </w:r>
    </w:p>
    <w:sectPr w:rsidR="007979A8" w:rsidRPr="007979A8" w:rsidSect="00A55703">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93FF4"/>
    <w:multiLevelType w:val="hybridMultilevel"/>
    <w:tmpl w:val="5BE82CA4"/>
    <w:lvl w:ilvl="0" w:tplc="E158928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B321504"/>
    <w:multiLevelType w:val="hybridMultilevel"/>
    <w:tmpl w:val="D87A7E5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E9B612B"/>
    <w:multiLevelType w:val="hybridMultilevel"/>
    <w:tmpl w:val="22988D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2706D57"/>
    <w:multiLevelType w:val="hybridMultilevel"/>
    <w:tmpl w:val="DC00721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FE63743"/>
    <w:multiLevelType w:val="hybridMultilevel"/>
    <w:tmpl w:val="E512A6B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A1D1B68"/>
    <w:multiLevelType w:val="hybridMultilevel"/>
    <w:tmpl w:val="39C00BF6"/>
    <w:lvl w:ilvl="0" w:tplc="256044D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64C757A"/>
    <w:multiLevelType w:val="hybridMultilevel"/>
    <w:tmpl w:val="3F004AB8"/>
    <w:lvl w:ilvl="0" w:tplc="5C7433D8">
      <w:start w:val="1"/>
      <w:numFmt w:val="lowerRoman"/>
      <w:lvlText w:val="(%1)"/>
      <w:lvlJc w:val="left"/>
      <w:pPr>
        <w:ind w:left="1080" w:hanging="72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6D704AC"/>
    <w:multiLevelType w:val="hybridMultilevel"/>
    <w:tmpl w:val="3F6681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195343B"/>
    <w:multiLevelType w:val="hybridMultilevel"/>
    <w:tmpl w:val="6994B93A"/>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D3C4B8D"/>
    <w:multiLevelType w:val="hybridMultilevel"/>
    <w:tmpl w:val="30D0FA12"/>
    <w:lvl w:ilvl="0" w:tplc="7E4CB0D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F12333C"/>
    <w:multiLevelType w:val="hybridMultilevel"/>
    <w:tmpl w:val="6E72965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10"/>
  </w:num>
  <w:num w:numId="5">
    <w:abstractNumId w:val="3"/>
  </w:num>
  <w:num w:numId="6">
    <w:abstractNumId w:val="1"/>
  </w:num>
  <w:num w:numId="7">
    <w:abstractNumId w:val="4"/>
  </w:num>
  <w:num w:numId="8">
    <w:abstractNumId w:val="7"/>
  </w:num>
  <w:num w:numId="9">
    <w:abstractNumId w:val="5"/>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5BC"/>
    <w:rsid w:val="000146D3"/>
    <w:rsid w:val="00025836"/>
    <w:rsid w:val="00056488"/>
    <w:rsid w:val="00061049"/>
    <w:rsid w:val="00067788"/>
    <w:rsid w:val="000B400D"/>
    <w:rsid w:val="000C54C0"/>
    <w:rsid w:val="001372E1"/>
    <w:rsid w:val="00147293"/>
    <w:rsid w:val="00176F32"/>
    <w:rsid w:val="001A4C64"/>
    <w:rsid w:val="00255152"/>
    <w:rsid w:val="00262342"/>
    <w:rsid w:val="002F5AC3"/>
    <w:rsid w:val="00361676"/>
    <w:rsid w:val="003B2162"/>
    <w:rsid w:val="003E728E"/>
    <w:rsid w:val="0040717A"/>
    <w:rsid w:val="004A1755"/>
    <w:rsid w:val="004C7E15"/>
    <w:rsid w:val="004F04CD"/>
    <w:rsid w:val="00524E74"/>
    <w:rsid w:val="00637980"/>
    <w:rsid w:val="006537C4"/>
    <w:rsid w:val="006709E5"/>
    <w:rsid w:val="0068375A"/>
    <w:rsid w:val="006919C8"/>
    <w:rsid w:val="00694A07"/>
    <w:rsid w:val="00747F60"/>
    <w:rsid w:val="00767606"/>
    <w:rsid w:val="00794CA8"/>
    <w:rsid w:val="007979A8"/>
    <w:rsid w:val="007C1F6C"/>
    <w:rsid w:val="00806439"/>
    <w:rsid w:val="00831A3C"/>
    <w:rsid w:val="0087001F"/>
    <w:rsid w:val="00952DC9"/>
    <w:rsid w:val="00974959"/>
    <w:rsid w:val="009B5C08"/>
    <w:rsid w:val="009B6437"/>
    <w:rsid w:val="00A55703"/>
    <w:rsid w:val="00B51B88"/>
    <w:rsid w:val="00BA0BA9"/>
    <w:rsid w:val="00BF2FD4"/>
    <w:rsid w:val="00CD54DE"/>
    <w:rsid w:val="00D07BDE"/>
    <w:rsid w:val="00D775BC"/>
    <w:rsid w:val="00D918BC"/>
    <w:rsid w:val="00DD310B"/>
    <w:rsid w:val="00E84C60"/>
    <w:rsid w:val="00F32E13"/>
    <w:rsid w:val="00F64BF9"/>
    <w:rsid w:val="00F70C9B"/>
    <w:rsid w:val="00FA47FE"/>
    <w:rsid w:val="00FD31F1"/>
    <w:rsid w:val="00FF61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1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0B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1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0B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A0330-EBD4-4BFB-A924-039D0217A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11</Pages>
  <Words>3119</Words>
  <Characters>17784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dc:creator>
  <cp:lastModifiedBy>Deepak</cp:lastModifiedBy>
  <cp:revision>14</cp:revision>
  <dcterms:created xsi:type="dcterms:W3CDTF">2014-06-10T01:26:00Z</dcterms:created>
  <dcterms:modified xsi:type="dcterms:W3CDTF">2014-06-15T03:00:00Z</dcterms:modified>
</cp:coreProperties>
</file>