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532" w:type="dxa"/>
        <w:jc w:val="center"/>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06"/>
        <w:gridCol w:w="14326"/>
      </w:tblGrid>
      <w:tr w:rsidR="00D6033F" w:rsidRPr="00262790" w:rsidTr="002B629D">
        <w:trPr>
          <w:trHeight w:val="255"/>
          <w:jc w:val="center"/>
        </w:trPr>
        <w:tc>
          <w:tcPr>
            <w:tcW w:w="15532" w:type="dxa"/>
            <w:gridSpan w:val="2"/>
            <w:shd w:val="clear" w:color="auto" w:fill="D9D9D9"/>
            <w:noWrap/>
            <w:vAlign w:val="center"/>
            <w:hideMark/>
          </w:tcPr>
          <w:p w:rsidR="00D6033F" w:rsidRPr="00262790" w:rsidRDefault="00D6033F"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w:t>
            </w:r>
            <w:r w:rsidR="00531CBD" w:rsidRPr="00262790">
              <w:rPr>
                <w:rFonts w:ascii="Arial" w:eastAsia="Times New Roman" w:hAnsi="Arial" w:cs="Arial"/>
                <w:b/>
                <w:sz w:val="20"/>
                <w:szCs w:val="20"/>
                <w:lang w:eastAsia="en-GB"/>
              </w:rPr>
              <w:t xml:space="preserve"> –</w:t>
            </w:r>
            <w:r w:rsidRPr="00262790">
              <w:rPr>
                <w:rFonts w:ascii="Arial" w:eastAsia="Times New Roman" w:hAnsi="Arial" w:cs="Arial"/>
                <w:b/>
                <w:sz w:val="20"/>
                <w:szCs w:val="20"/>
                <w:lang w:eastAsia="en-GB"/>
              </w:rPr>
              <w:t xml:space="preserve"> I</w:t>
            </w:r>
            <w:r w:rsidR="00531CBD" w:rsidRPr="00262790">
              <w:rPr>
                <w:rFonts w:ascii="Arial" w:eastAsia="Times New Roman" w:hAnsi="Arial" w:cs="Arial"/>
                <w:b/>
                <w:sz w:val="20"/>
                <w:szCs w:val="20"/>
                <w:lang w:eastAsia="en-GB"/>
              </w:rPr>
              <w:t xml:space="preserve"> </w:t>
            </w:r>
            <w:r w:rsidRPr="00262790">
              <w:rPr>
                <w:rFonts w:ascii="Arial" w:eastAsia="Times New Roman" w:hAnsi="Arial" w:cs="Arial"/>
                <w:b/>
                <w:sz w:val="20"/>
                <w:szCs w:val="20"/>
                <w:lang w:eastAsia="en-GB"/>
              </w:rPr>
              <w:t xml:space="preserve"> PRELIMINARY</w:t>
            </w:r>
          </w:p>
        </w:tc>
      </w:tr>
      <w:tr w:rsidR="00021DEE" w:rsidRPr="00262790" w:rsidTr="002B629D">
        <w:trPr>
          <w:trHeight w:val="255"/>
          <w:jc w:val="center"/>
        </w:trPr>
        <w:tc>
          <w:tcPr>
            <w:tcW w:w="1206" w:type="dxa"/>
            <w:noWrap/>
            <w:hideMark/>
          </w:tcPr>
          <w:p w:rsidR="00021DEE" w:rsidRPr="00262790" w:rsidRDefault="00021DEE" w:rsidP="00262790">
            <w:pPr>
              <w:spacing w:after="0" w:line="240" w:lineRule="auto"/>
              <w:rPr>
                <w:rFonts w:ascii="Arial" w:eastAsia="Times New Roman" w:hAnsi="Arial" w:cs="Arial"/>
                <w:sz w:val="20"/>
                <w:szCs w:val="20"/>
                <w:lang w:eastAsia="en-GB"/>
              </w:rPr>
            </w:pPr>
            <w:bookmarkStart w:id="0" w:name="RANGE!A1:B913"/>
            <w:r w:rsidRPr="00262790">
              <w:rPr>
                <w:rFonts w:ascii="Arial" w:eastAsia="Times New Roman" w:hAnsi="Arial" w:cs="Arial"/>
                <w:sz w:val="20"/>
                <w:szCs w:val="20"/>
                <w:lang w:eastAsia="en-GB"/>
              </w:rPr>
              <w:t xml:space="preserve">  1</w:t>
            </w:r>
            <w:bookmarkEnd w:id="0"/>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Short title, extent and commencement</w:t>
            </w:r>
          </w:p>
        </w:tc>
      </w:tr>
      <w:tr w:rsidR="00021DEE" w:rsidRPr="00262790" w:rsidTr="002B629D">
        <w:trPr>
          <w:trHeight w:val="255"/>
          <w:jc w:val="center"/>
        </w:trPr>
        <w:tc>
          <w:tcPr>
            <w:tcW w:w="1206" w:type="dxa"/>
            <w:noWrap/>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Definitions</w:t>
            </w:r>
          </w:p>
        </w:tc>
      </w:tr>
      <w:tr w:rsidR="00021DEE" w:rsidRPr="00262790" w:rsidTr="002B629D">
        <w:trPr>
          <w:trHeight w:val="255"/>
          <w:jc w:val="center"/>
        </w:trPr>
        <w:tc>
          <w:tcPr>
            <w:tcW w:w="1206" w:type="dxa"/>
            <w:noWrap/>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3</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"Previous year" defined</w:t>
            </w:r>
          </w:p>
        </w:tc>
      </w:tr>
      <w:tr w:rsidR="00021DEE" w:rsidRPr="00262790" w:rsidTr="002B629D">
        <w:trPr>
          <w:trHeight w:val="255"/>
          <w:jc w:val="center"/>
        </w:trPr>
        <w:tc>
          <w:tcPr>
            <w:tcW w:w="1206" w:type="dxa"/>
            <w:noWrap/>
            <w:hideMark/>
          </w:tcPr>
          <w:p w:rsidR="00021DEE" w:rsidRPr="00262790" w:rsidRDefault="00021DEE" w:rsidP="00262790">
            <w:pPr>
              <w:spacing w:after="0" w:line="240" w:lineRule="auto"/>
              <w:jc w:val="right"/>
              <w:rPr>
                <w:rFonts w:ascii="Arial" w:eastAsia="Times New Roman" w:hAnsi="Arial" w:cs="Arial"/>
                <w:sz w:val="20"/>
                <w:szCs w:val="20"/>
                <w:lang w:eastAsia="en-GB"/>
              </w:rPr>
            </w:pPr>
          </w:p>
        </w:tc>
        <w:tc>
          <w:tcPr>
            <w:tcW w:w="14326" w:type="dxa"/>
            <w:noWrap/>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D6033F" w:rsidRPr="00262790" w:rsidTr="002B629D">
        <w:trPr>
          <w:trHeight w:val="255"/>
          <w:jc w:val="center"/>
        </w:trPr>
        <w:tc>
          <w:tcPr>
            <w:tcW w:w="15532" w:type="dxa"/>
            <w:gridSpan w:val="2"/>
            <w:shd w:val="clear" w:color="auto" w:fill="D9D9D9"/>
            <w:noWrap/>
            <w:vAlign w:val="center"/>
            <w:hideMark/>
          </w:tcPr>
          <w:p w:rsidR="00D6033F" w:rsidRPr="00262790" w:rsidRDefault="00D6033F"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w:t>
            </w:r>
            <w:r w:rsidR="00531CBD" w:rsidRPr="00262790">
              <w:rPr>
                <w:rFonts w:ascii="Arial" w:eastAsia="Times New Roman" w:hAnsi="Arial" w:cs="Arial"/>
                <w:b/>
                <w:sz w:val="20"/>
                <w:szCs w:val="20"/>
                <w:lang w:eastAsia="en-GB"/>
              </w:rPr>
              <w:t xml:space="preserve"> – </w:t>
            </w:r>
            <w:r w:rsidRPr="00262790">
              <w:rPr>
                <w:rFonts w:ascii="Arial" w:eastAsia="Times New Roman" w:hAnsi="Arial" w:cs="Arial"/>
                <w:b/>
                <w:sz w:val="20"/>
                <w:szCs w:val="20"/>
                <w:lang w:eastAsia="en-GB"/>
              </w:rPr>
              <w:t>II</w:t>
            </w:r>
            <w:r w:rsidR="00531CBD" w:rsidRPr="00262790">
              <w:rPr>
                <w:rFonts w:ascii="Arial" w:eastAsia="Times New Roman" w:hAnsi="Arial" w:cs="Arial"/>
                <w:b/>
                <w:sz w:val="20"/>
                <w:szCs w:val="20"/>
                <w:lang w:eastAsia="en-GB"/>
              </w:rPr>
              <w:t xml:space="preserve"> </w:t>
            </w:r>
            <w:r w:rsidRPr="00262790">
              <w:rPr>
                <w:rFonts w:ascii="Arial" w:eastAsia="Times New Roman" w:hAnsi="Arial" w:cs="Arial"/>
                <w:b/>
                <w:sz w:val="20"/>
                <w:szCs w:val="20"/>
                <w:lang w:eastAsia="en-GB"/>
              </w:rPr>
              <w:t xml:space="preserve"> BASIS OF CHARGE</w:t>
            </w:r>
          </w:p>
        </w:tc>
      </w:tr>
      <w:tr w:rsidR="00D6033F" w:rsidRPr="00262790" w:rsidTr="002B629D">
        <w:trPr>
          <w:trHeight w:val="255"/>
          <w:jc w:val="center"/>
        </w:trPr>
        <w:tc>
          <w:tcPr>
            <w:tcW w:w="1206" w:type="dxa"/>
            <w:noWrap/>
            <w:hideMark/>
          </w:tcPr>
          <w:p w:rsidR="00D6033F" w:rsidRPr="00262790" w:rsidRDefault="00D6033F" w:rsidP="00262790">
            <w:pPr>
              <w:spacing w:after="0" w:line="240" w:lineRule="auto"/>
              <w:jc w:val="right"/>
              <w:rPr>
                <w:rFonts w:ascii="Arial" w:eastAsia="Times New Roman" w:hAnsi="Arial" w:cs="Arial"/>
                <w:sz w:val="20"/>
                <w:szCs w:val="20"/>
                <w:lang w:eastAsia="en-GB"/>
              </w:rPr>
            </w:pPr>
          </w:p>
        </w:tc>
        <w:tc>
          <w:tcPr>
            <w:tcW w:w="14326" w:type="dxa"/>
            <w:noWrap/>
            <w:hideMark/>
          </w:tcPr>
          <w:p w:rsidR="00D6033F" w:rsidRPr="00262790" w:rsidRDefault="00D6033F" w:rsidP="00262790">
            <w:pPr>
              <w:spacing w:after="0" w:line="240" w:lineRule="auto"/>
              <w:ind w:right="1530"/>
              <w:rPr>
                <w:rFonts w:ascii="Arial" w:eastAsia="Times New Roman" w:hAnsi="Arial" w:cs="Arial"/>
                <w:sz w:val="20"/>
                <w:szCs w:val="20"/>
                <w:lang w:eastAsia="en-GB"/>
              </w:rPr>
            </w:pPr>
          </w:p>
        </w:tc>
      </w:tr>
      <w:tr w:rsidR="00021DEE" w:rsidRPr="00262790" w:rsidTr="002B629D">
        <w:trPr>
          <w:trHeight w:val="255"/>
          <w:jc w:val="center"/>
        </w:trPr>
        <w:tc>
          <w:tcPr>
            <w:tcW w:w="1206" w:type="dxa"/>
            <w:noWrap/>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Charge of income-tax</w:t>
            </w:r>
          </w:p>
        </w:tc>
      </w:tr>
      <w:tr w:rsidR="00021DEE" w:rsidRPr="00262790" w:rsidTr="002B629D">
        <w:trPr>
          <w:trHeight w:val="255"/>
          <w:jc w:val="center"/>
        </w:trPr>
        <w:tc>
          <w:tcPr>
            <w:tcW w:w="1206" w:type="dxa"/>
            <w:noWrap/>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Scope of total income</w:t>
            </w:r>
          </w:p>
        </w:tc>
      </w:tr>
      <w:tr w:rsidR="00021DEE" w:rsidRPr="00262790" w:rsidTr="002B629D">
        <w:trPr>
          <w:trHeight w:val="255"/>
          <w:jc w:val="center"/>
        </w:trPr>
        <w:tc>
          <w:tcPr>
            <w:tcW w:w="1206" w:type="dxa"/>
            <w:noWrap/>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Apportionment of income between spouses governed by Portuguese Civil Code</w:t>
            </w:r>
          </w:p>
        </w:tc>
      </w:tr>
      <w:tr w:rsidR="00021DEE" w:rsidRPr="00262790" w:rsidTr="002B629D">
        <w:trPr>
          <w:trHeight w:val="255"/>
          <w:jc w:val="center"/>
        </w:trPr>
        <w:tc>
          <w:tcPr>
            <w:tcW w:w="1206" w:type="dxa"/>
            <w:noWrap/>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6</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Residence in India</w:t>
            </w:r>
          </w:p>
        </w:tc>
      </w:tr>
      <w:tr w:rsidR="00021DEE" w:rsidRPr="00262790" w:rsidTr="002B629D">
        <w:trPr>
          <w:trHeight w:val="255"/>
          <w:jc w:val="center"/>
        </w:trPr>
        <w:tc>
          <w:tcPr>
            <w:tcW w:w="1206" w:type="dxa"/>
            <w:noWrap/>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7</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Income deemed to be received</w:t>
            </w:r>
          </w:p>
        </w:tc>
      </w:tr>
      <w:tr w:rsidR="00021DEE" w:rsidRPr="00262790" w:rsidTr="002B629D">
        <w:trPr>
          <w:trHeight w:val="255"/>
          <w:jc w:val="center"/>
        </w:trPr>
        <w:tc>
          <w:tcPr>
            <w:tcW w:w="1206" w:type="dxa"/>
            <w:noWrap/>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w:t>
            </w:r>
          </w:p>
        </w:tc>
        <w:tc>
          <w:tcPr>
            <w:tcW w:w="14326" w:type="dxa"/>
            <w:noWrap/>
            <w:vAlign w:val="center"/>
            <w:hideMark/>
          </w:tcPr>
          <w:p w:rsidR="00021DEE" w:rsidRPr="00262790" w:rsidRDefault="00021DEE" w:rsidP="00262790">
            <w:pPr>
              <w:spacing w:after="0" w:line="240" w:lineRule="auto"/>
              <w:ind w:right="-108"/>
              <w:rPr>
                <w:rFonts w:ascii="Arial" w:eastAsia="Times New Roman" w:hAnsi="Arial" w:cs="Arial"/>
                <w:sz w:val="20"/>
                <w:szCs w:val="20"/>
                <w:lang w:eastAsia="en-GB"/>
              </w:rPr>
            </w:pPr>
            <w:r w:rsidRPr="00262790">
              <w:rPr>
                <w:rFonts w:ascii="Arial" w:eastAsia="Times New Roman" w:hAnsi="Arial" w:cs="Arial"/>
                <w:sz w:val="20"/>
                <w:szCs w:val="20"/>
                <w:lang w:eastAsia="en-GB"/>
              </w:rPr>
              <w:t>Dividend income</w:t>
            </w:r>
          </w:p>
        </w:tc>
      </w:tr>
      <w:tr w:rsidR="00021DEE" w:rsidRPr="00262790" w:rsidTr="002B629D">
        <w:trPr>
          <w:trHeight w:val="255"/>
          <w:jc w:val="center"/>
        </w:trPr>
        <w:tc>
          <w:tcPr>
            <w:tcW w:w="1206" w:type="dxa"/>
            <w:noWrap/>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9</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Income deemed to accrue or arise in India</w:t>
            </w:r>
          </w:p>
        </w:tc>
      </w:tr>
      <w:tr w:rsidR="00021DEE" w:rsidRPr="00262790" w:rsidTr="002B629D">
        <w:trPr>
          <w:trHeight w:val="255"/>
          <w:jc w:val="center"/>
        </w:trPr>
        <w:tc>
          <w:tcPr>
            <w:tcW w:w="1206" w:type="dxa"/>
            <w:noWrap/>
            <w:hideMark/>
          </w:tcPr>
          <w:p w:rsidR="00021DEE" w:rsidRPr="00262790" w:rsidRDefault="00021DEE" w:rsidP="00262790">
            <w:pPr>
              <w:spacing w:after="0" w:line="240" w:lineRule="auto"/>
              <w:jc w:val="right"/>
              <w:rPr>
                <w:rFonts w:ascii="Arial" w:eastAsia="Times New Roman" w:hAnsi="Arial" w:cs="Arial"/>
                <w:sz w:val="20"/>
                <w:szCs w:val="20"/>
                <w:lang w:eastAsia="en-GB"/>
              </w:rPr>
            </w:pPr>
          </w:p>
        </w:tc>
        <w:tc>
          <w:tcPr>
            <w:tcW w:w="14326" w:type="dxa"/>
            <w:noWrap/>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D6033F" w:rsidRPr="00262790" w:rsidTr="002B629D">
        <w:trPr>
          <w:trHeight w:val="255"/>
          <w:jc w:val="center"/>
        </w:trPr>
        <w:tc>
          <w:tcPr>
            <w:tcW w:w="15532" w:type="dxa"/>
            <w:gridSpan w:val="2"/>
            <w:shd w:val="clear" w:color="auto" w:fill="D9D9D9"/>
            <w:noWrap/>
            <w:vAlign w:val="center"/>
            <w:hideMark/>
          </w:tcPr>
          <w:p w:rsidR="00D6033F" w:rsidRPr="00262790" w:rsidRDefault="00D6033F"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III INCOMES WHICH DO NOT FORM PART OF TOTAL INCOME</w:t>
            </w:r>
          </w:p>
        </w:tc>
      </w:tr>
      <w:tr w:rsidR="00021DEE" w:rsidRPr="00262790" w:rsidTr="002B629D">
        <w:trPr>
          <w:trHeight w:val="255"/>
          <w:jc w:val="center"/>
        </w:trPr>
        <w:tc>
          <w:tcPr>
            <w:tcW w:w="1206" w:type="dxa"/>
            <w:noWrap/>
            <w:hideMark/>
          </w:tcPr>
          <w:p w:rsidR="00021DEE" w:rsidRPr="00262790" w:rsidRDefault="00021DEE" w:rsidP="00262790">
            <w:pPr>
              <w:spacing w:after="0" w:line="240" w:lineRule="auto"/>
              <w:jc w:val="right"/>
              <w:rPr>
                <w:rFonts w:ascii="Arial" w:eastAsia="Times New Roman" w:hAnsi="Arial" w:cs="Arial"/>
                <w:sz w:val="20"/>
                <w:szCs w:val="20"/>
                <w:lang w:eastAsia="en-GB"/>
              </w:rPr>
            </w:pPr>
          </w:p>
        </w:tc>
        <w:tc>
          <w:tcPr>
            <w:tcW w:w="14326" w:type="dxa"/>
            <w:noWrap/>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10</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Incomes not included in total income</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10AA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provisions in respect of newly established Units in Special Economic Zones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Income from property held for charitable or religious purposes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12</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Income of trusts or institutions from contributions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12A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Conditions for applicability of sections 11 and 12</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12AA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Procedure for registration</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Section 11 not to apply in certain cases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 relating to incomes of political parties</w:t>
            </w:r>
          </w:p>
        </w:tc>
      </w:tr>
      <w:tr w:rsidR="001A0C95" w:rsidRPr="00262790" w:rsidTr="002B629D">
        <w:trPr>
          <w:trHeight w:val="255"/>
          <w:jc w:val="center"/>
        </w:trPr>
        <w:tc>
          <w:tcPr>
            <w:tcW w:w="1206" w:type="dxa"/>
            <w:noWrap/>
            <w:hideMark/>
          </w:tcPr>
          <w:p w:rsidR="001A0C95" w:rsidRPr="003C421A" w:rsidRDefault="001A0C95" w:rsidP="001A0C95">
            <w:pPr>
              <w:spacing w:after="0" w:line="240" w:lineRule="auto"/>
              <w:rPr>
                <w:rFonts w:ascii="Arial" w:eastAsia="Times New Roman" w:hAnsi="Arial" w:cs="Arial"/>
                <w:b/>
                <w:sz w:val="20"/>
                <w:szCs w:val="20"/>
                <w:lang w:eastAsia="en-GB"/>
              </w:rPr>
            </w:pPr>
            <w:r w:rsidRPr="003C421A">
              <w:rPr>
                <w:rFonts w:ascii="Arial" w:eastAsia="Times New Roman" w:hAnsi="Arial" w:cs="Arial"/>
                <w:b/>
                <w:sz w:val="20"/>
                <w:szCs w:val="20"/>
                <w:lang w:eastAsia="en-GB"/>
              </w:rPr>
              <w:t xml:space="preserve">  13B</w:t>
            </w:r>
          </w:p>
        </w:tc>
        <w:tc>
          <w:tcPr>
            <w:tcW w:w="14326" w:type="dxa"/>
            <w:noWrap/>
            <w:hideMark/>
          </w:tcPr>
          <w:p w:rsidR="001A0C95" w:rsidRPr="003C421A" w:rsidRDefault="001A0C95" w:rsidP="00262790">
            <w:pPr>
              <w:spacing w:after="0" w:line="240" w:lineRule="auto"/>
              <w:ind w:right="1530"/>
              <w:rPr>
                <w:rFonts w:ascii="Arial" w:eastAsia="Times New Roman" w:hAnsi="Arial" w:cs="Arial"/>
                <w:b/>
                <w:sz w:val="20"/>
                <w:szCs w:val="20"/>
                <w:lang w:eastAsia="en-GB"/>
              </w:rPr>
            </w:pPr>
            <w:r w:rsidRPr="003C421A">
              <w:rPr>
                <w:rFonts w:ascii="Arial" w:eastAsia="Times New Roman" w:hAnsi="Arial" w:cs="Arial"/>
                <w:b/>
                <w:sz w:val="20"/>
                <w:szCs w:val="20"/>
                <w:lang w:eastAsia="en-GB"/>
              </w:rPr>
              <w:t xml:space="preserve">Electoral Trust </w:t>
            </w:r>
          </w:p>
        </w:tc>
      </w:tr>
      <w:tr w:rsidR="00021DEE" w:rsidRPr="00262790" w:rsidTr="002B629D">
        <w:trPr>
          <w:trHeight w:val="255"/>
          <w:jc w:val="center"/>
        </w:trPr>
        <w:tc>
          <w:tcPr>
            <w:tcW w:w="1206" w:type="dxa"/>
            <w:noWrap/>
            <w:hideMark/>
          </w:tcPr>
          <w:p w:rsidR="00021DEE" w:rsidRPr="00262790" w:rsidRDefault="00021DEE" w:rsidP="00262790">
            <w:pPr>
              <w:spacing w:after="0" w:line="240" w:lineRule="auto"/>
              <w:jc w:val="right"/>
              <w:rPr>
                <w:rFonts w:ascii="Arial" w:eastAsia="Times New Roman" w:hAnsi="Arial" w:cs="Arial"/>
                <w:sz w:val="20"/>
                <w:szCs w:val="20"/>
                <w:lang w:eastAsia="en-GB"/>
              </w:rPr>
            </w:pPr>
          </w:p>
        </w:tc>
        <w:tc>
          <w:tcPr>
            <w:tcW w:w="14326" w:type="dxa"/>
            <w:noWrap/>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D6033F" w:rsidRPr="00262790" w:rsidTr="002B629D">
        <w:trPr>
          <w:trHeight w:val="255"/>
          <w:jc w:val="center"/>
        </w:trPr>
        <w:tc>
          <w:tcPr>
            <w:tcW w:w="15532" w:type="dxa"/>
            <w:gridSpan w:val="2"/>
            <w:shd w:val="clear" w:color="auto" w:fill="D9D9D9"/>
            <w:noWrap/>
            <w:vAlign w:val="center"/>
            <w:hideMark/>
          </w:tcPr>
          <w:p w:rsidR="00D6033F" w:rsidRPr="00262790" w:rsidRDefault="00D6033F"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IV COMPUTATION OF TOTAL INCOME</w:t>
            </w:r>
          </w:p>
        </w:tc>
      </w:tr>
      <w:tr w:rsidR="00021DEE" w:rsidRPr="00262790" w:rsidTr="002B629D">
        <w:trPr>
          <w:trHeight w:val="255"/>
          <w:jc w:val="center"/>
        </w:trPr>
        <w:tc>
          <w:tcPr>
            <w:tcW w:w="1206" w:type="dxa"/>
            <w:noWrap/>
            <w:hideMark/>
          </w:tcPr>
          <w:p w:rsidR="00021DEE" w:rsidRPr="00262790" w:rsidRDefault="00021DEE" w:rsidP="00262790">
            <w:pPr>
              <w:spacing w:after="0" w:line="240" w:lineRule="auto"/>
              <w:jc w:val="right"/>
              <w:rPr>
                <w:rFonts w:ascii="Arial" w:eastAsia="Times New Roman" w:hAnsi="Arial" w:cs="Arial"/>
                <w:sz w:val="20"/>
                <w:szCs w:val="20"/>
                <w:lang w:eastAsia="en-GB"/>
              </w:rPr>
            </w:pPr>
          </w:p>
        </w:tc>
        <w:tc>
          <w:tcPr>
            <w:tcW w:w="14326" w:type="dxa"/>
            <w:noWrap/>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14</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Heads of income</w:t>
            </w:r>
          </w:p>
        </w:tc>
      </w:tr>
      <w:tr w:rsidR="00021DEE" w:rsidRPr="00262790" w:rsidTr="002B629D">
        <w:trPr>
          <w:trHeight w:val="255"/>
          <w:jc w:val="center"/>
        </w:trPr>
        <w:tc>
          <w:tcPr>
            <w:tcW w:w="1206" w:type="dxa"/>
            <w:noWrap/>
            <w:vAlign w:val="center"/>
            <w:hideMark/>
          </w:tcPr>
          <w:p w:rsidR="00021DEE" w:rsidRPr="00AC76B5" w:rsidRDefault="00021DEE" w:rsidP="00262790">
            <w:pPr>
              <w:spacing w:after="0" w:line="240" w:lineRule="auto"/>
              <w:rPr>
                <w:rFonts w:ascii="Arial" w:eastAsia="Times New Roman" w:hAnsi="Arial" w:cs="Arial"/>
                <w:color w:val="000000" w:themeColor="text1"/>
                <w:sz w:val="20"/>
                <w:szCs w:val="20"/>
                <w:lang w:eastAsia="en-GB"/>
              </w:rPr>
            </w:pPr>
            <w:r w:rsidRPr="00AC76B5">
              <w:rPr>
                <w:rFonts w:ascii="Arial" w:eastAsia="Times New Roman" w:hAnsi="Arial" w:cs="Arial"/>
                <w:color w:val="000000" w:themeColor="text1"/>
                <w:sz w:val="20"/>
                <w:szCs w:val="20"/>
                <w:lang w:eastAsia="en-GB"/>
              </w:rPr>
              <w:t>  14A</w:t>
            </w:r>
            <w:r w:rsidR="00AC76B5">
              <w:rPr>
                <w:rFonts w:ascii="Arial" w:eastAsia="Times New Roman" w:hAnsi="Arial" w:cs="Arial"/>
                <w:color w:val="000000" w:themeColor="text1"/>
                <w:sz w:val="20"/>
                <w:szCs w:val="20"/>
                <w:lang w:eastAsia="en-GB"/>
              </w:rPr>
              <w:t>(1)</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Expenditure incurred in relation to income not includible in total income</w:t>
            </w:r>
          </w:p>
        </w:tc>
      </w:tr>
      <w:tr w:rsidR="00AC76B5" w:rsidRPr="00262790" w:rsidTr="002B629D">
        <w:trPr>
          <w:trHeight w:val="255"/>
          <w:jc w:val="center"/>
        </w:trPr>
        <w:tc>
          <w:tcPr>
            <w:tcW w:w="1206" w:type="dxa"/>
            <w:noWrap/>
            <w:vAlign w:val="center"/>
            <w:hideMark/>
          </w:tcPr>
          <w:p w:rsidR="00AC76B5" w:rsidRPr="00AC76B5" w:rsidRDefault="00AC76B5" w:rsidP="00C03B2C">
            <w:pPr>
              <w:spacing w:after="0" w:line="240" w:lineRule="auto"/>
              <w:rPr>
                <w:rFonts w:ascii="Arial" w:eastAsia="Times New Roman" w:hAnsi="Arial" w:cs="Arial"/>
                <w:color w:val="000000" w:themeColor="text1"/>
                <w:sz w:val="20"/>
                <w:szCs w:val="20"/>
                <w:lang w:eastAsia="en-GB"/>
              </w:rPr>
            </w:pPr>
            <w:r w:rsidRPr="00AC76B5">
              <w:rPr>
                <w:rFonts w:ascii="Arial" w:eastAsia="Times New Roman" w:hAnsi="Arial" w:cs="Arial"/>
                <w:color w:val="000000" w:themeColor="text1"/>
                <w:sz w:val="20"/>
                <w:szCs w:val="20"/>
                <w:lang w:eastAsia="en-GB"/>
              </w:rPr>
              <w:t>  14A</w:t>
            </w:r>
            <w:r>
              <w:rPr>
                <w:rFonts w:ascii="Arial" w:eastAsia="Times New Roman" w:hAnsi="Arial" w:cs="Arial"/>
                <w:color w:val="000000" w:themeColor="text1"/>
                <w:sz w:val="20"/>
                <w:szCs w:val="20"/>
                <w:lang w:eastAsia="en-GB"/>
              </w:rPr>
              <w:t>(2)</w:t>
            </w:r>
          </w:p>
        </w:tc>
        <w:tc>
          <w:tcPr>
            <w:tcW w:w="14326" w:type="dxa"/>
            <w:noWrap/>
            <w:vAlign w:val="center"/>
            <w:hideMark/>
          </w:tcPr>
          <w:p w:rsidR="00AC76B5" w:rsidRPr="00262790" w:rsidRDefault="00AC76B5" w:rsidP="00262790">
            <w:pPr>
              <w:spacing w:after="0" w:line="240" w:lineRule="auto"/>
              <w:ind w:right="1530"/>
              <w:rPr>
                <w:rFonts w:ascii="Arial" w:eastAsia="Times New Roman" w:hAnsi="Arial" w:cs="Arial"/>
                <w:sz w:val="20"/>
                <w:szCs w:val="20"/>
                <w:lang w:eastAsia="en-GB"/>
              </w:rPr>
            </w:pPr>
            <w:r>
              <w:rPr>
                <w:rFonts w:ascii="Arial" w:eastAsia="Times New Roman" w:hAnsi="Arial" w:cs="Arial"/>
                <w:sz w:val="20"/>
                <w:szCs w:val="20"/>
                <w:lang w:eastAsia="en-GB"/>
              </w:rPr>
              <w:t>Power of Assessing Officer</w:t>
            </w:r>
          </w:p>
        </w:tc>
      </w:tr>
      <w:tr w:rsidR="00F24B70" w:rsidRPr="00262790" w:rsidTr="002B629D">
        <w:trPr>
          <w:trHeight w:val="255"/>
          <w:jc w:val="center"/>
        </w:trPr>
        <w:tc>
          <w:tcPr>
            <w:tcW w:w="15532" w:type="dxa"/>
            <w:gridSpan w:val="2"/>
            <w:noWrap/>
            <w:vAlign w:val="center"/>
            <w:hideMark/>
          </w:tcPr>
          <w:p w:rsidR="00F24B70" w:rsidRPr="00262790" w:rsidRDefault="00F24B70" w:rsidP="00262790">
            <w:pPr>
              <w:pStyle w:val="ListParagraph"/>
              <w:numPr>
                <w:ilvl w:val="0"/>
                <w:numId w:val="1"/>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SALARIES</w:t>
            </w:r>
          </w:p>
        </w:tc>
      </w:tr>
      <w:tr w:rsidR="00F24B70" w:rsidRPr="00262790" w:rsidTr="002B629D">
        <w:trPr>
          <w:trHeight w:val="255"/>
          <w:jc w:val="center"/>
        </w:trPr>
        <w:tc>
          <w:tcPr>
            <w:tcW w:w="1206" w:type="dxa"/>
            <w:noWrap/>
            <w:vAlign w:val="center"/>
            <w:hideMark/>
          </w:tcPr>
          <w:p w:rsidR="00F24B70" w:rsidRPr="00262790" w:rsidRDefault="00F24B70" w:rsidP="00262790">
            <w:pPr>
              <w:spacing w:after="0" w:line="240" w:lineRule="auto"/>
              <w:rPr>
                <w:rFonts w:ascii="Arial" w:eastAsia="Times New Roman" w:hAnsi="Arial" w:cs="Arial"/>
                <w:sz w:val="20"/>
                <w:szCs w:val="20"/>
                <w:lang w:eastAsia="en-GB"/>
              </w:rPr>
            </w:pPr>
          </w:p>
        </w:tc>
        <w:tc>
          <w:tcPr>
            <w:tcW w:w="14326" w:type="dxa"/>
            <w:noWrap/>
            <w:vAlign w:val="center"/>
            <w:hideMark/>
          </w:tcPr>
          <w:p w:rsidR="00F24B70" w:rsidRPr="00262790" w:rsidRDefault="00F24B70" w:rsidP="00262790">
            <w:pPr>
              <w:spacing w:after="0" w:line="240" w:lineRule="auto"/>
              <w:ind w:right="1530"/>
              <w:rPr>
                <w:rFonts w:ascii="Arial" w:eastAsia="Times New Roman" w:hAnsi="Arial" w:cs="Arial"/>
                <w:sz w:val="20"/>
                <w:szCs w:val="20"/>
                <w:lang w:eastAsia="en-GB"/>
              </w:rPr>
            </w:pP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15</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Salaries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16</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Deductions from salaries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17</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“Salary”, “perquisite” and “profits in lieu of salary” defined</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D6033F" w:rsidRPr="00262790" w:rsidTr="002B629D">
        <w:trPr>
          <w:trHeight w:val="255"/>
          <w:jc w:val="center"/>
        </w:trPr>
        <w:tc>
          <w:tcPr>
            <w:tcW w:w="15532" w:type="dxa"/>
            <w:gridSpan w:val="2"/>
            <w:noWrap/>
            <w:vAlign w:val="center"/>
            <w:hideMark/>
          </w:tcPr>
          <w:p w:rsidR="00D6033F" w:rsidRPr="00262790" w:rsidRDefault="00D6033F" w:rsidP="00262790">
            <w:pPr>
              <w:pStyle w:val="ListParagraph"/>
              <w:numPr>
                <w:ilvl w:val="0"/>
                <w:numId w:val="1"/>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INCOME FROM HOUSE PROPERTY</w:t>
            </w:r>
          </w:p>
        </w:tc>
      </w:tr>
      <w:tr w:rsidR="00021DEE" w:rsidRPr="00262790" w:rsidTr="002B629D">
        <w:trPr>
          <w:trHeight w:val="255"/>
          <w:jc w:val="center"/>
        </w:trPr>
        <w:tc>
          <w:tcPr>
            <w:tcW w:w="1206" w:type="dxa"/>
            <w:noWrap/>
            <w:hideMark/>
          </w:tcPr>
          <w:p w:rsidR="00021DEE" w:rsidRPr="00262790" w:rsidRDefault="00021DEE" w:rsidP="00262790">
            <w:pPr>
              <w:spacing w:after="0" w:line="240" w:lineRule="auto"/>
              <w:jc w:val="right"/>
              <w:rPr>
                <w:rFonts w:ascii="Arial" w:eastAsia="Times New Roman" w:hAnsi="Arial" w:cs="Arial"/>
                <w:sz w:val="20"/>
                <w:szCs w:val="20"/>
                <w:lang w:eastAsia="en-GB"/>
              </w:rPr>
            </w:pPr>
          </w:p>
        </w:tc>
        <w:tc>
          <w:tcPr>
            <w:tcW w:w="14326" w:type="dxa"/>
            <w:noWrap/>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22</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Income from house property</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23</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Annual value how determined</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Deductions from income from house property</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25</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Amounts not deductible from income from house property</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25AA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Unrealised rent received subsequently to be charged to income-tax</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25B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 for arrears of rent received</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26</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Property owned by co-owners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“Owner of house property”, “annual charge”, etc., defined</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F24B70" w:rsidRPr="00262790" w:rsidTr="002B629D">
        <w:trPr>
          <w:trHeight w:val="255"/>
          <w:jc w:val="center"/>
        </w:trPr>
        <w:tc>
          <w:tcPr>
            <w:tcW w:w="15532" w:type="dxa"/>
            <w:gridSpan w:val="2"/>
            <w:noWrap/>
            <w:vAlign w:val="center"/>
            <w:hideMark/>
          </w:tcPr>
          <w:p w:rsidR="00F24B70" w:rsidRPr="00262790" w:rsidRDefault="00F24B70" w:rsidP="00262790">
            <w:pPr>
              <w:pStyle w:val="ListParagraph"/>
              <w:numPr>
                <w:ilvl w:val="0"/>
                <w:numId w:val="1"/>
              </w:numPr>
              <w:spacing w:after="0" w:line="240" w:lineRule="auto"/>
              <w:ind w:right="1530"/>
              <w:rPr>
                <w:rFonts w:ascii="Arial" w:eastAsia="Times New Roman" w:hAnsi="Arial" w:cs="Arial"/>
                <w:b/>
                <w:bCs/>
                <w:sz w:val="20"/>
                <w:szCs w:val="20"/>
                <w:lang w:eastAsia="en-GB"/>
              </w:rPr>
            </w:pPr>
            <w:r w:rsidRPr="00262790">
              <w:rPr>
                <w:rFonts w:ascii="Arial" w:eastAsia="Times New Roman" w:hAnsi="Arial" w:cs="Arial"/>
                <w:b/>
                <w:bCs/>
                <w:sz w:val="20"/>
                <w:szCs w:val="20"/>
                <w:lang w:eastAsia="en-GB"/>
              </w:rPr>
              <w:t>PROFITS AND GAINS FROM BUSINESS OR PROFESSION</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28</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Profits and gains of business or profession</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29</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Income from profits and gains of business or profession, how computed</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30</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Rent, rates, taxes, repairs and insurance for buildings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31</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Repairs and insurance of machinery, plant and furniture</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32</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Depreciation</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33AB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Tea development account, coffee development account and rubber development account</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33ABA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Site Restoration Fund</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35</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Expenditure on scientific research</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35ABB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Expenditure for obtaining licence to operate telecommunication services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35AC</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Expenditure on eligible projects or schemes</w:t>
            </w:r>
          </w:p>
        </w:tc>
      </w:tr>
      <w:tr w:rsidR="00021DEE" w:rsidRPr="00262790" w:rsidTr="002B629D">
        <w:trPr>
          <w:trHeight w:val="255"/>
          <w:jc w:val="center"/>
        </w:trPr>
        <w:tc>
          <w:tcPr>
            <w:tcW w:w="1206" w:type="dxa"/>
            <w:noWrap/>
            <w:hideMark/>
          </w:tcPr>
          <w:p w:rsidR="00021DEE" w:rsidRPr="003C421A" w:rsidRDefault="00D21BFF" w:rsidP="00262790">
            <w:pPr>
              <w:spacing w:after="0" w:line="240" w:lineRule="auto"/>
              <w:rPr>
                <w:rFonts w:ascii="Arial" w:eastAsia="Times New Roman" w:hAnsi="Arial" w:cs="Arial"/>
                <w:b/>
                <w:sz w:val="20"/>
                <w:szCs w:val="20"/>
                <w:lang w:eastAsia="en-GB"/>
              </w:rPr>
            </w:pPr>
            <w:r w:rsidRPr="003C421A">
              <w:rPr>
                <w:rFonts w:ascii="Arial" w:eastAsia="Times New Roman" w:hAnsi="Arial" w:cs="Arial"/>
                <w:b/>
                <w:sz w:val="20"/>
                <w:szCs w:val="20"/>
                <w:lang w:eastAsia="en-GB"/>
              </w:rPr>
              <w:t xml:space="preserve">  35AD</w:t>
            </w:r>
          </w:p>
        </w:tc>
        <w:tc>
          <w:tcPr>
            <w:tcW w:w="14326" w:type="dxa"/>
            <w:noWrap/>
            <w:hideMark/>
          </w:tcPr>
          <w:p w:rsidR="00021DEE" w:rsidRPr="003C421A" w:rsidRDefault="006E290D" w:rsidP="00262790">
            <w:pPr>
              <w:spacing w:after="0" w:line="240" w:lineRule="auto"/>
              <w:ind w:right="1530"/>
              <w:rPr>
                <w:rFonts w:ascii="Arial" w:eastAsia="Times New Roman" w:hAnsi="Arial" w:cs="Arial"/>
                <w:b/>
                <w:sz w:val="20"/>
                <w:szCs w:val="20"/>
                <w:lang w:eastAsia="en-GB"/>
              </w:rPr>
            </w:pPr>
            <w:r w:rsidRPr="003C421A">
              <w:rPr>
                <w:rFonts w:ascii="Arial" w:eastAsia="Times New Roman" w:hAnsi="Arial" w:cs="Arial"/>
                <w:b/>
                <w:sz w:val="20"/>
                <w:szCs w:val="20"/>
                <w:lang w:eastAsia="en-GB"/>
              </w:rPr>
              <w:t>Deduction of Capital expenditure of specified business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35CCA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Expenditure by way of payment to associations and institutions for carrying out rural development programmes</w:t>
            </w:r>
          </w:p>
        </w:tc>
      </w:tr>
      <w:tr w:rsidR="003C421A" w:rsidRPr="003C421A" w:rsidTr="002B629D">
        <w:trPr>
          <w:trHeight w:val="255"/>
          <w:jc w:val="center"/>
        </w:trPr>
        <w:tc>
          <w:tcPr>
            <w:tcW w:w="1206" w:type="dxa"/>
            <w:noWrap/>
            <w:vAlign w:val="center"/>
            <w:hideMark/>
          </w:tcPr>
          <w:p w:rsidR="003C421A" w:rsidRPr="003C421A" w:rsidRDefault="003C421A" w:rsidP="00DE5890">
            <w:pPr>
              <w:spacing w:after="0" w:line="240" w:lineRule="auto"/>
              <w:rPr>
                <w:rFonts w:ascii="Arial" w:eastAsia="Times New Roman" w:hAnsi="Arial" w:cs="Arial"/>
                <w:b/>
                <w:sz w:val="20"/>
                <w:szCs w:val="20"/>
                <w:lang w:eastAsia="en-GB"/>
              </w:rPr>
            </w:pPr>
            <w:r w:rsidRPr="003C421A">
              <w:rPr>
                <w:rFonts w:ascii="Arial" w:eastAsia="Times New Roman" w:hAnsi="Arial" w:cs="Arial"/>
                <w:b/>
                <w:sz w:val="20"/>
                <w:szCs w:val="20"/>
                <w:lang w:eastAsia="en-GB"/>
              </w:rPr>
              <w:t>  35CC</w:t>
            </w:r>
            <w:r>
              <w:rPr>
                <w:rFonts w:ascii="Arial" w:eastAsia="Times New Roman" w:hAnsi="Arial" w:cs="Arial"/>
                <w:b/>
                <w:sz w:val="20"/>
                <w:szCs w:val="20"/>
                <w:lang w:eastAsia="en-GB"/>
              </w:rPr>
              <w:t>C</w:t>
            </w:r>
          </w:p>
        </w:tc>
        <w:tc>
          <w:tcPr>
            <w:tcW w:w="14326" w:type="dxa"/>
            <w:noWrap/>
            <w:vAlign w:val="center"/>
            <w:hideMark/>
          </w:tcPr>
          <w:p w:rsidR="003C421A" w:rsidRPr="003C421A" w:rsidRDefault="003C421A" w:rsidP="00262790">
            <w:pPr>
              <w:spacing w:after="0" w:line="240" w:lineRule="auto"/>
              <w:ind w:right="1530"/>
              <w:rPr>
                <w:rFonts w:ascii="Arial" w:eastAsia="Times New Roman" w:hAnsi="Arial" w:cs="Arial"/>
                <w:b/>
                <w:sz w:val="20"/>
                <w:szCs w:val="20"/>
                <w:lang w:eastAsia="en-GB"/>
              </w:rPr>
            </w:pPr>
            <w:r w:rsidRPr="003C421A">
              <w:rPr>
                <w:rFonts w:ascii="Arial" w:eastAsia="Times New Roman" w:hAnsi="Arial" w:cs="Arial"/>
                <w:b/>
                <w:sz w:val="20"/>
                <w:szCs w:val="20"/>
                <w:lang w:eastAsia="en-GB"/>
              </w:rPr>
              <w:t>Weighted deduction in respect of expenditure incurred on notified agricultural extension project</w:t>
            </w:r>
          </w:p>
        </w:tc>
      </w:tr>
      <w:tr w:rsidR="00021DEE" w:rsidRPr="00262790" w:rsidTr="002B629D">
        <w:trPr>
          <w:trHeight w:val="255"/>
          <w:jc w:val="center"/>
        </w:trPr>
        <w:tc>
          <w:tcPr>
            <w:tcW w:w="1206" w:type="dxa"/>
            <w:noWrap/>
            <w:vAlign w:val="center"/>
            <w:hideMark/>
          </w:tcPr>
          <w:p w:rsidR="00021DEE" w:rsidRPr="003C421A" w:rsidRDefault="00D21BFF" w:rsidP="00262790">
            <w:pPr>
              <w:spacing w:after="0" w:line="240" w:lineRule="auto"/>
              <w:rPr>
                <w:rFonts w:ascii="Arial" w:eastAsia="Times New Roman" w:hAnsi="Arial" w:cs="Arial"/>
                <w:b/>
                <w:sz w:val="20"/>
                <w:szCs w:val="20"/>
                <w:lang w:eastAsia="en-GB"/>
              </w:rPr>
            </w:pPr>
            <w:r w:rsidRPr="003C421A">
              <w:rPr>
                <w:rFonts w:ascii="Arial" w:eastAsia="Times New Roman" w:hAnsi="Arial" w:cs="Arial"/>
                <w:b/>
                <w:sz w:val="20"/>
                <w:szCs w:val="20"/>
                <w:lang w:eastAsia="en-GB"/>
              </w:rPr>
              <w:t>  35CCD</w:t>
            </w:r>
          </w:p>
        </w:tc>
        <w:tc>
          <w:tcPr>
            <w:tcW w:w="14326" w:type="dxa"/>
            <w:noWrap/>
            <w:vAlign w:val="center"/>
            <w:hideMark/>
          </w:tcPr>
          <w:p w:rsidR="00021DEE" w:rsidRPr="003C421A" w:rsidRDefault="006E290D" w:rsidP="00262790">
            <w:pPr>
              <w:spacing w:after="0" w:line="240" w:lineRule="auto"/>
              <w:ind w:right="1530"/>
              <w:rPr>
                <w:rFonts w:ascii="Arial" w:eastAsia="Times New Roman" w:hAnsi="Arial" w:cs="Arial"/>
                <w:b/>
                <w:sz w:val="20"/>
                <w:szCs w:val="20"/>
                <w:lang w:eastAsia="en-GB"/>
              </w:rPr>
            </w:pPr>
            <w:r w:rsidRPr="003C421A">
              <w:rPr>
                <w:rFonts w:ascii="Arial" w:eastAsia="Times New Roman" w:hAnsi="Arial" w:cs="Arial"/>
                <w:b/>
                <w:sz w:val="20"/>
                <w:szCs w:val="20"/>
                <w:lang w:eastAsia="en-GB"/>
              </w:rPr>
              <w:t xml:space="preserve">Expenditure on skill development project </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35D</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Amortisation of certain preliminary expenses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35DD</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Amortisation of expenditure in case of amalgamation or demerger</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35DDA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Amortisation of expenditure incurred under voluntary retirement scheme</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35E</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for expenditure on prospecting, etc., for certain minerals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36</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Other deductions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37</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General</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38</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Building, etc., partly used for business, etc., or not exclusively so used</w:t>
            </w:r>
          </w:p>
        </w:tc>
      </w:tr>
      <w:tr w:rsidR="00021DEE" w:rsidRPr="00262790" w:rsidTr="002B629D">
        <w:trPr>
          <w:trHeight w:val="255"/>
          <w:jc w:val="center"/>
        </w:trPr>
        <w:tc>
          <w:tcPr>
            <w:tcW w:w="1206" w:type="dxa"/>
            <w:noWrap/>
            <w:vAlign w:val="center"/>
            <w:hideMark/>
          </w:tcPr>
          <w:p w:rsidR="00021DEE" w:rsidRPr="00262790" w:rsidRDefault="0051476C" w:rsidP="00262790">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  40(a)</w:t>
            </w:r>
          </w:p>
        </w:tc>
        <w:tc>
          <w:tcPr>
            <w:tcW w:w="14326" w:type="dxa"/>
            <w:noWrap/>
            <w:vAlign w:val="center"/>
            <w:hideMark/>
          </w:tcPr>
          <w:p w:rsidR="00021DEE" w:rsidRPr="00262790" w:rsidRDefault="00D756E7" w:rsidP="00262790">
            <w:pPr>
              <w:spacing w:after="0" w:line="240" w:lineRule="auto"/>
              <w:ind w:right="1530"/>
              <w:rPr>
                <w:rFonts w:ascii="Arial" w:eastAsia="Times New Roman" w:hAnsi="Arial" w:cs="Arial"/>
                <w:sz w:val="20"/>
                <w:szCs w:val="20"/>
                <w:lang w:eastAsia="en-GB"/>
              </w:rPr>
            </w:pPr>
            <w:r>
              <w:rPr>
                <w:rFonts w:ascii="Arial" w:eastAsia="Times New Roman" w:hAnsi="Arial" w:cs="Arial"/>
                <w:sz w:val="20"/>
                <w:szCs w:val="20"/>
                <w:lang w:eastAsia="en-GB"/>
              </w:rPr>
              <w:t xml:space="preserve">Disallowance in the case of all </w:t>
            </w:r>
            <w:r w:rsidR="00475E6B">
              <w:rPr>
                <w:rFonts w:ascii="Arial" w:eastAsia="Times New Roman" w:hAnsi="Arial" w:cs="Arial"/>
                <w:sz w:val="20"/>
                <w:szCs w:val="20"/>
                <w:lang w:eastAsia="en-GB"/>
              </w:rPr>
              <w:t>assesses</w:t>
            </w:r>
            <w:r>
              <w:rPr>
                <w:rFonts w:ascii="Arial" w:eastAsia="Times New Roman" w:hAnsi="Arial" w:cs="Arial"/>
                <w:sz w:val="20"/>
                <w:szCs w:val="20"/>
                <w:lang w:eastAsia="en-GB"/>
              </w:rPr>
              <w:t xml:space="preserve"> </w:t>
            </w:r>
          </w:p>
        </w:tc>
      </w:tr>
      <w:tr w:rsidR="0051476C" w:rsidRPr="00262790" w:rsidTr="002B629D">
        <w:trPr>
          <w:trHeight w:val="255"/>
          <w:jc w:val="center"/>
        </w:trPr>
        <w:tc>
          <w:tcPr>
            <w:tcW w:w="1206" w:type="dxa"/>
            <w:noWrap/>
            <w:vAlign w:val="center"/>
            <w:hideMark/>
          </w:tcPr>
          <w:p w:rsidR="0051476C" w:rsidRPr="00262790" w:rsidRDefault="0051476C" w:rsidP="00262790">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  40(b)</w:t>
            </w:r>
          </w:p>
        </w:tc>
        <w:tc>
          <w:tcPr>
            <w:tcW w:w="14326" w:type="dxa"/>
            <w:noWrap/>
            <w:vAlign w:val="center"/>
            <w:hideMark/>
          </w:tcPr>
          <w:p w:rsidR="0051476C" w:rsidRPr="00262790" w:rsidRDefault="00475E6B" w:rsidP="00262790">
            <w:pPr>
              <w:spacing w:after="0" w:line="240" w:lineRule="auto"/>
              <w:ind w:right="1530"/>
              <w:rPr>
                <w:rFonts w:ascii="Arial" w:eastAsia="Times New Roman" w:hAnsi="Arial" w:cs="Arial"/>
                <w:sz w:val="20"/>
                <w:szCs w:val="20"/>
                <w:lang w:eastAsia="en-GB"/>
              </w:rPr>
            </w:pPr>
            <w:r>
              <w:rPr>
                <w:rFonts w:ascii="Arial" w:eastAsia="Times New Roman" w:hAnsi="Arial" w:cs="Arial"/>
                <w:sz w:val="20"/>
                <w:szCs w:val="20"/>
                <w:lang w:eastAsia="en-GB"/>
              </w:rPr>
              <w:t xml:space="preserve">Disallowance in the case of partnership firm </w:t>
            </w:r>
          </w:p>
        </w:tc>
      </w:tr>
      <w:tr w:rsidR="0051476C" w:rsidRPr="00262790" w:rsidTr="002B629D">
        <w:trPr>
          <w:trHeight w:val="255"/>
          <w:jc w:val="center"/>
        </w:trPr>
        <w:tc>
          <w:tcPr>
            <w:tcW w:w="1206" w:type="dxa"/>
            <w:noWrap/>
            <w:vAlign w:val="center"/>
            <w:hideMark/>
          </w:tcPr>
          <w:p w:rsidR="0051476C" w:rsidRPr="00262790" w:rsidRDefault="0051476C" w:rsidP="00262790">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lastRenderedPageBreak/>
              <w:t xml:space="preserve">  40(ba)</w:t>
            </w:r>
          </w:p>
        </w:tc>
        <w:tc>
          <w:tcPr>
            <w:tcW w:w="14326" w:type="dxa"/>
            <w:noWrap/>
            <w:vAlign w:val="center"/>
            <w:hideMark/>
          </w:tcPr>
          <w:p w:rsidR="0051476C" w:rsidRPr="00262790" w:rsidRDefault="00475E6B" w:rsidP="00262790">
            <w:pPr>
              <w:spacing w:after="0" w:line="240" w:lineRule="auto"/>
              <w:ind w:right="1530"/>
              <w:rPr>
                <w:rFonts w:ascii="Arial" w:eastAsia="Times New Roman" w:hAnsi="Arial" w:cs="Arial"/>
                <w:sz w:val="20"/>
                <w:szCs w:val="20"/>
                <w:lang w:eastAsia="en-GB"/>
              </w:rPr>
            </w:pPr>
            <w:r>
              <w:rPr>
                <w:rFonts w:ascii="Arial" w:eastAsia="Times New Roman" w:hAnsi="Arial" w:cs="Arial"/>
                <w:sz w:val="20"/>
                <w:szCs w:val="20"/>
                <w:lang w:eastAsia="en-GB"/>
              </w:rPr>
              <w:t>Disallowance in the case of AOP and BOI</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40A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Expenses or payments not deductible in certain circumstances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41</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Profits chargeable to tax</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42</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 for deductions in the case of business for prospecting, etc., for mineral oil</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43</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Definitions of certain terms relevant to income from profits and gains of business or profession</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43A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provisions consequential to changes in rate of exchange of currency</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43B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Certain deductions to be only on actual payment</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43C</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 for computation of cost of acquisition of certain assets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43D</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 in case of income of public financial institutions, public companies, etc.</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44</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Insurance business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44A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 for deduction in the case of trade, professional or similar association</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44AA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Maintenance of accounts by certain persons carrying on profession or business</w:t>
            </w:r>
          </w:p>
        </w:tc>
      </w:tr>
      <w:tr w:rsidR="00021DEE" w:rsidRPr="00262790" w:rsidTr="002B629D">
        <w:trPr>
          <w:trHeight w:val="255"/>
          <w:jc w:val="center"/>
        </w:trPr>
        <w:tc>
          <w:tcPr>
            <w:tcW w:w="1206" w:type="dxa"/>
            <w:noWrap/>
            <w:vAlign w:val="center"/>
            <w:hideMark/>
          </w:tcPr>
          <w:p w:rsidR="00021DEE" w:rsidRPr="003C421A" w:rsidRDefault="00021DEE" w:rsidP="00262790">
            <w:pPr>
              <w:spacing w:after="0" w:line="240" w:lineRule="auto"/>
              <w:rPr>
                <w:rFonts w:ascii="Arial" w:eastAsia="Times New Roman" w:hAnsi="Arial" w:cs="Arial"/>
                <w:b/>
                <w:sz w:val="20"/>
                <w:szCs w:val="20"/>
                <w:lang w:eastAsia="en-GB"/>
              </w:rPr>
            </w:pPr>
            <w:r w:rsidRPr="003C421A">
              <w:rPr>
                <w:rFonts w:ascii="Arial" w:eastAsia="Times New Roman" w:hAnsi="Arial" w:cs="Arial"/>
                <w:b/>
                <w:sz w:val="20"/>
                <w:szCs w:val="20"/>
                <w:lang w:eastAsia="en-GB"/>
              </w:rPr>
              <w:t>  44AB</w:t>
            </w:r>
          </w:p>
        </w:tc>
        <w:tc>
          <w:tcPr>
            <w:tcW w:w="14326" w:type="dxa"/>
            <w:noWrap/>
            <w:vAlign w:val="center"/>
            <w:hideMark/>
          </w:tcPr>
          <w:p w:rsidR="00021DEE" w:rsidRPr="003C421A" w:rsidRDefault="00021DEE" w:rsidP="00262790">
            <w:pPr>
              <w:spacing w:after="0" w:line="240" w:lineRule="auto"/>
              <w:ind w:right="1530"/>
              <w:rPr>
                <w:rFonts w:ascii="Arial" w:eastAsia="Times New Roman" w:hAnsi="Arial" w:cs="Arial"/>
                <w:b/>
                <w:sz w:val="20"/>
                <w:szCs w:val="20"/>
                <w:lang w:eastAsia="en-GB"/>
              </w:rPr>
            </w:pPr>
            <w:r w:rsidRPr="003C421A">
              <w:rPr>
                <w:rFonts w:ascii="Arial" w:eastAsia="Times New Roman" w:hAnsi="Arial" w:cs="Arial"/>
                <w:b/>
                <w:sz w:val="20"/>
                <w:szCs w:val="20"/>
                <w:lang w:eastAsia="en-GB"/>
              </w:rPr>
              <w:t>Audit of accounts of certain persons carrying on business or profession</w:t>
            </w:r>
          </w:p>
        </w:tc>
      </w:tr>
      <w:tr w:rsidR="00021DEE" w:rsidRPr="00262790" w:rsidTr="002B629D">
        <w:trPr>
          <w:trHeight w:val="255"/>
          <w:jc w:val="center"/>
        </w:trPr>
        <w:tc>
          <w:tcPr>
            <w:tcW w:w="1206" w:type="dxa"/>
            <w:noWrap/>
            <w:vAlign w:val="center"/>
            <w:hideMark/>
          </w:tcPr>
          <w:p w:rsidR="00021DEE" w:rsidRPr="003C421A" w:rsidRDefault="00021DEE" w:rsidP="00262790">
            <w:pPr>
              <w:spacing w:after="0" w:line="240" w:lineRule="auto"/>
              <w:rPr>
                <w:rFonts w:ascii="Arial" w:eastAsia="Times New Roman" w:hAnsi="Arial" w:cs="Arial"/>
                <w:b/>
                <w:sz w:val="20"/>
                <w:szCs w:val="20"/>
                <w:lang w:eastAsia="en-GB"/>
              </w:rPr>
            </w:pPr>
            <w:r w:rsidRPr="003C421A">
              <w:rPr>
                <w:rFonts w:ascii="Arial" w:eastAsia="Times New Roman" w:hAnsi="Arial" w:cs="Arial"/>
                <w:b/>
                <w:sz w:val="20"/>
                <w:szCs w:val="20"/>
                <w:lang w:eastAsia="en-GB"/>
              </w:rPr>
              <w:t>  44AD</w:t>
            </w:r>
          </w:p>
        </w:tc>
        <w:tc>
          <w:tcPr>
            <w:tcW w:w="14326" w:type="dxa"/>
            <w:noWrap/>
            <w:vAlign w:val="center"/>
            <w:hideMark/>
          </w:tcPr>
          <w:p w:rsidR="00021DEE" w:rsidRPr="003C421A" w:rsidRDefault="00021DEE" w:rsidP="00262790">
            <w:pPr>
              <w:spacing w:after="0" w:line="240" w:lineRule="auto"/>
              <w:ind w:right="1530"/>
              <w:rPr>
                <w:rFonts w:ascii="Arial" w:eastAsia="Times New Roman" w:hAnsi="Arial" w:cs="Arial"/>
                <w:b/>
                <w:sz w:val="20"/>
                <w:szCs w:val="20"/>
                <w:lang w:eastAsia="en-GB"/>
              </w:rPr>
            </w:pPr>
            <w:r w:rsidRPr="003C421A">
              <w:rPr>
                <w:rFonts w:ascii="Arial" w:eastAsia="Times New Roman" w:hAnsi="Arial" w:cs="Arial"/>
                <w:b/>
                <w:sz w:val="20"/>
                <w:szCs w:val="20"/>
                <w:lang w:eastAsia="en-GB"/>
              </w:rPr>
              <w:t>Special provision for computing profits and gains of business of civil construction, etc.</w:t>
            </w:r>
          </w:p>
        </w:tc>
      </w:tr>
      <w:tr w:rsidR="00021DEE" w:rsidRPr="00262790" w:rsidTr="002B629D">
        <w:trPr>
          <w:trHeight w:val="255"/>
          <w:jc w:val="center"/>
        </w:trPr>
        <w:tc>
          <w:tcPr>
            <w:tcW w:w="1206" w:type="dxa"/>
            <w:noWrap/>
            <w:vAlign w:val="center"/>
            <w:hideMark/>
          </w:tcPr>
          <w:p w:rsidR="00021DEE" w:rsidRPr="005330A4" w:rsidRDefault="00021DEE"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44AE</w:t>
            </w:r>
          </w:p>
        </w:tc>
        <w:tc>
          <w:tcPr>
            <w:tcW w:w="14326" w:type="dxa"/>
            <w:noWrap/>
            <w:vAlign w:val="center"/>
            <w:hideMark/>
          </w:tcPr>
          <w:p w:rsidR="00021DEE" w:rsidRPr="005330A4" w:rsidRDefault="00021DEE"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Special provision for computing profits and gains of business of plying, hiring or leasing goods carriages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44B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 for computing profits and gains of shipping business in the case of non-residents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44BB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 for computing profits and gains in connection with the business of exploration, etc., of mineral oils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44BBA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 for computing profits and gains of the business of operation of aircraft in the case of non-residents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44BBB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 for computing profits and gains of foreign companies, engaged in the business of civil construction, etc., in certain turnkey power projects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44C</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of head office expenditure in the case of non-residents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44DA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 for computing income by way of royalties, etc., in case of non-residents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44DB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 for computing deductions in the case of business reorganization of co-operative banks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D6033F" w:rsidRPr="00262790" w:rsidTr="002B629D">
        <w:trPr>
          <w:trHeight w:val="255"/>
          <w:jc w:val="center"/>
        </w:trPr>
        <w:tc>
          <w:tcPr>
            <w:tcW w:w="15532" w:type="dxa"/>
            <w:gridSpan w:val="2"/>
            <w:noWrap/>
            <w:vAlign w:val="center"/>
            <w:hideMark/>
          </w:tcPr>
          <w:p w:rsidR="00D6033F" w:rsidRPr="00262790" w:rsidRDefault="00D6033F" w:rsidP="00262790">
            <w:pPr>
              <w:pStyle w:val="ListParagraph"/>
              <w:numPr>
                <w:ilvl w:val="0"/>
                <w:numId w:val="1"/>
              </w:numPr>
              <w:spacing w:after="0" w:line="240" w:lineRule="auto"/>
              <w:ind w:right="1530"/>
              <w:rPr>
                <w:rFonts w:ascii="Arial" w:eastAsia="Times New Roman" w:hAnsi="Arial" w:cs="Arial"/>
                <w:b/>
                <w:bCs/>
                <w:sz w:val="20"/>
                <w:szCs w:val="20"/>
                <w:lang w:eastAsia="en-GB"/>
              </w:rPr>
            </w:pPr>
            <w:r w:rsidRPr="00262790">
              <w:rPr>
                <w:rFonts w:ascii="Arial" w:eastAsia="Times New Roman" w:hAnsi="Arial" w:cs="Arial"/>
                <w:b/>
                <w:bCs/>
                <w:sz w:val="20"/>
                <w:szCs w:val="20"/>
                <w:lang w:eastAsia="en-GB"/>
              </w:rPr>
              <w:t>CAPITAL GAINS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45</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Capital gains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46</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Capital gains on distribution of assets by companies in liquidation</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46A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Capital gains on purchase by company of its own shares or other specified securities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47</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Transactions not regarded as transfer</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47A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Withdrawal of exemption in certain cases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48</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Mode of computation</w:t>
            </w:r>
          </w:p>
        </w:tc>
      </w:tr>
      <w:tr w:rsidR="00021DEE" w:rsidRPr="00262790" w:rsidTr="002B629D">
        <w:trPr>
          <w:trHeight w:val="255"/>
          <w:jc w:val="center"/>
        </w:trPr>
        <w:tc>
          <w:tcPr>
            <w:tcW w:w="1206" w:type="dxa"/>
            <w:noWrap/>
            <w:vAlign w:val="center"/>
            <w:hideMark/>
          </w:tcPr>
          <w:p w:rsidR="00021DEE" w:rsidRPr="005330A4" w:rsidRDefault="00021DEE"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49</w:t>
            </w:r>
          </w:p>
        </w:tc>
        <w:tc>
          <w:tcPr>
            <w:tcW w:w="14326" w:type="dxa"/>
            <w:noWrap/>
            <w:vAlign w:val="center"/>
            <w:hideMark/>
          </w:tcPr>
          <w:p w:rsidR="00021DEE" w:rsidRPr="005330A4" w:rsidRDefault="00021DEE"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Cost with reference to certain modes of acquisition</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50</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 for computation of capital gains in case of depreciable assets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50A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 for cost of acquisition in case of depreciable asset</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50B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 for computation of capital gains in case of slump sale</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50C</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 for full value of consideration in certain cases</w:t>
            </w:r>
          </w:p>
        </w:tc>
      </w:tr>
      <w:tr w:rsidR="0051476C" w:rsidRPr="00262790" w:rsidTr="002B629D">
        <w:trPr>
          <w:trHeight w:val="255"/>
          <w:jc w:val="center"/>
        </w:trPr>
        <w:tc>
          <w:tcPr>
            <w:tcW w:w="1206" w:type="dxa"/>
            <w:noWrap/>
            <w:vAlign w:val="center"/>
            <w:hideMark/>
          </w:tcPr>
          <w:p w:rsidR="0051476C" w:rsidRPr="005330A4" w:rsidRDefault="0051476C"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lastRenderedPageBreak/>
              <w:t xml:space="preserve">  50D</w:t>
            </w:r>
          </w:p>
        </w:tc>
        <w:tc>
          <w:tcPr>
            <w:tcW w:w="14326" w:type="dxa"/>
            <w:noWrap/>
            <w:vAlign w:val="center"/>
            <w:hideMark/>
          </w:tcPr>
          <w:p w:rsidR="0051476C" w:rsidRPr="005330A4" w:rsidRDefault="00677F00"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If the consideration of asset transferred is not ascertainable then FMV on date of transfer shall be the full value of consideration</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51</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Advance money received</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54</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Profit on sale of property used for residence</w:t>
            </w:r>
          </w:p>
        </w:tc>
      </w:tr>
      <w:tr w:rsidR="00021DEE" w:rsidRPr="00262790" w:rsidTr="002B629D">
        <w:trPr>
          <w:trHeight w:val="255"/>
          <w:jc w:val="center"/>
        </w:trPr>
        <w:tc>
          <w:tcPr>
            <w:tcW w:w="1206" w:type="dxa"/>
            <w:noWrap/>
            <w:vAlign w:val="center"/>
            <w:hideMark/>
          </w:tcPr>
          <w:p w:rsidR="00021DEE" w:rsidRPr="005330A4" w:rsidRDefault="00021DEE"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54B</w:t>
            </w:r>
          </w:p>
        </w:tc>
        <w:tc>
          <w:tcPr>
            <w:tcW w:w="14326" w:type="dxa"/>
            <w:noWrap/>
            <w:vAlign w:val="center"/>
            <w:hideMark/>
          </w:tcPr>
          <w:p w:rsidR="00021DEE" w:rsidRPr="005330A4" w:rsidRDefault="00021DEE"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Capital gain on transfer of land used for agricultural purposes not to be charged in certain cases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54D</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Capital gain on compulsory acquisition of lands and buildings not to be charged in certain cases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54EC</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Capital gain not to be charged on investment in certain bonds</w:t>
            </w:r>
            <w:r w:rsidR="0072728D">
              <w:rPr>
                <w:rFonts w:ascii="Arial" w:eastAsia="Times New Roman" w:hAnsi="Arial" w:cs="Arial"/>
                <w:sz w:val="20"/>
                <w:szCs w:val="20"/>
                <w:lang w:eastAsia="en-GB"/>
              </w:rPr>
              <w:t xml:space="preserve"> (REC &amp; NHAI)</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54F</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Capital gain on transfer of certain capital assets not to be charged in case of investment in residential house</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54G</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Exemption of capital gains on transfer of assets in cases of shifting of industrial undertaking from urban area</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54GA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Exemption of capital gains on transfer of assets in cases of shifting of industrial undertaking from urban area to any Special Economic Zone</w:t>
            </w:r>
          </w:p>
        </w:tc>
      </w:tr>
      <w:tr w:rsidR="0051476C" w:rsidRPr="00262790" w:rsidTr="002B629D">
        <w:trPr>
          <w:trHeight w:val="255"/>
          <w:jc w:val="center"/>
        </w:trPr>
        <w:tc>
          <w:tcPr>
            <w:tcW w:w="1206" w:type="dxa"/>
            <w:noWrap/>
            <w:vAlign w:val="center"/>
            <w:hideMark/>
          </w:tcPr>
          <w:p w:rsidR="0051476C" w:rsidRPr="005330A4" w:rsidRDefault="0051476C"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xml:space="preserve">  54GB</w:t>
            </w:r>
          </w:p>
        </w:tc>
        <w:tc>
          <w:tcPr>
            <w:tcW w:w="14326" w:type="dxa"/>
            <w:noWrap/>
            <w:vAlign w:val="center"/>
            <w:hideMark/>
          </w:tcPr>
          <w:p w:rsidR="0051476C" w:rsidRPr="005330A4" w:rsidRDefault="0072728D"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Exemption of capital gains on transfer of capital asset being residential property(a house or plot of a land) &amp; net consideration to be utilized for subscribing to the equity shares of eligible company</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54H</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Extension of time for acquiring new asset or depositing or investing amount of capital gain</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55</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Meaning of “adjusted”, “cost of improvement” and “cost of acquisition”</w:t>
            </w:r>
          </w:p>
        </w:tc>
      </w:tr>
      <w:tr w:rsidR="00021DEE" w:rsidRPr="00262790" w:rsidTr="002B629D">
        <w:trPr>
          <w:trHeight w:val="255"/>
          <w:jc w:val="center"/>
        </w:trPr>
        <w:tc>
          <w:tcPr>
            <w:tcW w:w="1206" w:type="dxa"/>
            <w:noWrap/>
            <w:vAlign w:val="center"/>
            <w:hideMark/>
          </w:tcPr>
          <w:p w:rsidR="00021DEE" w:rsidRPr="005330A4" w:rsidRDefault="00021DEE"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55A</w:t>
            </w:r>
          </w:p>
        </w:tc>
        <w:tc>
          <w:tcPr>
            <w:tcW w:w="14326" w:type="dxa"/>
            <w:noWrap/>
            <w:vAlign w:val="center"/>
            <w:hideMark/>
          </w:tcPr>
          <w:p w:rsidR="00021DEE" w:rsidRPr="005330A4" w:rsidRDefault="00021DEE"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Reference to Valuation Officer</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D6033F" w:rsidRPr="00262790" w:rsidTr="002B629D">
        <w:trPr>
          <w:trHeight w:val="255"/>
          <w:jc w:val="center"/>
        </w:trPr>
        <w:tc>
          <w:tcPr>
            <w:tcW w:w="15532" w:type="dxa"/>
            <w:gridSpan w:val="2"/>
            <w:noWrap/>
            <w:vAlign w:val="center"/>
            <w:hideMark/>
          </w:tcPr>
          <w:p w:rsidR="00D6033F" w:rsidRPr="00262790" w:rsidRDefault="00D6033F" w:rsidP="00262790">
            <w:pPr>
              <w:pStyle w:val="ListParagraph"/>
              <w:numPr>
                <w:ilvl w:val="0"/>
                <w:numId w:val="1"/>
              </w:numPr>
              <w:spacing w:after="0" w:line="240" w:lineRule="auto"/>
              <w:ind w:right="1530"/>
              <w:rPr>
                <w:rFonts w:ascii="Arial" w:eastAsia="Times New Roman" w:hAnsi="Arial" w:cs="Arial"/>
                <w:b/>
                <w:bCs/>
                <w:sz w:val="20"/>
                <w:szCs w:val="20"/>
                <w:lang w:eastAsia="en-GB"/>
              </w:rPr>
            </w:pPr>
            <w:r w:rsidRPr="00262790">
              <w:rPr>
                <w:rFonts w:ascii="Arial" w:eastAsia="Times New Roman" w:hAnsi="Arial" w:cs="Arial"/>
                <w:b/>
                <w:bCs/>
                <w:sz w:val="20"/>
                <w:szCs w:val="20"/>
                <w:lang w:eastAsia="en-GB"/>
              </w:rPr>
              <w:t>INCOME FROM OTHER SOURCES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56</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Income from other sources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57</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58</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Amounts not deductible</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59</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Profits chargeable to tax</w:t>
            </w:r>
          </w:p>
        </w:tc>
      </w:tr>
      <w:tr w:rsidR="00D6033F" w:rsidRPr="00262790" w:rsidTr="002B629D">
        <w:trPr>
          <w:trHeight w:val="255"/>
          <w:jc w:val="center"/>
        </w:trPr>
        <w:tc>
          <w:tcPr>
            <w:tcW w:w="1206" w:type="dxa"/>
            <w:noWrap/>
            <w:vAlign w:val="center"/>
            <w:hideMark/>
          </w:tcPr>
          <w:p w:rsidR="00D6033F" w:rsidRDefault="00D6033F" w:rsidP="00262790">
            <w:pPr>
              <w:spacing w:after="0" w:line="240" w:lineRule="auto"/>
              <w:rPr>
                <w:rFonts w:ascii="Arial" w:eastAsia="Times New Roman" w:hAnsi="Arial" w:cs="Arial"/>
                <w:sz w:val="20"/>
                <w:szCs w:val="20"/>
                <w:lang w:eastAsia="en-GB"/>
              </w:rPr>
            </w:pPr>
          </w:p>
          <w:p w:rsidR="003B0AAB" w:rsidRPr="00262790" w:rsidRDefault="003B0AAB" w:rsidP="00262790">
            <w:pPr>
              <w:spacing w:after="0" w:line="240" w:lineRule="auto"/>
              <w:rPr>
                <w:rFonts w:ascii="Arial" w:eastAsia="Times New Roman" w:hAnsi="Arial" w:cs="Arial"/>
                <w:sz w:val="20"/>
                <w:szCs w:val="20"/>
                <w:lang w:eastAsia="en-GB"/>
              </w:rPr>
            </w:pPr>
          </w:p>
        </w:tc>
        <w:tc>
          <w:tcPr>
            <w:tcW w:w="14326" w:type="dxa"/>
            <w:noWrap/>
            <w:vAlign w:val="center"/>
            <w:hideMark/>
          </w:tcPr>
          <w:p w:rsidR="00D6033F" w:rsidRPr="00262790" w:rsidRDefault="00D6033F" w:rsidP="00262790">
            <w:pPr>
              <w:spacing w:after="0" w:line="240" w:lineRule="auto"/>
              <w:ind w:right="1530"/>
              <w:rPr>
                <w:rFonts w:ascii="Arial" w:eastAsia="Times New Roman" w:hAnsi="Arial" w:cs="Arial"/>
                <w:sz w:val="20"/>
                <w:szCs w:val="20"/>
                <w:lang w:eastAsia="en-GB"/>
              </w:rPr>
            </w:pPr>
          </w:p>
        </w:tc>
      </w:tr>
      <w:tr w:rsidR="00D6033F" w:rsidRPr="00262790" w:rsidTr="002B629D">
        <w:trPr>
          <w:trHeight w:val="255"/>
          <w:jc w:val="center"/>
        </w:trPr>
        <w:tc>
          <w:tcPr>
            <w:tcW w:w="15532" w:type="dxa"/>
            <w:gridSpan w:val="2"/>
            <w:shd w:val="clear" w:color="auto" w:fill="D9D9D9"/>
            <w:noWrap/>
            <w:vAlign w:val="center"/>
            <w:hideMark/>
          </w:tcPr>
          <w:p w:rsidR="00D6033F" w:rsidRPr="00262790" w:rsidRDefault="00D6033F"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V INCOME OF OTHER PERSONS INCLUDED IN ASSESSEES TOTAL INCOME</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60</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Transfer of income where there is no transfer of assets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61</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Revocable transfer of assets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62</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Transfer irrevocable for a specified period</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63</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“Transfer” and “revocable transfer” defined</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64</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Income of individual to include income of spouse, minor child, etc.</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65</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Liability of person in respect of income included in the income of another person</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D6033F" w:rsidRPr="00262790" w:rsidTr="002B629D">
        <w:trPr>
          <w:trHeight w:val="255"/>
          <w:jc w:val="center"/>
        </w:trPr>
        <w:tc>
          <w:tcPr>
            <w:tcW w:w="15532" w:type="dxa"/>
            <w:gridSpan w:val="2"/>
            <w:shd w:val="clear" w:color="auto" w:fill="D9D9D9"/>
            <w:noWrap/>
            <w:vAlign w:val="center"/>
            <w:hideMark/>
          </w:tcPr>
          <w:p w:rsidR="00D6033F" w:rsidRPr="00262790" w:rsidRDefault="00D6033F"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VI AGGREGATION OF INCOME AND SET OFF OR CARRY FORWARD OF LOSS</w:t>
            </w:r>
          </w:p>
        </w:tc>
      </w:tr>
      <w:tr w:rsidR="00D6033F" w:rsidRPr="00262790" w:rsidTr="002B629D">
        <w:trPr>
          <w:trHeight w:val="255"/>
          <w:jc w:val="center"/>
        </w:trPr>
        <w:tc>
          <w:tcPr>
            <w:tcW w:w="1206" w:type="dxa"/>
            <w:noWrap/>
            <w:vAlign w:val="center"/>
            <w:hideMark/>
          </w:tcPr>
          <w:p w:rsidR="00D6033F" w:rsidRPr="00262790" w:rsidRDefault="00D6033F" w:rsidP="00262790">
            <w:pPr>
              <w:spacing w:after="0" w:line="240" w:lineRule="auto"/>
              <w:rPr>
                <w:rFonts w:ascii="Arial" w:eastAsia="Times New Roman" w:hAnsi="Arial" w:cs="Arial"/>
                <w:sz w:val="20"/>
                <w:szCs w:val="20"/>
                <w:lang w:eastAsia="en-GB"/>
              </w:rPr>
            </w:pPr>
          </w:p>
        </w:tc>
        <w:tc>
          <w:tcPr>
            <w:tcW w:w="14326" w:type="dxa"/>
            <w:noWrap/>
            <w:vAlign w:val="center"/>
            <w:hideMark/>
          </w:tcPr>
          <w:p w:rsidR="00D6033F" w:rsidRPr="00262790" w:rsidRDefault="00D6033F" w:rsidP="00262790">
            <w:pPr>
              <w:spacing w:after="0" w:line="240" w:lineRule="auto"/>
              <w:ind w:right="1530"/>
              <w:rPr>
                <w:rFonts w:ascii="Arial" w:eastAsia="Times New Roman" w:hAnsi="Arial" w:cs="Arial"/>
                <w:sz w:val="20"/>
                <w:szCs w:val="20"/>
                <w:lang w:eastAsia="en-GB"/>
              </w:rPr>
            </w:pPr>
          </w:p>
        </w:tc>
      </w:tr>
      <w:tr w:rsidR="00D6033F" w:rsidRPr="00262790" w:rsidTr="002B629D">
        <w:trPr>
          <w:trHeight w:val="255"/>
          <w:jc w:val="center"/>
        </w:trPr>
        <w:tc>
          <w:tcPr>
            <w:tcW w:w="15532" w:type="dxa"/>
            <w:gridSpan w:val="2"/>
            <w:noWrap/>
            <w:vAlign w:val="center"/>
            <w:hideMark/>
          </w:tcPr>
          <w:p w:rsidR="00D6033F" w:rsidRPr="00262790" w:rsidRDefault="00D6033F" w:rsidP="00262790">
            <w:pPr>
              <w:pStyle w:val="ListParagraph"/>
              <w:numPr>
                <w:ilvl w:val="0"/>
                <w:numId w:val="12"/>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AGGREGATION OF INCOME</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66</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Total income</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67A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Method of computing a member’s share in income of association of persons or body of individuals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lastRenderedPageBreak/>
              <w:t>  68</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Cash credits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69</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Unexplained investments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69A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Unexplained money, etc.</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69B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Amount of investments, etc., not fully disclosed in books of account</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69C</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Unexplained expenditure, etc.</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69D</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Amount borrowed or repaid on hundi</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D6033F" w:rsidRPr="00262790" w:rsidTr="002B629D">
        <w:trPr>
          <w:trHeight w:val="255"/>
          <w:jc w:val="center"/>
        </w:trPr>
        <w:tc>
          <w:tcPr>
            <w:tcW w:w="15532" w:type="dxa"/>
            <w:gridSpan w:val="2"/>
            <w:noWrap/>
            <w:vAlign w:val="center"/>
            <w:hideMark/>
          </w:tcPr>
          <w:p w:rsidR="00D6033F" w:rsidRPr="00262790" w:rsidRDefault="00D6033F" w:rsidP="00262790">
            <w:pPr>
              <w:pStyle w:val="ListParagraph"/>
              <w:numPr>
                <w:ilvl w:val="0"/>
                <w:numId w:val="12"/>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SET OFF CARRY FORWARD AND SET OFF</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70</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Set off of loss from one source against income from another source under the same head of income</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71</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Set off of loss from one head against income from another</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71B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Carry forward and set off of loss from house property</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72</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Carry forward and set off of business losses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72A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Provisions relating to carry forward and set off of accumulated loss and unabsorbed depreciation allowance in amalgamation or demerger, etc.</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72AA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Provisions relating to carry forward and set off of accumulated loss and unabsorbed depreciation allowance in scheme of amalgamation of banking company in certain cases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72AB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Provisions relating to carry forward and set off of accumulated loss and unabsorbed depreciation allowance in business reorganisation of co-operative banks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73</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Losses in speculation business</w:t>
            </w:r>
          </w:p>
        </w:tc>
      </w:tr>
      <w:tr w:rsidR="008711C8" w:rsidRPr="00262790" w:rsidTr="002B629D">
        <w:trPr>
          <w:trHeight w:val="255"/>
          <w:jc w:val="center"/>
        </w:trPr>
        <w:tc>
          <w:tcPr>
            <w:tcW w:w="1206" w:type="dxa"/>
            <w:noWrap/>
            <w:vAlign w:val="center"/>
            <w:hideMark/>
          </w:tcPr>
          <w:p w:rsidR="008711C8" w:rsidRPr="00262790" w:rsidRDefault="008711C8" w:rsidP="00262790">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  73A</w:t>
            </w:r>
          </w:p>
        </w:tc>
        <w:tc>
          <w:tcPr>
            <w:tcW w:w="14326" w:type="dxa"/>
            <w:noWrap/>
            <w:vAlign w:val="center"/>
            <w:hideMark/>
          </w:tcPr>
          <w:p w:rsidR="008711C8" w:rsidRPr="00262790" w:rsidRDefault="006B6754" w:rsidP="00262790">
            <w:pPr>
              <w:spacing w:after="0" w:line="240" w:lineRule="auto"/>
              <w:ind w:right="1530"/>
              <w:rPr>
                <w:rFonts w:ascii="Arial" w:eastAsia="Times New Roman" w:hAnsi="Arial" w:cs="Arial"/>
                <w:sz w:val="20"/>
                <w:szCs w:val="20"/>
                <w:lang w:eastAsia="en-GB"/>
              </w:rPr>
            </w:pPr>
            <w:r>
              <w:rPr>
                <w:rFonts w:ascii="Arial" w:eastAsia="Times New Roman" w:hAnsi="Arial" w:cs="Arial"/>
                <w:sz w:val="20"/>
                <w:szCs w:val="20"/>
                <w:lang w:eastAsia="en-GB"/>
              </w:rPr>
              <w:t>Loss from activity of owning and maintaining race horse</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74</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Losses under the head “Capital gains”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74A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Losses from certain specified sources falling under the head "income from other sources"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78</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Carry forward and set off of losses in case of change in constitution of firm or on succession</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79</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Carry forward and set off of losses in the case of certain companies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Submission of return for losses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D6033F" w:rsidRPr="00262790" w:rsidTr="002B629D">
        <w:trPr>
          <w:trHeight w:val="255"/>
          <w:jc w:val="center"/>
        </w:trPr>
        <w:tc>
          <w:tcPr>
            <w:tcW w:w="15532" w:type="dxa"/>
            <w:gridSpan w:val="2"/>
            <w:shd w:val="clear" w:color="auto" w:fill="D9D9D9"/>
            <w:noWrap/>
            <w:vAlign w:val="center"/>
            <w:hideMark/>
          </w:tcPr>
          <w:p w:rsidR="00D6033F" w:rsidRPr="00262790" w:rsidRDefault="00D6033F"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VI A DEDUCTIONS TO BE MADE IN COMPUTING TOTAL INCOME</w:t>
            </w:r>
          </w:p>
        </w:tc>
      </w:tr>
      <w:tr w:rsidR="008E164E" w:rsidRPr="00262790" w:rsidTr="002B629D">
        <w:trPr>
          <w:trHeight w:val="255"/>
          <w:jc w:val="center"/>
        </w:trPr>
        <w:tc>
          <w:tcPr>
            <w:tcW w:w="1206" w:type="dxa"/>
            <w:noWrap/>
            <w:vAlign w:val="center"/>
            <w:hideMark/>
          </w:tcPr>
          <w:p w:rsidR="008E164E" w:rsidRPr="00262790" w:rsidRDefault="008E164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8E164E" w:rsidRPr="00262790" w:rsidRDefault="008E164E" w:rsidP="00262790">
            <w:pPr>
              <w:pStyle w:val="ListParagraph"/>
              <w:spacing w:after="0" w:line="240" w:lineRule="auto"/>
              <w:ind w:right="1530"/>
              <w:rPr>
                <w:rFonts w:ascii="Arial" w:eastAsia="Times New Roman" w:hAnsi="Arial" w:cs="Arial"/>
                <w:sz w:val="20"/>
                <w:szCs w:val="20"/>
                <w:lang w:eastAsia="en-GB"/>
              </w:rPr>
            </w:pPr>
          </w:p>
        </w:tc>
      </w:tr>
      <w:tr w:rsidR="00531CBD" w:rsidRPr="00262790" w:rsidTr="002B629D">
        <w:trPr>
          <w:trHeight w:val="255"/>
          <w:jc w:val="center"/>
        </w:trPr>
        <w:tc>
          <w:tcPr>
            <w:tcW w:w="15532" w:type="dxa"/>
            <w:gridSpan w:val="2"/>
            <w:noWrap/>
            <w:vAlign w:val="center"/>
            <w:hideMark/>
          </w:tcPr>
          <w:p w:rsidR="00531CBD" w:rsidRPr="00262790" w:rsidRDefault="00531CBD" w:rsidP="00262790">
            <w:pPr>
              <w:pStyle w:val="ListParagraph"/>
              <w:numPr>
                <w:ilvl w:val="0"/>
                <w:numId w:val="2"/>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GENERAL</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Deductions to be made in computing total income</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80AB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Deductions to be made with reference to the income included in the gross total income</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Definitions</w:t>
            </w:r>
          </w:p>
        </w:tc>
      </w:tr>
      <w:tr w:rsidR="00531CBD" w:rsidRPr="00262790" w:rsidTr="002B629D">
        <w:trPr>
          <w:trHeight w:val="255"/>
          <w:jc w:val="center"/>
        </w:trPr>
        <w:tc>
          <w:tcPr>
            <w:tcW w:w="15532" w:type="dxa"/>
            <w:gridSpan w:val="2"/>
            <w:noWrap/>
            <w:vAlign w:val="center"/>
            <w:hideMark/>
          </w:tcPr>
          <w:p w:rsidR="00531CBD" w:rsidRPr="00262790" w:rsidRDefault="00531CBD" w:rsidP="00262790">
            <w:pPr>
              <w:pStyle w:val="ListParagraph"/>
              <w:numPr>
                <w:ilvl w:val="0"/>
                <w:numId w:val="2"/>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DEDUCTIONS IN RESPECT OF CERTAIN PAYMENTS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80C</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 xml:space="preserve">Deduction in respect of life </w:t>
            </w:r>
            <w:r w:rsidR="00CD082A">
              <w:rPr>
                <w:rFonts w:ascii="Arial" w:eastAsia="Times New Roman" w:hAnsi="Arial" w:cs="Arial"/>
                <w:sz w:val="20"/>
                <w:szCs w:val="20"/>
                <w:lang w:eastAsia="en-GB"/>
              </w:rPr>
              <w:t>insurance premium</w:t>
            </w:r>
            <w:r w:rsidRPr="00262790">
              <w:rPr>
                <w:rFonts w:ascii="Arial" w:eastAsia="Times New Roman" w:hAnsi="Arial" w:cs="Arial"/>
                <w:sz w:val="20"/>
                <w:szCs w:val="20"/>
                <w:lang w:eastAsia="en-GB"/>
              </w:rPr>
              <w:t>, deferred annuity, contributions to provident fund, subscription to certain equity shares or debentures, etc.</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80CCC</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in respect of contribution to certain pension funds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80CCD</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in respect of contribution to pension scheme of Central Government</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lastRenderedPageBreak/>
              <w:t>  80CCE</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Limit on deductions under sections 80C, 80CCC and 80CCD</w:t>
            </w:r>
          </w:p>
        </w:tc>
      </w:tr>
      <w:tr w:rsidR="008711C8" w:rsidRPr="00262790" w:rsidTr="002B629D">
        <w:trPr>
          <w:trHeight w:val="255"/>
          <w:jc w:val="center"/>
        </w:trPr>
        <w:tc>
          <w:tcPr>
            <w:tcW w:w="1206" w:type="dxa"/>
            <w:noWrap/>
            <w:vAlign w:val="center"/>
            <w:hideMark/>
          </w:tcPr>
          <w:p w:rsidR="008711C8" w:rsidRPr="005330A4" w:rsidRDefault="008711C8"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xml:space="preserve">  80CCG</w:t>
            </w:r>
          </w:p>
        </w:tc>
        <w:tc>
          <w:tcPr>
            <w:tcW w:w="14326" w:type="dxa"/>
            <w:noWrap/>
            <w:vAlign w:val="center"/>
            <w:hideMark/>
          </w:tcPr>
          <w:p w:rsidR="008711C8" w:rsidRPr="005330A4" w:rsidRDefault="00747825"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Deduction in respect of Investment in Equity Saving Scheme</w:t>
            </w:r>
          </w:p>
        </w:tc>
      </w:tr>
      <w:tr w:rsidR="00021DEE" w:rsidRPr="00262790" w:rsidTr="002B629D">
        <w:trPr>
          <w:trHeight w:val="255"/>
          <w:jc w:val="center"/>
        </w:trPr>
        <w:tc>
          <w:tcPr>
            <w:tcW w:w="1206" w:type="dxa"/>
            <w:noWrap/>
            <w:vAlign w:val="center"/>
            <w:hideMark/>
          </w:tcPr>
          <w:p w:rsidR="00021DEE" w:rsidRPr="005330A4" w:rsidRDefault="00021DEE"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80D</w:t>
            </w:r>
          </w:p>
        </w:tc>
        <w:tc>
          <w:tcPr>
            <w:tcW w:w="14326" w:type="dxa"/>
            <w:noWrap/>
            <w:vAlign w:val="center"/>
            <w:hideMark/>
          </w:tcPr>
          <w:p w:rsidR="00021DEE" w:rsidRPr="005330A4" w:rsidRDefault="00021DEE"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 xml:space="preserve">Deduction in respect of medical insurance </w:t>
            </w:r>
            <w:r w:rsidR="00747825" w:rsidRPr="005330A4">
              <w:rPr>
                <w:rFonts w:ascii="Arial" w:eastAsia="Times New Roman" w:hAnsi="Arial" w:cs="Arial"/>
                <w:b/>
                <w:sz w:val="20"/>
                <w:szCs w:val="20"/>
                <w:lang w:eastAsia="en-GB"/>
              </w:rPr>
              <w:t>premium</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80DD</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in respect of maintenance including medical treatment of a dependent who is a person with disability</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80DDB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in respect of medical treatment, etc.</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80E</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in respect of interest on loan taken for higher education</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80G</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in respect of donations to certain funds, charitable institutions, etc.</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80GG</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Deductions in respect of rents paid</w:t>
            </w:r>
          </w:p>
        </w:tc>
      </w:tr>
      <w:tr w:rsidR="00021DEE" w:rsidRPr="00262790" w:rsidTr="002B629D">
        <w:trPr>
          <w:trHeight w:val="255"/>
          <w:jc w:val="center"/>
        </w:trPr>
        <w:tc>
          <w:tcPr>
            <w:tcW w:w="1206" w:type="dxa"/>
            <w:noWrap/>
            <w:vAlign w:val="center"/>
            <w:hideMark/>
          </w:tcPr>
          <w:p w:rsidR="00021DEE" w:rsidRPr="005330A4" w:rsidRDefault="00021DEE"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80GGA</w:t>
            </w:r>
          </w:p>
        </w:tc>
        <w:tc>
          <w:tcPr>
            <w:tcW w:w="14326" w:type="dxa"/>
            <w:noWrap/>
            <w:vAlign w:val="center"/>
            <w:hideMark/>
          </w:tcPr>
          <w:p w:rsidR="00021DEE" w:rsidRPr="005330A4" w:rsidRDefault="00021DEE"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Deduction in respect of certain donations for scientific research or rural development</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80GGB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in respect of contributions given by companies to political parties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80GGC</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Deductions in respect of contributions given by any person to political parties</w:t>
            </w:r>
          </w:p>
        </w:tc>
      </w:tr>
      <w:tr w:rsidR="00531CBD" w:rsidRPr="00262790" w:rsidTr="002B629D">
        <w:trPr>
          <w:trHeight w:val="255"/>
          <w:jc w:val="center"/>
        </w:trPr>
        <w:tc>
          <w:tcPr>
            <w:tcW w:w="15532" w:type="dxa"/>
            <w:gridSpan w:val="2"/>
            <w:noWrap/>
            <w:vAlign w:val="center"/>
            <w:hideMark/>
          </w:tcPr>
          <w:p w:rsidR="00531CBD" w:rsidRPr="00262790" w:rsidRDefault="00531CBD" w:rsidP="00262790">
            <w:pPr>
              <w:pStyle w:val="ListParagraph"/>
              <w:numPr>
                <w:ilvl w:val="0"/>
                <w:numId w:val="2"/>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DEDUCTIONS IN RESPECT OF CERTAIN INCOMES</w:t>
            </w:r>
          </w:p>
        </w:tc>
      </w:tr>
      <w:tr w:rsidR="00021DEE" w:rsidRPr="00262790" w:rsidTr="002B629D">
        <w:trPr>
          <w:trHeight w:val="255"/>
          <w:jc w:val="center"/>
        </w:trPr>
        <w:tc>
          <w:tcPr>
            <w:tcW w:w="1206" w:type="dxa"/>
            <w:noWrap/>
            <w:vAlign w:val="center"/>
            <w:hideMark/>
          </w:tcPr>
          <w:p w:rsidR="00021DEE" w:rsidRPr="005330A4" w:rsidRDefault="00021DEE"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80IA</w:t>
            </w:r>
          </w:p>
        </w:tc>
        <w:tc>
          <w:tcPr>
            <w:tcW w:w="14326" w:type="dxa"/>
            <w:noWrap/>
            <w:vAlign w:val="center"/>
            <w:hideMark/>
          </w:tcPr>
          <w:p w:rsidR="00021DEE" w:rsidRPr="005330A4" w:rsidRDefault="00021DEE"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Deductions in respect of profits and gains from industrial undertakings or enterprises engaged in infrastructure development, etc.</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80IAB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Deductions in respect of profits and gains by an undertaking or enterprise engaged in development of Special Economic Zone</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80IB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in respect of profits and gains from certain industrial undertakings other than infrastructure development undertakings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80IC</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provisions in respect of certain undertakings or enterprises in certain special category States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80ID</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in respect of profits and gains from business of hotels and convention centres in specified area</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80IE</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provisions in respect of certain undertakings in North-Eastern States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80JJA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in respect of profits and gains from business of collecting and processing of bio-degradable waste</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80JJAA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in respect of employment of new workmen</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80LA</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in respect of certain incomes of Offshore Banking Units and International Financial Services Centre</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80P</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in respect of income of co-operative societies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80QQB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in respect of royalty income, etc., of authors of certain books other than text books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80RRB</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in respect of royalty on Patents</w:t>
            </w:r>
          </w:p>
        </w:tc>
      </w:tr>
      <w:tr w:rsidR="008711C8" w:rsidRPr="00262790" w:rsidTr="002B629D">
        <w:trPr>
          <w:trHeight w:val="255"/>
          <w:jc w:val="center"/>
        </w:trPr>
        <w:tc>
          <w:tcPr>
            <w:tcW w:w="1206" w:type="dxa"/>
            <w:noWrap/>
            <w:vAlign w:val="center"/>
            <w:hideMark/>
          </w:tcPr>
          <w:p w:rsidR="008711C8" w:rsidRPr="005330A4" w:rsidRDefault="008711C8"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xml:space="preserve">  80TTA</w:t>
            </w:r>
          </w:p>
        </w:tc>
        <w:tc>
          <w:tcPr>
            <w:tcW w:w="14326" w:type="dxa"/>
            <w:noWrap/>
            <w:vAlign w:val="center"/>
            <w:hideMark/>
          </w:tcPr>
          <w:p w:rsidR="008711C8" w:rsidRPr="005330A4" w:rsidRDefault="00722183"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Deduction in respect of interest on deposits in saving account</w:t>
            </w:r>
          </w:p>
        </w:tc>
      </w:tr>
      <w:tr w:rsidR="00531CBD" w:rsidRPr="00262790" w:rsidTr="002B629D">
        <w:trPr>
          <w:trHeight w:val="255"/>
          <w:jc w:val="center"/>
        </w:trPr>
        <w:tc>
          <w:tcPr>
            <w:tcW w:w="15532" w:type="dxa"/>
            <w:gridSpan w:val="2"/>
            <w:noWrap/>
            <w:vAlign w:val="center"/>
            <w:hideMark/>
          </w:tcPr>
          <w:p w:rsidR="00531CBD" w:rsidRPr="00262790" w:rsidRDefault="00531CBD" w:rsidP="00262790">
            <w:pPr>
              <w:pStyle w:val="ListParagraph"/>
              <w:numPr>
                <w:ilvl w:val="0"/>
                <w:numId w:val="2"/>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OTHERS</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80U</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in case of a person with disability</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2753F4" w:rsidRPr="00262790" w:rsidTr="002B629D">
        <w:trPr>
          <w:trHeight w:val="255"/>
          <w:jc w:val="center"/>
        </w:trPr>
        <w:tc>
          <w:tcPr>
            <w:tcW w:w="15532" w:type="dxa"/>
            <w:gridSpan w:val="2"/>
            <w:shd w:val="clear" w:color="auto" w:fill="D9D9D9"/>
            <w:noWrap/>
            <w:vAlign w:val="center"/>
            <w:hideMark/>
          </w:tcPr>
          <w:p w:rsidR="002753F4" w:rsidRPr="00262790" w:rsidRDefault="002753F4"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VII INCOMES FORMING PART OF TOTAL INCOME ON WHICH NO INCOME TAX IS PAYABLE</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86</w:t>
            </w: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Share of member of an association of persons or body of individuals in the income of the association or body</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2753F4" w:rsidRPr="00262790" w:rsidTr="002B629D">
        <w:trPr>
          <w:trHeight w:val="255"/>
          <w:jc w:val="center"/>
        </w:trPr>
        <w:tc>
          <w:tcPr>
            <w:tcW w:w="15532" w:type="dxa"/>
            <w:gridSpan w:val="2"/>
            <w:shd w:val="clear" w:color="auto" w:fill="D9D9D9"/>
            <w:noWrap/>
            <w:vAlign w:val="center"/>
            <w:hideMark/>
          </w:tcPr>
          <w:p w:rsidR="002753F4" w:rsidRPr="00262790" w:rsidRDefault="002753F4"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VIII REBATES AND RELIEF</w:t>
            </w:r>
          </w:p>
        </w:tc>
      </w:tr>
      <w:tr w:rsidR="00021DEE" w:rsidRPr="00262790" w:rsidTr="002B629D">
        <w:trPr>
          <w:trHeight w:val="255"/>
          <w:jc w:val="center"/>
        </w:trPr>
        <w:tc>
          <w:tcPr>
            <w:tcW w:w="1206" w:type="dxa"/>
            <w:noWrap/>
            <w:vAlign w:val="center"/>
            <w:hideMark/>
          </w:tcPr>
          <w:p w:rsidR="00021DEE" w:rsidRPr="00262790" w:rsidRDefault="00021DEE" w:rsidP="00262790">
            <w:pPr>
              <w:spacing w:after="0" w:line="240" w:lineRule="auto"/>
              <w:rPr>
                <w:rFonts w:ascii="Arial" w:eastAsia="Times New Roman" w:hAnsi="Arial" w:cs="Arial"/>
                <w:sz w:val="20"/>
                <w:szCs w:val="20"/>
                <w:lang w:eastAsia="en-GB"/>
              </w:rPr>
            </w:pPr>
          </w:p>
        </w:tc>
        <w:tc>
          <w:tcPr>
            <w:tcW w:w="14326" w:type="dxa"/>
            <w:noWrap/>
            <w:vAlign w:val="center"/>
            <w:hideMark/>
          </w:tcPr>
          <w:p w:rsidR="00021DEE" w:rsidRPr="00262790" w:rsidRDefault="00021DEE" w:rsidP="00262790">
            <w:pPr>
              <w:spacing w:after="0" w:line="240" w:lineRule="auto"/>
              <w:ind w:right="1530"/>
              <w:rPr>
                <w:rFonts w:ascii="Arial" w:eastAsia="Times New Roman" w:hAnsi="Arial" w:cs="Arial"/>
                <w:sz w:val="20"/>
                <w:szCs w:val="20"/>
                <w:lang w:eastAsia="en-GB"/>
              </w:rPr>
            </w:pPr>
          </w:p>
        </w:tc>
      </w:tr>
      <w:tr w:rsidR="00531CBD" w:rsidRPr="00262790" w:rsidTr="002B629D">
        <w:trPr>
          <w:trHeight w:val="255"/>
          <w:jc w:val="center"/>
        </w:trPr>
        <w:tc>
          <w:tcPr>
            <w:tcW w:w="15532" w:type="dxa"/>
            <w:gridSpan w:val="2"/>
            <w:noWrap/>
            <w:vAlign w:val="center"/>
            <w:hideMark/>
          </w:tcPr>
          <w:p w:rsidR="00531CBD" w:rsidRPr="00262790" w:rsidRDefault="00531CBD" w:rsidP="00262790">
            <w:pPr>
              <w:pStyle w:val="ListParagraph"/>
              <w:numPr>
                <w:ilvl w:val="0"/>
                <w:numId w:val="3"/>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REBATE OF INCOME TAX</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87</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Rebate to be allowed in computing income-tax</w:t>
            </w:r>
          </w:p>
        </w:tc>
      </w:tr>
      <w:tr w:rsidR="00531CBD" w:rsidRPr="00262790" w:rsidTr="002B629D">
        <w:trPr>
          <w:trHeight w:val="255"/>
          <w:jc w:val="center"/>
        </w:trPr>
        <w:tc>
          <w:tcPr>
            <w:tcW w:w="15532" w:type="dxa"/>
            <w:gridSpan w:val="2"/>
            <w:noWrap/>
            <w:vAlign w:val="center"/>
            <w:hideMark/>
          </w:tcPr>
          <w:p w:rsidR="00531CBD" w:rsidRPr="00262790" w:rsidRDefault="00531CBD" w:rsidP="00262790">
            <w:pPr>
              <w:pStyle w:val="ListParagraph"/>
              <w:numPr>
                <w:ilvl w:val="0"/>
                <w:numId w:val="3"/>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RELIEF OF INCOME TAX</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lastRenderedPageBreak/>
              <w:t>  89</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Relief when salary, etc., is paid in arrears or in advance</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p>
        </w:tc>
      </w:tr>
      <w:tr w:rsidR="002753F4" w:rsidRPr="00262790" w:rsidTr="002B629D">
        <w:trPr>
          <w:trHeight w:val="255"/>
          <w:jc w:val="center"/>
        </w:trPr>
        <w:tc>
          <w:tcPr>
            <w:tcW w:w="15532" w:type="dxa"/>
            <w:gridSpan w:val="2"/>
            <w:shd w:val="clear" w:color="auto" w:fill="D9D9D9"/>
            <w:noWrap/>
            <w:vAlign w:val="center"/>
            <w:hideMark/>
          </w:tcPr>
          <w:p w:rsidR="002753F4" w:rsidRPr="00262790" w:rsidRDefault="002753F4"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IX DOUBLE TAXATION RELIEF</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p>
        </w:tc>
      </w:tr>
      <w:tr w:rsidR="002753F4" w:rsidRPr="00262790" w:rsidTr="002B629D">
        <w:trPr>
          <w:trHeight w:val="255"/>
          <w:jc w:val="center"/>
        </w:trPr>
        <w:tc>
          <w:tcPr>
            <w:tcW w:w="1206" w:type="dxa"/>
            <w:noWrap/>
            <w:vAlign w:val="center"/>
            <w:hideMark/>
          </w:tcPr>
          <w:p w:rsidR="002753F4" w:rsidRPr="005330A4" w:rsidRDefault="002753F4"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90</w:t>
            </w:r>
          </w:p>
        </w:tc>
        <w:tc>
          <w:tcPr>
            <w:tcW w:w="14326" w:type="dxa"/>
            <w:noWrap/>
            <w:vAlign w:val="center"/>
            <w:hideMark/>
          </w:tcPr>
          <w:p w:rsidR="002753F4" w:rsidRPr="005330A4" w:rsidRDefault="002753F4"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Agreement with foreign countries</w:t>
            </w:r>
          </w:p>
        </w:tc>
      </w:tr>
      <w:tr w:rsidR="002753F4" w:rsidRPr="00262790" w:rsidTr="002B629D">
        <w:trPr>
          <w:trHeight w:val="255"/>
          <w:jc w:val="center"/>
        </w:trPr>
        <w:tc>
          <w:tcPr>
            <w:tcW w:w="1206" w:type="dxa"/>
            <w:noWrap/>
            <w:vAlign w:val="center"/>
            <w:hideMark/>
          </w:tcPr>
          <w:p w:rsidR="002753F4" w:rsidRPr="005330A4" w:rsidRDefault="002753F4"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90A</w:t>
            </w:r>
          </w:p>
        </w:tc>
        <w:tc>
          <w:tcPr>
            <w:tcW w:w="14326" w:type="dxa"/>
            <w:noWrap/>
            <w:vAlign w:val="center"/>
            <w:hideMark/>
          </w:tcPr>
          <w:p w:rsidR="002753F4" w:rsidRPr="005330A4" w:rsidRDefault="002753F4"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Adoption by Central Government of agreements between specified associations for double taxation relief</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91</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Countries with which no agreement exists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p>
        </w:tc>
        <w:tc>
          <w:tcPr>
            <w:tcW w:w="14326" w:type="dxa"/>
            <w:noWrap/>
            <w:vAlign w:val="center"/>
            <w:hideMark/>
          </w:tcPr>
          <w:p w:rsidR="002753F4" w:rsidRDefault="002753F4" w:rsidP="00262790">
            <w:pPr>
              <w:spacing w:after="0" w:line="240" w:lineRule="auto"/>
              <w:ind w:right="1530"/>
              <w:rPr>
                <w:rFonts w:ascii="Arial" w:eastAsia="Times New Roman" w:hAnsi="Arial" w:cs="Arial"/>
                <w:sz w:val="20"/>
                <w:szCs w:val="20"/>
                <w:lang w:eastAsia="en-GB"/>
              </w:rPr>
            </w:pPr>
          </w:p>
          <w:p w:rsidR="003B0AAB" w:rsidRPr="00262790" w:rsidRDefault="003B0AAB" w:rsidP="00262790">
            <w:pPr>
              <w:spacing w:after="0" w:line="240" w:lineRule="auto"/>
              <w:ind w:right="1530"/>
              <w:rPr>
                <w:rFonts w:ascii="Arial" w:eastAsia="Times New Roman" w:hAnsi="Arial" w:cs="Arial"/>
                <w:sz w:val="20"/>
                <w:szCs w:val="20"/>
                <w:lang w:eastAsia="en-GB"/>
              </w:rPr>
            </w:pPr>
          </w:p>
        </w:tc>
      </w:tr>
      <w:tr w:rsidR="002753F4" w:rsidRPr="00262790" w:rsidTr="002B629D">
        <w:trPr>
          <w:trHeight w:val="255"/>
          <w:jc w:val="center"/>
        </w:trPr>
        <w:tc>
          <w:tcPr>
            <w:tcW w:w="15532" w:type="dxa"/>
            <w:gridSpan w:val="2"/>
            <w:shd w:val="clear" w:color="auto" w:fill="D9D9D9"/>
            <w:noWrap/>
            <w:vAlign w:val="center"/>
            <w:hideMark/>
          </w:tcPr>
          <w:p w:rsidR="002753F4" w:rsidRPr="00262790" w:rsidRDefault="002753F4"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X SPECIAL PROVISIONS RELATING TO AVOIDANCE OF TAX</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ind w:right="1530"/>
              <w:rPr>
                <w:rFonts w:ascii="Arial" w:eastAsia="Times New Roman" w:hAnsi="Arial" w:cs="Arial"/>
                <w:b/>
                <w:sz w:val="20"/>
                <w:szCs w:val="20"/>
                <w:lang w:eastAsia="en-GB"/>
              </w:rPr>
            </w:pPr>
          </w:p>
        </w:tc>
        <w:tc>
          <w:tcPr>
            <w:tcW w:w="14326" w:type="dxa"/>
            <w:vAlign w:val="center"/>
          </w:tcPr>
          <w:p w:rsidR="002753F4" w:rsidRPr="00262790" w:rsidRDefault="002753F4" w:rsidP="00262790">
            <w:pPr>
              <w:spacing w:after="0" w:line="240" w:lineRule="auto"/>
              <w:ind w:right="1530"/>
              <w:rPr>
                <w:rFonts w:ascii="Arial" w:eastAsia="Times New Roman" w:hAnsi="Arial" w:cs="Arial"/>
                <w:b/>
                <w:sz w:val="20"/>
                <w:szCs w:val="20"/>
                <w:lang w:eastAsia="en-GB"/>
              </w:rPr>
            </w:pPr>
          </w:p>
        </w:tc>
      </w:tr>
      <w:tr w:rsidR="002753F4" w:rsidRPr="00262790" w:rsidTr="002B629D">
        <w:trPr>
          <w:trHeight w:val="255"/>
          <w:jc w:val="center"/>
        </w:trPr>
        <w:tc>
          <w:tcPr>
            <w:tcW w:w="1206" w:type="dxa"/>
            <w:noWrap/>
            <w:vAlign w:val="center"/>
            <w:hideMark/>
          </w:tcPr>
          <w:p w:rsidR="002753F4" w:rsidRPr="005330A4" w:rsidRDefault="002753F4"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92</w:t>
            </w:r>
          </w:p>
        </w:tc>
        <w:tc>
          <w:tcPr>
            <w:tcW w:w="14326" w:type="dxa"/>
            <w:noWrap/>
            <w:vAlign w:val="center"/>
            <w:hideMark/>
          </w:tcPr>
          <w:p w:rsidR="002753F4" w:rsidRPr="005330A4" w:rsidRDefault="002753F4"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Computation of income from international transaction having regard to arm’s length price</w:t>
            </w:r>
          </w:p>
        </w:tc>
      </w:tr>
      <w:tr w:rsidR="002753F4" w:rsidRPr="00262790" w:rsidTr="002B629D">
        <w:trPr>
          <w:trHeight w:val="255"/>
          <w:jc w:val="center"/>
        </w:trPr>
        <w:tc>
          <w:tcPr>
            <w:tcW w:w="1206" w:type="dxa"/>
            <w:noWrap/>
            <w:vAlign w:val="center"/>
            <w:hideMark/>
          </w:tcPr>
          <w:p w:rsidR="002753F4" w:rsidRPr="005330A4" w:rsidRDefault="002753F4"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92A</w:t>
            </w:r>
          </w:p>
        </w:tc>
        <w:tc>
          <w:tcPr>
            <w:tcW w:w="14326" w:type="dxa"/>
            <w:noWrap/>
            <w:vAlign w:val="center"/>
            <w:hideMark/>
          </w:tcPr>
          <w:p w:rsidR="002753F4" w:rsidRPr="005330A4" w:rsidRDefault="002753F4"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Meaning of associated enterprise</w:t>
            </w:r>
          </w:p>
        </w:tc>
      </w:tr>
      <w:tr w:rsidR="002753F4" w:rsidRPr="00262790" w:rsidTr="002B629D">
        <w:trPr>
          <w:trHeight w:val="255"/>
          <w:jc w:val="center"/>
        </w:trPr>
        <w:tc>
          <w:tcPr>
            <w:tcW w:w="1206" w:type="dxa"/>
            <w:noWrap/>
            <w:vAlign w:val="center"/>
            <w:hideMark/>
          </w:tcPr>
          <w:p w:rsidR="002753F4" w:rsidRPr="005330A4" w:rsidRDefault="002753F4"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92B</w:t>
            </w:r>
          </w:p>
        </w:tc>
        <w:tc>
          <w:tcPr>
            <w:tcW w:w="14326" w:type="dxa"/>
            <w:noWrap/>
            <w:vAlign w:val="center"/>
            <w:hideMark/>
          </w:tcPr>
          <w:p w:rsidR="002753F4" w:rsidRPr="005330A4" w:rsidRDefault="002753F4"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Meaning of international transaction</w:t>
            </w:r>
          </w:p>
        </w:tc>
      </w:tr>
      <w:tr w:rsidR="008711C8" w:rsidRPr="00262790" w:rsidTr="002B629D">
        <w:trPr>
          <w:trHeight w:val="255"/>
          <w:jc w:val="center"/>
        </w:trPr>
        <w:tc>
          <w:tcPr>
            <w:tcW w:w="1206" w:type="dxa"/>
            <w:noWrap/>
            <w:vAlign w:val="center"/>
            <w:hideMark/>
          </w:tcPr>
          <w:p w:rsidR="008711C8" w:rsidRPr="005330A4" w:rsidRDefault="008711C8"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xml:space="preserve">  92BA</w:t>
            </w:r>
          </w:p>
        </w:tc>
        <w:tc>
          <w:tcPr>
            <w:tcW w:w="14326" w:type="dxa"/>
            <w:noWrap/>
            <w:vAlign w:val="center"/>
            <w:hideMark/>
          </w:tcPr>
          <w:p w:rsidR="008711C8" w:rsidRPr="005330A4" w:rsidRDefault="003F7C01"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Specified domestic transaction</w:t>
            </w:r>
          </w:p>
        </w:tc>
      </w:tr>
      <w:tr w:rsidR="002753F4" w:rsidRPr="00262790" w:rsidTr="002B629D">
        <w:trPr>
          <w:trHeight w:val="255"/>
          <w:jc w:val="center"/>
        </w:trPr>
        <w:tc>
          <w:tcPr>
            <w:tcW w:w="1206" w:type="dxa"/>
            <w:noWrap/>
            <w:vAlign w:val="center"/>
            <w:hideMark/>
          </w:tcPr>
          <w:p w:rsidR="002753F4" w:rsidRPr="005330A4" w:rsidRDefault="002753F4"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92C</w:t>
            </w:r>
          </w:p>
        </w:tc>
        <w:tc>
          <w:tcPr>
            <w:tcW w:w="14326" w:type="dxa"/>
            <w:noWrap/>
            <w:vAlign w:val="center"/>
            <w:hideMark/>
          </w:tcPr>
          <w:p w:rsidR="002753F4" w:rsidRPr="005330A4" w:rsidRDefault="002753F4"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Computation of arm’s length price</w:t>
            </w:r>
          </w:p>
        </w:tc>
      </w:tr>
      <w:tr w:rsidR="002753F4" w:rsidRPr="00262790" w:rsidTr="002B629D">
        <w:trPr>
          <w:trHeight w:val="255"/>
          <w:jc w:val="center"/>
        </w:trPr>
        <w:tc>
          <w:tcPr>
            <w:tcW w:w="1206" w:type="dxa"/>
            <w:noWrap/>
            <w:vAlign w:val="center"/>
            <w:hideMark/>
          </w:tcPr>
          <w:p w:rsidR="002753F4" w:rsidRPr="005330A4" w:rsidRDefault="002753F4"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92CA</w:t>
            </w:r>
          </w:p>
        </w:tc>
        <w:tc>
          <w:tcPr>
            <w:tcW w:w="14326" w:type="dxa"/>
            <w:noWrap/>
            <w:vAlign w:val="center"/>
            <w:hideMark/>
          </w:tcPr>
          <w:p w:rsidR="002753F4" w:rsidRPr="005330A4" w:rsidRDefault="002753F4"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Reference to Transfer Pricing Officer</w:t>
            </w:r>
          </w:p>
        </w:tc>
      </w:tr>
      <w:tr w:rsidR="0030478D" w:rsidRPr="00262790" w:rsidTr="002B629D">
        <w:trPr>
          <w:trHeight w:val="255"/>
          <w:jc w:val="center"/>
        </w:trPr>
        <w:tc>
          <w:tcPr>
            <w:tcW w:w="1206" w:type="dxa"/>
            <w:noWrap/>
            <w:vAlign w:val="center"/>
            <w:hideMark/>
          </w:tcPr>
          <w:p w:rsidR="0030478D" w:rsidRPr="00D65B9E" w:rsidRDefault="0030478D" w:rsidP="00262790">
            <w:pPr>
              <w:spacing w:after="0" w:line="240" w:lineRule="auto"/>
              <w:rPr>
                <w:rFonts w:ascii="Arial" w:eastAsia="Times New Roman" w:hAnsi="Arial" w:cs="Arial"/>
                <w:b/>
                <w:sz w:val="20"/>
                <w:szCs w:val="20"/>
                <w:lang w:eastAsia="en-GB"/>
              </w:rPr>
            </w:pPr>
            <w:r w:rsidRPr="00D65B9E">
              <w:rPr>
                <w:rFonts w:ascii="Arial" w:eastAsia="Times New Roman" w:hAnsi="Arial" w:cs="Arial"/>
                <w:b/>
                <w:sz w:val="20"/>
                <w:szCs w:val="20"/>
                <w:lang w:eastAsia="en-GB"/>
              </w:rPr>
              <w:t xml:space="preserve">  92CB</w:t>
            </w:r>
          </w:p>
        </w:tc>
        <w:tc>
          <w:tcPr>
            <w:tcW w:w="14326" w:type="dxa"/>
            <w:noWrap/>
            <w:vAlign w:val="center"/>
            <w:hideMark/>
          </w:tcPr>
          <w:p w:rsidR="0030478D" w:rsidRPr="00D65B9E" w:rsidRDefault="003F7C01" w:rsidP="00262790">
            <w:pPr>
              <w:spacing w:after="0" w:line="240" w:lineRule="auto"/>
              <w:ind w:right="1530"/>
              <w:rPr>
                <w:rFonts w:ascii="Arial" w:eastAsia="Times New Roman" w:hAnsi="Arial" w:cs="Arial"/>
                <w:b/>
                <w:sz w:val="20"/>
                <w:szCs w:val="20"/>
                <w:lang w:eastAsia="en-GB"/>
              </w:rPr>
            </w:pPr>
            <w:r w:rsidRPr="00D65B9E">
              <w:rPr>
                <w:rFonts w:ascii="Arial" w:eastAsia="Times New Roman" w:hAnsi="Arial" w:cs="Arial"/>
                <w:b/>
                <w:sz w:val="20"/>
                <w:szCs w:val="20"/>
                <w:lang w:eastAsia="en-GB"/>
              </w:rPr>
              <w:t>Safe Harbour rules</w:t>
            </w:r>
            <w:r w:rsidR="00E22C64" w:rsidRPr="00D65B9E">
              <w:rPr>
                <w:rFonts w:ascii="Arial" w:eastAsia="Times New Roman" w:hAnsi="Arial" w:cs="Arial"/>
                <w:b/>
                <w:sz w:val="20"/>
                <w:szCs w:val="20"/>
                <w:lang w:eastAsia="en-GB"/>
              </w:rPr>
              <w:t xml:space="preserve"> </w:t>
            </w:r>
          </w:p>
        </w:tc>
      </w:tr>
      <w:tr w:rsidR="006D3D54" w:rsidRPr="00262790" w:rsidTr="002B629D">
        <w:trPr>
          <w:trHeight w:val="255"/>
          <w:jc w:val="center"/>
        </w:trPr>
        <w:tc>
          <w:tcPr>
            <w:tcW w:w="1206" w:type="dxa"/>
            <w:noWrap/>
            <w:vAlign w:val="center"/>
            <w:hideMark/>
          </w:tcPr>
          <w:p w:rsidR="006D3D54" w:rsidRPr="00D65B9E" w:rsidRDefault="002639E3" w:rsidP="00262790">
            <w:pPr>
              <w:spacing w:after="0" w:line="240" w:lineRule="auto"/>
              <w:rPr>
                <w:rFonts w:ascii="Arial" w:eastAsia="Times New Roman" w:hAnsi="Arial" w:cs="Arial"/>
                <w:b/>
                <w:sz w:val="20"/>
                <w:szCs w:val="20"/>
                <w:lang w:eastAsia="en-GB"/>
              </w:rPr>
            </w:pPr>
            <w:r w:rsidRPr="00D65B9E">
              <w:rPr>
                <w:rFonts w:ascii="Arial" w:eastAsia="Times New Roman" w:hAnsi="Arial" w:cs="Arial"/>
                <w:b/>
                <w:sz w:val="20"/>
                <w:szCs w:val="20"/>
                <w:lang w:eastAsia="en-GB"/>
              </w:rPr>
              <w:t xml:space="preserve">  92CC</w:t>
            </w:r>
          </w:p>
        </w:tc>
        <w:tc>
          <w:tcPr>
            <w:tcW w:w="14326" w:type="dxa"/>
            <w:noWrap/>
            <w:vAlign w:val="center"/>
            <w:hideMark/>
          </w:tcPr>
          <w:p w:rsidR="006D3D54" w:rsidRPr="00D65B9E" w:rsidRDefault="00E22C64" w:rsidP="00262790">
            <w:pPr>
              <w:spacing w:after="0" w:line="240" w:lineRule="auto"/>
              <w:ind w:right="1530"/>
              <w:rPr>
                <w:rFonts w:ascii="Arial" w:eastAsia="Times New Roman" w:hAnsi="Arial" w:cs="Arial"/>
                <w:b/>
                <w:sz w:val="20"/>
                <w:szCs w:val="20"/>
                <w:lang w:eastAsia="en-GB"/>
              </w:rPr>
            </w:pPr>
            <w:r w:rsidRPr="00D65B9E">
              <w:rPr>
                <w:rFonts w:ascii="Arial" w:eastAsia="Times New Roman" w:hAnsi="Arial" w:cs="Arial"/>
                <w:b/>
                <w:sz w:val="20"/>
                <w:szCs w:val="20"/>
                <w:lang w:eastAsia="en-GB"/>
              </w:rPr>
              <w:t xml:space="preserve">Advance Pricing Agreement </w:t>
            </w:r>
          </w:p>
        </w:tc>
      </w:tr>
      <w:tr w:rsidR="002639E3" w:rsidRPr="00262790" w:rsidTr="002B629D">
        <w:trPr>
          <w:trHeight w:val="255"/>
          <w:jc w:val="center"/>
        </w:trPr>
        <w:tc>
          <w:tcPr>
            <w:tcW w:w="1206" w:type="dxa"/>
            <w:noWrap/>
            <w:vAlign w:val="center"/>
            <w:hideMark/>
          </w:tcPr>
          <w:p w:rsidR="002639E3" w:rsidRPr="00E22C64" w:rsidRDefault="002639E3" w:rsidP="00262790">
            <w:pPr>
              <w:spacing w:after="0" w:line="240" w:lineRule="auto"/>
              <w:rPr>
                <w:rFonts w:ascii="Arial" w:eastAsia="Times New Roman" w:hAnsi="Arial" w:cs="Arial"/>
                <w:b/>
                <w:sz w:val="20"/>
                <w:szCs w:val="20"/>
                <w:lang w:eastAsia="en-GB"/>
              </w:rPr>
            </w:pPr>
            <w:r w:rsidRPr="00E22C64">
              <w:rPr>
                <w:rFonts w:ascii="Arial" w:eastAsia="Times New Roman" w:hAnsi="Arial" w:cs="Arial"/>
                <w:b/>
                <w:sz w:val="20"/>
                <w:szCs w:val="20"/>
                <w:lang w:eastAsia="en-GB"/>
              </w:rPr>
              <w:t xml:space="preserve">  92CD</w:t>
            </w:r>
          </w:p>
        </w:tc>
        <w:tc>
          <w:tcPr>
            <w:tcW w:w="14326" w:type="dxa"/>
            <w:noWrap/>
            <w:vAlign w:val="center"/>
            <w:hideMark/>
          </w:tcPr>
          <w:p w:rsidR="002639E3" w:rsidRPr="00E22C64" w:rsidRDefault="00E22C64" w:rsidP="00262790">
            <w:pPr>
              <w:spacing w:after="0" w:line="240" w:lineRule="auto"/>
              <w:ind w:right="1530"/>
              <w:rPr>
                <w:rFonts w:ascii="Arial" w:eastAsia="Times New Roman" w:hAnsi="Arial" w:cs="Arial"/>
                <w:b/>
                <w:sz w:val="20"/>
                <w:szCs w:val="20"/>
                <w:lang w:eastAsia="en-GB"/>
              </w:rPr>
            </w:pPr>
            <w:r w:rsidRPr="00E22C64">
              <w:rPr>
                <w:rFonts w:ascii="Arial" w:eastAsia="Times New Roman" w:hAnsi="Arial" w:cs="Arial"/>
                <w:b/>
                <w:sz w:val="20"/>
                <w:szCs w:val="20"/>
                <w:lang w:eastAsia="en-GB"/>
              </w:rPr>
              <w:t>Effects to Advance Pricing Agreement</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92D</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Maintenance and keeping of information and document by persons entering into an international transaction</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92E</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Report from an accountant to be furnished by persons entering into international transaction</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92F</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Definitions of certain terms relevant to computation of arm’s length price, etc</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93</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Avoidance of income-tax by transactions resulting in transfer of income to non-residents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94</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Avoidance of tax by certain transactions in securities</w:t>
            </w:r>
          </w:p>
        </w:tc>
      </w:tr>
      <w:tr w:rsidR="002639E3" w:rsidRPr="00262790" w:rsidTr="002B629D">
        <w:trPr>
          <w:trHeight w:val="255"/>
          <w:jc w:val="center"/>
        </w:trPr>
        <w:tc>
          <w:tcPr>
            <w:tcW w:w="1206" w:type="dxa"/>
            <w:noWrap/>
            <w:vAlign w:val="center"/>
            <w:hideMark/>
          </w:tcPr>
          <w:p w:rsidR="002639E3" w:rsidRPr="00D65B9E" w:rsidRDefault="002639E3" w:rsidP="00262790">
            <w:pPr>
              <w:spacing w:after="0" w:line="240" w:lineRule="auto"/>
              <w:rPr>
                <w:rFonts w:ascii="Arial" w:eastAsia="Times New Roman" w:hAnsi="Arial" w:cs="Arial"/>
                <w:b/>
                <w:sz w:val="20"/>
                <w:szCs w:val="20"/>
                <w:lang w:eastAsia="en-GB"/>
              </w:rPr>
            </w:pPr>
            <w:r w:rsidRPr="00D65B9E">
              <w:rPr>
                <w:rFonts w:ascii="Arial" w:eastAsia="Times New Roman" w:hAnsi="Arial" w:cs="Arial"/>
                <w:b/>
                <w:sz w:val="20"/>
                <w:szCs w:val="20"/>
                <w:lang w:eastAsia="en-GB"/>
              </w:rPr>
              <w:t xml:space="preserve">  94A</w:t>
            </w:r>
          </w:p>
        </w:tc>
        <w:tc>
          <w:tcPr>
            <w:tcW w:w="14326" w:type="dxa"/>
            <w:noWrap/>
            <w:vAlign w:val="center"/>
            <w:hideMark/>
          </w:tcPr>
          <w:p w:rsidR="002639E3" w:rsidRPr="00D65B9E" w:rsidRDefault="00D65B9E" w:rsidP="00262790">
            <w:pPr>
              <w:spacing w:after="0" w:line="240" w:lineRule="auto"/>
              <w:ind w:right="1530"/>
              <w:rPr>
                <w:rFonts w:ascii="Arial" w:eastAsia="Times New Roman" w:hAnsi="Arial" w:cs="Arial"/>
                <w:b/>
                <w:sz w:val="20"/>
                <w:szCs w:val="20"/>
                <w:lang w:eastAsia="en-GB"/>
              </w:rPr>
            </w:pPr>
            <w:r w:rsidRPr="00D65B9E">
              <w:rPr>
                <w:rFonts w:ascii="Arial" w:eastAsia="Times New Roman" w:hAnsi="Arial" w:cs="Arial"/>
                <w:b/>
                <w:sz w:val="20"/>
                <w:szCs w:val="20"/>
                <w:lang w:eastAsia="en-GB"/>
              </w:rPr>
              <w:t>Special measures in respect of transaction with person located in NJA</w:t>
            </w:r>
          </w:p>
        </w:tc>
      </w:tr>
      <w:tr w:rsidR="002753F4" w:rsidRPr="00262790" w:rsidTr="002B629D">
        <w:trPr>
          <w:trHeight w:val="255"/>
          <w:jc w:val="center"/>
        </w:trPr>
        <w:tc>
          <w:tcPr>
            <w:tcW w:w="1206" w:type="dxa"/>
            <w:noWrap/>
            <w:vAlign w:val="center"/>
            <w:hideMark/>
          </w:tcPr>
          <w:p w:rsidR="002753F4" w:rsidRPr="00262790" w:rsidRDefault="002639E3" w:rsidP="00262790">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  </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p>
        </w:tc>
      </w:tr>
      <w:tr w:rsidR="00A5336B" w:rsidRPr="00262790" w:rsidTr="002B629D">
        <w:trPr>
          <w:trHeight w:val="255"/>
          <w:jc w:val="center"/>
        </w:trPr>
        <w:tc>
          <w:tcPr>
            <w:tcW w:w="15532" w:type="dxa"/>
            <w:gridSpan w:val="2"/>
            <w:shd w:val="clear" w:color="auto" w:fill="D9D9D9"/>
            <w:noWrap/>
            <w:vAlign w:val="center"/>
            <w:hideMark/>
          </w:tcPr>
          <w:p w:rsidR="00A5336B" w:rsidRPr="00262790" w:rsidRDefault="00A5336B"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XII DETERMINATION OF TAX IN CERTAIN SPECIAL CASES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110</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Determination of tax where total income includes income on which no tax is payable</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111A</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Tax on short-term capital gains in certain cases</w:t>
            </w:r>
          </w:p>
        </w:tc>
      </w:tr>
      <w:tr w:rsidR="002753F4" w:rsidRPr="00262790" w:rsidTr="002B629D">
        <w:trPr>
          <w:trHeight w:val="255"/>
          <w:jc w:val="center"/>
        </w:trPr>
        <w:tc>
          <w:tcPr>
            <w:tcW w:w="1206" w:type="dxa"/>
            <w:noWrap/>
            <w:vAlign w:val="center"/>
            <w:hideMark/>
          </w:tcPr>
          <w:p w:rsidR="002753F4" w:rsidRPr="005330A4" w:rsidRDefault="002753F4"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112</w:t>
            </w:r>
          </w:p>
        </w:tc>
        <w:tc>
          <w:tcPr>
            <w:tcW w:w="14326" w:type="dxa"/>
            <w:noWrap/>
            <w:vAlign w:val="center"/>
            <w:hideMark/>
          </w:tcPr>
          <w:p w:rsidR="002753F4" w:rsidRPr="005330A4" w:rsidRDefault="002753F4"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Tax on long-term capital gains</w:t>
            </w:r>
          </w:p>
        </w:tc>
      </w:tr>
      <w:tr w:rsidR="002753F4" w:rsidRPr="00262790" w:rsidTr="002B629D">
        <w:trPr>
          <w:trHeight w:val="255"/>
          <w:jc w:val="center"/>
        </w:trPr>
        <w:tc>
          <w:tcPr>
            <w:tcW w:w="1206" w:type="dxa"/>
            <w:noWrap/>
            <w:vAlign w:val="center"/>
            <w:hideMark/>
          </w:tcPr>
          <w:p w:rsidR="002753F4" w:rsidRPr="005330A4" w:rsidRDefault="002753F4"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115A</w:t>
            </w:r>
          </w:p>
        </w:tc>
        <w:tc>
          <w:tcPr>
            <w:tcW w:w="14326" w:type="dxa"/>
            <w:noWrap/>
            <w:vAlign w:val="center"/>
            <w:hideMark/>
          </w:tcPr>
          <w:p w:rsidR="002753F4" w:rsidRPr="005330A4" w:rsidRDefault="002753F4"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Tax on dividends, royalty and technical service fees in the case of foreign companies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115AB</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Tax on income from units purchased in foreign currency or capital gains arising from their transfer</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115AC</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Tax on income from bonds or Global Depository Receipts purchased in foreign currency or capital gains arising from their transfer</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115ACA</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Tax on income from Global Depository Receipts purchased in foreign currency or capital gains arising from their transfer</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115AD</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Tax on income of Foreign Institutional Investors from securities or capital gains arising from their transfer</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lastRenderedPageBreak/>
              <w:t>  115BB</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Tax on winnings from lotteries, crossword puzzles, races including horse races, card games and other games of any sort or gambling or betting of any form or nature whatsoever</w:t>
            </w:r>
          </w:p>
        </w:tc>
      </w:tr>
      <w:tr w:rsidR="002753F4" w:rsidRPr="00262790" w:rsidTr="002B629D">
        <w:trPr>
          <w:trHeight w:val="255"/>
          <w:jc w:val="center"/>
        </w:trPr>
        <w:tc>
          <w:tcPr>
            <w:tcW w:w="1206" w:type="dxa"/>
            <w:noWrap/>
            <w:vAlign w:val="center"/>
            <w:hideMark/>
          </w:tcPr>
          <w:p w:rsidR="002753F4" w:rsidRPr="005330A4" w:rsidRDefault="002753F4"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115BBA</w:t>
            </w:r>
          </w:p>
        </w:tc>
        <w:tc>
          <w:tcPr>
            <w:tcW w:w="14326" w:type="dxa"/>
            <w:noWrap/>
            <w:vAlign w:val="center"/>
            <w:hideMark/>
          </w:tcPr>
          <w:p w:rsidR="002753F4" w:rsidRPr="005330A4" w:rsidRDefault="002753F4"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Tax on non-resident sportsmen or sports associations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115BBC</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Anonymous donations to be taxed in certain cases</w:t>
            </w:r>
          </w:p>
        </w:tc>
      </w:tr>
      <w:tr w:rsidR="002639E3" w:rsidRPr="00262790" w:rsidTr="002B629D">
        <w:trPr>
          <w:trHeight w:val="255"/>
          <w:jc w:val="center"/>
        </w:trPr>
        <w:tc>
          <w:tcPr>
            <w:tcW w:w="1206" w:type="dxa"/>
            <w:noWrap/>
            <w:vAlign w:val="center"/>
            <w:hideMark/>
          </w:tcPr>
          <w:p w:rsidR="002639E3" w:rsidRPr="0088511F" w:rsidRDefault="002639E3" w:rsidP="00262790">
            <w:pPr>
              <w:spacing w:after="0" w:line="240" w:lineRule="auto"/>
              <w:rPr>
                <w:rFonts w:ascii="Arial" w:eastAsia="Times New Roman" w:hAnsi="Arial" w:cs="Arial"/>
                <w:b/>
                <w:sz w:val="20"/>
                <w:szCs w:val="20"/>
                <w:lang w:eastAsia="en-GB"/>
              </w:rPr>
            </w:pPr>
            <w:r w:rsidRPr="0088511F">
              <w:rPr>
                <w:rFonts w:ascii="Arial" w:eastAsia="Times New Roman" w:hAnsi="Arial" w:cs="Arial"/>
                <w:b/>
                <w:sz w:val="20"/>
                <w:szCs w:val="20"/>
                <w:lang w:eastAsia="en-GB"/>
              </w:rPr>
              <w:t xml:space="preserve">  115BBD</w:t>
            </w:r>
          </w:p>
        </w:tc>
        <w:tc>
          <w:tcPr>
            <w:tcW w:w="14326" w:type="dxa"/>
            <w:noWrap/>
            <w:vAlign w:val="center"/>
            <w:hideMark/>
          </w:tcPr>
          <w:p w:rsidR="002639E3" w:rsidRPr="0088511F" w:rsidRDefault="0088511F" w:rsidP="00262790">
            <w:pPr>
              <w:spacing w:after="0" w:line="240" w:lineRule="auto"/>
              <w:ind w:right="1530"/>
              <w:rPr>
                <w:rFonts w:ascii="Arial" w:eastAsia="Times New Roman" w:hAnsi="Arial" w:cs="Arial"/>
                <w:b/>
                <w:sz w:val="20"/>
                <w:szCs w:val="20"/>
                <w:lang w:eastAsia="en-GB"/>
              </w:rPr>
            </w:pPr>
            <w:r w:rsidRPr="0088511F">
              <w:rPr>
                <w:rFonts w:ascii="Arial" w:eastAsia="Times New Roman" w:hAnsi="Arial" w:cs="Arial"/>
                <w:b/>
                <w:sz w:val="20"/>
                <w:szCs w:val="20"/>
                <w:lang w:eastAsia="en-GB"/>
              </w:rPr>
              <w:t>Tax on dividend by foreign company</w:t>
            </w:r>
          </w:p>
        </w:tc>
      </w:tr>
      <w:tr w:rsidR="00B2395D" w:rsidRPr="00262790" w:rsidTr="002B629D">
        <w:trPr>
          <w:trHeight w:val="255"/>
          <w:jc w:val="center"/>
        </w:trPr>
        <w:tc>
          <w:tcPr>
            <w:tcW w:w="1206" w:type="dxa"/>
            <w:noWrap/>
            <w:vAlign w:val="center"/>
            <w:hideMark/>
          </w:tcPr>
          <w:p w:rsidR="00B2395D" w:rsidRPr="0088511F" w:rsidRDefault="00B2395D" w:rsidP="00262790">
            <w:pPr>
              <w:spacing w:after="0" w:line="240" w:lineRule="auto"/>
              <w:rPr>
                <w:rFonts w:ascii="Arial" w:eastAsia="Times New Roman" w:hAnsi="Arial" w:cs="Arial"/>
                <w:b/>
                <w:sz w:val="20"/>
                <w:szCs w:val="20"/>
                <w:lang w:eastAsia="en-GB"/>
              </w:rPr>
            </w:pPr>
            <w:r w:rsidRPr="0088511F">
              <w:rPr>
                <w:rFonts w:ascii="Arial" w:eastAsia="Times New Roman" w:hAnsi="Arial" w:cs="Arial"/>
                <w:b/>
                <w:sz w:val="20"/>
                <w:szCs w:val="20"/>
                <w:lang w:eastAsia="en-GB"/>
              </w:rPr>
              <w:t xml:space="preserve">  115BBE</w:t>
            </w:r>
          </w:p>
        </w:tc>
        <w:tc>
          <w:tcPr>
            <w:tcW w:w="14326" w:type="dxa"/>
            <w:noWrap/>
            <w:vAlign w:val="center"/>
            <w:hideMark/>
          </w:tcPr>
          <w:p w:rsidR="00B2395D" w:rsidRPr="0088511F" w:rsidRDefault="0088511F" w:rsidP="00262790">
            <w:pPr>
              <w:spacing w:after="0" w:line="240" w:lineRule="auto"/>
              <w:ind w:right="1530"/>
              <w:rPr>
                <w:rFonts w:ascii="Arial" w:eastAsia="Times New Roman" w:hAnsi="Arial" w:cs="Arial"/>
                <w:b/>
                <w:sz w:val="20"/>
                <w:szCs w:val="20"/>
                <w:lang w:eastAsia="en-GB"/>
              </w:rPr>
            </w:pPr>
            <w:r w:rsidRPr="0088511F">
              <w:rPr>
                <w:rFonts w:ascii="Arial" w:eastAsia="Times New Roman" w:hAnsi="Arial" w:cs="Arial"/>
                <w:b/>
                <w:sz w:val="20"/>
                <w:szCs w:val="20"/>
                <w:lang w:eastAsia="en-GB"/>
              </w:rPr>
              <w:t xml:space="preserve">Tax on income referred to in sec 68, 69, 69A, 69B, 69C or 69D </w:t>
            </w:r>
          </w:p>
        </w:tc>
      </w:tr>
      <w:tr w:rsidR="00A5336B" w:rsidRPr="00262790" w:rsidTr="002B629D">
        <w:trPr>
          <w:trHeight w:val="255"/>
          <w:jc w:val="center"/>
        </w:trPr>
        <w:tc>
          <w:tcPr>
            <w:tcW w:w="1206" w:type="dxa"/>
            <w:noWrap/>
            <w:vAlign w:val="center"/>
            <w:hideMark/>
          </w:tcPr>
          <w:p w:rsidR="00A5336B" w:rsidRPr="00262790" w:rsidRDefault="00A5336B" w:rsidP="00262790">
            <w:pPr>
              <w:spacing w:after="0" w:line="240" w:lineRule="auto"/>
              <w:rPr>
                <w:rFonts w:ascii="Arial" w:eastAsia="Times New Roman" w:hAnsi="Arial" w:cs="Arial"/>
                <w:sz w:val="20"/>
                <w:szCs w:val="20"/>
                <w:lang w:eastAsia="en-GB"/>
              </w:rPr>
            </w:pPr>
          </w:p>
        </w:tc>
        <w:tc>
          <w:tcPr>
            <w:tcW w:w="14326" w:type="dxa"/>
            <w:noWrap/>
            <w:vAlign w:val="center"/>
            <w:hideMark/>
          </w:tcPr>
          <w:p w:rsidR="00A5336B" w:rsidRPr="00262790" w:rsidRDefault="00A5336B" w:rsidP="00262790">
            <w:pPr>
              <w:spacing w:after="0" w:line="240" w:lineRule="auto"/>
              <w:ind w:right="1530"/>
              <w:rPr>
                <w:rFonts w:ascii="Arial" w:eastAsia="Times New Roman" w:hAnsi="Arial" w:cs="Arial"/>
                <w:sz w:val="20"/>
                <w:szCs w:val="20"/>
                <w:lang w:eastAsia="en-GB"/>
              </w:rPr>
            </w:pPr>
          </w:p>
        </w:tc>
      </w:tr>
      <w:tr w:rsidR="00A5336B" w:rsidRPr="00262790" w:rsidTr="002B629D">
        <w:trPr>
          <w:trHeight w:val="255"/>
          <w:jc w:val="center"/>
        </w:trPr>
        <w:tc>
          <w:tcPr>
            <w:tcW w:w="15532" w:type="dxa"/>
            <w:gridSpan w:val="2"/>
            <w:shd w:val="clear" w:color="auto" w:fill="D9D9D9"/>
            <w:noWrap/>
            <w:vAlign w:val="center"/>
            <w:hideMark/>
          </w:tcPr>
          <w:p w:rsidR="00A5336B" w:rsidRPr="00262790" w:rsidRDefault="00A5336B"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XII-A SPECIAL PROVISIONS RELATING TO CERTAIN INCOMES OF NON RESIDENTS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115C</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Definitions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115D</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Special provision for computation of total income of non-residents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115E</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Tax on investment income and long-term capital gains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115F</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Capital gains on transfer of foreign exchange assets not to be charged in certain cases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115G</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Return of income not to be filed in certain cases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115H</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Benefit under Chapter to be available in certain cases even after the assessee becomes resident</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115I</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Chapter not to apply if the assessee so chooses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p>
        </w:tc>
      </w:tr>
      <w:tr w:rsidR="00A5336B" w:rsidRPr="00262790" w:rsidTr="002B629D">
        <w:trPr>
          <w:trHeight w:val="255"/>
          <w:jc w:val="center"/>
        </w:trPr>
        <w:tc>
          <w:tcPr>
            <w:tcW w:w="15532" w:type="dxa"/>
            <w:gridSpan w:val="2"/>
            <w:shd w:val="clear" w:color="auto" w:fill="D9D9D9"/>
            <w:noWrap/>
            <w:vAlign w:val="center"/>
            <w:hideMark/>
          </w:tcPr>
          <w:p w:rsidR="00A5336B" w:rsidRPr="00262790" w:rsidRDefault="00A5336B"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XII-B SPECIAL PROVISIONS RELATING TO CERTAIN COMPANIES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115JAA</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Tax credit in respect of tax paid on deemed income relating to certain companies</w:t>
            </w:r>
          </w:p>
        </w:tc>
      </w:tr>
      <w:tr w:rsidR="002753F4" w:rsidRPr="00262790" w:rsidTr="002B629D">
        <w:trPr>
          <w:trHeight w:val="255"/>
          <w:jc w:val="center"/>
        </w:trPr>
        <w:tc>
          <w:tcPr>
            <w:tcW w:w="1206" w:type="dxa"/>
            <w:noWrap/>
            <w:vAlign w:val="center"/>
            <w:hideMark/>
          </w:tcPr>
          <w:p w:rsidR="002753F4" w:rsidRPr="005330A4" w:rsidRDefault="002753F4"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115JB</w:t>
            </w:r>
          </w:p>
        </w:tc>
        <w:tc>
          <w:tcPr>
            <w:tcW w:w="14326" w:type="dxa"/>
            <w:noWrap/>
            <w:vAlign w:val="center"/>
            <w:hideMark/>
          </w:tcPr>
          <w:p w:rsidR="002753F4" w:rsidRPr="005330A4" w:rsidRDefault="002753F4"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Special provision for payment of tax by certain companies</w:t>
            </w:r>
          </w:p>
        </w:tc>
      </w:tr>
      <w:tr w:rsidR="00B2395D" w:rsidRPr="00262790" w:rsidTr="002B629D">
        <w:trPr>
          <w:trHeight w:val="255"/>
          <w:jc w:val="center"/>
        </w:trPr>
        <w:tc>
          <w:tcPr>
            <w:tcW w:w="1206" w:type="dxa"/>
            <w:noWrap/>
            <w:hideMark/>
          </w:tcPr>
          <w:p w:rsidR="00B2395D" w:rsidRPr="00FF679E" w:rsidRDefault="00B2395D" w:rsidP="00B2395D">
            <w:pPr>
              <w:spacing w:after="0" w:line="240" w:lineRule="auto"/>
              <w:rPr>
                <w:rFonts w:ascii="Arial" w:eastAsia="Times New Roman" w:hAnsi="Arial" w:cs="Arial"/>
                <w:b/>
                <w:sz w:val="20"/>
                <w:szCs w:val="20"/>
                <w:lang w:eastAsia="en-GB"/>
              </w:rPr>
            </w:pPr>
            <w:r w:rsidRPr="00FF679E">
              <w:rPr>
                <w:rFonts w:ascii="Arial" w:eastAsia="Times New Roman" w:hAnsi="Arial" w:cs="Arial"/>
                <w:b/>
                <w:sz w:val="20"/>
                <w:szCs w:val="20"/>
                <w:lang w:eastAsia="en-GB"/>
              </w:rPr>
              <w:t xml:space="preserve">  115JC</w:t>
            </w:r>
          </w:p>
        </w:tc>
        <w:tc>
          <w:tcPr>
            <w:tcW w:w="14326" w:type="dxa"/>
            <w:noWrap/>
            <w:hideMark/>
          </w:tcPr>
          <w:p w:rsidR="00B2395D" w:rsidRPr="00FF679E" w:rsidRDefault="00FF679E" w:rsidP="00262790">
            <w:pPr>
              <w:spacing w:after="0" w:line="240" w:lineRule="auto"/>
              <w:ind w:right="1530"/>
              <w:rPr>
                <w:rFonts w:ascii="Arial" w:eastAsia="Times New Roman" w:hAnsi="Arial" w:cs="Arial"/>
                <w:b/>
                <w:sz w:val="20"/>
                <w:szCs w:val="20"/>
                <w:lang w:eastAsia="en-GB"/>
              </w:rPr>
            </w:pPr>
            <w:r w:rsidRPr="00FF679E">
              <w:rPr>
                <w:rFonts w:ascii="Arial" w:eastAsia="Times New Roman" w:hAnsi="Arial" w:cs="Arial"/>
                <w:b/>
                <w:sz w:val="20"/>
                <w:szCs w:val="20"/>
                <w:lang w:eastAsia="en-GB"/>
              </w:rPr>
              <w:t>Computation of Adjusted total Income</w:t>
            </w:r>
          </w:p>
        </w:tc>
      </w:tr>
      <w:tr w:rsidR="00B2395D" w:rsidRPr="00262790" w:rsidTr="002B629D">
        <w:trPr>
          <w:trHeight w:val="255"/>
          <w:jc w:val="center"/>
        </w:trPr>
        <w:tc>
          <w:tcPr>
            <w:tcW w:w="1206" w:type="dxa"/>
            <w:noWrap/>
            <w:hideMark/>
          </w:tcPr>
          <w:p w:rsidR="00B2395D" w:rsidRPr="00FF679E" w:rsidRDefault="00B2395D" w:rsidP="00B2395D">
            <w:pPr>
              <w:spacing w:after="0" w:line="240" w:lineRule="auto"/>
              <w:rPr>
                <w:rFonts w:ascii="Arial" w:eastAsia="Times New Roman" w:hAnsi="Arial" w:cs="Arial"/>
                <w:b/>
                <w:sz w:val="20"/>
                <w:szCs w:val="20"/>
                <w:lang w:eastAsia="en-GB"/>
              </w:rPr>
            </w:pPr>
            <w:r w:rsidRPr="00FF679E">
              <w:rPr>
                <w:rFonts w:ascii="Arial" w:eastAsia="Times New Roman" w:hAnsi="Arial" w:cs="Arial"/>
                <w:b/>
                <w:sz w:val="20"/>
                <w:szCs w:val="20"/>
                <w:lang w:eastAsia="en-GB"/>
              </w:rPr>
              <w:t xml:space="preserve">  115JD</w:t>
            </w:r>
          </w:p>
        </w:tc>
        <w:tc>
          <w:tcPr>
            <w:tcW w:w="14326" w:type="dxa"/>
            <w:noWrap/>
            <w:hideMark/>
          </w:tcPr>
          <w:p w:rsidR="00B2395D" w:rsidRPr="00FF679E" w:rsidRDefault="00FF679E"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Tax credit of AMT</w:t>
            </w:r>
          </w:p>
        </w:tc>
      </w:tr>
      <w:tr w:rsidR="00B2395D" w:rsidRPr="00262790" w:rsidTr="002B629D">
        <w:trPr>
          <w:trHeight w:val="255"/>
          <w:jc w:val="center"/>
        </w:trPr>
        <w:tc>
          <w:tcPr>
            <w:tcW w:w="1206" w:type="dxa"/>
            <w:noWrap/>
            <w:hideMark/>
          </w:tcPr>
          <w:p w:rsidR="00B2395D" w:rsidRPr="00FF679E" w:rsidRDefault="00B2395D" w:rsidP="00B2395D">
            <w:pPr>
              <w:spacing w:after="0" w:line="240" w:lineRule="auto"/>
              <w:rPr>
                <w:rFonts w:ascii="Arial" w:eastAsia="Times New Roman" w:hAnsi="Arial" w:cs="Arial"/>
                <w:b/>
                <w:sz w:val="20"/>
                <w:szCs w:val="20"/>
                <w:lang w:eastAsia="en-GB"/>
              </w:rPr>
            </w:pPr>
            <w:r w:rsidRPr="00FF679E">
              <w:rPr>
                <w:rFonts w:ascii="Arial" w:eastAsia="Times New Roman" w:hAnsi="Arial" w:cs="Arial"/>
                <w:b/>
                <w:sz w:val="20"/>
                <w:szCs w:val="20"/>
                <w:lang w:eastAsia="en-GB"/>
              </w:rPr>
              <w:t xml:space="preserve">  115JE</w:t>
            </w:r>
          </w:p>
        </w:tc>
        <w:tc>
          <w:tcPr>
            <w:tcW w:w="14326" w:type="dxa"/>
            <w:noWrap/>
            <w:hideMark/>
          </w:tcPr>
          <w:p w:rsidR="00B2395D" w:rsidRPr="00FF679E" w:rsidRDefault="00FF679E"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All the provision of Income Tax shall apply except to the extent otherwise provided in this section, shall apply</w:t>
            </w:r>
          </w:p>
        </w:tc>
      </w:tr>
      <w:tr w:rsidR="00B2395D" w:rsidRPr="00262790" w:rsidTr="002B629D">
        <w:trPr>
          <w:trHeight w:val="255"/>
          <w:jc w:val="center"/>
        </w:trPr>
        <w:tc>
          <w:tcPr>
            <w:tcW w:w="1206" w:type="dxa"/>
            <w:noWrap/>
            <w:hideMark/>
          </w:tcPr>
          <w:p w:rsidR="00B2395D" w:rsidRPr="00FF679E" w:rsidRDefault="00B2395D" w:rsidP="00B2395D">
            <w:pPr>
              <w:spacing w:after="0" w:line="240" w:lineRule="auto"/>
              <w:rPr>
                <w:rFonts w:ascii="Arial" w:eastAsia="Times New Roman" w:hAnsi="Arial" w:cs="Arial"/>
                <w:b/>
                <w:sz w:val="20"/>
                <w:szCs w:val="20"/>
                <w:lang w:eastAsia="en-GB"/>
              </w:rPr>
            </w:pPr>
            <w:r w:rsidRPr="00FF679E">
              <w:rPr>
                <w:rFonts w:ascii="Arial" w:eastAsia="Times New Roman" w:hAnsi="Arial" w:cs="Arial"/>
                <w:b/>
                <w:sz w:val="20"/>
                <w:szCs w:val="20"/>
                <w:lang w:eastAsia="en-GB"/>
              </w:rPr>
              <w:t xml:space="preserve">  115JEE</w:t>
            </w:r>
          </w:p>
        </w:tc>
        <w:tc>
          <w:tcPr>
            <w:tcW w:w="14326" w:type="dxa"/>
            <w:noWrap/>
            <w:hideMark/>
          </w:tcPr>
          <w:p w:rsidR="00B2395D" w:rsidRPr="00FF679E" w:rsidRDefault="00FF679E" w:rsidP="00262790">
            <w:pPr>
              <w:spacing w:after="0" w:line="240" w:lineRule="auto"/>
              <w:ind w:right="1530"/>
              <w:rPr>
                <w:rFonts w:ascii="Arial" w:eastAsia="Times New Roman" w:hAnsi="Arial" w:cs="Arial"/>
                <w:b/>
                <w:sz w:val="20"/>
                <w:szCs w:val="20"/>
                <w:lang w:eastAsia="en-GB"/>
              </w:rPr>
            </w:pPr>
            <w:r w:rsidRPr="00FF679E">
              <w:rPr>
                <w:rFonts w:ascii="Arial" w:eastAsia="Times New Roman" w:hAnsi="Arial" w:cs="Arial"/>
                <w:b/>
                <w:sz w:val="20"/>
                <w:szCs w:val="20"/>
                <w:lang w:eastAsia="en-GB"/>
              </w:rPr>
              <w:t>Application of AMT</w:t>
            </w:r>
          </w:p>
        </w:tc>
      </w:tr>
      <w:tr w:rsidR="00B2395D" w:rsidRPr="00262790" w:rsidTr="002B629D">
        <w:trPr>
          <w:trHeight w:val="255"/>
          <w:jc w:val="center"/>
        </w:trPr>
        <w:tc>
          <w:tcPr>
            <w:tcW w:w="1206" w:type="dxa"/>
            <w:noWrap/>
            <w:hideMark/>
          </w:tcPr>
          <w:p w:rsidR="00B2395D" w:rsidRPr="00FF679E" w:rsidRDefault="00B2395D" w:rsidP="00B2395D">
            <w:pPr>
              <w:spacing w:after="0" w:line="240" w:lineRule="auto"/>
              <w:rPr>
                <w:rFonts w:ascii="Arial" w:eastAsia="Times New Roman" w:hAnsi="Arial" w:cs="Arial"/>
                <w:b/>
                <w:sz w:val="20"/>
                <w:szCs w:val="20"/>
                <w:lang w:eastAsia="en-GB"/>
              </w:rPr>
            </w:pPr>
            <w:r w:rsidRPr="00FF679E">
              <w:rPr>
                <w:rFonts w:ascii="Arial" w:eastAsia="Times New Roman" w:hAnsi="Arial" w:cs="Arial"/>
                <w:b/>
                <w:sz w:val="20"/>
                <w:szCs w:val="20"/>
                <w:lang w:eastAsia="en-GB"/>
              </w:rPr>
              <w:t xml:space="preserve">  115JG</w:t>
            </w:r>
          </w:p>
        </w:tc>
        <w:tc>
          <w:tcPr>
            <w:tcW w:w="14326" w:type="dxa"/>
            <w:noWrap/>
            <w:hideMark/>
          </w:tcPr>
          <w:p w:rsidR="00B2395D" w:rsidRPr="00FF679E" w:rsidRDefault="00FF679E"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Special provision relating to conversion of Indian branch of a foreign company into subsidiary company</w:t>
            </w:r>
          </w:p>
        </w:tc>
      </w:tr>
      <w:tr w:rsidR="002753F4" w:rsidRPr="00262790" w:rsidTr="002B629D">
        <w:trPr>
          <w:trHeight w:val="255"/>
          <w:jc w:val="center"/>
        </w:trPr>
        <w:tc>
          <w:tcPr>
            <w:tcW w:w="1206" w:type="dxa"/>
            <w:noWrap/>
            <w:hideMark/>
          </w:tcPr>
          <w:p w:rsidR="002753F4" w:rsidRPr="00262790" w:rsidRDefault="002753F4" w:rsidP="00262790">
            <w:pPr>
              <w:spacing w:after="0" w:line="240" w:lineRule="auto"/>
              <w:jc w:val="right"/>
              <w:rPr>
                <w:rFonts w:ascii="Arial" w:eastAsia="Times New Roman" w:hAnsi="Arial" w:cs="Arial"/>
                <w:sz w:val="20"/>
                <w:szCs w:val="20"/>
                <w:lang w:eastAsia="en-GB"/>
              </w:rPr>
            </w:pPr>
          </w:p>
        </w:tc>
        <w:tc>
          <w:tcPr>
            <w:tcW w:w="14326" w:type="dxa"/>
            <w:noWrap/>
            <w:hideMark/>
          </w:tcPr>
          <w:p w:rsidR="002753F4" w:rsidRPr="00262790" w:rsidRDefault="002753F4" w:rsidP="00262790">
            <w:pPr>
              <w:spacing w:after="0" w:line="240" w:lineRule="auto"/>
              <w:ind w:right="1530"/>
              <w:rPr>
                <w:rFonts w:ascii="Arial" w:eastAsia="Times New Roman" w:hAnsi="Arial" w:cs="Arial"/>
                <w:sz w:val="20"/>
                <w:szCs w:val="20"/>
                <w:lang w:eastAsia="en-GB"/>
              </w:rPr>
            </w:pPr>
          </w:p>
        </w:tc>
      </w:tr>
      <w:tr w:rsidR="00A5336B" w:rsidRPr="00262790" w:rsidTr="002B629D">
        <w:trPr>
          <w:trHeight w:val="255"/>
          <w:jc w:val="center"/>
        </w:trPr>
        <w:tc>
          <w:tcPr>
            <w:tcW w:w="15532" w:type="dxa"/>
            <w:gridSpan w:val="2"/>
            <w:shd w:val="clear" w:color="auto" w:fill="D9D9D9"/>
            <w:noWrap/>
            <w:vAlign w:val="center"/>
            <w:hideMark/>
          </w:tcPr>
          <w:p w:rsidR="00A5336B" w:rsidRPr="00262790" w:rsidRDefault="00A5336B"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XII-D SPECIAL PROVISIONS RELATING TO TAX ON DISTRIBUTED PROFITS OF DOMESTIC COMPANIES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p>
        </w:tc>
      </w:tr>
      <w:tr w:rsidR="002753F4" w:rsidRPr="00262790" w:rsidTr="002B629D">
        <w:trPr>
          <w:trHeight w:val="255"/>
          <w:jc w:val="center"/>
        </w:trPr>
        <w:tc>
          <w:tcPr>
            <w:tcW w:w="1206" w:type="dxa"/>
            <w:noWrap/>
            <w:vAlign w:val="center"/>
            <w:hideMark/>
          </w:tcPr>
          <w:p w:rsidR="002753F4" w:rsidRPr="005330A4" w:rsidRDefault="002753F4"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115O</w:t>
            </w:r>
          </w:p>
        </w:tc>
        <w:tc>
          <w:tcPr>
            <w:tcW w:w="14326" w:type="dxa"/>
            <w:noWrap/>
            <w:vAlign w:val="center"/>
            <w:hideMark/>
          </w:tcPr>
          <w:p w:rsidR="002753F4" w:rsidRPr="005330A4" w:rsidRDefault="002753F4"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Tax on distributed profits of domestic companies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115P</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Interest payable for non-payment of tax by domestic companies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115Q</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When company is deemed to be in default</w:t>
            </w:r>
          </w:p>
        </w:tc>
      </w:tr>
      <w:tr w:rsidR="00A5336B" w:rsidRPr="00262790" w:rsidTr="002B629D">
        <w:trPr>
          <w:trHeight w:val="255"/>
          <w:jc w:val="center"/>
        </w:trPr>
        <w:tc>
          <w:tcPr>
            <w:tcW w:w="1206" w:type="dxa"/>
            <w:noWrap/>
            <w:vAlign w:val="center"/>
            <w:hideMark/>
          </w:tcPr>
          <w:p w:rsidR="00A5336B" w:rsidRPr="00262790" w:rsidRDefault="00A5336B" w:rsidP="00262790">
            <w:pPr>
              <w:spacing w:after="0" w:line="240" w:lineRule="auto"/>
              <w:rPr>
                <w:rFonts w:ascii="Arial" w:eastAsia="Times New Roman" w:hAnsi="Arial" w:cs="Arial"/>
                <w:sz w:val="20"/>
                <w:szCs w:val="20"/>
                <w:lang w:eastAsia="en-GB"/>
              </w:rPr>
            </w:pPr>
          </w:p>
        </w:tc>
        <w:tc>
          <w:tcPr>
            <w:tcW w:w="14326" w:type="dxa"/>
            <w:noWrap/>
            <w:vAlign w:val="center"/>
            <w:hideMark/>
          </w:tcPr>
          <w:p w:rsidR="00A5336B" w:rsidRPr="00262790" w:rsidRDefault="00A5336B" w:rsidP="00262790">
            <w:pPr>
              <w:spacing w:after="0" w:line="240" w:lineRule="auto"/>
              <w:ind w:right="1530"/>
              <w:rPr>
                <w:rFonts w:ascii="Arial" w:eastAsia="Times New Roman" w:hAnsi="Arial" w:cs="Arial"/>
                <w:sz w:val="20"/>
                <w:szCs w:val="20"/>
                <w:lang w:eastAsia="en-GB"/>
              </w:rPr>
            </w:pPr>
          </w:p>
        </w:tc>
      </w:tr>
      <w:tr w:rsidR="00A5336B" w:rsidRPr="00262790" w:rsidTr="002B629D">
        <w:trPr>
          <w:trHeight w:val="255"/>
          <w:jc w:val="center"/>
        </w:trPr>
        <w:tc>
          <w:tcPr>
            <w:tcW w:w="15532" w:type="dxa"/>
            <w:gridSpan w:val="2"/>
            <w:shd w:val="clear" w:color="auto" w:fill="D9D9D9"/>
            <w:noWrap/>
            <w:vAlign w:val="center"/>
            <w:hideMark/>
          </w:tcPr>
          <w:p w:rsidR="00A5336B" w:rsidRPr="00262790" w:rsidRDefault="00A5336B"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XII-E SPECIAL PROVISIONS RELATING TO TAX ON DISTRIBUTED INCOME</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115R</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Tax on distributed income to unit holders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115S</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Interest payable for non-payment of tax</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lastRenderedPageBreak/>
              <w:t>  115T</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Unit Trust of India or mutual fund to be an assessee in default</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p>
        </w:tc>
      </w:tr>
      <w:tr w:rsidR="00A5336B" w:rsidRPr="00262790" w:rsidTr="002B629D">
        <w:trPr>
          <w:trHeight w:val="255"/>
          <w:jc w:val="center"/>
        </w:trPr>
        <w:tc>
          <w:tcPr>
            <w:tcW w:w="15532" w:type="dxa"/>
            <w:gridSpan w:val="2"/>
            <w:shd w:val="clear" w:color="auto" w:fill="D9D9D9"/>
            <w:noWrap/>
            <w:vAlign w:val="center"/>
            <w:hideMark/>
          </w:tcPr>
          <w:p w:rsidR="00A5336B" w:rsidRPr="00262790" w:rsidRDefault="00A5336B"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XII-F SPECIAL PROVISIONS RELATING TO TAX ON INCOME RECEIVED FROM VENTURE CAPITAL COMPANIES AND VENTUIRE CAPITAL FUNDS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115U</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Tax on income in certain cases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p>
        </w:tc>
      </w:tr>
      <w:tr w:rsidR="00A5336B" w:rsidRPr="00262790" w:rsidTr="002B629D">
        <w:trPr>
          <w:trHeight w:val="255"/>
          <w:jc w:val="center"/>
        </w:trPr>
        <w:tc>
          <w:tcPr>
            <w:tcW w:w="15532" w:type="dxa"/>
            <w:gridSpan w:val="2"/>
            <w:shd w:val="clear" w:color="auto" w:fill="D9D9D9"/>
            <w:noWrap/>
            <w:vAlign w:val="center"/>
            <w:hideMark/>
          </w:tcPr>
          <w:p w:rsidR="00A5336B" w:rsidRPr="00262790" w:rsidRDefault="00A5336B"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XII-G SPECIAL PROVISIONS RELATING TO INCOME OF SHIPPING COMPANIES</w:t>
            </w:r>
          </w:p>
        </w:tc>
      </w:tr>
      <w:tr w:rsidR="00EC0C65" w:rsidRPr="00262790" w:rsidTr="002B629D">
        <w:trPr>
          <w:trHeight w:val="255"/>
          <w:jc w:val="center"/>
        </w:trPr>
        <w:tc>
          <w:tcPr>
            <w:tcW w:w="1206" w:type="dxa"/>
            <w:noWrap/>
            <w:vAlign w:val="center"/>
            <w:hideMark/>
          </w:tcPr>
          <w:p w:rsidR="00EC0C65" w:rsidRPr="00262790" w:rsidRDefault="00EC0C65" w:rsidP="00262790">
            <w:pPr>
              <w:spacing w:after="0" w:line="240" w:lineRule="auto"/>
              <w:rPr>
                <w:rFonts w:ascii="Arial" w:eastAsia="Times New Roman" w:hAnsi="Arial" w:cs="Arial"/>
                <w:sz w:val="20"/>
                <w:szCs w:val="20"/>
                <w:lang w:eastAsia="en-GB"/>
              </w:rPr>
            </w:pPr>
          </w:p>
        </w:tc>
        <w:tc>
          <w:tcPr>
            <w:tcW w:w="14326" w:type="dxa"/>
            <w:noWrap/>
            <w:vAlign w:val="center"/>
            <w:hideMark/>
          </w:tcPr>
          <w:p w:rsidR="00EC0C65" w:rsidRPr="00262790" w:rsidRDefault="00EC0C65" w:rsidP="00262790">
            <w:pPr>
              <w:spacing w:after="0" w:line="240" w:lineRule="auto"/>
              <w:ind w:right="1530"/>
              <w:rPr>
                <w:rFonts w:ascii="Arial" w:eastAsia="Times New Roman" w:hAnsi="Arial" w:cs="Arial"/>
                <w:sz w:val="20"/>
                <w:szCs w:val="20"/>
                <w:lang w:eastAsia="en-GB"/>
              </w:rPr>
            </w:pPr>
          </w:p>
        </w:tc>
      </w:tr>
      <w:tr w:rsidR="00531CBD" w:rsidRPr="00262790" w:rsidTr="002B629D">
        <w:trPr>
          <w:trHeight w:val="255"/>
          <w:jc w:val="center"/>
        </w:trPr>
        <w:tc>
          <w:tcPr>
            <w:tcW w:w="15532" w:type="dxa"/>
            <w:gridSpan w:val="2"/>
            <w:noWrap/>
            <w:vAlign w:val="center"/>
            <w:hideMark/>
          </w:tcPr>
          <w:p w:rsidR="00531CBD" w:rsidRPr="00262790" w:rsidRDefault="00531CBD" w:rsidP="00262790">
            <w:pPr>
              <w:pStyle w:val="ListParagraph"/>
              <w:numPr>
                <w:ilvl w:val="0"/>
                <w:numId w:val="5"/>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MEANING OF CERTAIN EXPRESSIONS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Definitions</w:t>
            </w:r>
          </w:p>
        </w:tc>
      </w:tr>
      <w:tr w:rsidR="00531CBD" w:rsidRPr="00262790" w:rsidTr="002B629D">
        <w:trPr>
          <w:trHeight w:val="255"/>
          <w:jc w:val="center"/>
        </w:trPr>
        <w:tc>
          <w:tcPr>
            <w:tcW w:w="15532" w:type="dxa"/>
            <w:gridSpan w:val="2"/>
            <w:noWrap/>
            <w:vAlign w:val="center"/>
            <w:hideMark/>
          </w:tcPr>
          <w:p w:rsidR="00531CBD" w:rsidRPr="00262790" w:rsidRDefault="00531CBD" w:rsidP="00262790">
            <w:pPr>
              <w:pStyle w:val="ListParagraph"/>
              <w:numPr>
                <w:ilvl w:val="0"/>
                <w:numId w:val="5"/>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COMPUTATION OF TONNAGE INCOME FROM BUSINESS OF OPERATING QUALIFYING SHIPS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115VC</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Qualifying company</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115VD</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Qualifying ship</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115VE</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Manner of computation of income under tonnage tax scheme</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115VF</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Tonnage income</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115VG</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Computation of tonnage income</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115VH</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Calculation in case of joint operation, etc.</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115VI</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Relevant shipping income</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115VJ</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Treatment of common costs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115VK</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Depreciation</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115VL</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General exclusion of deduction and set off, etc.</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115VM</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Exclusion of loss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115VN</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Chargeable gains from transfer of tonnage tax assets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115VO</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Exclusion from provisions of section 115JB</w:t>
            </w:r>
          </w:p>
        </w:tc>
      </w:tr>
      <w:tr w:rsidR="00531CBD" w:rsidRPr="00262790" w:rsidTr="002B629D">
        <w:trPr>
          <w:trHeight w:val="255"/>
          <w:jc w:val="center"/>
        </w:trPr>
        <w:tc>
          <w:tcPr>
            <w:tcW w:w="15532" w:type="dxa"/>
            <w:gridSpan w:val="2"/>
            <w:noWrap/>
            <w:vAlign w:val="center"/>
            <w:hideMark/>
          </w:tcPr>
          <w:p w:rsidR="00531CBD" w:rsidRPr="00262790" w:rsidRDefault="00531CBD" w:rsidP="00262790">
            <w:pPr>
              <w:pStyle w:val="ListParagraph"/>
              <w:numPr>
                <w:ilvl w:val="0"/>
                <w:numId w:val="5"/>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PROCEDURE FOR OPTION OF TONNAGE TAX SCHEME</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115VP</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Method and time of opting for tonnage tax scheme</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115VQ</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Period for which tonnage tax option to remain in force</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115VR</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Renewal of tonnage tax scheme</w:t>
            </w:r>
          </w:p>
        </w:tc>
      </w:tr>
      <w:tr w:rsidR="00531CBD" w:rsidRPr="00262790" w:rsidTr="002B629D">
        <w:trPr>
          <w:trHeight w:val="255"/>
          <w:jc w:val="center"/>
        </w:trPr>
        <w:tc>
          <w:tcPr>
            <w:tcW w:w="15532" w:type="dxa"/>
            <w:gridSpan w:val="2"/>
            <w:noWrap/>
            <w:vAlign w:val="center"/>
            <w:hideMark/>
          </w:tcPr>
          <w:p w:rsidR="00531CBD" w:rsidRPr="00262790" w:rsidRDefault="00531CBD" w:rsidP="00262790">
            <w:pPr>
              <w:pStyle w:val="ListParagraph"/>
              <w:numPr>
                <w:ilvl w:val="0"/>
                <w:numId w:val="5"/>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CONDITIONS FOR APPLICABILITY OF TONNAGE TAX SCHEME</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115VT</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Transfer of profits to Tonnage Tax Reserve Account</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115VU</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Minimum training requirement for tonnage tax company</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115VV</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Limit for charter in of tonnage</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115VW</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Maintenance and audit of accounts</w:t>
            </w:r>
          </w:p>
        </w:tc>
      </w:tr>
      <w:tr w:rsidR="00531CBD" w:rsidRPr="00262790" w:rsidTr="002B629D">
        <w:trPr>
          <w:trHeight w:val="255"/>
          <w:jc w:val="center"/>
        </w:trPr>
        <w:tc>
          <w:tcPr>
            <w:tcW w:w="15532" w:type="dxa"/>
            <w:gridSpan w:val="2"/>
            <w:noWrap/>
            <w:vAlign w:val="center"/>
            <w:hideMark/>
          </w:tcPr>
          <w:p w:rsidR="00531CBD" w:rsidRPr="00262790" w:rsidRDefault="00531CBD" w:rsidP="00262790">
            <w:pPr>
              <w:pStyle w:val="ListParagraph"/>
              <w:numPr>
                <w:ilvl w:val="0"/>
                <w:numId w:val="5"/>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AMALGAMATION AND DEMERGER OF SHIPPING COMPANIES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115VY</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Amalgamation</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115VZ</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Demerger</w:t>
            </w:r>
          </w:p>
        </w:tc>
      </w:tr>
      <w:tr w:rsidR="00531CBD" w:rsidRPr="00262790" w:rsidTr="002B629D">
        <w:trPr>
          <w:trHeight w:val="255"/>
          <w:jc w:val="center"/>
        </w:trPr>
        <w:tc>
          <w:tcPr>
            <w:tcW w:w="15532" w:type="dxa"/>
            <w:gridSpan w:val="2"/>
            <w:noWrap/>
            <w:vAlign w:val="center"/>
            <w:hideMark/>
          </w:tcPr>
          <w:p w:rsidR="00531CBD" w:rsidRPr="00262790" w:rsidRDefault="00531CBD" w:rsidP="00262790">
            <w:pPr>
              <w:pStyle w:val="ListParagraph"/>
              <w:numPr>
                <w:ilvl w:val="0"/>
                <w:numId w:val="5"/>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lastRenderedPageBreak/>
              <w:t>PROVISIONS OF THIS CHAPTER NOT TO APPLY IN CERTAIN CASES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115VZB</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Avoidance of tax</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115VZC</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Exclusion from tonnage tax scheme</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p>
        </w:tc>
      </w:tr>
      <w:tr w:rsidR="00FC4CAD" w:rsidRPr="00262790" w:rsidTr="002B629D">
        <w:trPr>
          <w:trHeight w:val="255"/>
          <w:jc w:val="center"/>
        </w:trPr>
        <w:tc>
          <w:tcPr>
            <w:tcW w:w="15532" w:type="dxa"/>
            <w:gridSpan w:val="2"/>
            <w:shd w:val="clear" w:color="auto" w:fill="D9D9D9"/>
            <w:noWrap/>
            <w:vAlign w:val="center"/>
            <w:hideMark/>
          </w:tcPr>
          <w:p w:rsidR="00FC4CAD" w:rsidRPr="00262790" w:rsidRDefault="00FC4CAD"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XIII  INCOME TAX AUTHORITIES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p>
        </w:tc>
      </w:tr>
      <w:tr w:rsidR="00531CBD" w:rsidRPr="00262790" w:rsidTr="002B629D">
        <w:trPr>
          <w:trHeight w:val="255"/>
          <w:jc w:val="center"/>
        </w:trPr>
        <w:tc>
          <w:tcPr>
            <w:tcW w:w="15532" w:type="dxa"/>
            <w:gridSpan w:val="2"/>
            <w:noWrap/>
            <w:vAlign w:val="center"/>
            <w:hideMark/>
          </w:tcPr>
          <w:p w:rsidR="00531CBD" w:rsidRPr="00262790" w:rsidRDefault="00531CBD" w:rsidP="00262790">
            <w:pPr>
              <w:pStyle w:val="ListParagraph"/>
              <w:numPr>
                <w:ilvl w:val="0"/>
                <w:numId w:val="7"/>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APPOINTMENT AND CONTROL</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116</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Income-tax authorities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117</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Appointment of income-tax authorities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118</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Control of income-tax authorities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119</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Instructions to subordinate authorities</w:t>
            </w:r>
          </w:p>
        </w:tc>
      </w:tr>
      <w:tr w:rsidR="00531CBD" w:rsidRPr="00262790" w:rsidTr="002B629D">
        <w:trPr>
          <w:trHeight w:val="255"/>
          <w:jc w:val="center"/>
        </w:trPr>
        <w:tc>
          <w:tcPr>
            <w:tcW w:w="15532" w:type="dxa"/>
            <w:gridSpan w:val="2"/>
            <w:noWrap/>
            <w:vAlign w:val="center"/>
            <w:hideMark/>
          </w:tcPr>
          <w:p w:rsidR="00531CBD" w:rsidRPr="00262790" w:rsidRDefault="00531CBD" w:rsidP="00262790">
            <w:pPr>
              <w:pStyle w:val="ListParagraph"/>
              <w:numPr>
                <w:ilvl w:val="0"/>
                <w:numId w:val="7"/>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JURISDICTION</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120</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Jurisdiction of income-tax authorities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124</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Jurisdiction of Assessing Officers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127</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 to transfer cases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129</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Change of incumbent of an office</w:t>
            </w:r>
          </w:p>
        </w:tc>
      </w:tr>
      <w:tr w:rsidR="00531CBD" w:rsidRPr="00262790" w:rsidTr="002B629D">
        <w:trPr>
          <w:trHeight w:val="255"/>
          <w:jc w:val="center"/>
        </w:trPr>
        <w:tc>
          <w:tcPr>
            <w:tcW w:w="15532" w:type="dxa"/>
            <w:gridSpan w:val="2"/>
            <w:noWrap/>
            <w:vAlign w:val="center"/>
            <w:hideMark/>
          </w:tcPr>
          <w:p w:rsidR="00531CBD" w:rsidRPr="00262790" w:rsidRDefault="00531CBD" w:rsidP="00262790">
            <w:pPr>
              <w:pStyle w:val="ListParagraph"/>
              <w:numPr>
                <w:ilvl w:val="0"/>
                <w:numId w:val="7"/>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POWERS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131</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 regarding discovery, production of evidence, etc.</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132</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Search and seizure</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132A</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Powers to requisition books of account, etc.</w:t>
            </w:r>
          </w:p>
        </w:tc>
      </w:tr>
      <w:tr w:rsidR="006A0A46" w:rsidRPr="00262790" w:rsidTr="002B629D">
        <w:trPr>
          <w:trHeight w:val="255"/>
          <w:jc w:val="center"/>
        </w:trPr>
        <w:tc>
          <w:tcPr>
            <w:tcW w:w="1206" w:type="dxa"/>
            <w:noWrap/>
            <w:vAlign w:val="center"/>
            <w:hideMark/>
          </w:tcPr>
          <w:p w:rsidR="006A0A46" w:rsidRPr="00B97046" w:rsidRDefault="006A0A46" w:rsidP="00262790">
            <w:pPr>
              <w:spacing w:after="0" w:line="240" w:lineRule="auto"/>
              <w:rPr>
                <w:rFonts w:ascii="Arial" w:eastAsia="Times New Roman" w:hAnsi="Arial" w:cs="Arial"/>
                <w:b/>
                <w:sz w:val="20"/>
                <w:szCs w:val="20"/>
                <w:lang w:eastAsia="en-GB"/>
              </w:rPr>
            </w:pPr>
            <w:r w:rsidRPr="00B97046">
              <w:rPr>
                <w:rFonts w:ascii="Arial" w:eastAsia="Times New Roman" w:hAnsi="Arial" w:cs="Arial"/>
                <w:b/>
                <w:sz w:val="20"/>
                <w:szCs w:val="20"/>
                <w:lang w:eastAsia="en-GB"/>
              </w:rPr>
              <w:t xml:space="preserve">  132(4A)</w:t>
            </w:r>
          </w:p>
        </w:tc>
        <w:tc>
          <w:tcPr>
            <w:tcW w:w="14326" w:type="dxa"/>
            <w:noWrap/>
            <w:vAlign w:val="center"/>
            <w:hideMark/>
          </w:tcPr>
          <w:p w:rsidR="006A0A46" w:rsidRPr="00B97046" w:rsidRDefault="00B97046"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Presumptions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132B</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Application of seized or requisitioned assets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133</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 to call for information</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133A</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 of survey</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133B</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 to collect certain information</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134</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 to inspect registers of companies</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135</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 of Director General or Director, Chief Commissioner or Commissioner and Joint Commissioner</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136</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Proceedings before income-tax authorities to be judicial proceedings</w:t>
            </w:r>
          </w:p>
        </w:tc>
      </w:tr>
      <w:tr w:rsidR="00531CBD" w:rsidRPr="00262790" w:rsidTr="002B629D">
        <w:trPr>
          <w:trHeight w:val="255"/>
          <w:jc w:val="center"/>
        </w:trPr>
        <w:tc>
          <w:tcPr>
            <w:tcW w:w="15532" w:type="dxa"/>
            <w:gridSpan w:val="2"/>
            <w:noWrap/>
            <w:vAlign w:val="center"/>
            <w:hideMark/>
          </w:tcPr>
          <w:p w:rsidR="00531CBD" w:rsidRPr="00262790" w:rsidRDefault="00531CBD" w:rsidP="00262790">
            <w:pPr>
              <w:pStyle w:val="ListParagraph"/>
              <w:numPr>
                <w:ilvl w:val="0"/>
                <w:numId w:val="7"/>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DISCLOSURE OF INFORMATION</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138</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 xml:space="preserve">Disclosure of information respecting </w:t>
            </w:r>
            <w:r w:rsidR="00230CBF" w:rsidRPr="00262790">
              <w:rPr>
                <w:rFonts w:ascii="Arial" w:eastAsia="Times New Roman" w:hAnsi="Arial" w:cs="Arial"/>
                <w:sz w:val="20"/>
                <w:szCs w:val="20"/>
                <w:lang w:eastAsia="en-GB"/>
              </w:rPr>
              <w:t>assessee</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p>
        </w:tc>
      </w:tr>
      <w:tr w:rsidR="00EC0C65" w:rsidRPr="00262790" w:rsidTr="002B629D">
        <w:trPr>
          <w:trHeight w:val="255"/>
          <w:jc w:val="center"/>
        </w:trPr>
        <w:tc>
          <w:tcPr>
            <w:tcW w:w="15532" w:type="dxa"/>
            <w:gridSpan w:val="2"/>
            <w:shd w:val="clear" w:color="auto" w:fill="D9D9D9"/>
            <w:noWrap/>
            <w:vAlign w:val="center"/>
            <w:hideMark/>
          </w:tcPr>
          <w:p w:rsidR="00EC0C65" w:rsidRPr="00262790" w:rsidRDefault="00EC0C65"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XIV PROCEDURE FOR ASESESSMENT</w:t>
            </w: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p>
        </w:tc>
      </w:tr>
      <w:tr w:rsidR="002753F4" w:rsidRPr="00262790" w:rsidTr="002B629D">
        <w:trPr>
          <w:trHeight w:val="255"/>
          <w:jc w:val="center"/>
        </w:trPr>
        <w:tc>
          <w:tcPr>
            <w:tcW w:w="1206" w:type="dxa"/>
            <w:noWrap/>
            <w:vAlign w:val="center"/>
            <w:hideMark/>
          </w:tcPr>
          <w:p w:rsidR="002753F4" w:rsidRPr="00262790" w:rsidRDefault="002753F4"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139</w:t>
            </w:r>
          </w:p>
        </w:tc>
        <w:tc>
          <w:tcPr>
            <w:tcW w:w="14326" w:type="dxa"/>
            <w:noWrap/>
            <w:vAlign w:val="center"/>
            <w:hideMark/>
          </w:tcPr>
          <w:p w:rsidR="002753F4" w:rsidRPr="00262790" w:rsidRDefault="002753F4"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Return of income</w:t>
            </w:r>
          </w:p>
        </w:tc>
      </w:tr>
      <w:tr w:rsidR="006A0A46" w:rsidRPr="00262790" w:rsidTr="002B629D">
        <w:trPr>
          <w:trHeight w:val="255"/>
          <w:jc w:val="center"/>
        </w:trPr>
        <w:tc>
          <w:tcPr>
            <w:tcW w:w="1206" w:type="dxa"/>
            <w:noWrap/>
            <w:vAlign w:val="center"/>
            <w:hideMark/>
          </w:tcPr>
          <w:p w:rsidR="006A0A46" w:rsidRPr="00B97046" w:rsidRDefault="006A0A46" w:rsidP="00262790">
            <w:pPr>
              <w:spacing w:after="0" w:line="240" w:lineRule="auto"/>
              <w:rPr>
                <w:rFonts w:ascii="Arial" w:eastAsia="Times New Roman" w:hAnsi="Arial" w:cs="Arial"/>
                <w:b/>
                <w:sz w:val="20"/>
                <w:szCs w:val="20"/>
                <w:lang w:eastAsia="en-GB"/>
              </w:rPr>
            </w:pPr>
            <w:r w:rsidRPr="00B97046">
              <w:rPr>
                <w:rFonts w:ascii="Arial" w:eastAsia="Times New Roman" w:hAnsi="Arial" w:cs="Arial"/>
                <w:b/>
                <w:sz w:val="20"/>
                <w:szCs w:val="20"/>
                <w:lang w:eastAsia="en-GB"/>
              </w:rPr>
              <w:t xml:space="preserve">  139(1)</w:t>
            </w:r>
          </w:p>
        </w:tc>
        <w:tc>
          <w:tcPr>
            <w:tcW w:w="14326" w:type="dxa"/>
            <w:noWrap/>
            <w:vAlign w:val="center"/>
            <w:hideMark/>
          </w:tcPr>
          <w:p w:rsidR="006A0A46" w:rsidRPr="00B97046" w:rsidRDefault="00B97046"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 xml:space="preserve">Due date for filling of return of income </w:t>
            </w:r>
          </w:p>
        </w:tc>
      </w:tr>
      <w:tr w:rsidR="006A0A46" w:rsidRPr="00262790" w:rsidTr="002B629D">
        <w:trPr>
          <w:trHeight w:val="255"/>
          <w:jc w:val="center"/>
        </w:trPr>
        <w:tc>
          <w:tcPr>
            <w:tcW w:w="1206" w:type="dxa"/>
            <w:noWrap/>
            <w:vAlign w:val="center"/>
            <w:hideMark/>
          </w:tcPr>
          <w:p w:rsidR="006A0A46" w:rsidRPr="00B97046" w:rsidRDefault="006A0A46" w:rsidP="00262790">
            <w:pPr>
              <w:spacing w:after="0" w:line="240" w:lineRule="auto"/>
              <w:rPr>
                <w:rFonts w:ascii="Arial" w:eastAsia="Times New Roman" w:hAnsi="Arial" w:cs="Arial"/>
                <w:b/>
                <w:sz w:val="20"/>
                <w:szCs w:val="20"/>
                <w:lang w:eastAsia="en-GB"/>
              </w:rPr>
            </w:pPr>
            <w:r w:rsidRPr="00B97046">
              <w:rPr>
                <w:rFonts w:ascii="Arial" w:eastAsia="Times New Roman" w:hAnsi="Arial" w:cs="Arial"/>
                <w:b/>
                <w:sz w:val="20"/>
                <w:szCs w:val="20"/>
                <w:lang w:eastAsia="en-GB"/>
              </w:rPr>
              <w:t xml:space="preserve">  139(1A)</w:t>
            </w:r>
          </w:p>
        </w:tc>
        <w:tc>
          <w:tcPr>
            <w:tcW w:w="14326" w:type="dxa"/>
            <w:noWrap/>
            <w:vAlign w:val="center"/>
            <w:hideMark/>
          </w:tcPr>
          <w:p w:rsidR="006A0A46" w:rsidRPr="00B97046" w:rsidRDefault="00B97046"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Filling of return by employer</w:t>
            </w:r>
          </w:p>
        </w:tc>
      </w:tr>
      <w:tr w:rsidR="00B97046" w:rsidRPr="00262790" w:rsidTr="002B629D">
        <w:trPr>
          <w:trHeight w:val="255"/>
          <w:jc w:val="center"/>
        </w:trPr>
        <w:tc>
          <w:tcPr>
            <w:tcW w:w="1206" w:type="dxa"/>
            <w:noWrap/>
            <w:vAlign w:val="center"/>
            <w:hideMark/>
          </w:tcPr>
          <w:p w:rsidR="00B97046" w:rsidRPr="00B97046" w:rsidRDefault="00B97046" w:rsidP="00C03B2C">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 xml:space="preserve">  139(1B</w:t>
            </w:r>
            <w:r w:rsidRPr="00B97046">
              <w:rPr>
                <w:rFonts w:ascii="Arial" w:eastAsia="Times New Roman" w:hAnsi="Arial" w:cs="Arial"/>
                <w:b/>
                <w:sz w:val="20"/>
                <w:szCs w:val="20"/>
                <w:lang w:eastAsia="en-GB"/>
              </w:rPr>
              <w:t>)</w:t>
            </w:r>
          </w:p>
        </w:tc>
        <w:tc>
          <w:tcPr>
            <w:tcW w:w="14326" w:type="dxa"/>
            <w:noWrap/>
            <w:vAlign w:val="center"/>
            <w:hideMark/>
          </w:tcPr>
          <w:p w:rsidR="00B97046" w:rsidRDefault="00B97046"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Electronic Return</w:t>
            </w:r>
          </w:p>
        </w:tc>
      </w:tr>
      <w:tr w:rsidR="00B97046" w:rsidRPr="00262790" w:rsidTr="002B629D">
        <w:trPr>
          <w:trHeight w:val="255"/>
          <w:jc w:val="center"/>
        </w:trPr>
        <w:tc>
          <w:tcPr>
            <w:tcW w:w="1206" w:type="dxa"/>
            <w:noWrap/>
            <w:vAlign w:val="center"/>
            <w:hideMark/>
          </w:tcPr>
          <w:p w:rsidR="00B97046" w:rsidRPr="00B97046" w:rsidRDefault="00B97046" w:rsidP="00C03B2C">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lastRenderedPageBreak/>
              <w:t xml:space="preserve">  139(1C</w:t>
            </w:r>
            <w:r w:rsidRPr="00B97046">
              <w:rPr>
                <w:rFonts w:ascii="Arial" w:eastAsia="Times New Roman" w:hAnsi="Arial" w:cs="Arial"/>
                <w:b/>
                <w:sz w:val="20"/>
                <w:szCs w:val="20"/>
                <w:lang w:eastAsia="en-GB"/>
              </w:rPr>
              <w:t>)</w:t>
            </w:r>
          </w:p>
        </w:tc>
        <w:tc>
          <w:tcPr>
            <w:tcW w:w="14326" w:type="dxa"/>
            <w:noWrap/>
            <w:vAlign w:val="center"/>
            <w:hideMark/>
          </w:tcPr>
          <w:p w:rsidR="00B97046" w:rsidRDefault="00B97046"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Power to exempt from filling of return</w:t>
            </w:r>
          </w:p>
        </w:tc>
      </w:tr>
      <w:tr w:rsidR="003560C2" w:rsidRPr="00262790" w:rsidTr="002B629D">
        <w:trPr>
          <w:trHeight w:val="255"/>
          <w:jc w:val="center"/>
        </w:trPr>
        <w:tc>
          <w:tcPr>
            <w:tcW w:w="1206" w:type="dxa"/>
            <w:noWrap/>
            <w:vAlign w:val="center"/>
            <w:hideMark/>
          </w:tcPr>
          <w:p w:rsidR="003560C2" w:rsidRPr="00B97046" w:rsidRDefault="003560C2" w:rsidP="00C03B2C">
            <w:pPr>
              <w:spacing w:after="0" w:line="240" w:lineRule="auto"/>
              <w:rPr>
                <w:rFonts w:ascii="Arial" w:eastAsia="Times New Roman" w:hAnsi="Arial" w:cs="Arial"/>
                <w:b/>
                <w:sz w:val="20"/>
                <w:szCs w:val="20"/>
                <w:lang w:eastAsia="en-GB"/>
              </w:rPr>
            </w:pPr>
            <w:r w:rsidRPr="00B97046">
              <w:rPr>
                <w:rFonts w:ascii="Arial" w:eastAsia="Times New Roman" w:hAnsi="Arial" w:cs="Arial"/>
                <w:b/>
                <w:sz w:val="20"/>
                <w:szCs w:val="20"/>
                <w:lang w:eastAsia="en-GB"/>
              </w:rPr>
              <w:t xml:space="preserve">  139(3)</w:t>
            </w:r>
          </w:p>
        </w:tc>
        <w:tc>
          <w:tcPr>
            <w:tcW w:w="14326" w:type="dxa"/>
            <w:noWrap/>
            <w:vAlign w:val="center"/>
            <w:hideMark/>
          </w:tcPr>
          <w:p w:rsidR="003560C2" w:rsidRPr="00B97046" w:rsidRDefault="00B97046"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Loss Returns</w:t>
            </w:r>
          </w:p>
        </w:tc>
      </w:tr>
      <w:tr w:rsidR="003560C2" w:rsidRPr="00262790" w:rsidTr="002B629D">
        <w:trPr>
          <w:trHeight w:val="255"/>
          <w:jc w:val="center"/>
        </w:trPr>
        <w:tc>
          <w:tcPr>
            <w:tcW w:w="1206" w:type="dxa"/>
            <w:noWrap/>
            <w:vAlign w:val="center"/>
            <w:hideMark/>
          </w:tcPr>
          <w:p w:rsidR="003560C2" w:rsidRPr="00B97046" w:rsidRDefault="003560C2" w:rsidP="00C03B2C">
            <w:pPr>
              <w:spacing w:after="0" w:line="240" w:lineRule="auto"/>
              <w:rPr>
                <w:rFonts w:ascii="Arial" w:eastAsia="Times New Roman" w:hAnsi="Arial" w:cs="Arial"/>
                <w:b/>
                <w:sz w:val="20"/>
                <w:szCs w:val="20"/>
                <w:lang w:eastAsia="en-GB"/>
              </w:rPr>
            </w:pPr>
            <w:r w:rsidRPr="00B97046">
              <w:rPr>
                <w:rFonts w:ascii="Arial" w:eastAsia="Times New Roman" w:hAnsi="Arial" w:cs="Arial"/>
                <w:b/>
                <w:sz w:val="20"/>
                <w:szCs w:val="20"/>
                <w:lang w:eastAsia="en-GB"/>
              </w:rPr>
              <w:t xml:space="preserve">  139(4)</w:t>
            </w:r>
          </w:p>
        </w:tc>
        <w:tc>
          <w:tcPr>
            <w:tcW w:w="14326" w:type="dxa"/>
            <w:noWrap/>
            <w:vAlign w:val="center"/>
            <w:hideMark/>
          </w:tcPr>
          <w:p w:rsidR="003560C2" w:rsidRPr="00B97046" w:rsidRDefault="00B97046"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Belated Returns</w:t>
            </w:r>
          </w:p>
        </w:tc>
      </w:tr>
      <w:tr w:rsidR="003560C2" w:rsidRPr="00262790" w:rsidTr="002B629D">
        <w:trPr>
          <w:trHeight w:val="255"/>
          <w:jc w:val="center"/>
        </w:trPr>
        <w:tc>
          <w:tcPr>
            <w:tcW w:w="1206" w:type="dxa"/>
            <w:noWrap/>
            <w:vAlign w:val="center"/>
            <w:hideMark/>
          </w:tcPr>
          <w:p w:rsidR="003560C2" w:rsidRPr="00B97046" w:rsidRDefault="003560C2" w:rsidP="00C03B2C">
            <w:pPr>
              <w:spacing w:after="0" w:line="240" w:lineRule="auto"/>
              <w:rPr>
                <w:rFonts w:ascii="Arial" w:eastAsia="Times New Roman" w:hAnsi="Arial" w:cs="Arial"/>
                <w:b/>
                <w:sz w:val="20"/>
                <w:szCs w:val="20"/>
                <w:lang w:eastAsia="en-GB"/>
              </w:rPr>
            </w:pPr>
            <w:r w:rsidRPr="00B97046">
              <w:rPr>
                <w:rFonts w:ascii="Arial" w:eastAsia="Times New Roman" w:hAnsi="Arial" w:cs="Arial"/>
                <w:b/>
                <w:sz w:val="20"/>
                <w:szCs w:val="20"/>
                <w:lang w:eastAsia="en-GB"/>
              </w:rPr>
              <w:t xml:space="preserve">  139(4A)</w:t>
            </w:r>
          </w:p>
        </w:tc>
        <w:tc>
          <w:tcPr>
            <w:tcW w:w="14326" w:type="dxa"/>
            <w:noWrap/>
            <w:vAlign w:val="center"/>
            <w:hideMark/>
          </w:tcPr>
          <w:p w:rsidR="003560C2" w:rsidRPr="00B97046" w:rsidRDefault="00B97046"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Returns by Trusts</w:t>
            </w:r>
          </w:p>
        </w:tc>
      </w:tr>
      <w:tr w:rsidR="003560C2" w:rsidRPr="00262790" w:rsidTr="002B629D">
        <w:trPr>
          <w:trHeight w:val="255"/>
          <w:jc w:val="center"/>
        </w:trPr>
        <w:tc>
          <w:tcPr>
            <w:tcW w:w="1206" w:type="dxa"/>
            <w:noWrap/>
            <w:vAlign w:val="center"/>
            <w:hideMark/>
          </w:tcPr>
          <w:p w:rsidR="003560C2" w:rsidRPr="00B97046" w:rsidRDefault="003560C2" w:rsidP="00C03B2C">
            <w:pPr>
              <w:spacing w:after="0" w:line="240" w:lineRule="auto"/>
              <w:rPr>
                <w:rFonts w:ascii="Arial" w:eastAsia="Times New Roman" w:hAnsi="Arial" w:cs="Arial"/>
                <w:b/>
                <w:sz w:val="20"/>
                <w:szCs w:val="20"/>
                <w:lang w:eastAsia="en-GB"/>
              </w:rPr>
            </w:pPr>
            <w:r w:rsidRPr="00B97046">
              <w:rPr>
                <w:rFonts w:ascii="Arial" w:eastAsia="Times New Roman" w:hAnsi="Arial" w:cs="Arial"/>
                <w:b/>
                <w:sz w:val="20"/>
                <w:szCs w:val="20"/>
                <w:lang w:eastAsia="en-GB"/>
              </w:rPr>
              <w:t xml:space="preserve">  139(4B)</w:t>
            </w:r>
          </w:p>
        </w:tc>
        <w:tc>
          <w:tcPr>
            <w:tcW w:w="14326" w:type="dxa"/>
            <w:noWrap/>
            <w:vAlign w:val="center"/>
            <w:hideMark/>
          </w:tcPr>
          <w:p w:rsidR="003560C2" w:rsidRPr="00B97046" w:rsidRDefault="00B97046"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Return by Political Parties</w:t>
            </w:r>
          </w:p>
        </w:tc>
      </w:tr>
      <w:tr w:rsidR="003560C2" w:rsidRPr="00262790" w:rsidTr="002B629D">
        <w:trPr>
          <w:trHeight w:val="255"/>
          <w:jc w:val="center"/>
        </w:trPr>
        <w:tc>
          <w:tcPr>
            <w:tcW w:w="1206" w:type="dxa"/>
            <w:noWrap/>
            <w:vAlign w:val="center"/>
            <w:hideMark/>
          </w:tcPr>
          <w:p w:rsidR="003560C2" w:rsidRPr="00B97046" w:rsidRDefault="003560C2" w:rsidP="003560C2">
            <w:pPr>
              <w:spacing w:after="0" w:line="240" w:lineRule="auto"/>
              <w:rPr>
                <w:rFonts w:ascii="Arial" w:eastAsia="Times New Roman" w:hAnsi="Arial" w:cs="Arial"/>
                <w:b/>
                <w:sz w:val="20"/>
                <w:szCs w:val="20"/>
                <w:lang w:eastAsia="en-GB"/>
              </w:rPr>
            </w:pPr>
            <w:r w:rsidRPr="00B97046">
              <w:rPr>
                <w:rFonts w:ascii="Arial" w:eastAsia="Times New Roman" w:hAnsi="Arial" w:cs="Arial"/>
                <w:b/>
                <w:sz w:val="20"/>
                <w:szCs w:val="20"/>
                <w:lang w:eastAsia="en-GB"/>
              </w:rPr>
              <w:t xml:space="preserve">  139(4C)</w:t>
            </w:r>
          </w:p>
        </w:tc>
        <w:tc>
          <w:tcPr>
            <w:tcW w:w="14326" w:type="dxa"/>
            <w:noWrap/>
            <w:vAlign w:val="center"/>
            <w:hideMark/>
          </w:tcPr>
          <w:p w:rsidR="003560C2" w:rsidRPr="00B97046" w:rsidRDefault="00B97046"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Return by certain institutions</w:t>
            </w:r>
          </w:p>
        </w:tc>
      </w:tr>
      <w:tr w:rsidR="003560C2" w:rsidRPr="00262790" w:rsidTr="002B629D">
        <w:trPr>
          <w:trHeight w:val="255"/>
          <w:jc w:val="center"/>
        </w:trPr>
        <w:tc>
          <w:tcPr>
            <w:tcW w:w="1206" w:type="dxa"/>
            <w:noWrap/>
            <w:vAlign w:val="center"/>
            <w:hideMark/>
          </w:tcPr>
          <w:p w:rsidR="003560C2" w:rsidRPr="00B97046" w:rsidRDefault="003560C2" w:rsidP="00262790">
            <w:pPr>
              <w:spacing w:after="0" w:line="240" w:lineRule="auto"/>
              <w:rPr>
                <w:rFonts w:ascii="Arial" w:eastAsia="Times New Roman" w:hAnsi="Arial" w:cs="Arial"/>
                <w:b/>
                <w:sz w:val="20"/>
                <w:szCs w:val="20"/>
                <w:lang w:eastAsia="en-GB"/>
              </w:rPr>
            </w:pPr>
            <w:r w:rsidRPr="00B97046">
              <w:rPr>
                <w:rFonts w:ascii="Arial" w:eastAsia="Times New Roman" w:hAnsi="Arial" w:cs="Arial"/>
                <w:b/>
                <w:sz w:val="20"/>
                <w:szCs w:val="20"/>
                <w:lang w:eastAsia="en-GB"/>
              </w:rPr>
              <w:t xml:space="preserve">  139(4D)</w:t>
            </w:r>
          </w:p>
        </w:tc>
        <w:tc>
          <w:tcPr>
            <w:tcW w:w="14326" w:type="dxa"/>
            <w:noWrap/>
            <w:vAlign w:val="center"/>
            <w:hideMark/>
          </w:tcPr>
          <w:p w:rsidR="003560C2" w:rsidRPr="00B97046" w:rsidRDefault="00B97046" w:rsidP="00B97046">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Return by approve research institutions</w:t>
            </w:r>
          </w:p>
        </w:tc>
      </w:tr>
      <w:tr w:rsidR="003560C2" w:rsidRPr="00262790" w:rsidTr="002B629D">
        <w:trPr>
          <w:trHeight w:val="255"/>
          <w:jc w:val="center"/>
        </w:trPr>
        <w:tc>
          <w:tcPr>
            <w:tcW w:w="1206" w:type="dxa"/>
            <w:noWrap/>
            <w:vAlign w:val="center"/>
            <w:hideMark/>
          </w:tcPr>
          <w:p w:rsidR="003560C2" w:rsidRPr="00B97046" w:rsidRDefault="003560C2" w:rsidP="00262790">
            <w:pPr>
              <w:spacing w:after="0" w:line="240" w:lineRule="auto"/>
              <w:rPr>
                <w:rFonts w:ascii="Arial" w:eastAsia="Times New Roman" w:hAnsi="Arial" w:cs="Arial"/>
                <w:b/>
                <w:sz w:val="20"/>
                <w:szCs w:val="20"/>
                <w:lang w:eastAsia="en-GB"/>
              </w:rPr>
            </w:pPr>
            <w:r w:rsidRPr="00B97046">
              <w:rPr>
                <w:rFonts w:ascii="Arial" w:eastAsia="Times New Roman" w:hAnsi="Arial" w:cs="Arial"/>
                <w:b/>
                <w:sz w:val="20"/>
                <w:szCs w:val="20"/>
                <w:lang w:eastAsia="en-GB"/>
              </w:rPr>
              <w:t xml:space="preserve">  139(5)</w:t>
            </w:r>
          </w:p>
        </w:tc>
        <w:tc>
          <w:tcPr>
            <w:tcW w:w="14326" w:type="dxa"/>
            <w:noWrap/>
            <w:vAlign w:val="center"/>
            <w:hideMark/>
          </w:tcPr>
          <w:p w:rsidR="003560C2" w:rsidRPr="00B97046" w:rsidRDefault="00B97046"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Revised Return</w:t>
            </w:r>
          </w:p>
        </w:tc>
      </w:tr>
      <w:tr w:rsidR="003560C2" w:rsidRPr="00262790" w:rsidTr="002B629D">
        <w:trPr>
          <w:trHeight w:val="255"/>
          <w:jc w:val="center"/>
        </w:trPr>
        <w:tc>
          <w:tcPr>
            <w:tcW w:w="1206" w:type="dxa"/>
            <w:noWrap/>
            <w:vAlign w:val="center"/>
            <w:hideMark/>
          </w:tcPr>
          <w:p w:rsidR="003560C2" w:rsidRPr="00B97046" w:rsidRDefault="003560C2" w:rsidP="00262790">
            <w:pPr>
              <w:spacing w:after="0" w:line="240" w:lineRule="auto"/>
              <w:rPr>
                <w:rFonts w:ascii="Arial" w:eastAsia="Times New Roman" w:hAnsi="Arial" w:cs="Arial"/>
                <w:b/>
                <w:sz w:val="20"/>
                <w:szCs w:val="20"/>
                <w:lang w:eastAsia="en-GB"/>
              </w:rPr>
            </w:pPr>
            <w:r w:rsidRPr="00B97046">
              <w:rPr>
                <w:rFonts w:ascii="Arial" w:eastAsia="Times New Roman" w:hAnsi="Arial" w:cs="Arial"/>
                <w:b/>
                <w:sz w:val="20"/>
                <w:szCs w:val="20"/>
                <w:lang w:eastAsia="en-GB"/>
              </w:rPr>
              <w:t xml:space="preserve">  139(9)</w:t>
            </w:r>
          </w:p>
        </w:tc>
        <w:tc>
          <w:tcPr>
            <w:tcW w:w="14326" w:type="dxa"/>
            <w:noWrap/>
            <w:vAlign w:val="center"/>
            <w:hideMark/>
          </w:tcPr>
          <w:p w:rsidR="003560C2" w:rsidRPr="00B97046" w:rsidRDefault="00B97046"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Defective Returns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139A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Permanent account number</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139B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Scheme for submission of returns through Tax Return Preparers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139C</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 of Board to dispense with furnishing documents, etc., with the return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139D</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Filing of return in electronic form</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140</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Return by whom to be signed</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140A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Self-assessment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142</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Inquiry before assessment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142A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Estimate by Valuation Officer in certain cases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143</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Assessment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144</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Best judgment assessment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144A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 of Joint Commissioner to issue directions in certain cases</w:t>
            </w:r>
          </w:p>
        </w:tc>
      </w:tr>
      <w:tr w:rsidR="003560C2" w:rsidRPr="00262790" w:rsidTr="002B629D">
        <w:trPr>
          <w:trHeight w:val="255"/>
          <w:jc w:val="center"/>
        </w:trPr>
        <w:tc>
          <w:tcPr>
            <w:tcW w:w="1206" w:type="dxa"/>
            <w:noWrap/>
            <w:vAlign w:val="center"/>
            <w:hideMark/>
          </w:tcPr>
          <w:p w:rsidR="003560C2" w:rsidRPr="002E5FE8" w:rsidRDefault="003560C2" w:rsidP="00C03B2C">
            <w:pPr>
              <w:spacing w:after="0" w:line="240" w:lineRule="auto"/>
              <w:rPr>
                <w:rFonts w:ascii="Arial" w:eastAsia="Times New Roman" w:hAnsi="Arial" w:cs="Arial"/>
                <w:b/>
                <w:sz w:val="20"/>
                <w:szCs w:val="20"/>
                <w:lang w:eastAsia="en-GB"/>
              </w:rPr>
            </w:pPr>
            <w:r w:rsidRPr="002E5FE8">
              <w:rPr>
                <w:rFonts w:ascii="Arial" w:eastAsia="Times New Roman" w:hAnsi="Arial" w:cs="Arial"/>
                <w:b/>
                <w:sz w:val="20"/>
                <w:szCs w:val="20"/>
                <w:lang w:eastAsia="en-GB"/>
              </w:rPr>
              <w:t>  144C</w:t>
            </w:r>
          </w:p>
        </w:tc>
        <w:tc>
          <w:tcPr>
            <w:tcW w:w="14326" w:type="dxa"/>
            <w:noWrap/>
            <w:vAlign w:val="center"/>
            <w:hideMark/>
          </w:tcPr>
          <w:p w:rsidR="003560C2" w:rsidRPr="002E5FE8" w:rsidRDefault="00D7165F" w:rsidP="00262790">
            <w:pPr>
              <w:spacing w:after="0" w:line="240" w:lineRule="auto"/>
              <w:ind w:right="1530"/>
              <w:rPr>
                <w:rFonts w:ascii="Arial" w:eastAsia="Times New Roman" w:hAnsi="Arial" w:cs="Arial"/>
                <w:b/>
                <w:sz w:val="20"/>
                <w:szCs w:val="20"/>
                <w:lang w:eastAsia="en-GB"/>
              </w:rPr>
            </w:pPr>
            <w:r w:rsidRPr="002E5FE8">
              <w:rPr>
                <w:rFonts w:ascii="Arial" w:eastAsia="Times New Roman" w:hAnsi="Arial" w:cs="Arial"/>
                <w:b/>
                <w:sz w:val="20"/>
                <w:szCs w:val="20"/>
                <w:lang w:eastAsia="en-GB"/>
              </w:rPr>
              <w:t>Reference to Dispute Resolution Panel (DRP)</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145</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Method of accounting</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145A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Method of accounting in certain cases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147</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Income escaping assessment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148</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Issue of notice where income has escaped assessment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149</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Time limit for notice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150</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Provision for cases where assessment is in pursuance of an order on appeal, etc.</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151</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Sanction for issue of notice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152</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Other provisions</w:t>
            </w:r>
          </w:p>
        </w:tc>
      </w:tr>
      <w:tr w:rsidR="003560C2" w:rsidRPr="00262790" w:rsidTr="002B629D">
        <w:trPr>
          <w:trHeight w:val="255"/>
          <w:jc w:val="center"/>
        </w:trPr>
        <w:tc>
          <w:tcPr>
            <w:tcW w:w="1206" w:type="dxa"/>
            <w:noWrap/>
            <w:vAlign w:val="center"/>
            <w:hideMark/>
          </w:tcPr>
          <w:p w:rsidR="003560C2" w:rsidRPr="005330A4" w:rsidRDefault="003560C2"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153</w:t>
            </w:r>
          </w:p>
        </w:tc>
        <w:tc>
          <w:tcPr>
            <w:tcW w:w="14326" w:type="dxa"/>
            <w:noWrap/>
            <w:vAlign w:val="center"/>
            <w:hideMark/>
          </w:tcPr>
          <w:p w:rsidR="003560C2" w:rsidRPr="005330A4" w:rsidRDefault="003560C2"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Time limit for completion of assessments and reassessments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153A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Assessment in case of search or requisition</w:t>
            </w:r>
          </w:p>
        </w:tc>
      </w:tr>
      <w:tr w:rsidR="003560C2" w:rsidRPr="00262790" w:rsidTr="002B629D">
        <w:trPr>
          <w:trHeight w:val="255"/>
          <w:jc w:val="center"/>
        </w:trPr>
        <w:tc>
          <w:tcPr>
            <w:tcW w:w="1206" w:type="dxa"/>
            <w:noWrap/>
            <w:vAlign w:val="center"/>
            <w:hideMark/>
          </w:tcPr>
          <w:p w:rsidR="003560C2" w:rsidRPr="005330A4" w:rsidRDefault="003560C2"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153B</w:t>
            </w:r>
          </w:p>
        </w:tc>
        <w:tc>
          <w:tcPr>
            <w:tcW w:w="14326" w:type="dxa"/>
            <w:noWrap/>
            <w:vAlign w:val="center"/>
            <w:hideMark/>
          </w:tcPr>
          <w:p w:rsidR="003560C2" w:rsidRPr="005330A4" w:rsidRDefault="003560C2"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Time limit for completion of assessment under section 153A</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153C</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Assessment of income of any other person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153D</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Prior approval necessary for assessment in cases of search or requisition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154</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Rectification of mistake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155</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Other amendments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156</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Notice of demand</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lastRenderedPageBreak/>
              <w:t>  157</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Intimation of loss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158</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Intimation of assessment of firm</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5532" w:type="dxa"/>
            <w:gridSpan w:val="2"/>
            <w:shd w:val="clear" w:color="auto" w:fill="D9D9D9"/>
            <w:noWrap/>
            <w:vAlign w:val="center"/>
            <w:hideMark/>
          </w:tcPr>
          <w:p w:rsidR="003560C2" w:rsidRPr="00262790" w:rsidRDefault="003560C2"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 xml:space="preserve">CHAPTER - XIV-A SPECIAL PROVISIONS FOR AVOIDING REPETITIVE APPEALS </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158A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Procedure when assessee claims identical question of law is pending before High Court or Supreme Court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5532" w:type="dxa"/>
            <w:gridSpan w:val="2"/>
            <w:shd w:val="clear" w:color="auto" w:fill="D9D9D9"/>
            <w:noWrap/>
            <w:vAlign w:val="center"/>
            <w:hideMark/>
          </w:tcPr>
          <w:p w:rsidR="003560C2" w:rsidRPr="00262790" w:rsidRDefault="003560C2"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XV LIABILITY IN SPECIAL CASES</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8"/>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LEGAL REPRESENTATIVES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159</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Legal representatives</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8"/>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REPRESENTATIVE ASSESEES- GENERAL PROVISIONS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160</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Representative assessee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161</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Liability of representative assessee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162</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Right of representative assessee to recover tax paid</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8"/>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REPRESENTATIVE ASSESSEES- SPECIAL CASES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163</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Who may be regarded as agent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164</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Charge of tax where share of beneficiaries unknown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164A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Charge of tax in case of oral trust</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8"/>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REPRESENTATIVE ASSESSEES-MISCELLENEOUS PROVISIONS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167</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 xml:space="preserve">Remedies against property in cases of representative </w:t>
            </w:r>
            <w:r w:rsidR="002E5FE8">
              <w:rPr>
                <w:rFonts w:ascii="Arial" w:eastAsia="Times New Roman" w:hAnsi="Arial" w:cs="Arial"/>
                <w:sz w:val="20"/>
                <w:szCs w:val="20"/>
                <w:lang w:eastAsia="en-GB"/>
              </w:rPr>
              <w:t>assesses</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DD.  FIRMS AOP AND BOI</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167A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Charge of tax in the case of a firm</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167B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Charge of tax where shares of members in association of persons or body of individuals unknown, etc.</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8"/>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EXECUTORS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168</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Executors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169</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Right of executor to recover tax paid</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8"/>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SUCCESSION OF BUSINESS OR PROFESSION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170</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Succession to business otherwise than on death</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8"/>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PARTITION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171</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Assessment after partition of a Hindu undivided family</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8"/>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PROFITS OF NON RESIDENTS FROM OCCASSIONAL SHIPPING BUSINESS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172</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Shipping business of non-residents</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8"/>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RECOVERY OF TAX IN RESPECT OF NON RESIDENTS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173</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Recovery of tax in respect of non-resident from his assets</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8"/>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PERSONS LEAVING INDIA</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174</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Assessment of persons leaving India</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JA. AOP BOI OR ARTIFICIAL JURIDICAL PERSONS FORMED FOR A PARTICULAR EVENT OR PURPOSE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lastRenderedPageBreak/>
              <w:t>  174A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Assessment of association of persons or body of individuals or artificial juridical person formed for a particular event or purpose</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8"/>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PERSONS TRYING TO ALIENATE THEIR ASSETS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175</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Assessment of persons likely to transfer property to avoid tax</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8"/>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DISCONTINUANCE OF BUSINESS OR DISSOLUTION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176</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Discontinued business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177</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Association dissolved or business discontinued</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178</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Company in liquidation</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8"/>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PRIVATE COMPANIES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179</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Liability of directors of private company in liquidation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5532" w:type="dxa"/>
            <w:gridSpan w:val="2"/>
            <w:shd w:val="clear" w:color="auto" w:fill="D9D9D9"/>
            <w:noWrap/>
            <w:vAlign w:val="center"/>
            <w:hideMark/>
          </w:tcPr>
          <w:p w:rsidR="003560C2" w:rsidRPr="00262790" w:rsidRDefault="003560C2"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XVI SPECIAL PROVISIONS APPLICABLE TO FIRMS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9"/>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ASSESSMENT OF FIRMS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184</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Assessment as a firm</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185</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Assessment when section 184 not complied with</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9"/>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CHANGES IN CONSTITUTION, SUCCESSION AND DISSOLUTION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187</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Change in constitution of a firm</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188</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Succession of one firm by another firm</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188A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Joint and several liability of partners for tax payable by firm</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189</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Firm dissolved or business discontinued</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5532" w:type="dxa"/>
            <w:gridSpan w:val="2"/>
            <w:shd w:val="clear" w:color="auto" w:fill="D9D9D9"/>
            <w:noWrap/>
            <w:vAlign w:val="center"/>
            <w:hideMark/>
          </w:tcPr>
          <w:p w:rsidR="003560C2" w:rsidRPr="00262790" w:rsidRDefault="003560C2" w:rsidP="00262790">
            <w:pPr>
              <w:spacing w:after="0" w:line="240" w:lineRule="auto"/>
              <w:ind w:right="1530"/>
              <w:rPr>
                <w:rFonts w:ascii="Arial" w:eastAsia="Times New Roman" w:hAnsi="Arial" w:cs="Arial"/>
                <w:b/>
                <w:bCs/>
                <w:sz w:val="20"/>
                <w:szCs w:val="20"/>
                <w:lang w:eastAsia="en-GB"/>
              </w:rPr>
            </w:pPr>
            <w:r w:rsidRPr="00262790">
              <w:rPr>
                <w:rFonts w:ascii="Arial" w:eastAsia="Times New Roman" w:hAnsi="Arial" w:cs="Arial"/>
                <w:b/>
                <w:bCs/>
                <w:sz w:val="20"/>
                <w:szCs w:val="20"/>
                <w:lang w:eastAsia="en-GB"/>
              </w:rPr>
              <w:t>CHAPTER XVII COLLECTION AND RECOVERY OF TAX</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10"/>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GENERAL</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190</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Deduction at source and advance payment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191</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Direct payment</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10"/>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DEDUCTION AT SOURCE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192</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Salary</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193</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Interest on securities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194</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Dividends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194A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Interest other than “Interest on securities”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194B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Winnings from lottery or crossword puzzle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194BB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Winnings from horse race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194C</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Payments to contractors and sub-contractors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194D</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Insurance commission</w:t>
            </w:r>
          </w:p>
        </w:tc>
      </w:tr>
      <w:tr w:rsidR="003560C2" w:rsidRPr="00262790" w:rsidTr="002B629D">
        <w:trPr>
          <w:trHeight w:val="255"/>
          <w:jc w:val="center"/>
        </w:trPr>
        <w:tc>
          <w:tcPr>
            <w:tcW w:w="1206" w:type="dxa"/>
            <w:noWrap/>
            <w:vAlign w:val="center"/>
            <w:hideMark/>
          </w:tcPr>
          <w:p w:rsidR="003560C2" w:rsidRPr="003B035D" w:rsidRDefault="003560C2" w:rsidP="00262790">
            <w:pPr>
              <w:spacing w:after="0" w:line="240" w:lineRule="auto"/>
              <w:rPr>
                <w:rFonts w:ascii="Arial" w:eastAsia="Times New Roman" w:hAnsi="Arial" w:cs="Arial"/>
                <w:b/>
                <w:sz w:val="20"/>
                <w:szCs w:val="20"/>
                <w:lang w:eastAsia="en-GB"/>
              </w:rPr>
            </w:pPr>
            <w:r w:rsidRPr="003B035D">
              <w:rPr>
                <w:rFonts w:ascii="Arial" w:eastAsia="Times New Roman" w:hAnsi="Arial" w:cs="Arial"/>
                <w:b/>
                <w:sz w:val="20"/>
                <w:szCs w:val="20"/>
                <w:lang w:eastAsia="en-GB"/>
              </w:rPr>
              <w:t>  194E</w:t>
            </w:r>
          </w:p>
        </w:tc>
        <w:tc>
          <w:tcPr>
            <w:tcW w:w="14326" w:type="dxa"/>
            <w:noWrap/>
            <w:vAlign w:val="center"/>
            <w:hideMark/>
          </w:tcPr>
          <w:p w:rsidR="003560C2" w:rsidRPr="003B035D" w:rsidRDefault="003560C2" w:rsidP="00262790">
            <w:pPr>
              <w:spacing w:after="0" w:line="240" w:lineRule="auto"/>
              <w:ind w:right="1530"/>
              <w:rPr>
                <w:rFonts w:ascii="Arial" w:eastAsia="Times New Roman" w:hAnsi="Arial" w:cs="Arial"/>
                <w:b/>
                <w:sz w:val="20"/>
                <w:szCs w:val="20"/>
                <w:lang w:eastAsia="en-GB"/>
              </w:rPr>
            </w:pPr>
            <w:r w:rsidRPr="003B035D">
              <w:rPr>
                <w:rFonts w:ascii="Arial" w:eastAsia="Times New Roman" w:hAnsi="Arial" w:cs="Arial"/>
                <w:b/>
                <w:sz w:val="20"/>
                <w:szCs w:val="20"/>
                <w:lang w:eastAsia="en-GB"/>
              </w:rPr>
              <w:t>Payments to non-resident sportsmen or sports associations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194EE</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Payments in respect of deposits under National Savings Scheme, etc.</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lastRenderedPageBreak/>
              <w:t>  194F</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Payments on account of repurchase of units by Mutual Fund or Unit Trust of India</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194G</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Commission, etc., on the sale of lottery tickets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194H</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Commission or brokerage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194I</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Rent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194J</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Fees for professional or technical services</w:t>
            </w:r>
          </w:p>
        </w:tc>
      </w:tr>
      <w:tr w:rsidR="003560C2" w:rsidRPr="00262790" w:rsidTr="002B629D">
        <w:trPr>
          <w:trHeight w:val="255"/>
          <w:jc w:val="center"/>
        </w:trPr>
        <w:tc>
          <w:tcPr>
            <w:tcW w:w="1206" w:type="dxa"/>
            <w:noWrap/>
            <w:vAlign w:val="center"/>
            <w:hideMark/>
          </w:tcPr>
          <w:p w:rsidR="003560C2" w:rsidRPr="003B035D" w:rsidRDefault="003560C2" w:rsidP="00262790">
            <w:pPr>
              <w:spacing w:after="0" w:line="240" w:lineRule="auto"/>
              <w:rPr>
                <w:rFonts w:ascii="Arial" w:eastAsia="Times New Roman" w:hAnsi="Arial" w:cs="Arial"/>
                <w:b/>
                <w:sz w:val="20"/>
                <w:szCs w:val="20"/>
                <w:lang w:eastAsia="en-GB"/>
              </w:rPr>
            </w:pPr>
            <w:r w:rsidRPr="003B035D">
              <w:rPr>
                <w:rFonts w:ascii="Arial" w:eastAsia="Times New Roman" w:hAnsi="Arial" w:cs="Arial"/>
                <w:b/>
                <w:sz w:val="20"/>
                <w:szCs w:val="20"/>
                <w:lang w:eastAsia="en-GB"/>
              </w:rPr>
              <w:t>  194LA</w:t>
            </w:r>
          </w:p>
        </w:tc>
        <w:tc>
          <w:tcPr>
            <w:tcW w:w="14326" w:type="dxa"/>
            <w:noWrap/>
            <w:vAlign w:val="center"/>
            <w:hideMark/>
          </w:tcPr>
          <w:p w:rsidR="003560C2" w:rsidRPr="003B035D" w:rsidRDefault="00230CBF" w:rsidP="00262790">
            <w:pPr>
              <w:spacing w:after="0" w:line="240" w:lineRule="auto"/>
              <w:ind w:right="1530"/>
              <w:rPr>
                <w:rFonts w:ascii="Arial" w:eastAsia="Times New Roman" w:hAnsi="Arial" w:cs="Arial"/>
                <w:b/>
                <w:sz w:val="20"/>
                <w:szCs w:val="20"/>
                <w:lang w:eastAsia="en-GB"/>
              </w:rPr>
            </w:pPr>
            <w:r w:rsidRPr="003B035D">
              <w:rPr>
                <w:rFonts w:ascii="Arial" w:eastAsia="Times New Roman" w:hAnsi="Arial" w:cs="Arial"/>
                <w:b/>
                <w:sz w:val="20"/>
                <w:szCs w:val="20"/>
                <w:lang w:eastAsia="en-GB"/>
              </w:rPr>
              <w:t>Compensation on acquisition of certain immovable property</w:t>
            </w:r>
          </w:p>
        </w:tc>
      </w:tr>
      <w:tr w:rsidR="003560C2" w:rsidRPr="00262790" w:rsidTr="002B629D">
        <w:trPr>
          <w:trHeight w:val="255"/>
          <w:jc w:val="center"/>
        </w:trPr>
        <w:tc>
          <w:tcPr>
            <w:tcW w:w="1206" w:type="dxa"/>
            <w:noWrap/>
            <w:vAlign w:val="center"/>
            <w:hideMark/>
          </w:tcPr>
          <w:p w:rsidR="003560C2" w:rsidRPr="003B035D" w:rsidRDefault="003560C2" w:rsidP="00C03B2C">
            <w:pPr>
              <w:spacing w:after="0" w:line="240" w:lineRule="auto"/>
              <w:rPr>
                <w:rFonts w:ascii="Arial" w:eastAsia="Times New Roman" w:hAnsi="Arial" w:cs="Arial"/>
                <w:b/>
                <w:sz w:val="20"/>
                <w:szCs w:val="20"/>
                <w:lang w:eastAsia="en-GB"/>
              </w:rPr>
            </w:pPr>
            <w:r w:rsidRPr="003B035D">
              <w:rPr>
                <w:rFonts w:ascii="Arial" w:eastAsia="Times New Roman" w:hAnsi="Arial" w:cs="Arial"/>
                <w:b/>
                <w:sz w:val="20"/>
                <w:szCs w:val="20"/>
                <w:lang w:eastAsia="en-GB"/>
              </w:rPr>
              <w:t>  194LB</w:t>
            </w:r>
          </w:p>
        </w:tc>
        <w:tc>
          <w:tcPr>
            <w:tcW w:w="14326" w:type="dxa"/>
            <w:noWrap/>
            <w:vAlign w:val="center"/>
            <w:hideMark/>
          </w:tcPr>
          <w:p w:rsidR="003560C2" w:rsidRPr="003B035D" w:rsidRDefault="00230CBF" w:rsidP="00262790">
            <w:pPr>
              <w:spacing w:after="0" w:line="240" w:lineRule="auto"/>
              <w:ind w:right="1530"/>
              <w:rPr>
                <w:rFonts w:ascii="Arial" w:eastAsia="Times New Roman" w:hAnsi="Arial" w:cs="Arial"/>
                <w:b/>
                <w:sz w:val="20"/>
                <w:szCs w:val="20"/>
                <w:lang w:eastAsia="en-GB"/>
              </w:rPr>
            </w:pPr>
            <w:r w:rsidRPr="003B035D">
              <w:rPr>
                <w:rFonts w:ascii="Arial" w:eastAsia="Times New Roman" w:hAnsi="Arial" w:cs="Arial"/>
                <w:b/>
                <w:sz w:val="20"/>
                <w:szCs w:val="20"/>
                <w:lang w:eastAsia="en-GB"/>
              </w:rPr>
              <w:t>Interest from infrastructure debt fund</w:t>
            </w:r>
          </w:p>
        </w:tc>
      </w:tr>
      <w:tr w:rsidR="003560C2" w:rsidRPr="00262790" w:rsidTr="002B629D">
        <w:trPr>
          <w:trHeight w:val="255"/>
          <w:jc w:val="center"/>
        </w:trPr>
        <w:tc>
          <w:tcPr>
            <w:tcW w:w="1206" w:type="dxa"/>
            <w:noWrap/>
            <w:vAlign w:val="center"/>
            <w:hideMark/>
          </w:tcPr>
          <w:p w:rsidR="003560C2" w:rsidRPr="003B035D" w:rsidRDefault="003560C2" w:rsidP="00C03B2C">
            <w:pPr>
              <w:spacing w:after="0" w:line="240" w:lineRule="auto"/>
              <w:rPr>
                <w:rFonts w:ascii="Arial" w:eastAsia="Times New Roman" w:hAnsi="Arial" w:cs="Arial"/>
                <w:b/>
                <w:sz w:val="20"/>
                <w:szCs w:val="20"/>
                <w:lang w:eastAsia="en-GB"/>
              </w:rPr>
            </w:pPr>
            <w:r w:rsidRPr="003B035D">
              <w:rPr>
                <w:rFonts w:ascii="Arial" w:eastAsia="Times New Roman" w:hAnsi="Arial" w:cs="Arial"/>
                <w:b/>
                <w:sz w:val="20"/>
                <w:szCs w:val="20"/>
                <w:lang w:eastAsia="en-GB"/>
              </w:rPr>
              <w:t>  194LC</w:t>
            </w:r>
          </w:p>
        </w:tc>
        <w:tc>
          <w:tcPr>
            <w:tcW w:w="14326" w:type="dxa"/>
            <w:noWrap/>
            <w:vAlign w:val="center"/>
            <w:hideMark/>
          </w:tcPr>
          <w:p w:rsidR="003560C2" w:rsidRPr="003B035D" w:rsidRDefault="00230CBF" w:rsidP="00262790">
            <w:pPr>
              <w:spacing w:after="0" w:line="240" w:lineRule="auto"/>
              <w:ind w:right="1530"/>
              <w:rPr>
                <w:rFonts w:ascii="Arial" w:eastAsia="Times New Roman" w:hAnsi="Arial" w:cs="Arial"/>
                <w:b/>
                <w:sz w:val="20"/>
                <w:szCs w:val="20"/>
                <w:lang w:eastAsia="en-GB"/>
              </w:rPr>
            </w:pPr>
            <w:r w:rsidRPr="003B035D">
              <w:rPr>
                <w:rFonts w:ascii="Arial" w:eastAsia="Times New Roman" w:hAnsi="Arial" w:cs="Arial"/>
                <w:b/>
                <w:sz w:val="20"/>
                <w:szCs w:val="20"/>
                <w:lang w:eastAsia="en-GB"/>
              </w:rPr>
              <w:t>Interest payable by specified Indian company</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195</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Other sums</w:t>
            </w:r>
          </w:p>
        </w:tc>
      </w:tr>
      <w:tr w:rsidR="003B035D" w:rsidRPr="00262790" w:rsidTr="002B629D">
        <w:trPr>
          <w:trHeight w:val="255"/>
          <w:jc w:val="center"/>
        </w:trPr>
        <w:tc>
          <w:tcPr>
            <w:tcW w:w="1206" w:type="dxa"/>
            <w:noWrap/>
            <w:vAlign w:val="center"/>
            <w:hideMark/>
          </w:tcPr>
          <w:p w:rsidR="003B035D" w:rsidRPr="002D3EEB" w:rsidRDefault="003B035D" w:rsidP="00DE5890">
            <w:pPr>
              <w:spacing w:after="0" w:line="240" w:lineRule="auto"/>
              <w:rPr>
                <w:rFonts w:ascii="Arial" w:eastAsia="Times New Roman" w:hAnsi="Arial" w:cs="Arial"/>
                <w:b/>
                <w:sz w:val="20"/>
                <w:szCs w:val="20"/>
                <w:lang w:eastAsia="en-GB"/>
              </w:rPr>
            </w:pPr>
            <w:r w:rsidRPr="002D3EEB">
              <w:rPr>
                <w:rFonts w:ascii="Arial" w:eastAsia="Times New Roman" w:hAnsi="Arial" w:cs="Arial"/>
                <w:b/>
                <w:sz w:val="20"/>
                <w:szCs w:val="20"/>
                <w:lang w:eastAsia="en-GB"/>
              </w:rPr>
              <w:t>  195</w:t>
            </w:r>
            <w:r w:rsidRPr="002D3EEB">
              <w:rPr>
                <w:rFonts w:ascii="Arial" w:eastAsia="Times New Roman" w:hAnsi="Arial" w:cs="Arial"/>
                <w:b/>
                <w:sz w:val="20"/>
                <w:szCs w:val="20"/>
                <w:lang w:eastAsia="en-GB"/>
              </w:rPr>
              <w:t>(7)</w:t>
            </w:r>
          </w:p>
        </w:tc>
        <w:tc>
          <w:tcPr>
            <w:tcW w:w="14326" w:type="dxa"/>
            <w:noWrap/>
            <w:vAlign w:val="center"/>
            <w:hideMark/>
          </w:tcPr>
          <w:p w:rsidR="003B035D" w:rsidRPr="002D3EEB" w:rsidRDefault="003B035D" w:rsidP="00262790">
            <w:pPr>
              <w:spacing w:after="0" w:line="240" w:lineRule="auto"/>
              <w:ind w:right="1530"/>
              <w:rPr>
                <w:rFonts w:ascii="Arial" w:eastAsia="Times New Roman" w:hAnsi="Arial" w:cs="Arial"/>
                <w:b/>
                <w:sz w:val="20"/>
                <w:szCs w:val="20"/>
                <w:lang w:eastAsia="en-GB"/>
              </w:rPr>
            </w:pPr>
            <w:r w:rsidRPr="002D3EEB">
              <w:rPr>
                <w:rFonts w:ascii="Arial" w:eastAsia="Times New Roman" w:hAnsi="Arial" w:cs="Arial"/>
                <w:b/>
                <w:sz w:val="20"/>
                <w:szCs w:val="20"/>
                <w:lang w:eastAsia="en-GB"/>
              </w:rPr>
              <w:t xml:space="preserve">CBDT power to issue notification to specify a class or person or cases in which payer will have to apply to AO to determine the appropriate proportion of sum chargeable and then payer will deduct tax on such proportion </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195A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Income payable “net of tax”</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196</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Interest or dividend or other sums payable to Government, Reserve Bank or certain corporations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196B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Income from units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196C</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Income from foreign currency bonds or shares of Indian company</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196D</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Income of Foreign Institutional Investors from securities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197</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Certificate for deduction at lower rate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197A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No deduction to be made in certain cases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198</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Tax deducted is income received</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199</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Credit for tax deducted</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200</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Duty of person deducting tax</w:t>
            </w:r>
          </w:p>
        </w:tc>
      </w:tr>
      <w:tr w:rsidR="003560C2" w:rsidRPr="00262790" w:rsidTr="002B629D">
        <w:trPr>
          <w:trHeight w:val="255"/>
          <w:jc w:val="center"/>
        </w:trPr>
        <w:tc>
          <w:tcPr>
            <w:tcW w:w="1206" w:type="dxa"/>
            <w:noWrap/>
            <w:vAlign w:val="center"/>
            <w:hideMark/>
          </w:tcPr>
          <w:p w:rsidR="003560C2" w:rsidRPr="00262790" w:rsidRDefault="003560C2" w:rsidP="00C03B2C">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200</w:t>
            </w:r>
            <w:r>
              <w:rPr>
                <w:rFonts w:ascii="Arial" w:eastAsia="Times New Roman" w:hAnsi="Arial" w:cs="Arial"/>
                <w:sz w:val="20"/>
                <w:szCs w:val="20"/>
                <w:lang w:eastAsia="en-GB"/>
              </w:rPr>
              <w:t>A</w:t>
            </w:r>
          </w:p>
        </w:tc>
        <w:tc>
          <w:tcPr>
            <w:tcW w:w="14326" w:type="dxa"/>
            <w:noWrap/>
            <w:vAlign w:val="center"/>
            <w:hideMark/>
          </w:tcPr>
          <w:p w:rsidR="003560C2" w:rsidRPr="00262790" w:rsidRDefault="00423450" w:rsidP="00262790">
            <w:pPr>
              <w:spacing w:after="0" w:line="240" w:lineRule="auto"/>
              <w:ind w:right="1530"/>
              <w:rPr>
                <w:rFonts w:ascii="Arial" w:eastAsia="Times New Roman" w:hAnsi="Arial" w:cs="Arial"/>
                <w:sz w:val="20"/>
                <w:szCs w:val="20"/>
                <w:lang w:eastAsia="en-GB"/>
              </w:rPr>
            </w:pPr>
            <w:r>
              <w:rPr>
                <w:rFonts w:ascii="Arial" w:eastAsia="Times New Roman" w:hAnsi="Arial" w:cs="Arial"/>
                <w:sz w:val="20"/>
                <w:szCs w:val="20"/>
                <w:lang w:eastAsia="en-GB"/>
              </w:rPr>
              <w:t>Processing of statements of tax deducted at source</w:t>
            </w:r>
          </w:p>
        </w:tc>
      </w:tr>
      <w:tr w:rsidR="003560C2" w:rsidRPr="00262790" w:rsidTr="002B629D">
        <w:trPr>
          <w:trHeight w:val="255"/>
          <w:jc w:val="center"/>
        </w:trPr>
        <w:tc>
          <w:tcPr>
            <w:tcW w:w="1206" w:type="dxa"/>
            <w:noWrap/>
            <w:vAlign w:val="center"/>
            <w:hideMark/>
          </w:tcPr>
          <w:p w:rsidR="003560C2" w:rsidRPr="002D3EEB" w:rsidRDefault="003560C2" w:rsidP="00262790">
            <w:pPr>
              <w:spacing w:after="0" w:line="240" w:lineRule="auto"/>
              <w:rPr>
                <w:rFonts w:ascii="Arial" w:eastAsia="Times New Roman" w:hAnsi="Arial" w:cs="Arial"/>
                <w:b/>
                <w:sz w:val="20"/>
                <w:szCs w:val="20"/>
                <w:lang w:eastAsia="en-GB"/>
              </w:rPr>
            </w:pPr>
            <w:r w:rsidRPr="002D3EEB">
              <w:rPr>
                <w:rFonts w:ascii="Arial" w:eastAsia="Times New Roman" w:hAnsi="Arial" w:cs="Arial"/>
                <w:b/>
                <w:sz w:val="20"/>
                <w:szCs w:val="20"/>
                <w:lang w:eastAsia="en-GB"/>
              </w:rPr>
              <w:t>  201</w:t>
            </w:r>
          </w:p>
        </w:tc>
        <w:tc>
          <w:tcPr>
            <w:tcW w:w="14326" w:type="dxa"/>
            <w:noWrap/>
            <w:vAlign w:val="center"/>
            <w:hideMark/>
          </w:tcPr>
          <w:p w:rsidR="003560C2" w:rsidRPr="002D3EEB" w:rsidRDefault="003560C2" w:rsidP="00262790">
            <w:pPr>
              <w:spacing w:after="0" w:line="240" w:lineRule="auto"/>
              <w:ind w:right="1530"/>
              <w:rPr>
                <w:rFonts w:ascii="Arial" w:eastAsia="Times New Roman" w:hAnsi="Arial" w:cs="Arial"/>
                <w:b/>
                <w:sz w:val="20"/>
                <w:szCs w:val="20"/>
                <w:lang w:eastAsia="en-GB"/>
              </w:rPr>
            </w:pPr>
            <w:r w:rsidRPr="002D3EEB">
              <w:rPr>
                <w:rFonts w:ascii="Arial" w:eastAsia="Times New Roman" w:hAnsi="Arial" w:cs="Arial"/>
                <w:b/>
                <w:sz w:val="20"/>
                <w:szCs w:val="20"/>
                <w:lang w:eastAsia="en-GB"/>
              </w:rPr>
              <w:t>Consequences of failure to deduct or pay</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203</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Certificate for tax deducted</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203A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Tax deduction and collection account number</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203AA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Furnishing of statement of tax deducted</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204</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Meaning of “person responsible for paying”</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205</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Bar against direct demand on assessee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206</w:t>
            </w:r>
            <w:r>
              <w:rPr>
                <w:rFonts w:ascii="Arial" w:eastAsia="Times New Roman" w:hAnsi="Arial" w:cs="Arial"/>
                <w:sz w:val="20"/>
                <w:szCs w:val="20"/>
                <w:lang w:eastAsia="en-GB"/>
              </w:rPr>
              <w:t>A</w:t>
            </w:r>
          </w:p>
        </w:tc>
        <w:tc>
          <w:tcPr>
            <w:tcW w:w="14326" w:type="dxa"/>
            <w:noWrap/>
            <w:vAlign w:val="center"/>
            <w:hideMark/>
          </w:tcPr>
          <w:p w:rsidR="003560C2" w:rsidRPr="00262790" w:rsidRDefault="003560C2" w:rsidP="00C03B2C">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Furnishing of quarterly return in respect of payment of interest to residents without deduction of tax</w:t>
            </w:r>
          </w:p>
        </w:tc>
      </w:tr>
      <w:tr w:rsidR="003560C2" w:rsidRPr="00262790" w:rsidTr="002B629D">
        <w:trPr>
          <w:trHeight w:val="255"/>
          <w:jc w:val="center"/>
        </w:trPr>
        <w:tc>
          <w:tcPr>
            <w:tcW w:w="1206" w:type="dxa"/>
            <w:noWrap/>
            <w:vAlign w:val="center"/>
            <w:hideMark/>
          </w:tcPr>
          <w:p w:rsidR="003560C2" w:rsidRPr="002D3EEB" w:rsidRDefault="003560C2" w:rsidP="00262790">
            <w:pPr>
              <w:spacing w:after="0" w:line="240" w:lineRule="auto"/>
              <w:rPr>
                <w:rFonts w:ascii="Arial" w:eastAsia="Times New Roman" w:hAnsi="Arial" w:cs="Arial"/>
                <w:b/>
                <w:sz w:val="20"/>
                <w:szCs w:val="20"/>
                <w:lang w:eastAsia="en-GB"/>
              </w:rPr>
            </w:pPr>
            <w:r w:rsidRPr="002D3EEB">
              <w:rPr>
                <w:rFonts w:ascii="Arial" w:eastAsia="Times New Roman" w:hAnsi="Arial" w:cs="Arial"/>
                <w:b/>
                <w:sz w:val="20"/>
                <w:szCs w:val="20"/>
                <w:lang w:eastAsia="en-GB"/>
              </w:rPr>
              <w:t>  206AA</w:t>
            </w:r>
          </w:p>
        </w:tc>
        <w:tc>
          <w:tcPr>
            <w:tcW w:w="14326" w:type="dxa"/>
            <w:noWrap/>
            <w:vAlign w:val="center"/>
            <w:hideMark/>
          </w:tcPr>
          <w:p w:rsidR="003560C2" w:rsidRPr="002D3EEB" w:rsidRDefault="002D3EEB"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Compulsory quotation of PAN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5532" w:type="dxa"/>
            <w:gridSpan w:val="2"/>
            <w:noWrap/>
            <w:vAlign w:val="center"/>
            <w:hideMark/>
          </w:tcPr>
          <w:p w:rsidR="003560C2" w:rsidRPr="00262790" w:rsidRDefault="003560C2"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BB. COLLECTION AT SOURCE</w:t>
            </w:r>
          </w:p>
        </w:tc>
      </w:tr>
      <w:tr w:rsidR="003560C2" w:rsidRPr="00262790" w:rsidTr="002B629D">
        <w:trPr>
          <w:trHeight w:val="255"/>
          <w:jc w:val="center"/>
        </w:trPr>
        <w:tc>
          <w:tcPr>
            <w:tcW w:w="1206" w:type="dxa"/>
            <w:noWrap/>
            <w:vAlign w:val="center"/>
            <w:hideMark/>
          </w:tcPr>
          <w:p w:rsidR="003560C2" w:rsidRPr="005330A4" w:rsidRDefault="003560C2"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206C</w:t>
            </w:r>
          </w:p>
        </w:tc>
        <w:tc>
          <w:tcPr>
            <w:tcW w:w="14326" w:type="dxa"/>
            <w:noWrap/>
            <w:vAlign w:val="center"/>
            <w:hideMark/>
          </w:tcPr>
          <w:p w:rsidR="003560C2" w:rsidRPr="005330A4" w:rsidRDefault="003560C2"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Profits and gains from the business of trading in alcoholic liquor, forest produce, scrap, etc.</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10"/>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ADVANCE PAYMENT OF TAX</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207</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Liability for payment of advance tax</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208</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Conditions of liability to pay advance tax</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209</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Computation of advance tax</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lastRenderedPageBreak/>
              <w:t>  210</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Payment of advance tax by the assessee of his own accord or in pursuance of order of Assessing Officer</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211</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Instalments of advance tax and due dates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218</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When assessee deemed to be in default</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10"/>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COLLECTION AND RECOVERY</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220</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When tax payable and when assessee deemed in default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221</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Penalty payable when tax in default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222</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Certificate to Tax Recovery Officer</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223</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Tax Recovery Officer by whom recovery is to be effected</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224</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Validity of certificate and cancellation or amendment thereof</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225</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Stay of proceedings in pursuance of certificate and amendment or cancellation thereof</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226</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Other modes of recovery</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227</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Recovery through State Government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228A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Recovery of tax in pursuance of agreements with foreign countries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229</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Recovery of penalties, fine, interest and other sums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230</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Tax clearance certificate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232</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Recovery by suit or under other law not affected</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10"/>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OMITTED</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10"/>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INTEREST CHARGEABLE IN CERTAIN CASES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234A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Interest for defaults in furnishing return of income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234B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Interest for defaults in payment of advance tax</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234C</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Interest for deferment of advance tax</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234D</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Interest on excess refund</w:t>
            </w:r>
          </w:p>
        </w:tc>
      </w:tr>
      <w:tr w:rsidR="00970046" w:rsidRPr="00262790" w:rsidTr="002B629D">
        <w:trPr>
          <w:trHeight w:val="255"/>
          <w:jc w:val="center"/>
        </w:trPr>
        <w:tc>
          <w:tcPr>
            <w:tcW w:w="1206" w:type="dxa"/>
            <w:noWrap/>
            <w:vAlign w:val="center"/>
            <w:hideMark/>
          </w:tcPr>
          <w:p w:rsidR="00970046" w:rsidRPr="002D3EEB" w:rsidRDefault="00970046" w:rsidP="00C03B2C">
            <w:pPr>
              <w:spacing w:after="0" w:line="240" w:lineRule="auto"/>
              <w:rPr>
                <w:rFonts w:ascii="Arial" w:eastAsia="Times New Roman" w:hAnsi="Arial" w:cs="Arial"/>
                <w:b/>
                <w:sz w:val="20"/>
                <w:szCs w:val="20"/>
                <w:lang w:eastAsia="en-GB"/>
              </w:rPr>
            </w:pPr>
            <w:r w:rsidRPr="002D3EEB">
              <w:rPr>
                <w:rFonts w:ascii="Arial" w:eastAsia="Times New Roman" w:hAnsi="Arial" w:cs="Arial"/>
                <w:b/>
                <w:sz w:val="20"/>
                <w:szCs w:val="20"/>
                <w:lang w:eastAsia="en-GB"/>
              </w:rPr>
              <w:t>  234E</w:t>
            </w:r>
          </w:p>
        </w:tc>
        <w:tc>
          <w:tcPr>
            <w:tcW w:w="14326" w:type="dxa"/>
            <w:noWrap/>
            <w:vAlign w:val="center"/>
            <w:hideMark/>
          </w:tcPr>
          <w:p w:rsidR="00970046" w:rsidRPr="002D3EEB" w:rsidRDefault="002D3EEB"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Fees for default in TDS / TCS statements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5532" w:type="dxa"/>
            <w:gridSpan w:val="2"/>
            <w:shd w:val="clear" w:color="auto" w:fill="D9D9D9"/>
            <w:noWrap/>
            <w:vAlign w:val="center"/>
            <w:hideMark/>
          </w:tcPr>
          <w:p w:rsidR="003560C2" w:rsidRPr="00262790" w:rsidRDefault="003560C2"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XIX REFUNDS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237</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Refunds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238</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Person entitled to claim refund in certain special cases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239</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Form of claim for refund and limitation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240</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Refund on appeal, etc.</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242</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Correctness of assessment not to be questioned</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244A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Interest on refunds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Set off of refunds against tax remaining payable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5532" w:type="dxa"/>
            <w:gridSpan w:val="2"/>
            <w:shd w:val="clear" w:color="auto" w:fill="D9D9D9"/>
            <w:noWrap/>
            <w:vAlign w:val="center"/>
            <w:hideMark/>
          </w:tcPr>
          <w:p w:rsidR="003560C2" w:rsidRPr="00262790" w:rsidRDefault="003560C2"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XIXA SETTLEMENT OF CASES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Definitions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lastRenderedPageBreak/>
              <w:t>  245B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Income-tax Settlement Commission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245BA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Jurisdiction and powers of Settlement Commission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245BC</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 of Chairman to transfer cases from one Bench to another</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245BD</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Decision to be by majority</w:t>
            </w:r>
          </w:p>
        </w:tc>
      </w:tr>
      <w:tr w:rsidR="003560C2" w:rsidRPr="00262790" w:rsidTr="002B629D">
        <w:trPr>
          <w:trHeight w:val="255"/>
          <w:jc w:val="center"/>
        </w:trPr>
        <w:tc>
          <w:tcPr>
            <w:tcW w:w="1206" w:type="dxa"/>
            <w:noWrap/>
            <w:vAlign w:val="center"/>
            <w:hideMark/>
          </w:tcPr>
          <w:p w:rsidR="003560C2" w:rsidRPr="005330A4" w:rsidRDefault="003560C2"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245C</w:t>
            </w:r>
          </w:p>
        </w:tc>
        <w:tc>
          <w:tcPr>
            <w:tcW w:w="14326" w:type="dxa"/>
            <w:noWrap/>
            <w:vAlign w:val="center"/>
            <w:hideMark/>
          </w:tcPr>
          <w:p w:rsidR="003560C2" w:rsidRPr="005330A4" w:rsidRDefault="003560C2"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Application for settlement of cases</w:t>
            </w:r>
          </w:p>
        </w:tc>
      </w:tr>
      <w:tr w:rsidR="003560C2" w:rsidRPr="00262790" w:rsidTr="002B629D">
        <w:trPr>
          <w:trHeight w:val="255"/>
          <w:jc w:val="center"/>
        </w:trPr>
        <w:tc>
          <w:tcPr>
            <w:tcW w:w="1206" w:type="dxa"/>
            <w:noWrap/>
            <w:vAlign w:val="center"/>
            <w:hideMark/>
          </w:tcPr>
          <w:p w:rsidR="003560C2" w:rsidRPr="005330A4" w:rsidRDefault="003560C2"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245D</w:t>
            </w:r>
          </w:p>
        </w:tc>
        <w:tc>
          <w:tcPr>
            <w:tcW w:w="14326" w:type="dxa"/>
            <w:noWrap/>
            <w:vAlign w:val="center"/>
            <w:hideMark/>
          </w:tcPr>
          <w:p w:rsidR="003560C2" w:rsidRPr="005330A4" w:rsidRDefault="003560C2"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Procedure on receipt of an application under section 245C</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245DD</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 of Settlement Commission to order provisional attachment to protect revenue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245F</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Powers and procedure of Settlement Commission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245H</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 of Settlement Commission to grant immunity from prosecution and penalty</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245HA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Abatement of proceeding before Settlement Commission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245HAA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Credit for tax paid in case of abatement of proceedings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245I</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Order of settlement to be conclusive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245J</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Recovery of sums due under order of settlement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245K</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Bar on subsequent application for settlement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245L</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Proceedings before Settlement Commission to be judicial proceedings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5532" w:type="dxa"/>
            <w:gridSpan w:val="2"/>
            <w:shd w:val="clear" w:color="auto" w:fill="D9D9D9"/>
            <w:noWrap/>
            <w:vAlign w:val="center"/>
            <w:hideMark/>
          </w:tcPr>
          <w:p w:rsidR="003560C2" w:rsidRPr="00262790" w:rsidRDefault="003560C2"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 XIX-B ADVANCE RULINGS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245N</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Definitions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245O</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Authority for advance rulings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245P</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Vacancies, etc., not to invalidate proceedings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245Q</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Application for advance ruling</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245R</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Procedure on receipt of application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245RR</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Appellate authority not to proceed in certain cases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245S</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Applicability of advance ruling</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245T</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Advance ruling to be void in certain circumstances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245U</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Powers of the Authority</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245V</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Procedure of Authority</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5532" w:type="dxa"/>
            <w:gridSpan w:val="2"/>
            <w:shd w:val="clear" w:color="auto" w:fill="D9D9D9"/>
            <w:noWrap/>
            <w:vAlign w:val="center"/>
            <w:hideMark/>
          </w:tcPr>
          <w:p w:rsidR="003560C2" w:rsidRPr="00262790" w:rsidRDefault="003560C2"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XX APPEALS AND REVISION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11"/>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APPEALS TO DEPUTY COMMISSIONER/COMMISSIONER [APPEALS]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246A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Appealable orders before Commissioner (Appeals)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248</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Appeal by person denying liability to deduct tax in certain cases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249</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Form of appeal and limitation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250</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Procedure in appeal</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11"/>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APPEALS TO APPELATE TRIBUNAL</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lastRenderedPageBreak/>
              <w:t>  252</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Appellate Tribunal</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253</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Appeals to the Appellate Tribunal</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254</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Orders of Appellate Tribunal</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255</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Procedure of Appellate Tribunal</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11"/>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 xml:space="preserve"> APPEALS TO HIGH COURT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260A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Appeal to High Court</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11"/>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APPELS TO SUPREME COURT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261</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Appeal to Supreme Court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262</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Hearing before Supreme Court</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11"/>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REVISION BY COMMISSIONER</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263</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Revision of orders prejudicial to revenue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264</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Revision of other orders</w:t>
            </w:r>
          </w:p>
        </w:tc>
      </w:tr>
      <w:tr w:rsidR="003560C2" w:rsidRPr="00262790" w:rsidTr="002B629D">
        <w:trPr>
          <w:trHeight w:val="255"/>
          <w:jc w:val="center"/>
        </w:trPr>
        <w:tc>
          <w:tcPr>
            <w:tcW w:w="15532" w:type="dxa"/>
            <w:gridSpan w:val="2"/>
            <w:noWrap/>
            <w:vAlign w:val="center"/>
            <w:hideMark/>
          </w:tcPr>
          <w:p w:rsidR="003560C2" w:rsidRPr="00262790" w:rsidRDefault="003560C2" w:rsidP="00262790">
            <w:pPr>
              <w:pStyle w:val="ListParagraph"/>
              <w:numPr>
                <w:ilvl w:val="0"/>
                <w:numId w:val="11"/>
              </w:num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GENERAL</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268</w:t>
            </w:r>
            <w:r w:rsidR="004C0558">
              <w:rPr>
                <w:rFonts w:ascii="Arial" w:eastAsia="Times New Roman" w:hAnsi="Arial" w:cs="Arial"/>
                <w:sz w:val="20"/>
                <w:szCs w:val="20"/>
                <w:lang w:eastAsia="en-GB"/>
              </w:rPr>
              <w:t>A</w:t>
            </w:r>
          </w:p>
        </w:tc>
        <w:tc>
          <w:tcPr>
            <w:tcW w:w="14326" w:type="dxa"/>
            <w:noWrap/>
            <w:vAlign w:val="center"/>
            <w:hideMark/>
          </w:tcPr>
          <w:p w:rsidR="003560C2" w:rsidRPr="00262790" w:rsidRDefault="004454D4" w:rsidP="00262790">
            <w:pPr>
              <w:spacing w:after="0" w:line="240" w:lineRule="auto"/>
              <w:ind w:right="1530"/>
              <w:rPr>
                <w:rFonts w:ascii="Arial" w:eastAsia="Times New Roman" w:hAnsi="Arial" w:cs="Arial"/>
                <w:sz w:val="20"/>
                <w:szCs w:val="20"/>
                <w:lang w:eastAsia="en-GB"/>
              </w:rPr>
            </w:pPr>
            <w:r>
              <w:rPr>
                <w:rFonts w:ascii="Arial" w:eastAsia="Times New Roman" w:hAnsi="Arial" w:cs="Arial"/>
                <w:sz w:val="20"/>
                <w:szCs w:val="20"/>
                <w:lang w:eastAsia="en-GB"/>
              </w:rPr>
              <w:t>Filling of appeal to Income Tax Authority</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5532" w:type="dxa"/>
            <w:gridSpan w:val="2"/>
            <w:shd w:val="clear" w:color="auto" w:fill="D9D9D9"/>
            <w:noWrap/>
            <w:vAlign w:val="center"/>
            <w:hideMark/>
          </w:tcPr>
          <w:p w:rsidR="003560C2" w:rsidRPr="00262790" w:rsidRDefault="003560C2"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XX-B REQUIREMENT AS TO MODE OF ACCEPTANCE PAYMENT OR REPAYMENT IN CERTAIN CASES TO COUNTERACT EVASION OF TAX</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269SS</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Mode of taking or accepting certain loans and deposits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269T</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Mode of repayment of certain loans or deposits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5532" w:type="dxa"/>
            <w:gridSpan w:val="2"/>
            <w:shd w:val="clear" w:color="auto" w:fill="D9D9D9"/>
            <w:noWrap/>
            <w:vAlign w:val="center"/>
            <w:hideMark/>
          </w:tcPr>
          <w:p w:rsidR="003560C2" w:rsidRPr="00262790" w:rsidRDefault="003560C2"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XXI PENALTIES IMPOSABLE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271</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Failure to furnish returns, comply with notices, concealment of income, etc.</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271A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Failure to keep, maintain or retain books of account, documents, etc.</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271AA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Penalty for failure to keep and maintain information and document in respect of international transaction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271AAA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Penalty where search has been initiated</w:t>
            </w:r>
          </w:p>
        </w:tc>
      </w:tr>
      <w:tr w:rsidR="00E30B60" w:rsidRPr="00262790" w:rsidTr="002B629D">
        <w:trPr>
          <w:trHeight w:val="255"/>
          <w:jc w:val="center"/>
        </w:trPr>
        <w:tc>
          <w:tcPr>
            <w:tcW w:w="1206" w:type="dxa"/>
            <w:noWrap/>
            <w:vAlign w:val="center"/>
            <w:hideMark/>
          </w:tcPr>
          <w:p w:rsidR="00E30B60" w:rsidRPr="002D3EEB" w:rsidRDefault="00E30B60" w:rsidP="00C03B2C">
            <w:pPr>
              <w:spacing w:after="0" w:line="240" w:lineRule="auto"/>
              <w:rPr>
                <w:rFonts w:ascii="Arial" w:eastAsia="Times New Roman" w:hAnsi="Arial" w:cs="Arial"/>
                <w:b/>
                <w:sz w:val="20"/>
                <w:szCs w:val="20"/>
                <w:lang w:eastAsia="en-GB"/>
              </w:rPr>
            </w:pPr>
            <w:r w:rsidRPr="002D3EEB">
              <w:rPr>
                <w:rFonts w:ascii="Arial" w:eastAsia="Times New Roman" w:hAnsi="Arial" w:cs="Arial"/>
                <w:b/>
                <w:sz w:val="20"/>
                <w:szCs w:val="20"/>
                <w:lang w:eastAsia="en-GB"/>
              </w:rPr>
              <w:t>  271AAB</w:t>
            </w:r>
          </w:p>
        </w:tc>
        <w:tc>
          <w:tcPr>
            <w:tcW w:w="14326" w:type="dxa"/>
            <w:noWrap/>
            <w:vAlign w:val="center"/>
            <w:hideMark/>
          </w:tcPr>
          <w:p w:rsidR="00E30B60" w:rsidRPr="002D3EEB" w:rsidRDefault="002D3EEB" w:rsidP="00262790">
            <w:pPr>
              <w:spacing w:after="0" w:line="240" w:lineRule="auto"/>
              <w:ind w:right="1530"/>
              <w:rPr>
                <w:rFonts w:ascii="Arial" w:eastAsia="Times New Roman" w:hAnsi="Arial" w:cs="Arial"/>
                <w:b/>
                <w:sz w:val="20"/>
                <w:szCs w:val="20"/>
                <w:lang w:eastAsia="en-GB"/>
              </w:rPr>
            </w:pPr>
            <w:r w:rsidRPr="002D3EEB">
              <w:rPr>
                <w:rFonts w:ascii="Arial" w:eastAsia="Times New Roman" w:hAnsi="Arial" w:cs="Arial"/>
                <w:b/>
                <w:sz w:val="20"/>
                <w:szCs w:val="20"/>
                <w:lang w:eastAsia="en-GB"/>
              </w:rPr>
              <w:t>Penalty in search cases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271B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Failure to get accounts audited</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271BA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Penalty for failure to furnish report under section 92E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271C</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Penalty for failure to deduct tax at source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271CA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Penalty for failure to collect tax at source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271D</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Penalty for failure to comply with the provisions of section 269SS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271E</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Penalty for failure to comply with the provisions of section 269T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271F</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Penalty for failure to furnish return of income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271FA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Penalty for failure to furnish annual information return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271G</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Penalty for failure to furnish information or document under section 92D</w:t>
            </w:r>
          </w:p>
        </w:tc>
      </w:tr>
      <w:tr w:rsidR="00E30B60" w:rsidRPr="00262790" w:rsidTr="002B629D">
        <w:trPr>
          <w:trHeight w:val="255"/>
          <w:jc w:val="center"/>
        </w:trPr>
        <w:tc>
          <w:tcPr>
            <w:tcW w:w="1206" w:type="dxa"/>
            <w:noWrap/>
            <w:vAlign w:val="center"/>
            <w:hideMark/>
          </w:tcPr>
          <w:p w:rsidR="00E30B60" w:rsidRPr="002D3EEB" w:rsidRDefault="00E30B60" w:rsidP="00C03B2C">
            <w:pPr>
              <w:spacing w:after="0" w:line="240" w:lineRule="auto"/>
              <w:rPr>
                <w:rFonts w:ascii="Arial" w:eastAsia="Times New Roman" w:hAnsi="Arial" w:cs="Arial"/>
                <w:b/>
                <w:sz w:val="20"/>
                <w:szCs w:val="20"/>
                <w:lang w:eastAsia="en-GB"/>
              </w:rPr>
            </w:pPr>
            <w:r w:rsidRPr="002D3EEB">
              <w:rPr>
                <w:rFonts w:ascii="Arial" w:eastAsia="Times New Roman" w:hAnsi="Arial" w:cs="Arial"/>
                <w:b/>
                <w:sz w:val="20"/>
                <w:szCs w:val="20"/>
                <w:lang w:eastAsia="en-GB"/>
              </w:rPr>
              <w:lastRenderedPageBreak/>
              <w:t>  271H</w:t>
            </w:r>
          </w:p>
        </w:tc>
        <w:tc>
          <w:tcPr>
            <w:tcW w:w="14326" w:type="dxa"/>
            <w:noWrap/>
            <w:vAlign w:val="center"/>
            <w:hideMark/>
          </w:tcPr>
          <w:p w:rsidR="00E30B60" w:rsidRPr="002D3EEB" w:rsidRDefault="002D3EEB" w:rsidP="00262790">
            <w:pPr>
              <w:spacing w:after="0" w:line="240" w:lineRule="auto"/>
              <w:ind w:right="1530"/>
              <w:rPr>
                <w:rFonts w:ascii="Arial" w:eastAsia="Times New Roman" w:hAnsi="Arial" w:cs="Arial"/>
                <w:b/>
                <w:sz w:val="20"/>
                <w:szCs w:val="20"/>
                <w:lang w:eastAsia="en-GB"/>
              </w:rPr>
            </w:pPr>
            <w:r w:rsidRPr="002D3EEB">
              <w:rPr>
                <w:rFonts w:ascii="Arial" w:eastAsia="Times New Roman" w:hAnsi="Arial" w:cs="Arial"/>
                <w:b/>
                <w:sz w:val="20"/>
                <w:szCs w:val="20"/>
                <w:lang w:eastAsia="en-GB"/>
              </w:rPr>
              <w:t>Penalty for failure to furnish TDS/TCS statements within prescribed time &amp; furnishing inaccurate information in TDS/TCS statements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272A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Penalty for failure to answer questions, sign statements, furnish information, returns or statements, allow inspections, etc.</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272AA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Penalty for failure to comply with the provisions of section 133B</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272B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Penalty for failure to comply with the provisions of section 139A</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272BB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Penalty for failure to comply with the provisions of section 203A</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273A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 to reduce or waive penalty, etc., in certain cases</w:t>
            </w:r>
          </w:p>
        </w:tc>
      </w:tr>
      <w:tr w:rsidR="00E30B60" w:rsidRPr="00262790" w:rsidTr="002B629D">
        <w:trPr>
          <w:trHeight w:val="255"/>
          <w:jc w:val="center"/>
        </w:trPr>
        <w:tc>
          <w:tcPr>
            <w:tcW w:w="1206" w:type="dxa"/>
            <w:noWrap/>
            <w:vAlign w:val="center"/>
            <w:hideMark/>
          </w:tcPr>
          <w:p w:rsidR="00E30B60" w:rsidRPr="00262790" w:rsidRDefault="00E30B60" w:rsidP="00C03B2C">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273A</w:t>
            </w:r>
            <w:r>
              <w:rPr>
                <w:rFonts w:ascii="Arial" w:eastAsia="Times New Roman" w:hAnsi="Arial" w:cs="Arial"/>
                <w:sz w:val="20"/>
                <w:szCs w:val="20"/>
                <w:lang w:eastAsia="en-GB"/>
              </w:rPr>
              <w:t>A</w:t>
            </w:r>
          </w:p>
        </w:tc>
        <w:tc>
          <w:tcPr>
            <w:tcW w:w="14326" w:type="dxa"/>
            <w:noWrap/>
            <w:vAlign w:val="center"/>
            <w:hideMark/>
          </w:tcPr>
          <w:p w:rsidR="00E30B60" w:rsidRPr="00262790" w:rsidRDefault="004454D4" w:rsidP="00262790">
            <w:pPr>
              <w:spacing w:after="0" w:line="240" w:lineRule="auto"/>
              <w:ind w:right="1530"/>
              <w:rPr>
                <w:rFonts w:ascii="Arial" w:eastAsia="Times New Roman" w:hAnsi="Arial" w:cs="Arial"/>
                <w:sz w:val="20"/>
                <w:szCs w:val="20"/>
                <w:lang w:eastAsia="en-GB"/>
              </w:rPr>
            </w:pPr>
            <w:r>
              <w:rPr>
                <w:rFonts w:ascii="Arial" w:eastAsia="Times New Roman" w:hAnsi="Arial" w:cs="Arial"/>
                <w:sz w:val="20"/>
                <w:szCs w:val="20"/>
                <w:lang w:eastAsia="en-GB"/>
              </w:rPr>
              <w:t>Power of commissioner to grant immunity from penalty</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273B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Penalty not to be imposed in certain cases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274</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Procedure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275</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Bar of limitation for imposing penalties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5532" w:type="dxa"/>
            <w:gridSpan w:val="2"/>
            <w:shd w:val="clear" w:color="auto" w:fill="D9D9D9"/>
            <w:noWrap/>
            <w:vAlign w:val="center"/>
            <w:hideMark/>
          </w:tcPr>
          <w:p w:rsidR="003560C2" w:rsidRPr="00262790" w:rsidRDefault="003560C2"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XXII OFFENCES AND PROSECUTION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275A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Contravention of order made under sub-section (3) of section 132</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275B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Failure to comply with the provisions of clause (iib) of sub-section (1) of section 132</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276</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Removal, concealment, transfer or delivery of property to thwart tax recovery</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276A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Failure to comply with the provisions of sub-sections (1) and (3) of section 178</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276B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Failure to pay tax to the credit of Central Government under Chapter XII-D or XVII-B</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276BB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Failure to pay the tax collected at source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276C</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Wilful attempt to evade tax, etc.</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276CC</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Failure to furnish returns of income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276D</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Failure to produce accounts and documents</w:t>
            </w:r>
          </w:p>
        </w:tc>
      </w:tr>
      <w:tr w:rsidR="003560C2" w:rsidRPr="00262790" w:rsidTr="002B629D">
        <w:trPr>
          <w:trHeight w:val="255"/>
          <w:jc w:val="center"/>
        </w:trPr>
        <w:tc>
          <w:tcPr>
            <w:tcW w:w="1206" w:type="dxa"/>
            <w:noWrap/>
            <w:vAlign w:val="center"/>
            <w:hideMark/>
          </w:tcPr>
          <w:p w:rsidR="003560C2" w:rsidRPr="005330A4" w:rsidRDefault="003560C2"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277</w:t>
            </w:r>
          </w:p>
        </w:tc>
        <w:tc>
          <w:tcPr>
            <w:tcW w:w="14326" w:type="dxa"/>
            <w:noWrap/>
            <w:vAlign w:val="center"/>
            <w:hideMark/>
          </w:tcPr>
          <w:p w:rsidR="003560C2" w:rsidRPr="005330A4" w:rsidRDefault="003560C2"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False statement in verification, etc.</w:t>
            </w:r>
          </w:p>
        </w:tc>
      </w:tr>
      <w:tr w:rsidR="003560C2" w:rsidRPr="00262790" w:rsidTr="002B629D">
        <w:trPr>
          <w:trHeight w:val="255"/>
          <w:jc w:val="center"/>
        </w:trPr>
        <w:tc>
          <w:tcPr>
            <w:tcW w:w="1206" w:type="dxa"/>
            <w:noWrap/>
            <w:vAlign w:val="center"/>
            <w:hideMark/>
          </w:tcPr>
          <w:p w:rsidR="003560C2" w:rsidRPr="005330A4" w:rsidRDefault="003560C2"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277A</w:t>
            </w:r>
          </w:p>
        </w:tc>
        <w:tc>
          <w:tcPr>
            <w:tcW w:w="14326" w:type="dxa"/>
            <w:noWrap/>
            <w:vAlign w:val="center"/>
            <w:hideMark/>
          </w:tcPr>
          <w:p w:rsidR="003560C2" w:rsidRPr="005330A4" w:rsidRDefault="003560C2"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Falsification of books of account or document, etc.</w:t>
            </w:r>
          </w:p>
        </w:tc>
      </w:tr>
      <w:tr w:rsidR="003560C2" w:rsidRPr="00262790" w:rsidTr="002B629D">
        <w:trPr>
          <w:trHeight w:val="255"/>
          <w:jc w:val="center"/>
        </w:trPr>
        <w:tc>
          <w:tcPr>
            <w:tcW w:w="1206" w:type="dxa"/>
            <w:noWrap/>
            <w:vAlign w:val="center"/>
            <w:hideMark/>
          </w:tcPr>
          <w:p w:rsidR="003560C2" w:rsidRPr="005330A4" w:rsidRDefault="003560C2" w:rsidP="00262790">
            <w:pPr>
              <w:spacing w:after="0" w:line="240" w:lineRule="auto"/>
              <w:rPr>
                <w:rFonts w:ascii="Arial" w:eastAsia="Times New Roman" w:hAnsi="Arial" w:cs="Arial"/>
                <w:b/>
                <w:sz w:val="20"/>
                <w:szCs w:val="20"/>
                <w:lang w:eastAsia="en-GB"/>
              </w:rPr>
            </w:pPr>
            <w:r w:rsidRPr="005330A4">
              <w:rPr>
                <w:rFonts w:ascii="Arial" w:eastAsia="Times New Roman" w:hAnsi="Arial" w:cs="Arial"/>
                <w:b/>
                <w:sz w:val="20"/>
                <w:szCs w:val="20"/>
                <w:lang w:eastAsia="en-GB"/>
              </w:rPr>
              <w:t>  278</w:t>
            </w:r>
          </w:p>
        </w:tc>
        <w:tc>
          <w:tcPr>
            <w:tcW w:w="14326" w:type="dxa"/>
            <w:noWrap/>
            <w:vAlign w:val="center"/>
            <w:hideMark/>
          </w:tcPr>
          <w:p w:rsidR="003560C2" w:rsidRPr="005330A4" w:rsidRDefault="003560C2" w:rsidP="00262790">
            <w:pPr>
              <w:spacing w:after="0" w:line="240" w:lineRule="auto"/>
              <w:ind w:right="1530"/>
              <w:rPr>
                <w:rFonts w:ascii="Arial" w:eastAsia="Times New Roman" w:hAnsi="Arial" w:cs="Arial"/>
                <w:b/>
                <w:sz w:val="20"/>
                <w:szCs w:val="20"/>
                <w:lang w:eastAsia="en-GB"/>
              </w:rPr>
            </w:pPr>
            <w:r w:rsidRPr="005330A4">
              <w:rPr>
                <w:rFonts w:ascii="Arial" w:eastAsia="Times New Roman" w:hAnsi="Arial" w:cs="Arial"/>
                <w:b/>
                <w:sz w:val="20"/>
                <w:szCs w:val="20"/>
                <w:lang w:eastAsia="en-GB"/>
              </w:rPr>
              <w:t>Abetment of false return, etc.</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278A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Punishment for second and subsequent offences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278AA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Punishment not to be imposed in certain cases</w:t>
            </w:r>
          </w:p>
        </w:tc>
      </w:tr>
      <w:tr w:rsidR="00E30B60" w:rsidRPr="00262790" w:rsidTr="002B629D">
        <w:trPr>
          <w:trHeight w:val="255"/>
          <w:jc w:val="center"/>
        </w:trPr>
        <w:tc>
          <w:tcPr>
            <w:tcW w:w="1206" w:type="dxa"/>
            <w:noWrap/>
            <w:vAlign w:val="center"/>
            <w:hideMark/>
          </w:tcPr>
          <w:p w:rsidR="00E30B60" w:rsidRPr="00262790" w:rsidRDefault="00E30B60" w:rsidP="00C03B2C">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278A</w:t>
            </w:r>
            <w:r>
              <w:rPr>
                <w:rFonts w:ascii="Arial" w:eastAsia="Times New Roman" w:hAnsi="Arial" w:cs="Arial"/>
                <w:sz w:val="20"/>
                <w:szCs w:val="20"/>
                <w:lang w:eastAsia="en-GB"/>
              </w:rPr>
              <w:t>B</w:t>
            </w:r>
          </w:p>
        </w:tc>
        <w:tc>
          <w:tcPr>
            <w:tcW w:w="14326" w:type="dxa"/>
            <w:noWrap/>
            <w:vAlign w:val="center"/>
            <w:hideMark/>
          </w:tcPr>
          <w:p w:rsidR="00E30B60" w:rsidRPr="00262790" w:rsidRDefault="00EB107B" w:rsidP="00262790">
            <w:pPr>
              <w:spacing w:after="0" w:line="240" w:lineRule="auto"/>
              <w:ind w:right="1530"/>
              <w:rPr>
                <w:rFonts w:ascii="Arial" w:eastAsia="Times New Roman" w:hAnsi="Arial" w:cs="Arial"/>
                <w:sz w:val="20"/>
                <w:szCs w:val="20"/>
                <w:lang w:eastAsia="en-GB"/>
              </w:rPr>
            </w:pPr>
            <w:r>
              <w:rPr>
                <w:rFonts w:ascii="Arial" w:eastAsia="Times New Roman" w:hAnsi="Arial" w:cs="Arial"/>
                <w:sz w:val="20"/>
                <w:szCs w:val="20"/>
                <w:lang w:eastAsia="en-GB"/>
              </w:rPr>
              <w:t>Immunity when Settlement proceeding abate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278B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Offences by companies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278C</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Offences by Hindu undivided families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278D</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Presumption as to assets, books of account, etc., in certain cases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278E</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Presumption as to culpable mental state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279</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Prosecution to be at instance of Chief Commissioner or Commissioner</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279A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Certain offences to be non-cognizable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279B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Proof of entries in records or documents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280</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Disclosure of particulars by public servants</w:t>
            </w:r>
          </w:p>
        </w:tc>
      </w:tr>
      <w:tr w:rsidR="00E30B60" w:rsidRPr="00262790" w:rsidTr="002B629D">
        <w:trPr>
          <w:trHeight w:val="255"/>
          <w:jc w:val="center"/>
        </w:trPr>
        <w:tc>
          <w:tcPr>
            <w:tcW w:w="1206" w:type="dxa"/>
            <w:noWrap/>
            <w:vAlign w:val="center"/>
            <w:hideMark/>
          </w:tcPr>
          <w:p w:rsidR="00E30B60" w:rsidRPr="00ED5EA4" w:rsidRDefault="00E30B60" w:rsidP="00C03B2C">
            <w:pPr>
              <w:spacing w:after="0" w:line="240" w:lineRule="auto"/>
              <w:rPr>
                <w:rFonts w:ascii="Arial" w:eastAsia="Times New Roman" w:hAnsi="Arial" w:cs="Arial"/>
                <w:b/>
                <w:sz w:val="20"/>
                <w:szCs w:val="20"/>
                <w:lang w:eastAsia="en-GB"/>
              </w:rPr>
            </w:pPr>
            <w:r w:rsidRPr="00ED5EA4">
              <w:rPr>
                <w:rFonts w:ascii="Arial" w:eastAsia="Times New Roman" w:hAnsi="Arial" w:cs="Arial"/>
                <w:b/>
                <w:sz w:val="20"/>
                <w:szCs w:val="20"/>
                <w:lang w:eastAsia="en-GB"/>
              </w:rPr>
              <w:t>  280A</w:t>
            </w:r>
            <w:r w:rsidR="002D3EEB" w:rsidRPr="00ED5EA4">
              <w:rPr>
                <w:rFonts w:ascii="Arial" w:eastAsia="Times New Roman" w:hAnsi="Arial" w:cs="Arial"/>
                <w:b/>
                <w:sz w:val="20"/>
                <w:szCs w:val="20"/>
                <w:lang w:eastAsia="en-GB"/>
              </w:rPr>
              <w:t>/B/C</w:t>
            </w:r>
          </w:p>
        </w:tc>
        <w:tc>
          <w:tcPr>
            <w:tcW w:w="14326" w:type="dxa"/>
            <w:noWrap/>
            <w:vAlign w:val="center"/>
            <w:hideMark/>
          </w:tcPr>
          <w:p w:rsidR="00E30B60" w:rsidRPr="00ED5EA4" w:rsidRDefault="002D3EEB" w:rsidP="00262790">
            <w:pPr>
              <w:spacing w:after="0" w:line="240" w:lineRule="auto"/>
              <w:ind w:right="1530"/>
              <w:rPr>
                <w:rFonts w:ascii="Arial" w:eastAsia="Times New Roman" w:hAnsi="Arial" w:cs="Arial"/>
                <w:b/>
                <w:sz w:val="20"/>
                <w:szCs w:val="20"/>
                <w:lang w:eastAsia="en-GB"/>
              </w:rPr>
            </w:pPr>
            <w:r w:rsidRPr="00ED5EA4">
              <w:rPr>
                <w:rFonts w:ascii="Arial" w:eastAsia="Times New Roman" w:hAnsi="Arial" w:cs="Arial"/>
                <w:b/>
                <w:sz w:val="20"/>
                <w:szCs w:val="20"/>
                <w:lang w:eastAsia="en-GB"/>
              </w:rPr>
              <w:t>Special courts can be constituted for trial of offences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5532" w:type="dxa"/>
            <w:gridSpan w:val="2"/>
            <w:shd w:val="clear" w:color="auto" w:fill="D9D9D9"/>
            <w:noWrap/>
            <w:vAlign w:val="center"/>
            <w:hideMark/>
          </w:tcPr>
          <w:p w:rsidR="003560C2" w:rsidRPr="00262790" w:rsidRDefault="003560C2"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CHAPTER XXIII MISCELLENEOUS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281</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Certain transfers to be void</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281B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Provisional attachment to protect revenue in certain cases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282</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Service of notice generally</w:t>
            </w:r>
          </w:p>
        </w:tc>
      </w:tr>
      <w:tr w:rsidR="00E30B60" w:rsidRPr="00262790" w:rsidTr="002B629D">
        <w:trPr>
          <w:trHeight w:val="255"/>
          <w:jc w:val="center"/>
        </w:trPr>
        <w:tc>
          <w:tcPr>
            <w:tcW w:w="1206" w:type="dxa"/>
            <w:noWrap/>
            <w:vAlign w:val="center"/>
            <w:hideMark/>
          </w:tcPr>
          <w:p w:rsidR="00E30B60" w:rsidRPr="002B629D" w:rsidRDefault="00E30B60" w:rsidP="00C03B2C">
            <w:pPr>
              <w:spacing w:after="0" w:line="240" w:lineRule="auto"/>
              <w:rPr>
                <w:rFonts w:ascii="Arial" w:eastAsia="Times New Roman" w:hAnsi="Arial" w:cs="Arial"/>
                <w:b/>
                <w:sz w:val="20"/>
                <w:szCs w:val="20"/>
                <w:lang w:eastAsia="en-GB"/>
              </w:rPr>
            </w:pPr>
            <w:r w:rsidRPr="002B629D">
              <w:rPr>
                <w:rFonts w:ascii="Arial" w:eastAsia="Times New Roman" w:hAnsi="Arial" w:cs="Arial"/>
                <w:b/>
                <w:sz w:val="20"/>
                <w:szCs w:val="20"/>
                <w:lang w:eastAsia="en-GB"/>
              </w:rPr>
              <w:t>  282A</w:t>
            </w:r>
          </w:p>
        </w:tc>
        <w:tc>
          <w:tcPr>
            <w:tcW w:w="14326" w:type="dxa"/>
            <w:noWrap/>
            <w:vAlign w:val="center"/>
            <w:hideMark/>
          </w:tcPr>
          <w:p w:rsidR="00E30B60" w:rsidRPr="002B629D" w:rsidRDefault="002B629D" w:rsidP="00262790">
            <w:pPr>
              <w:spacing w:after="0" w:line="240" w:lineRule="auto"/>
              <w:ind w:right="1530"/>
              <w:rPr>
                <w:rFonts w:ascii="Arial" w:eastAsia="Times New Roman" w:hAnsi="Arial" w:cs="Arial"/>
                <w:b/>
                <w:sz w:val="20"/>
                <w:szCs w:val="20"/>
                <w:lang w:eastAsia="en-GB"/>
              </w:rPr>
            </w:pPr>
            <w:r w:rsidRPr="002B629D">
              <w:rPr>
                <w:rFonts w:ascii="Arial" w:eastAsia="Times New Roman" w:hAnsi="Arial" w:cs="Arial"/>
                <w:b/>
                <w:sz w:val="20"/>
                <w:szCs w:val="20"/>
                <w:lang w:eastAsia="en-GB"/>
              </w:rPr>
              <w:t>Authentication of notice and other documents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283</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Service of notice when family is disrupted or firm, etc., is dissolved</w:t>
            </w:r>
          </w:p>
        </w:tc>
      </w:tr>
      <w:tr w:rsidR="00D30EF9" w:rsidRPr="00262790" w:rsidTr="002B629D">
        <w:trPr>
          <w:trHeight w:val="255"/>
          <w:jc w:val="center"/>
        </w:trPr>
        <w:tc>
          <w:tcPr>
            <w:tcW w:w="1206" w:type="dxa"/>
            <w:noWrap/>
            <w:vAlign w:val="center"/>
            <w:hideMark/>
          </w:tcPr>
          <w:p w:rsidR="00D30EF9" w:rsidRPr="002B629D" w:rsidRDefault="00D30EF9" w:rsidP="00C03B2C">
            <w:pPr>
              <w:spacing w:after="0" w:line="240" w:lineRule="auto"/>
              <w:rPr>
                <w:rFonts w:ascii="Arial" w:eastAsia="Times New Roman" w:hAnsi="Arial" w:cs="Arial"/>
                <w:b/>
                <w:sz w:val="20"/>
                <w:szCs w:val="20"/>
                <w:lang w:eastAsia="en-GB"/>
              </w:rPr>
            </w:pPr>
            <w:r w:rsidRPr="002B629D">
              <w:rPr>
                <w:rFonts w:ascii="Arial" w:eastAsia="Times New Roman" w:hAnsi="Arial" w:cs="Arial"/>
                <w:b/>
                <w:sz w:val="20"/>
                <w:szCs w:val="20"/>
                <w:lang w:eastAsia="en-GB"/>
              </w:rPr>
              <w:t>  285</w:t>
            </w:r>
          </w:p>
        </w:tc>
        <w:tc>
          <w:tcPr>
            <w:tcW w:w="14326" w:type="dxa"/>
            <w:noWrap/>
            <w:vAlign w:val="center"/>
            <w:hideMark/>
          </w:tcPr>
          <w:p w:rsidR="00D30EF9" w:rsidRPr="002B629D" w:rsidRDefault="002B629D" w:rsidP="00262790">
            <w:pPr>
              <w:spacing w:after="0" w:line="240" w:lineRule="auto"/>
              <w:ind w:right="1530"/>
              <w:rPr>
                <w:rFonts w:ascii="Arial" w:eastAsia="Times New Roman" w:hAnsi="Arial" w:cs="Arial"/>
                <w:b/>
                <w:sz w:val="20"/>
                <w:szCs w:val="20"/>
                <w:lang w:eastAsia="en-GB"/>
              </w:rPr>
            </w:pPr>
            <w:r>
              <w:rPr>
                <w:rFonts w:ascii="Arial" w:eastAsia="Times New Roman" w:hAnsi="Arial" w:cs="Arial"/>
                <w:b/>
                <w:sz w:val="20"/>
                <w:szCs w:val="20"/>
                <w:lang w:eastAsia="en-GB"/>
              </w:rPr>
              <w:t>Submission of statement by non-resident having liaison office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285B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Submission of statements by producers of cinematograph films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285BA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Obligation to furnish annual information return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287</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Publication of information respecting assessees in certain cases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287A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Appearance by registered valuer in certain matters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288</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Appearance by authorised representative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288A</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Rounding off of income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288B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Rounding off amount payable and refund due</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289</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Receipt to be given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290</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Indemnity</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292</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Cognizance of offences</w:t>
            </w:r>
          </w:p>
        </w:tc>
      </w:tr>
      <w:tr w:rsidR="00D30EF9" w:rsidRPr="00262790" w:rsidTr="002B629D">
        <w:trPr>
          <w:trHeight w:val="255"/>
          <w:jc w:val="center"/>
        </w:trPr>
        <w:tc>
          <w:tcPr>
            <w:tcW w:w="1206" w:type="dxa"/>
            <w:noWrap/>
            <w:vAlign w:val="center"/>
            <w:hideMark/>
          </w:tcPr>
          <w:p w:rsidR="00D30EF9" w:rsidRPr="00262790" w:rsidRDefault="00D30EF9" w:rsidP="00262790">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292B</w:t>
            </w:r>
          </w:p>
        </w:tc>
        <w:tc>
          <w:tcPr>
            <w:tcW w:w="14326" w:type="dxa"/>
            <w:noWrap/>
            <w:vAlign w:val="center"/>
            <w:hideMark/>
          </w:tcPr>
          <w:p w:rsidR="00D30EF9" w:rsidRPr="00262790" w:rsidRDefault="00D30EF9" w:rsidP="00C03B2C">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Return of income, etc., not to be invalid on certain grounds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292B</w:t>
            </w:r>
            <w:r w:rsidR="00D30EF9">
              <w:rPr>
                <w:rFonts w:ascii="Arial" w:eastAsia="Times New Roman" w:hAnsi="Arial" w:cs="Arial"/>
                <w:sz w:val="20"/>
                <w:szCs w:val="20"/>
                <w:lang w:eastAsia="en-GB"/>
              </w:rPr>
              <w:t>B</w:t>
            </w:r>
          </w:p>
        </w:tc>
        <w:tc>
          <w:tcPr>
            <w:tcW w:w="14326" w:type="dxa"/>
            <w:noWrap/>
            <w:vAlign w:val="center"/>
            <w:hideMark/>
          </w:tcPr>
          <w:p w:rsidR="003560C2" w:rsidRPr="00262790" w:rsidRDefault="00706AFF" w:rsidP="00262790">
            <w:pPr>
              <w:spacing w:after="0" w:line="240" w:lineRule="auto"/>
              <w:ind w:right="1530"/>
              <w:rPr>
                <w:rFonts w:ascii="Arial" w:eastAsia="Times New Roman" w:hAnsi="Arial" w:cs="Arial"/>
                <w:sz w:val="20"/>
                <w:szCs w:val="20"/>
                <w:lang w:eastAsia="en-GB"/>
              </w:rPr>
            </w:pPr>
            <w:r>
              <w:rPr>
                <w:rFonts w:ascii="Arial" w:eastAsia="Times New Roman" w:hAnsi="Arial" w:cs="Arial"/>
                <w:sz w:val="20"/>
                <w:szCs w:val="20"/>
                <w:lang w:eastAsia="en-GB"/>
              </w:rPr>
              <w:t>Notice demand to be valid in certain circumstances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292C</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Presumption as to assets, books of account, etc.</w:t>
            </w:r>
          </w:p>
        </w:tc>
      </w:tr>
      <w:tr w:rsidR="00D30EF9" w:rsidRPr="00262790" w:rsidTr="002B629D">
        <w:trPr>
          <w:trHeight w:val="255"/>
          <w:jc w:val="center"/>
        </w:trPr>
        <w:tc>
          <w:tcPr>
            <w:tcW w:w="1206" w:type="dxa"/>
            <w:noWrap/>
            <w:vAlign w:val="center"/>
            <w:hideMark/>
          </w:tcPr>
          <w:p w:rsidR="00D30EF9" w:rsidRPr="00706AFF" w:rsidRDefault="00D30EF9" w:rsidP="00C03B2C">
            <w:pPr>
              <w:spacing w:after="0" w:line="240" w:lineRule="auto"/>
              <w:rPr>
                <w:rFonts w:ascii="Arial" w:eastAsia="Times New Roman" w:hAnsi="Arial" w:cs="Arial"/>
                <w:b/>
                <w:sz w:val="20"/>
                <w:szCs w:val="20"/>
                <w:lang w:eastAsia="en-GB"/>
              </w:rPr>
            </w:pPr>
            <w:r w:rsidRPr="00706AFF">
              <w:rPr>
                <w:rFonts w:ascii="Arial" w:eastAsia="Times New Roman" w:hAnsi="Arial" w:cs="Arial"/>
                <w:b/>
                <w:sz w:val="20"/>
                <w:szCs w:val="20"/>
                <w:lang w:eastAsia="en-GB"/>
              </w:rPr>
              <w:t>  292CC</w:t>
            </w:r>
          </w:p>
        </w:tc>
        <w:tc>
          <w:tcPr>
            <w:tcW w:w="14326" w:type="dxa"/>
            <w:noWrap/>
            <w:vAlign w:val="center"/>
            <w:hideMark/>
          </w:tcPr>
          <w:p w:rsidR="00D30EF9" w:rsidRPr="00706AFF" w:rsidRDefault="00706AFF" w:rsidP="00262790">
            <w:pPr>
              <w:spacing w:after="0" w:line="240" w:lineRule="auto"/>
              <w:ind w:right="1530"/>
              <w:rPr>
                <w:rFonts w:ascii="Arial" w:eastAsia="Times New Roman" w:hAnsi="Arial" w:cs="Arial"/>
                <w:b/>
                <w:sz w:val="20"/>
                <w:szCs w:val="20"/>
                <w:lang w:eastAsia="en-GB"/>
              </w:rPr>
            </w:pPr>
            <w:r w:rsidRPr="00706AFF">
              <w:rPr>
                <w:rFonts w:ascii="Arial" w:eastAsia="Times New Roman" w:hAnsi="Arial" w:cs="Arial"/>
                <w:b/>
                <w:sz w:val="20"/>
                <w:szCs w:val="20"/>
                <w:lang w:eastAsia="en-GB"/>
              </w:rPr>
              <w:t>Authorisation and assessment in case of search or requisition</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293</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Bar of suits in civil courts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293B</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 of Central Government or Board to condone delays in obtaining approval</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294</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Act to have effect pending legislative provision for charge of tax</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295</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 to make rules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298</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Power to remove difficulties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5532" w:type="dxa"/>
            <w:gridSpan w:val="2"/>
            <w:shd w:val="clear" w:color="auto" w:fill="D9D9D9"/>
            <w:noWrap/>
            <w:vAlign w:val="center"/>
            <w:hideMark/>
          </w:tcPr>
          <w:p w:rsidR="003560C2" w:rsidRPr="00262790" w:rsidRDefault="003560C2" w:rsidP="00262790">
            <w:pPr>
              <w:spacing w:after="0" w:line="240" w:lineRule="auto"/>
              <w:ind w:right="1530"/>
              <w:rPr>
                <w:rFonts w:ascii="Arial" w:eastAsia="Times New Roman" w:hAnsi="Arial" w:cs="Arial"/>
                <w:b/>
                <w:sz w:val="20"/>
                <w:szCs w:val="20"/>
                <w:lang w:eastAsia="en-GB"/>
              </w:rPr>
            </w:pPr>
            <w:r w:rsidRPr="00262790">
              <w:rPr>
                <w:rFonts w:ascii="Arial" w:eastAsia="Times New Roman" w:hAnsi="Arial" w:cs="Arial"/>
                <w:b/>
                <w:sz w:val="20"/>
                <w:szCs w:val="20"/>
                <w:lang w:eastAsia="en-GB"/>
              </w:rPr>
              <w:t>SCHEDULES TO THE ACT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I</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Insurance Business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II</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Procedure for Recovery of Tax</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III</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Procedure for Distraint by AO/TRO</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IV</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 RPF  B. Approved Superannuation Funds  C. Approved Gratuity Funds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V</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List of Articles and Things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VI</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Omitted</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lastRenderedPageBreak/>
              <w:t>   VII</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A. Materials  B. Groups of Associated Minerals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VIII</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List of Industrially Backward States &amp; UT</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IX</w:t>
            </w:r>
          </w:p>
        </w:tc>
        <w:tc>
          <w:tcPr>
            <w:tcW w:w="14326" w:type="dxa"/>
            <w:noWrap/>
            <w:vAlign w:val="center"/>
            <w:hideMark/>
          </w:tcPr>
          <w:p w:rsidR="003560C2" w:rsidRPr="00262790" w:rsidRDefault="003560C2" w:rsidP="00262790">
            <w:pPr>
              <w:spacing w:after="0" w:line="240" w:lineRule="auto"/>
            </w:pPr>
            <w:r w:rsidRPr="00262790">
              <w:rPr>
                <w:rFonts w:ascii="Arial" w:eastAsia="Times New Roman" w:hAnsi="Arial" w:cs="Arial"/>
                <w:sz w:val="20"/>
                <w:szCs w:val="20"/>
                <w:lang w:eastAsia="en-GB"/>
              </w:rPr>
              <w:t>Omitted</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X</w:t>
            </w:r>
          </w:p>
        </w:tc>
        <w:tc>
          <w:tcPr>
            <w:tcW w:w="14326" w:type="dxa"/>
            <w:noWrap/>
            <w:vAlign w:val="center"/>
            <w:hideMark/>
          </w:tcPr>
          <w:p w:rsidR="003560C2" w:rsidRPr="00262790" w:rsidRDefault="003560C2" w:rsidP="00262790">
            <w:pPr>
              <w:spacing w:after="0" w:line="240" w:lineRule="auto"/>
            </w:pPr>
            <w:r w:rsidRPr="00262790">
              <w:rPr>
                <w:rFonts w:ascii="Arial" w:eastAsia="Times New Roman" w:hAnsi="Arial" w:cs="Arial"/>
                <w:sz w:val="20"/>
                <w:szCs w:val="20"/>
                <w:lang w:eastAsia="en-GB"/>
              </w:rPr>
              <w:t>Omitted</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XI</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List of Articles or Things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XII</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Processed Minerals or Ores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XIII</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List of Articles or Things</w:t>
            </w:r>
          </w:p>
        </w:tc>
      </w:tr>
      <w:tr w:rsidR="003560C2" w:rsidRPr="00262790" w:rsidTr="002B629D">
        <w:trPr>
          <w:trHeight w:val="255"/>
          <w:jc w:val="center"/>
        </w:trPr>
        <w:tc>
          <w:tcPr>
            <w:tcW w:w="1206" w:type="dxa"/>
            <w:noWrap/>
            <w:vAlign w:val="center"/>
            <w:hideMark/>
          </w:tcPr>
          <w:p w:rsidR="003560C2" w:rsidRPr="00262790" w:rsidRDefault="003560C2" w:rsidP="00262790">
            <w:pPr>
              <w:spacing w:after="0" w:line="240" w:lineRule="auto"/>
              <w:rPr>
                <w:rFonts w:ascii="Arial" w:eastAsia="Times New Roman" w:hAnsi="Arial" w:cs="Arial"/>
                <w:sz w:val="20"/>
                <w:szCs w:val="20"/>
                <w:lang w:eastAsia="en-GB"/>
              </w:rPr>
            </w:pPr>
            <w:r w:rsidRPr="00262790">
              <w:rPr>
                <w:rFonts w:ascii="Arial" w:eastAsia="Times New Roman" w:hAnsi="Arial" w:cs="Arial"/>
                <w:sz w:val="20"/>
                <w:szCs w:val="20"/>
                <w:lang w:eastAsia="en-GB"/>
              </w:rPr>
              <w:t>   XIV</w:t>
            </w:r>
          </w:p>
        </w:tc>
        <w:tc>
          <w:tcPr>
            <w:tcW w:w="14326" w:type="dxa"/>
            <w:noWrap/>
            <w:vAlign w:val="center"/>
            <w:hideMark/>
          </w:tcPr>
          <w:p w:rsidR="003560C2" w:rsidRPr="00262790" w:rsidRDefault="003560C2" w:rsidP="00262790">
            <w:pPr>
              <w:spacing w:after="0" w:line="240" w:lineRule="auto"/>
              <w:ind w:right="1530"/>
              <w:rPr>
                <w:rFonts w:ascii="Arial" w:eastAsia="Times New Roman" w:hAnsi="Arial" w:cs="Arial"/>
                <w:sz w:val="20"/>
                <w:szCs w:val="20"/>
                <w:lang w:eastAsia="en-GB"/>
              </w:rPr>
            </w:pPr>
            <w:r w:rsidRPr="00262790">
              <w:rPr>
                <w:rFonts w:ascii="Arial" w:eastAsia="Times New Roman" w:hAnsi="Arial" w:cs="Arial"/>
                <w:sz w:val="20"/>
                <w:szCs w:val="20"/>
                <w:lang w:eastAsia="en-GB"/>
              </w:rPr>
              <w:t>List of Articles or Things or Operations</w:t>
            </w:r>
          </w:p>
        </w:tc>
      </w:tr>
    </w:tbl>
    <w:p w:rsidR="006C65D7" w:rsidRDefault="006C65D7"/>
    <w:sectPr w:rsidR="006C65D7" w:rsidSect="00021DEE">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3161" w:rsidRDefault="00813161" w:rsidP="00F413C5">
      <w:pPr>
        <w:spacing w:after="0" w:line="240" w:lineRule="auto"/>
      </w:pPr>
      <w:r>
        <w:separator/>
      </w:r>
    </w:p>
  </w:endnote>
  <w:endnote w:type="continuationSeparator" w:id="1">
    <w:p w:rsidR="00813161" w:rsidRDefault="00813161" w:rsidP="00F413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dvert Light">
    <w:altName w:val="Arial"/>
    <w:panose1 w:val="00000000000000000000"/>
    <w:charset w:val="00"/>
    <w:family w:val="modern"/>
    <w:notTrueType/>
    <w:pitch w:val="variable"/>
    <w:sig w:usb0="00000001" w:usb1="50000008" w:usb2="00000000" w:usb3="00000000" w:csb0="0000011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3C5" w:rsidRDefault="00F413C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3C5" w:rsidRDefault="00F413C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3C5" w:rsidRDefault="00F413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3161" w:rsidRDefault="00813161" w:rsidP="00F413C5">
      <w:pPr>
        <w:spacing w:after="0" w:line="240" w:lineRule="auto"/>
      </w:pPr>
      <w:r>
        <w:separator/>
      </w:r>
    </w:p>
  </w:footnote>
  <w:footnote w:type="continuationSeparator" w:id="1">
    <w:p w:rsidR="00813161" w:rsidRDefault="00813161" w:rsidP="00F413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3C5" w:rsidRDefault="00F413C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3C5" w:rsidRDefault="00F413C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3C5" w:rsidRDefault="00F413C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A5E47"/>
    <w:multiLevelType w:val="hybridMultilevel"/>
    <w:tmpl w:val="79E6EC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3C3873"/>
    <w:multiLevelType w:val="hybridMultilevel"/>
    <w:tmpl w:val="61080D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7120E04"/>
    <w:multiLevelType w:val="hybridMultilevel"/>
    <w:tmpl w:val="C412632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1D451EB"/>
    <w:multiLevelType w:val="hybridMultilevel"/>
    <w:tmpl w:val="0744211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E7E2E6F"/>
    <w:multiLevelType w:val="hybridMultilevel"/>
    <w:tmpl w:val="133055C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F252AFE"/>
    <w:multiLevelType w:val="hybridMultilevel"/>
    <w:tmpl w:val="6CE64F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5E35CEE"/>
    <w:multiLevelType w:val="hybridMultilevel"/>
    <w:tmpl w:val="E83846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0A84DE9"/>
    <w:multiLevelType w:val="hybridMultilevel"/>
    <w:tmpl w:val="3F342D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E561B92"/>
    <w:multiLevelType w:val="hybridMultilevel"/>
    <w:tmpl w:val="ED9AAC5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13E1F85"/>
    <w:multiLevelType w:val="hybridMultilevel"/>
    <w:tmpl w:val="774C2EF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20741F8"/>
    <w:multiLevelType w:val="hybridMultilevel"/>
    <w:tmpl w:val="D398FC4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9452152"/>
    <w:multiLevelType w:val="hybridMultilevel"/>
    <w:tmpl w:val="535C834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96446A4"/>
    <w:multiLevelType w:val="hybridMultilevel"/>
    <w:tmpl w:val="4FECA7C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E4D2F42"/>
    <w:multiLevelType w:val="hybridMultilevel"/>
    <w:tmpl w:val="95E2990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0"/>
  </w:num>
  <w:num w:numId="3">
    <w:abstractNumId w:val="1"/>
  </w:num>
  <w:num w:numId="4">
    <w:abstractNumId w:val="2"/>
  </w:num>
  <w:num w:numId="5">
    <w:abstractNumId w:val="3"/>
  </w:num>
  <w:num w:numId="6">
    <w:abstractNumId w:val="6"/>
  </w:num>
  <w:num w:numId="7">
    <w:abstractNumId w:val="5"/>
  </w:num>
  <w:num w:numId="8">
    <w:abstractNumId w:val="9"/>
  </w:num>
  <w:num w:numId="9">
    <w:abstractNumId w:val="11"/>
  </w:num>
  <w:num w:numId="10">
    <w:abstractNumId w:val="4"/>
  </w:num>
  <w:num w:numId="11">
    <w:abstractNumId w:val="8"/>
  </w:num>
  <w:num w:numId="12">
    <w:abstractNumId w:val="7"/>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021DEE"/>
    <w:rsid w:val="00021DEE"/>
    <w:rsid w:val="001708DC"/>
    <w:rsid w:val="001A0C95"/>
    <w:rsid w:val="001E575E"/>
    <w:rsid w:val="00230CBF"/>
    <w:rsid w:val="00262790"/>
    <w:rsid w:val="002639E3"/>
    <w:rsid w:val="00267258"/>
    <w:rsid w:val="002753F4"/>
    <w:rsid w:val="002B629D"/>
    <w:rsid w:val="002D3EEB"/>
    <w:rsid w:val="002E5FE8"/>
    <w:rsid w:val="002F1427"/>
    <w:rsid w:val="0030478D"/>
    <w:rsid w:val="003560C2"/>
    <w:rsid w:val="00374FE9"/>
    <w:rsid w:val="0038230F"/>
    <w:rsid w:val="003827F4"/>
    <w:rsid w:val="003A730B"/>
    <w:rsid w:val="003B035D"/>
    <w:rsid w:val="003B0AAB"/>
    <w:rsid w:val="003C421A"/>
    <w:rsid w:val="003F7C01"/>
    <w:rsid w:val="00406FF3"/>
    <w:rsid w:val="00411C40"/>
    <w:rsid w:val="00423450"/>
    <w:rsid w:val="004454D4"/>
    <w:rsid w:val="00475E6B"/>
    <w:rsid w:val="004C0558"/>
    <w:rsid w:val="00505BFD"/>
    <w:rsid w:val="0051476C"/>
    <w:rsid w:val="00531CBD"/>
    <w:rsid w:val="005330A4"/>
    <w:rsid w:val="00597F93"/>
    <w:rsid w:val="00636022"/>
    <w:rsid w:val="006708EC"/>
    <w:rsid w:val="00677F00"/>
    <w:rsid w:val="00683344"/>
    <w:rsid w:val="006A0A46"/>
    <w:rsid w:val="006A3229"/>
    <w:rsid w:val="006A7110"/>
    <w:rsid w:val="006B6754"/>
    <w:rsid w:val="006C65D7"/>
    <w:rsid w:val="006D3D54"/>
    <w:rsid w:val="006E290D"/>
    <w:rsid w:val="00706AFF"/>
    <w:rsid w:val="00722183"/>
    <w:rsid w:val="0072728D"/>
    <w:rsid w:val="00747825"/>
    <w:rsid w:val="00766C37"/>
    <w:rsid w:val="007D3B36"/>
    <w:rsid w:val="00802661"/>
    <w:rsid w:val="008040AF"/>
    <w:rsid w:val="00805453"/>
    <w:rsid w:val="00813161"/>
    <w:rsid w:val="0082403A"/>
    <w:rsid w:val="008711C8"/>
    <w:rsid w:val="008746CE"/>
    <w:rsid w:val="0088511F"/>
    <w:rsid w:val="008946AD"/>
    <w:rsid w:val="008A3BE3"/>
    <w:rsid w:val="008B49D8"/>
    <w:rsid w:val="008C748A"/>
    <w:rsid w:val="008E164E"/>
    <w:rsid w:val="0093188C"/>
    <w:rsid w:val="00970046"/>
    <w:rsid w:val="00984842"/>
    <w:rsid w:val="009E4BA0"/>
    <w:rsid w:val="009E5E30"/>
    <w:rsid w:val="009F22CA"/>
    <w:rsid w:val="00A24423"/>
    <w:rsid w:val="00A5336B"/>
    <w:rsid w:val="00A55FAC"/>
    <w:rsid w:val="00AC76B5"/>
    <w:rsid w:val="00AF4978"/>
    <w:rsid w:val="00B2395D"/>
    <w:rsid w:val="00B36C7D"/>
    <w:rsid w:val="00B55BA6"/>
    <w:rsid w:val="00B71FB5"/>
    <w:rsid w:val="00B97046"/>
    <w:rsid w:val="00BC4F7B"/>
    <w:rsid w:val="00C42FA1"/>
    <w:rsid w:val="00C50BA3"/>
    <w:rsid w:val="00C669B9"/>
    <w:rsid w:val="00CD082A"/>
    <w:rsid w:val="00D21BFF"/>
    <w:rsid w:val="00D30EF9"/>
    <w:rsid w:val="00D6033F"/>
    <w:rsid w:val="00D65B9E"/>
    <w:rsid w:val="00D70E42"/>
    <w:rsid w:val="00D7165F"/>
    <w:rsid w:val="00D756E7"/>
    <w:rsid w:val="00D85533"/>
    <w:rsid w:val="00D87096"/>
    <w:rsid w:val="00D90DA5"/>
    <w:rsid w:val="00E22C64"/>
    <w:rsid w:val="00E30B60"/>
    <w:rsid w:val="00E601DA"/>
    <w:rsid w:val="00E60E2A"/>
    <w:rsid w:val="00E719BE"/>
    <w:rsid w:val="00EB107B"/>
    <w:rsid w:val="00EC0C65"/>
    <w:rsid w:val="00ED5EA4"/>
    <w:rsid w:val="00EF4231"/>
    <w:rsid w:val="00F24B70"/>
    <w:rsid w:val="00F413C5"/>
    <w:rsid w:val="00FC4CAD"/>
    <w:rsid w:val="00FE17D2"/>
    <w:rsid w:val="00FF67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dvert Light" w:eastAsia="Calibri" w:hAnsi="Advert Light"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BA0"/>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21DEE"/>
    <w:rPr>
      <w:color w:val="0000FF"/>
      <w:u w:val="single"/>
    </w:rPr>
  </w:style>
  <w:style w:type="character" w:styleId="FollowedHyperlink">
    <w:name w:val="FollowedHyperlink"/>
    <w:basedOn w:val="DefaultParagraphFont"/>
    <w:uiPriority w:val="99"/>
    <w:semiHidden/>
    <w:unhideWhenUsed/>
    <w:rsid w:val="00021DEE"/>
    <w:rPr>
      <w:color w:val="800080"/>
      <w:u w:val="single"/>
    </w:rPr>
  </w:style>
  <w:style w:type="paragraph" w:customStyle="1" w:styleId="xl65">
    <w:name w:val="xl65"/>
    <w:basedOn w:val="Normal"/>
    <w:rsid w:val="00021DEE"/>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xl66">
    <w:name w:val="xl66"/>
    <w:basedOn w:val="Normal"/>
    <w:rsid w:val="00021DE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67">
    <w:name w:val="xl67"/>
    <w:basedOn w:val="Normal"/>
    <w:rsid w:val="00021DEE"/>
    <w:pPr>
      <w:spacing w:before="100" w:beforeAutospacing="1" w:after="100" w:afterAutospacing="1" w:line="240" w:lineRule="auto"/>
      <w:jc w:val="right"/>
    </w:pPr>
    <w:rPr>
      <w:rFonts w:ascii="Times New Roman" w:eastAsia="Times New Roman" w:hAnsi="Times New Roman"/>
      <w:sz w:val="24"/>
      <w:szCs w:val="24"/>
      <w:lang w:eastAsia="en-GB"/>
    </w:rPr>
  </w:style>
  <w:style w:type="paragraph" w:customStyle="1" w:styleId="xl68">
    <w:name w:val="xl68"/>
    <w:basedOn w:val="Normal"/>
    <w:rsid w:val="00021DEE"/>
    <w:pPr>
      <w:spacing w:before="100" w:beforeAutospacing="1" w:after="100" w:afterAutospacing="1" w:line="240" w:lineRule="auto"/>
    </w:pPr>
    <w:rPr>
      <w:rFonts w:ascii="Arial" w:eastAsia="Times New Roman" w:hAnsi="Arial" w:cs="Arial"/>
      <w:b/>
      <w:bCs/>
      <w:sz w:val="24"/>
      <w:szCs w:val="24"/>
      <w:lang w:eastAsia="en-GB"/>
    </w:rPr>
  </w:style>
  <w:style w:type="paragraph" w:customStyle="1" w:styleId="xl69">
    <w:name w:val="xl69"/>
    <w:basedOn w:val="Normal"/>
    <w:rsid w:val="00021DEE"/>
    <w:pPr>
      <w:spacing w:before="100" w:beforeAutospacing="1" w:after="100" w:afterAutospacing="1" w:line="240" w:lineRule="auto"/>
    </w:pPr>
    <w:rPr>
      <w:rFonts w:ascii="Arial" w:eastAsia="Times New Roman" w:hAnsi="Arial" w:cs="Arial"/>
      <w:b/>
      <w:bCs/>
      <w:sz w:val="24"/>
      <w:szCs w:val="24"/>
      <w:lang w:eastAsia="en-GB"/>
    </w:rPr>
  </w:style>
  <w:style w:type="table" w:styleId="TableGrid">
    <w:name w:val="Table Grid"/>
    <w:basedOn w:val="TableNormal"/>
    <w:uiPriority w:val="59"/>
    <w:rsid w:val="00021D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D6033F"/>
    <w:pPr>
      <w:ind w:left="720"/>
      <w:contextualSpacing/>
    </w:pPr>
  </w:style>
  <w:style w:type="paragraph" w:styleId="Header">
    <w:name w:val="header"/>
    <w:basedOn w:val="Normal"/>
    <w:link w:val="HeaderChar"/>
    <w:uiPriority w:val="99"/>
    <w:semiHidden/>
    <w:unhideWhenUsed/>
    <w:rsid w:val="00F413C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413C5"/>
    <w:rPr>
      <w:sz w:val="22"/>
      <w:szCs w:val="22"/>
      <w:lang w:val="en-GB" w:eastAsia="en-US"/>
    </w:rPr>
  </w:style>
  <w:style w:type="paragraph" w:styleId="Footer">
    <w:name w:val="footer"/>
    <w:basedOn w:val="Normal"/>
    <w:link w:val="FooterChar"/>
    <w:uiPriority w:val="99"/>
    <w:semiHidden/>
    <w:unhideWhenUsed/>
    <w:rsid w:val="00F413C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413C5"/>
    <w:rPr>
      <w:sz w:val="22"/>
      <w:szCs w:val="22"/>
      <w:lang w:val="en-GB" w:eastAsia="en-US"/>
    </w:rPr>
  </w:style>
</w:styles>
</file>

<file path=word/webSettings.xml><?xml version="1.0" encoding="utf-8"?>
<w:webSettings xmlns:r="http://schemas.openxmlformats.org/officeDocument/2006/relationships" xmlns:w="http://schemas.openxmlformats.org/wordprocessingml/2006/main">
  <w:divs>
    <w:div w:id="56599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6C0D9-F1D6-4892-AE37-311E45CE1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20</Pages>
  <Words>5288</Words>
  <Characters>30145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Uday Kiran Bagade</dc:creator>
  <cp:lastModifiedBy>Ashish</cp:lastModifiedBy>
  <cp:revision>68</cp:revision>
  <cp:lastPrinted>2013-10-09T15:36:00Z</cp:lastPrinted>
  <dcterms:created xsi:type="dcterms:W3CDTF">2013-09-19T18:13:00Z</dcterms:created>
  <dcterms:modified xsi:type="dcterms:W3CDTF">2013-10-10T17:16:00Z</dcterms:modified>
</cp:coreProperties>
</file>