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52F" w:rsidRDefault="00841A7D" w:rsidP="00841A7D">
      <w:pPr>
        <w:jc w:val="center"/>
      </w:pPr>
      <w:r>
        <w:t>IPCC Strategic Management</w:t>
      </w:r>
    </w:p>
    <w:p w:rsidR="00841A7D" w:rsidRDefault="00841A7D" w:rsidP="00841A7D"/>
    <w:p w:rsidR="00841A7D" w:rsidRDefault="00841A7D" w:rsidP="00841A7D">
      <w:pPr>
        <w:jc w:val="both"/>
      </w:pPr>
      <w:r>
        <w:t xml:space="preserve">Revise all chapters of yellow book but do not miss strategic intent, value chain analysis, balanced score card approach, Forward linkage backward linkage, Six Sigma, Supply Chain Management, Matrix Structure, corporate culture, Boston Matrix, ADL Matrix, GE Model Strategic Group Mapping and from CA Mat Chap 5, Chap 6, approaches to leadership style, Kurt </w:t>
      </w:r>
      <w:proofErr w:type="spellStart"/>
      <w:r>
        <w:t>Lewin</w:t>
      </w:r>
      <w:proofErr w:type="spellEnd"/>
      <w:r>
        <w:t xml:space="preserve"> change process, strategic control, Type of strategic control, Experience Curve, Produce life cycle.</w:t>
      </w:r>
    </w:p>
    <w:p w:rsidR="00841A7D" w:rsidRDefault="00841A7D" w:rsidP="00841A7D">
      <w:pPr>
        <w:jc w:val="both"/>
      </w:pPr>
    </w:p>
    <w:p w:rsidR="00841A7D" w:rsidRDefault="00841A7D" w:rsidP="00841A7D">
      <w:pPr>
        <w:jc w:val="center"/>
      </w:pPr>
      <w:r>
        <w:t>IPCC Information Technology</w:t>
      </w:r>
    </w:p>
    <w:p w:rsidR="00841A7D" w:rsidRDefault="00841A7D" w:rsidP="00841A7D">
      <w:pPr>
        <w:jc w:val="center"/>
      </w:pPr>
    </w:p>
    <w:p w:rsidR="00841A7D" w:rsidRDefault="00841A7D" w:rsidP="00841A7D">
      <w:r>
        <w:t xml:space="preserve">Do all topics. In Software revise ERP, DSS, </w:t>
      </w:r>
      <w:proofErr w:type="gramStart"/>
      <w:r>
        <w:t>Expert</w:t>
      </w:r>
      <w:proofErr w:type="gramEnd"/>
      <w:r>
        <w:t xml:space="preserve"> S</w:t>
      </w:r>
      <w:r w:rsidR="00432BFA">
        <w:t>ystem. In Communication network</w:t>
      </w:r>
      <w:r>
        <w:t xml:space="preserve"> revise client server architecture, peer to peer architecture, VPN Network and other topics done in class. In DBMS do not miss SQL, DDL, Data Warehouse and architecture of DBMS.</w:t>
      </w:r>
      <w:r w:rsidR="00432BFA">
        <w:t xml:space="preserve"> </w:t>
      </w:r>
      <w:r>
        <w:t xml:space="preserve">In Internet do </w:t>
      </w:r>
      <w:proofErr w:type="spellStart"/>
      <w:r>
        <w:t>bluewhip</w:t>
      </w:r>
      <w:proofErr w:type="spellEnd"/>
      <w:r>
        <w:t xml:space="preserve"> effect and also Xerox sheets of hardware, flowchart and decision table.</w:t>
      </w:r>
    </w:p>
    <w:p w:rsidR="00841A7D" w:rsidRDefault="00841A7D" w:rsidP="00841A7D"/>
    <w:p w:rsidR="00841A7D" w:rsidRDefault="00432BFA" w:rsidP="00432BFA">
      <w:pPr>
        <w:jc w:val="center"/>
      </w:pPr>
      <w:r>
        <w:t>Audit</w:t>
      </w:r>
    </w:p>
    <w:p w:rsidR="00960480" w:rsidRDefault="00960480" w:rsidP="00841A7D">
      <w:r>
        <w:t>In Audit, first revise blue book chapter 3 to 9 and then start green book SA 200, SA-700 (Revised), SA 705 (Revised), SA 706 (Revised), short note on emphasis of matter, Audit Risk, Materiality, Comparatives, Internal Control, Assertions, SA 315, SA 330, SA 540, SA 560, subsequent events, short note – Audit Strategy, Audit plan, Sampling risk, SA ON sampling, short note on SAE, SRS.</w:t>
      </w:r>
    </w:p>
    <w:p w:rsidR="00960480" w:rsidRDefault="00960480" w:rsidP="00841A7D">
      <w:r>
        <w:t>Also revise case studies given at the end of blue book. Do not miss Sec 227 (3), 227 (IA), 227 (4A), Branch Audit, Cut off arrangement, Test checking, Internal Check, Internal Au</w:t>
      </w:r>
      <w:r w:rsidR="000A5557">
        <w:t xml:space="preserve">dit, ICQ, Vouching Verification , CARO </w:t>
      </w:r>
    </w:p>
    <w:sectPr w:rsidR="00960480" w:rsidSect="00FD35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1A7D"/>
    <w:rsid w:val="000A5557"/>
    <w:rsid w:val="001A5146"/>
    <w:rsid w:val="00306699"/>
    <w:rsid w:val="003A1596"/>
    <w:rsid w:val="00432BFA"/>
    <w:rsid w:val="00540397"/>
    <w:rsid w:val="006E7B5D"/>
    <w:rsid w:val="00841A7D"/>
    <w:rsid w:val="008B530B"/>
    <w:rsid w:val="00960480"/>
    <w:rsid w:val="00E510E2"/>
    <w:rsid w:val="00E8405A"/>
    <w:rsid w:val="00F73DBB"/>
    <w:rsid w:val="00FB29EE"/>
    <w:rsid w:val="00FD3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5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dc:creator>
  <cp:lastModifiedBy>new</cp:lastModifiedBy>
  <cp:revision>2</cp:revision>
  <dcterms:created xsi:type="dcterms:W3CDTF">2012-04-23T19:38:00Z</dcterms:created>
  <dcterms:modified xsi:type="dcterms:W3CDTF">2012-04-23T19:38:00Z</dcterms:modified>
</cp:coreProperties>
</file>