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DAB" w:rsidRPr="00B93858" w:rsidRDefault="006507DD" w:rsidP="00B93858">
      <w:pPr>
        <w:contextualSpacing/>
        <w:jc w:val="center"/>
        <w:rPr>
          <w:b/>
          <w:sz w:val="44"/>
          <w:szCs w:val="44"/>
          <w:u w:val="single"/>
        </w:rPr>
      </w:pPr>
      <w:r w:rsidRPr="00B93858">
        <w:rPr>
          <w:b/>
          <w:sz w:val="44"/>
          <w:szCs w:val="44"/>
          <w:u w:val="single"/>
        </w:rPr>
        <w:t>VAT</w:t>
      </w:r>
    </w:p>
    <w:p w:rsidR="006507DD" w:rsidRPr="00B93858" w:rsidRDefault="006507DD" w:rsidP="006507DD">
      <w:pPr>
        <w:contextualSpacing/>
        <w:rPr>
          <w:b/>
          <w:sz w:val="26"/>
          <w:szCs w:val="26"/>
          <w:u w:val="single"/>
        </w:rPr>
      </w:pPr>
      <w:r w:rsidRPr="00B93858">
        <w:rPr>
          <w:b/>
          <w:sz w:val="26"/>
          <w:szCs w:val="26"/>
          <w:u w:val="single"/>
        </w:rPr>
        <w:t>Justification of VAT</w:t>
      </w:r>
    </w:p>
    <w:p w:rsidR="006507DD" w:rsidRDefault="006507DD" w:rsidP="006507DD">
      <w:pPr>
        <w:contextualSpacing/>
      </w:pPr>
      <w:r>
        <w:tab/>
        <w:t>The VAT not only provides full set-off for input tax as well as tax on previous purchases, but it also abolishes the burden of several other taxes, such as turnover tax, surcharge on sales tax, additional surcharge, special addition tax etc.</w:t>
      </w:r>
    </w:p>
    <w:p w:rsidR="006507DD" w:rsidRDefault="006507DD" w:rsidP="006507DD">
      <w:pPr>
        <w:ind w:firstLine="720"/>
        <w:contextualSpacing/>
      </w:pPr>
      <w:r>
        <w:t>In addition central sales tax is also going to be phased out.</w:t>
      </w:r>
    </w:p>
    <w:p w:rsidR="006507DD" w:rsidRDefault="006507DD" w:rsidP="006507DD">
      <w:pPr>
        <w:contextualSpacing/>
      </w:pPr>
    </w:p>
    <w:p w:rsidR="006507DD" w:rsidRPr="00B93858" w:rsidRDefault="006507DD" w:rsidP="00B93858">
      <w:pPr>
        <w:spacing w:after="0" w:afterAutospacing="0"/>
        <w:contextualSpacing/>
        <w:rPr>
          <w:b/>
          <w:sz w:val="26"/>
          <w:szCs w:val="26"/>
          <w:u w:val="single"/>
        </w:rPr>
      </w:pPr>
      <w:r w:rsidRPr="00B93858">
        <w:rPr>
          <w:b/>
          <w:sz w:val="26"/>
          <w:szCs w:val="26"/>
          <w:u w:val="single"/>
        </w:rPr>
        <w:t>Bird  Eye View for VAT</w:t>
      </w:r>
    </w:p>
    <w:p w:rsidR="006507DD" w:rsidRPr="00B93858" w:rsidRDefault="006507DD" w:rsidP="00B93858">
      <w:pPr>
        <w:pStyle w:val="ListParagraph"/>
        <w:numPr>
          <w:ilvl w:val="0"/>
          <w:numId w:val="29"/>
        </w:numPr>
        <w:spacing w:after="0" w:afterAutospacing="0"/>
        <w:rPr>
          <w:u w:val="single"/>
        </w:rPr>
      </w:pPr>
      <w:r w:rsidRPr="00B93858">
        <w:rPr>
          <w:u w:val="single"/>
        </w:rPr>
        <w:t>Illustration 1</w:t>
      </w:r>
    </w:p>
    <w:tbl>
      <w:tblPr>
        <w:tblStyle w:val="TableGrid"/>
        <w:tblW w:w="10728" w:type="dxa"/>
        <w:tblLook w:val="04A0"/>
      </w:tblPr>
      <w:tblGrid>
        <w:gridCol w:w="8658"/>
        <w:gridCol w:w="2070"/>
      </w:tblGrid>
      <w:tr w:rsidR="006507DD" w:rsidTr="006507DD">
        <w:tc>
          <w:tcPr>
            <w:tcW w:w="8658" w:type="dxa"/>
          </w:tcPr>
          <w:p w:rsidR="006507DD" w:rsidRDefault="006507DD" w:rsidP="006507DD">
            <w:pPr>
              <w:contextualSpacing/>
            </w:pPr>
            <w:r>
              <w:t>Total of tax element in respect of sales voucher</w:t>
            </w:r>
          </w:p>
        </w:tc>
        <w:tc>
          <w:tcPr>
            <w:tcW w:w="2070" w:type="dxa"/>
          </w:tcPr>
          <w:p w:rsidR="006507DD" w:rsidRDefault="006507DD" w:rsidP="006507DD">
            <w:pPr>
              <w:contextualSpacing/>
            </w:pPr>
            <w:r>
              <w:t>A</w:t>
            </w:r>
          </w:p>
        </w:tc>
      </w:tr>
      <w:tr w:rsidR="006507DD" w:rsidTr="006507DD">
        <w:tc>
          <w:tcPr>
            <w:tcW w:w="8658" w:type="dxa"/>
          </w:tcPr>
          <w:p w:rsidR="006507DD" w:rsidRDefault="006507DD" w:rsidP="006507DD">
            <w:pPr>
              <w:contextualSpacing/>
            </w:pPr>
            <w:r>
              <w:t>Total of tax element in respect of purchase voucher</w:t>
            </w:r>
          </w:p>
        </w:tc>
        <w:tc>
          <w:tcPr>
            <w:tcW w:w="2070" w:type="dxa"/>
          </w:tcPr>
          <w:p w:rsidR="006507DD" w:rsidRDefault="006507DD" w:rsidP="006507DD">
            <w:pPr>
              <w:contextualSpacing/>
            </w:pPr>
            <w:r>
              <w:t>B</w:t>
            </w:r>
          </w:p>
        </w:tc>
      </w:tr>
      <w:tr w:rsidR="006507DD" w:rsidTr="006507DD">
        <w:tc>
          <w:tcPr>
            <w:tcW w:w="8658" w:type="dxa"/>
          </w:tcPr>
          <w:p w:rsidR="006507DD" w:rsidRDefault="006507DD" w:rsidP="006507DD">
            <w:pPr>
              <w:contextualSpacing/>
            </w:pPr>
            <w:r>
              <w:t>VAT Payable by dealer</w:t>
            </w:r>
          </w:p>
        </w:tc>
        <w:tc>
          <w:tcPr>
            <w:tcW w:w="2070" w:type="dxa"/>
          </w:tcPr>
          <w:p w:rsidR="006507DD" w:rsidRDefault="006507DD" w:rsidP="006507DD">
            <w:pPr>
              <w:contextualSpacing/>
            </w:pPr>
            <w:r>
              <w:t>A Minus B</w:t>
            </w:r>
          </w:p>
        </w:tc>
      </w:tr>
    </w:tbl>
    <w:p w:rsidR="006507DD" w:rsidRDefault="006507DD" w:rsidP="006507DD">
      <w:pPr>
        <w:pStyle w:val="ListParagraph"/>
      </w:pPr>
    </w:p>
    <w:p w:rsidR="006507DD" w:rsidRPr="00B93858" w:rsidRDefault="006507DD" w:rsidP="00B93858">
      <w:pPr>
        <w:pStyle w:val="ListParagraph"/>
        <w:numPr>
          <w:ilvl w:val="0"/>
          <w:numId w:val="29"/>
        </w:numPr>
        <w:spacing w:after="0" w:afterAutospacing="0"/>
        <w:rPr>
          <w:u w:val="single"/>
        </w:rPr>
      </w:pPr>
      <w:r w:rsidRPr="00B93858">
        <w:rPr>
          <w:u w:val="single"/>
        </w:rPr>
        <w:t>Illustration 2</w:t>
      </w:r>
    </w:p>
    <w:tbl>
      <w:tblPr>
        <w:tblStyle w:val="TableGrid"/>
        <w:tblW w:w="0" w:type="auto"/>
        <w:tblLook w:val="04A0"/>
      </w:tblPr>
      <w:tblGrid>
        <w:gridCol w:w="6138"/>
        <w:gridCol w:w="1530"/>
        <w:gridCol w:w="1566"/>
        <w:gridCol w:w="1566"/>
      </w:tblGrid>
      <w:tr w:rsidR="006507DD" w:rsidTr="006507DD">
        <w:tc>
          <w:tcPr>
            <w:tcW w:w="6138" w:type="dxa"/>
          </w:tcPr>
          <w:p w:rsidR="006507DD" w:rsidRPr="00B93858" w:rsidRDefault="006507DD" w:rsidP="006507DD">
            <w:pPr>
              <w:rPr>
                <w:b/>
              </w:rPr>
            </w:pPr>
            <w:r w:rsidRPr="00B93858">
              <w:rPr>
                <w:b/>
              </w:rPr>
              <w:t>Particular</w:t>
            </w:r>
          </w:p>
        </w:tc>
        <w:tc>
          <w:tcPr>
            <w:tcW w:w="1530" w:type="dxa"/>
          </w:tcPr>
          <w:p w:rsidR="006507DD" w:rsidRPr="00B93858" w:rsidRDefault="006507DD" w:rsidP="006507DD">
            <w:pPr>
              <w:rPr>
                <w:b/>
              </w:rPr>
            </w:pPr>
            <w:r w:rsidRPr="00B93858">
              <w:rPr>
                <w:b/>
              </w:rPr>
              <w:t>Price Without VAT</w:t>
            </w:r>
          </w:p>
        </w:tc>
        <w:tc>
          <w:tcPr>
            <w:tcW w:w="1566" w:type="dxa"/>
          </w:tcPr>
          <w:p w:rsidR="006507DD" w:rsidRPr="00B93858" w:rsidRDefault="006507DD" w:rsidP="006507DD">
            <w:pPr>
              <w:rPr>
                <w:b/>
              </w:rPr>
            </w:pPr>
            <w:r w:rsidRPr="00B93858">
              <w:rPr>
                <w:b/>
              </w:rPr>
              <w:t>Gross VAT</w:t>
            </w:r>
          </w:p>
        </w:tc>
        <w:tc>
          <w:tcPr>
            <w:tcW w:w="1566" w:type="dxa"/>
          </w:tcPr>
          <w:p w:rsidR="006507DD" w:rsidRPr="00B93858" w:rsidRDefault="006507DD" w:rsidP="006507DD">
            <w:pPr>
              <w:rPr>
                <w:b/>
              </w:rPr>
            </w:pPr>
            <w:r w:rsidRPr="00B93858">
              <w:rPr>
                <w:b/>
              </w:rPr>
              <w:t>Net VAT payable by delaer</w:t>
            </w:r>
          </w:p>
        </w:tc>
      </w:tr>
      <w:tr w:rsidR="006507DD" w:rsidTr="006507DD">
        <w:tc>
          <w:tcPr>
            <w:tcW w:w="6138" w:type="dxa"/>
          </w:tcPr>
          <w:p w:rsidR="006507DD" w:rsidRPr="006507DD" w:rsidRDefault="006507DD" w:rsidP="006507DD">
            <w:pPr>
              <w:spacing w:after="100"/>
              <w:contextualSpacing/>
              <w:rPr>
                <w:i/>
              </w:rPr>
            </w:pPr>
            <w:r w:rsidRPr="006507DD">
              <w:rPr>
                <w:i/>
              </w:rPr>
              <w:t>Raw Material Supplied</w:t>
            </w:r>
          </w:p>
          <w:p w:rsidR="006507DD" w:rsidRDefault="006507DD" w:rsidP="006507DD">
            <w:pPr>
              <w:spacing w:after="100"/>
              <w:contextualSpacing/>
            </w:pPr>
            <w:r>
              <w:t>P to X Ltd. (VAT Chrged by P @ 12.5%)</w:t>
            </w:r>
          </w:p>
          <w:p w:rsidR="006507DD" w:rsidRDefault="006507DD" w:rsidP="006507DD">
            <w:pPr>
              <w:spacing w:after="100"/>
              <w:contextualSpacing/>
            </w:pPr>
            <w:r>
              <w:t>Q to X Ltd. (VAT Chrged by Q @ 4%)</w:t>
            </w:r>
          </w:p>
        </w:tc>
        <w:tc>
          <w:tcPr>
            <w:tcW w:w="1530" w:type="dxa"/>
          </w:tcPr>
          <w:p w:rsidR="006507DD" w:rsidRDefault="006507DD" w:rsidP="006507DD">
            <w:pPr>
              <w:spacing w:after="100"/>
              <w:contextualSpacing/>
            </w:pPr>
          </w:p>
          <w:p w:rsidR="006507DD" w:rsidRDefault="006507DD" w:rsidP="006507DD">
            <w:pPr>
              <w:spacing w:after="100"/>
              <w:contextualSpacing/>
            </w:pPr>
            <w:r>
              <w:t>1000</w:t>
            </w:r>
          </w:p>
          <w:p w:rsidR="006507DD" w:rsidRDefault="006507DD" w:rsidP="006507DD">
            <w:pPr>
              <w:spacing w:after="100"/>
              <w:contextualSpacing/>
            </w:pPr>
            <w:r>
              <w:t>6000</w:t>
            </w:r>
          </w:p>
        </w:tc>
        <w:tc>
          <w:tcPr>
            <w:tcW w:w="1566" w:type="dxa"/>
          </w:tcPr>
          <w:p w:rsidR="006507DD" w:rsidRDefault="006507DD" w:rsidP="006507DD">
            <w:pPr>
              <w:spacing w:after="100"/>
              <w:contextualSpacing/>
            </w:pPr>
          </w:p>
          <w:p w:rsidR="006507DD" w:rsidRDefault="006507DD" w:rsidP="006507DD">
            <w:pPr>
              <w:spacing w:after="100"/>
              <w:contextualSpacing/>
            </w:pPr>
            <w:r>
              <w:t>125</w:t>
            </w:r>
          </w:p>
          <w:p w:rsidR="006507DD" w:rsidRDefault="006507DD" w:rsidP="006507DD">
            <w:pPr>
              <w:spacing w:after="100"/>
              <w:contextualSpacing/>
            </w:pPr>
            <w:r>
              <w:t>240</w:t>
            </w:r>
          </w:p>
        </w:tc>
        <w:tc>
          <w:tcPr>
            <w:tcW w:w="1566" w:type="dxa"/>
          </w:tcPr>
          <w:p w:rsidR="006507DD" w:rsidRDefault="006507DD" w:rsidP="006507DD">
            <w:pPr>
              <w:spacing w:after="100"/>
              <w:contextualSpacing/>
            </w:pPr>
          </w:p>
          <w:p w:rsidR="006507DD" w:rsidRDefault="006507DD" w:rsidP="006507DD">
            <w:pPr>
              <w:spacing w:after="100"/>
              <w:contextualSpacing/>
            </w:pPr>
            <w:r>
              <w:t>125</w:t>
            </w:r>
          </w:p>
          <w:p w:rsidR="006507DD" w:rsidRDefault="006507DD" w:rsidP="006507DD">
            <w:pPr>
              <w:spacing w:after="100"/>
              <w:contextualSpacing/>
            </w:pPr>
            <w:r>
              <w:t>240</w:t>
            </w:r>
          </w:p>
        </w:tc>
      </w:tr>
      <w:tr w:rsidR="006507DD" w:rsidTr="006507DD">
        <w:tc>
          <w:tcPr>
            <w:tcW w:w="6138" w:type="dxa"/>
          </w:tcPr>
          <w:p w:rsidR="006507DD" w:rsidRPr="006507DD" w:rsidRDefault="006507DD" w:rsidP="006507DD">
            <w:pPr>
              <w:contextualSpacing/>
              <w:rPr>
                <w:i/>
              </w:rPr>
            </w:pPr>
            <w:r w:rsidRPr="006507DD">
              <w:rPr>
                <w:i/>
              </w:rPr>
              <w:t>Manufactured goods Sold By</w:t>
            </w:r>
          </w:p>
          <w:p w:rsidR="006507DD" w:rsidRDefault="006507DD" w:rsidP="006507DD">
            <w:pPr>
              <w:contextualSpacing/>
            </w:pPr>
            <w:r>
              <w:t>X Ltd. To Y ltd. (VAT Charged by X Ltd. From Y Ltd. @ 12.5%)</w:t>
            </w:r>
          </w:p>
          <w:p w:rsidR="006507DD" w:rsidRDefault="006507DD" w:rsidP="006507DD">
            <w:pPr>
              <w:contextualSpacing/>
            </w:pPr>
            <w:r w:rsidRPr="006507DD">
              <w:rPr>
                <w:i/>
              </w:rPr>
              <w:t>Less</w:t>
            </w:r>
            <w:r>
              <w:t>: VAT credit Availabale to X Ltd. (125 + 240)</w:t>
            </w:r>
          </w:p>
        </w:tc>
        <w:tc>
          <w:tcPr>
            <w:tcW w:w="1530" w:type="dxa"/>
          </w:tcPr>
          <w:p w:rsidR="006507DD" w:rsidRDefault="006507DD" w:rsidP="006507DD">
            <w:pPr>
              <w:contextualSpacing/>
            </w:pPr>
          </w:p>
          <w:p w:rsidR="006507DD" w:rsidRDefault="006507DD" w:rsidP="006507DD">
            <w:pPr>
              <w:contextualSpacing/>
            </w:pPr>
            <w:r>
              <w:t>10000</w:t>
            </w:r>
          </w:p>
        </w:tc>
        <w:tc>
          <w:tcPr>
            <w:tcW w:w="1566" w:type="dxa"/>
          </w:tcPr>
          <w:p w:rsidR="006507DD" w:rsidRDefault="006507DD" w:rsidP="006507DD">
            <w:pPr>
              <w:contextualSpacing/>
            </w:pPr>
          </w:p>
          <w:p w:rsidR="006507DD" w:rsidRDefault="006507DD" w:rsidP="006507DD">
            <w:pPr>
              <w:contextualSpacing/>
            </w:pPr>
            <w:r>
              <w:t>1250</w:t>
            </w:r>
          </w:p>
          <w:p w:rsidR="006507DD" w:rsidRDefault="006507DD" w:rsidP="006507DD">
            <w:pPr>
              <w:contextualSpacing/>
            </w:pPr>
            <w:r>
              <w:t>365</w:t>
            </w:r>
          </w:p>
        </w:tc>
        <w:tc>
          <w:tcPr>
            <w:tcW w:w="1566" w:type="dxa"/>
          </w:tcPr>
          <w:p w:rsidR="006507DD" w:rsidRDefault="006507DD" w:rsidP="006507DD">
            <w:pPr>
              <w:contextualSpacing/>
            </w:pPr>
          </w:p>
          <w:p w:rsidR="006507DD" w:rsidRDefault="006507DD" w:rsidP="006507DD">
            <w:pPr>
              <w:contextualSpacing/>
            </w:pPr>
          </w:p>
          <w:p w:rsidR="006507DD" w:rsidRDefault="006507DD" w:rsidP="006507DD">
            <w:pPr>
              <w:contextualSpacing/>
            </w:pPr>
            <w:r>
              <w:t>885</w:t>
            </w:r>
          </w:p>
        </w:tc>
      </w:tr>
      <w:tr w:rsidR="006507DD" w:rsidTr="006507DD">
        <w:tc>
          <w:tcPr>
            <w:tcW w:w="6138" w:type="dxa"/>
          </w:tcPr>
          <w:p w:rsidR="006507DD" w:rsidRPr="006507DD" w:rsidRDefault="006507DD" w:rsidP="006507DD">
            <w:pPr>
              <w:contextualSpacing/>
              <w:rPr>
                <w:i/>
              </w:rPr>
            </w:pPr>
            <w:r w:rsidRPr="006507DD">
              <w:rPr>
                <w:i/>
              </w:rPr>
              <w:t>Goods sold by wholesaler</w:t>
            </w:r>
          </w:p>
          <w:p w:rsidR="006507DD" w:rsidRDefault="006507DD" w:rsidP="006507DD">
            <w:pPr>
              <w:contextualSpacing/>
            </w:pPr>
            <w:r>
              <w:t>Y Ltd. To Z ltd. (VAT Charged by Y Ltd. From Z Ltd. @ 12.5%)</w:t>
            </w:r>
          </w:p>
          <w:p w:rsidR="006507DD" w:rsidRDefault="006507DD" w:rsidP="006507DD">
            <w:pPr>
              <w:contextualSpacing/>
            </w:pPr>
            <w:r w:rsidRPr="006507DD">
              <w:rPr>
                <w:i/>
              </w:rPr>
              <w:t>Less</w:t>
            </w:r>
            <w:r>
              <w:t>: VAT credit Availabale toY Ltd. (1250)</w:t>
            </w:r>
          </w:p>
        </w:tc>
        <w:tc>
          <w:tcPr>
            <w:tcW w:w="1530" w:type="dxa"/>
          </w:tcPr>
          <w:p w:rsidR="006507DD" w:rsidRDefault="006507DD" w:rsidP="006507DD">
            <w:pPr>
              <w:contextualSpacing/>
            </w:pPr>
          </w:p>
          <w:p w:rsidR="006507DD" w:rsidRDefault="006507DD" w:rsidP="006507DD">
            <w:pPr>
              <w:contextualSpacing/>
            </w:pPr>
            <w:r>
              <w:t>17000</w:t>
            </w:r>
          </w:p>
          <w:p w:rsidR="006507DD" w:rsidRDefault="006507DD" w:rsidP="006507DD">
            <w:pPr>
              <w:contextualSpacing/>
            </w:pPr>
          </w:p>
        </w:tc>
        <w:tc>
          <w:tcPr>
            <w:tcW w:w="1566" w:type="dxa"/>
          </w:tcPr>
          <w:p w:rsidR="006507DD" w:rsidRDefault="006507DD" w:rsidP="006507DD">
            <w:pPr>
              <w:contextualSpacing/>
            </w:pPr>
          </w:p>
          <w:p w:rsidR="006507DD" w:rsidRDefault="006507DD" w:rsidP="006507DD">
            <w:pPr>
              <w:contextualSpacing/>
            </w:pPr>
            <w:r>
              <w:t>2125</w:t>
            </w:r>
          </w:p>
          <w:p w:rsidR="006507DD" w:rsidRDefault="006507DD" w:rsidP="006507DD">
            <w:pPr>
              <w:contextualSpacing/>
            </w:pPr>
            <w:r>
              <w:t>1250</w:t>
            </w:r>
          </w:p>
        </w:tc>
        <w:tc>
          <w:tcPr>
            <w:tcW w:w="1566" w:type="dxa"/>
          </w:tcPr>
          <w:p w:rsidR="006507DD" w:rsidRDefault="006507DD" w:rsidP="006507DD">
            <w:pPr>
              <w:contextualSpacing/>
            </w:pPr>
          </w:p>
          <w:p w:rsidR="006507DD" w:rsidRDefault="006507DD" w:rsidP="006507DD">
            <w:pPr>
              <w:contextualSpacing/>
            </w:pPr>
          </w:p>
          <w:p w:rsidR="006507DD" w:rsidRDefault="006507DD" w:rsidP="006507DD">
            <w:pPr>
              <w:contextualSpacing/>
            </w:pPr>
            <w:r>
              <w:t>875</w:t>
            </w:r>
          </w:p>
        </w:tc>
      </w:tr>
      <w:tr w:rsidR="006507DD" w:rsidTr="006507DD">
        <w:tc>
          <w:tcPr>
            <w:tcW w:w="6138" w:type="dxa"/>
          </w:tcPr>
          <w:p w:rsidR="006507DD" w:rsidRPr="006507DD" w:rsidRDefault="006507DD" w:rsidP="006507DD">
            <w:pPr>
              <w:contextualSpacing/>
              <w:rPr>
                <w:i/>
              </w:rPr>
            </w:pPr>
            <w:r w:rsidRPr="006507DD">
              <w:rPr>
                <w:i/>
              </w:rPr>
              <w:t>Goods sold by retailer</w:t>
            </w:r>
          </w:p>
          <w:p w:rsidR="006507DD" w:rsidRDefault="006507DD" w:rsidP="006507DD">
            <w:pPr>
              <w:contextualSpacing/>
            </w:pPr>
            <w:r>
              <w:t>Z Ltd. To consumer. (VAT Charged byZ Ltd. From Cuns. @ 12.5%)</w:t>
            </w:r>
          </w:p>
          <w:p w:rsidR="006507DD" w:rsidRDefault="006507DD" w:rsidP="006507DD">
            <w:pPr>
              <w:contextualSpacing/>
            </w:pPr>
            <w:r w:rsidRPr="006507DD">
              <w:rPr>
                <w:i/>
              </w:rPr>
              <w:t>Less</w:t>
            </w:r>
            <w:r>
              <w:t>: VAT credit Availabale to Z Ltd. (2125)</w:t>
            </w:r>
          </w:p>
        </w:tc>
        <w:tc>
          <w:tcPr>
            <w:tcW w:w="1530" w:type="dxa"/>
          </w:tcPr>
          <w:p w:rsidR="006507DD" w:rsidRDefault="006507DD" w:rsidP="006507DD">
            <w:pPr>
              <w:contextualSpacing/>
            </w:pPr>
          </w:p>
          <w:p w:rsidR="006507DD" w:rsidRDefault="006507DD" w:rsidP="006507DD">
            <w:pPr>
              <w:contextualSpacing/>
            </w:pPr>
            <w:r>
              <w:t>22000</w:t>
            </w:r>
          </w:p>
          <w:p w:rsidR="006507DD" w:rsidRDefault="006507DD" w:rsidP="006507DD">
            <w:pPr>
              <w:contextualSpacing/>
            </w:pPr>
          </w:p>
        </w:tc>
        <w:tc>
          <w:tcPr>
            <w:tcW w:w="1566" w:type="dxa"/>
          </w:tcPr>
          <w:p w:rsidR="006507DD" w:rsidRDefault="006507DD" w:rsidP="006507DD">
            <w:pPr>
              <w:contextualSpacing/>
            </w:pPr>
          </w:p>
          <w:p w:rsidR="006507DD" w:rsidRDefault="006507DD" w:rsidP="006507DD">
            <w:pPr>
              <w:contextualSpacing/>
            </w:pPr>
            <w:r>
              <w:t>2750</w:t>
            </w:r>
          </w:p>
          <w:p w:rsidR="006507DD" w:rsidRDefault="006507DD" w:rsidP="006507DD">
            <w:pPr>
              <w:contextualSpacing/>
            </w:pPr>
            <w:r>
              <w:t>2125</w:t>
            </w:r>
          </w:p>
        </w:tc>
        <w:tc>
          <w:tcPr>
            <w:tcW w:w="1566" w:type="dxa"/>
          </w:tcPr>
          <w:p w:rsidR="006507DD" w:rsidRDefault="006507DD" w:rsidP="006507DD">
            <w:pPr>
              <w:contextualSpacing/>
            </w:pPr>
          </w:p>
          <w:p w:rsidR="006507DD" w:rsidRDefault="006507DD" w:rsidP="006507DD">
            <w:pPr>
              <w:contextualSpacing/>
            </w:pPr>
          </w:p>
          <w:p w:rsidR="006507DD" w:rsidRDefault="006507DD" w:rsidP="006507DD">
            <w:pPr>
              <w:contextualSpacing/>
            </w:pPr>
            <w:r>
              <w:t>625</w:t>
            </w:r>
          </w:p>
        </w:tc>
      </w:tr>
    </w:tbl>
    <w:p w:rsidR="00C21AF4" w:rsidRDefault="00C21AF4" w:rsidP="006507DD">
      <w:r>
        <w:t>In the Above Case VAT Collection By Government is as followes</w:t>
      </w:r>
    </w:p>
    <w:tbl>
      <w:tblPr>
        <w:tblStyle w:val="TableGrid"/>
        <w:tblW w:w="0" w:type="auto"/>
        <w:tblLook w:val="04A0"/>
      </w:tblPr>
      <w:tblGrid>
        <w:gridCol w:w="9288"/>
        <w:gridCol w:w="1530"/>
      </w:tblGrid>
      <w:tr w:rsidR="00C21AF4" w:rsidRPr="00B93858" w:rsidTr="00C21AF4">
        <w:tc>
          <w:tcPr>
            <w:tcW w:w="9288" w:type="dxa"/>
            <w:tcBorders>
              <w:bottom w:val="single" w:sz="4" w:space="0" w:color="auto"/>
            </w:tcBorders>
          </w:tcPr>
          <w:p w:rsidR="00C21AF4" w:rsidRPr="00B93858" w:rsidRDefault="00C21AF4" w:rsidP="006507DD">
            <w:pPr>
              <w:rPr>
                <w:b/>
              </w:rPr>
            </w:pPr>
            <w:r w:rsidRPr="00B93858">
              <w:rPr>
                <w:b/>
              </w:rPr>
              <w:t>Who will pay VAT to govt.</w:t>
            </w:r>
          </w:p>
        </w:tc>
        <w:tc>
          <w:tcPr>
            <w:tcW w:w="1530" w:type="dxa"/>
            <w:tcBorders>
              <w:bottom w:val="single" w:sz="4" w:space="0" w:color="auto"/>
            </w:tcBorders>
          </w:tcPr>
          <w:p w:rsidR="00C21AF4" w:rsidRPr="00B93858" w:rsidRDefault="00C21AF4" w:rsidP="006507DD">
            <w:pPr>
              <w:rPr>
                <w:b/>
              </w:rPr>
            </w:pPr>
            <w:r w:rsidRPr="00B93858">
              <w:rPr>
                <w:b/>
              </w:rPr>
              <w:t>Rs.</w:t>
            </w:r>
          </w:p>
        </w:tc>
      </w:tr>
      <w:tr w:rsidR="00C21AF4" w:rsidTr="00C21AF4">
        <w:tc>
          <w:tcPr>
            <w:tcW w:w="9288" w:type="dxa"/>
            <w:tcBorders>
              <w:top w:val="single" w:sz="4" w:space="0" w:color="auto"/>
              <w:left w:val="single" w:sz="4" w:space="0" w:color="auto"/>
              <w:bottom w:val="nil"/>
              <w:right w:val="single" w:sz="4" w:space="0" w:color="auto"/>
            </w:tcBorders>
          </w:tcPr>
          <w:p w:rsidR="00C21AF4" w:rsidRDefault="00C21AF4" w:rsidP="006507DD">
            <w:r>
              <w:t>P</w:t>
            </w:r>
          </w:p>
        </w:tc>
        <w:tc>
          <w:tcPr>
            <w:tcW w:w="1530" w:type="dxa"/>
            <w:tcBorders>
              <w:top w:val="single" w:sz="4" w:space="0" w:color="auto"/>
              <w:left w:val="single" w:sz="4" w:space="0" w:color="auto"/>
              <w:bottom w:val="nil"/>
              <w:right w:val="single" w:sz="4" w:space="0" w:color="auto"/>
            </w:tcBorders>
          </w:tcPr>
          <w:p w:rsidR="00C21AF4" w:rsidRDefault="00C21AF4" w:rsidP="006507DD">
            <w:r>
              <w:t>125</w:t>
            </w:r>
          </w:p>
        </w:tc>
      </w:tr>
      <w:tr w:rsidR="00C21AF4" w:rsidTr="00C21AF4">
        <w:tc>
          <w:tcPr>
            <w:tcW w:w="9288" w:type="dxa"/>
            <w:tcBorders>
              <w:top w:val="nil"/>
              <w:left w:val="single" w:sz="4" w:space="0" w:color="auto"/>
              <w:bottom w:val="nil"/>
              <w:right w:val="single" w:sz="4" w:space="0" w:color="auto"/>
            </w:tcBorders>
          </w:tcPr>
          <w:p w:rsidR="00C21AF4" w:rsidRDefault="00C21AF4" w:rsidP="006507DD">
            <w:r>
              <w:t>Q</w:t>
            </w:r>
          </w:p>
        </w:tc>
        <w:tc>
          <w:tcPr>
            <w:tcW w:w="1530" w:type="dxa"/>
            <w:tcBorders>
              <w:top w:val="nil"/>
              <w:left w:val="single" w:sz="4" w:space="0" w:color="auto"/>
              <w:bottom w:val="nil"/>
              <w:right w:val="single" w:sz="4" w:space="0" w:color="auto"/>
            </w:tcBorders>
          </w:tcPr>
          <w:p w:rsidR="00C21AF4" w:rsidRDefault="00C21AF4" w:rsidP="006507DD">
            <w:r>
              <w:t>240</w:t>
            </w:r>
          </w:p>
        </w:tc>
      </w:tr>
      <w:tr w:rsidR="00C21AF4" w:rsidTr="00C21AF4">
        <w:tc>
          <w:tcPr>
            <w:tcW w:w="9288" w:type="dxa"/>
            <w:tcBorders>
              <w:top w:val="nil"/>
              <w:left w:val="single" w:sz="4" w:space="0" w:color="auto"/>
              <w:bottom w:val="nil"/>
              <w:right w:val="single" w:sz="4" w:space="0" w:color="auto"/>
            </w:tcBorders>
          </w:tcPr>
          <w:p w:rsidR="00C21AF4" w:rsidRDefault="00C21AF4" w:rsidP="006507DD">
            <w:r>
              <w:t>X Ltd.</w:t>
            </w:r>
          </w:p>
        </w:tc>
        <w:tc>
          <w:tcPr>
            <w:tcW w:w="1530" w:type="dxa"/>
            <w:tcBorders>
              <w:top w:val="nil"/>
              <w:left w:val="single" w:sz="4" w:space="0" w:color="auto"/>
              <w:bottom w:val="nil"/>
              <w:right w:val="single" w:sz="4" w:space="0" w:color="auto"/>
            </w:tcBorders>
          </w:tcPr>
          <w:p w:rsidR="00C21AF4" w:rsidRDefault="00C21AF4" w:rsidP="006507DD">
            <w:r>
              <w:t>885</w:t>
            </w:r>
          </w:p>
        </w:tc>
      </w:tr>
      <w:tr w:rsidR="00C21AF4" w:rsidTr="00C21AF4">
        <w:tc>
          <w:tcPr>
            <w:tcW w:w="9288" w:type="dxa"/>
            <w:tcBorders>
              <w:top w:val="nil"/>
              <w:left w:val="single" w:sz="4" w:space="0" w:color="auto"/>
              <w:bottom w:val="nil"/>
              <w:right w:val="single" w:sz="4" w:space="0" w:color="auto"/>
            </w:tcBorders>
          </w:tcPr>
          <w:p w:rsidR="00C21AF4" w:rsidRDefault="00C21AF4" w:rsidP="006507DD">
            <w:r>
              <w:t>Y Ltd.</w:t>
            </w:r>
          </w:p>
        </w:tc>
        <w:tc>
          <w:tcPr>
            <w:tcW w:w="1530" w:type="dxa"/>
            <w:tcBorders>
              <w:top w:val="nil"/>
              <w:left w:val="single" w:sz="4" w:space="0" w:color="auto"/>
              <w:bottom w:val="nil"/>
              <w:right w:val="single" w:sz="4" w:space="0" w:color="auto"/>
            </w:tcBorders>
          </w:tcPr>
          <w:p w:rsidR="00C21AF4" w:rsidRDefault="00C21AF4" w:rsidP="006507DD">
            <w:r>
              <w:t>875</w:t>
            </w:r>
          </w:p>
        </w:tc>
      </w:tr>
      <w:tr w:rsidR="00C21AF4" w:rsidTr="00C21AF4">
        <w:tc>
          <w:tcPr>
            <w:tcW w:w="9288" w:type="dxa"/>
            <w:tcBorders>
              <w:top w:val="nil"/>
              <w:left w:val="single" w:sz="4" w:space="0" w:color="auto"/>
              <w:bottom w:val="single" w:sz="4" w:space="0" w:color="auto"/>
              <w:right w:val="single" w:sz="4" w:space="0" w:color="auto"/>
            </w:tcBorders>
          </w:tcPr>
          <w:p w:rsidR="00C21AF4" w:rsidRDefault="00C21AF4" w:rsidP="006507DD">
            <w:r>
              <w:t>Z</w:t>
            </w:r>
          </w:p>
        </w:tc>
        <w:tc>
          <w:tcPr>
            <w:tcW w:w="1530" w:type="dxa"/>
            <w:tcBorders>
              <w:top w:val="nil"/>
              <w:left w:val="single" w:sz="4" w:space="0" w:color="auto"/>
              <w:bottom w:val="single" w:sz="4" w:space="0" w:color="auto"/>
              <w:right w:val="single" w:sz="4" w:space="0" w:color="auto"/>
            </w:tcBorders>
          </w:tcPr>
          <w:p w:rsidR="00C21AF4" w:rsidRDefault="00C21AF4" w:rsidP="006507DD">
            <w:r>
              <w:t>625</w:t>
            </w:r>
          </w:p>
        </w:tc>
      </w:tr>
      <w:tr w:rsidR="00C21AF4" w:rsidRPr="00B93858" w:rsidTr="00C21AF4">
        <w:tc>
          <w:tcPr>
            <w:tcW w:w="9288" w:type="dxa"/>
            <w:tcBorders>
              <w:top w:val="single" w:sz="4" w:space="0" w:color="auto"/>
            </w:tcBorders>
          </w:tcPr>
          <w:p w:rsidR="00C21AF4" w:rsidRPr="00B93858" w:rsidRDefault="00C21AF4" w:rsidP="006507DD">
            <w:pPr>
              <w:rPr>
                <w:b/>
              </w:rPr>
            </w:pPr>
            <w:r w:rsidRPr="00B93858">
              <w:rPr>
                <w:b/>
              </w:rPr>
              <w:t>Total Vat Collected By Govt.</w:t>
            </w:r>
          </w:p>
        </w:tc>
        <w:tc>
          <w:tcPr>
            <w:tcW w:w="1530" w:type="dxa"/>
            <w:tcBorders>
              <w:top w:val="single" w:sz="4" w:space="0" w:color="auto"/>
            </w:tcBorders>
          </w:tcPr>
          <w:p w:rsidR="00C21AF4" w:rsidRPr="00B93858" w:rsidRDefault="00C21AF4" w:rsidP="006507DD">
            <w:pPr>
              <w:rPr>
                <w:b/>
              </w:rPr>
            </w:pPr>
            <w:r w:rsidRPr="00B93858">
              <w:rPr>
                <w:b/>
              </w:rPr>
              <w:t>2750</w:t>
            </w:r>
          </w:p>
        </w:tc>
      </w:tr>
    </w:tbl>
    <w:p w:rsidR="00C21AF4" w:rsidRPr="00B93858" w:rsidRDefault="00C21AF4" w:rsidP="006507DD">
      <w:pPr>
        <w:rPr>
          <w:b/>
        </w:rPr>
      </w:pPr>
    </w:p>
    <w:p w:rsidR="00D77841" w:rsidRPr="00B93858" w:rsidRDefault="00D77841" w:rsidP="006507DD">
      <w:pPr>
        <w:rPr>
          <w:b/>
          <w:sz w:val="26"/>
          <w:szCs w:val="26"/>
          <w:u w:val="single"/>
        </w:rPr>
      </w:pPr>
      <w:r w:rsidRPr="00B93858">
        <w:rPr>
          <w:b/>
          <w:sz w:val="26"/>
          <w:szCs w:val="26"/>
          <w:u w:val="single"/>
        </w:rPr>
        <w:t>VAT is a tax on Value added</w:t>
      </w:r>
    </w:p>
    <w:p w:rsidR="00D77841" w:rsidRDefault="00D77841" w:rsidP="00D77841">
      <w:pPr>
        <w:pStyle w:val="ListParagraph"/>
        <w:numPr>
          <w:ilvl w:val="0"/>
          <w:numId w:val="30"/>
        </w:numPr>
      </w:pPr>
      <w:r>
        <w:t>The Method consists of levying a tax on value added to product at each satge of ts production &amp; distribution. For this purpose value added is taken as the difference between the sales and purchase of intermediate product or goods for resale of a business.</w:t>
      </w:r>
    </w:p>
    <w:p w:rsidR="00B93858" w:rsidRDefault="00D77841" w:rsidP="00D77841">
      <w:pPr>
        <w:pStyle w:val="ListParagraph"/>
        <w:numPr>
          <w:ilvl w:val="0"/>
          <w:numId w:val="30"/>
        </w:numPr>
      </w:pPr>
      <w:r>
        <w:t>On the face of if the simplest way to levy a VAT is to tax the value assed in a business process embodied in the difference between q business’s sales and purchase</w:t>
      </w:r>
    </w:p>
    <w:p w:rsidR="00D77841" w:rsidRDefault="00B93858" w:rsidP="00B93858">
      <w:r>
        <w:br w:type="page"/>
      </w:r>
    </w:p>
    <w:p w:rsidR="00D77841" w:rsidRPr="00B93858" w:rsidRDefault="007445CC" w:rsidP="00D77841">
      <w:pPr>
        <w:rPr>
          <w:b/>
          <w:sz w:val="26"/>
          <w:szCs w:val="26"/>
          <w:u w:val="single"/>
        </w:rPr>
      </w:pPr>
      <w:r w:rsidRPr="00B93858">
        <w:rPr>
          <w:b/>
          <w:sz w:val="26"/>
          <w:szCs w:val="26"/>
          <w:u w:val="single"/>
        </w:rPr>
        <w:lastRenderedPageBreak/>
        <w:t>What is the need for introducing VAT</w:t>
      </w:r>
    </w:p>
    <w:p w:rsidR="007445CC" w:rsidRDefault="007445CC" w:rsidP="007445CC">
      <w:pPr>
        <w:pStyle w:val="ListParagraph"/>
        <w:numPr>
          <w:ilvl w:val="0"/>
          <w:numId w:val="31"/>
        </w:numPr>
      </w:pPr>
      <w:r>
        <w:t>VAT is more equitable way of taxing as well as all dealers share the tax burden</w:t>
      </w:r>
    </w:p>
    <w:p w:rsidR="007445CC" w:rsidRDefault="007445CC" w:rsidP="007445CC">
      <w:pPr>
        <w:pStyle w:val="ListParagraph"/>
        <w:numPr>
          <w:ilvl w:val="0"/>
          <w:numId w:val="31"/>
        </w:numPr>
      </w:pPr>
      <w:r>
        <w:t>VAT is more transparent as easy procedures exist under it and only two rates are there</w:t>
      </w:r>
    </w:p>
    <w:p w:rsidR="007445CC" w:rsidRDefault="007445CC" w:rsidP="007445CC">
      <w:pPr>
        <w:pStyle w:val="ListParagraph"/>
        <w:numPr>
          <w:ilvl w:val="0"/>
          <w:numId w:val="31"/>
        </w:numPr>
      </w:pPr>
      <w:r>
        <w:t>Simpler – easy communication and easy compliance</w:t>
      </w:r>
    </w:p>
    <w:p w:rsidR="007445CC" w:rsidRDefault="007445CC" w:rsidP="007445CC">
      <w:pPr>
        <w:pStyle w:val="ListParagraph"/>
        <w:numPr>
          <w:ilvl w:val="0"/>
          <w:numId w:val="31"/>
        </w:numPr>
      </w:pPr>
      <w:r>
        <w:t>Credit for input taxation leading to cost efficiency</w:t>
      </w:r>
    </w:p>
    <w:p w:rsidR="007445CC" w:rsidRDefault="007445CC" w:rsidP="007445CC">
      <w:pPr>
        <w:pStyle w:val="ListParagraph"/>
        <w:numPr>
          <w:ilvl w:val="0"/>
          <w:numId w:val="31"/>
        </w:numPr>
      </w:pPr>
      <w:r>
        <w:t>Better compliance through self policing</w:t>
      </w:r>
    </w:p>
    <w:p w:rsidR="007445CC" w:rsidRDefault="007445CC" w:rsidP="007445CC">
      <w:pPr>
        <w:pStyle w:val="ListParagraph"/>
        <w:numPr>
          <w:ilvl w:val="0"/>
          <w:numId w:val="31"/>
        </w:numPr>
      </w:pPr>
      <w:r>
        <w:t>Prevents cascading effect by providing inpur rebate</w:t>
      </w:r>
    </w:p>
    <w:p w:rsidR="007445CC" w:rsidRDefault="007445CC" w:rsidP="007445CC">
      <w:pPr>
        <w:pStyle w:val="ListParagraph"/>
        <w:numPr>
          <w:ilvl w:val="0"/>
          <w:numId w:val="31"/>
        </w:numPr>
      </w:pPr>
      <w:r>
        <w:t>Avoids distortions in trade and economy due to uniform tax rates.</w:t>
      </w:r>
    </w:p>
    <w:p w:rsidR="007445CC" w:rsidRPr="00B93858" w:rsidRDefault="007445CC" w:rsidP="007445CC">
      <w:pPr>
        <w:rPr>
          <w:b/>
          <w:sz w:val="26"/>
          <w:szCs w:val="26"/>
          <w:u w:val="single"/>
        </w:rPr>
      </w:pPr>
      <w:r w:rsidRPr="00B93858">
        <w:rPr>
          <w:b/>
          <w:sz w:val="26"/>
          <w:szCs w:val="26"/>
          <w:u w:val="single"/>
        </w:rPr>
        <w:t xml:space="preserve">What are the benefits of VAT in </w:t>
      </w:r>
      <w:r w:rsidR="00B93858" w:rsidRPr="00B93858">
        <w:rPr>
          <w:b/>
          <w:sz w:val="26"/>
          <w:szCs w:val="26"/>
          <w:u w:val="single"/>
        </w:rPr>
        <w:t>brief?</w:t>
      </w:r>
    </w:p>
    <w:p w:rsidR="007445CC" w:rsidRDefault="007445CC" w:rsidP="007445CC">
      <w:pPr>
        <w:pStyle w:val="ListParagraph"/>
        <w:numPr>
          <w:ilvl w:val="0"/>
          <w:numId w:val="32"/>
        </w:numPr>
      </w:pPr>
      <w:r>
        <w:t>Set-off will be given for input tax as well as tax paid on previous purchase</w:t>
      </w:r>
    </w:p>
    <w:p w:rsidR="007445CC" w:rsidRDefault="007445CC" w:rsidP="007445CC">
      <w:pPr>
        <w:pStyle w:val="ListParagraph"/>
        <w:numPr>
          <w:ilvl w:val="0"/>
          <w:numId w:val="32"/>
        </w:numPr>
      </w:pPr>
      <w:r>
        <w:t>Other taxes, such as turnover tax, surcharge, additional surcharge etc. will be abolished</w:t>
      </w:r>
    </w:p>
    <w:p w:rsidR="007445CC" w:rsidRDefault="007445CC" w:rsidP="007445CC">
      <w:pPr>
        <w:pStyle w:val="ListParagraph"/>
        <w:numPr>
          <w:ilvl w:val="0"/>
          <w:numId w:val="32"/>
        </w:numPr>
      </w:pPr>
      <w:r>
        <w:t>Overall tax burden will be rationalized</w:t>
      </w:r>
    </w:p>
    <w:p w:rsidR="007445CC" w:rsidRDefault="007445CC" w:rsidP="007445CC">
      <w:pPr>
        <w:pStyle w:val="ListParagraph"/>
        <w:numPr>
          <w:ilvl w:val="0"/>
          <w:numId w:val="32"/>
        </w:numPr>
      </w:pPr>
      <w:r>
        <w:t>Prices will in general fall</w:t>
      </w:r>
    </w:p>
    <w:p w:rsidR="007445CC" w:rsidRDefault="007445CC" w:rsidP="007445CC">
      <w:pPr>
        <w:pStyle w:val="ListParagraph"/>
        <w:numPr>
          <w:ilvl w:val="0"/>
          <w:numId w:val="32"/>
        </w:numPr>
      </w:pPr>
      <w:r>
        <w:t>There will be self-assessment by dealers</w:t>
      </w:r>
    </w:p>
    <w:p w:rsidR="007445CC" w:rsidRDefault="007445CC" w:rsidP="007445CC">
      <w:pPr>
        <w:pStyle w:val="ListParagraph"/>
        <w:numPr>
          <w:ilvl w:val="0"/>
          <w:numId w:val="32"/>
        </w:numPr>
      </w:pPr>
      <w:r>
        <w:t>Transparency will increase</w:t>
      </w:r>
    </w:p>
    <w:p w:rsidR="007445CC" w:rsidRDefault="007445CC" w:rsidP="007445CC">
      <w:pPr>
        <w:pStyle w:val="ListParagraph"/>
        <w:numPr>
          <w:ilvl w:val="0"/>
          <w:numId w:val="32"/>
        </w:numPr>
      </w:pPr>
      <w:r>
        <w:t>There will be higher revenue growth.</w:t>
      </w:r>
    </w:p>
    <w:p w:rsidR="007445CC" w:rsidRPr="00B93858" w:rsidRDefault="007445CC" w:rsidP="007445CC">
      <w:pPr>
        <w:rPr>
          <w:b/>
          <w:sz w:val="26"/>
          <w:szCs w:val="26"/>
          <w:u w:val="single"/>
        </w:rPr>
      </w:pPr>
      <w:r w:rsidRPr="00B93858">
        <w:rPr>
          <w:b/>
          <w:sz w:val="26"/>
          <w:szCs w:val="26"/>
          <w:u w:val="single"/>
        </w:rPr>
        <w:t>What are the merits of VAT</w:t>
      </w:r>
    </w:p>
    <w:p w:rsidR="007445CC" w:rsidRPr="00B93858" w:rsidRDefault="007445CC" w:rsidP="007445CC">
      <w:pPr>
        <w:pStyle w:val="ListParagraph"/>
        <w:numPr>
          <w:ilvl w:val="0"/>
          <w:numId w:val="33"/>
        </w:numPr>
        <w:rPr>
          <w:u w:val="single"/>
        </w:rPr>
      </w:pPr>
      <w:r w:rsidRPr="00B93858">
        <w:rPr>
          <w:u w:val="single"/>
        </w:rPr>
        <w:t>Eliminates multiple Tax</w:t>
      </w:r>
    </w:p>
    <w:p w:rsidR="007445CC" w:rsidRDefault="007445CC" w:rsidP="007445CC">
      <w:pPr>
        <w:pStyle w:val="ListParagraph"/>
        <w:numPr>
          <w:ilvl w:val="1"/>
          <w:numId w:val="33"/>
        </w:numPr>
      </w:pPr>
      <w:r>
        <w:t>Set off will be given for the input tax as well as tax paid on previous purchase</w:t>
      </w:r>
    </w:p>
    <w:p w:rsidR="007445CC" w:rsidRPr="00B93858" w:rsidRDefault="007445CC" w:rsidP="007445CC">
      <w:pPr>
        <w:pStyle w:val="ListParagraph"/>
        <w:numPr>
          <w:ilvl w:val="0"/>
          <w:numId w:val="33"/>
        </w:numPr>
        <w:rPr>
          <w:u w:val="single"/>
        </w:rPr>
      </w:pPr>
      <w:r w:rsidRPr="00B93858">
        <w:rPr>
          <w:u w:val="single"/>
        </w:rPr>
        <w:t>Simple</w:t>
      </w:r>
    </w:p>
    <w:p w:rsidR="001009ED" w:rsidRDefault="007445CC" w:rsidP="007445CC">
      <w:pPr>
        <w:pStyle w:val="ListParagraph"/>
        <w:numPr>
          <w:ilvl w:val="1"/>
          <w:numId w:val="33"/>
        </w:numPr>
      </w:pPr>
      <w:r>
        <w:t xml:space="preserve">It is </w:t>
      </w:r>
      <w:r w:rsidR="001009ED">
        <w:t>based on simply on transaction and not on a base that required complicated definition like income or wealth</w:t>
      </w:r>
    </w:p>
    <w:p w:rsidR="001009ED" w:rsidRDefault="001009ED" w:rsidP="001009ED">
      <w:pPr>
        <w:pStyle w:val="ListParagraph"/>
        <w:numPr>
          <w:ilvl w:val="1"/>
          <w:numId w:val="33"/>
        </w:numPr>
      </w:pPr>
      <w:r>
        <w:t>VAT  has the merit of certainty and is required ease to understand</w:t>
      </w:r>
    </w:p>
    <w:p w:rsidR="001009ED" w:rsidRDefault="001009ED" w:rsidP="001009ED">
      <w:pPr>
        <w:pStyle w:val="ListParagraph"/>
        <w:numPr>
          <w:ilvl w:val="1"/>
          <w:numId w:val="33"/>
        </w:numPr>
      </w:pPr>
      <w:r>
        <w:t>In most countries, the pre-VAT commodity tax systems are found to be very complicated, in fact all those countries that have gone in for VAT had a genuine need for simplifying their tax systems.</w:t>
      </w:r>
    </w:p>
    <w:p w:rsidR="001009ED" w:rsidRPr="00B93858" w:rsidRDefault="001009ED" w:rsidP="001009ED">
      <w:pPr>
        <w:pStyle w:val="ListParagraph"/>
        <w:numPr>
          <w:ilvl w:val="0"/>
          <w:numId w:val="33"/>
        </w:numPr>
        <w:rPr>
          <w:u w:val="single"/>
        </w:rPr>
      </w:pPr>
      <w:r w:rsidRPr="00B93858">
        <w:rPr>
          <w:u w:val="single"/>
        </w:rPr>
        <w:t>Lowering of TAX burden</w:t>
      </w:r>
    </w:p>
    <w:p w:rsidR="001009ED" w:rsidRDefault="001009ED" w:rsidP="001009ED">
      <w:pPr>
        <w:pStyle w:val="ListParagraph"/>
        <w:numPr>
          <w:ilvl w:val="1"/>
          <w:numId w:val="33"/>
        </w:numPr>
      </w:pPr>
      <w:r>
        <w:t>VAT reduces tax burden and helps in reduce price</w:t>
      </w:r>
    </w:p>
    <w:p w:rsidR="001009ED" w:rsidRPr="00B93858" w:rsidRDefault="001009ED" w:rsidP="001009ED">
      <w:pPr>
        <w:pStyle w:val="ListParagraph"/>
        <w:numPr>
          <w:ilvl w:val="0"/>
          <w:numId w:val="33"/>
        </w:numPr>
        <w:rPr>
          <w:u w:val="single"/>
        </w:rPr>
      </w:pPr>
      <w:r w:rsidRPr="00B93858">
        <w:rPr>
          <w:u w:val="single"/>
        </w:rPr>
        <w:t>Fairness</w:t>
      </w:r>
    </w:p>
    <w:p w:rsidR="001009ED" w:rsidRDefault="001009ED" w:rsidP="001009ED">
      <w:pPr>
        <w:pStyle w:val="ListParagraph"/>
        <w:numPr>
          <w:ilvl w:val="1"/>
          <w:numId w:val="33"/>
        </w:numPr>
      </w:pPr>
      <w:r>
        <w:t>VAT is a move towards more efficiency, equal competition and fairness in the tax system</w:t>
      </w:r>
    </w:p>
    <w:p w:rsidR="001009ED" w:rsidRDefault="001009ED" w:rsidP="001009ED">
      <w:pPr>
        <w:pStyle w:val="ListParagraph"/>
        <w:numPr>
          <w:ilvl w:val="1"/>
          <w:numId w:val="33"/>
        </w:numPr>
      </w:pPr>
      <w:r>
        <w:t>VAT helps common people, trade, industry &amp; also the government.</w:t>
      </w:r>
    </w:p>
    <w:p w:rsidR="001009ED" w:rsidRPr="00B93858" w:rsidRDefault="001009ED" w:rsidP="001009ED">
      <w:pPr>
        <w:pStyle w:val="ListParagraph"/>
        <w:numPr>
          <w:ilvl w:val="0"/>
          <w:numId w:val="33"/>
        </w:numPr>
        <w:rPr>
          <w:u w:val="single"/>
        </w:rPr>
      </w:pPr>
      <w:r w:rsidRPr="00B93858">
        <w:rPr>
          <w:u w:val="single"/>
        </w:rPr>
        <w:t>Tax Evasion will be reduced</w:t>
      </w:r>
    </w:p>
    <w:p w:rsidR="001009ED" w:rsidRDefault="001009ED" w:rsidP="001009ED">
      <w:pPr>
        <w:pStyle w:val="ListParagraph"/>
        <w:numPr>
          <w:ilvl w:val="1"/>
          <w:numId w:val="33"/>
        </w:numPr>
      </w:pPr>
      <w:r>
        <w:t>There is a self assessment and therefore better tax compliance being less chances of tax eveson</w:t>
      </w:r>
    </w:p>
    <w:p w:rsidR="001009ED" w:rsidRDefault="001009ED" w:rsidP="001009ED">
      <w:pPr>
        <w:pStyle w:val="ListParagraph"/>
        <w:numPr>
          <w:ilvl w:val="1"/>
          <w:numId w:val="33"/>
        </w:numPr>
      </w:pPr>
      <w:r>
        <w:t>It has the merit of ‘self-policing’ in that it induces business to demand invoice from the supplier to enable them to obtain credit for the tax paid on their purchase against their total tax liability.</w:t>
      </w:r>
    </w:p>
    <w:p w:rsidR="001009ED" w:rsidRPr="00B93858" w:rsidRDefault="001009ED" w:rsidP="001009ED">
      <w:pPr>
        <w:pStyle w:val="ListParagraph"/>
        <w:numPr>
          <w:ilvl w:val="0"/>
          <w:numId w:val="33"/>
        </w:numPr>
        <w:rPr>
          <w:u w:val="single"/>
        </w:rPr>
      </w:pPr>
      <w:r w:rsidRPr="00B93858">
        <w:rPr>
          <w:u w:val="single"/>
        </w:rPr>
        <w:t>Tax transparency</w:t>
      </w:r>
    </w:p>
    <w:p w:rsidR="007445CC" w:rsidRDefault="007445CC" w:rsidP="001009ED">
      <w:pPr>
        <w:pStyle w:val="ListParagraph"/>
        <w:numPr>
          <w:ilvl w:val="1"/>
          <w:numId w:val="33"/>
        </w:numPr>
      </w:pPr>
      <w:r>
        <w:t xml:space="preserve"> </w:t>
      </w:r>
      <w:r w:rsidR="001009ED">
        <w:t>The buyer knows, out of the total consideration paid for purchase of material, what is tax component. Thus, the system ensures transparent also.</w:t>
      </w:r>
    </w:p>
    <w:p w:rsidR="001009ED" w:rsidRDefault="001009ED" w:rsidP="001009ED">
      <w:pPr>
        <w:pStyle w:val="ListParagraph"/>
        <w:numPr>
          <w:ilvl w:val="1"/>
          <w:numId w:val="33"/>
        </w:numPr>
      </w:pPr>
      <w:r>
        <w:t>This transparency enables the state govt. to know as to what is the exact amount of tax coming at each stage. Thus, it is a great aid to the govt. wheich takng decisions regard to rate of tax etc.</w:t>
      </w:r>
    </w:p>
    <w:p w:rsidR="001009ED" w:rsidRPr="00B93858" w:rsidRDefault="001009ED" w:rsidP="001009ED">
      <w:pPr>
        <w:pStyle w:val="ListParagraph"/>
        <w:numPr>
          <w:ilvl w:val="0"/>
          <w:numId w:val="33"/>
        </w:numPr>
        <w:rPr>
          <w:u w:val="single"/>
        </w:rPr>
      </w:pPr>
      <w:r w:rsidRPr="00B93858">
        <w:rPr>
          <w:u w:val="single"/>
        </w:rPr>
        <w:t>Higher Tax revenue</w:t>
      </w:r>
    </w:p>
    <w:p w:rsidR="001009ED" w:rsidRDefault="001009ED" w:rsidP="001009ED">
      <w:pPr>
        <w:pStyle w:val="ListParagraph"/>
        <w:numPr>
          <w:ilvl w:val="1"/>
          <w:numId w:val="33"/>
        </w:numPr>
      </w:pPr>
      <w:r>
        <w:t xml:space="preserve"> Higher revenue growth</w:t>
      </w:r>
    </w:p>
    <w:p w:rsidR="001009ED" w:rsidRPr="00B93858" w:rsidRDefault="001009ED" w:rsidP="001009ED">
      <w:pPr>
        <w:pStyle w:val="ListParagraph"/>
        <w:numPr>
          <w:ilvl w:val="0"/>
          <w:numId w:val="33"/>
        </w:numPr>
        <w:rPr>
          <w:u w:val="single"/>
        </w:rPr>
      </w:pPr>
      <w:r w:rsidRPr="00B93858">
        <w:rPr>
          <w:u w:val="single"/>
        </w:rPr>
        <w:t>Uniformity</w:t>
      </w:r>
    </w:p>
    <w:p w:rsidR="00B93858" w:rsidRDefault="008A6337" w:rsidP="008A6337">
      <w:pPr>
        <w:pStyle w:val="ListParagraph"/>
        <w:numPr>
          <w:ilvl w:val="1"/>
          <w:numId w:val="33"/>
        </w:numPr>
      </w:pPr>
      <w:r>
        <w:t>Greater uniformity in this system</w:t>
      </w:r>
    </w:p>
    <w:p w:rsidR="007445CC" w:rsidRDefault="00B93858" w:rsidP="00B93858">
      <w:r>
        <w:br w:type="page"/>
      </w:r>
    </w:p>
    <w:p w:rsidR="008A6337" w:rsidRPr="00B93858" w:rsidRDefault="008A6337" w:rsidP="008A6337">
      <w:pPr>
        <w:pStyle w:val="ListParagraph"/>
        <w:numPr>
          <w:ilvl w:val="0"/>
          <w:numId w:val="33"/>
        </w:numPr>
        <w:rPr>
          <w:u w:val="single"/>
        </w:rPr>
      </w:pPr>
      <w:r w:rsidRPr="00B93858">
        <w:rPr>
          <w:u w:val="single"/>
        </w:rPr>
        <w:lastRenderedPageBreak/>
        <w:t>Simpler System</w:t>
      </w:r>
    </w:p>
    <w:p w:rsidR="008A6337" w:rsidRDefault="008A6337" w:rsidP="008A6337">
      <w:pPr>
        <w:pStyle w:val="ListParagraph"/>
        <w:numPr>
          <w:ilvl w:val="1"/>
          <w:numId w:val="33"/>
        </w:numPr>
      </w:pPr>
      <w:r>
        <w:t>VAT system is comparatively simpler than the sales tax system of taxation as there would be no dispute regarding taxable stage of sale and classification of goods at a particular rate of tax and there would be minimum requirement of declaration form.</w:t>
      </w:r>
    </w:p>
    <w:p w:rsidR="008A6337" w:rsidRPr="00B93858" w:rsidRDefault="008A6337" w:rsidP="008A6337">
      <w:pPr>
        <w:pStyle w:val="ListParagraph"/>
        <w:numPr>
          <w:ilvl w:val="0"/>
          <w:numId w:val="33"/>
        </w:numPr>
        <w:rPr>
          <w:u w:val="single"/>
        </w:rPr>
      </w:pPr>
      <w:r w:rsidRPr="00B93858">
        <w:rPr>
          <w:u w:val="single"/>
        </w:rPr>
        <w:t>Neutral</w:t>
      </w:r>
    </w:p>
    <w:p w:rsidR="008A6337" w:rsidRDefault="008A6337" w:rsidP="008A6337">
      <w:pPr>
        <w:pStyle w:val="ListParagraph"/>
        <w:numPr>
          <w:ilvl w:val="1"/>
          <w:numId w:val="33"/>
        </w:numPr>
      </w:pPr>
      <w:r>
        <w:t>The greatest virtue of VAT lies in its neutrality that is, non-interference with the choices or decisions of economic agents in the matter of location of business, as well as business organization</w:t>
      </w:r>
    </w:p>
    <w:p w:rsidR="008A6337" w:rsidRDefault="008A6337" w:rsidP="008A6337">
      <w:pPr>
        <w:pStyle w:val="ListParagraph"/>
        <w:numPr>
          <w:ilvl w:val="1"/>
          <w:numId w:val="33"/>
        </w:numPr>
      </w:pPr>
      <w:r>
        <w:t>Under VAT, the allocation of resources is left to be decided by the free play of market forces and competition and not driven by tax consideration</w:t>
      </w:r>
    </w:p>
    <w:p w:rsidR="008A6337" w:rsidRPr="00B93858" w:rsidRDefault="008A6337" w:rsidP="008A6337">
      <w:pPr>
        <w:pStyle w:val="ListParagraph"/>
        <w:numPr>
          <w:ilvl w:val="0"/>
          <w:numId w:val="33"/>
        </w:numPr>
        <w:rPr>
          <w:u w:val="single"/>
        </w:rPr>
      </w:pPr>
      <w:r w:rsidRPr="00B93858">
        <w:rPr>
          <w:u w:val="single"/>
        </w:rPr>
        <w:t>Stable source of revenue</w:t>
      </w:r>
    </w:p>
    <w:p w:rsidR="008A6337" w:rsidRDefault="008A6337" w:rsidP="008A6337">
      <w:pPr>
        <w:pStyle w:val="ListParagraph"/>
        <w:numPr>
          <w:ilvl w:val="1"/>
          <w:numId w:val="33"/>
        </w:numPr>
      </w:pPr>
      <w:r>
        <w:t>In OECD countries t was found that every 1% point of VAT yields 0.4 percent of GDP in revenue.</w:t>
      </w:r>
    </w:p>
    <w:p w:rsidR="008A6337" w:rsidRPr="00B93858" w:rsidRDefault="008A6337" w:rsidP="00D50ACA">
      <w:pPr>
        <w:contextualSpacing/>
        <w:rPr>
          <w:b/>
          <w:sz w:val="26"/>
          <w:szCs w:val="26"/>
          <w:u w:val="single"/>
        </w:rPr>
      </w:pPr>
      <w:r w:rsidRPr="00B93858">
        <w:rPr>
          <w:b/>
          <w:sz w:val="26"/>
          <w:szCs w:val="26"/>
          <w:u w:val="single"/>
        </w:rPr>
        <w:t>Demerit of VAT in brief</w:t>
      </w:r>
    </w:p>
    <w:p w:rsidR="008A6337" w:rsidRDefault="008A6337" w:rsidP="00D50ACA">
      <w:pPr>
        <w:ind w:firstLine="360"/>
        <w:contextualSpacing/>
      </w:pPr>
      <w:r>
        <w:t xml:space="preserve">To get maximum benefit of </w:t>
      </w:r>
      <w:r w:rsidR="00D50ACA">
        <w:t>VAT should……</w:t>
      </w:r>
    </w:p>
    <w:p w:rsidR="008A6337" w:rsidRDefault="008A6337" w:rsidP="00D50ACA">
      <w:pPr>
        <w:pStyle w:val="ListParagraph"/>
        <w:numPr>
          <w:ilvl w:val="0"/>
          <w:numId w:val="34"/>
        </w:numPr>
      </w:pPr>
      <w:r>
        <w:t>Extends through the production and distribution chain aright up to the retail stage.</w:t>
      </w:r>
    </w:p>
    <w:p w:rsidR="008A6337" w:rsidRDefault="008A6337" w:rsidP="00D50ACA">
      <w:pPr>
        <w:pStyle w:val="ListParagraph"/>
        <w:numPr>
          <w:ilvl w:val="0"/>
          <w:numId w:val="34"/>
        </w:numPr>
      </w:pPr>
      <w:r>
        <w:t>Has its base as broad as possible</w:t>
      </w:r>
    </w:p>
    <w:p w:rsidR="008A6337" w:rsidRDefault="00D50ACA" w:rsidP="008A6337">
      <w:pPr>
        <w:pStyle w:val="ListParagraph"/>
        <w:numPr>
          <w:ilvl w:val="0"/>
          <w:numId w:val="34"/>
        </w:numPr>
      </w:pPr>
      <w:r>
        <w:t xml:space="preserve">Permits registered </w:t>
      </w:r>
      <w:r w:rsidR="00B93858">
        <w:t>firms</w:t>
      </w:r>
      <w:r>
        <w:t xml:space="preserve"> to obtain full and immediate credit for VAT paid on inputs</w:t>
      </w:r>
    </w:p>
    <w:p w:rsidR="00D50ACA" w:rsidRDefault="00D50ACA" w:rsidP="008A6337">
      <w:pPr>
        <w:pStyle w:val="ListParagraph"/>
        <w:numPr>
          <w:ilvl w:val="0"/>
          <w:numId w:val="34"/>
        </w:numPr>
      </w:pPr>
      <w:r>
        <w:t xml:space="preserve">Limits the extent of rate </w:t>
      </w:r>
      <w:r w:rsidR="00B93858">
        <w:t>differential</w:t>
      </w:r>
      <w:r>
        <w:t xml:space="preserve"> and,</w:t>
      </w:r>
    </w:p>
    <w:p w:rsidR="00D50ACA" w:rsidRDefault="00D50ACA" w:rsidP="008A6337">
      <w:pPr>
        <w:pStyle w:val="ListParagraph"/>
        <w:numPr>
          <w:ilvl w:val="0"/>
          <w:numId w:val="34"/>
        </w:numPr>
      </w:pPr>
      <w:r>
        <w:t>Follows the destination principle.</w:t>
      </w:r>
    </w:p>
    <w:p w:rsidR="00D50ACA" w:rsidRPr="00B93858" w:rsidRDefault="00D50ACA" w:rsidP="00D50ACA">
      <w:pPr>
        <w:rPr>
          <w:b/>
          <w:sz w:val="26"/>
          <w:szCs w:val="26"/>
          <w:u w:val="single"/>
        </w:rPr>
      </w:pPr>
      <w:r w:rsidRPr="00B93858">
        <w:rPr>
          <w:b/>
          <w:sz w:val="26"/>
          <w:szCs w:val="26"/>
          <w:u w:val="single"/>
        </w:rPr>
        <w:t>Demerit in Indian context</w:t>
      </w:r>
    </w:p>
    <w:p w:rsidR="00D50ACA" w:rsidRPr="00B93858" w:rsidRDefault="00D50ACA" w:rsidP="00D50ACA">
      <w:pPr>
        <w:pStyle w:val="ListParagraph"/>
        <w:numPr>
          <w:ilvl w:val="0"/>
          <w:numId w:val="35"/>
        </w:numPr>
        <w:rPr>
          <w:u w:val="single"/>
        </w:rPr>
      </w:pPr>
      <w:r w:rsidRPr="00B93858">
        <w:rPr>
          <w:u w:val="single"/>
        </w:rPr>
        <w:t>It does not cover goods as well as service</w:t>
      </w:r>
    </w:p>
    <w:p w:rsidR="00D50ACA" w:rsidRDefault="00D50ACA" w:rsidP="00D50ACA">
      <w:pPr>
        <w:pStyle w:val="ListParagraph"/>
        <w:numPr>
          <w:ilvl w:val="1"/>
          <w:numId w:val="35"/>
        </w:numPr>
      </w:pPr>
      <w:r>
        <w:t>VAT extends to the retail stage, its base is nor comprehensive enough to compare all goods and services that go into final consumption</w:t>
      </w:r>
    </w:p>
    <w:p w:rsidR="00D50ACA" w:rsidRPr="00B93858" w:rsidRDefault="00D50ACA" w:rsidP="00D50ACA">
      <w:pPr>
        <w:pStyle w:val="ListParagraph"/>
        <w:numPr>
          <w:ilvl w:val="0"/>
          <w:numId w:val="35"/>
        </w:numPr>
        <w:rPr>
          <w:u w:val="single"/>
        </w:rPr>
      </w:pPr>
      <w:r w:rsidRPr="00B93858">
        <w:rPr>
          <w:u w:val="single"/>
        </w:rPr>
        <w:t>Exemptions</w:t>
      </w:r>
    </w:p>
    <w:p w:rsidR="006507DD" w:rsidRDefault="00D50ACA" w:rsidP="006507DD">
      <w:pPr>
        <w:pStyle w:val="ListParagraph"/>
        <w:numPr>
          <w:ilvl w:val="1"/>
          <w:numId w:val="35"/>
        </w:numPr>
      </w:pPr>
      <w:r>
        <w:t>Under continuous pressure from various quarters the number of commodities, which are now being exempted from VAT in various states.</w:t>
      </w:r>
    </w:p>
    <w:p w:rsidR="00D50ACA" w:rsidRPr="00B93858" w:rsidRDefault="00D50ACA" w:rsidP="00D50ACA">
      <w:pPr>
        <w:pStyle w:val="ListParagraph"/>
        <w:numPr>
          <w:ilvl w:val="0"/>
          <w:numId w:val="35"/>
        </w:numPr>
        <w:rPr>
          <w:u w:val="single"/>
        </w:rPr>
      </w:pPr>
      <w:r w:rsidRPr="00B93858">
        <w:rPr>
          <w:u w:val="single"/>
        </w:rPr>
        <w:t>Floor Rate</w:t>
      </w:r>
    </w:p>
    <w:p w:rsidR="00D50ACA" w:rsidRDefault="00D50ACA" w:rsidP="00D50ACA">
      <w:pPr>
        <w:pStyle w:val="ListParagraph"/>
        <w:numPr>
          <w:ilvl w:val="1"/>
          <w:numId w:val="35"/>
        </w:numPr>
      </w:pPr>
      <w:r>
        <w:t xml:space="preserve">There are supposed to applied uniformity in all states and so although they are describe as “floor rates, the states will have no </w:t>
      </w:r>
      <w:r w:rsidR="0072039F">
        <w:t>discretion</w:t>
      </w:r>
      <w:r>
        <w:t xml:space="preserve"> to go below as above the prescribed rates</w:t>
      </w:r>
      <w:r w:rsidR="0072039F">
        <w:t>, country to what a floor rate ordinary implies.</w:t>
      </w:r>
    </w:p>
    <w:p w:rsidR="0072039F" w:rsidRDefault="0072039F" w:rsidP="00D50ACA">
      <w:pPr>
        <w:pStyle w:val="ListParagraph"/>
        <w:numPr>
          <w:ilvl w:val="1"/>
          <w:numId w:val="35"/>
        </w:numPr>
      </w:pPr>
      <w:r>
        <w:t xml:space="preserve">There is also an exempted category, </w:t>
      </w:r>
      <w:r w:rsidR="00B93858">
        <w:t>which</w:t>
      </w:r>
      <w:r>
        <w:t xml:space="preserve"> will bear no tax, but no rebate will be given for taxes paid on their purchase at the time of sale at a final consumer.</w:t>
      </w:r>
    </w:p>
    <w:p w:rsidR="0072039F" w:rsidRPr="00B93858" w:rsidRDefault="0072039F" w:rsidP="0072039F">
      <w:pPr>
        <w:pStyle w:val="ListParagraph"/>
        <w:numPr>
          <w:ilvl w:val="0"/>
          <w:numId w:val="35"/>
        </w:numPr>
        <w:rPr>
          <w:u w:val="single"/>
        </w:rPr>
      </w:pPr>
      <w:r w:rsidRPr="00B93858">
        <w:rPr>
          <w:u w:val="single"/>
        </w:rPr>
        <w:t>General rate of 12.5%</w:t>
      </w:r>
    </w:p>
    <w:p w:rsidR="0072039F" w:rsidRDefault="0072039F" w:rsidP="0072039F">
      <w:pPr>
        <w:pStyle w:val="ListParagraph"/>
        <w:numPr>
          <w:ilvl w:val="1"/>
          <w:numId w:val="35"/>
        </w:numPr>
      </w:pPr>
      <w:r>
        <w:t>Unduly its high rate</w:t>
      </w:r>
    </w:p>
    <w:p w:rsidR="0072039F" w:rsidRDefault="0072039F" w:rsidP="0072039F">
      <w:pPr>
        <w:pStyle w:val="ListParagraph"/>
        <w:numPr>
          <w:ilvl w:val="1"/>
          <w:numId w:val="35"/>
        </w:numPr>
      </w:pPr>
      <w:r>
        <w:t xml:space="preserve">A high rate became all the more necessary on revenue considerations because a large number of commodities and industrial inputs have been included in 4% </w:t>
      </w:r>
      <w:r w:rsidR="00B93858">
        <w:t>categories</w:t>
      </w:r>
      <w:r>
        <w:t>.</w:t>
      </w:r>
    </w:p>
    <w:p w:rsidR="0072039F" w:rsidRPr="00B93858" w:rsidRDefault="0072039F" w:rsidP="0072039F">
      <w:pPr>
        <w:pStyle w:val="ListParagraph"/>
        <w:numPr>
          <w:ilvl w:val="0"/>
          <w:numId w:val="35"/>
        </w:numPr>
        <w:rPr>
          <w:u w:val="single"/>
        </w:rPr>
      </w:pPr>
      <w:r w:rsidRPr="00B93858">
        <w:rPr>
          <w:u w:val="single"/>
        </w:rPr>
        <w:t>Classification of capital goods</w:t>
      </w:r>
    </w:p>
    <w:p w:rsidR="0072039F" w:rsidRDefault="0072039F" w:rsidP="0072039F">
      <w:pPr>
        <w:pStyle w:val="ListParagraph"/>
        <w:numPr>
          <w:ilvl w:val="1"/>
          <w:numId w:val="35"/>
        </w:numPr>
      </w:pPr>
      <w:r>
        <w:t>Classification of goods under different lists is, in many instance arbitrary and leaves wide room for doubts and disputes as to whether a particular item comes within the lower rate category or not.</w:t>
      </w:r>
    </w:p>
    <w:p w:rsidR="0072039F" w:rsidRDefault="0072039F" w:rsidP="0072039F">
      <w:pPr>
        <w:pStyle w:val="ListParagraph"/>
        <w:numPr>
          <w:ilvl w:val="0"/>
          <w:numId w:val="35"/>
        </w:numPr>
      </w:pPr>
      <w:r>
        <w:t>Another major flaw of the rate structure is the inclusion of capital goods and industrial inputs in the 4% list.</w:t>
      </w:r>
    </w:p>
    <w:p w:rsidR="0072039F" w:rsidRPr="00B93858" w:rsidRDefault="0072039F" w:rsidP="0090035A">
      <w:pPr>
        <w:contextualSpacing/>
        <w:rPr>
          <w:b/>
          <w:sz w:val="26"/>
          <w:szCs w:val="26"/>
          <w:u w:val="single"/>
        </w:rPr>
      </w:pPr>
      <w:r w:rsidRPr="00B93858">
        <w:rPr>
          <w:b/>
          <w:sz w:val="26"/>
          <w:szCs w:val="26"/>
          <w:u w:val="single"/>
        </w:rPr>
        <w:t>Input Tax</w:t>
      </w:r>
    </w:p>
    <w:p w:rsidR="0090035A" w:rsidRDefault="0072039F" w:rsidP="0090035A">
      <w:pPr>
        <w:contextualSpacing/>
      </w:pPr>
      <w:r>
        <w:tab/>
        <w:t>It is the tax paid or payable in the course of business on purchase of any goods made from registered dealer on the state.</w:t>
      </w:r>
    </w:p>
    <w:p w:rsidR="0072039F" w:rsidRPr="00B93858" w:rsidRDefault="0072039F" w:rsidP="0090035A">
      <w:pPr>
        <w:contextualSpacing/>
        <w:rPr>
          <w:b/>
          <w:sz w:val="26"/>
          <w:szCs w:val="26"/>
          <w:u w:val="single"/>
        </w:rPr>
      </w:pPr>
      <w:r w:rsidRPr="00B93858">
        <w:rPr>
          <w:b/>
          <w:sz w:val="26"/>
          <w:szCs w:val="26"/>
          <w:u w:val="single"/>
        </w:rPr>
        <w:t>Output Tax</w:t>
      </w:r>
    </w:p>
    <w:p w:rsidR="0072039F" w:rsidRDefault="0072039F" w:rsidP="0090035A">
      <w:pPr>
        <w:contextualSpacing/>
      </w:pPr>
      <w:r>
        <w:tab/>
      </w:r>
      <w:r w:rsidR="00B93858">
        <w:t>Output</w:t>
      </w:r>
      <w:r>
        <w:t xml:space="preserve"> tax means tax charged or chargeable under the act, by a registered office dealer for the sale of goods in the course of business</w:t>
      </w:r>
    </w:p>
    <w:p w:rsidR="0090035A" w:rsidRDefault="0090035A" w:rsidP="0090035A">
      <w:pPr>
        <w:contextualSpacing/>
      </w:pPr>
    </w:p>
    <w:p w:rsidR="0090035A" w:rsidRPr="00B93858" w:rsidRDefault="0090035A" w:rsidP="0090035A">
      <w:pPr>
        <w:contextualSpacing/>
        <w:rPr>
          <w:b/>
          <w:sz w:val="26"/>
          <w:szCs w:val="26"/>
          <w:u w:val="single"/>
        </w:rPr>
      </w:pPr>
      <w:r w:rsidRPr="00B93858">
        <w:rPr>
          <w:b/>
          <w:sz w:val="26"/>
          <w:szCs w:val="26"/>
          <w:u w:val="single"/>
        </w:rPr>
        <w:t>Input Tax Credit</w:t>
      </w:r>
    </w:p>
    <w:p w:rsidR="0090035A" w:rsidRDefault="0090035A" w:rsidP="0090035A">
      <w:pPr>
        <w:contextualSpacing/>
      </w:pPr>
      <w:r>
        <w:tab/>
        <w:t>The input tax credit in relation to any period means setting off the amount of input tax by a registered dealer against the amount of its output tax.</w:t>
      </w:r>
    </w:p>
    <w:p w:rsidR="0090035A" w:rsidRDefault="0090035A" w:rsidP="0090035A">
      <w:pPr>
        <w:contextualSpacing/>
      </w:pPr>
    </w:p>
    <w:p w:rsidR="0090035A" w:rsidRPr="00B93858" w:rsidRDefault="0090035A" w:rsidP="0090035A">
      <w:pPr>
        <w:contextualSpacing/>
        <w:rPr>
          <w:b/>
          <w:sz w:val="26"/>
          <w:szCs w:val="26"/>
          <w:u w:val="single"/>
        </w:rPr>
      </w:pPr>
      <w:r w:rsidRPr="00B93858">
        <w:rPr>
          <w:b/>
          <w:sz w:val="26"/>
          <w:szCs w:val="26"/>
          <w:u w:val="single"/>
        </w:rPr>
        <w:t>Coverage of Set-off input tax credit</w:t>
      </w:r>
    </w:p>
    <w:p w:rsidR="0090035A" w:rsidRDefault="0090035A" w:rsidP="0090035A">
      <w:pPr>
        <w:ind w:firstLine="720"/>
        <w:contextualSpacing/>
      </w:pPr>
      <w:r>
        <w:t>Input tax credit is generally given for the entire VAT paid within the state on purchase of taxable goods meant for resale/manufacture of taxable goods.</w:t>
      </w:r>
    </w:p>
    <w:p w:rsidR="0090035A" w:rsidRDefault="0090035A" w:rsidP="0072039F">
      <w:r>
        <w:t>However, generally no credit is available in respect of purchases given below</w:t>
      </w:r>
    </w:p>
    <w:p w:rsidR="0090035A" w:rsidRDefault="0090035A" w:rsidP="0090035A">
      <w:pPr>
        <w:pStyle w:val="ListParagraph"/>
        <w:numPr>
          <w:ilvl w:val="0"/>
          <w:numId w:val="36"/>
        </w:numPr>
      </w:pPr>
      <w:r>
        <w:t>Goods purchased from unregistered dealer</w:t>
      </w:r>
    </w:p>
    <w:p w:rsidR="0072039F" w:rsidRDefault="0072039F" w:rsidP="0090035A">
      <w:pPr>
        <w:pStyle w:val="ListParagraph"/>
        <w:numPr>
          <w:ilvl w:val="0"/>
          <w:numId w:val="36"/>
        </w:numPr>
      </w:pPr>
      <w:r>
        <w:t xml:space="preserve"> </w:t>
      </w:r>
      <w:r w:rsidR="0090035A">
        <w:t>Goods purchased form other states/countries</w:t>
      </w:r>
    </w:p>
    <w:p w:rsidR="0090035A" w:rsidRDefault="0090035A" w:rsidP="0090035A">
      <w:pPr>
        <w:pStyle w:val="ListParagraph"/>
        <w:numPr>
          <w:ilvl w:val="0"/>
          <w:numId w:val="36"/>
        </w:numPr>
      </w:pPr>
      <w:r>
        <w:t>Purchase of goods used in manufacture of exempted goods</w:t>
      </w:r>
    </w:p>
    <w:p w:rsidR="0090035A" w:rsidRDefault="0090035A" w:rsidP="0090035A">
      <w:pPr>
        <w:pStyle w:val="ListParagraph"/>
        <w:numPr>
          <w:ilvl w:val="0"/>
          <w:numId w:val="36"/>
        </w:numPr>
      </w:pPr>
      <w:r>
        <w:t xml:space="preserve">Purchase of capital goods (n some cases credit is avail in </w:t>
      </w:r>
      <w:r w:rsidR="00B93858">
        <w:t>installments</w:t>
      </w:r>
      <w:r>
        <w:t>)</w:t>
      </w:r>
    </w:p>
    <w:p w:rsidR="0090035A" w:rsidRDefault="0090035A" w:rsidP="0090035A">
      <w:pPr>
        <w:pStyle w:val="ListParagraph"/>
        <w:numPr>
          <w:ilvl w:val="0"/>
          <w:numId w:val="36"/>
        </w:numPr>
      </w:pPr>
      <w:r>
        <w:t>Purchase of goods used in fuel and power generation</w:t>
      </w:r>
    </w:p>
    <w:p w:rsidR="0090035A" w:rsidRDefault="0090035A" w:rsidP="0090035A">
      <w:pPr>
        <w:pStyle w:val="ListParagraph"/>
        <w:numPr>
          <w:ilvl w:val="0"/>
          <w:numId w:val="36"/>
        </w:numPr>
      </w:pPr>
      <w:r>
        <w:t>Purchase of goods used in manufacture of goods to be dispatched outside any state as branch transfer/consignments.</w:t>
      </w:r>
    </w:p>
    <w:p w:rsidR="0090035A" w:rsidRDefault="0090035A" w:rsidP="0090035A">
      <w:pPr>
        <w:pStyle w:val="ListParagraph"/>
        <w:numPr>
          <w:ilvl w:val="0"/>
          <w:numId w:val="36"/>
        </w:numPr>
      </w:pPr>
      <w:r>
        <w:t>Purchase of goods in cases where the dealer does not have invoices showing amounts of tax charged separately by the selling dealer.</w:t>
      </w:r>
    </w:p>
    <w:p w:rsidR="0090035A" w:rsidRDefault="0090035A" w:rsidP="0090035A">
      <w:pPr>
        <w:pStyle w:val="ListParagraph"/>
        <w:numPr>
          <w:ilvl w:val="0"/>
          <w:numId w:val="36"/>
        </w:numPr>
      </w:pPr>
      <w:r>
        <w:t>Purchase of non-creditable goods</w:t>
      </w:r>
    </w:p>
    <w:p w:rsidR="0090035A" w:rsidRDefault="0090035A" w:rsidP="0090035A">
      <w:pPr>
        <w:pStyle w:val="ListParagraph"/>
        <w:numPr>
          <w:ilvl w:val="0"/>
          <w:numId w:val="36"/>
        </w:numPr>
      </w:pPr>
      <w:r>
        <w:t>Purchase from a dealer who has opted for composition scheme</w:t>
      </w:r>
    </w:p>
    <w:p w:rsidR="0090035A" w:rsidRPr="00B93858" w:rsidRDefault="0090035A" w:rsidP="0090035A">
      <w:pPr>
        <w:contextualSpacing/>
        <w:rPr>
          <w:b/>
          <w:sz w:val="26"/>
          <w:szCs w:val="26"/>
          <w:u w:val="single"/>
        </w:rPr>
      </w:pPr>
      <w:r w:rsidRPr="00B93858">
        <w:rPr>
          <w:b/>
          <w:sz w:val="26"/>
          <w:szCs w:val="26"/>
          <w:u w:val="single"/>
        </w:rPr>
        <w:t>Carrying over of Tax credit</w:t>
      </w:r>
    </w:p>
    <w:p w:rsidR="0090035A" w:rsidRDefault="0090035A" w:rsidP="005909C3">
      <w:pPr>
        <w:pStyle w:val="ListParagraph"/>
        <w:numPr>
          <w:ilvl w:val="0"/>
          <w:numId w:val="37"/>
        </w:numPr>
      </w:pPr>
      <w:r>
        <w:t>If the tax credit exceeds the tax payable on sales in a tax period, it shall be carried over to the next tax period. F there is any excess unadjusted input tax credit at the end of the financial year; it shall be eligible for refund.</w:t>
      </w:r>
    </w:p>
    <w:p w:rsidR="0090035A" w:rsidRDefault="005909C3" w:rsidP="005909C3">
      <w:pPr>
        <w:pStyle w:val="ListParagraph"/>
        <w:numPr>
          <w:ilvl w:val="0"/>
          <w:numId w:val="37"/>
        </w:numPr>
      </w:pPr>
      <w:r>
        <w:t xml:space="preserve">VAT collected in a tax period is lower than input tax credit in respect of local purchases and </w:t>
      </w:r>
      <w:r w:rsidR="00B93858">
        <w:t>i</w:t>
      </w:r>
      <w:r>
        <w:t>nter-state purchases, only the balancing amount is carried forward to the next period and it will be adjusted in the next tax period on the same basis.</w:t>
      </w:r>
    </w:p>
    <w:p w:rsidR="005909C3" w:rsidRDefault="005909C3" w:rsidP="005909C3">
      <w:pPr>
        <w:pStyle w:val="ListParagraph"/>
        <w:numPr>
          <w:ilvl w:val="0"/>
          <w:numId w:val="37"/>
        </w:numPr>
      </w:pPr>
      <w:r>
        <w:t xml:space="preserve">However, unadjusted tax credit at the end of the financial year is generally </w:t>
      </w:r>
      <w:r w:rsidR="00B93858">
        <w:t>refunded</w:t>
      </w:r>
      <w:r>
        <w:t>.</w:t>
      </w:r>
    </w:p>
    <w:p w:rsidR="005909C3" w:rsidRDefault="005909C3" w:rsidP="005909C3">
      <w:pPr>
        <w:pStyle w:val="ListParagraph"/>
        <w:numPr>
          <w:ilvl w:val="0"/>
          <w:numId w:val="37"/>
        </w:numPr>
      </w:pPr>
      <w:r>
        <w:t xml:space="preserve">Tax credit on capital goods may be adjusted over a maximum of 36 equal monthly </w:t>
      </w:r>
      <w:r w:rsidR="00B93858">
        <w:t>installments</w:t>
      </w:r>
      <w:r>
        <w:t>.</w:t>
      </w:r>
    </w:p>
    <w:p w:rsidR="005909C3" w:rsidRDefault="005909C3" w:rsidP="005909C3">
      <w:pPr>
        <w:pStyle w:val="ListParagraph"/>
        <w:numPr>
          <w:ilvl w:val="0"/>
          <w:numId w:val="37"/>
        </w:numPr>
      </w:pPr>
      <w:r>
        <w:t xml:space="preserve">There is a negative list for capital goods not eligible for input tax </w:t>
      </w:r>
      <w:r w:rsidR="00B93858">
        <w:t>credit</w:t>
      </w:r>
      <w:r>
        <w:t>.</w:t>
      </w:r>
    </w:p>
    <w:p w:rsidR="005909C3" w:rsidRPr="00B93858" w:rsidRDefault="005909C3" w:rsidP="005909C3">
      <w:pPr>
        <w:rPr>
          <w:b/>
          <w:sz w:val="26"/>
          <w:szCs w:val="26"/>
          <w:u w:val="single"/>
        </w:rPr>
      </w:pPr>
      <w:r w:rsidRPr="00B93858">
        <w:rPr>
          <w:b/>
          <w:sz w:val="26"/>
          <w:szCs w:val="26"/>
          <w:u w:val="single"/>
        </w:rPr>
        <w:t>Treatment of exports</w:t>
      </w:r>
    </w:p>
    <w:p w:rsidR="005909C3" w:rsidRDefault="005909C3" w:rsidP="005909C3">
      <w:pPr>
        <w:pStyle w:val="ListParagraph"/>
        <w:numPr>
          <w:ilvl w:val="0"/>
          <w:numId w:val="38"/>
        </w:numPr>
      </w:pPr>
      <w:r>
        <w:t xml:space="preserve">For all exports made out of the country, VAT paid within the state will be generally refunded in full </w:t>
      </w:r>
      <w:r w:rsidR="00B93858">
        <w:t xml:space="preserve">within stipulated periods </w:t>
      </w:r>
      <w:r>
        <w:t>(generally it is 3 months).</w:t>
      </w:r>
    </w:p>
    <w:p w:rsidR="005909C3" w:rsidRDefault="005909C3" w:rsidP="005909C3">
      <w:pPr>
        <w:pStyle w:val="ListParagraph"/>
        <w:numPr>
          <w:ilvl w:val="0"/>
          <w:numId w:val="38"/>
        </w:numPr>
      </w:pPr>
      <w:r>
        <w:t>Units located in SEZ and EOU will be generally granted either exemption from payment of in put tax or refund of the input tax paid within the aforesaid period.</w:t>
      </w:r>
    </w:p>
    <w:p w:rsidR="005909C3" w:rsidRPr="00B93858" w:rsidRDefault="005909C3" w:rsidP="005909C3">
      <w:pPr>
        <w:rPr>
          <w:b/>
          <w:sz w:val="26"/>
          <w:szCs w:val="26"/>
          <w:u w:val="single"/>
        </w:rPr>
      </w:pPr>
      <w:r w:rsidRPr="00B93858">
        <w:rPr>
          <w:b/>
          <w:sz w:val="26"/>
          <w:szCs w:val="26"/>
          <w:u w:val="single"/>
        </w:rPr>
        <w:t>What are variants of VAT</w:t>
      </w:r>
    </w:p>
    <w:p w:rsidR="005909C3" w:rsidRPr="00B93858" w:rsidRDefault="005909C3" w:rsidP="005909C3">
      <w:pPr>
        <w:pStyle w:val="ListParagraph"/>
        <w:numPr>
          <w:ilvl w:val="0"/>
          <w:numId w:val="39"/>
        </w:numPr>
        <w:rPr>
          <w:u w:val="single"/>
        </w:rPr>
      </w:pPr>
      <w:r w:rsidRPr="00B93858">
        <w:rPr>
          <w:u w:val="single"/>
        </w:rPr>
        <w:t>Gross product variant</w:t>
      </w:r>
    </w:p>
    <w:p w:rsidR="005909C3" w:rsidRDefault="005909C3" w:rsidP="005909C3">
      <w:pPr>
        <w:pStyle w:val="ListParagraph"/>
        <w:numPr>
          <w:ilvl w:val="1"/>
          <w:numId w:val="39"/>
        </w:numPr>
      </w:pPr>
      <w:r>
        <w:t xml:space="preserve">This variant allows deductions for all purchases of raw materials and </w:t>
      </w:r>
      <w:r w:rsidR="00B93858">
        <w:t>components</w:t>
      </w:r>
      <w:r>
        <w:t xml:space="preserve"> but no deduction is allowed for capital inputs.</w:t>
      </w:r>
    </w:p>
    <w:p w:rsidR="005909C3" w:rsidRDefault="005909C3" w:rsidP="005909C3">
      <w:pPr>
        <w:pStyle w:val="ListParagraph"/>
        <w:numPr>
          <w:ilvl w:val="1"/>
          <w:numId w:val="39"/>
        </w:numPr>
      </w:pPr>
      <w:r>
        <w:t>In this way, capital goods such as plant and machinery are not deductible from the tax base in the year of purchase and depreciation on the plant and machinery in not deductible in the subsequent years.</w:t>
      </w:r>
    </w:p>
    <w:p w:rsidR="005909C3" w:rsidRDefault="005909C3" w:rsidP="005909C3">
      <w:pPr>
        <w:pStyle w:val="ListParagraph"/>
        <w:numPr>
          <w:ilvl w:val="1"/>
          <w:numId w:val="39"/>
        </w:numPr>
      </w:pPr>
      <w:r>
        <w:t>Capital goods carry a heavier tax burden as they are taxed twice.</w:t>
      </w:r>
    </w:p>
    <w:p w:rsidR="00B93858" w:rsidRDefault="005909C3" w:rsidP="00B93858">
      <w:pPr>
        <w:pStyle w:val="ListParagraph"/>
        <w:numPr>
          <w:ilvl w:val="1"/>
          <w:numId w:val="39"/>
        </w:numPr>
      </w:pPr>
      <w:r>
        <w:t>Modernization and upgrading of plant and machinery is delayed due to this dual tax treatment.</w:t>
      </w:r>
    </w:p>
    <w:p w:rsidR="00B93858" w:rsidRDefault="00B93858" w:rsidP="00B93858">
      <w:pPr>
        <w:pStyle w:val="ListParagraph"/>
        <w:ind w:left="1440"/>
      </w:pPr>
    </w:p>
    <w:p w:rsidR="005909C3" w:rsidRPr="00B93858" w:rsidRDefault="005909C3" w:rsidP="005909C3">
      <w:pPr>
        <w:pStyle w:val="ListParagraph"/>
        <w:numPr>
          <w:ilvl w:val="0"/>
          <w:numId w:val="39"/>
        </w:numPr>
        <w:rPr>
          <w:u w:val="single"/>
        </w:rPr>
      </w:pPr>
      <w:r w:rsidRPr="00B93858">
        <w:rPr>
          <w:u w:val="single"/>
        </w:rPr>
        <w:lastRenderedPageBreak/>
        <w:t>Income Variant</w:t>
      </w:r>
    </w:p>
    <w:p w:rsidR="005909C3" w:rsidRDefault="00E52A66" w:rsidP="005909C3">
      <w:pPr>
        <w:pStyle w:val="ListParagraph"/>
        <w:numPr>
          <w:ilvl w:val="1"/>
          <w:numId w:val="39"/>
        </w:numPr>
      </w:pPr>
      <w:r>
        <w:t xml:space="preserve">Deduction are allowed for purchase of raw materials and </w:t>
      </w:r>
      <w:r w:rsidR="00B93858">
        <w:t>components</w:t>
      </w:r>
      <w:r>
        <w:t xml:space="preserve"> as well as depreciation on capital goods</w:t>
      </w:r>
    </w:p>
    <w:p w:rsidR="00E52A66" w:rsidRDefault="00E52A66" w:rsidP="005909C3">
      <w:pPr>
        <w:pStyle w:val="ListParagraph"/>
        <w:numPr>
          <w:ilvl w:val="1"/>
          <w:numId w:val="39"/>
        </w:numPr>
      </w:pPr>
      <w:r>
        <w:t>In practice there are many difficulties connected with specification of any method measuring depreciation, which basically depend on the life of assets as well as on the rate of inflation</w:t>
      </w:r>
    </w:p>
    <w:p w:rsidR="00E52A66" w:rsidRPr="00B93858" w:rsidRDefault="00E52A66" w:rsidP="00E52A66">
      <w:pPr>
        <w:pStyle w:val="ListParagraph"/>
        <w:numPr>
          <w:ilvl w:val="0"/>
          <w:numId w:val="39"/>
        </w:numPr>
        <w:rPr>
          <w:u w:val="single"/>
        </w:rPr>
      </w:pPr>
      <w:r w:rsidRPr="00B93858">
        <w:rPr>
          <w:u w:val="single"/>
        </w:rPr>
        <w:t>Consumption variant</w:t>
      </w:r>
    </w:p>
    <w:p w:rsidR="00E52A66" w:rsidRDefault="00E52A66" w:rsidP="00E52A66">
      <w:pPr>
        <w:pStyle w:val="ListParagraph"/>
        <w:numPr>
          <w:ilvl w:val="1"/>
          <w:numId w:val="39"/>
        </w:numPr>
      </w:pPr>
      <w:r>
        <w:t xml:space="preserve">Under this </w:t>
      </w:r>
      <w:r w:rsidR="00B93858">
        <w:t>variant</w:t>
      </w:r>
      <w:r>
        <w:t>, deduction is allowed for purchase for all business purchases including capital assets.</w:t>
      </w:r>
    </w:p>
    <w:p w:rsidR="00E52A66" w:rsidRDefault="00E52A66" w:rsidP="00E52A66">
      <w:pPr>
        <w:pStyle w:val="ListParagraph"/>
        <w:numPr>
          <w:ilvl w:val="1"/>
          <w:numId w:val="39"/>
        </w:numPr>
      </w:pPr>
      <w:r>
        <w:t>In other words, the economic base of the tax is equivalent to total private consumption.</w:t>
      </w:r>
    </w:p>
    <w:p w:rsidR="00E52A66" w:rsidRDefault="00E52A66" w:rsidP="00E52A66">
      <w:pPr>
        <w:pStyle w:val="ListParagraph"/>
        <w:numPr>
          <w:ilvl w:val="1"/>
          <w:numId w:val="39"/>
        </w:numPr>
      </w:pPr>
      <w:r>
        <w:t>It does not distinguish between capital and current expenditure.</w:t>
      </w:r>
    </w:p>
    <w:p w:rsidR="00E52A66" w:rsidRPr="00B93858" w:rsidRDefault="00E52A66" w:rsidP="00B93858">
      <w:pPr>
        <w:spacing w:after="0" w:afterAutospacing="0"/>
        <w:rPr>
          <w:b/>
          <w:sz w:val="26"/>
          <w:szCs w:val="26"/>
          <w:u w:val="single"/>
        </w:rPr>
      </w:pPr>
      <w:r w:rsidRPr="00B93858">
        <w:rPr>
          <w:b/>
          <w:sz w:val="26"/>
          <w:szCs w:val="26"/>
          <w:u w:val="single"/>
        </w:rPr>
        <w:t>Different modes of computation of VAT</w:t>
      </w:r>
    </w:p>
    <w:p w:rsidR="00E52A66" w:rsidRDefault="00E52A66" w:rsidP="00B93858">
      <w:pPr>
        <w:spacing w:after="0" w:afterAutospacing="0"/>
      </w:pPr>
      <w:r>
        <w:t xml:space="preserve">There are three methods for </w:t>
      </w:r>
      <w:r w:rsidR="00B93858">
        <w:t>computation</w:t>
      </w:r>
      <w:r>
        <w:t xml:space="preserve"> of VAT</w:t>
      </w:r>
    </w:p>
    <w:p w:rsidR="00B93858" w:rsidRDefault="00B93858" w:rsidP="00B93858">
      <w:pPr>
        <w:spacing w:after="0" w:afterAutospacing="0"/>
      </w:pPr>
    </w:p>
    <w:p w:rsidR="00E52A66" w:rsidRPr="00B93858" w:rsidRDefault="00E52A66" w:rsidP="00E52A66">
      <w:pPr>
        <w:pStyle w:val="ListParagraph"/>
        <w:numPr>
          <w:ilvl w:val="0"/>
          <w:numId w:val="40"/>
        </w:numPr>
        <w:rPr>
          <w:u w:val="single"/>
        </w:rPr>
      </w:pPr>
      <w:r w:rsidRPr="00B93858">
        <w:rPr>
          <w:u w:val="single"/>
        </w:rPr>
        <w:t>Addition method</w:t>
      </w:r>
    </w:p>
    <w:p w:rsidR="00E52A66" w:rsidRDefault="00E52A66" w:rsidP="00E52A66">
      <w:pPr>
        <w:pStyle w:val="ListParagraph"/>
        <w:numPr>
          <w:ilvl w:val="1"/>
          <w:numId w:val="40"/>
        </w:numPr>
      </w:pPr>
      <w:r>
        <w:t>This method is based on the identification of value added, which can be estimated by summation of all the elements of value added.</w:t>
      </w:r>
    </w:p>
    <w:p w:rsidR="00E52A66" w:rsidRDefault="00E52A66" w:rsidP="00E52A66">
      <w:pPr>
        <w:pStyle w:val="ListParagraph"/>
        <w:numPr>
          <w:ilvl w:val="1"/>
          <w:numId w:val="40"/>
        </w:numPr>
      </w:pPr>
      <w:r>
        <w:t>This method is also known as the income approach.</w:t>
      </w:r>
    </w:p>
    <w:p w:rsidR="00E52A66" w:rsidRDefault="00E52A66" w:rsidP="00E52A66">
      <w:pPr>
        <w:pStyle w:val="ListParagraph"/>
        <w:numPr>
          <w:ilvl w:val="1"/>
          <w:numId w:val="40"/>
        </w:numPr>
      </w:pPr>
      <w:r>
        <w:t>This method is that is does not require matching of invoices in order to check tax evasion</w:t>
      </w:r>
    </w:p>
    <w:p w:rsidR="00E52A66" w:rsidRPr="00B93858" w:rsidRDefault="00E52A66" w:rsidP="00E52A66">
      <w:pPr>
        <w:pStyle w:val="ListParagraph"/>
        <w:numPr>
          <w:ilvl w:val="0"/>
          <w:numId w:val="40"/>
        </w:numPr>
        <w:rPr>
          <w:u w:val="single"/>
        </w:rPr>
      </w:pPr>
      <w:r w:rsidRPr="00B93858">
        <w:rPr>
          <w:u w:val="single"/>
        </w:rPr>
        <w:t>Subtraction method</w:t>
      </w:r>
    </w:p>
    <w:p w:rsidR="00E52A66" w:rsidRDefault="00E52A66" w:rsidP="00E52A66">
      <w:pPr>
        <w:pStyle w:val="ListParagraph"/>
        <w:numPr>
          <w:ilvl w:val="1"/>
          <w:numId w:val="40"/>
        </w:numPr>
      </w:pPr>
      <w:r>
        <w:t>The subtraction method estimates value-added by means of difference between outputs and inputs</w:t>
      </w:r>
    </w:p>
    <w:p w:rsidR="005972F8" w:rsidRDefault="005972F8" w:rsidP="005972F8">
      <w:pPr>
        <w:pStyle w:val="ListParagraph"/>
        <w:numPr>
          <w:ilvl w:val="1"/>
          <w:numId w:val="40"/>
        </w:numPr>
      </w:pPr>
      <w:r>
        <w:t>This is also known as the product approach</w:t>
      </w:r>
    </w:p>
    <w:p w:rsidR="005972F8" w:rsidRDefault="005972F8" w:rsidP="005972F8">
      <w:pPr>
        <w:pStyle w:val="ListParagraph"/>
        <w:numPr>
          <w:ilvl w:val="1"/>
          <w:numId w:val="40"/>
        </w:numPr>
      </w:pPr>
      <w:r>
        <w:t>Subtraction method has further variants in the way subtraction is attempted among</w:t>
      </w:r>
    </w:p>
    <w:p w:rsidR="005972F8" w:rsidRDefault="005972F8" w:rsidP="005972F8">
      <w:pPr>
        <w:pStyle w:val="ListParagraph"/>
        <w:numPr>
          <w:ilvl w:val="2"/>
          <w:numId w:val="40"/>
        </w:numPr>
      </w:pPr>
      <w:r w:rsidRPr="005972F8">
        <w:rPr>
          <w:b/>
        </w:rPr>
        <w:t>Direct subtraction method</w:t>
      </w:r>
      <w:r>
        <w:t xml:space="preserve"> is equivalent to a business transfer tax whereby tax is levied on the defference between the aggregate tax exclusive value of sales and aggregate tax exclusive value of purchase.</w:t>
      </w:r>
    </w:p>
    <w:p w:rsidR="005972F8" w:rsidRDefault="005972F8" w:rsidP="005972F8">
      <w:pPr>
        <w:pStyle w:val="ListParagraph"/>
        <w:numPr>
          <w:ilvl w:val="2"/>
          <w:numId w:val="40"/>
        </w:numPr>
      </w:pPr>
      <w:r w:rsidRPr="005972F8">
        <w:rPr>
          <w:b/>
        </w:rPr>
        <w:t>Intermediate subtraction method</w:t>
      </w:r>
      <w:r>
        <w:t xml:space="preserve"> is based on deduction of the aggregate tax-inclusive value of purchase from the aggregate tax-inclusive value of sales and the taking dfference between them</w:t>
      </w:r>
    </w:p>
    <w:p w:rsidR="005972F8" w:rsidRPr="005972F8" w:rsidRDefault="005972F8" w:rsidP="005972F8">
      <w:pPr>
        <w:pStyle w:val="ListParagraph"/>
        <w:numPr>
          <w:ilvl w:val="2"/>
          <w:numId w:val="40"/>
        </w:numPr>
        <w:rPr>
          <w:b/>
        </w:rPr>
      </w:pPr>
      <w:r w:rsidRPr="005972F8">
        <w:rPr>
          <w:b/>
        </w:rPr>
        <w:t>Indirect subtraction method</w:t>
      </w:r>
    </w:p>
    <w:p w:rsidR="00E52A66" w:rsidRPr="00B93858" w:rsidRDefault="00E52A66" w:rsidP="00E52A66">
      <w:pPr>
        <w:pStyle w:val="ListParagraph"/>
        <w:numPr>
          <w:ilvl w:val="0"/>
          <w:numId w:val="40"/>
        </w:numPr>
        <w:rPr>
          <w:u w:val="single"/>
        </w:rPr>
      </w:pPr>
      <w:r w:rsidRPr="00B93858">
        <w:rPr>
          <w:u w:val="single"/>
        </w:rPr>
        <w:t>Tax-credit method</w:t>
      </w:r>
    </w:p>
    <w:p w:rsidR="009E4376" w:rsidRDefault="009E4376" w:rsidP="009E4376">
      <w:pPr>
        <w:pStyle w:val="ListParagraph"/>
        <w:numPr>
          <w:ilvl w:val="1"/>
          <w:numId w:val="40"/>
        </w:numPr>
      </w:pPr>
      <w:r>
        <w:t>The tax credit method, the tax on inputs is deducted from the tax on sales to arrive at the VAT payable by the dealer.</w:t>
      </w:r>
    </w:p>
    <w:p w:rsidR="009E4376" w:rsidRDefault="009E4376" w:rsidP="009E4376">
      <w:pPr>
        <w:pStyle w:val="ListParagraph"/>
        <w:numPr>
          <w:ilvl w:val="1"/>
          <w:numId w:val="40"/>
        </w:numPr>
      </w:pPr>
      <w:r>
        <w:t>This method is also known as the invoice method</w:t>
      </w:r>
    </w:p>
    <w:p w:rsidR="009E4376" w:rsidRPr="00B93858" w:rsidRDefault="009E4376" w:rsidP="00B93858">
      <w:pPr>
        <w:spacing w:after="0" w:afterAutospacing="0"/>
        <w:rPr>
          <w:b/>
          <w:sz w:val="26"/>
          <w:szCs w:val="26"/>
          <w:u w:val="single"/>
        </w:rPr>
      </w:pPr>
      <w:r w:rsidRPr="00B93858">
        <w:rPr>
          <w:b/>
          <w:sz w:val="26"/>
          <w:szCs w:val="26"/>
          <w:u w:val="single"/>
        </w:rPr>
        <w:t>Comparative analysis of three methods by illustration</w:t>
      </w:r>
    </w:p>
    <w:tbl>
      <w:tblPr>
        <w:tblStyle w:val="TableGrid"/>
        <w:tblW w:w="0" w:type="auto"/>
        <w:tblLook w:val="04A0"/>
      </w:tblPr>
      <w:tblGrid>
        <w:gridCol w:w="5868"/>
        <w:gridCol w:w="1485"/>
        <w:gridCol w:w="1256"/>
        <w:gridCol w:w="1149"/>
        <w:gridCol w:w="1196"/>
      </w:tblGrid>
      <w:tr w:rsidR="009E4376" w:rsidTr="009E4376">
        <w:tc>
          <w:tcPr>
            <w:tcW w:w="5868" w:type="dxa"/>
          </w:tcPr>
          <w:p w:rsidR="009E4376" w:rsidRPr="00B93858" w:rsidRDefault="009E4376" w:rsidP="009E4376">
            <w:pPr>
              <w:spacing w:after="100"/>
              <w:contextualSpacing/>
              <w:rPr>
                <w:b/>
              </w:rPr>
            </w:pPr>
            <w:r w:rsidRPr="00B93858">
              <w:rPr>
                <w:b/>
              </w:rPr>
              <w:t>Methods</w:t>
            </w:r>
          </w:p>
        </w:tc>
        <w:tc>
          <w:tcPr>
            <w:tcW w:w="1055" w:type="dxa"/>
          </w:tcPr>
          <w:p w:rsidR="009E4376" w:rsidRPr="00B93858" w:rsidRDefault="009E4376" w:rsidP="009E4376">
            <w:pPr>
              <w:spacing w:after="100"/>
              <w:contextualSpacing/>
              <w:rPr>
                <w:b/>
              </w:rPr>
            </w:pPr>
            <w:r w:rsidRPr="00B93858">
              <w:rPr>
                <w:b/>
              </w:rPr>
              <w:t>Manufacturer</w:t>
            </w:r>
          </w:p>
          <w:p w:rsidR="009E4376" w:rsidRPr="00B93858" w:rsidRDefault="009E4376" w:rsidP="009E4376">
            <w:pPr>
              <w:spacing w:after="100"/>
              <w:contextualSpacing/>
              <w:rPr>
                <w:b/>
              </w:rPr>
            </w:pPr>
            <w:r w:rsidRPr="00B93858">
              <w:rPr>
                <w:b/>
              </w:rPr>
              <w:t>Rs.</w:t>
            </w:r>
          </w:p>
        </w:tc>
        <w:tc>
          <w:tcPr>
            <w:tcW w:w="1192" w:type="dxa"/>
          </w:tcPr>
          <w:p w:rsidR="009E4376" w:rsidRPr="00B93858" w:rsidRDefault="009E4376" w:rsidP="009E4376">
            <w:pPr>
              <w:spacing w:after="100"/>
              <w:contextualSpacing/>
              <w:rPr>
                <w:b/>
              </w:rPr>
            </w:pPr>
            <w:r w:rsidRPr="00B93858">
              <w:rPr>
                <w:b/>
              </w:rPr>
              <w:t>Wholesaler</w:t>
            </w:r>
          </w:p>
          <w:p w:rsidR="009E4376" w:rsidRPr="00B93858" w:rsidRDefault="009E4376" w:rsidP="009E4376">
            <w:pPr>
              <w:spacing w:after="100"/>
              <w:contextualSpacing/>
              <w:rPr>
                <w:b/>
              </w:rPr>
            </w:pPr>
            <w:r w:rsidRPr="00B93858">
              <w:rPr>
                <w:b/>
              </w:rPr>
              <w:t>Rs.</w:t>
            </w:r>
          </w:p>
        </w:tc>
        <w:tc>
          <w:tcPr>
            <w:tcW w:w="1149" w:type="dxa"/>
          </w:tcPr>
          <w:p w:rsidR="009E4376" w:rsidRPr="00B93858" w:rsidRDefault="009E4376" w:rsidP="009E4376">
            <w:pPr>
              <w:spacing w:after="100"/>
              <w:contextualSpacing/>
              <w:rPr>
                <w:b/>
              </w:rPr>
            </w:pPr>
            <w:r w:rsidRPr="00B93858">
              <w:rPr>
                <w:b/>
              </w:rPr>
              <w:t>Retailer</w:t>
            </w:r>
          </w:p>
          <w:p w:rsidR="009E4376" w:rsidRPr="00B93858" w:rsidRDefault="009E4376" w:rsidP="009E4376">
            <w:pPr>
              <w:spacing w:after="100"/>
              <w:contextualSpacing/>
              <w:rPr>
                <w:b/>
              </w:rPr>
            </w:pPr>
            <w:r w:rsidRPr="00B93858">
              <w:rPr>
                <w:b/>
              </w:rPr>
              <w:t>Rs.</w:t>
            </w:r>
          </w:p>
        </w:tc>
        <w:tc>
          <w:tcPr>
            <w:tcW w:w="1196" w:type="dxa"/>
          </w:tcPr>
          <w:p w:rsidR="009E4376" w:rsidRPr="00B93858" w:rsidRDefault="009E4376" w:rsidP="009E4376">
            <w:pPr>
              <w:spacing w:after="100"/>
              <w:contextualSpacing/>
              <w:rPr>
                <w:b/>
              </w:rPr>
            </w:pPr>
            <w:r w:rsidRPr="00B93858">
              <w:rPr>
                <w:b/>
              </w:rPr>
              <w:t>Total Economy</w:t>
            </w:r>
          </w:p>
        </w:tc>
      </w:tr>
      <w:tr w:rsidR="009E4376" w:rsidTr="009E4376">
        <w:tc>
          <w:tcPr>
            <w:tcW w:w="5868" w:type="dxa"/>
          </w:tcPr>
          <w:p w:rsidR="009E4376" w:rsidRPr="00B93858" w:rsidRDefault="009E4376" w:rsidP="00B7430D">
            <w:pPr>
              <w:spacing w:afterAutospacing="0"/>
              <w:contextualSpacing/>
              <w:rPr>
                <w:i/>
                <w:u w:val="single"/>
              </w:rPr>
            </w:pPr>
            <w:r w:rsidRPr="00B93858">
              <w:rPr>
                <w:i/>
                <w:u w:val="single"/>
              </w:rPr>
              <w:t>Addition Method</w:t>
            </w:r>
          </w:p>
          <w:p w:rsidR="009E4376" w:rsidRDefault="009E4376" w:rsidP="00B7430D">
            <w:pPr>
              <w:pStyle w:val="ListParagraph"/>
              <w:numPr>
                <w:ilvl w:val="0"/>
                <w:numId w:val="42"/>
              </w:numPr>
              <w:spacing w:afterAutospacing="0"/>
            </w:pPr>
            <w:r>
              <w:t>Wages</w:t>
            </w:r>
          </w:p>
          <w:p w:rsidR="009E4376" w:rsidRDefault="009E4376" w:rsidP="009E4376">
            <w:pPr>
              <w:pStyle w:val="ListParagraph"/>
              <w:numPr>
                <w:ilvl w:val="0"/>
                <w:numId w:val="42"/>
              </w:numPr>
            </w:pPr>
            <w:r>
              <w:t>Rent</w:t>
            </w:r>
          </w:p>
          <w:p w:rsidR="009E4376" w:rsidRDefault="009E4376" w:rsidP="009E4376">
            <w:pPr>
              <w:pStyle w:val="ListParagraph"/>
              <w:numPr>
                <w:ilvl w:val="0"/>
                <w:numId w:val="42"/>
              </w:numPr>
            </w:pPr>
            <w:r>
              <w:t>Interest</w:t>
            </w:r>
          </w:p>
          <w:p w:rsidR="009E4376" w:rsidRDefault="009E4376" w:rsidP="009E4376">
            <w:pPr>
              <w:pStyle w:val="ListParagraph"/>
              <w:numPr>
                <w:ilvl w:val="0"/>
                <w:numId w:val="42"/>
              </w:numPr>
            </w:pPr>
            <w:r>
              <w:t>Profit</w:t>
            </w:r>
          </w:p>
          <w:p w:rsidR="009E4376" w:rsidRDefault="009E4376" w:rsidP="009E4376">
            <w:pPr>
              <w:pStyle w:val="ListParagraph"/>
              <w:numPr>
                <w:ilvl w:val="0"/>
                <w:numId w:val="42"/>
              </w:numPr>
            </w:pPr>
            <w:r>
              <w:t>Value added (a+b+c+d)</w:t>
            </w:r>
          </w:p>
          <w:p w:rsidR="009E4376" w:rsidRDefault="009E4376" w:rsidP="009E4376">
            <w:pPr>
              <w:pStyle w:val="ListParagraph"/>
              <w:numPr>
                <w:ilvl w:val="0"/>
                <w:numId w:val="42"/>
              </w:numPr>
            </w:pPr>
            <w:r>
              <w:t>VAT (12.5 % of e)</w:t>
            </w:r>
          </w:p>
        </w:tc>
        <w:tc>
          <w:tcPr>
            <w:tcW w:w="1055" w:type="dxa"/>
          </w:tcPr>
          <w:p w:rsidR="009E4376" w:rsidRDefault="009E4376" w:rsidP="009E4376">
            <w:pPr>
              <w:contextualSpacing/>
            </w:pPr>
          </w:p>
          <w:p w:rsidR="009E4376" w:rsidRDefault="009E4376" w:rsidP="009E4376">
            <w:pPr>
              <w:contextualSpacing/>
            </w:pPr>
            <w:r>
              <w:t>150</w:t>
            </w:r>
          </w:p>
          <w:p w:rsidR="009E4376" w:rsidRDefault="009E4376" w:rsidP="009E4376">
            <w:pPr>
              <w:contextualSpacing/>
            </w:pPr>
            <w:r>
              <w:t>50</w:t>
            </w:r>
          </w:p>
          <w:p w:rsidR="009E4376" w:rsidRDefault="009E4376" w:rsidP="009E4376">
            <w:pPr>
              <w:contextualSpacing/>
            </w:pPr>
            <w:r>
              <w:t>25</w:t>
            </w:r>
          </w:p>
          <w:p w:rsidR="009E4376" w:rsidRDefault="009E4376" w:rsidP="009E4376">
            <w:pPr>
              <w:contextualSpacing/>
            </w:pPr>
            <w:r>
              <w:t>25</w:t>
            </w:r>
          </w:p>
          <w:p w:rsidR="009E4376" w:rsidRDefault="009E4376" w:rsidP="009E4376">
            <w:pPr>
              <w:contextualSpacing/>
            </w:pPr>
            <w:r>
              <w:t>250</w:t>
            </w:r>
          </w:p>
          <w:p w:rsidR="009E4376" w:rsidRDefault="009E4376" w:rsidP="009E4376">
            <w:pPr>
              <w:contextualSpacing/>
            </w:pPr>
            <w:r>
              <w:t>31.25</w:t>
            </w:r>
          </w:p>
        </w:tc>
        <w:tc>
          <w:tcPr>
            <w:tcW w:w="1192" w:type="dxa"/>
          </w:tcPr>
          <w:p w:rsidR="009E4376" w:rsidRDefault="009E4376" w:rsidP="009E4376">
            <w:pPr>
              <w:contextualSpacing/>
            </w:pPr>
          </w:p>
          <w:p w:rsidR="009E4376" w:rsidRDefault="009E4376" w:rsidP="009E4376">
            <w:pPr>
              <w:contextualSpacing/>
            </w:pPr>
            <w:r>
              <w:t>300</w:t>
            </w:r>
          </w:p>
          <w:p w:rsidR="009E4376" w:rsidRDefault="009E4376" w:rsidP="009E4376">
            <w:pPr>
              <w:contextualSpacing/>
            </w:pPr>
            <w:r>
              <w:t>100</w:t>
            </w:r>
          </w:p>
          <w:p w:rsidR="009E4376" w:rsidRDefault="009E4376" w:rsidP="009E4376">
            <w:pPr>
              <w:contextualSpacing/>
            </w:pPr>
            <w:r>
              <w:t>75</w:t>
            </w:r>
          </w:p>
          <w:p w:rsidR="009E4376" w:rsidRDefault="009E4376" w:rsidP="009E4376">
            <w:pPr>
              <w:contextualSpacing/>
            </w:pPr>
            <w:r>
              <w:t>25</w:t>
            </w:r>
          </w:p>
          <w:p w:rsidR="009E4376" w:rsidRDefault="009E4376" w:rsidP="009E4376">
            <w:pPr>
              <w:contextualSpacing/>
            </w:pPr>
            <w:r>
              <w:t>500</w:t>
            </w:r>
          </w:p>
          <w:p w:rsidR="009E4376" w:rsidRDefault="009E4376" w:rsidP="009E4376">
            <w:pPr>
              <w:contextualSpacing/>
            </w:pPr>
            <w:r>
              <w:t>62.50</w:t>
            </w:r>
          </w:p>
        </w:tc>
        <w:tc>
          <w:tcPr>
            <w:tcW w:w="1149" w:type="dxa"/>
          </w:tcPr>
          <w:p w:rsidR="009E4376" w:rsidRDefault="009E4376" w:rsidP="009E4376">
            <w:pPr>
              <w:contextualSpacing/>
            </w:pPr>
          </w:p>
          <w:p w:rsidR="009E4376" w:rsidRDefault="009E4376" w:rsidP="009E4376">
            <w:pPr>
              <w:contextualSpacing/>
            </w:pPr>
            <w:r>
              <w:t>200</w:t>
            </w:r>
          </w:p>
          <w:p w:rsidR="009E4376" w:rsidRDefault="009E4376" w:rsidP="009E4376">
            <w:pPr>
              <w:contextualSpacing/>
            </w:pPr>
            <w:r>
              <w:t>20</w:t>
            </w:r>
          </w:p>
          <w:p w:rsidR="009E4376" w:rsidRDefault="009E4376" w:rsidP="009E4376">
            <w:pPr>
              <w:contextualSpacing/>
            </w:pPr>
            <w:r>
              <w:t>20</w:t>
            </w:r>
          </w:p>
          <w:p w:rsidR="009E4376" w:rsidRDefault="009E4376" w:rsidP="009E4376">
            <w:pPr>
              <w:contextualSpacing/>
            </w:pPr>
            <w:r>
              <w:t>10</w:t>
            </w:r>
          </w:p>
          <w:p w:rsidR="009E4376" w:rsidRDefault="009E4376" w:rsidP="009E4376">
            <w:pPr>
              <w:contextualSpacing/>
            </w:pPr>
            <w:r>
              <w:t>250</w:t>
            </w:r>
          </w:p>
          <w:p w:rsidR="009E4376" w:rsidRDefault="009E4376" w:rsidP="009E4376">
            <w:pPr>
              <w:contextualSpacing/>
            </w:pPr>
            <w:r>
              <w:t>31.25</w:t>
            </w:r>
          </w:p>
          <w:p w:rsidR="009E4376" w:rsidRDefault="009E4376" w:rsidP="009E4376">
            <w:pPr>
              <w:contextualSpacing/>
            </w:pPr>
          </w:p>
        </w:tc>
        <w:tc>
          <w:tcPr>
            <w:tcW w:w="1196" w:type="dxa"/>
          </w:tcPr>
          <w:p w:rsidR="009E4376" w:rsidRDefault="009E4376" w:rsidP="009E4376">
            <w:pPr>
              <w:contextualSpacing/>
            </w:pPr>
          </w:p>
          <w:p w:rsidR="009E4376" w:rsidRDefault="009E4376" w:rsidP="009E4376">
            <w:pPr>
              <w:contextualSpacing/>
            </w:pPr>
            <w:r>
              <w:t>650</w:t>
            </w:r>
          </w:p>
          <w:p w:rsidR="009E4376" w:rsidRDefault="009E4376" w:rsidP="009E4376">
            <w:pPr>
              <w:contextualSpacing/>
            </w:pPr>
            <w:r>
              <w:t>170</w:t>
            </w:r>
          </w:p>
          <w:p w:rsidR="009E4376" w:rsidRDefault="009E4376" w:rsidP="009E4376">
            <w:pPr>
              <w:contextualSpacing/>
            </w:pPr>
            <w:r>
              <w:t>120</w:t>
            </w:r>
          </w:p>
          <w:p w:rsidR="009E4376" w:rsidRDefault="009E4376" w:rsidP="009E4376">
            <w:pPr>
              <w:contextualSpacing/>
            </w:pPr>
            <w:r>
              <w:t>60</w:t>
            </w:r>
          </w:p>
          <w:p w:rsidR="009E4376" w:rsidRDefault="009E4376" w:rsidP="009E4376">
            <w:pPr>
              <w:contextualSpacing/>
            </w:pPr>
            <w:r>
              <w:t>1000</w:t>
            </w:r>
          </w:p>
          <w:p w:rsidR="009E4376" w:rsidRDefault="009E4376" w:rsidP="009E4376">
            <w:pPr>
              <w:contextualSpacing/>
            </w:pPr>
            <w:r>
              <w:t>125</w:t>
            </w:r>
          </w:p>
        </w:tc>
      </w:tr>
      <w:tr w:rsidR="009E4376" w:rsidTr="009E4376">
        <w:tc>
          <w:tcPr>
            <w:tcW w:w="5868" w:type="dxa"/>
          </w:tcPr>
          <w:p w:rsidR="009E4376" w:rsidRPr="00B93858" w:rsidRDefault="009E4376" w:rsidP="00B7430D">
            <w:pPr>
              <w:spacing w:afterAutospacing="0"/>
              <w:contextualSpacing/>
              <w:rPr>
                <w:i/>
                <w:u w:val="single"/>
              </w:rPr>
            </w:pPr>
            <w:r w:rsidRPr="00B93858">
              <w:rPr>
                <w:i/>
                <w:u w:val="single"/>
              </w:rPr>
              <w:t>Subtraction method</w:t>
            </w:r>
          </w:p>
          <w:p w:rsidR="009E4376" w:rsidRDefault="009E4376" w:rsidP="009E4376">
            <w:pPr>
              <w:pStyle w:val="ListParagraph"/>
              <w:numPr>
                <w:ilvl w:val="0"/>
                <w:numId w:val="43"/>
              </w:numPr>
            </w:pPr>
            <w:r>
              <w:t>Sales</w:t>
            </w:r>
          </w:p>
          <w:p w:rsidR="009E4376" w:rsidRDefault="009E4376" w:rsidP="009E4376">
            <w:pPr>
              <w:pStyle w:val="ListParagraph"/>
              <w:numPr>
                <w:ilvl w:val="0"/>
                <w:numId w:val="43"/>
              </w:numPr>
            </w:pPr>
            <w:r>
              <w:t>Purchases</w:t>
            </w:r>
          </w:p>
          <w:p w:rsidR="0058122D" w:rsidRDefault="009E4376" w:rsidP="0058122D">
            <w:pPr>
              <w:pStyle w:val="ListParagraph"/>
              <w:numPr>
                <w:ilvl w:val="0"/>
                <w:numId w:val="43"/>
              </w:numPr>
            </w:pPr>
            <w:r>
              <w:t>Value added (a-b)</w:t>
            </w:r>
          </w:p>
          <w:p w:rsidR="009E4376" w:rsidRDefault="009E4376" w:rsidP="0058122D">
            <w:pPr>
              <w:pStyle w:val="ListParagraph"/>
              <w:numPr>
                <w:ilvl w:val="0"/>
                <w:numId w:val="43"/>
              </w:numPr>
            </w:pPr>
            <w:r>
              <w:t>VAT (12.5 % of c)</w:t>
            </w:r>
          </w:p>
        </w:tc>
        <w:tc>
          <w:tcPr>
            <w:tcW w:w="1055" w:type="dxa"/>
          </w:tcPr>
          <w:p w:rsidR="009E4376" w:rsidRDefault="009E4376" w:rsidP="009E4376">
            <w:pPr>
              <w:contextualSpacing/>
            </w:pPr>
          </w:p>
          <w:p w:rsidR="009E4376" w:rsidRDefault="009E4376" w:rsidP="009E4376">
            <w:pPr>
              <w:contextualSpacing/>
            </w:pPr>
            <w:r>
              <w:t>350</w:t>
            </w:r>
          </w:p>
          <w:p w:rsidR="009E4376" w:rsidRDefault="009E4376" w:rsidP="009E4376">
            <w:pPr>
              <w:contextualSpacing/>
            </w:pPr>
            <w:r>
              <w:t>100</w:t>
            </w:r>
          </w:p>
          <w:p w:rsidR="0058122D" w:rsidRDefault="009E4376" w:rsidP="009E4376">
            <w:pPr>
              <w:contextualSpacing/>
            </w:pPr>
            <w:r>
              <w:t>250</w:t>
            </w:r>
          </w:p>
          <w:p w:rsidR="009E4376" w:rsidRDefault="009E4376" w:rsidP="009E4376">
            <w:pPr>
              <w:contextualSpacing/>
            </w:pPr>
            <w:r>
              <w:t>31.25</w:t>
            </w:r>
          </w:p>
        </w:tc>
        <w:tc>
          <w:tcPr>
            <w:tcW w:w="1192" w:type="dxa"/>
          </w:tcPr>
          <w:p w:rsidR="009E4376" w:rsidRDefault="009E4376" w:rsidP="009E4376">
            <w:pPr>
              <w:contextualSpacing/>
            </w:pPr>
          </w:p>
          <w:p w:rsidR="009E4376" w:rsidRDefault="009E4376" w:rsidP="009E4376">
            <w:pPr>
              <w:contextualSpacing/>
            </w:pPr>
            <w:r>
              <w:t>850</w:t>
            </w:r>
          </w:p>
          <w:p w:rsidR="009E4376" w:rsidRDefault="009E4376" w:rsidP="009E4376">
            <w:pPr>
              <w:contextualSpacing/>
            </w:pPr>
            <w:r>
              <w:t>350</w:t>
            </w:r>
          </w:p>
          <w:p w:rsidR="0058122D" w:rsidRDefault="009E4376" w:rsidP="009E4376">
            <w:pPr>
              <w:contextualSpacing/>
            </w:pPr>
            <w:r>
              <w:t>500</w:t>
            </w:r>
          </w:p>
          <w:p w:rsidR="009E4376" w:rsidRDefault="009E4376" w:rsidP="009E4376">
            <w:pPr>
              <w:contextualSpacing/>
            </w:pPr>
            <w:r>
              <w:t>62.50</w:t>
            </w:r>
          </w:p>
        </w:tc>
        <w:tc>
          <w:tcPr>
            <w:tcW w:w="1149" w:type="dxa"/>
          </w:tcPr>
          <w:p w:rsidR="009E4376" w:rsidRDefault="009E4376" w:rsidP="009E4376">
            <w:pPr>
              <w:contextualSpacing/>
            </w:pPr>
          </w:p>
          <w:p w:rsidR="009E4376" w:rsidRDefault="009E4376" w:rsidP="009E4376">
            <w:pPr>
              <w:contextualSpacing/>
            </w:pPr>
            <w:r>
              <w:t>1100</w:t>
            </w:r>
          </w:p>
          <w:p w:rsidR="009E4376" w:rsidRDefault="009E4376" w:rsidP="009E4376">
            <w:pPr>
              <w:contextualSpacing/>
            </w:pPr>
            <w:r>
              <w:t>850</w:t>
            </w:r>
          </w:p>
          <w:p w:rsidR="0058122D" w:rsidRDefault="009E4376" w:rsidP="009E4376">
            <w:pPr>
              <w:contextualSpacing/>
            </w:pPr>
            <w:r>
              <w:t>250</w:t>
            </w:r>
          </w:p>
          <w:p w:rsidR="009E4376" w:rsidRDefault="009E4376" w:rsidP="009E4376">
            <w:pPr>
              <w:contextualSpacing/>
            </w:pPr>
            <w:r>
              <w:t>31.25</w:t>
            </w:r>
          </w:p>
        </w:tc>
        <w:tc>
          <w:tcPr>
            <w:tcW w:w="1196" w:type="dxa"/>
          </w:tcPr>
          <w:p w:rsidR="009E4376" w:rsidRDefault="009E4376" w:rsidP="009E4376">
            <w:pPr>
              <w:contextualSpacing/>
            </w:pPr>
          </w:p>
          <w:p w:rsidR="009E4376" w:rsidRDefault="009E4376" w:rsidP="009E4376">
            <w:pPr>
              <w:contextualSpacing/>
            </w:pPr>
            <w:r>
              <w:t>2300</w:t>
            </w:r>
          </w:p>
          <w:p w:rsidR="009E4376" w:rsidRDefault="009E4376" w:rsidP="009E4376">
            <w:pPr>
              <w:contextualSpacing/>
            </w:pPr>
            <w:r>
              <w:t>1300</w:t>
            </w:r>
          </w:p>
          <w:p w:rsidR="0058122D" w:rsidRDefault="009E4376" w:rsidP="009E4376">
            <w:pPr>
              <w:contextualSpacing/>
            </w:pPr>
            <w:r>
              <w:t>1000</w:t>
            </w:r>
          </w:p>
          <w:p w:rsidR="009E4376" w:rsidRDefault="009E4376" w:rsidP="009E4376">
            <w:pPr>
              <w:contextualSpacing/>
            </w:pPr>
            <w:r>
              <w:t>125</w:t>
            </w:r>
          </w:p>
        </w:tc>
      </w:tr>
      <w:tr w:rsidR="009E4376" w:rsidTr="009E4376">
        <w:tc>
          <w:tcPr>
            <w:tcW w:w="5868" w:type="dxa"/>
          </w:tcPr>
          <w:p w:rsidR="009E4376" w:rsidRPr="00B93858" w:rsidRDefault="009E4376" w:rsidP="00B7430D">
            <w:pPr>
              <w:spacing w:afterAutospacing="0"/>
              <w:contextualSpacing/>
              <w:rPr>
                <w:i/>
                <w:u w:val="single"/>
              </w:rPr>
            </w:pPr>
            <w:r w:rsidRPr="00B93858">
              <w:rPr>
                <w:i/>
                <w:u w:val="single"/>
              </w:rPr>
              <w:lastRenderedPageBreak/>
              <w:t>Invoice method</w:t>
            </w:r>
          </w:p>
          <w:p w:rsidR="009E4376" w:rsidRDefault="009E4376" w:rsidP="009E4376">
            <w:pPr>
              <w:pStyle w:val="ListParagraph"/>
              <w:numPr>
                <w:ilvl w:val="0"/>
                <w:numId w:val="44"/>
              </w:numPr>
            </w:pPr>
            <w:r>
              <w:t>Sales</w:t>
            </w:r>
          </w:p>
          <w:p w:rsidR="009E4376" w:rsidRDefault="009E4376" w:rsidP="009E4376">
            <w:pPr>
              <w:pStyle w:val="ListParagraph"/>
              <w:numPr>
                <w:ilvl w:val="0"/>
                <w:numId w:val="44"/>
              </w:numPr>
            </w:pPr>
            <w:r>
              <w:t>Tax on Sales</w:t>
            </w:r>
          </w:p>
          <w:p w:rsidR="009E4376" w:rsidRDefault="009E4376" w:rsidP="009E4376">
            <w:pPr>
              <w:pStyle w:val="ListParagraph"/>
              <w:numPr>
                <w:ilvl w:val="0"/>
                <w:numId w:val="44"/>
              </w:numPr>
            </w:pPr>
            <w:r>
              <w:t>Purchases</w:t>
            </w:r>
          </w:p>
          <w:p w:rsidR="009E4376" w:rsidRDefault="009E4376" w:rsidP="009E4376">
            <w:pPr>
              <w:pStyle w:val="ListParagraph"/>
              <w:numPr>
                <w:ilvl w:val="0"/>
                <w:numId w:val="44"/>
              </w:numPr>
            </w:pPr>
            <w:r>
              <w:t>Tax on Purchase</w:t>
            </w:r>
          </w:p>
          <w:p w:rsidR="009E4376" w:rsidRDefault="009E4376" w:rsidP="009E4376">
            <w:pPr>
              <w:pStyle w:val="ListParagraph"/>
              <w:numPr>
                <w:ilvl w:val="0"/>
                <w:numId w:val="44"/>
              </w:numPr>
            </w:pPr>
            <w:r>
              <w:t>VAT (b-a)</w:t>
            </w:r>
          </w:p>
        </w:tc>
        <w:tc>
          <w:tcPr>
            <w:tcW w:w="1055" w:type="dxa"/>
          </w:tcPr>
          <w:p w:rsidR="009E4376" w:rsidRDefault="009E4376" w:rsidP="009E4376">
            <w:pPr>
              <w:contextualSpacing/>
            </w:pPr>
          </w:p>
          <w:p w:rsidR="009E4376" w:rsidRDefault="009E4376" w:rsidP="009E4376">
            <w:pPr>
              <w:contextualSpacing/>
            </w:pPr>
          </w:p>
          <w:p w:rsidR="009E4376" w:rsidRDefault="009E4376" w:rsidP="009E4376">
            <w:pPr>
              <w:contextualSpacing/>
            </w:pPr>
            <w:r>
              <w:t>350</w:t>
            </w:r>
          </w:p>
          <w:p w:rsidR="009E4376" w:rsidRDefault="009E4376" w:rsidP="009E4376">
            <w:pPr>
              <w:contextualSpacing/>
            </w:pPr>
            <w:r>
              <w:t>43.75</w:t>
            </w:r>
          </w:p>
          <w:p w:rsidR="009E4376" w:rsidRDefault="009E4376" w:rsidP="009E4376">
            <w:pPr>
              <w:contextualSpacing/>
            </w:pPr>
            <w:r>
              <w:t>100</w:t>
            </w:r>
          </w:p>
          <w:p w:rsidR="009E4376" w:rsidRDefault="009E4376" w:rsidP="009E4376">
            <w:pPr>
              <w:contextualSpacing/>
            </w:pPr>
            <w:r>
              <w:t>12.5</w:t>
            </w:r>
          </w:p>
          <w:p w:rsidR="009E4376" w:rsidRDefault="009E4376" w:rsidP="009E4376">
            <w:pPr>
              <w:contextualSpacing/>
            </w:pPr>
            <w:r>
              <w:t>31.25</w:t>
            </w:r>
          </w:p>
        </w:tc>
        <w:tc>
          <w:tcPr>
            <w:tcW w:w="1192" w:type="dxa"/>
          </w:tcPr>
          <w:p w:rsidR="009E4376" w:rsidRDefault="009E4376" w:rsidP="009E4376">
            <w:pPr>
              <w:contextualSpacing/>
            </w:pPr>
          </w:p>
          <w:p w:rsidR="009E4376" w:rsidRDefault="009E4376" w:rsidP="009E4376">
            <w:pPr>
              <w:contextualSpacing/>
            </w:pPr>
          </w:p>
          <w:p w:rsidR="009E4376" w:rsidRDefault="009E4376" w:rsidP="009E4376">
            <w:pPr>
              <w:contextualSpacing/>
            </w:pPr>
            <w:r>
              <w:t>850</w:t>
            </w:r>
          </w:p>
          <w:p w:rsidR="009E4376" w:rsidRDefault="009E4376" w:rsidP="009E4376">
            <w:pPr>
              <w:contextualSpacing/>
            </w:pPr>
            <w:r>
              <w:t>106.25</w:t>
            </w:r>
          </w:p>
          <w:p w:rsidR="009E4376" w:rsidRDefault="009E4376" w:rsidP="009E4376">
            <w:pPr>
              <w:contextualSpacing/>
            </w:pPr>
            <w:r>
              <w:t>350</w:t>
            </w:r>
          </w:p>
          <w:p w:rsidR="009E4376" w:rsidRDefault="009E4376" w:rsidP="009E4376">
            <w:pPr>
              <w:contextualSpacing/>
            </w:pPr>
            <w:r>
              <w:t>43.75</w:t>
            </w:r>
          </w:p>
          <w:p w:rsidR="009E4376" w:rsidRDefault="009E4376" w:rsidP="009E4376">
            <w:pPr>
              <w:contextualSpacing/>
            </w:pPr>
            <w:r>
              <w:t>62.50</w:t>
            </w:r>
          </w:p>
        </w:tc>
        <w:tc>
          <w:tcPr>
            <w:tcW w:w="1149" w:type="dxa"/>
          </w:tcPr>
          <w:p w:rsidR="009E4376" w:rsidRDefault="009E4376" w:rsidP="009E4376">
            <w:pPr>
              <w:contextualSpacing/>
            </w:pPr>
          </w:p>
          <w:p w:rsidR="009E4376" w:rsidRDefault="009E4376" w:rsidP="009E4376">
            <w:pPr>
              <w:contextualSpacing/>
            </w:pPr>
          </w:p>
          <w:p w:rsidR="009E4376" w:rsidRDefault="009E4376" w:rsidP="009E4376">
            <w:pPr>
              <w:contextualSpacing/>
            </w:pPr>
            <w:r>
              <w:t>1100</w:t>
            </w:r>
          </w:p>
          <w:p w:rsidR="009E4376" w:rsidRDefault="009E4376" w:rsidP="009E4376">
            <w:pPr>
              <w:contextualSpacing/>
            </w:pPr>
            <w:r>
              <w:t>137.5</w:t>
            </w:r>
          </w:p>
          <w:p w:rsidR="009E4376" w:rsidRDefault="009E4376" w:rsidP="009E4376">
            <w:pPr>
              <w:contextualSpacing/>
            </w:pPr>
            <w:r>
              <w:t>850</w:t>
            </w:r>
          </w:p>
          <w:p w:rsidR="009E4376" w:rsidRDefault="009E4376" w:rsidP="009E4376">
            <w:pPr>
              <w:contextualSpacing/>
            </w:pPr>
            <w:r>
              <w:t>106.25</w:t>
            </w:r>
          </w:p>
          <w:p w:rsidR="009E4376" w:rsidRDefault="009E4376" w:rsidP="009E4376">
            <w:pPr>
              <w:contextualSpacing/>
            </w:pPr>
            <w:r>
              <w:t>31.25</w:t>
            </w:r>
          </w:p>
        </w:tc>
        <w:tc>
          <w:tcPr>
            <w:tcW w:w="1196" w:type="dxa"/>
          </w:tcPr>
          <w:p w:rsidR="009E4376" w:rsidRDefault="009E4376" w:rsidP="009E4376">
            <w:pPr>
              <w:contextualSpacing/>
            </w:pPr>
          </w:p>
          <w:p w:rsidR="009E4376" w:rsidRDefault="009E4376" w:rsidP="009E4376">
            <w:pPr>
              <w:contextualSpacing/>
            </w:pPr>
          </w:p>
          <w:p w:rsidR="009E4376" w:rsidRDefault="009E4376" w:rsidP="009E4376">
            <w:pPr>
              <w:contextualSpacing/>
            </w:pPr>
            <w:r>
              <w:t>2300</w:t>
            </w:r>
          </w:p>
          <w:p w:rsidR="009E4376" w:rsidRDefault="009E4376" w:rsidP="009E4376">
            <w:pPr>
              <w:contextualSpacing/>
            </w:pPr>
            <w:r>
              <w:t>287.5</w:t>
            </w:r>
          </w:p>
          <w:p w:rsidR="009E4376" w:rsidRDefault="009E4376" w:rsidP="009E4376">
            <w:pPr>
              <w:contextualSpacing/>
            </w:pPr>
            <w:r>
              <w:t>1300</w:t>
            </w:r>
          </w:p>
          <w:p w:rsidR="009E4376" w:rsidRDefault="009E4376" w:rsidP="009E4376">
            <w:pPr>
              <w:contextualSpacing/>
            </w:pPr>
            <w:r>
              <w:t>162.50</w:t>
            </w:r>
          </w:p>
          <w:p w:rsidR="009E4376" w:rsidRDefault="009E4376" w:rsidP="009E4376">
            <w:pPr>
              <w:contextualSpacing/>
            </w:pPr>
            <w:r>
              <w:t>125</w:t>
            </w:r>
          </w:p>
        </w:tc>
      </w:tr>
    </w:tbl>
    <w:p w:rsidR="009E4376" w:rsidRDefault="009E4376" w:rsidP="009E4376"/>
    <w:p w:rsidR="00E52A66" w:rsidRPr="00B93858" w:rsidRDefault="0058122D" w:rsidP="00B93858">
      <w:pPr>
        <w:rPr>
          <w:b/>
          <w:sz w:val="26"/>
          <w:szCs w:val="26"/>
          <w:u w:val="single"/>
        </w:rPr>
      </w:pPr>
      <w:r w:rsidRPr="00B93858">
        <w:rPr>
          <w:b/>
          <w:sz w:val="26"/>
          <w:szCs w:val="26"/>
          <w:u w:val="single"/>
        </w:rPr>
        <w:t>What are administrative procdures which are generally adopted by different cities</w:t>
      </w:r>
    </w:p>
    <w:p w:rsidR="0058122D" w:rsidRPr="00B93858" w:rsidRDefault="0058122D" w:rsidP="0058122D">
      <w:pPr>
        <w:pStyle w:val="ListParagraph"/>
        <w:numPr>
          <w:ilvl w:val="0"/>
          <w:numId w:val="45"/>
        </w:numPr>
        <w:rPr>
          <w:u w:val="single"/>
        </w:rPr>
      </w:pPr>
      <w:r w:rsidRPr="00B93858">
        <w:rPr>
          <w:u w:val="single"/>
        </w:rPr>
        <w:t>Compulsory issue of tax invoice, cash memo or bill</w:t>
      </w:r>
    </w:p>
    <w:p w:rsidR="0058122D" w:rsidRDefault="0058122D" w:rsidP="0058122D">
      <w:pPr>
        <w:pStyle w:val="ListParagraph"/>
        <w:numPr>
          <w:ilvl w:val="1"/>
          <w:numId w:val="45"/>
        </w:numPr>
      </w:pPr>
      <w:r>
        <w:t>Serially numbered tax invoice with prescribed particulars</w:t>
      </w:r>
    </w:p>
    <w:p w:rsidR="0058122D" w:rsidRDefault="0058122D" w:rsidP="0058122D">
      <w:pPr>
        <w:pStyle w:val="ListParagraph"/>
        <w:numPr>
          <w:ilvl w:val="1"/>
          <w:numId w:val="45"/>
        </w:numPr>
      </w:pPr>
      <w:r>
        <w:t>Tax invoice will be signed &amp; dated by the dealer or his employer with required particular</w:t>
      </w:r>
    </w:p>
    <w:p w:rsidR="0058122D" w:rsidRDefault="0058122D" w:rsidP="0058122D">
      <w:pPr>
        <w:pStyle w:val="ListParagraph"/>
        <w:numPr>
          <w:ilvl w:val="1"/>
          <w:numId w:val="45"/>
        </w:numPr>
      </w:pPr>
      <w:r>
        <w:t>The dealer keeps a duplicate of such tax invoice duly signed and dated</w:t>
      </w:r>
    </w:p>
    <w:p w:rsidR="0058122D" w:rsidRDefault="0058122D" w:rsidP="0058122D">
      <w:pPr>
        <w:pStyle w:val="ListParagraph"/>
        <w:numPr>
          <w:ilvl w:val="1"/>
          <w:numId w:val="45"/>
        </w:numPr>
      </w:pPr>
      <w:r>
        <w:t>Failure to comply with the above will attract penalty</w:t>
      </w:r>
    </w:p>
    <w:p w:rsidR="0058122D" w:rsidRPr="00B93858" w:rsidRDefault="00B93858" w:rsidP="0058122D">
      <w:pPr>
        <w:pStyle w:val="ListParagraph"/>
        <w:numPr>
          <w:ilvl w:val="0"/>
          <w:numId w:val="45"/>
        </w:numPr>
        <w:rPr>
          <w:u w:val="single"/>
        </w:rPr>
      </w:pPr>
      <w:r w:rsidRPr="00B93858">
        <w:rPr>
          <w:u w:val="single"/>
        </w:rPr>
        <w:t>Registration</w:t>
      </w:r>
      <w:r w:rsidR="0058122D" w:rsidRPr="00B93858">
        <w:rPr>
          <w:u w:val="single"/>
        </w:rPr>
        <w:t>, Small dealers &amp; Composition Scheme</w:t>
      </w:r>
    </w:p>
    <w:p w:rsidR="0058122D" w:rsidRDefault="0058122D" w:rsidP="0058122D">
      <w:pPr>
        <w:pStyle w:val="ListParagraph"/>
        <w:numPr>
          <w:ilvl w:val="1"/>
          <w:numId w:val="45"/>
        </w:numPr>
      </w:pPr>
      <w:r>
        <w:t>Registration of small dealer with gross annual turnover above a specified limit (Say RS. 5 Lakh) is compulsory</w:t>
      </w:r>
    </w:p>
    <w:p w:rsidR="0058122D" w:rsidRDefault="0058122D" w:rsidP="0058122D">
      <w:pPr>
        <w:pStyle w:val="ListParagraph"/>
        <w:numPr>
          <w:ilvl w:val="1"/>
          <w:numId w:val="45"/>
        </w:numPr>
      </w:pPr>
      <w:r>
        <w:t xml:space="preserve">All dealer under the old system of locals </w:t>
      </w:r>
      <w:r w:rsidR="00B93858">
        <w:t>sales</w:t>
      </w:r>
      <w:r>
        <w:t xml:space="preserve"> tax have been automatically </w:t>
      </w:r>
      <w:r w:rsidR="00B93858">
        <w:t>registered</w:t>
      </w:r>
    </w:p>
    <w:p w:rsidR="0058122D" w:rsidRDefault="0058122D" w:rsidP="0058122D">
      <w:pPr>
        <w:pStyle w:val="ListParagraph"/>
        <w:numPr>
          <w:ilvl w:val="1"/>
          <w:numId w:val="45"/>
        </w:numPr>
      </w:pPr>
      <w:r>
        <w:t>A new dealer is generally allowed 30 days time from the date of liability.</w:t>
      </w:r>
    </w:p>
    <w:p w:rsidR="0058122D" w:rsidRDefault="0058122D" w:rsidP="0058122D">
      <w:pPr>
        <w:pStyle w:val="ListParagraph"/>
        <w:numPr>
          <w:ilvl w:val="1"/>
          <w:numId w:val="45"/>
        </w:numPr>
      </w:pPr>
      <w:r>
        <w:t xml:space="preserve">Small dealers with gross annual turnover </w:t>
      </w:r>
      <w:r w:rsidR="00914FA6">
        <w:t>not exceeding a specified amount, who are otherwise liable to pay VAT, shall however have the option for a composition scheme with payment of a tax at a small percentage of gross turnover.</w:t>
      </w:r>
    </w:p>
    <w:p w:rsidR="00914FA6" w:rsidRDefault="00914FA6" w:rsidP="0058122D">
      <w:pPr>
        <w:pStyle w:val="ListParagraph"/>
        <w:numPr>
          <w:ilvl w:val="1"/>
          <w:numId w:val="45"/>
        </w:numPr>
      </w:pPr>
      <w:r>
        <w:t>The dealers who obtain composition scheme will not be entitled to input tax credit.</w:t>
      </w:r>
    </w:p>
    <w:p w:rsidR="0090035A" w:rsidRPr="00B93858" w:rsidRDefault="00914FA6" w:rsidP="00914FA6">
      <w:pPr>
        <w:pStyle w:val="ListParagraph"/>
        <w:numPr>
          <w:ilvl w:val="0"/>
          <w:numId w:val="45"/>
        </w:numPr>
        <w:rPr>
          <w:u w:val="single"/>
        </w:rPr>
      </w:pPr>
      <w:r w:rsidRPr="00B93858">
        <w:rPr>
          <w:u w:val="single"/>
        </w:rPr>
        <w:t>Taxpayer’s identification No.</w:t>
      </w:r>
    </w:p>
    <w:p w:rsidR="00914FA6" w:rsidRDefault="00914FA6" w:rsidP="00914FA6">
      <w:pPr>
        <w:pStyle w:val="ListParagraph"/>
        <w:numPr>
          <w:ilvl w:val="1"/>
          <w:numId w:val="45"/>
        </w:numPr>
      </w:pPr>
      <w:r>
        <w:t>It consists of a 11 digit numerous throughout the country</w:t>
      </w:r>
    </w:p>
    <w:p w:rsidR="00914FA6" w:rsidRDefault="00914FA6" w:rsidP="00914FA6">
      <w:pPr>
        <w:pStyle w:val="ListParagraph"/>
        <w:numPr>
          <w:ilvl w:val="1"/>
          <w:numId w:val="45"/>
        </w:numPr>
      </w:pPr>
      <w:r>
        <w:t xml:space="preserve">First 2 </w:t>
      </w:r>
      <w:r w:rsidR="00B93858">
        <w:t>character</w:t>
      </w:r>
      <w:r>
        <w:t xml:space="preserve"> will be represented the state code by the govt. of </w:t>
      </w:r>
      <w:r w:rsidR="00B93858">
        <w:t>India</w:t>
      </w:r>
    </w:p>
    <w:p w:rsidR="00914FA6" w:rsidRDefault="00914FA6" w:rsidP="00914FA6">
      <w:pPr>
        <w:pStyle w:val="ListParagraph"/>
        <w:numPr>
          <w:ilvl w:val="1"/>
          <w:numId w:val="45"/>
        </w:numPr>
      </w:pPr>
      <w:r>
        <w:t xml:space="preserve">Next 9 </w:t>
      </w:r>
      <w:r w:rsidR="00B93858">
        <w:t>characters</w:t>
      </w:r>
      <w:r>
        <w:t xml:space="preserve"> be different in different states.</w:t>
      </w:r>
    </w:p>
    <w:p w:rsidR="00914FA6" w:rsidRPr="00B93858" w:rsidRDefault="00914FA6" w:rsidP="00914FA6">
      <w:pPr>
        <w:pStyle w:val="ListParagraph"/>
        <w:numPr>
          <w:ilvl w:val="0"/>
          <w:numId w:val="45"/>
        </w:numPr>
        <w:rPr>
          <w:u w:val="single"/>
        </w:rPr>
      </w:pPr>
      <w:r w:rsidRPr="00B93858">
        <w:rPr>
          <w:u w:val="single"/>
        </w:rPr>
        <w:t>Return</w:t>
      </w:r>
    </w:p>
    <w:p w:rsidR="00914FA6" w:rsidRDefault="00914FA6" w:rsidP="00914FA6">
      <w:pPr>
        <w:pStyle w:val="ListParagraph"/>
        <w:numPr>
          <w:ilvl w:val="1"/>
          <w:numId w:val="45"/>
        </w:numPr>
      </w:pPr>
      <w:r>
        <w:t>Files monthly/</w:t>
      </w:r>
      <w:r w:rsidR="00B93858">
        <w:t>quarterly</w:t>
      </w:r>
      <w:r>
        <w:t xml:space="preserve"> as specified in the state acts with </w:t>
      </w:r>
      <w:r w:rsidR="00B93858">
        <w:t>payment</w:t>
      </w:r>
      <w:r>
        <w:t xml:space="preserve"> Challan</w:t>
      </w:r>
    </w:p>
    <w:p w:rsidR="00914FA6" w:rsidRDefault="00914FA6" w:rsidP="00914FA6">
      <w:pPr>
        <w:pStyle w:val="ListParagraph"/>
        <w:numPr>
          <w:ilvl w:val="1"/>
          <w:numId w:val="45"/>
        </w:numPr>
      </w:pPr>
      <w:r>
        <w:t xml:space="preserve">Every </w:t>
      </w:r>
      <w:r w:rsidR="00B93858">
        <w:t>return</w:t>
      </w:r>
      <w:r>
        <w:t xml:space="preserve"> furnished by dealer will be scrutinized and if any technical </w:t>
      </w:r>
      <w:r w:rsidR="00B93858">
        <w:t>mistakes are</w:t>
      </w:r>
      <w:r>
        <w:t xml:space="preserve"> detected, the </w:t>
      </w:r>
      <w:r w:rsidR="00B93858">
        <w:t>dealer</w:t>
      </w:r>
      <w:r>
        <w:t xml:space="preserve"> will be required to pay the deficit appropriately.</w:t>
      </w:r>
    </w:p>
    <w:p w:rsidR="00914FA6" w:rsidRPr="00B93858" w:rsidRDefault="00914FA6" w:rsidP="00914FA6">
      <w:pPr>
        <w:pStyle w:val="ListParagraph"/>
        <w:numPr>
          <w:ilvl w:val="0"/>
          <w:numId w:val="45"/>
        </w:numPr>
        <w:rPr>
          <w:u w:val="single"/>
        </w:rPr>
      </w:pPr>
      <w:r w:rsidRPr="00B93858">
        <w:rPr>
          <w:u w:val="single"/>
        </w:rPr>
        <w:t xml:space="preserve">Procedures to self assessment of VAT </w:t>
      </w:r>
      <w:r w:rsidR="00B93858" w:rsidRPr="00B93858">
        <w:rPr>
          <w:u w:val="single"/>
        </w:rPr>
        <w:t>liability</w:t>
      </w:r>
    </w:p>
    <w:p w:rsidR="00914FA6" w:rsidRDefault="00914FA6" w:rsidP="00914FA6">
      <w:pPr>
        <w:pStyle w:val="ListParagraph"/>
        <w:numPr>
          <w:ilvl w:val="1"/>
          <w:numId w:val="45"/>
        </w:numPr>
      </w:pPr>
      <w:r>
        <w:t>VAT liability will be self-assessed by the dealer themselves</w:t>
      </w:r>
    </w:p>
    <w:p w:rsidR="00914FA6" w:rsidRDefault="00914FA6" w:rsidP="00914FA6">
      <w:pPr>
        <w:pStyle w:val="ListParagraph"/>
        <w:numPr>
          <w:ilvl w:val="1"/>
          <w:numId w:val="45"/>
        </w:numPr>
      </w:pPr>
      <w:r>
        <w:t xml:space="preserve">Voluntary return will be submitted after </w:t>
      </w:r>
      <w:r w:rsidR="00B93858">
        <w:t>setting</w:t>
      </w:r>
      <w:r>
        <w:t xml:space="preserve"> off the tax credit.</w:t>
      </w:r>
    </w:p>
    <w:p w:rsidR="00914FA6" w:rsidRPr="00B93858" w:rsidRDefault="00914FA6" w:rsidP="00914FA6">
      <w:pPr>
        <w:pStyle w:val="ListParagraph"/>
        <w:numPr>
          <w:ilvl w:val="0"/>
          <w:numId w:val="45"/>
        </w:numPr>
        <w:rPr>
          <w:u w:val="single"/>
        </w:rPr>
      </w:pPr>
      <w:r w:rsidRPr="00B93858">
        <w:rPr>
          <w:u w:val="single"/>
        </w:rPr>
        <w:t>Audit</w:t>
      </w:r>
    </w:p>
    <w:p w:rsidR="00914FA6" w:rsidRDefault="00914FA6" w:rsidP="00914FA6">
      <w:pPr>
        <w:pStyle w:val="ListParagraph"/>
        <w:numPr>
          <w:ilvl w:val="1"/>
          <w:numId w:val="45"/>
        </w:numPr>
      </w:pPr>
      <w:r>
        <w:t>Correctness of self assessment will be checked through a system of departmental audit.</w:t>
      </w:r>
    </w:p>
    <w:p w:rsidR="00914FA6" w:rsidRDefault="00914FA6" w:rsidP="00914FA6">
      <w:pPr>
        <w:pStyle w:val="ListParagraph"/>
        <w:numPr>
          <w:ilvl w:val="1"/>
          <w:numId w:val="45"/>
        </w:numPr>
      </w:pPr>
      <w:r>
        <w:t xml:space="preserve">However evolution detected on audit, </w:t>
      </w:r>
      <w:r w:rsidR="00B93858">
        <w:t>they</w:t>
      </w:r>
      <w:r>
        <w:t xml:space="preserve"> concerned dealer may be taken up for audit for previous period also.</w:t>
      </w:r>
    </w:p>
    <w:p w:rsidR="00914FA6" w:rsidRDefault="00914FA6" w:rsidP="00914FA6">
      <w:pPr>
        <w:pStyle w:val="ListParagraph"/>
        <w:numPr>
          <w:ilvl w:val="1"/>
          <w:numId w:val="45"/>
        </w:numPr>
      </w:pPr>
      <w:r>
        <w:t xml:space="preserve">The audit </w:t>
      </w:r>
      <w:r w:rsidR="00B93858">
        <w:t>team</w:t>
      </w:r>
      <w:r>
        <w:t xml:space="preserve"> will conduct its work as a time bound manner and audit will be completed within a stipulated period.</w:t>
      </w:r>
    </w:p>
    <w:p w:rsidR="00914FA6" w:rsidRDefault="00914FA6" w:rsidP="00914FA6">
      <w:pPr>
        <w:pStyle w:val="ListParagraph"/>
        <w:numPr>
          <w:ilvl w:val="1"/>
          <w:numId w:val="45"/>
        </w:numPr>
      </w:pPr>
      <w:r>
        <w:t xml:space="preserve">The audit report will be </w:t>
      </w:r>
      <w:r w:rsidR="00B93858">
        <w:t>transparently</w:t>
      </w:r>
      <w:r>
        <w:t xml:space="preserve"> sent to the </w:t>
      </w:r>
      <w:r w:rsidR="00B93858">
        <w:t>dealer</w:t>
      </w:r>
      <w:r>
        <w:t xml:space="preserve"> also</w:t>
      </w:r>
    </w:p>
    <w:p w:rsidR="00534441" w:rsidRDefault="00B93858" w:rsidP="00914FA6">
      <w:pPr>
        <w:pStyle w:val="ListParagraph"/>
        <w:numPr>
          <w:ilvl w:val="1"/>
          <w:numId w:val="45"/>
        </w:numPr>
      </w:pPr>
      <w:r>
        <w:t>Simultaneously</w:t>
      </w:r>
      <w:r w:rsidR="00914FA6">
        <w:t xml:space="preserve">, a cross checking </w:t>
      </w:r>
      <w:r>
        <w:t>computerized</w:t>
      </w:r>
      <w:r w:rsidR="00914FA6">
        <w:t xml:space="preserve"> system is being worked out on the basis of co-ordination between central excise</w:t>
      </w:r>
      <w:r w:rsidR="00534441">
        <w:t xml:space="preserve"> &amp; income tax authority.</w:t>
      </w:r>
    </w:p>
    <w:p w:rsidR="00B93858" w:rsidRDefault="00534441" w:rsidP="00914FA6">
      <w:pPr>
        <w:pStyle w:val="ListParagraph"/>
        <w:numPr>
          <w:ilvl w:val="1"/>
          <w:numId w:val="45"/>
        </w:numPr>
      </w:pPr>
      <w:r>
        <w:t>This cross-checking system will help to reduce tax evasion and also lead to significantly growth of tax revenue</w:t>
      </w:r>
    </w:p>
    <w:p w:rsidR="00534441" w:rsidRDefault="00B93858" w:rsidP="00B93858">
      <w:r>
        <w:br w:type="page"/>
      </w:r>
    </w:p>
    <w:p w:rsidR="00534441" w:rsidRPr="00B93858" w:rsidRDefault="00534441" w:rsidP="00534441">
      <w:pPr>
        <w:pStyle w:val="ListParagraph"/>
        <w:numPr>
          <w:ilvl w:val="0"/>
          <w:numId w:val="45"/>
        </w:numPr>
        <w:rPr>
          <w:u w:val="single"/>
        </w:rPr>
      </w:pPr>
      <w:r w:rsidRPr="00B93858">
        <w:rPr>
          <w:u w:val="single"/>
        </w:rPr>
        <w:lastRenderedPageBreak/>
        <w:t>Declaration form</w:t>
      </w:r>
    </w:p>
    <w:p w:rsidR="00534441" w:rsidRDefault="00534441" w:rsidP="00534441">
      <w:pPr>
        <w:pStyle w:val="ListParagraph"/>
        <w:numPr>
          <w:ilvl w:val="1"/>
          <w:numId w:val="45"/>
        </w:numPr>
      </w:pPr>
      <w:r>
        <w:t>There will be no need for any provision for concessional sale under the VAT act, since the provision for setoff makes the input zero rated, hence there will be no need for declaration</w:t>
      </w:r>
    </w:p>
    <w:p w:rsidR="00534441" w:rsidRPr="00B93858" w:rsidRDefault="00534441" w:rsidP="00534441">
      <w:pPr>
        <w:pStyle w:val="ListParagraph"/>
        <w:numPr>
          <w:ilvl w:val="0"/>
          <w:numId w:val="45"/>
        </w:numPr>
        <w:rPr>
          <w:u w:val="single"/>
        </w:rPr>
      </w:pPr>
      <w:r w:rsidRPr="00B93858">
        <w:rPr>
          <w:u w:val="single"/>
        </w:rPr>
        <w:t>Other taxes</w:t>
      </w:r>
    </w:p>
    <w:p w:rsidR="00534441" w:rsidRDefault="00534441" w:rsidP="00534441">
      <w:pPr>
        <w:pStyle w:val="ListParagraph"/>
        <w:numPr>
          <w:ilvl w:val="1"/>
          <w:numId w:val="45"/>
        </w:numPr>
      </w:pPr>
      <w:r>
        <w:t>Other taxes like turnover, surcharge and additional surcharge have been abolished.</w:t>
      </w:r>
    </w:p>
    <w:p w:rsidR="00914FA6" w:rsidRPr="00B93858" w:rsidRDefault="00534441" w:rsidP="00534441">
      <w:pPr>
        <w:pStyle w:val="ListParagraph"/>
        <w:numPr>
          <w:ilvl w:val="0"/>
          <w:numId w:val="45"/>
        </w:numPr>
        <w:rPr>
          <w:u w:val="single"/>
        </w:rPr>
      </w:pPr>
      <w:r w:rsidRPr="00B93858">
        <w:rPr>
          <w:u w:val="single"/>
        </w:rPr>
        <w:t>Penal provision</w:t>
      </w:r>
    </w:p>
    <w:p w:rsidR="00534441" w:rsidRDefault="00534441" w:rsidP="00534441">
      <w:pPr>
        <w:pStyle w:val="ListParagraph"/>
        <w:numPr>
          <w:ilvl w:val="1"/>
          <w:numId w:val="45"/>
        </w:numPr>
      </w:pPr>
      <w:r>
        <w:t>Penal provisions under the VAT are not more significant than in the sales tax system.</w:t>
      </w:r>
    </w:p>
    <w:p w:rsidR="00534441" w:rsidRPr="00B93858" w:rsidRDefault="00534441" w:rsidP="00534441">
      <w:pPr>
        <w:pStyle w:val="ListParagraph"/>
        <w:numPr>
          <w:ilvl w:val="0"/>
          <w:numId w:val="45"/>
        </w:numPr>
        <w:rPr>
          <w:u w:val="single"/>
        </w:rPr>
      </w:pPr>
      <w:r w:rsidRPr="00B93858">
        <w:rPr>
          <w:u w:val="single"/>
        </w:rPr>
        <w:t xml:space="preserve">Coverage of </w:t>
      </w:r>
      <w:r w:rsidR="00B93858" w:rsidRPr="00B93858">
        <w:rPr>
          <w:u w:val="single"/>
        </w:rPr>
        <w:t>goods</w:t>
      </w:r>
      <w:r w:rsidRPr="00B93858">
        <w:rPr>
          <w:u w:val="single"/>
        </w:rPr>
        <w:t xml:space="preserve"> under VAT</w:t>
      </w:r>
    </w:p>
    <w:p w:rsidR="00534441" w:rsidRDefault="00534441" w:rsidP="00534441">
      <w:pPr>
        <w:pStyle w:val="ListParagraph"/>
        <w:numPr>
          <w:ilvl w:val="1"/>
          <w:numId w:val="45"/>
        </w:numPr>
      </w:pPr>
      <w:r>
        <w:t xml:space="preserve">All </w:t>
      </w:r>
      <w:r w:rsidR="00B93858">
        <w:t>the</w:t>
      </w:r>
      <w:r>
        <w:t xml:space="preserve"> goods, including declared goods will be covered under VAT and will get the benefit of input tax credit.</w:t>
      </w:r>
    </w:p>
    <w:p w:rsidR="00534441" w:rsidRDefault="00534441" w:rsidP="00534441">
      <w:pPr>
        <w:pStyle w:val="ListParagraph"/>
        <w:numPr>
          <w:ilvl w:val="1"/>
          <w:numId w:val="45"/>
        </w:numPr>
      </w:pPr>
      <w:r>
        <w:t xml:space="preserve">Generally exempted category includes </w:t>
      </w:r>
      <w:r w:rsidR="00B93858">
        <w:t>liquor</w:t>
      </w:r>
      <w:r>
        <w:t>, lottery ticket, petrol, diesel, aviation fuel and other motor spirit since there price are not fully market determined.</w:t>
      </w:r>
    </w:p>
    <w:p w:rsidR="00534441" w:rsidRPr="00B93858" w:rsidRDefault="00534441" w:rsidP="00534441">
      <w:pPr>
        <w:pStyle w:val="ListParagraph"/>
        <w:numPr>
          <w:ilvl w:val="0"/>
          <w:numId w:val="45"/>
        </w:numPr>
        <w:rPr>
          <w:u w:val="single"/>
        </w:rPr>
      </w:pPr>
      <w:r w:rsidRPr="00B93858">
        <w:rPr>
          <w:u w:val="single"/>
        </w:rPr>
        <w:t>VAT rate and classification of commodities</w:t>
      </w:r>
    </w:p>
    <w:p w:rsidR="00534441" w:rsidRDefault="00534441" w:rsidP="00534441">
      <w:pPr>
        <w:pStyle w:val="ListParagraph"/>
        <w:numPr>
          <w:ilvl w:val="1"/>
          <w:numId w:val="45"/>
        </w:numPr>
      </w:pPr>
      <w:r>
        <w:t>Only two rate is exist one is 4% and other is 12.5%</w:t>
      </w:r>
    </w:p>
    <w:p w:rsidR="00534441" w:rsidRDefault="00534441" w:rsidP="00534441">
      <w:pPr>
        <w:pStyle w:val="ListParagraph"/>
        <w:numPr>
          <w:ilvl w:val="1"/>
          <w:numId w:val="45"/>
        </w:numPr>
      </w:pPr>
      <w:r>
        <w:t xml:space="preserve">Exempted </w:t>
      </w:r>
      <w:r w:rsidR="00B93858">
        <w:t>categories</w:t>
      </w:r>
      <w:r>
        <w:t xml:space="preserve"> generally include natural and unprocessed products in unorganized sector, items which are legally barred from taxation and items which have social implications.</w:t>
      </w:r>
    </w:p>
    <w:p w:rsidR="00534441" w:rsidRDefault="00534441" w:rsidP="00534441">
      <w:pPr>
        <w:pStyle w:val="ListParagraph"/>
        <w:numPr>
          <w:ilvl w:val="1"/>
          <w:numId w:val="45"/>
        </w:numPr>
      </w:pPr>
      <w:r>
        <w:t xml:space="preserve">Included in this exempted category is set of commodities flexibly chosen by individual </w:t>
      </w:r>
      <w:r w:rsidR="00B93858">
        <w:t>states?</w:t>
      </w:r>
      <w:r>
        <w:t xml:space="preserve"> </w:t>
      </w:r>
    </w:p>
    <w:p w:rsidR="0090035A" w:rsidRDefault="0090035A" w:rsidP="0090035A">
      <w:r>
        <w:tab/>
      </w:r>
    </w:p>
    <w:p w:rsidR="006507DD" w:rsidRPr="006507DD" w:rsidRDefault="006507DD" w:rsidP="006507DD">
      <w:pPr>
        <w:contextualSpacing/>
      </w:pPr>
    </w:p>
    <w:sectPr w:rsidR="006507DD" w:rsidRPr="006507DD" w:rsidSect="00815FBE">
      <w:footerReference w:type="default" r:id="rId8"/>
      <w:pgSz w:w="12240" w:h="15840"/>
      <w:pgMar w:top="630" w:right="720" w:bottom="1440" w:left="72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149" w:rsidRDefault="00FC1149" w:rsidP="00EE540B">
      <w:pPr>
        <w:spacing w:after="0"/>
      </w:pPr>
      <w:r>
        <w:separator/>
      </w:r>
    </w:p>
  </w:endnote>
  <w:endnote w:type="continuationSeparator" w:id="1">
    <w:p w:rsidR="00FC1149" w:rsidRDefault="00FC1149" w:rsidP="00EE540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A1" w:rsidRDefault="005972F8" w:rsidP="00815FBE">
    <w:pPr>
      <w:pStyle w:val="Footer"/>
      <w:spacing w:after="100"/>
      <w:contextualSpacing/>
      <w:rPr>
        <w:rFonts w:asciiTheme="majorHAnsi" w:hAnsiTheme="majorHAnsi" w:cstheme="majorHAnsi"/>
        <w:b/>
        <w:noProof/>
        <w:color w:val="7F7F7F" w:themeColor="background1" w:themeShade="7F"/>
        <w:sz w:val="40"/>
        <w:szCs w:val="40"/>
      </w:rPr>
    </w:pPr>
    <w:r>
      <w:rPr>
        <w:rFonts w:asciiTheme="majorHAnsi" w:hAnsiTheme="majorHAnsi" w:cstheme="majorHAnsi"/>
        <w:b/>
        <w:noProof/>
        <w:color w:val="7F7F7F" w:themeColor="background1" w:themeShade="7F"/>
        <w:sz w:val="40"/>
        <w:szCs w:val="40"/>
      </w:rPr>
      <w:t xml:space="preserve">Jayesh M. Avaiya  </w:t>
    </w:r>
    <w:r>
      <w:rPr>
        <w:rFonts w:asciiTheme="majorHAnsi" w:hAnsiTheme="majorHAnsi" w:cstheme="majorHAnsi"/>
        <w:b/>
        <w:noProof/>
        <w:color w:val="7F7F7F" w:themeColor="background1" w:themeShade="7F"/>
        <w:sz w:val="24"/>
        <w:szCs w:val="24"/>
      </w:rPr>
      <w:t>(Your  Intelligence is My Common Sense)</w:t>
    </w:r>
  </w:p>
  <w:p w:rsidR="00BD0FF2" w:rsidRDefault="00EE540B" w:rsidP="00815FBE">
    <w:pPr>
      <w:pStyle w:val="Footer"/>
      <w:spacing w:afterAutospacing="0"/>
      <w:contextualSpacing/>
      <w:rPr>
        <w:rFonts w:asciiTheme="majorHAnsi" w:hAnsiTheme="majorHAnsi" w:cstheme="majorHAnsi"/>
        <w:b/>
        <w:noProof/>
        <w:color w:val="7F7F7F" w:themeColor="background1" w:themeShade="7F"/>
        <w:sz w:val="24"/>
        <w:szCs w:val="24"/>
      </w:rPr>
    </w:pPr>
    <w:hyperlink r:id="rId1" w:history="1">
      <w:r w:rsidR="005972F8" w:rsidRPr="00557A51">
        <w:rPr>
          <w:rStyle w:val="Hyperlink"/>
          <w:rFonts w:asciiTheme="majorHAnsi" w:hAnsiTheme="majorHAnsi" w:cstheme="majorHAnsi"/>
          <w:b/>
          <w:noProof/>
          <w:sz w:val="24"/>
          <w:szCs w:val="24"/>
        </w:rPr>
        <w:t>jmavaiya.ca@gmail.com</w:t>
      </w:r>
    </w:hyperlink>
  </w:p>
  <w:p w:rsidR="00883CA1" w:rsidRPr="00BD0FF2" w:rsidRDefault="005972F8" w:rsidP="00815FBE">
    <w:pPr>
      <w:pStyle w:val="Footer"/>
      <w:spacing w:afterAutospacing="0"/>
      <w:contextualSpacing/>
      <w:rPr>
        <w:rFonts w:asciiTheme="majorHAnsi" w:hAnsiTheme="majorHAnsi" w:cstheme="majorHAnsi"/>
        <w:b/>
        <w:noProof/>
        <w:color w:val="7F7F7F" w:themeColor="background1" w:themeShade="7F"/>
        <w:sz w:val="24"/>
        <w:szCs w:val="24"/>
      </w:rPr>
    </w:pPr>
    <w:r>
      <w:rPr>
        <w:rFonts w:asciiTheme="majorHAnsi" w:hAnsiTheme="majorHAnsi" w:cstheme="majorHAnsi"/>
        <w:b/>
        <w:noProof/>
        <w:color w:val="7F7F7F" w:themeColor="background1" w:themeShade="7F"/>
        <w:sz w:val="24"/>
        <w:szCs w:val="24"/>
      </w:rPr>
      <w:t>9714259022</w:t>
    </w:r>
    <w:r w:rsidRPr="00815FBE">
      <w:rPr>
        <w:rFonts w:asciiTheme="majorHAnsi" w:hAnsiTheme="majorHAnsi" w:cstheme="majorHAnsi"/>
        <w:b/>
        <w:noProof/>
        <w:color w:val="7F7F7F" w:themeColor="background1" w:themeShade="7F"/>
        <w:sz w:val="24"/>
        <w:szCs w:val="24"/>
      </w:rPr>
      <w:ptab w:relativeTo="margin" w:alignment="right" w:leader="none"/>
    </w:r>
    <w:r w:rsidRPr="00815FBE">
      <w:rPr>
        <w:rFonts w:asciiTheme="majorHAnsi" w:hAnsiTheme="majorHAnsi" w:cstheme="majorHAnsi"/>
        <w:b/>
        <w:noProof/>
        <w:color w:val="7F7F7F" w:themeColor="background1" w:themeShade="7F"/>
        <w:sz w:val="40"/>
        <w:szCs w:val="40"/>
      </w:rPr>
      <w:t xml:space="preserve"> </w:t>
    </w:r>
    <w:r w:rsidR="00EE540B" w:rsidRPr="00815FBE">
      <w:rPr>
        <w:b/>
        <w:noProof/>
        <w:color w:val="7F7F7F" w:themeColor="background1" w:themeShade="7F"/>
        <w:sz w:val="40"/>
        <w:szCs w:val="40"/>
      </w:rPr>
      <w:fldChar w:fldCharType="begin"/>
    </w:r>
    <w:r w:rsidRPr="00815FBE">
      <w:rPr>
        <w:b/>
        <w:noProof/>
        <w:color w:val="7F7F7F" w:themeColor="background1" w:themeShade="7F"/>
        <w:sz w:val="40"/>
        <w:szCs w:val="40"/>
      </w:rPr>
      <w:instrText xml:space="preserve"> PAGE   \* MERGEFORMAT </w:instrText>
    </w:r>
    <w:r w:rsidR="00EE540B" w:rsidRPr="00815FBE">
      <w:rPr>
        <w:b/>
        <w:noProof/>
        <w:color w:val="7F7F7F" w:themeColor="background1" w:themeShade="7F"/>
        <w:sz w:val="40"/>
        <w:szCs w:val="40"/>
      </w:rPr>
      <w:fldChar w:fldCharType="separate"/>
    </w:r>
    <w:r w:rsidR="00D31A72" w:rsidRPr="00D31A72">
      <w:rPr>
        <w:rFonts w:asciiTheme="majorHAnsi" w:hAnsiTheme="majorHAnsi" w:cstheme="majorHAnsi"/>
        <w:b/>
        <w:noProof/>
        <w:color w:val="7F7F7F" w:themeColor="background1" w:themeShade="7F"/>
        <w:sz w:val="40"/>
        <w:szCs w:val="40"/>
      </w:rPr>
      <w:t>7</w:t>
    </w:r>
    <w:r w:rsidR="00EE540B" w:rsidRPr="00815FBE">
      <w:rPr>
        <w:b/>
        <w:noProof/>
        <w:color w:val="7F7F7F" w:themeColor="background1" w:themeShade="7F"/>
        <w:sz w:val="40"/>
        <w:szCs w:val="40"/>
      </w:rPr>
      <w:fldChar w:fldCharType="end"/>
    </w:r>
    <w:r w:rsidR="00EE540B" w:rsidRPr="00EE540B">
      <w:rPr>
        <w:b/>
        <w:noProof/>
        <w:color w:val="7F7F7F" w:themeColor="background1" w:themeShade="7F"/>
        <w:sz w:val="40"/>
        <w:szCs w:val="40"/>
        <w:lang w:eastAsia="zh-TW"/>
      </w:rPr>
      <w:pict>
        <v:group id="_x0000_s2051" style="position:absolute;margin-left:0;margin-top:0;width:611.15pt;height:64.75pt;flip:y;z-index:251656704;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52"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2053" style="position:absolute;left:8;top:9;width:4031;height:1439;mso-width-percent:400;mso-height-percent:1000;mso-width-percent:400;mso-height-percent:1000;mso-width-relative:margin;mso-height-relative:bottom-margin-area" filled="f" stroked="f"/>
          <w10:wrap anchorx="page" anchory="page"/>
        </v:group>
      </w:pict>
    </w:r>
    <w:r w:rsidR="00EE540B" w:rsidRPr="00EE540B">
      <w:rPr>
        <w:b/>
        <w:noProof/>
        <w:color w:val="7F7F7F" w:themeColor="background1" w:themeShade="7F"/>
        <w:sz w:val="40"/>
        <w:szCs w:val="40"/>
        <w:lang w:eastAsia="zh-TW"/>
      </w:rPr>
      <w:pict>
        <v:rect id="_x0000_s2050" style="position:absolute;margin-left:0;margin-top:0;width:7.15pt;height:63.95pt;z-index:251657728;mso-height-percent:900;mso-position-horizontal:center;mso-position-horizontal-relative:left-margin-area;mso-position-vertical:bottom;mso-position-vertical-relative:page;mso-height-percent:900;mso-height-relative:bottom-margin-area" fillcolor="#4bacc6 [3208]" strokecolor="#205867 [1608]">
          <w10:wrap anchorx="margin" anchory="page"/>
        </v:rect>
      </w:pict>
    </w:r>
    <w:r w:rsidR="00EE540B" w:rsidRPr="00EE540B">
      <w:rPr>
        <w:b/>
        <w:noProof/>
        <w:color w:val="7F7F7F" w:themeColor="background1" w:themeShade="7F"/>
        <w:sz w:val="40"/>
        <w:szCs w:val="40"/>
        <w:lang w:eastAsia="zh-TW"/>
      </w:rPr>
      <w:pict>
        <v:rect id="_x0000_s2049" style="position:absolute;margin-left:0;margin-top:0;width:7.15pt;height:63.95pt;z-index:251658752;mso-height-percent:900;mso-position-horizontal:center;mso-position-horizontal-relative:right-margin-area;mso-position-vertical:bottom;mso-position-vertical-relative:page;mso-height-percent:900;mso-height-relative:bottom-margin-area" fillcolor="#4bacc6 [3208]" strokecolor="#205867 [1608]">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149" w:rsidRDefault="00FC1149" w:rsidP="00EE540B">
      <w:pPr>
        <w:spacing w:after="0"/>
      </w:pPr>
      <w:r>
        <w:separator/>
      </w:r>
    </w:p>
  </w:footnote>
  <w:footnote w:type="continuationSeparator" w:id="1">
    <w:p w:rsidR="00FC1149" w:rsidRDefault="00FC1149" w:rsidP="00EE540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6E7"/>
    <w:multiLevelType w:val="hybridMultilevel"/>
    <w:tmpl w:val="4F7840AA"/>
    <w:lvl w:ilvl="0" w:tplc="5016D870">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B48C2"/>
    <w:multiLevelType w:val="hybridMultilevel"/>
    <w:tmpl w:val="DED677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E6083"/>
    <w:multiLevelType w:val="hybridMultilevel"/>
    <w:tmpl w:val="CAA22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37F42"/>
    <w:multiLevelType w:val="hybridMultilevel"/>
    <w:tmpl w:val="F9B05D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656577"/>
    <w:multiLevelType w:val="hybridMultilevel"/>
    <w:tmpl w:val="7F2EABB2"/>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D77A2"/>
    <w:multiLevelType w:val="hybridMultilevel"/>
    <w:tmpl w:val="5B1A818A"/>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EB740D"/>
    <w:multiLevelType w:val="hybridMultilevel"/>
    <w:tmpl w:val="18F49220"/>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F17FB2"/>
    <w:multiLevelType w:val="hybridMultilevel"/>
    <w:tmpl w:val="8A4E4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122910"/>
    <w:multiLevelType w:val="hybridMultilevel"/>
    <w:tmpl w:val="72FC9A60"/>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5125D8"/>
    <w:multiLevelType w:val="hybridMultilevel"/>
    <w:tmpl w:val="3E0A7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9A4A32"/>
    <w:multiLevelType w:val="hybridMultilevel"/>
    <w:tmpl w:val="0F2E9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4C2A80"/>
    <w:multiLevelType w:val="hybridMultilevel"/>
    <w:tmpl w:val="C6927D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6C2D32"/>
    <w:multiLevelType w:val="hybridMultilevel"/>
    <w:tmpl w:val="9A2AE012"/>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FA7B06"/>
    <w:multiLevelType w:val="hybridMultilevel"/>
    <w:tmpl w:val="4942B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226DA0"/>
    <w:multiLevelType w:val="hybridMultilevel"/>
    <w:tmpl w:val="FA7AA7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6420C4"/>
    <w:multiLevelType w:val="hybridMultilevel"/>
    <w:tmpl w:val="7C52B1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2415F9"/>
    <w:multiLevelType w:val="hybridMultilevel"/>
    <w:tmpl w:val="DA4C59A0"/>
    <w:lvl w:ilvl="0" w:tplc="4012505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nsid w:val="276A410E"/>
    <w:multiLevelType w:val="hybridMultilevel"/>
    <w:tmpl w:val="FA0648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2229A9"/>
    <w:multiLevelType w:val="hybridMultilevel"/>
    <w:tmpl w:val="4F2017A0"/>
    <w:lvl w:ilvl="0" w:tplc="0409000B">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623F35"/>
    <w:multiLevelType w:val="hybridMultilevel"/>
    <w:tmpl w:val="36DAC9FC"/>
    <w:lvl w:ilvl="0" w:tplc="B518CC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F13531"/>
    <w:multiLevelType w:val="hybridMultilevel"/>
    <w:tmpl w:val="ED6E1392"/>
    <w:lvl w:ilvl="0" w:tplc="69F6A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CA43F2"/>
    <w:multiLevelType w:val="hybridMultilevel"/>
    <w:tmpl w:val="D8E8BC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A2663C"/>
    <w:multiLevelType w:val="hybridMultilevel"/>
    <w:tmpl w:val="12D00BF8"/>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4D5B97"/>
    <w:multiLevelType w:val="hybridMultilevel"/>
    <w:tmpl w:val="E4CE2F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5A59EF"/>
    <w:multiLevelType w:val="hybridMultilevel"/>
    <w:tmpl w:val="EBE2D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6E69F5"/>
    <w:multiLevelType w:val="hybridMultilevel"/>
    <w:tmpl w:val="563A507E"/>
    <w:lvl w:ilvl="0" w:tplc="34180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EC5F9B"/>
    <w:multiLevelType w:val="hybridMultilevel"/>
    <w:tmpl w:val="C330B87A"/>
    <w:lvl w:ilvl="0" w:tplc="0409000F">
      <w:start w:val="1"/>
      <w:numFmt w:val="decimal"/>
      <w:lvlText w:val="%1."/>
      <w:lvlJc w:val="left"/>
      <w:pPr>
        <w:ind w:left="720" w:hanging="360"/>
      </w:pPr>
      <w:rPr>
        <w:rFonts w:hint="default"/>
      </w:r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1E42C2"/>
    <w:multiLevelType w:val="hybridMultilevel"/>
    <w:tmpl w:val="9E70B0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0E57A8"/>
    <w:multiLevelType w:val="hybridMultilevel"/>
    <w:tmpl w:val="33B64E48"/>
    <w:lvl w:ilvl="0" w:tplc="B2001E52">
      <w:start w:val="1"/>
      <w:numFmt w:val="decimal"/>
      <w:lvlText w:val="%1."/>
      <w:lvlJc w:val="left"/>
      <w:pPr>
        <w:ind w:left="930" w:hanging="360"/>
      </w:pPr>
      <w:rPr>
        <w:rFonts w:hint="default"/>
        <w:b/>
      </w:rPr>
    </w:lvl>
    <w:lvl w:ilvl="1" w:tplc="04090019">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9">
    <w:nsid w:val="43B36941"/>
    <w:multiLevelType w:val="hybridMultilevel"/>
    <w:tmpl w:val="824E811C"/>
    <w:lvl w:ilvl="0" w:tplc="ABE4E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DB786B"/>
    <w:multiLevelType w:val="hybridMultilevel"/>
    <w:tmpl w:val="DF8CA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E43A96"/>
    <w:multiLevelType w:val="hybridMultilevel"/>
    <w:tmpl w:val="8982AD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4A03CB"/>
    <w:multiLevelType w:val="hybridMultilevel"/>
    <w:tmpl w:val="5C721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911563"/>
    <w:multiLevelType w:val="hybridMultilevel"/>
    <w:tmpl w:val="68F871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870A34"/>
    <w:multiLevelType w:val="hybridMultilevel"/>
    <w:tmpl w:val="DE0C22AA"/>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2D3F6F"/>
    <w:multiLevelType w:val="hybridMultilevel"/>
    <w:tmpl w:val="CE5899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B75CDA"/>
    <w:multiLevelType w:val="hybridMultilevel"/>
    <w:tmpl w:val="49325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90023C0"/>
    <w:multiLevelType w:val="hybridMultilevel"/>
    <w:tmpl w:val="6CEE3D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CF6081D"/>
    <w:multiLevelType w:val="multilevel"/>
    <w:tmpl w:val="5FBACD6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E1F69DA"/>
    <w:multiLevelType w:val="hybridMultilevel"/>
    <w:tmpl w:val="4B08DE6A"/>
    <w:lvl w:ilvl="0" w:tplc="5016D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933C14"/>
    <w:multiLevelType w:val="hybridMultilevel"/>
    <w:tmpl w:val="5F92D46C"/>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232093"/>
    <w:multiLevelType w:val="hybridMultilevel"/>
    <w:tmpl w:val="0B6447B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05766B"/>
    <w:multiLevelType w:val="hybridMultilevel"/>
    <w:tmpl w:val="7434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776009"/>
    <w:multiLevelType w:val="hybridMultilevel"/>
    <w:tmpl w:val="26FA9DD6"/>
    <w:lvl w:ilvl="0" w:tplc="5016D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CE19A2"/>
    <w:multiLevelType w:val="hybridMultilevel"/>
    <w:tmpl w:val="CD4C7E2C"/>
    <w:lvl w:ilvl="0" w:tplc="CC208A04">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0"/>
  </w:num>
  <w:num w:numId="3">
    <w:abstractNumId w:val="7"/>
  </w:num>
  <w:num w:numId="4">
    <w:abstractNumId w:val="16"/>
  </w:num>
  <w:num w:numId="5">
    <w:abstractNumId w:val="41"/>
  </w:num>
  <w:num w:numId="6">
    <w:abstractNumId w:val="28"/>
  </w:num>
  <w:num w:numId="7">
    <w:abstractNumId w:val="21"/>
  </w:num>
  <w:num w:numId="8">
    <w:abstractNumId w:val="44"/>
  </w:num>
  <w:num w:numId="9">
    <w:abstractNumId w:val="3"/>
  </w:num>
  <w:num w:numId="10">
    <w:abstractNumId w:val="13"/>
  </w:num>
  <w:num w:numId="11">
    <w:abstractNumId w:val="24"/>
  </w:num>
  <w:num w:numId="12">
    <w:abstractNumId w:val="12"/>
  </w:num>
  <w:num w:numId="13">
    <w:abstractNumId w:val="27"/>
  </w:num>
  <w:num w:numId="14">
    <w:abstractNumId w:val="18"/>
  </w:num>
  <w:num w:numId="15">
    <w:abstractNumId w:val="5"/>
  </w:num>
  <w:num w:numId="16">
    <w:abstractNumId w:val="22"/>
  </w:num>
  <w:num w:numId="17">
    <w:abstractNumId w:val="34"/>
  </w:num>
  <w:num w:numId="18">
    <w:abstractNumId w:val="1"/>
  </w:num>
  <w:num w:numId="19">
    <w:abstractNumId w:val="26"/>
  </w:num>
  <w:num w:numId="20">
    <w:abstractNumId w:val="35"/>
  </w:num>
  <w:num w:numId="21">
    <w:abstractNumId w:val="33"/>
  </w:num>
  <w:num w:numId="22">
    <w:abstractNumId w:val="31"/>
  </w:num>
  <w:num w:numId="23">
    <w:abstractNumId w:val="38"/>
  </w:num>
  <w:num w:numId="24">
    <w:abstractNumId w:val="25"/>
  </w:num>
  <w:num w:numId="25">
    <w:abstractNumId w:val="11"/>
  </w:num>
  <w:num w:numId="26">
    <w:abstractNumId w:val="19"/>
  </w:num>
  <w:num w:numId="27">
    <w:abstractNumId w:val="20"/>
  </w:num>
  <w:num w:numId="28">
    <w:abstractNumId w:val="37"/>
  </w:num>
  <w:num w:numId="29">
    <w:abstractNumId w:val="9"/>
  </w:num>
  <w:num w:numId="30">
    <w:abstractNumId w:val="32"/>
  </w:num>
  <w:num w:numId="31">
    <w:abstractNumId w:val="39"/>
  </w:num>
  <w:num w:numId="32">
    <w:abstractNumId w:val="43"/>
  </w:num>
  <w:num w:numId="33">
    <w:abstractNumId w:val="0"/>
  </w:num>
  <w:num w:numId="34">
    <w:abstractNumId w:val="42"/>
  </w:num>
  <w:num w:numId="35">
    <w:abstractNumId w:val="6"/>
  </w:num>
  <w:num w:numId="36">
    <w:abstractNumId w:val="29"/>
  </w:num>
  <w:num w:numId="37">
    <w:abstractNumId w:val="36"/>
  </w:num>
  <w:num w:numId="38">
    <w:abstractNumId w:val="17"/>
  </w:num>
  <w:num w:numId="39">
    <w:abstractNumId w:val="8"/>
  </w:num>
  <w:num w:numId="40">
    <w:abstractNumId w:val="40"/>
  </w:num>
  <w:num w:numId="41">
    <w:abstractNumId w:val="2"/>
  </w:num>
  <w:num w:numId="42">
    <w:abstractNumId w:val="14"/>
  </w:num>
  <w:num w:numId="43">
    <w:abstractNumId w:val="10"/>
  </w:num>
  <w:num w:numId="44">
    <w:abstractNumId w:val="23"/>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o:shapelayout v:ext="edit">
      <o:idmap v:ext="edit" data="2"/>
      <o:rules v:ext="edit">
        <o:r id="V:Rule2" type="connector" idref="#_x0000_s2052"/>
      </o:rules>
    </o:shapelayout>
  </w:hdrShapeDefaults>
  <w:footnotePr>
    <w:footnote w:id="0"/>
    <w:footnote w:id="1"/>
  </w:footnotePr>
  <w:endnotePr>
    <w:endnote w:id="0"/>
    <w:endnote w:id="1"/>
  </w:endnotePr>
  <w:compat/>
  <w:rsids>
    <w:rsidRoot w:val="006507DD"/>
    <w:rsid w:val="001009ED"/>
    <w:rsid w:val="003B1ABF"/>
    <w:rsid w:val="00470DAB"/>
    <w:rsid w:val="004F096D"/>
    <w:rsid w:val="00534441"/>
    <w:rsid w:val="0058122D"/>
    <w:rsid w:val="005909C3"/>
    <w:rsid w:val="005972F8"/>
    <w:rsid w:val="006507DD"/>
    <w:rsid w:val="0072039F"/>
    <w:rsid w:val="007445CC"/>
    <w:rsid w:val="008A6337"/>
    <w:rsid w:val="0090035A"/>
    <w:rsid w:val="00914FA6"/>
    <w:rsid w:val="00992093"/>
    <w:rsid w:val="009E4376"/>
    <w:rsid w:val="00A8539D"/>
    <w:rsid w:val="00B7430D"/>
    <w:rsid w:val="00B93858"/>
    <w:rsid w:val="00C21AF4"/>
    <w:rsid w:val="00D31A72"/>
    <w:rsid w:val="00D50ACA"/>
    <w:rsid w:val="00D77841"/>
    <w:rsid w:val="00DE316B"/>
    <w:rsid w:val="00E52A66"/>
    <w:rsid w:val="00EE540B"/>
    <w:rsid w:val="00FC11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507DD"/>
    <w:pPr>
      <w:tabs>
        <w:tab w:val="center" w:pos="4680"/>
        <w:tab w:val="right" w:pos="9360"/>
      </w:tabs>
      <w:spacing w:after="0"/>
    </w:pPr>
  </w:style>
  <w:style w:type="character" w:customStyle="1" w:styleId="FooterChar">
    <w:name w:val="Footer Char"/>
    <w:basedOn w:val="DefaultParagraphFont"/>
    <w:link w:val="Footer"/>
    <w:uiPriority w:val="99"/>
    <w:rsid w:val="006507DD"/>
  </w:style>
  <w:style w:type="character" w:styleId="Hyperlink">
    <w:name w:val="Hyperlink"/>
    <w:basedOn w:val="DefaultParagraphFont"/>
    <w:uiPriority w:val="99"/>
    <w:unhideWhenUsed/>
    <w:rsid w:val="006507DD"/>
    <w:rPr>
      <w:color w:val="0000FF" w:themeColor="hyperlink"/>
      <w:u w:val="single"/>
    </w:rPr>
  </w:style>
  <w:style w:type="paragraph" w:styleId="ListParagraph">
    <w:name w:val="List Paragraph"/>
    <w:basedOn w:val="Normal"/>
    <w:uiPriority w:val="34"/>
    <w:qFormat/>
    <w:rsid w:val="006507DD"/>
    <w:pPr>
      <w:ind w:left="720"/>
      <w:contextualSpacing/>
    </w:pPr>
  </w:style>
  <w:style w:type="table" w:styleId="TableGrid">
    <w:name w:val="Table Grid"/>
    <w:basedOn w:val="TableNormal"/>
    <w:uiPriority w:val="59"/>
    <w:rsid w:val="006507DD"/>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B1ABF"/>
    <w:pPr>
      <w:tabs>
        <w:tab w:val="center" w:pos="4680"/>
        <w:tab w:val="right" w:pos="9360"/>
      </w:tabs>
      <w:spacing w:after="0"/>
    </w:pPr>
  </w:style>
  <w:style w:type="character" w:customStyle="1" w:styleId="HeaderChar">
    <w:name w:val="Header Char"/>
    <w:basedOn w:val="DefaultParagraphFont"/>
    <w:link w:val="Header"/>
    <w:uiPriority w:val="99"/>
    <w:semiHidden/>
    <w:rsid w:val="003B1AB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mavaiya.c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DD7D9-B189-415D-A997-16EB10B43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2297</Words>
  <Characters>13096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Avaiya Associates</Company>
  <LinksUpToDate>false</LinksUpToDate>
  <CharactersWithSpaces>15363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M.R.Avaiya</dc:creator>
  <cp:keywords/>
  <dc:description/>
  <cp:lastModifiedBy>M.R.Avaiya</cp:lastModifiedBy>
  <cp:revision>9</cp:revision>
  <dcterms:created xsi:type="dcterms:W3CDTF">2011-03-31T10:11:00Z</dcterms:created>
  <dcterms:modified xsi:type="dcterms:W3CDTF">2011-03-31T18:41:00Z</dcterms:modified>
</cp:coreProperties>
</file>