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B2FCF" w:rsidRPr="00F5123F" w:rsidRDefault="00815A27" w:rsidP="009F279D">
      <w:pPr>
        <w:spacing w:after="0" w:line="240" w:lineRule="auto"/>
        <w:jc w:val="center"/>
        <w:rPr>
          <w:rFonts w:ascii="Arial" w:hAnsi="Arial" w:cs="Arial"/>
          <w:b/>
          <w:sz w:val="24"/>
          <w:szCs w:val="24"/>
          <w:u w:val="single"/>
        </w:rPr>
      </w:pPr>
      <w:r w:rsidRPr="00F5123F">
        <w:rPr>
          <w:rFonts w:ascii="Arial" w:hAnsi="Arial" w:cs="Arial"/>
          <w:b/>
          <w:sz w:val="24"/>
          <w:szCs w:val="24"/>
          <w:u w:val="single"/>
        </w:rPr>
        <w:t>Advance Tax Law and Practice</w:t>
      </w:r>
    </w:p>
    <w:p w:rsidR="00815A27" w:rsidRPr="00F5123F" w:rsidRDefault="00815A27" w:rsidP="009F279D">
      <w:pPr>
        <w:spacing w:after="0" w:line="240" w:lineRule="auto"/>
        <w:jc w:val="center"/>
        <w:rPr>
          <w:rFonts w:ascii="Arial" w:hAnsi="Arial" w:cs="Arial"/>
          <w:b/>
          <w:sz w:val="24"/>
          <w:szCs w:val="24"/>
          <w:u w:val="single"/>
        </w:rPr>
      </w:pPr>
      <w:r w:rsidRPr="00F5123F">
        <w:rPr>
          <w:rFonts w:ascii="Arial" w:hAnsi="Arial" w:cs="Arial"/>
          <w:b/>
          <w:sz w:val="24"/>
          <w:szCs w:val="24"/>
          <w:u w:val="single"/>
        </w:rPr>
        <w:t>Test paper 4</w:t>
      </w:r>
    </w:p>
    <w:p w:rsidR="00815A27" w:rsidRPr="00F5123F" w:rsidRDefault="00815A27" w:rsidP="009F279D">
      <w:pPr>
        <w:spacing w:after="0" w:line="240" w:lineRule="auto"/>
        <w:rPr>
          <w:rFonts w:ascii="Arial" w:hAnsi="Arial" w:cs="Arial"/>
          <w:sz w:val="24"/>
          <w:szCs w:val="24"/>
        </w:rPr>
      </w:pPr>
    </w:p>
    <w:p w:rsidR="00815A27" w:rsidRPr="00F5123F" w:rsidRDefault="00DE0D7F" w:rsidP="009F279D">
      <w:pPr>
        <w:spacing w:after="0" w:line="240" w:lineRule="auto"/>
        <w:rPr>
          <w:rFonts w:ascii="Arial" w:hAnsi="Arial" w:cs="Arial"/>
          <w:b/>
          <w:sz w:val="24"/>
          <w:szCs w:val="24"/>
        </w:rPr>
      </w:pPr>
      <w:r w:rsidRPr="00F5123F">
        <w:rPr>
          <w:rFonts w:ascii="Arial" w:hAnsi="Arial" w:cs="Arial"/>
          <w:b/>
          <w:sz w:val="24"/>
          <w:szCs w:val="24"/>
        </w:rPr>
        <w:t>PART A</w:t>
      </w:r>
    </w:p>
    <w:p w:rsidR="00815A27" w:rsidRPr="00F5123F" w:rsidRDefault="00815A27" w:rsidP="009F279D">
      <w:pPr>
        <w:spacing w:after="0" w:line="240" w:lineRule="auto"/>
        <w:rPr>
          <w:rFonts w:ascii="Arial" w:hAnsi="Arial" w:cs="Arial"/>
          <w:sz w:val="24"/>
          <w:szCs w:val="24"/>
        </w:rPr>
      </w:pPr>
      <w:r w:rsidRPr="00F5123F">
        <w:rPr>
          <w:rFonts w:ascii="Arial" w:hAnsi="Arial" w:cs="Arial"/>
          <w:sz w:val="24"/>
          <w:szCs w:val="24"/>
        </w:rPr>
        <w:t>Q1. (A)</w:t>
      </w:r>
    </w:p>
    <w:p w:rsidR="00815A27" w:rsidRPr="00F5123F" w:rsidRDefault="00815A27" w:rsidP="009F279D">
      <w:pPr>
        <w:pStyle w:val="ListParagraph"/>
        <w:numPr>
          <w:ilvl w:val="0"/>
          <w:numId w:val="1"/>
        </w:numPr>
        <w:spacing w:after="0" w:line="240" w:lineRule="auto"/>
        <w:rPr>
          <w:rFonts w:ascii="Arial" w:hAnsi="Arial" w:cs="Arial"/>
          <w:sz w:val="24"/>
          <w:szCs w:val="24"/>
        </w:rPr>
      </w:pPr>
      <w:r w:rsidRPr="00F5123F">
        <w:rPr>
          <w:rFonts w:ascii="Arial" w:hAnsi="Arial" w:cs="Arial"/>
          <w:sz w:val="24"/>
          <w:szCs w:val="24"/>
        </w:rPr>
        <w:t>The MAT Credit can be carried forward for:</w:t>
      </w:r>
    </w:p>
    <w:p w:rsidR="00815A27" w:rsidRPr="00F5123F" w:rsidRDefault="00723D10" w:rsidP="009F279D">
      <w:pPr>
        <w:pStyle w:val="ListParagraph"/>
        <w:spacing w:after="0" w:line="240" w:lineRule="auto"/>
        <w:rPr>
          <w:rFonts w:ascii="Arial" w:hAnsi="Arial" w:cs="Arial"/>
          <w:sz w:val="24"/>
          <w:szCs w:val="24"/>
        </w:rPr>
      </w:pPr>
      <w:proofErr w:type="spellStart"/>
      <w:r w:rsidRPr="00F5123F">
        <w:rPr>
          <w:rFonts w:ascii="Arial" w:hAnsi="Arial" w:cs="Arial"/>
          <w:sz w:val="24"/>
          <w:szCs w:val="24"/>
        </w:rPr>
        <w:t>Ans</w:t>
      </w:r>
      <w:proofErr w:type="spellEnd"/>
      <w:r w:rsidRPr="00F5123F">
        <w:rPr>
          <w:rFonts w:ascii="Arial" w:hAnsi="Arial" w:cs="Arial"/>
          <w:sz w:val="24"/>
          <w:szCs w:val="24"/>
        </w:rPr>
        <w:t>: (b</w:t>
      </w:r>
      <w:r w:rsidR="00815A27" w:rsidRPr="00F5123F">
        <w:rPr>
          <w:rFonts w:ascii="Arial" w:hAnsi="Arial" w:cs="Arial"/>
          <w:sz w:val="24"/>
          <w:szCs w:val="24"/>
        </w:rPr>
        <w:t xml:space="preserve">) </w:t>
      </w:r>
      <w:r w:rsidRPr="00F5123F">
        <w:rPr>
          <w:rFonts w:ascii="Arial" w:hAnsi="Arial" w:cs="Arial"/>
          <w:sz w:val="24"/>
          <w:szCs w:val="24"/>
        </w:rPr>
        <w:t>10</w:t>
      </w:r>
      <w:r w:rsidR="00815A27" w:rsidRPr="00F5123F">
        <w:rPr>
          <w:rFonts w:ascii="Arial" w:hAnsi="Arial" w:cs="Arial"/>
          <w:sz w:val="24"/>
          <w:szCs w:val="24"/>
        </w:rPr>
        <w:t xml:space="preserve"> years</w:t>
      </w:r>
    </w:p>
    <w:p w:rsidR="00815A27" w:rsidRPr="00F5123F" w:rsidRDefault="00815A27" w:rsidP="009F279D">
      <w:pPr>
        <w:pStyle w:val="ListParagraph"/>
        <w:numPr>
          <w:ilvl w:val="0"/>
          <w:numId w:val="1"/>
        </w:numPr>
        <w:spacing w:after="0" w:line="240" w:lineRule="auto"/>
        <w:rPr>
          <w:rFonts w:ascii="Arial" w:hAnsi="Arial" w:cs="Arial"/>
          <w:sz w:val="24"/>
          <w:szCs w:val="24"/>
        </w:rPr>
      </w:pPr>
      <w:r w:rsidRPr="00F5123F">
        <w:rPr>
          <w:rFonts w:ascii="Arial" w:hAnsi="Arial" w:cs="Arial"/>
          <w:sz w:val="24"/>
          <w:szCs w:val="24"/>
        </w:rPr>
        <w:t>The following shall be reduced from the net profit while calculating book profits under Minimum Alternate Tax:</w:t>
      </w:r>
    </w:p>
    <w:p w:rsidR="00815A27" w:rsidRPr="00F5123F" w:rsidRDefault="00815A27" w:rsidP="009F279D">
      <w:pPr>
        <w:pStyle w:val="ListParagraph"/>
        <w:spacing w:after="0" w:line="240" w:lineRule="auto"/>
        <w:rPr>
          <w:rFonts w:ascii="Arial" w:hAnsi="Arial" w:cs="Arial"/>
          <w:sz w:val="24"/>
          <w:szCs w:val="24"/>
        </w:rPr>
      </w:pPr>
      <w:proofErr w:type="spellStart"/>
      <w:r w:rsidRPr="00F5123F">
        <w:rPr>
          <w:rFonts w:ascii="Arial" w:hAnsi="Arial" w:cs="Arial"/>
          <w:sz w:val="24"/>
          <w:szCs w:val="24"/>
        </w:rPr>
        <w:t>Ans</w:t>
      </w:r>
      <w:proofErr w:type="spellEnd"/>
      <w:r w:rsidRPr="00F5123F">
        <w:rPr>
          <w:rFonts w:ascii="Arial" w:hAnsi="Arial" w:cs="Arial"/>
          <w:sz w:val="24"/>
          <w:szCs w:val="24"/>
        </w:rPr>
        <w:t>: (d) all the above</w:t>
      </w:r>
    </w:p>
    <w:p w:rsidR="00815A27" w:rsidRPr="00F5123F" w:rsidRDefault="00815A27" w:rsidP="009F279D">
      <w:pPr>
        <w:pStyle w:val="ListParagraph"/>
        <w:numPr>
          <w:ilvl w:val="0"/>
          <w:numId w:val="1"/>
        </w:numPr>
        <w:spacing w:after="0" w:line="240" w:lineRule="auto"/>
        <w:rPr>
          <w:rFonts w:ascii="Arial" w:hAnsi="Arial" w:cs="Arial"/>
          <w:sz w:val="24"/>
          <w:szCs w:val="24"/>
        </w:rPr>
      </w:pPr>
      <w:r w:rsidRPr="00F5123F">
        <w:rPr>
          <w:rFonts w:ascii="Arial" w:hAnsi="Arial" w:cs="Arial"/>
          <w:sz w:val="24"/>
          <w:szCs w:val="24"/>
        </w:rPr>
        <w:t>A company is said to be a resident in India in any previous year, if:</w:t>
      </w:r>
    </w:p>
    <w:p w:rsidR="00815A27" w:rsidRPr="00F5123F" w:rsidRDefault="00815A27" w:rsidP="009F279D">
      <w:pPr>
        <w:pStyle w:val="ListParagraph"/>
        <w:spacing w:after="0" w:line="240" w:lineRule="auto"/>
        <w:rPr>
          <w:rFonts w:ascii="Arial" w:hAnsi="Arial" w:cs="Arial"/>
          <w:sz w:val="24"/>
          <w:szCs w:val="24"/>
        </w:rPr>
      </w:pPr>
      <w:proofErr w:type="spellStart"/>
      <w:r w:rsidRPr="00F5123F">
        <w:rPr>
          <w:rFonts w:ascii="Arial" w:hAnsi="Arial" w:cs="Arial"/>
          <w:sz w:val="24"/>
          <w:szCs w:val="24"/>
        </w:rPr>
        <w:t>Ans</w:t>
      </w:r>
      <w:proofErr w:type="spellEnd"/>
      <w:r w:rsidRPr="00F5123F">
        <w:rPr>
          <w:rFonts w:ascii="Arial" w:hAnsi="Arial" w:cs="Arial"/>
          <w:sz w:val="24"/>
          <w:szCs w:val="24"/>
        </w:rPr>
        <w:t>: (C</w:t>
      </w:r>
      <w:proofErr w:type="gramStart"/>
      <w:r w:rsidRPr="00F5123F">
        <w:rPr>
          <w:rFonts w:ascii="Arial" w:hAnsi="Arial" w:cs="Arial"/>
          <w:sz w:val="24"/>
          <w:szCs w:val="24"/>
        </w:rPr>
        <w:t>)Either</w:t>
      </w:r>
      <w:proofErr w:type="gramEnd"/>
      <w:r w:rsidRPr="00F5123F">
        <w:rPr>
          <w:rFonts w:ascii="Arial" w:hAnsi="Arial" w:cs="Arial"/>
          <w:sz w:val="24"/>
          <w:szCs w:val="24"/>
        </w:rPr>
        <w:t xml:space="preserve"> it is an Indian Company or the control and management is wholly situated in India</w:t>
      </w:r>
    </w:p>
    <w:p w:rsidR="00815A27" w:rsidRPr="00F5123F" w:rsidRDefault="00815A27" w:rsidP="009F279D">
      <w:pPr>
        <w:pStyle w:val="ListParagraph"/>
        <w:numPr>
          <w:ilvl w:val="0"/>
          <w:numId w:val="1"/>
        </w:numPr>
        <w:spacing w:after="0" w:line="240" w:lineRule="auto"/>
        <w:rPr>
          <w:rFonts w:ascii="Arial" w:hAnsi="Arial" w:cs="Arial"/>
          <w:sz w:val="24"/>
          <w:szCs w:val="24"/>
        </w:rPr>
      </w:pPr>
      <w:r w:rsidRPr="00F5123F">
        <w:rPr>
          <w:rFonts w:ascii="Arial" w:hAnsi="Arial" w:cs="Arial"/>
          <w:sz w:val="24"/>
          <w:szCs w:val="24"/>
        </w:rPr>
        <w:t>__________ is tax  planning under the express provisions of Tax laws:</w:t>
      </w:r>
    </w:p>
    <w:p w:rsidR="00815A27" w:rsidRPr="00F5123F" w:rsidRDefault="00815A27" w:rsidP="009F279D">
      <w:pPr>
        <w:pStyle w:val="ListParagraph"/>
        <w:spacing w:after="0" w:line="240" w:lineRule="auto"/>
        <w:rPr>
          <w:rFonts w:ascii="Arial" w:hAnsi="Arial" w:cs="Arial"/>
          <w:sz w:val="24"/>
          <w:szCs w:val="24"/>
        </w:rPr>
      </w:pPr>
      <w:proofErr w:type="spellStart"/>
      <w:r w:rsidRPr="00F5123F">
        <w:rPr>
          <w:rFonts w:ascii="Arial" w:hAnsi="Arial" w:cs="Arial"/>
          <w:sz w:val="24"/>
          <w:szCs w:val="24"/>
        </w:rPr>
        <w:t>Ans</w:t>
      </w:r>
      <w:proofErr w:type="spellEnd"/>
      <w:r w:rsidRPr="00F5123F">
        <w:rPr>
          <w:rFonts w:ascii="Arial" w:hAnsi="Arial" w:cs="Arial"/>
          <w:sz w:val="24"/>
          <w:szCs w:val="24"/>
        </w:rPr>
        <w:t>: (b) Permissive Tax Planning</w:t>
      </w:r>
    </w:p>
    <w:p w:rsidR="00815A27" w:rsidRPr="00F5123F" w:rsidRDefault="00815A27" w:rsidP="009F279D">
      <w:pPr>
        <w:pStyle w:val="ListParagraph"/>
        <w:numPr>
          <w:ilvl w:val="0"/>
          <w:numId w:val="1"/>
        </w:numPr>
        <w:spacing w:after="0" w:line="240" w:lineRule="auto"/>
        <w:rPr>
          <w:rFonts w:ascii="Arial" w:hAnsi="Arial" w:cs="Arial"/>
          <w:sz w:val="24"/>
          <w:szCs w:val="24"/>
        </w:rPr>
      </w:pPr>
      <w:r w:rsidRPr="00F5123F">
        <w:rPr>
          <w:rFonts w:ascii="Arial" w:hAnsi="Arial" w:cs="Arial"/>
          <w:sz w:val="24"/>
          <w:szCs w:val="24"/>
        </w:rPr>
        <w:t>An Appeal to High Court shall be filed within ________ of the date on which the order appealed against is received:</w:t>
      </w:r>
    </w:p>
    <w:p w:rsidR="00815A27" w:rsidRPr="00F5123F" w:rsidRDefault="00815A27" w:rsidP="009F279D">
      <w:pPr>
        <w:pStyle w:val="ListParagraph"/>
        <w:spacing w:after="0" w:line="240" w:lineRule="auto"/>
        <w:rPr>
          <w:rFonts w:ascii="Arial" w:hAnsi="Arial" w:cs="Arial"/>
          <w:sz w:val="24"/>
          <w:szCs w:val="24"/>
        </w:rPr>
      </w:pPr>
      <w:proofErr w:type="spellStart"/>
      <w:r w:rsidRPr="00F5123F">
        <w:rPr>
          <w:rFonts w:ascii="Arial" w:hAnsi="Arial" w:cs="Arial"/>
          <w:sz w:val="24"/>
          <w:szCs w:val="24"/>
        </w:rPr>
        <w:t>Ans</w:t>
      </w:r>
      <w:proofErr w:type="spellEnd"/>
      <w:r w:rsidRPr="00F5123F">
        <w:rPr>
          <w:rFonts w:ascii="Arial" w:hAnsi="Arial" w:cs="Arial"/>
          <w:sz w:val="24"/>
          <w:szCs w:val="24"/>
        </w:rPr>
        <w:t xml:space="preserve"> (d) 120 days</w:t>
      </w:r>
    </w:p>
    <w:p w:rsidR="00815A27" w:rsidRPr="00F5123F" w:rsidRDefault="00815A27" w:rsidP="009F279D">
      <w:pPr>
        <w:spacing w:after="0" w:line="240" w:lineRule="auto"/>
        <w:rPr>
          <w:rFonts w:ascii="Arial" w:hAnsi="Arial" w:cs="Arial"/>
          <w:sz w:val="24"/>
          <w:szCs w:val="24"/>
        </w:rPr>
      </w:pPr>
    </w:p>
    <w:p w:rsidR="009F279D" w:rsidRPr="00F5123F" w:rsidRDefault="00815A27" w:rsidP="009F279D">
      <w:pPr>
        <w:rPr>
          <w:rFonts w:ascii="Arial" w:eastAsia="Times New Roman" w:hAnsi="Arial" w:cs="Arial"/>
          <w:sz w:val="24"/>
          <w:szCs w:val="24"/>
          <w:u w:val="single"/>
        </w:rPr>
      </w:pPr>
      <w:r w:rsidRPr="00F5123F">
        <w:rPr>
          <w:rFonts w:ascii="Arial" w:hAnsi="Arial" w:cs="Arial"/>
          <w:sz w:val="24"/>
          <w:szCs w:val="24"/>
        </w:rPr>
        <w:t>Q1. (b</w:t>
      </w:r>
      <w:r w:rsidRPr="00F5123F">
        <w:rPr>
          <w:rFonts w:ascii="Arial" w:hAnsi="Arial" w:cs="Arial"/>
          <w:sz w:val="24"/>
          <w:szCs w:val="24"/>
          <w:u w:val="single"/>
        </w:rPr>
        <w:t>)</w:t>
      </w:r>
      <w:r w:rsidR="009F279D" w:rsidRPr="00F5123F">
        <w:rPr>
          <w:rFonts w:ascii="Arial" w:hAnsi="Arial" w:cs="Arial"/>
          <w:sz w:val="24"/>
          <w:szCs w:val="24"/>
          <w:u w:val="single"/>
        </w:rPr>
        <w:t xml:space="preserve"> </w:t>
      </w:r>
      <w:r w:rsidR="009F279D" w:rsidRPr="00F5123F">
        <w:rPr>
          <w:rFonts w:ascii="Arial" w:eastAsia="Times New Roman" w:hAnsi="Arial" w:cs="Arial"/>
          <w:b/>
          <w:bCs/>
          <w:sz w:val="24"/>
          <w:szCs w:val="24"/>
          <w:u w:val="single"/>
        </w:rPr>
        <w:t xml:space="preserve">Residential Status of </w:t>
      </w:r>
      <w:proofErr w:type="gramStart"/>
      <w:r w:rsidR="009F279D" w:rsidRPr="00F5123F">
        <w:rPr>
          <w:rFonts w:ascii="Arial" w:eastAsia="Times New Roman" w:hAnsi="Arial" w:cs="Arial"/>
          <w:b/>
          <w:bCs/>
          <w:sz w:val="24"/>
          <w:szCs w:val="24"/>
          <w:u w:val="single"/>
        </w:rPr>
        <w:t>a</w:t>
      </w:r>
      <w:proofErr w:type="gramEnd"/>
      <w:r w:rsidR="009F279D" w:rsidRPr="00F5123F">
        <w:rPr>
          <w:rFonts w:ascii="Arial" w:eastAsia="Times New Roman" w:hAnsi="Arial" w:cs="Arial"/>
          <w:b/>
          <w:bCs/>
          <w:sz w:val="24"/>
          <w:szCs w:val="24"/>
          <w:u w:val="single"/>
        </w:rPr>
        <w:t xml:space="preserve"> Company is determined under income tax act 1961 as follows:</w:t>
      </w:r>
    </w:p>
    <w:p w:rsidR="009F279D" w:rsidRPr="00F5123F" w:rsidRDefault="009F279D" w:rsidP="009F279D">
      <w:pPr>
        <w:spacing w:after="0" w:line="240" w:lineRule="auto"/>
        <w:rPr>
          <w:rFonts w:ascii="Arial" w:eastAsia="Times New Roman" w:hAnsi="Arial" w:cs="Arial"/>
          <w:sz w:val="24"/>
          <w:szCs w:val="24"/>
        </w:rPr>
      </w:pPr>
      <w:r w:rsidRPr="00F5123F">
        <w:rPr>
          <w:rFonts w:ascii="Arial" w:eastAsia="Times New Roman" w:hAnsi="Arial" w:cs="Arial"/>
          <w:sz w:val="24"/>
          <w:szCs w:val="24"/>
        </w:rPr>
        <w:t>A company may be either Resident or Non-resident of India. It cannot be ordinary or non-ordinary resident and the incidence of Income Tax depends upon the residential status of the company</w:t>
      </w:r>
    </w:p>
    <w:p w:rsidR="009F279D" w:rsidRPr="00F5123F" w:rsidRDefault="009F279D" w:rsidP="009F279D">
      <w:pPr>
        <w:spacing w:after="0" w:line="240" w:lineRule="auto"/>
        <w:rPr>
          <w:rFonts w:ascii="Arial" w:eastAsia="Times New Roman" w:hAnsi="Arial" w:cs="Arial"/>
          <w:sz w:val="24"/>
          <w:szCs w:val="24"/>
        </w:rPr>
      </w:pPr>
      <w:r w:rsidRPr="00F5123F">
        <w:rPr>
          <w:rFonts w:ascii="Arial" w:eastAsia="Times New Roman" w:hAnsi="Arial" w:cs="Arial"/>
          <w:sz w:val="24"/>
          <w:szCs w:val="24"/>
        </w:rPr>
        <w:br/>
      </w:r>
      <w:r w:rsidRPr="00F5123F">
        <w:rPr>
          <w:rFonts w:ascii="Arial" w:eastAsia="Times New Roman" w:hAnsi="Arial" w:cs="Arial"/>
          <w:b/>
          <w:bCs/>
          <w:sz w:val="24"/>
          <w:szCs w:val="24"/>
        </w:rPr>
        <w:t>When is a company said to be resident in India?</w:t>
      </w:r>
      <w:r w:rsidRPr="00F5123F">
        <w:rPr>
          <w:rFonts w:ascii="Arial" w:eastAsia="Times New Roman" w:hAnsi="Arial" w:cs="Arial"/>
          <w:sz w:val="24"/>
          <w:szCs w:val="24"/>
        </w:rPr>
        <w:br/>
        <w:t>A Company is said to be a resident in India in any previous year if:</w:t>
      </w:r>
    </w:p>
    <w:p w:rsidR="009F279D" w:rsidRPr="00F5123F" w:rsidRDefault="009F279D" w:rsidP="009F279D">
      <w:pPr>
        <w:numPr>
          <w:ilvl w:val="0"/>
          <w:numId w:val="2"/>
        </w:numPr>
        <w:spacing w:after="0" w:line="240" w:lineRule="auto"/>
        <w:ind w:left="480" w:right="480"/>
        <w:rPr>
          <w:rFonts w:ascii="Arial" w:eastAsia="Times New Roman" w:hAnsi="Arial" w:cs="Arial"/>
          <w:sz w:val="24"/>
          <w:szCs w:val="24"/>
        </w:rPr>
      </w:pPr>
      <w:r w:rsidRPr="00F5123F">
        <w:rPr>
          <w:rFonts w:ascii="Arial" w:eastAsia="Times New Roman" w:hAnsi="Arial" w:cs="Arial"/>
          <w:sz w:val="24"/>
          <w:szCs w:val="24"/>
        </w:rPr>
        <w:t>it is an Indian company, </w:t>
      </w:r>
      <w:r w:rsidRPr="00F5123F">
        <w:rPr>
          <w:rFonts w:ascii="Arial" w:eastAsia="Times New Roman" w:hAnsi="Arial" w:cs="Arial"/>
          <w:b/>
          <w:bCs/>
          <w:sz w:val="24"/>
          <w:szCs w:val="24"/>
        </w:rPr>
        <w:t>or</w:t>
      </w:r>
    </w:p>
    <w:p w:rsidR="009F279D" w:rsidRPr="00F5123F" w:rsidRDefault="009F279D" w:rsidP="009F279D">
      <w:pPr>
        <w:numPr>
          <w:ilvl w:val="0"/>
          <w:numId w:val="2"/>
        </w:numPr>
        <w:spacing w:after="0" w:line="240" w:lineRule="auto"/>
        <w:ind w:left="480" w:right="480"/>
        <w:rPr>
          <w:rFonts w:ascii="Arial" w:eastAsia="Times New Roman" w:hAnsi="Arial" w:cs="Arial"/>
          <w:sz w:val="24"/>
          <w:szCs w:val="24"/>
        </w:rPr>
      </w:pPr>
      <w:proofErr w:type="gramStart"/>
      <w:r w:rsidRPr="00F5123F">
        <w:rPr>
          <w:rFonts w:ascii="Arial" w:eastAsia="Times New Roman" w:hAnsi="Arial" w:cs="Arial"/>
          <w:sz w:val="24"/>
          <w:szCs w:val="24"/>
        </w:rPr>
        <w:t>during</w:t>
      </w:r>
      <w:proofErr w:type="gramEnd"/>
      <w:r w:rsidRPr="00F5123F">
        <w:rPr>
          <w:rFonts w:ascii="Arial" w:eastAsia="Times New Roman" w:hAnsi="Arial" w:cs="Arial"/>
          <w:sz w:val="24"/>
          <w:szCs w:val="24"/>
        </w:rPr>
        <w:t xml:space="preserve"> the relevant previous year, the control and management of its affairs is situated wholly in India.</w:t>
      </w:r>
    </w:p>
    <w:p w:rsidR="009F279D" w:rsidRPr="00F5123F" w:rsidRDefault="009F279D" w:rsidP="009F279D">
      <w:pPr>
        <w:spacing w:after="0" w:line="240" w:lineRule="auto"/>
        <w:rPr>
          <w:rFonts w:ascii="Arial" w:eastAsia="Times New Roman" w:hAnsi="Arial" w:cs="Arial"/>
          <w:sz w:val="24"/>
          <w:szCs w:val="24"/>
        </w:rPr>
      </w:pPr>
      <w:r w:rsidRPr="00F5123F">
        <w:rPr>
          <w:rFonts w:ascii="Arial" w:eastAsia="Times New Roman" w:hAnsi="Arial" w:cs="Arial"/>
          <w:sz w:val="24"/>
          <w:szCs w:val="24"/>
        </w:rPr>
        <w:br/>
      </w:r>
      <w:r w:rsidRPr="00F5123F">
        <w:rPr>
          <w:rFonts w:ascii="Arial" w:eastAsia="Times New Roman" w:hAnsi="Arial" w:cs="Arial"/>
          <w:b/>
          <w:bCs/>
          <w:sz w:val="24"/>
          <w:szCs w:val="24"/>
        </w:rPr>
        <w:t>When is a company said to be Non-resident in India?</w:t>
      </w:r>
      <w:r w:rsidRPr="00F5123F">
        <w:rPr>
          <w:rFonts w:ascii="Arial" w:eastAsia="Times New Roman" w:hAnsi="Arial" w:cs="Arial"/>
          <w:sz w:val="24"/>
          <w:szCs w:val="24"/>
        </w:rPr>
        <w:br/>
        <w:t>A Company will be a non-Resident in any previous year if:</w:t>
      </w:r>
    </w:p>
    <w:p w:rsidR="009F279D" w:rsidRPr="00F5123F" w:rsidRDefault="009F279D" w:rsidP="009F279D">
      <w:pPr>
        <w:numPr>
          <w:ilvl w:val="0"/>
          <w:numId w:val="3"/>
        </w:numPr>
        <w:spacing w:after="0" w:line="240" w:lineRule="auto"/>
        <w:ind w:left="480" w:right="480"/>
        <w:rPr>
          <w:rFonts w:ascii="Arial" w:eastAsia="Times New Roman" w:hAnsi="Arial" w:cs="Arial"/>
          <w:sz w:val="24"/>
          <w:szCs w:val="24"/>
        </w:rPr>
      </w:pPr>
      <w:r w:rsidRPr="00F5123F">
        <w:rPr>
          <w:rFonts w:ascii="Arial" w:eastAsia="Times New Roman" w:hAnsi="Arial" w:cs="Arial"/>
          <w:sz w:val="24"/>
          <w:szCs w:val="24"/>
        </w:rPr>
        <w:t>it is not an Indian company; and</w:t>
      </w:r>
    </w:p>
    <w:p w:rsidR="009F279D" w:rsidRPr="00F5123F" w:rsidRDefault="009F279D" w:rsidP="009F279D">
      <w:pPr>
        <w:numPr>
          <w:ilvl w:val="0"/>
          <w:numId w:val="3"/>
        </w:numPr>
        <w:spacing w:after="0" w:line="240" w:lineRule="auto"/>
        <w:ind w:left="480" w:right="480"/>
        <w:rPr>
          <w:rFonts w:ascii="Arial" w:eastAsia="Times New Roman" w:hAnsi="Arial" w:cs="Arial"/>
          <w:sz w:val="24"/>
          <w:szCs w:val="24"/>
        </w:rPr>
      </w:pPr>
      <w:proofErr w:type="gramStart"/>
      <w:r w:rsidRPr="00F5123F">
        <w:rPr>
          <w:rFonts w:ascii="Arial" w:eastAsia="Times New Roman" w:hAnsi="Arial" w:cs="Arial"/>
          <w:sz w:val="24"/>
          <w:szCs w:val="24"/>
        </w:rPr>
        <w:t>the</w:t>
      </w:r>
      <w:proofErr w:type="gramEnd"/>
      <w:r w:rsidRPr="00F5123F">
        <w:rPr>
          <w:rFonts w:ascii="Arial" w:eastAsia="Times New Roman" w:hAnsi="Arial" w:cs="Arial"/>
          <w:sz w:val="24"/>
          <w:szCs w:val="24"/>
        </w:rPr>
        <w:t xml:space="preserve"> control and management of its affairs is situated wholly or partially outside India.</w:t>
      </w:r>
    </w:p>
    <w:p w:rsidR="009F279D" w:rsidRPr="00F5123F" w:rsidRDefault="009F279D" w:rsidP="009F279D">
      <w:pPr>
        <w:spacing w:after="0" w:line="240" w:lineRule="auto"/>
        <w:rPr>
          <w:rFonts w:ascii="Arial" w:hAnsi="Arial" w:cs="Arial"/>
          <w:sz w:val="24"/>
          <w:szCs w:val="24"/>
        </w:rPr>
      </w:pPr>
    </w:p>
    <w:p w:rsidR="00815A27" w:rsidRPr="00F5123F" w:rsidRDefault="009F279D" w:rsidP="009F279D">
      <w:pPr>
        <w:spacing w:after="0" w:line="240" w:lineRule="auto"/>
        <w:rPr>
          <w:rFonts w:ascii="Arial" w:hAnsi="Arial" w:cs="Arial"/>
          <w:b/>
          <w:sz w:val="24"/>
          <w:szCs w:val="24"/>
          <w:u w:val="single"/>
        </w:rPr>
      </w:pPr>
      <w:r w:rsidRPr="00F5123F">
        <w:rPr>
          <w:rFonts w:ascii="Arial" w:hAnsi="Arial" w:cs="Arial"/>
          <w:sz w:val="24"/>
          <w:szCs w:val="24"/>
        </w:rPr>
        <w:t>Q.2</w:t>
      </w:r>
      <w:r w:rsidRPr="00F5123F">
        <w:rPr>
          <w:rFonts w:ascii="Arial" w:hAnsi="Arial" w:cs="Arial"/>
          <w:b/>
          <w:sz w:val="24"/>
          <w:szCs w:val="24"/>
          <w:u w:val="single"/>
        </w:rPr>
        <w:t>. (a) Concept of MAT &amp; MAT Credit</w:t>
      </w:r>
    </w:p>
    <w:p w:rsidR="009F279D" w:rsidRPr="00F5123F" w:rsidRDefault="009F279D" w:rsidP="009F279D">
      <w:pPr>
        <w:spacing w:after="0" w:line="240" w:lineRule="auto"/>
        <w:rPr>
          <w:rStyle w:val="apple-style-span"/>
          <w:rFonts w:ascii="Arial" w:hAnsi="Arial" w:cs="Arial"/>
          <w:sz w:val="24"/>
          <w:szCs w:val="24"/>
        </w:rPr>
      </w:pPr>
    </w:p>
    <w:p w:rsidR="009F279D" w:rsidRPr="00F5123F" w:rsidRDefault="009F279D" w:rsidP="009F279D">
      <w:pPr>
        <w:spacing w:after="0" w:line="240" w:lineRule="auto"/>
        <w:rPr>
          <w:rFonts w:ascii="Arial" w:hAnsi="Arial" w:cs="Arial"/>
          <w:sz w:val="24"/>
          <w:szCs w:val="24"/>
        </w:rPr>
      </w:pPr>
      <w:r w:rsidRPr="00F5123F">
        <w:rPr>
          <w:rStyle w:val="apple-style-span"/>
          <w:rFonts w:ascii="Arial" w:hAnsi="Arial" w:cs="Arial"/>
          <w:sz w:val="24"/>
          <w:szCs w:val="24"/>
        </w:rPr>
        <w:t xml:space="preserve">The concept of Minimum Alternate Tax (MAT) was introduced in the direct tax system to make sure that companies having large profits and declaring substantial dividends to shareholders but who were not contributing to the </w:t>
      </w:r>
      <w:proofErr w:type="spellStart"/>
      <w:r w:rsidRPr="00F5123F">
        <w:rPr>
          <w:rStyle w:val="apple-style-span"/>
          <w:rFonts w:ascii="Arial" w:hAnsi="Arial" w:cs="Arial"/>
          <w:sz w:val="24"/>
          <w:szCs w:val="24"/>
        </w:rPr>
        <w:t>Govt</w:t>
      </w:r>
      <w:proofErr w:type="spellEnd"/>
      <w:r w:rsidRPr="00F5123F">
        <w:rPr>
          <w:rStyle w:val="apple-style-span"/>
          <w:rFonts w:ascii="Arial" w:hAnsi="Arial" w:cs="Arial"/>
          <w:sz w:val="24"/>
          <w:szCs w:val="24"/>
        </w:rPr>
        <w:t xml:space="preserve"> by way of corporate tax, by taking advantage of the various incentives and exemptions provided in the Income-tax Act, pay a fixed percentage of book profit as minimum alternate tax.</w:t>
      </w:r>
      <w:r w:rsidRPr="00F5123F">
        <w:rPr>
          <w:rStyle w:val="apple-converted-space"/>
          <w:rFonts w:ascii="Arial" w:hAnsi="Arial" w:cs="Arial"/>
          <w:sz w:val="24"/>
          <w:szCs w:val="24"/>
        </w:rPr>
        <w:t> </w:t>
      </w:r>
    </w:p>
    <w:p w:rsidR="009F279D" w:rsidRPr="00F5123F" w:rsidRDefault="009F279D" w:rsidP="009F279D">
      <w:pPr>
        <w:spacing w:after="0" w:line="240" w:lineRule="auto"/>
        <w:rPr>
          <w:rFonts w:ascii="Arial" w:hAnsi="Arial" w:cs="Arial"/>
          <w:sz w:val="24"/>
          <w:szCs w:val="24"/>
        </w:rPr>
      </w:pPr>
    </w:p>
    <w:p w:rsidR="009F279D" w:rsidRPr="00F5123F" w:rsidRDefault="00382475" w:rsidP="009F279D">
      <w:pPr>
        <w:spacing w:after="0" w:line="240" w:lineRule="auto"/>
        <w:rPr>
          <w:rStyle w:val="apple-style-span"/>
          <w:rFonts w:ascii="Arial" w:hAnsi="Arial" w:cs="Arial"/>
          <w:sz w:val="24"/>
          <w:szCs w:val="24"/>
        </w:rPr>
      </w:pPr>
      <w:r w:rsidRPr="00F5123F">
        <w:rPr>
          <w:rStyle w:val="apple-style-span"/>
          <w:rFonts w:ascii="Arial" w:hAnsi="Arial" w:cs="Arial"/>
          <w:sz w:val="24"/>
          <w:szCs w:val="24"/>
        </w:rPr>
        <w:lastRenderedPageBreak/>
        <w:t>Section 115JB, inserted by the Finance Act, 2000 has cast a responsibility on the chartered accountant to certify that the book profit has been computed in accordance with the provisions of the Income-tax Act. He has also to certify the income-tax payable by the company.</w:t>
      </w:r>
    </w:p>
    <w:p w:rsidR="00382475" w:rsidRPr="00F5123F" w:rsidRDefault="00382475" w:rsidP="009F279D">
      <w:pPr>
        <w:spacing w:after="0" w:line="240" w:lineRule="auto"/>
        <w:rPr>
          <w:rStyle w:val="apple-style-span"/>
          <w:rFonts w:ascii="Arial" w:hAnsi="Arial" w:cs="Arial"/>
          <w:sz w:val="24"/>
          <w:szCs w:val="24"/>
        </w:rPr>
      </w:pPr>
    </w:p>
    <w:p w:rsidR="00D07CFB" w:rsidRPr="00F5123F" w:rsidRDefault="00D07CFB" w:rsidP="00D07CFB">
      <w:pPr>
        <w:spacing w:after="0" w:line="300" w:lineRule="atLeast"/>
        <w:rPr>
          <w:rFonts w:ascii="Arial" w:eastAsia="Times New Roman" w:hAnsi="Arial" w:cs="Arial"/>
          <w:b/>
          <w:sz w:val="24"/>
          <w:szCs w:val="24"/>
        </w:rPr>
      </w:pPr>
      <w:r w:rsidRPr="00F5123F">
        <w:rPr>
          <w:rFonts w:ascii="Arial" w:eastAsia="Times New Roman" w:hAnsi="Arial" w:cs="Arial"/>
          <w:b/>
          <w:sz w:val="24"/>
          <w:szCs w:val="24"/>
        </w:rPr>
        <w:t>MAT Cr edit Sec 115JAA:</w:t>
      </w:r>
    </w:p>
    <w:p w:rsidR="00D07CFB" w:rsidRPr="00F5123F" w:rsidRDefault="00D07CFB" w:rsidP="00D07CFB">
      <w:pPr>
        <w:spacing w:after="0" w:line="300" w:lineRule="atLeast"/>
        <w:rPr>
          <w:rFonts w:ascii="Arial" w:eastAsia="Times New Roman" w:hAnsi="Arial" w:cs="Arial"/>
          <w:sz w:val="24"/>
          <w:szCs w:val="24"/>
        </w:rPr>
      </w:pPr>
      <w:r w:rsidRPr="00F5123F">
        <w:rPr>
          <w:rFonts w:ascii="Arial" w:eastAsia="Times New Roman" w:hAnsi="Arial" w:cs="Arial"/>
          <w:sz w:val="24"/>
          <w:szCs w:val="24"/>
        </w:rPr>
        <w:t xml:space="preserve">Sec 115JAA pr </w:t>
      </w:r>
      <w:proofErr w:type="spellStart"/>
      <w:r w:rsidRPr="00F5123F">
        <w:rPr>
          <w:rFonts w:ascii="Arial" w:eastAsia="Times New Roman" w:hAnsi="Arial" w:cs="Arial"/>
          <w:sz w:val="24"/>
          <w:szCs w:val="24"/>
        </w:rPr>
        <w:t>ovides</w:t>
      </w:r>
      <w:proofErr w:type="spellEnd"/>
      <w:r w:rsidRPr="00F5123F">
        <w:rPr>
          <w:rFonts w:ascii="Arial" w:eastAsia="Times New Roman" w:hAnsi="Arial" w:cs="Arial"/>
          <w:sz w:val="24"/>
          <w:szCs w:val="24"/>
        </w:rPr>
        <w:t xml:space="preserve"> f or </w:t>
      </w:r>
      <w:proofErr w:type="spellStart"/>
      <w:r w:rsidRPr="00F5123F">
        <w:rPr>
          <w:rFonts w:ascii="Arial" w:eastAsia="Times New Roman" w:hAnsi="Arial" w:cs="Arial"/>
          <w:sz w:val="24"/>
          <w:szCs w:val="24"/>
        </w:rPr>
        <w:t>calculat</w:t>
      </w:r>
      <w:proofErr w:type="spellEnd"/>
      <w:r w:rsidRPr="00F5123F">
        <w:rPr>
          <w:rFonts w:ascii="Arial" w:eastAsia="Times New Roman" w:hAnsi="Arial" w:cs="Arial"/>
          <w:sz w:val="24"/>
          <w:szCs w:val="24"/>
        </w:rPr>
        <w:t xml:space="preserve"> ion and car r y f or war d of MAT Cr edit in </w:t>
      </w:r>
    </w:p>
    <w:p w:rsidR="00D07CFB" w:rsidRPr="00F5123F" w:rsidRDefault="00D07CFB" w:rsidP="00D07CFB">
      <w:pPr>
        <w:spacing w:after="0" w:line="300" w:lineRule="atLeast"/>
        <w:rPr>
          <w:rFonts w:ascii="Arial" w:eastAsia="Times New Roman" w:hAnsi="Arial" w:cs="Arial"/>
          <w:sz w:val="24"/>
          <w:szCs w:val="24"/>
        </w:rPr>
      </w:pPr>
      <w:proofErr w:type="gramStart"/>
      <w:r w:rsidRPr="00F5123F">
        <w:rPr>
          <w:rFonts w:ascii="Arial" w:eastAsia="Times New Roman" w:hAnsi="Arial" w:cs="Arial"/>
          <w:sz w:val="24"/>
          <w:szCs w:val="24"/>
        </w:rPr>
        <w:t>r</w:t>
      </w:r>
      <w:proofErr w:type="gramEnd"/>
      <w:r w:rsidRPr="00F5123F">
        <w:rPr>
          <w:rFonts w:ascii="Arial" w:eastAsia="Times New Roman" w:hAnsi="Arial" w:cs="Arial"/>
          <w:sz w:val="24"/>
          <w:szCs w:val="24"/>
        </w:rPr>
        <w:t xml:space="preserve"> </w:t>
      </w:r>
      <w:proofErr w:type="spellStart"/>
      <w:r w:rsidRPr="00F5123F">
        <w:rPr>
          <w:rFonts w:ascii="Arial" w:eastAsia="Times New Roman" w:hAnsi="Arial" w:cs="Arial"/>
          <w:sz w:val="24"/>
          <w:szCs w:val="24"/>
        </w:rPr>
        <w:t>espect</w:t>
      </w:r>
      <w:proofErr w:type="spellEnd"/>
      <w:r w:rsidRPr="00F5123F">
        <w:rPr>
          <w:rFonts w:ascii="Arial" w:eastAsia="Times New Roman" w:hAnsi="Arial" w:cs="Arial"/>
          <w:sz w:val="24"/>
          <w:szCs w:val="24"/>
        </w:rPr>
        <w:t xml:space="preserve"> of MAT </w:t>
      </w:r>
      <w:proofErr w:type="spellStart"/>
      <w:r w:rsidRPr="00F5123F">
        <w:rPr>
          <w:rFonts w:ascii="Arial" w:eastAsia="Times New Roman" w:hAnsi="Arial" w:cs="Arial"/>
          <w:sz w:val="24"/>
          <w:szCs w:val="24"/>
        </w:rPr>
        <w:t>pai</w:t>
      </w:r>
      <w:proofErr w:type="spellEnd"/>
      <w:r w:rsidRPr="00F5123F">
        <w:rPr>
          <w:rFonts w:ascii="Arial" w:eastAsia="Times New Roman" w:hAnsi="Arial" w:cs="Arial"/>
          <w:sz w:val="24"/>
          <w:szCs w:val="24"/>
        </w:rPr>
        <w:t xml:space="preserve"> d u/s 115JB(1) f or t he assessment year commencing on </w:t>
      </w:r>
    </w:p>
    <w:p w:rsidR="00D07CFB" w:rsidRPr="00F5123F" w:rsidRDefault="00D07CFB" w:rsidP="00D07CFB">
      <w:pPr>
        <w:spacing w:after="0" w:line="300" w:lineRule="atLeast"/>
        <w:rPr>
          <w:rFonts w:ascii="Arial" w:eastAsia="Times New Roman" w:hAnsi="Arial" w:cs="Arial"/>
          <w:sz w:val="24"/>
          <w:szCs w:val="24"/>
        </w:rPr>
      </w:pPr>
      <w:r w:rsidRPr="00F5123F">
        <w:rPr>
          <w:rFonts w:ascii="Arial" w:eastAsia="Times New Roman" w:hAnsi="Arial" w:cs="Arial"/>
          <w:sz w:val="24"/>
          <w:szCs w:val="24"/>
        </w:rPr>
        <w:t xml:space="preserve">1.4.2006 and any s </w:t>
      </w:r>
      <w:proofErr w:type="spellStart"/>
      <w:r w:rsidRPr="00F5123F">
        <w:rPr>
          <w:rFonts w:ascii="Arial" w:eastAsia="Times New Roman" w:hAnsi="Arial" w:cs="Arial"/>
          <w:sz w:val="24"/>
          <w:szCs w:val="24"/>
        </w:rPr>
        <w:t>ubsequent</w:t>
      </w:r>
      <w:proofErr w:type="spellEnd"/>
      <w:r w:rsidRPr="00F5123F">
        <w:rPr>
          <w:rFonts w:ascii="Arial" w:eastAsia="Times New Roman" w:hAnsi="Arial" w:cs="Arial"/>
          <w:sz w:val="24"/>
          <w:szCs w:val="24"/>
        </w:rPr>
        <w:t xml:space="preserve"> assessment </w:t>
      </w:r>
      <w:proofErr w:type="gramStart"/>
      <w:r w:rsidRPr="00F5123F">
        <w:rPr>
          <w:rFonts w:ascii="Arial" w:eastAsia="Times New Roman" w:hAnsi="Arial" w:cs="Arial"/>
          <w:sz w:val="24"/>
          <w:szCs w:val="24"/>
        </w:rPr>
        <w:t>year .</w:t>
      </w:r>
      <w:proofErr w:type="gramEnd"/>
      <w:r w:rsidRPr="00F5123F">
        <w:rPr>
          <w:rFonts w:ascii="Arial" w:eastAsia="Times New Roman" w:hAnsi="Arial" w:cs="Arial"/>
          <w:sz w:val="24"/>
          <w:szCs w:val="24"/>
        </w:rPr>
        <w:t xml:space="preserve"> </w:t>
      </w:r>
    </w:p>
    <w:p w:rsidR="00D07CFB" w:rsidRPr="00F5123F" w:rsidRDefault="00D07CFB" w:rsidP="00D07CFB">
      <w:pPr>
        <w:spacing w:after="0" w:line="300" w:lineRule="atLeast"/>
        <w:rPr>
          <w:rFonts w:ascii="Arial" w:eastAsia="Times New Roman" w:hAnsi="Arial" w:cs="Arial"/>
          <w:sz w:val="24"/>
          <w:szCs w:val="24"/>
        </w:rPr>
      </w:pPr>
      <w:r w:rsidRPr="00F5123F">
        <w:rPr>
          <w:rFonts w:ascii="Arial" w:eastAsia="Times New Roman" w:hAnsi="Arial" w:cs="Arial"/>
          <w:sz w:val="24"/>
          <w:szCs w:val="24"/>
        </w:rPr>
        <w:t xml:space="preserve">The amount of t ax paid under sect ion 115JB is allowed t o be car r </w:t>
      </w:r>
      <w:proofErr w:type="spellStart"/>
      <w:r w:rsidRPr="00F5123F">
        <w:rPr>
          <w:rFonts w:ascii="Arial" w:eastAsia="Times New Roman" w:hAnsi="Arial" w:cs="Arial"/>
          <w:sz w:val="24"/>
          <w:szCs w:val="24"/>
        </w:rPr>
        <w:t>ied</w:t>
      </w:r>
      <w:proofErr w:type="spellEnd"/>
      <w:r w:rsidRPr="00F5123F">
        <w:rPr>
          <w:rFonts w:ascii="Arial" w:eastAsia="Times New Roman" w:hAnsi="Arial" w:cs="Arial"/>
          <w:sz w:val="24"/>
          <w:szCs w:val="24"/>
        </w:rPr>
        <w:t xml:space="preserve"> </w:t>
      </w:r>
    </w:p>
    <w:p w:rsidR="00D07CFB" w:rsidRPr="00F5123F" w:rsidRDefault="00D07CFB" w:rsidP="00D07CFB">
      <w:pPr>
        <w:spacing w:after="0" w:line="300" w:lineRule="atLeast"/>
        <w:rPr>
          <w:rFonts w:ascii="Arial" w:eastAsia="Times New Roman" w:hAnsi="Arial" w:cs="Arial"/>
          <w:sz w:val="24"/>
          <w:szCs w:val="24"/>
        </w:rPr>
      </w:pPr>
      <w:proofErr w:type="gramStart"/>
      <w:r w:rsidRPr="00F5123F">
        <w:rPr>
          <w:rFonts w:ascii="Arial" w:eastAsia="Times New Roman" w:hAnsi="Arial" w:cs="Arial"/>
          <w:sz w:val="24"/>
          <w:szCs w:val="24"/>
        </w:rPr>
        <w:t>f</w:t>
      </w:r>
      <w:proofErr w:type="gramEnd"/>
      <w:r w:rsidRPr="00F5123F">
        <w:rPr>
          <w:rFonts w:ascii="Arial" w:eastAsia="Times New Roman" w:hAnsi="Arial" w:cs="Arial"/>
          <w:sz w:val="24"/>
          <w:szCs w:val="24"/>
        </w:rPr>
        <w:t xml:space="preserve"> or war d t o t he ext </w:t>
      </w:r>
      <w:proofErr w:type="spellStart"/>
      <w:r w:rsidRPr="00F5123F">
        <w:rPr>
          <w:rFonts w:ascii="Arial" w:eastAsia="Times New Roman" w:hAnsi="Arial" w:cs="Arial"/>
          <w:sz w:val="24"/>
          <w:szCs w:val="24"/>
        </w:rPr>
        <w:t>ent</w:t>
      </w:r>
      <w:proofErr w:type="spellEnd"/>
      <w:r w:rsidRPr="00F5123F">
        <w:rPr>
          <w:rFonts w:ascii="Arial" w:eastAsia="Times New Roman" w:hAnsi="Arial" w:cs="Arial"/>
          <w:sz w:val="24"/>
          <w:szCs w:val="24"/>
        </w:rPr>
        <w:t xml:space="preserve"> of t he MAT paid in excess of  t he r </w:t>
      </w:r>
      <w:proofErr w:type="spellStart"/>
      <w:r w:rsidRPr="00F5123F">
        <w:rPr>
          <w:rFonts w:ascii="Arial" w:eastAsia="Times New Roman" w:hAnsi="Arial" w:cs="Arial"/>
          <w:sz w:val="24"/>
          <w:szCs w:val="24"/>
        </w:rPr>
        <w:t>egular</w:t>
      </w:r>
      <w:proofErr w:type="spellEnd"/>
      <w:r w:rsidRPr="00F5123F">
        <w:rPr>
          <w:rFonts w:ascii="Arial" w:eastAsia="Times New Roman" w:hAnsi="Arial" w:cs="Arial"/>
          <w:sz w:val="24"/>
          <w:szCs w:val="24"/>
        </w:rPr>
        <w:t xml:space="preserve"> t ax and </w:t>
      </w:r>
    </w:p>
    <w:p w:rsidR="00D07CFB" w:rsidRPr="00F5123F" w:rsidRDefault="00D07CFB" w:rsidP="00D07CFB">
      <w:pPr>
        <w:spacing w:after="0" w:line="300" w:lineRule="atLeast"/>
        <w:rPr>
          <w:rFonts w:ascii="Arial" w:eastAsia="Times New Roman" w:hAnsi="Arial" w:cs="Arial"/>
          <w:sz w:val="24"/>
          <w:szCs w:val="24"/>
        </w:rPr>
      </w:pPr>
      <w:proofErr w:type="gramStart"/>
      <w:r w:rsidRPr="00F5123F">
        <w:rPr>
          <w:rFonts w:ascii="Arial" w:eastAsia="Times New Roman" w:hAnsi="Arial" w:cs="Arial"/>
          <w:sz w:val="24"/>
          <w:szCs w:val="24"/>
        </w:rPr>
        <w:t>can</w:t>
      </w:r>
      <w:proofErr w:type="gramEnd"/>
      <w:r w:rsidRPr="00F5123F">
        <w:rPr>
          <w:rFonts w:ascii="Arial" w:eastAsia="Times New Roman" w:hAnsi="Arial" w:cs="Arial"/>
          <w:sz w:val="24"/>
          <w:szCs w:val="24"/>
        </w:rPr>
        <w:t xml:space="preserve"> be set of f </w:t>
      </w:r>
      <w:proofErr w:type="spellStart"/>
      <w:r w:rsidRPr="00F5123F">
        <w:rPr>
          <w:rFonts w:ascii="Arial" w:eastAsia="Times New Roman" w:hAnsi="Arial" w:cs="Arial"/>
          <w:sz w:val="24"/>
          <w:szCs w:val="24"/>
        </w:rPr>
        <w:t>agai</w:t>
      </w:r>
      <w:proofErr w:type="spellEnd"/>
      <w:r w:rsidRPr="00F5123F">
        <w:rPr>
          <w:rFonts w:ascii="Arial" w:eastAsia="Times New Roman" w:hAnsi="Arial" w:cs="Arial"/>
          <w:sz w:val="24"/>
          <w:szCs w:val="24"/>
        </w:rPr>
        <w:t xml:space="preserve"> </w:t>
      </w:r>
      <w:proofErr w:type="spellStart"/>
      <w:r w:rsidRPr="00F5123F">
        <w:rPr>
          <w:rFonts w:ascii="Arial" w:eastAsia="Times New Roman" w:hAnsi="Arial" w:cs="Arial"/>
          <w:sz w:val="24"/>
          <w:szCs w:val="24"/>
        </w:rPr>
        <w:t>nst</w:t>
      </w:r>
      <w:proofErr w:type="spellEnd"/>
      <w:r w:rsidRPr="00F5123F">
        <w:rPr>
          <w:rFonts w:ascii="Arial" w:eastAsia="Times New Roman" w:hAnsi="Arial" w:cs="Arial"/>
          <w:sz w:val="24"/>
          <w:szCs w:val="24"/>
        </w:rPr>
        <w:t xml:space="preserve"> t ax payable </w:t>
      </w:r>
      <w:proofErr w:type="spellStart"/>
      <w:r w:rsidRPr="00F5123F">
        <w:rPr>
          <w:rFonts w:ascii="Arial" w:eastAsia="Times New Roman" w:hAnsi="Arial" w:cs="Arial"/>
          <w:sz w:val="24"/>
          <w:szCs w:val="24"/>
        </w:rPr>
        <w:t>upt</w:t>
      </w:r>
      <w:proofErr w:type="spellEnd"/>
      <w:r w:rsidRPr="00F5123F">
        <w:rPr>
          <w:rFonts w:ascii="Arial" w:eastAsia="Times New Roman" w:hAnsi="Arial" w:cs="Arial"/>
          <w:sz w:val="24"/>
          <w:szCs w:val="24"/>
        </w:rPr>
        <w:t xml:space="preserve"> o t he t </w:t>
      </w:r>
      <w:proofErr w:type="spellStart"/>
      <w:r w:rsidRPr="00F5123F">
        <w:rPr>
          <w:rFonts w:ascii="Arial" w:eastAsia="Times New Roman" w:hAnsi="Arial" w:cs="Arial"/>
          <w:sz w:val="24"/>
          <w:szCs w:val="24"/>
        </w:rPr>
        <w:t>ent</w:t>
      </w:r>
      <w:proofErr w:type="spellEnd"/>
      <w:r w:rsidRPr="00F5123F">
        <w:rPr>
          <w:rFonts w:ascii="Arial" w:eastAsia="Times New Roman" w:hAnsi="Arial" w:cs="Arial"/>
          <w:sz w:val="24"/>
          <w:szCs w:val="24"/>
        </w:rPr>
        <w:t xml:space="preserve"> h assess </w:t>
      </w:r>
      <w:proofErr w:type="spellStart"/>
      <w:r w:rsidRPr="00F5123F">
        <w:rPr>
          <w:rFonts w:ascii="Arial" w:eastAsia="Times New Roman" w:hAnsi="Arial" w:cs="Arial"/>
          <w:sz w:val="24"/>
          <w:szCs w:val="24"/>
        </w:rPr>
        <w:t>ment</w:t>
      </w:r>
      <w:proofErr w:type="spellEnd"/>
      <w:r w:rsidRPr="00F5123F">
        <w:rPr>
          <w:rFonts w:ascii="Arial" w:eastAsia="Times New Roman" w:hAnsi="Arial" w:cs="Arial"/>
          <w:sz w:val="24"/>
          <w:szCs w:val="24"/>
        </w:rPr>
        <w:t xml:space="preserve"> year (</w:t>
      </w:r>
      <w:proofErr w:type="spellStart"/>
      <w:r w:rsidRPr="00F5123F">
        <w:rPr>
          <w:rFonts w:ascii="Arial" w:eastAsia="Times New Roman" w:hAnsi="Arial" w:cs="Arial"/>
          <w:sz w:val="24"/>
          <w:szCs w:val="24"/>
        </w:rPr>
        <w:t>w.e.f</w:t>
      </w:r>
      <w:proofErr w:type="spellEnd"/>
      <w:r w:rsidRPr="00F5123F">
        <w:rPr>
          <w:rFonts w:ascii="Arial" w:eastAsia="Times New Roman" w:hAnsi="Arial" w:cs="Arial"/>
          <w:sz w:val="24"/>
          <w:szCs w:val="24"/>
        </w:rPr>
        <w:t xml:space="preserve"> . </w:t>
      </w:r>
    </w:p>
    <w:p w:rsidR="00D07CFB" w:rsidRPr="00F5123F" w:rsidRDefault="00D07CFB" w:rsidP="00D07CFB">
      <w:pPr>
        <w:spacing w:after="0" w:line="300" w:lineRule="atLeast"/>
        <w:rPr>
          <w:rFonts w:ascii="Arial" w:eastAsia="Times New Roman" w:hAnsi="Arial" w:cs="Arial"/>
          <w:sz w:val="24"/>
          <w:szCs w:val="24"/>
        </w:rPr>
      </w:pPr>
      <w:r w:rsidRPr="00F5123F">
        <w:rPr>
          <w:rFonts w:ascii="Arial" w:eastAsia="Times New Roman" w:hAnsi="Arial" w:cs="Arial"/>
          <w:sz w:val="24"/>
          <w:szCs w:val="24"/>
        </w:rPr>
        <w:t xml:space="preserve">1.4.2010) </w:t>
      </w:r>
      <w:proofErr w:type="spellStart"/>
      <w:r w:rsidRPr="00F5123F">
        <w:rPr>
          <w:rFonts w:ascii="Arial" w:eastAsia="Times New Roman" w:hAnsi="Arial" w:cs="Arial"/>
          <w:sz w:val="24"/>
          <w:szCs w:val="24"/>
        </w:rPr>
        <w:t>immediat</w:t>
      </w:r>
      <w:proofErr w:type="spellEnd"/>
      <w:r w:rsidRPr="00F5123F">
        <w:rPr>
          <w:rFonts w:ascii="Arial" w:eastAsia="Times New Roman" w:hAnsi="Arial" w:cs="Arial"/>
          <w:sz w:val="24"/>
          <w:szCs w:val="24"/>
        </w:rPr>
        <w:t xml:space="preserve"> </w:t>
      </w:r>
      <w:proofErr w:type="spellStart"/>
      <w:r w:rsidRPr="00F5123F">
        <w:rPr>
          <w:rFonts w:ascii="Arial" w:eastAsia="Times New Roman" w:hAnsi="Arial" w:cs="Arial"/>
          <w:sz w:val="24"/>
          <w:szCs w:val="24"/>
        </w:rPr>
        <w:t>ely</w:t>
      </w:r>
      <w:proofErr w:type="spellEnd"/>
      <w:r w:rsidRPr="00F5123F">
        <w:rPr>
          <w:rFonts w:ascii="Arial" w:eastAsia="Times New Roman" w:hAnsi="Arial" w:cs="Arial"/>
          <w:sz w:val="24"/>
          <w:szCs w:val="24"/>
        </w:rPr>
        <w:t xml:space="preserve"> succeeding t he assessment year in which t ax </w:t>
      </w:r>
      <w:proofErr w:type="spellStart"/>
      <w:r w:rsidRPr="00F5123F">
        <w:rPr>
          <w:rFonts w:ascii="Arial" w:eastAsia="Times New Roman" w:hAnsi="Arial" w:cs="Arial"/>
          <w:sz w:val="24"/>
          <w:szCs w:val="24"/>
        </w:rPr>
        <w:t>cr</w:t>
      </w:r>
      <w:proofErr w:type="spellEnd"/>
      <w:r w:rsidRPr="00F5123F">
        <w:rPr>
          <w:rFonts w:ascii="Arial" w:eastAsia="Times New Roman" w:hAnsi="Arial" w:cs="Arial"/>
          <w:sz w:val="24"/>
          <w:szCs w:val="24"/>
        </w:rPr>
        <w:t xml:space="preserve"> edit </w:t>
      </w:r>
    </w:p>
    <w:p w:rsidR="00586739" w:rsidRPr="00F5123F" w:rsidRDefault="00D07CFB" w:rsidP="00D07CFB">
      <w:pPr>
        <w:spacing w:after="0" w:line="300" w:lineRule="atLeast"/>
        <w:rPr>
          <w:rFonts w:ascii="Arial" w:eastAsia="Times New Roman" w:hAnsi="Arial" w:cs="Arial"/>
          <w:sz w:val="24"/>
          <w:szCs w:val="24"/>
        </w:rPr>
      </w:pPr>
      <w:proofErr w:type="gramStart"/>
      <w:r w:rsidRPr="00F5123F">
        <w:rPr>
          <w:rFonts w:ascii="Arial" w:eastAsia="Times New Roman" w:hAnsi="Arial" w:cs="Arial"/>
          <w:sz w:val="24"/>
          <w:szCs w:val="24"/>
        </w:rPr>
        <w:t>becomes</w:t>
      </w:r>
      <w:proofErr w:type="gramEnd"/>
      <w:r w:rsidRPr="00F5123F">
        <w:rPr>
          <w:rFonts w:ascii="Arial" w:eastAsia="Times New Roman" w:hAnsi="Arial" w:cs="Arial"/>
          <w:sz w:val="24"/>
          <w:szCs w:val="24"/>
        </w:rPr>
        <w:t xml:space="preserve"> allowable under t he pr </w:t>
      </w:r>
      <w:proofErr w:type="spellStart"/>
      <w:r w:rsidRPr="00F5123F">
        <w:rPr>
          <w:rFonts w:ascii="Arial" w:eastAsia="Times New Roman" w:hAnsi="Arial" w:cs="Arial"/>
          <w:sz w:val="24"/>
          <w:szCs w:val="24"/>
        </w:rPr>
        <w:t>ovisions</w:t>
      </w:r>
      <w:proofErr w:type="spellEnd"/>
      <w:r w:rsidRPr="00F5123F">
        <w:rPr>
          <w:rFonts w:ascii="Arial" w:eastAsia="Times New Roman" w:hAnsi="Arial" w:cs="Arial"/>
          <w:sz w:val="24"/>
          <w:szCs w:val="24"/>
        </w:rPr>
        <w:t xml:space="preserve"> of sect ion 115JAA.</w:t>
      </w:r>
      <w:r w:rsidR="00586739" w:rsidRPr="00F5123F">
        <w:rPr>
          <w:rFonts w:ascii="Arial" w:eastAsia="Times New Roman" w:hAnsi="Arial" w:cs="Arial"/>
          <w:sz w:val="24"/>
          <w:szCs w:val="24"/>
        </w:rPr>
        <w:t> </w:t>
      </w:r>
    </w:p>
    <w:p w:rsidR="00D07CFB" w:rsidRPr="00F5123F" w:rsidRDefault="00D07CFB" w:rsidP="00D07CFB">
      <w:pPr>
        <w:spacing w:after="0" w:line="300" w:lineRule="atLeast"/>
        <w:rPr>
          <w:rFonts w:ascii="Arial" w:eastAsia="Times New Roman" w:hAnsi="Arial" w:cs="Arial"/>
          <w:sz w:val="24"/>
          <w:szCs w:val="24"/>
        </w:rPr>
      </w:pPr>
    </w:p>
    <w:p w:rsidR="00D07CFB" w:rsidRPr="00F5123F" w:rsidRDefault="00D07CFB" w:rsidP="00D07CFB">
      <w:pPr>
        <w:spacing w:after="0" w:line="300" w:lineRule="atLeast"/>
        <w:rPr>
          <w:rFonts w:ascii="Arial" w:eastAsia="Times New Roman" w:hAnsi="Arial" w:cs="Arial"/>
          <w:b/>
          <w:sz w:val="24"/>
          <w:szCs w:val="24"/>
          <w:u w:val="single"/>
        </w:rPr>
      </w:pPr>
      <w:r w:rsidRPr="00F5123F">
        <w:rPr>
          <w:rFonts w:ascii="Arial" w:eastAsia="Times New Roman" w:hAnsi="Arial" w:cs="Arial"/>
          <w:b/>
          <w:sz w:val="24"/>
          <w:szCs w:val="24"/>
          <w:u w:val="single"/>
        </w:rPr>
        <w:t>Q.2 (b</w:t>
      </w:r>
      <w:proofErr w:type="gramStart"/>
      <w:r w:rsidRPr="00F5123F">
        <w:rPr>
          <w:rFonts w:ascii="Arial" w:eastAsia="Times New Roman" w:hAnsi="Arial" w:cs="Arial"/>
          <w:b/>
          <w:sz w:val="24"/>
          <w:szCs w:val="24"/>
          <w:u w:val="single"/>
        </w:rPr>
        <w:t>)  The</w:t>
      </w:r>
      <w:proofErr w:type="gramEnd"/>
      <w:r w:rsidRPr="00F5123F">
        <w:rPr>
          <w:rFonts w:ascii="Arial" w:eastAsia="Times New Roman" w:hAnsi="Arial" w:cs="Arial"/>
          <w:b/>
          <w:sz w:val="24"/>
          <w:szCs w:val="24"/>
          <w:u w:val="single"/>
        </w:rPr>
        <w:t xml:space="preserve"> areas in Income Tax Act where Tax Planning can be applied</w:t>
      </w:r>
    </w:p>
    <w:p w:rsidR="00D07CFB" w:rsidRPr="00F5123F" w:rsidRDefault="00D07CFB" w:rsidP="00D07CFB">
      <w:pPr>
        <w:spacing w:after="0" w:line="300" w:lineRule="atLeast"/>
        <w:rPr>
          <w:rFonts w:ascii="Arial" w:eastAsia="Times New Roman" w:hAnsi="Arial" w:cs="Arial"/>
          <w:sz w:val="24"/>
          <w:szCs w:val="24"/>
        </w:rPr>
      </w:pPr>
    </w:p>
    <w:p w:rsidR="00D07CFB" w:rsidRPr="00F5123F" w:rsidRDefault="00D07CFB" w:rsidP="00D07CFB">
      <w:pPr>
        <w:spacing w:after="0" w:line="300" w:lineRule="atLeast"/>
        <w:rPr>
          <w:rFonts w:ascii="Arial" w:eastAsia="Times New Roman" w:hAnsi="Arial" w:cs="Arial"/>
          <w:sz w:val="24"/>
          <w:szCs w:val="24"/>
        </w:rPr>
      </w:pPr>
      <w:r w:rsidRPr="00F5123F">
        <w:rPr>
          <w:rFonts w:ascii="Arial" w:eastAsia="Times New Roman" w:hAnsi="Arial" w:cs="Arial"/>
          <w:sz w:val="24"/>
          <w:szCs w:val="24"/>
        </w:rPr>
        <w:t>Some of the important Areas where planning can be attempted in an organized manner as under:</w:t>
      </w:r>
    </w:p>
    <w:p w:rsidR="00D07CFB" w:rsidRPr="00F5123F" w:rsidRDefault="00D07CFB" w:rsidP="00D07CFB">
      <w:pPr>
        <w:spacing w:after="0" w:line="300" w:lineRule="atLeast"/>
        <w:rPr>
          <w:rFonts w:ascii="Arial" w:eastAsia="Times New Roman" w:hAnsi="Arial" w:cs="Arial"/>
          <w:sz w:val="24"/>
          <w:szCs w:val="24"/>
        </w:rPr>
      </w:pPr>
    </w:p>
    <w:p w:rsidR="00D07CFB" w:rsidRPr="00F5123F" w:rsidRDefault="00D07CFB" w:rsidP="00D07CFB">
      <w:pPr>
        <w:spacing w:after="0" w:line="300" w:lineRule="atLeast"/>
        <w:rPr>
          <w:rFonts w:ascii="Arial" w:eastAsia="Times New Roman" w:hAnsi="Arial" w:cs="Arial"/>
          <w:sz w:val="24"/>
          <w:szCs w:val="24"/>
        </w:rPr>
      </w:pPr>
      <w:r w:rsidRPr="00F5123F">
        <w:rPr>
          <w:rFonts w:ascii="Arial" w:eastAsia="Times New Roman" w:hAnsi="Arial" w:cs="Arial"/>
          <w:sz w:val="24"/>
          <w:szCs w:val="24"/>
        </w:rPr>
        <w:t>At the time of setting up of a new business entity</w:t>
      </w:r>
    </w:p>
    <w:p w:rsidR="00D07CFB" w:rsidRPr="00F5123F" w:rsidRDefault="00D07CFB" w:rsidP="00D07CFB">
      <w:pPr>
        <w:pStyle w:val="ListParagraph"/>
        <w:numPr>
          <w:ilvl w:val="1"/>
          <w:numId w:val="2"/>
        </w:numPr>
        <w:spacing w:after="0" w:line="300" w:lineRule="atLeast"/>
        <w:rPr>
          <w:rFonts w:ascii="Arial" w:eastAsia="Times New Roman" w:hAnsi="Arial" w:cs="Arial"/>
          <w:sz w:val="24"/>
          <w:szCs w:val="24"/>
        </w:rPr>
      </w:pPr>
      <w:r w:rsidRPr="00F5123F">
        <w:rPr>
          <w:rFonts w:ascii="Arial" w:eastAsia="Times New Roman" w:hAnsi="Arial" w:cs="Arial"/>
          <w:sz w:val="24"/>
          <w:szCs w:val="24"/>
        </w:rPr>
        <w:t>Form of organization and ownership pattern</w:t>
      </w:r>
    </w:p>
    <w:p w:rsidR="00D07CFB" w:rsidRPr="00F5123F" w:rsidRDefault="00D07CFB" w:rsidP="00D07CFB">
      <w:pPr>
        <w:pStyle w:val="ListParagraph"/>
        <w:numPr>
          <w:ilvl w:val="1"/>
          <w:numId w:val="2"/>
        </w:numPr>
        <w:spacing w:after="0" w:line="300" w:lineRule="atLeast"/>
        <w:rPr>
          <w:rFonts w:ascii="Arial" w:eastAsia="Times New Roman" w:hAnsi="Arial" w:cs="Arial"/>
          <w:sz w:val="24"/>
          <w:szCs w:val="24"/>
        </w:rPr>
      </w:pPr>
      <w:proofErr w:type="spellStart"/>
      <w:r w:rsidRPr="00F5123F">
        <w:rPr>
          <w:rFonts w:ascii="Arial" w:eastAsia="Times New Roman" w:hAnsi="Arial" w:cs="Arial"/>
          <w:sz w:val="24"/>
          <w:szCs w:val="24"/>
        </w:rPr>
        <w:t>Locational</w:t>
      </w:r>
      <w:proofErr w:type="spellEnd"/>
      <w:r w:rsidRPr="00F5123F">
        <w:rPr>
          <w:rFonts w:ascii="Arial" w:eastAsia="Times New Roman" w:hAnsi="Arial" w:cs="Arial"/>
          <w:sz w:val="24"/>
          <w:szCs w:val="24"/>
        </w:rPr>
        <w:t xml:space="preserve"> Aspects</w:t>
      </w:r>
    </w:p>
    <w:p w:rsidR="00D07CFB" w:rsidRPr="00F5123F" w:rsidRDefault="00D07CFB" w:rsidP="00D07CFB">
      <w:pPr>
        <w:pStyle w:val="ListParagraph"/>
        <w:numPr>
          <w:ilvl w:val="1"/>
          <w:numId w:val="2"/>
        </w:numPr>
        <w:spacing w:after="0" w:line="300" w:lineRule="atLeast"/>
        <w:rPr>
          <w:rFonts w:ascii="Arial" w:eastAsia="Times New Roman" w:hAnsi="Arial" w:cs="Arial"/>
          <w:sz w:val="24"/>
          <w:szCs w:val="24"/>
        </w:rPr>
      </w:pPr>
      <w:r w:rsidRPr="00F5123F">
        <w:rPr>
          <w:rFonts w:ascii="Arial" w:eastAsia="Times New Roman" w:hAnsi="Arial" w:cs="Arial"/>
          <w:sz w:val="24"/>
          <w:szCs w:val="24"/>
        </w:rPr>
        <w:t>Nature of business</w:t>
      </w:r>
    </w:p>
    <w:p w:rsidR="00D07CFB" w:rsidRPr="00F5123F" w:rsidRDefault="00D07CFB" w:rsidP="00D07CFB">
      <w:pPr>
        <w:spacing w:after="0" w:line="300" w:lineRule="atLeast"/>
        <w:rPr>
          <w:rFonts w:ascii="Arial" w:eastAsia="Times New Roman" w:hAnsi="Arial" w:cs="Arial"/>
          <w:sz w:val="24"/>
          <w:szCs w:val="24"/>
        </w:rPr>
      </w:pPr>
      <w:r w:rsidRPr="00F5123F">
        <w:rPr>
          <w:rFonts w:ascii="Arial" w:eastAsia="Times New Roman" w:hAnsi="Arial" w:cs="Arial"/>
          <w:sz w:val="24"/>
          <w:szCs w:val="24"/>
        </w:rPr>
        <w:t xml:space="preserve">For the </w:t>
      </w:r>
      <w:proofErr w:type="spellStart"/>
      <w:r w:rsidRPr="00F5123F">
        <w:rPr>
          <w:rFonts w:ascii="Arial" w:eastAsia="Times New Roman" w:hAnsi="Arial" w:cs="Arial"/>
          <w:sz w:val="24"/>
          <w:szCs w:val="24"/>
        </w:rPr>
        <w:t>businesss</w:t>
      </w:r>
      <w:proofErr w:type="spellEnd"/>
      <w:r w:rsidRPr="00F5123F">
        <w:rPr>
          <w:rFonts w:ascii="Arial" w:eastAsia="Times New Roman" w:hAnsi="Arial" w:cs="Arial"/>
          <w:sz w:val="24"/>
          <w:szCs w:val="24"/>
        </w:rPr>
        <w:t xml:space="preserve"> entities already in existence:</w:t>
      </w:r>
    </w:p>
    <w:p w:rsidR="00D07CFB" w:rsidRPr="00F5123F" w:rsidRDefault="00D07CFB" w:rsidP="00D07CFB">
      <w:pPr>
        <w:pStyle w:val="ListParagraph"/>
        <w:numPr>
          <w:ilvl w:val="1"/>
          <w:numId w:val="2"/>
        </w:numPr>
        <w:spacing w:after="0" w:line="300" w:lineRule="atLeast"/>
        <w:rPr>
          <w:rFonts w:ascii="Arial" w:eastAsia="Times New Roman" w:hAnsi="Arial" w:cs="Arial"/>
          <w:sz w:val="24"/>
          <w:szCs w:val="24"/>
        </w:rPr>
      </w:pPr>
      <w:r w:rsidRPr="00F5123F">
        <w:rPr>
          <w:rFonts w:ascii="Arial" w:eastAsia="Times New Roman" w:hAnsi="Arial" w:cs="Arial"/>
          <w:sz w:val="24"/>
          <w:szCs w:val="24"/>
        </w:rPr>
        <w:t>Tax Planning in respect of corporate restructuring.</w:t>
      </w:r>
    </w:p>
    <w:p w:rsidR="00D07CFB" w:rsidRPr="00F5123F" w:rsidRDefault="00D07CFB" w:rsidP="00D07CFB">
      <w:pPr>
        <w:pStyle w:val="ListParagraph"/>
        <w:numPr>
          <w:ilvl w:val="1"/>
          <w:numId w:val="2"/>
        </w:numPr>
        <w:spacing w:after="0" w:line="300" w:lineRule="atLeast"/>
        <w:rPr>
          <w:rFonts w:ascii="Arial" w:eastAsia="Times New Roman" w:hAnsi="Arial" w:cs="Arial"/>
          <w:sz w:val="24"/>
          <w:szCs w:val="24"/>
        </w:rPr>
      </w:pPr>
      <w:r w:rsidRPr="00F5123F">
        <w:rPr>
          <w:rFonts w:ascii="Arial" w:eastAsia="Times New Roman" w:hAnsi="Arial" w:cs="Arial"/>
          <w:sz w:val="24"/>
          <w:szCs w:val="24"/>
        </w:rPr>
        <w:t>Tax Planning in respect of financial management</w:t>
      </w:r>
    </w:p>
    <w:p w:rsidR="00D07CFB" w:rsidRPr="00F5123F" w:rsidRDefault="00D07CFB" w:rsidP="00D07CFB">
      <w:pPr>
        <w:pStyle w:val="ListParagraph"/>
        <w:numPr>
          <w:ilvl w:val="1"/>
          <w:numId w:val="2"/>
        </w:numPr>
        <w:spacing w:after="0" w:line="300" w:lineRule="atLeast"/>
        <w:rPr>
          <w:rFonts w:ascii="Arial" w:eastAsia="Times New Roman" w:hAnsi="Arial" w:cs="Arial"/>
          <w:sz w:val="24"/>
          <w:szCs w:val="24"/>
        </w:rPr>
      </w:pPr>
      <w:r w:rsidRPr="00F5123F">
        <w:rPr>
          <w:rFonts w:ascii="Arial" w:eastAsia="Times New Roman" w:hAnsi="Arial" w:cs="Arial"/>
          <w:sz w:val="24"/>
          <w:szCs w:val="24"/>
        </w:rPr>
        <w:t xml:space="preserve">Tax Planning in respect </w:t>
      </w:r>
      <w:proofErr w:type="spellStart"/>
      <w:r w:rsidRPr="00F5123F">
        <w:rPr>
          <w:rFonts w:ascii="Arial" w:eastAsia="Times New Roman" w:hAnsi="Arial" w:cs="Arial"/>
          <w:sz w:val="24"/>
          <w:szCs w:val="24"/>
        </w:rPr>
        <w:t>ofemployee</w:t>
      </w:r>
      <w:proofErr w:type="spellEnd"/>
      <w:r w:rsidRPr="00F5123F">
        <w:rPr>
          <w:rFonts w:ascii="Arial" w:eastAsia="Times New Roman" w:hAnsi="Arial" w:cs="Arial"/>
          <w:sz w:val="24"/>
          <w:szCs w:val="24"/>
        </w:rPr>
        <w:t xml:space="preserve"> remuneration</w:t>
      </w:r>
    </w:p>
    <w:p w:rsidR="00D07CFB" w:rsidRPr="00F5123F" w:rsidRDefault="00D07CFB" w:rsidP="00D07CFB">
      <w:pPr>
        <w:pStyle w:val="ListParagraph"/>
        <w:numPr>
          <w:ilvl w:val="1"/>
          <w:numId w:val="2"/>
        </w:numPr>
        <w:spacing w:after="0" w:line="300" w:lineRule="atLeast"/>
        <w:rPr>
          <w:rFonts w:ascii="Arial" w:eastAsia="Times New Roman" w:hAnsi="Arial" w:cs="Arial"/>
          <w:sz w:val="24"/>
          <w:szCs w:val="24"/>
        </w:rPr>
      </w:pPr>
      <w:r w:rsidRPr="00F5123F">
        <w:rPr>
          <w:rFonts w:ascii="Arial" w:eastAsia="Times New Roman" w:hAnsi="Arial" w:cs="Arial"/>
          <w:sz w:val="24"/>
          <w:szCs w:val="24"/>
        </w:rPr>
        <w:t xml:space="preserve">Tax Planning in respect </w:t>
      </w:r>
      <w:proofErr w:type="spellStart"/>
      <w:r w:rsidRPr="00F5123F">
        <w:rPr>
          <w:rFonts w:ascii="Arial" w:eastAsia="Times New Roman" w:hAnsi="Arial" w:cs="Arial"/>
          <w:sz w:val="24"/>
          <w:szCs w:val="24"/>
        </w:rPr>
        <w:t>ofspecific</w:t>
      </w:r>
      <w:proofErr w:type="spellEnd"/>
      <w:r w:rsidRPr="00F5123F">
        <w:rPr>
          <w:rFonts w:ascii="Arial" w:eastAsia="Times New Roman" w:hAnsi="Arial" w:cs="Arial"/>
          <w:sz w:val="24"/>
          <w:szCs w:val="24"/>
        </w:rPr>
        <w:t xml:space="preserve"> managerial decisions</w:t>
      </w:r>
    </w:p>
    <w:p w:rsidR="00D07CFB" w:rsidRPr="00F5123F" w:rsidRDefault="00D07CFB" w:rsidP="00D07CFB">
      <w:pPr>
        <w:pStyle w:val="ListParagraph"/>
        <w:numPr>
          <w:ilvl w:val="1"/>
          <w:numId w:val="2"/>
        </w:numPr>
        <w:spacing w:after="0" w:line="300" w:lineRule="atLeast"/>
        <w:rPr>
          <w:rFonts w:ascii="Arial" w:eastAsia="Times New Roman" w:hAnsi="Arial" w:cs="Arial"/>
          <w:sz w:val="24"/>
          <w:szCs w:val="24"/>
        </w:rPr>
      </w:pPr>
      <w:r w:rsidRPr="00F5123F">
        <w:rPr>
          <w:rFonts w:ascii="Arial" w:eastAsia="Times New Roman" w:hAnsi="Arial" w:cs="Arial"/>
          <w:sz w:val="24"/>
          <w:szCs w:val="24"/>
        </w:rPr>
        <w:t xml:space="preserve">Tax Planning in respect </w:t>
      </w:r>
      <w:proofErr w:type="spellStart"/>
      <w:r w:rsidRPr="00F5123F">
        <w:rPr>
          <w:rFonts w:ascii="Arial" w:eastAsia="Times New Roman" w:hAnsi="Arial" w:cs="Arial"/>
          <w:sz w:val="24"/>
          <w:szCs w:val="24"/>
        </w:rPr>
        <w:t>ofForeign</w:t>
      </w:r>
      <w:proofErr w:type="spellEnd"/>
      <w:r w:rsidRPr="00F5123F">
        <w:rPr>
          <w:rFonts w:ascii="Arial" w:eastAsia="Times New Roman" w:hAnsi="Arial" w:cs="Arial"/>
          <w:sz w:val="24"/>
          <w:szCs w:val="24"/>
        </w:rPr>
        <w:t xml:space="preserve"> Collaborations and Joint Venture Agreements</w:t>
      </w:r>
    </w:p>
    <w:p w:rsidR="00D07CFB" w:rsidRPr="00F5123F" w:rsidRDefault="00D07CFB" w:rsidP="00D07CFB">
      <w:pPr>
        <w:pStyle w:val="ListParagraph"/>
        <w:numPr>
          <w:ilvl w:val="1"/>
          <w:numId w:val="2"/>
        </w:numPr>
        <w:spacing w:after="0" w:line="300" w:lineRule="atLeast"/>
        <w:rPr>
          <w:rFonts w:ascii="Arial" w:eastAsia="Times New Roman" w:hAnsi="Arial" w:cs="Arial"/>
          <w:sz w:val="24"/>
          <w:szCs w:val="24"/>
        </w:rPr>
      </w:pPr>
      <w:r w:rsidRPr="00F5123F">
        <w:rPr>
          <w:rFonts w:ascii="Arial" w:eastAsia="Times New Roman" w:hAnsi="Arial" w:cs="Arial"/>
          <w:sz w:val="24"/>
          <w:szCs w:val="24"/>
        </w:rPr>
        <w:t>Tax planning in light of Various Double Taxation Avoidance Agreements.</w:t>
      </w:r>
    </w:p>
    <w:p w:rsidR="00D07CFB" w:rsidRPr="00F5123F" w:rsidRDefault="00D07CFB" w:rsidP="00D07CFB">
      <w:pPr>
        <w:spacing w:after="0" w:line="300" w:lineRule="atLeast"/>
        <w:rPr>
          <w:rFonts w:ascii="Arial" w:eastAsia="Times New Roman" w:hAnsi="Arial" w:cs="Arial"/>
          <w:sz w:val="24"/>
          <w:szCs w:val="24"/>
        </w:rPr>
      </w:pPr>
    </w:p>
    <w:p w:rsidR="00D07CFB" w:rsidRPr="00F5123F" w:rsidRDefault="002A4BCA" w:rsidP="00D07CFB">
      <w:pPr>
        <w:spacing w:after="0" w:line="300" w:lineRule="atLeast"/>
        <w:rPr>
          <w:rFonts w:ascii="Arial" w:eastAsia="Times New Roman" w:hAnsi="Arial" w:cs="Arial"/>
          <w:sz w:val="24"/>
          <w:szCs w:val="24"/>
        </w:rPr>
      </w:pPr>
      <w:r w:rsidRPr="00F5123F">
        <w:rPr>
          <w:rFonts w:ascii="Arial" w:eastAsia="Times New Roman" w:hAnsi="Arial" w:cs="Arial"/>
          <w:sz w:val="24"/>
          <w:szCs w:val="24"/>
        </w:rPr>
        <w:t>Q.3 (a) Distinguish between Tax Avoidance and tax Evasion</w:t>
      </w:r>
    </w:p>
    <w:p w:rsidR="00E82E23" w:rsidRPr="00F5123F" w:rsidRDefault="00E82E23" w:rsidP="00E82E23">
      <w:pPr>
        <w:pStyle w:val="NormalWeb"/>
        <w:shd w:val="clear" w:color="auto" w:fill="FFFFFF"/>
        <w:spacing w:before="360" w:beforeAutospacing="0" w:after="360" w:afterAutospacing="0"/>
        <w:rPr>
          <w:rFonts w:ascii="Arial" w:hAnsi="Arial" w:cs="Arial"/>
        </w:rPr>
      </w:pPr>
      <w:r w:rsidRPr="00F5123F">
        <w:rPr>
          <w:rFonts w:ascii="Arial" w:hAnsi="Arial" w:cs="Arial"/>
        </w:rPr>
        <w:t>The difference between tax avoidance and tax evasion:</w:t>
      </w:r>
    </w:p>
    <w:p w:rsidR="00E82E23" w:rsidRPr="00F5123F" w:rsidRDefault="00E82E23" w:rsidP="00E82E23">
      <w:pPr>
        <w:pStyle w:val="NormalWeb"/>
        <w:shd w:val="clear" w:color="auto" w:fill="FFFFFF"/>
        <w:spacing w:before="360" w:beforeAutospacing="0" w:after="360" w:afterAutospacing="0"/>
        <w:rPr>
          <w:rFonts w:ascii="Arial" w:hAnsi="Arial" w:cs="Arial"/>
        </w:rPr>
      </w:pPr>
      <w:r w:rsidRPr="00F5123F">
        <w:rPr>
          <w:rFonts w:ascii="Arial" w:hAnsi="Arial" w:cs="Arial"/>
          <w:b/>
          <w:bCs/>
        </w:rPr>
        <w:t>Tax avoidance</w:t>
      </w:r>
      <w:r w:rsidRPr="00F5123F">
        <w:rPr>
          <w:rStyle w:val="apple-converted-space"/>
          <w:rFonts w:ascii="Arial" w:hAnsi="Arial" w:cs="Arial"/>
        </w:rPr>
        <w:t> </w:t>
      </w:r>
      <w:r w:rsidRPr="00F5123F">
        <w:rPr>
          <w:rFonts w:ascii="Arial" w:hAnsi="Arial" w:cs="Arial"/>
        </w:rPr>
        <w:t>is the legitimate minimizing of taxes, using methods approved by the IRS. Businesses avoid taxes by taking all legitimate deductions and by sheltering income from taxes by setting up employee retirement plans and other means, all legal and under the Internal Revenue Code or state tax codes.</w:t>
      </w:r>
    </w:p>
    <w:p w:rsidR="00E82E23" w:rsidRPr="00F5123F" w:rsidRDefault="00A92CE7" w:rsidP="00E82E23">
      <w:pPr>
        <w:pStyle w:val="NormalWeb"/>
        <w:shd w:val="clear" w:color="auto" w:fill="FFFFFF"/>
        <w:spacing w:before="0" w:beforeAutospacing="0" w:after="0" w:afterAutospacing="0"/>
        <w:rPr>
          <w:rFonts w:ascii="Arial" w:hAnsi="Arial" w:cs="Arial"/>
        </w:rPr>
      </w:pPr>
      <w:hyperlink r:id="rId5" w:history="1">
        <w:r w:rsidR="00E82E23" w:rsidRPr="00F5123F">
          <w:rPr>
            <w:rStyle w:val="Hyperlink"/>
            <w:rFonts w:ascii="Arial" w:hAnsi="Arial" w:cs="Arial"/>
            <w:b/>
            <w:bCs/>
            <w:color w:val="auto"/>
          </w:rPr>
          <w:t>Tax evasion</w:t>
        </w:r>
      </w:hyperlink>
      <w:r w:rsidR="00E82E23" w:rsidRPr="00F5123F">
        <w:rPr>
          <w:rFonts w:ascii="Arial" w:hAnsi="Arial" w:cs="Arial"/>
        </w:rPr>
        <w:t>, on the other hand, is the illegal practice of not paying taxes, by not reporting income, reporting expenses not legally allowed, or by not paying taxes owed.</w:t>
      </w:r>
    </w:p>
    <w:p w:rsidR="00E82E23" w:rsidRPr="00F5123F" w:rsidRDefault="00E82E23" w:rsidP="00E82E23">
      <w:pPr>
        <w:pStyle w:val="NormalWeb"/>
        <w:shd w:val="clear" w:color="auto" w:fill="FFFFFF"/>
        <w:spacing w:before="0" w:beforeAutospacing="0" w:after="0" w:afterAutospacing="0"/>
        <w:rPr>
          <w:rFonts w:ascii="Arial" w:hAnsi="Arial" w:cs="Arial"/>
        </w:rPr>
      </w:pPr>
      <w:r w:rsidRPr="00F5123F">
        <w:rPr>
          <w:rFonts w:ascii="Arial" w:hAnsi="Arial" w:cs="Arial"/>
        </w:rPr>
        <w:t>Tax evasion is most commonly thought of in relation to income taxes, but tax evasion can be practiced by businesses on state sales taxes and on employment taxes. In fact, tax evasion can be practiced on</w:t>
      </w:r>
      <w:r w:rsidRPr="00F5123F">
        <w:rPr>
          <w:rStyle w:val="apple-converted-space"/>
          <w:rFonts w:ascii="Arial" w:hAnsi="Arial" w:cs="Arial"/>
        </w:rPr>
        <w:t> </w:t>
      </w:r>
      <w:hyperlink r:id="rId6" w:history="1">
        <w:r w:rsidRPr="00F5123F">
          <w:rPr>
            <w:rStyle w:val="Hyperlink"/>
            <w:rFonts w:ascii="Arial" w:hAnsi="Arial" w:cs="Arial"/>
            <w:color w:val="auto"/>
          </w:rPr>
          <w:t>all the taxes a business owes</w:t>
        </w:r>
      </w:hyperlink>
      <w:r w:rsidRPr="00F5123F">
        <w:rPr>
          <w:rFonts w:ascii="Arial" w:hAnsi="Arial" w:cs="Arial"/>
        </w:rPr>
        <w:t>.</w:t>
      </w:r>
    </w:p>
    <w:p w:rsidR="00E82E23" w:rsidRPr="00F5123F" w:rsidRDefault="00E82E23" w:rsidP="00E82E23">
      <w:pPr>
        <w:pStyle w:val="NormalWeb"/>
        <w:shd w:val="clear" w:color="auto" w:fill="FFFFFF"/>
        <w:spacing w:before="0" w:beforeAutospacing="0" w:after="0" w:afterAutospacing="0"/>
        <w:rPr>
          <w:rFonts w:ascii="Arial" w:hAnsi="Arial" w:cs="Arial"/>
        </w:rPr>
      </w:pPr>
    </w:p>
    <w:p w:rsidR="00E82E23" w:rsidRPr="00F5123F" w:rsidRDefault="00E82E23" w:rsidP="00E82E23">
      <w:pPr>
        <w:pStyle w:val="NormalWeb"/>
        <w:shd w:val="clear" w:color="auto" w:fill="FFFFFF"/>
        <w:spacing w:before="0" w:beforeAutospacing="0" w:after="0" w:afterAutospacing="0"/>
        <w:rPr>
          <w:rFonts w:ascii="Arial" w:hAnsi="Arial" w:cs="Arial"/>
        </w:rPr>
      </w:pPr>
      <w:r w:rsidRPr="00F5123F">
        <w:rPr>
          <w:rFonts w:ascii="Arial" w:hAnsi="Arial" w:cs="Arial"/>
        </w:rPr>
        <w:t xml:space="preserve">Q.3. (b) </w:t>
      </w:r>
    </w:p>
    <w:p w:rsidR="002A4BCA" w:rsidRPr="00F5123F" w:rsidRDefault="00E82E23" w:rsidP="00D07CFB">
      <w:pPr>
        <w:spacing w:after="0" w:line="300" w:lineRule="atLeast"/>
        <w:rPr>
          <w:rFonts w:ascii="Arial" w:eastAsia="Times New Roman" w:hAnsi="Arial" w:cs="Arial"/>
          <w:sz w:val="24"/>
          <w:szCs w:val="24"/>
        </w:rPr>
      </w:pPr>
      <w:r w:rsidRPr="00F5123F">
        <w:rPr>
          <w:rFonts w:ascii="Arial" w:eastAsia="Times New Roman" w:hAnsi="Arial" w:cs="Arial"/>
          <w:sz w:val="24"/>
          <w:szCs w:val="24"/>
        </w:rPr>
        <w:t xml:space="preserve">The provisions relating to Revision of assessment order prejudicial to the interest of </w:t>
      </w:r>
      <w:proofErr w:type="spellStart"/>
      <w:r w:rsidRPr="00F5123F">
        <w:rPr>
          <w:rFonts w:ascii="Arial" w:eastAsia="Times New Roman" w:hAnsi="Arial" w:cs="Arial"/>
          <w:sz w:val="24"/>
          <w:szCs w:val="24"/>
        </w:rPr>
        <w:t>assessee</w:t>
      </w:r>
      <w:proofErr w:type="spellEnd"/>
    </w:p>
    <w:p w:rsidR="00E82E23" w:rsidRPr="00F5123F" w:rsidRDefault="00EF1B48" w:rsidP="00D07CFB">
      <w:pPr>
        <w:spacing w:after="0" w:line="300" w:lineRule="atLeast"/>
        <w:rPr>
          <w:rFonts w:ascii="Arial" w:eastAsia="Times New Roman" w:hAnsi="Arial" w:cs="Arial"/>
          <w:sz w:val="24"/>
          <w:szCs w:val="24"/>
        </w:rPr>
      </w:pPr>
      <w:r w:rsidRPr="00F5123F">
        <w:rPr>
          <w:rFonts w:ascii="Arial" w:eastAsia="Times New Roman" w:hAnsi="Arial" w:cs="Arial"/>
          <w:sz w:val="24"/>
          <w:szCs w:val="24"/>
        </w:rPr>
        <w:t>Section 264 from Income Tax Law Notes/Book</w:t>
      </w:r>
    </w:p>
    <w:p w:rsidR="00DE0D7F" w:rsidRPr="00F5123F" w:rsidRDefault="00DE0D7F" w:rsidP="00D07CFB">
      <w:pPr>
        <w:spacing w:after="0" w:line="300" w:lineRule="atLeast"/>
        <w:rPr>
          <w:rFonts w:ascii="Arial" w:eastAsia="Times New Roman" w:hAnsi="Arial" w:cs="Arial"/>
          <w:sz w:val="24"/>
          <w:szCs w:val="24"/>
        </w:rPr>
      </w:pPr>
    </w:p>
    <w:p w:rsidR="00DE0D7F" w:rsidRPr="00F5123F" w:rsidRDefault="00DE0D7F" w:rsidP="00D07CFB">
      <w:pPr>
        <w:spacing w:after="0" w:line="300" w:lineRule="atLeast"/>
        <w:rPr>
          <w:rFonts w:ascii="Arial" w:eastAsia="Times New Roman" w:hAnsi="Arial" w:cs="Arial"/>
          <w:b/>
          <w:sz w:val="24"/>
          <w:szCs w:val="24"/>
        </w:rPr>
      </w:pPr>
      <w:r w:rsidRPr="00F5123F">
        <w:rPr>
          <w:rFonts w:ascii="Arial" w:eastAsia="Times New Roman" w:hAnsi="Arial" w:cs="Arial"/>
          <w:b/>
          <w:sz w:val="24"/>
          <w:szCs w:val="24"/>
        </w:rPr>
        <w:t>Part B</w:t>
      </w:r>
    </w:p>
    <w:p w:rsidR="00DE0D7F" w:rsidRPr="00F5123F" w:rsidRDefault="00DE0D7F" w:rsidP="00D07CFB">
      <w:pPr>
        <w:spacing w:after="0" w:line="300" w:lineRule="atLeast"/>
        <w:rPr>
          <w:rFonts w:ascii="Arial" w:eastAsia="Times New Roman" w:hAnsi="Arial" w:cs="Arial"/>
          <w:sz w:val="24"/>
          <w:szCs w:val="24"/>
        </w:rPr>
      </w:pPr>
      <w:r w:rsidRPr="00F5123F">
        <w:rPr>
          <w:rFonts w:ascii="Arial" w:eastAsia="Times New Roman" w:hAnsi="Arial" w:cs="Arial"/>
          <w:sz w:val="24"/>
          <w:szCs w:val="24"/>
        </w:rPr>
        <w:t>Q4. (A)</w:t>
      </w:r>
    </w:p>
    <w:p w:rsidR="00DE0D7F" w:rsidRPr="00F5123F" w:rsidRDefault="00DE0D7F" w:rsidP="00DE0D7F">
      <w:pPr>
        <w:pStyle w:val="ListParagraph"/>
        <w:numPr>
          <w:ilvl w:val="0"/>
          <w:numId w:val="5"/>
        </w:numPr>
        <w:spacing w:after="0" w:line="300" w:lineRule="atLeast"/>
        <w:rPr>
          <w:rFonts w:ascii="Arial" w:eastAsia="Times New Roman" w:hAnsi="Arial" w:cs="Arial"/>
          <w:sz w:val="24"/>
          <w:szCs w:val="24"/>
        </w:rPr>
      </w:pPr>
      <w:r w:rsidRPr="00F5123F">
        <w:rPr>
          <w:rFonts w:ascii="Arial" w:eastAsia="Times New Roman" w:hAnsi="Arial" w:cs="Arial"/>
          <w:sz w:val="24"/>
          <w:szCs w:val="24"/>
        </w:rPr>
        <w:t xml:space="preserve">As per the </w:t>
      </w:r>
      <w:proofErr w:type="spellStart"/>
      <w:r w:rsidR="00E91E31" w:rsidRPr="00F5123F">
        <w:rPr>
          <w:rFonts w:ascii="Arial" w:eastAsia="Times New Roman" w:hAnsi="Arial" w:cs="Arial"/>
          <w:sz w:val="24"/>
          <w:szCs w:val="24"/>
        </w:rPr>
        <w:t>CCentral</w:t>
      </w:r>
      <w:proofErr w:type="spellEnd"/>
      <w:r w:rsidR="00E91E31" w:rsidRPr="00F5123F">
        <w:rPr>
          <w:rFonts w:ascii="Arial" w:eastAsia="Times New Roman" w:hAnsi="Arial" w:cs="Arial"/>
          <w:sz w:val="24"/>
          <w:szCs w:val="24"/>
        </w:rPr>
        <w:t xml:space="preserve"> Excise Rules, PLA Stands for</w:t>
      </w:r>
    </w:p>
    <w:p w:rsidR="00E91E31" w:rsidRPr="00F5123F" w:rsidRDefault="00E91E31" w:rsidP="00E91E31">
      <w:pPr>
        <w:pStyle w:val="ListParagraph"/>
        <w:spacing w:after="0" w:line="300" w:lineRule="atLeast"/>
        <w:ind w:left="1080"/>
        <w:rPr>
          <w:rFonts w:ascii="Arial" w:eastAsia="Times New Roman" w:hAnsi="Arial" w:cs="Arial"/>
          <w:sz w:val="24"/>
          <w:szCs w:val="24"/>
        </w:rPr>
      </w:pPr>
      <w:proofErr w:type="spellStart"/>
      <w:r w:rsidRPr="00F5123F">
        <w:rPr>
          <w:rFonts w:ascii="Arial" w:eastAsia="Times New Roman" w:hAnsi="Arial" w:cs="Arial"/>
          <w:sz w:val="24"/>
          <w:szCs w:val="24"/>
        </w:rPr>
        <w:t>Ans</w:t>
      </w:r>
      <w:proofErr w:type="spellEnd"/>
      <w:r w:rsidRPr="00F5123F">
        <w:rPr>
          <w:rFonts w:ascii="Arial" w:eastAsia="Times New Roman" w:hAnsi="Arial" w:cs="Arial"/>
          <w:sz w:val="24"/>
          <w:szCs w:val="24"/>
        </w:rPr>
        <w:t>: (D) Personal Ledger Account</w:t>
      </w:r>
    </w:p>
    <w:p w:rsidR="00E91E31" w:rsidRPr="00F5123F" w:rsidRDefault="00E91E31" w:rsidP="00DE0D7F">
      <w:pPr>
        <w:pStyle w:val="ListParagraph"/>
        <w:numPr>
          <w:ilvl w:val="0"/>
          <w:numId w:val="5"/>
        </w:numPr>
        <w:spacing w:after="0" w:line="300" w:lineRule="atLeast"/>
        <w:rPr>
          <w:rFonts w:ascii="Arial" w:eastAsia="Times New Roman" w:hAnsi="Arial" w:cs="Arial"/>
          <w:sz w:val="24"/>
          <w:szCs w:val="24"/>
        </w:rPr>
      </w:pPr>
      <w:r w:rsidRPr="00F5123F">
        <w:rPr>
          <w:rFonts w:ascii="Arial" w:eastAsia="Times New Roman" w:hAnsi="Arial" w:cs="Arial"/>
          <w:sz w:val="24"/>
          <w:szCs w:val="24"/>
        </w:rPr>
        <w:t>In case of goods removed during the month of March, the excise duty shall be paid by</w:t>
      </w:r>
    </w:p>
    <w:p w:rsidR="00E91E31" w:rsidRPr="00F5123F" w:rsidRDefault="00E91E31" w:rsidP="00E91E31">
      <w:pPr>
        <w:pStyle w:val="ListParagraph"/>
        <w:spacing w:after="0" w:line="300" w:lineRule="atLeast"/>
        <w:ind w:left="1080"/>
        <w:rPr>
          <w:rFonts w:ascii="Arial" w:eastAsia="Times New Roman" w:hAnsi="Arial" w:cs="Arial"/>
          <w:sz w:val="24"/>
          <w:szCs w:val="24"/>
        </w:rPr>
      </w:pPr>
      <w:proofErr w:type="spellStart"/>
      <w:r w:rsidRPr="00F5123F">
        <w:rPr>
          <w:rFonts w:ascii="Arial" w:eastAsia="Times New Roman" w:hAnsi="Arial" w:cs="Arial"/>
          <w:sz w:val="24"/>
          <w:szCs w:val="24"/>
        </w:rPr>
        <w:t>Ans</w:t>
      </w:r>
      <w:proofErr w:type="spellEnd"/>
      <w:r w:rsidRPr="00F5123F">
        <w:rPr>
          <w:rFonts w:ascii="Arial" w:eastAsia="Times New Roman" w:hAnsi="Arial" w:cs="Arial"/>
          <w:sz w:val="24"/>
          <w:szCs w:val="24"/>
        </w:rPr>
        <w:t>: (C</w:t>
      </w:r>
      <w:proofErr w:type="gramStart"/>
      <w:r w:rsidRPr="00F5123F">
        <w:rPr>
          <w:rFonts w:ascii="Arial" w:eastAsia="Times New Roman" w:hAnsi="Arial" w:cs="Arial"/>
          <w:sz w:val="24"/>
          <w:szCs w:val="24"/>
        </w:rPr>
        <w:t>)31</w:t>
      </w:r>
      <w:r w:rsidRPr="00F5123F">
        <w:rPr>
          <w:rFonts w:ascii="Arial" w:eastAsia="Times New Roman" w:hAnsi="Arial" w:cs="Arial"/>
          <w:sz w:val="24"/>
          <w:szCs w:val="24"/>
          <w:vertAlign w:val="superscript"/>
        </w:rPr>
        <w:t>st</w:t>
      </w:r>
      <w:proofErr w:type="gramEnd"/>
      <w:r w:rsidRPr="00F5123F">
        <w:rPr>
          <w:rFonts w:ascii="Arial" w:eastAsia="Times New Roman" w:hAnsi="Arial" w:cs="Arial"/>
          <w:sz w:val="24"/>
          <w:szCs w:val="24"/>
        </w:rPr>
        <w:t xml:space="preserve"> of the same month</w:t>
      </w:r>
    </w:p>
    <w:p w:rsidR="00E91E31" w:rsidRPr="00F5123F" w:rsidRDefault="00E91E31" w:rsidP="00DE0D7F">
      <w:pPr>
        <w:pStyle w:val="ListParagraph"/>
        <w:numPr>
          <w:ilvl w:val="0"/>
          <w:numId w:val="5"/>
        </w:numPr>
        <w:spacing w:after="0" w:line="300" w:lineRule="atLeast"/>
        <w:rPr>
          <w:rFonts w:ascii="Arial" w:eastAsia="Times New Roman" w:hAnsi="Arial" w:cs="Arial"/>
          <w:sz w:val="24"/>
          <w:szCs w:val="24"/>
        </w:rPr>
      </w:pPr>
      <w:r w:rsidRPr="00F5123F">
        <w:rPr>
          <w:rFonts w:ascii="Arial" w:eastAsia="Times New Roman" w:hAnsi="Arial" w:cs="Arial"/>
          <w:sz w:val="24"/>
          <w:szCs w:val="24"/>
        </w:rPr>
        <w:t xml:space="preserve">The </w:t>
      </w:r>
      <w:proofErr w:type="spellStart"/>
      <w:r w:rsidRPr="00F5123F">
        <w:rPr>
          <w:rFonts w:ascii="Arial" w:eastAsia="Times New Roman" w:hAnsi="Arial" w:cs="Arial"/>
          <w:sz w:val="24"/>
          <w:szCs w:val="24"/>
        </w:rPr>
        <w:t>assessee</w:t>
      </w:r>
      <w:proofErr w:type="spellEnd"/>
      <w:r w:rsidRPr="00F5123F">
        <w:rPr>
          <w:rFonts w:ascii="Arial" w:eastAsia="Times New Roman" w:hAnsi="Arial" w:cs="Arial"/>
          <w:sz w:val="24"/>
          <w:szCs w:val="24"/>
        </w:rPr>
        <w:t xml:space="preserve"> shall himself </w:t>
      </w:r>
      <w:proofErr w:type="spellStart"/>
      <w:r w:rsidRPr="00F5123F">
        <w:rPr>
          <w:rFonts w:ascii="Arial" w:eastAsia="Times New Roman" w:hAnsi="Arial" w:cs="Arial"/>
          <w:sz w:val="24"/>
          <w:szCs w:val="24"/>
        </w:rPr>
        <w:t>assesss</w:t>
      </w:r>
      <w:proofErr w:type="spellEnd"/>
      <w:r w:rsidRPr="00F5123F">
        <w:rPr>
          <w:rFonts w:ascii="Arial" w:eastAsia="Times New Roman" w:hAnsi="Arial" w:cs="Arial"/>
          <w:sz w:val="24"/>
          <w:szCs w:val="24"/>
        </w:rPr>
        <w:t xml:space="preserve"> the duty payable on any excisable goods except</w:t>
      </w:r>
    </w:p>
    <w:p w:rsidR="00E91E31" w:rsidRPr="00F5123F" w:rsidRDefault="00E91E31" w:rsidP="00E91E31">
      <w:pPr>
        <w:pStyle w:val="ListParagraph"/>
        <w:spacing w:after="0" w:line="300" w:lineRule="atLeast"/>
        <w:ind w:left="1080"/>
        <w:rPr>
          <w:rFonts w:ascii="Arial" w:eastAsia="Times New Roman" w:hAnsi="Arial" w:cs="Arial"/>
          <w:sz w:val="24"/>
          <w:szCs w:val="24"/>
        </w:rPr>
      </w:pPr>
      <w:proofErr w:type="spellStart"/>
      <w:r w:rsidRPr="00F5123F">
        <w:rPr>
          <w:rFonts w:ascii="Arial" w:eastAsia="Times New Roman" w:hAnsi="Arial" w:cs="Arial"/>
          <w:sz w:val="24"/>
          <w:szCs w:val="24"/>
        </w:rPr>
        <w:t>Ans</w:t>
      </w:r>
      <w:proofErr w:type="spellEnd"/>
      <w:r w:rsidRPr="00F5123F">
        <w:rPr>
          <w:rFonts w:ascii="Arial" w:eastAsia="Times New Roman" w:hAnsi="Arial" w:cs="Arial"/>
          <w:sz w:val="24"/>
          <w:szCs w:val="24"/>
        </w:rPr>
        <w:t xml:space="preserve">: (b) </w:t>
      </w:r>
      <w:proofErr w:type="spellStart"/>
      <w:r w:rsidRPr="00F5123F">
        <w:rPr>
          <w:rFonts w:ascii="Arial" w:eastAsia="Times New Roman" w:hAnsi="Arial" w:cs="Arial"/>
          <w:sz w:val="24"/>
          <w:szCs w:val="24"/>
        </w:rPr>
        <w:t>Cigaratte</w:t>
      </w:r>
      <w:proofErr w:type="spellEnd"/>
    </w:p>
    <w:p w:rsidR="00E91E31" w:rsidRPr="00F5123F" w:rsidRDefault="00E91E31" w:rsidP="00DE0D7F">
      <w:pPr>
        <w:pStyle w:val="ListParagraph"/>
        <w:numPr>
          <w:ilvl w:val="0"/>
          <w:numId w:val="5"/>
        </w:numPr>
        <w:spacing w:after="0" w:line="300" w:lineRule="atLeast"/>
        <w:rPr>
          <w:rFonts w:ascii="Arial" w:eastAsia="Times New Roman" w:hAnsi="Arial" w:cs="Arial"/>
          <w:sz w:val="24"/>
          <w:szCs w:val="24"/>
        </w:rPr>
      </w:pPr>
      <w:r w:rsidRPr="00F5123F">
        <w:rPr>
          <w:rFonts w:ascii="Arial" w:eastAsia="Times New Roman" w:hAnsi="Arial" w:cs="Arial"/>
          <w:sz w:val="24"/>
          <w:szCs w:val="24"/>
        </w:rPr>
        <w:t xml:space="preserve">A situation where excise duty is not payable </w:t>
      </w:r>
      <w:proofErr w:type="spellStart"/>
      <w:r w:rsidRPr="00F5123F">
        <w:rPr>
          <w:rFonts w:ascii="Arial" w:eastAsia="Times New Roman" w:hAnsi="Arial" w:cs="Arial"/>
          <w:sz w:val="24"/>
          <w:szCs w:val="24"/>
        </w:rPr>
        <w:t>onn</w:t>
      </w:r>
      <w:proofErr w:type="spellEnd"/>
      <w:r w:rsidRPr="00F5123F">
        <w:rPr>
          <w:rFonts w:ascii="Arial" w:eastAsia="Times New Roman" w:hAnsi="Arial" w:cs="Arial"/>
          <w:sz w:val="24"/>
          <w:szCs w:val="24"/>
        </w:rPr>
        <w:t xml:space="preserve"> goods lost/destroyed and found deficient in quantity on account of natural causes, unavoidable accidents etc is called:</w:t>
      </w:r>
    </w:p>
    <w:p w:rsidR="00E91E31" w:rsidRPr="00F5123F" w:rsidRDefault="00E91E31" w:rsidP="00E91E31">
      <w:pPr>
        <w:pStyle w:val="ListParagraph"/>
        <w:spacing w:after="0" w:line="300" w:lineRule="atLeast"/>
        <w:ind w:left="1080"/>
        <w:rPr>
          <w:rFonts w:ascii="Arial" w:eastAsia="Times New Roman" w:hAnsi="Arial" w:cs="Arial"/>
          <w:sz w:val="24"/>
          <w:szCs w:val="24"/>
        </w:rPr>
      </w:pPr>
      <w:proofErr w:type="spellStart"/>
      <w:r w:rsidRPr="00F5123F">
        <w:rPr>
          <w:rFonts w:ascii="Arial" w:eastAsia="Times New Roman" w:hAnsi="Arial" w:cs="Arial"/>
          <w:sz w:val="24"/>
          <w:szCs w:val="24"/>
        </w:rPr>
        <w:t>Ans</w:t>
      </w:r>
      <w:proofErr w:type="spellEnd"/>
      <w:r w:rsidRPr="00F5123F">
        <w:rPr>
          <w:rFonts w:ascii="Arial" w:eastAsia="Times New Roman" w:hAnsi="Arial" w:cs="Arial"/>
          <w:sz w:val="24"/>
          <w:szCs w:val="24"/>
        </w:rPr>
        <w:t xml:space="preserve">: </w:t>
      </w:r>
      <w:r w:rsidR="007A0190" w:rsidRPr="00F5123F">
        <w:rPr>
          <w:rFonts w:ascii="Arial" w:eastAsia="Times New Roman" w:hAnsi="Arial" w:cs="Arial"/>
          <w:sz w:val="24"/>
          <w:szCs w:val="24"/>
        </w:rPr>
        <w:t>(b) Remission of Excise Duty</w:t>
      </w:r>
    </w:p>
    <w:p w:rsidR="00E91E31" w:rsidRPr="00F5123F" w:rsidRDefault="00E91E31" w:rsidP="00DE0D7F">
      <w:pPr>
        <w:pStyle w:val="ListParagraph"/>
        <w:numPr>
          <w:ilvl w:val="0"/>
          <w:numId w:val="5"/>
        </w:numPr>
        <w:spacing w:after="0" w:line="300" w:lineRule="atLeast"/>
        <w:rPr>
          <w:rFonts w:ascii="Arial" w:eastAsia="Times New Roman" w:hAnsi="Arial" w:cs="Arial"/>
          <w:sz w:val="24"/>
          <w:szCs w:val="24"/>
        </w:rPr>
      </w:pPr>
      <w:r w:rsidRPr="00F5123F">
        <w:rPr>
          <w:rFonts w:ascii="Arial" w:eastAsia="Times New Roman" w:hAnsi="Arial" w:cs="Arial"/>
          <w:sz w:val="24"/>
          <w:szCs w:val="24"/>
        </w:rPr>
        <w:t xml:space="preserve">Excise duty shall be </w:t>
      </w:r>
      <w:proofErr w:type="spellStart"/>
      <w:r w:rsidRPr="00F5123F">
        <w:rPr>
          <w:rFonts w:ascii="Arial" w:eastAsia="Times New Roman" w:hAnsi="Arial" w:cs="Arial"/>
          <w:sz w:val="24"/>
          <w:szCs w:val="24"/>
        </w:rPr>
        <w:t>leviable</w:t>
      </w:r>
      <w:proofErr w:type="spellEnd"/>
      <w:r w:rsidRPr="00F5123F">
        <w:rPr>
          <w:rFonts w:ascii="Arial" w:eastAsia="Times New Roman" w:hAnsi="Arial" w:cs="Arial"/>
          <w:sz w:val="24"/>
          <w:szCs w:val="24"/>
        </w:rPr>
        <w:t xml:space="preserve"> if:</w:t>
      </w:r>
    </w:p>
    <w:p w:rsidR="007A0190" w:rsidRPr="00F5123F" w:rsidRDefault="007A0190" w:rsidP="007A0190">
      <w:pPr>
        <w:pStyle w:val="ListParagraph"/>
        <w:spacing w:after="0" w:line="300" w:lineRule="atLeast"/>
        <w:ind w:left="1080"/>
        <w:rPr>
          <w:rFonts w:ascii="Arial" w:eastAsia="Times New Roman" w:hAnsi="Arial" w:cs="Arial"/>
          <w:sz w:val="24"/>
          <w:szCs w:val="24"/>
        </w:rPr>
      </w:pPr>
      <w:proofErr w:type="spellStart"/>
      <w:r w:rsidRPr="00F5123F">
        <w:rPr>
          <w:rFonts w:ascii="Arial" w:eastAsia="Times New Roman" w:hAnsi="Arial" w:cs="Arial"/>
          <w:sz w:val="24"/>
          <w:szCs w:val="24"/>
        </w:rPr>
        <w:t>Ans</w:t>
      </w:r>
      <w:proofErr w:type="spellEnd"/>
      <w:r w:rsidRPr="00F5123F">
        <w:rPr>
          <w:rFonts w:ascii="Arial" w:eastAsia="Times New Roman" w:hAnsi="Arial" w:cs="Arial"/>
          <w:sz w:val="24"/>
          <w:szCs w:val="24"/>
        </w:rPr>
        <w:t xml:space="preserve">: (d) All </w:t>
      </w:r>
      <w:proofErr w:type="spellStart"/>
      <w:r w:rsidRPr="00F5123F">
        <w:rPr>
          <w:rFonts w:ascii="Arial" w:eastAsia="Times New Roman" w:hAnsi="Arial" w:cs="Arial"/>
          <w:sz w:val="24"/>
          <w:szCs w:val="24"/>
        </w:rPr>
        <w:t>theabove</w:t>
      </w:r>
      <w:proofErr w:type="spellEnd"/>
    </w:p>
    <w:p w:rsidR="007A0190" w:rsidRPr="00F5123F" w:rsidRDefault="007A0190" w:rsidP="00DE0D7F">
      <w:pPr>
        <w:pStyle w:val="ListParagraph"/>
        <w:numPr>
          <w:ilvl w:val="0"/>
          <w:numId w:val="5"/>
        </w:numPr>
        <w:spacing w:after="0" w:line="300" w:lineRule="atLeast"/>
        <w:rPr>
          <w:rFonts w:ascii="Arial" w:eastAsia="Times New Roman" w:hAnsi="Arial" w:cs="Arial"/>
          <w:sz w:val="24"/>
          <w:szCs w:val="24"/>
        </w:rPr>
      </w:pPr>
      <w:r w:rsidRPr="00F5123F">
        <w:rPr>
          <w:rFonts w:ascii="Arial" w:eastAsia="Times New Roman" w:hAnsi="Arial" w:cs="Arial"/>
          <w:sz w:val="24"/>
          <w:szCs w:val="24"/>
        </w:rPr>
        <w:t xml:space="preserve">Manufacturers, whose aggregate value of clearances in the </w:t>
      </w:r>
      <w:proofErr w:type="spellStart"/>
      <w:r w:rsidRPr="00F5123F">
        <w:rPr>
          <w:rFonts w:ascii="Arial" w:eastAsia="Times New Roman" w:hAnsi="Arial" w:cs="Arial"/>
          <w:sz w:val="24"/>
          <w:szCs w:val="24"/>
        </w:rPr>
        <w:t>preceeding</w:t>
      </w:r>
      <w:proofErr w:type="spellEnd"/>
      <w:r w:rsidRPr="00F5123F">
        <w:rPr>
          <w:rFonts w:ascii="Arial" w:eastAsia="Times New Roman" w:hAnsi="Arial" w:cs="Arial"/>
          <w:sz w:val="24"/>
          <w:szCs w:val="24"/>
        </w:rPr>
        <w:t xml:space="preserve"> financial year had not exceeding rupees ___________ are entitled to Concession of a small scale industries:</w:t>
      </w:r>
    </w:p>
    <w:p w:rsidR="007A0190" w:rsidRPr="00F5123F" w:rsidRDefault="007A0190" w:rsidP="007A0190">
      <w:pPr>
        <w:pStyle w:val="ListParagraph"/>
        <w:spacing w:after="0" w:line="300" w:lineRule="atLeast"/>
        <w:ind w:left="1080"/>
        <w:rPr>
          <w:rFonts w:ascii="Arial" w:eastAsia="Times New Roman" w:hAnsi="Arial" w:cs="Arial"/>
          <w:sz w:val="24"/>
          <w:szCs w:val="24"/>
        </w:rPr>
      </w:pPr>
      <w:proofErr w:type="spellStart"/>
      <w:r w:rsidRPr="00F5123F">
        <w:rPr>
          <w:rFonts w:ascii="Arial" w:eastAsia="Times New Roman" w:hAnsi="Arial" w:cs="Arial"/>
          <w:sz w:val="24"/>
          <w:szCs w:val="24"/>
        </w:rPr>
        <w:t>Ans</w:t>
      </w:r>
      <w:proofErr w:type="spellEnd"/>
      <w:r w:rsidRPr="00F5123F">
        <w:rPr>
          <w:rFonts w:ascii="Arial" w:eastAsia="Times New Roman" w:hAnsi="Arial" w:cs="Arial"/>
          <w:sz w:val="24"/>
          <w:szCs w:val="24"/>
        </w:rPr>
        <w:t>:</w:t>
      </w:r>
    </w:p>
    <w:p w:rsidR="007A0190" w:rsidRPr="00F5123F" w:rsidRDefault="007A0190" w:rsidP="00DE0D7F">
      <w:pPr>
        <w:pStyle w:val="ListParagraph"/>
        <w:numPr>
          <w:ilvl w:val="0"/>
          <w:numId w:val="5"/>
        </w:numPr>
        <w:spacing w:after="0" w:line="300" w:lineRule="atLeast"/>
        <w:rPr>
          <w:rFonts w:ascii="Arial" w:eastAsia="Times New Roman" w:hAnsi="Arial" w:cs="Arial"/>
          <w:sz w:val="24"/>
          <w:szCs w:val="24"/>
        </w:rPr>
      </w:pPr>
      <w:r w:rsidRPr="00F5123F">
        <w:rPr>
          <w:rFonts w:ascii="Arial" w:eastAsia="Times New Roman" w:hAnsi="Arial" w:cs="Arial"/>
          <w:sz w:val="24"/>
          <w:szCs w:val="24"/>
        </w:rPr>
        <w:t>__________ means the transaction value at which the greatest aggregate quantity of goods is sold</w:t>
      </w:r>
    </w:p>
    <w:p w:rsidR="007A0190" w:rsidRPr="00F5123F" w:rsidRDefault="007A0190" w:rsidP="007A0190">
      <w:pPr>
        <w:pStyle w:val="ListParagraph"/>
        <w:spacing w:after="0" w:line="300" w:lineRule="atLeast"/>
        <w:ind w:left="1080"/>
        <w:rPr>
          <w:rFonts w:ascii="Arial" w:eastAsia="Times New Roman" w:hAnsi="Arial" w:cs="Arial"/>
          <w:sz w:val="24"/>
          <w:szCs w:val="24"/>
        </w:rPr>
      </w:pPr>
      <w:proofErr w:type="spellStart"/>
      <w:r w:rsidRPr="00F5123F">
        <w:rPr>
          <w:rFonts w:ascii="Arial" w:eastAsia="Times New Roman" w:hAnsi="Arial" w:cs="Arial"/>
          <w:sz w:val="24"/>
          <w:szCs w:val="24"/>
        </w:rPr>
        <w:t>Ans</w:t>
      </w:r>
      <w:proofErr w:type="spellEnd"/>
      <w:r w:rsidRPr="00F5123F">
        <w:rPr>
          <w:rFonts w:ascii="Arial" w:eastAsia="Times New Roman" w:hAnsi="Arial" w:cs="Arial"/>
          <w:sz w:val="24"/>
          <w:szCs w:val="24"/>
        </w:rPr>
        <w:t xml:space="preserve"> </w:t>
      </w:r>
    </w:p>
    <w:p w:rsidR="007A0190" w:rsidRPr="00F5123F" w:rsidRDefault="007A0190" w:rsidP="00DE0D7F">
      <w:pPr>
        <w:pStyle w:val="ListParagraph"/>
        <w:numPr>
          <w:ilvl w:val="0"/>
          <w:numId w:val="5"/>
        </w:numPr>
        <w:spacing w:after="0" w:line="300" w:lineRule="atLeast"/>
        <w:rPr>
          <w:rFonts w:ascii="Arial" w:eastAsia="Times New Roman" w:hAnsi="Arial" w:cs="Arial"/>
          <w:sz w:val="24"/>
          <w:szCs w:val="24"/>
        </w:rPr>
      </w:pPr>
      <w:r w:rsidRPr="00F5123F">
        <w:rPr>
          <w:rFonts w:ascii="Arial" w:eastAsia="Times New Roman" w:hAnsi="Arial" w:cs="Arial"/>
          <w:sz w:val="24"/>
          <w:szCs w:val="24"/>
        </w:rPr>
        <w:t xml:space="preserve">The superintendent of Central Excise has the power to grant remission of duty </w:t>
      </w:r>
      <w:proofErr w:type="spellStart"/>
      <w:r w:rsidRPr="00F5123F">
        <w:rPr>
          <w:rFonts w:ascii="Arial" w:eastAsia="Times New Roman" w:hAnsi="Arial" w:cs="Arial"/>
          <w:sz w:val="24"/>
          <w:szCs w:val="24"/>
        </w:rPr>
        <w:t>upto</w:t>
      </w:r>
      <w:proofErr w:type="spellEnd"/>
      <w:r w:rsidRPr="00F5123F">
        <w:rPr>
          <w:rFonts w:ascii="Arial" w:eastAsia="Times New Roman" w:hAnsi="Arial" w:cs="Arial"/>
          <w:sz w:val="24"/>
          <w:szCs w:val="24"/>
        </w:rPr>
        <w:t xml:space="preserve"> rupees</w:t>
      </w:r>
    </w:p>
    <w:p w:rsidR="00EF1B48" w:rsidRPr="00F5123F" w:rsidRDefault="00EF1B48" w:rsidP="00EF1B48">
      <w:pPr>
        <w:pStyle w:val="ListParagraph"/>
        <w:spacing w:after="0" w:line="300" w:lineRule="atLeast"/>
        <w:ind w:left="1080"/>
        <w:rPr>
          <w:rFonts w:ascii="Arial" w:eastAsia="Times New Roman" w:hAnsi="Arial" w:cs="Arial"/>
          <w:sz w:val="24"/>
          <w:szCs w:val="24"/>
        </w:rPr>
      </w:pPr>
      <w:proofErr w:type="spellStart"/>
      <w:proofErr w:type="gramStart"/>
      <w:r w:rsidRPr="00F5123F">
        <w:rPr>
          <w:rFonts w:ascii="Arial" w:eastAsia="Times New Roman" w:hAnsi="Arial" w:cs="Arial"/>
          <w:sz w:val="24"/>
          <w:szCs w:val="24"/>
        </w:rPr>
        <w:t>Ans</w:t>
      </w:r>
      <w:proofErr w:type="spellEnd"/>
      <w:r w:rsidRPr="00F5123F">
        <w:rPr>
          <w:rFonts w:ascii="Arial" w:eastAsia="Times New Roman" w:hAnsi="Arial" w:cs="Arial"/>
          <w:sz w:val="24"/>
          <w:szCs w:val="24"/>
        </w:rPr>
        <w:t xml:space="preserve">  (</w:t>
      </w:r>
      <w:proofErr w:type="gramEnd"/>
      <w:r w:rsidRPr="00F5123F">
        <w:rPr>
          <w:rFonts w:ascii="Arial" w:eastAsia="Times New Roman" w:hAnsi="Arial" w:cs="Arial"/>
          <w:sz w:val="24"/>
          <w:szCs w:val="24"/>
        </w:rPr>
        <w:t>d) 10,000</w:t>
      </w:r>
    </w:p>
    <w:p w:rsidR="007A0190" w:rsidRPr="00F5123F" w:rsidRDefault="001F6A20" w:rsidP="00DE0D7F">
      <w:pPr>
        <w:pStyle w:val="ListParagraph"/>
        <w:numPr>
          <w:ilvl w:val="0"/>
          <w:numId w:val="5"/>
        </w:numPr>
        <w:spacing w:after="0" w:line="300" w:lineRule="atLeast"/>
        <w:rPr>
          <w:rFonts w:ascii="Arial" w:eastAsia="Times New Roman" w:hAnsi="Arial" w:cs="Arial"/>
          <w:sz w:val="24"/>
          <w:szCs w:val="24"/>
        </w:rPr>
      </w:pPr>
      <w:r w:rsidRPr="00F5123F">
        <w:rPr>
          <w:rFonts w:ascii="Arial" w:eastAsia="Times New Roman" w:hAnsi="Arial" w:cs="Arial"/>
          <w:sz w:val="24"/>
          <w:szCs w:val="24"/>
        </w:rPr>
        <w:t xml:space="preserve">The duty paid on exports shall be refunded if the goods are </w:t>
      </w:r>
      <w:proofErr w:type="spellStart"/>
      <w:r w:rsidRPr="00F5123F">
        <w:rPr>
          <w:rFonts w:ascii="Arial" w:eastAsia="Times New Roman" w:hAnsi="Arial" w:cs="Arial"/>
          <w:sz w:val="24"/>
          <w:szCs w:val="24"/>
        </w:rPr>
        <w:t>reimported</w:t>
      </w:r>
      <w:proofErr w:type="spellEnd"/>
      <w:r w:rsidRPr="00F5123F">
        <w:rPr>
          <w:rFonts w:ascii="Arial" w:eastAsia="Times New Roman" w:hAnsi="Arial" w:cs="Arial"/>
          <w:sz w:val="24"/>
          <w:szCs w:val="24"/>
        </w:rPr>
        <w:t xml:space="preserve"> within ______ from the date of exportation</w:t>
      </w:r>
    </w:p>
    <w:p w:rsidR="001F6A20" w:rsidRPr="00F5123F" w:rsidRDefault="001F6A20" w:rsidP="001F6A20">
      <w:pPr>
        <w:pStyle w:val="ListParagraph"/>
        <w:spacing w:after="0" w:line="300" w:lineRule="atLeast"/>
        <w:ind w:left="1080"/>
        <w:rPr>
          <w:rFonts w:ascii="Arial" w:eastAsia="Times New Roman" w:hAnsi="Arial" w:cs="Arial"/>
          <w:sz w:val="24"/>
          <w:szCs w:val="24"/>
        </w:rPr>
      </w:pPr>
      <w:proofErr w:type="spellStart"/>
      <w:r w:rsidRPr="00F5123F">
        <w:rPr>
          <w:rFonts w:ascii="Arial" w:eastAsia="Times New Roman" w:hAnsi="Arial" w:cs="Arial"/>
          <w:sz w:val="24"/>
          <w:szCs w:val="24"/>
        </w:rPr>
        <w:t>Ans</w:t>
      </w:r>
      <w:proofErr w:type="spellEnd"/>
    </w:p>
    <w:p w:rsidR="001F6A20" w:rsidRPr="00F5123F" w:rsidRDefault="001F6A20" w:rsidP="00DE0D7F">
      <w:pPr>
        <w:pStyle w:val="ListParagraph"/>
        <w:numPr>
          <w:ilvl w:val="0"/>
          <w:numId w:val="5"/>
        </w:numPr>
        <w:spacing w:after="0" w:line="300" w:lineRule="atLeast"/>
        <w:rPr>
          <w:rFonts w:ascii="Arial" w:eastAsia="Times New Roman" w:hAnsi="Arial" w:cs="Arial"/>
          <w:sz w:val="24"/>
          <w:szCs w:val="24"/>
        </w:rPr>
      </w:pPr>
      <w:r w:rsidRPr="00F5123F">
        <w:rPr>
          <w:rFonts w:ascii="Arial" w:eastAsia="Times New Roman" w:hAnsi="Arial" w:cs="Arial"/>
          <w:sz w:val="24"/>
          <w:szCs w:val="24"/>
        </w:rPr>
        <w:t xml:space="preserve">Loading, unloading and handling charges associated with the </w:t>
      </w:r>
      <w:proofErr w:type="spellStart"/>
      <w:r w:rsidRPr="00F5123F">
        <w:rPr>
          <w:rFonts w:ascii="Arial" w:eastAsia="Times New Roman" w:hAnsi="Arial" w:cs="Arial"/>
          <w:sz w:val="24"/>
          <w:szCs w:val="24"/>
        </w:rPr>
        <w:t>delievery</w:t>
      </w:r>
      <w:proofErr w:type="spellEnd"/>
      <w:r w:rsidRPr="00F5123F">
        <w:rPr>
          <w:rFonts w:ascii="Arial" w:eastAsia="Times New Roman" w:hAnsi="Arial" w:cs="Arial"/>
          <w:sz w:val="24"/>
          <w:szCs w:val="24"/>
        </w:rPr>
        <w:t xml:space="preserve"> of imported goods at the place of importation shall be charged at the rate</w:t>
      </w:r>
    </w:p>
    <w:p w:rsidR="001F6A20" w:rsidRPr="00F5123F" w:rsidRDefault="001F6A20" w:rsidP="001F6A20">
      <w:pPr>
        <w:pStyle w:val="ListParagraph"/>
        <w:spacing w:after="0" w:line="300" w:lineRule="atLeast"/>
        <w:ind w:left="1080"/>
        <w:rPr>
          <w:rFonts w:ascii="Arial" w:eastAsia="Times New Roman" w:hAnsi="Arial" w:cs="Arial"/>
          <w:sz w:val="24"/>
          <w:szCs w:val="24"/>
        </w:rPr>
      </w:pPr>
      <w:proofErr w:type="gramStart"/>
      <w:r w:rsidRPr="00F5123F">
        <w:rPr>
          <w:rFonts w:ascii="Arial" w:eastAsia="Times New Roman" w:hAnsi="Arial" w:cs="Arial"/>
          <w:sz w:val="24"/>
          <w:szCs w:val="24"/>
        </w:rPr>
        <w:t>Ans.</w:t>
      </w:r>
      <w:proofErr w:type="gramEnd"/>
    </w:p>
    <w:p w:rsidR="001F6A20" w:rsidRPr="00F5123F" w:rsidRDefault="001F6A20" w:rsidP="001F6A20">
      <w:pPr>
        <w:spacing w:after="0" w:line="300" w:lineRule="atLeast"/>
        <w:rPr>
          <w:rFonts w:ascii="Arial" w:eastAsia="Times New Roman" w:hAnsi="Arial" w:cs="Arial"/>
          <w:sz w:val="24"/>
          <w:szCs w:val="24"/>
        </w:rPr>
      </w:pPr>
      <w:r w:rsidRPr="00F5123F">
        <w:rPr>
          <w:rFonts w:ascii="Arial" w:eastAsia="Times New Roman" w:hAnsi="Arial" w:cs="Arial"/>
          <w:sz w:val="24"/>
          <w:szCs w:val="24"/>
        </w:rPr>
        <w:lastRenderedPageBreak/>
        <w:t>Q4. (B) The conditions to be satisfied to accept the transaction value under the central Excise Act</w:t>
      </w:r>
      <w:proofErr w:type="gramStart"/>
      <w:r w:rsidRPr="00F5123F">
        <w:rPr>
          <w:rFonts w:ascii="Arial" w:eastAsia="Times New Roman" w:hAnsi="Arial" w:cs="Arial"/>
          <w:sz w:val="24"/>
          <w:szCs w:val="24"/>
        </w:rPr>
        <w:t>,1944</w:t>
      </w:r>
      <w:proofErr w:type="gramEnd"/>
    </w:p>
    <w:p w:rsidR="00DE0D7F" w:rsidRPr="00F5123F" w:rsidRDefault="00DE0D7F" w:rsidP="00D07CFB">
      <w:pPr>
        <w:spacing w:after="0" w:line="300" w:lineRule="atLeast"/>
        <w:rPr>
          <w:rFonts w:ascii="Arial" w:eastAsia="Times New Roman" w:hAnsi="Arial" w:cs="Arial"/>
          <w:b/>
          <w:sz w:val="24"/>
          <w:szCs w:val="24"/>
        </w:rPr>
      </w:pPr>
    </w:p>
    <w:p w:rsidR="00EF1B48" w:rsidRPr="00F5123F" w:rsidRDefault="001F6A20" w:rsidP="00D07CFB">
      <w:pPr>
        <w:spacing w:after="0" w:line="300" w:lineRule="atLeast"/>
        <w:rPr>
          <w:rStyle w:val="apple-style-span"/>
          <w:rFonts w:ascii="Arial" w:hAnsi="Arial" w:cs="Arial"/>
          <w:sz w:val="24"/>
          <w:szCs w:val="24"/>
        </w:rPr>
      </w:pPr>
      <w:proofErr w:type="gramStart"/>
      <w:r w:rsidRPr="00F5123F">
        <w:rPr>
          <w:rStyle w:val="apple-style-span"/>
          <w:rFonts w:ascii="Arial" w:hAnsi="Arial" w:cs="Arial"/>
          <w:sz w:val="24"/>
          <w:szCs w:val="24"/>
        </w:rPr>
        <w:t>Valuation under section 4 of the Central Excise Act, 1944 based on transaction value.</w:t>
      </w:r>
      <w:proofErr w:type="gramEnd"/>
    </w:p>
    <w:p w:rsidR="001F6A20" w:rsidRPr="00F5123F" w:rsidRDefault="001F6A20" w:rsidP="00D07CFB">
      <w:pPr>
        <w:spacing w:after="0" w:line="300" w:lineRule="atLeast"/>
        <w:rPr>
          <w:rStyle w:val="apple-converted-space"/>
          <w:rFonts w:ascii="Arial" w:hAnsi="Arial" w:cs="Arial"/>
          <w:sz w:val="24"/>
          <w:szCs w:val="24"/>
        </w:rPr>
      </w:pPr>
      <w:r w:rsidRPr="00F5123F">
        <w:rPr>
          <w:rStyle w:val="apple-style-span"/>
          <w:rFonts w:ascii="Arial" w:hAnsi="Arial" w:cs="Arial"/>
          <w:sz w:val="24"/>
          <w:szCs w:val="24"/>
        </w:rPr>
        <w:t>For applicability of transaction value in a given case, for assessment purposes, the following requirements should be satisfied:</w:t>
      </w:r>
      <w:r w:rsidRPr="00F5123F">
        <w:rPr>
          <w:rStyle w:val="apple-converted-space"/>
          <w:rFonts w:ascii="Arial" w:hAnsi="Arial" w:cs="Arial"/>
          <w:sz w:val="24"/>
          <w:szCs w:val="24"/>
        </w:rPr>
        <w:t> </w:t>
      </w:r>
      <w:r w:rsidRPr="00F5123F">
        <w:rPr>
          <w:rFonts w:ascii="Arial" w:hAnsi="Arial" w:cs="Arial"/>
          <w:sz w:val="24"/>
          <w:szCs w:val="24"/>
        </w:rPr>
        <w:br/>
      </w:r>
      <w:r w:rsidRPr="00F5123F">
        <w:rPr>
          <w:rStyle w:val="apple-style-span"/>
          <w:rFonts w:ascii="Arial" w:hAnsi="Arial" w:cs="Arial"/>
          <w:sz w:val="24"/>
          <w:szCs w:val="24"/>
        </w:rPr>
        <w:t xml:space="preserve">1. </w:t>
      </w:r>
      <w:proofErr w:type="gramStart"/>
      <w:r w:rsidRPr="00F5123F">
        <w:rPr>
          <w:rStyle w:val="apple-style-span"/>
          <w:rFonts w:ascii="Arial" w:hAnsi="Arial" w:cs="Arial"/>
          <w:sz w:val="24"/>
          <w:szCs w:val="24"/>
        </w:rPr>
        <w:t>The</w:t>
      </w:r>
      <w:proofErr w:type="gramEnd"/>
      <w:r w:rsidRPr="00F5123F">
        <w:rPr>
          <w:rStyle w:val="apple-style-span"/>
          <w:rFonts w:ascii="Arial" w:hAnsi="Arial" w:cs="Arial"/>
          <w:sz w:val="24"/>
          <w:szCs w:val="24"/>
        </w:rPr>
        <w:t xml:space="preserve"> goods are sold by an </w:t>
      </w:r>
      <w:proofErr w:type="spellStart"/>
      <w:r w:rsidRPr="00F5123F">
        <w:rPr>
          <w:rStyle w:val="apple-style-span"/>
          <w:rFonts w:ascii="Arial" w:hAnsi="Arial" w:cs="Arial"/>
          <w:sz w:val="24"/>
          <w:szCs w:val="24"/>
        </w:rPr>
        <w:t>assessee</w:t>
      </w:r>
      <w:proofErr w:type="spellEnd"/>
      <w:r w:rsidRPr="00F5123F">
        <w:rPr>
          <w:rStyle w:val="apple-style-span"/>
          <w:rFonts w:ascii="Arial" w:hAnsi="Arial" w:cs="Arial"/>
          <w:sz w:val="24"/>
          <w:szCs w:val="24"/>
        </w:rPr>
        <w:t xml:space="preserve"> for delivery at the time and place of removal.</w:t>
      </w:r>
      <w:r w:rsidRPr="00F5123F">
        <w:rPr>
          <w:rStyle w:val="apple-converted-space"/>
          <w:rFonts w:ascii="Arial" w:hAnsi="Arial" w:cs="Arial"/>
          <w:sz w:val="24"/>
          <w:szCs w:val="24"/>
        </w:rPr>
        <w:t> </w:t>
      </w:r>
    </w:p>
    <w:p w:rsidR="001F6A20" w:rsidRPr="00F5123F" w:rsidRDefault="001F6A20" w:rsidP="001F6A20">
      <w:pPr>
        <w:spacing w:before="100" w:beforeAutospacing="1" w:after="100" w:afterAutospacing="1" w:line="240" w:lineRule="auto"/>
        <w:rPr>
          <w:rFonts w:ascii="Arial" w:eastAsia="Times New Roman" w:hAnsi="Arial" w:cs="Arial"/>
          <w:sz w:val="24"/>
          <w:szCs w:val="24"/>
        </w:rPr>
      </w:pPr>
      <w:r w:rsidRPr="00F5123F">
        <w:rPr>
          <w:rFonts w:ascii="Arial" w:eastAsia="Times New Roman" w:hAnsi="Arial" w:cs="Arial"/>
          <w:sz w:val="24"/>
          <w:szCs w:val="24"/>
        </w:rPr>
        <w:t xml:space="preserve">2. The </w:t>
      </w:r>
      <w:proofErr w:type="spellStart"/>
      <w:r w:rsidRPr="00F5123F">
        <w:rPr>
          <w:rFonts w:ascii="Arial" w:eastAsia="Times New Roman" w:hAnsi="Arial" w:cs="Arial"/>
          <w:sz w:val="24"/>
          <w:szCs w:val="24"/>
        </w:rPr>
        <w:t>assessee</w:t>
      </w:r>
      <w:proofErr w:type="spellEnd"/>
      <w:r w:rsidRPr="00F5123F">
        <w:rPr>
          <w:rFonts w:ascii="Arial" w:eastAsia="Times New Roman" w:hAnsi="Arial" w:cs="Arial"/>
          <w:sz w:val="24"/>
          <w:szCs w:val="24"/>
        </w:rPr>
        <w:t xml:space="preserve"> and the buyer of the goods is not related</w:t>
      </w:r>
    </w:p>
    <w:p w:rsidR="001F6A20" w:rsidRPr="00F5123F" w:rsidRDefault="001F6A20" w:rsidP="001F6A20">
      <w:pPr>
        <w:spacing w:before="100" w:beforeAutospacing="1" w:after="100" w:afterAutospacing="1" w:line="240" w:lineRule="auto"/>
        <w:rPr>
          <w:rFonts w:ascii="Arial" w:eastAsia="Times New Roman" w:hAnsi="Arial" w:cs="Arial"/>
          <w:sz w:val="24"/>
          <w:szCs w:val="24"/>
        </w:rPr>
      </w:pPr>
      <w:r w:rsidRPr="00F5123F">
        <w:rPr>
          <w:rFonts w:ascii="Arial" w:eastAsia="Times New Roman" w:hAnsi="Arial" w:cs="Arial"/>
          <w:sz w:val="24"/>
          <w:szCs w:val="24"/>
        </w:rPr>
        <w:t>3. The price is the sole consideration for the sale. If any one of the above requirements is not satisfied, then the transaction value shall not be the assessable value and value in such case has to be arrived at under the valuation rules.</w:t>
      </w:r>
    </w:p>
    <w:p w:rsidR="001F6A20" w:rsidRPr="00F5123F" w:rsidRDefault="001F6A20" w:rsidP="00D07CFB">
      <w:pPr>
        <w:spacing w:after="0" w:line="300" w:lineRule="atLeast"/>
        <w:rPr>
          <w:rFonts w:ascii="Arial" w:eastAsia="Times New Roman" w:hAnsi="Arial" w:cs="Arial"/>
          <w:b/>
          <w:sz w:val="24"/>
          <w:szCs w:val="24"/>
        </w:rPr>
      </w:pPr>
      <w:r w:rsidRPr="00F5123F">
        <w:rPr>
          <w:rFonts w:ascii="Arial" w:eastAsia="Times New Roman" w:hAnsi="Arial" w:cs="Arial"/>
          <w:b/>
          <w:sz w:val="24"/>
          <w:szCs w:val="24"/>
        </w:rPr>
        <w:t>If any of these three conditions are not fulfilled, Transaction Value is not accepted and valuation rules apply in such cases</w:t>
      </w:r>
    </w:p>
    <w:p w:rsidR="001F6A20" w:rsidRPr="00F5123F" w:rsidRDefault="001F6A20" w:rsidP="00D07CFB">
      <w:pPr>
        <w:spacing w:after="0" w:line="300" w:lineRule="atLeast"/>
        <w:rPr>
          <w:rFonts w:ascii="Arial" w:eastAsia="Times New Roman" w:hAnsi="Arial" w:cs="Arial"/>
          <w:b/>
          <w:sz w:val="24"/>
          <w:szCs w:val="24"/>
        </w:rPr>
      </w:pPr>
    </w:p>
    <w:p w:rsidR="001F6A20" w:rsidRPr="00F5123F" w:rsidRDefault="001F6A20" w:rsidP="00D07CFB">
      <w:pPr>
        <w:spacing w:after="0" w:line="300" w:lineRule="atLeast"/>
        <w:rPr>
          <w:rFonts w:ascii="Arial" w:eastAsia="Times New Roman" w:hAnsi="Arial" w:cs="Arial"/>
          <w:b/>
          <w:sz w:val="24"/>
          <w:szCs w:val="24"/>
        </w:rPr>
      </w:pPr>
      <w:r w:rsidRPr="00F5123F">
        <w:rPr>
          <w:rFonts w:ascii="Arial" w:eastAsia="Times New Roman" w:hAnsi="Arial" w:cs="Arial"/>
          <w:b/>
          <w:sz w:val="24"/>
          <w:szCs w:val="24"/>
        </w:rPr>
        <w:t>Hence transaction value cannot be applied in the following cases:</w:t>
      </w:r>
    </w:p>
    <w:p w:rsidR="001F6A20" w:rsidRPr="00F5123F" w:rsidRDefault="001F6A20" w:rsidP="00D07CFB">
      <w:pPr>
        <w:spacing w:after="0" w:line="300" w:lineRule="atLeast"/>
        <w:rPr>
          <w:rFonts w:ascii="Arial" w:eastAsia="Times New Roman" w:hAnsi="Arial" w:cs="Arial"/>
          <w:b/>
          <w:sz w:val="24"/>
          <w:szCs w:val="24"/>
        </w:rPr>
      </w:pPr>
      <w:proofErr w:type="gramStart"/>
      <w:r w:rsidRPr="00F5123F">
        <w:rPr>
          <w:rFonts w:ascii="Arial" w:eastAsia="Times New Roman" w:hAnsi="Arial" w:cs="Arial"/>
          <w:b/>
          <w:sz w:val="24"/>
          <w:szCs w:val="24"/>
        </w:rPr>
        <w:t>1.When</w:t>
      </w:r>
      <w:proofErr w:type="gramEnd"/>
      <w:r w:rsidRPr="00F5123F">
        <w:rPr>
          <w:rFonts w:ascii="Arial" w:eastAsia="Times New Roman" w:hAnsi="Arial" w:cs="Arial"/>
          <w:b/>
          <w:sz w:val="24"/>
          <w:szCs w:val="24"/>
        </w:rPr>
        <w:t xml:space="preserve"> there is no sale</w:t>
      </w:r>
    </w:p>
    <w:p w:rsidR="001F6A20" w:rsidRPr="00F5123F" w:rsidRDefault="001F6A20" w:rsidP="00D07CFB">
      <w:pPr>
        <w:spacing w:after="0" w:line="300" w:lineRule="atLeast"/>
        <w:rPr>
          <w:rFonts w:ascii="Arial" w:eastAsia="Times New Roman" w:hAnsi="Arial" w:cs="Arial"/>
          <w:b/>
          <w:sz w:val="24"/>
          <w:szCs w:val="24"/>
        </w:rPr>
      </w:pPr>
      <w:proofErr w:type="gramStart"/>
      <w:r w:rsidRPr="00F5123F">
        <w:rPr>
          <w:rFonts w:ascii="Arial" w:eastAsia="Times New Roman" w:hAnsi="Arial" w:cs="Arial"/>
          <w:b/>
          <w:sz w:val="24"/>
          <w:szCs w:val="24"/>
        </w:rPr>
        <w:t>2.There</w:t>
      </w:r>
      <w:proofErr w:type="gramEnd"/>
      <w:r w:rsidRPr="00F5123F">
        <w:rPr>
          <w:rFonts w:ascii="Arial" w:eastAsia="Times New Roman" w:hAnsi="Arial" w:cs="Arial"/>
          <w:b/>
          <w:sz w:val="24"/>
          <w:szCs w:val="24"/>
        </w:rPr>
        <w:t xml:space="preserve"> is sale but it is made to a related person or sale and delivery are not from the place of removal</w:t>
      </w:r>
    </w:p>
    <w:p w:rsidR="001F6A20" w:rsidRPr="00F5123F" w:rsidRDefault="001F6A20" w:rsidP="00D07CFB">
      <w:pPr>
        <w:spacing w:after="0" w:line="300" w:lineRule="atLeast"/>
        <w:rPr>
          <w:rFonts w:ascii="Arial" w:eastAsia="Times New Roman" w:hAnsi="Arial" w:cs="Arial"/>
          <w:b/>
          <w:sz w:val="24"/>
          <w:szCs w:val="24"/>
        </w:rPr>
      </w:pPr>
      <w:proofErr w:type="gramStart"/>
      <w:r w:rsidRPr="00F5123F">
        <w:rPr>
          <w:rFonts w:ascii="Arial" w:eastAsia="Times New Roman" w:hAnsi="Arial" w:cs="Arial"/>
          <w:b/>
          <w:sz w:val="24"/>
          <w:szCs w:val="24"/>
        </w:rPr>
        <w:t>3.Consideration</w:t>
      </w:r>
      <w:proofErr w:type="gramEnd"/>
      <w:r w:rsidRPr="00F5123F">
        <w:rPr>
          <w:rFonts w:ascii="Arial" w:eastAsia="Times New Roman" w:hAnsi="Arial" w:cs="Arial"/>
          <w:b/>
          <w:sz w:val="24"/>
          <w:szCs w:val="24"/>
        </w:rPr>
        <w:t xml:space="preserve"> is such sale is not sole consideration.</w:t>
      </w:r>
    </w:p>
    <w:p w:rsidR="001F6A20" w:rsidRPr="00F5123F" w:rsidRDefault="001F6A20" w:rsidP="00D07CFB">
      <w:pPr>
        <w:spacing w:after="0" w:line="300" w:lineRule="atLeast"/>
        <w:rPr>
          <w:rFonts w:ascii="Arial" w:eastAsia="Times New Roman" w:hAnsi="Arial" w:cs="Arial"/>
          <w:b/>
          <w:sz w:val="24"/>
          <w:szCs w:val="24"/>
        </w:rPr>
      </w:pPr>
    </w:p>
    <w:p w:rsidR="001F6A20" w:rsidRPr="00F5123F" w:rsidRDefault="001F6A20" w:rsidP="00D07CFB">
      <w:pPr>
        <w:spacing w:after="0" w:line="300" w:lineRule="atLeast"/>
        <w:rPr>
          <w:rFonts w:ascii="Arial" w:eastAsia="Times New Roman" w:hAnsi="Arial" w:cs="Arial"/>
          <w:b/>
          <w:sz w:val="24"/>
          <w:szCs w:val="24"/>
        </w:rPr>
      </w:pPr>
      <w:r w:rsidRPr="00F5123F">
        <w:rPr>
          <w:rFonts w:ascii="Arial" w:eastAsia="Times New Roman" w:hAnsi="Arial" w:cs="Arial"/>
          <w:b/>
          <w:sz w:val="24"/>
          <w:szCs w:val="24"/>
        </w:rPr>
        <w:t>Q4</w:t>
      </w:r>
      <w:proofErr w:type="gramStart"/>
      <w:r w:rsidRPr="00F5123F">
        <w:rPr>
          <w:rFonts w:ascii="Arial" w:eastAsia="Times New Roman" w:hAnsi="Arial" w:cs="Arial"/>
          <w:b/>
          <w:sz w:val="24"/>
          <w:szCs w:val="24"/>
        </w:rPr>
        <w:t>.(</w:t>
      </w:r>
      <w:proofErr w:type="gramEnd"/>
      <w:r w:rsidRPr="00F5123F">
        <w:rPr>
          <w:rFonts w:ascii="Arial" w:eastAsia="Times New Roman" w:hAnsi="Arial" w:cs="Arial"/>
          <w:b/>
          <w:sz w:val="24"/>
          <w:szCs w:val="24"/>
        </w:rPr>
        <w:t>C) The provisions of ‘Remission of Duty’ in relation to rule 21 of Central Excise Rules,2002</w:t>
      </w:r>
    </w:p>
    <w:p w:rsidR="00EF1B48" w:rsidRPr="00F5123F" w:rsidRDefault="00B53531" w:rsidP="00D07CFB">
      <w:pPr>
        <w:spacing w:after="0" w:line="300" w:lineRule="atLeast"/>
        <w:rPr>
          <w:rFonts w:ascii="Arial" w:eastAsia="Times New Roman" w:hAnsi="Arial" w:cs="Arial"/>
          <w:b/>
          <w:sz w:val="24"/>
          <w:szCs w:val="24"/>
        </w:rPr>
      </w:pPr>
      <w:r w:rsidRPr="00F5123F">
        <w:rPr>
          <w:rFonts w:ascii="Arial" w:eastAsia="Times New Roman" w:hAnsi="Arial" w:cs="Arial"/>
          <w:b/>
          <w:noProof/>
          <w:sz w:val="24"/>
          <w:szCs w:val="24"/>
        </w:rPr>
        <w:drawing>
          <wp:inline distT="0" distB="0" distL="0" distR="0">
            <wp:extent cx="5268942" cy="2470821"/>
            <wp:effectExtent l="19050" t="0" r="7908"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cstate="print"/>
                    <a:srcRect l="13477" t="35783" r="12134" b="17781"/>
                    <a:stretch>
                      <a:fillRect/>
                    </a:stretch>
                  </pic:blipFill>
                  <pic:spPr bwMode="auto">
                    <a:xfrm>
                      <a:off x="0" y="0"/>
                      <a:ext cx="5268942" cy="2470821"/>
                    </a:xfrm>
                    <a:prstGeom prst="rect">
                      <a:avLst/>
                    </a:prstGeom>
                    <a:noFill/>
                    <a:ln w="9525">
                      <a:noFill/>
                      <a:miter lim="800000"/>
                      <a:headEnd/>
                      <a:tailEnd/>
                    </a:ln>
                  </pic:spPr>
                </pic:pic>
              </a:graphicData>
            </a:graphic>
          </wp:inline>
        </w:drawing>
      </w:r>
    </w:p>
    <w:p w:rsidR="00B53531" w:rsidRPr="00F5123F" w:rsidRDefault="00B53531" w:rsidP="00D07CFB">
      <w:pPr>
        <w:spacing w:after="0" w:line="300" w:lineRule="atLeast"/>
        <w:rPr>
          <w:rFonts w:ascii="Arial" w:eastAsia="Times New Roman" w:hAnsi="Arial" w:cs="Arial"/>
          <w:b/>
          <w:sz w:val="24"/>
          <w:szCs w:val="24"/>
        </w:rPr>
      </w:pPr>
    </w:p>
    <w:p w:rsidR="00B53531" w:rsidRPr="00F5123F" w:rsidRDefault="00B53531" w:rsidP="00D07CFB">
      <w:pPr>
        <w:spacing w:after="0" w:line="300" w:lineRule="atLeast"/>
        <w:rPr>
          <w:rFonts w:ascii="Arial" w:eastAsia="Times New Roman" w:hAnsi="Arial" w:cs="Arial"/>
          <w:b/>
          <w:sz w:val="24"/>
          <w:szCs w:val="24"/>
        </w:rPr>
      </w:pPr>
    </w:p>
    <w:p w:rsidR="00B53531" w:rsidRPr="00F5123F" w:rsidRDefault="00B53531" w:rsidP="00D07CFB">
      <w:pPr>
        <w:spacing w:after="0" w:line="300" w:lineRule="atLeast"/>
        <w:rPr>
          <w:rFonts w:ascii="Arial" w:eastAsia="Times New Roman" w:hAnsi="Arial" w:cs="Arial"/>
          <w:b/>
          <w:sz w:val="24"/>
          <w:szCs w:val="24"/>
        </w:rPr>
      </w:pPr>
    </w:p>
    <w:p w:rsidR="00B53531" w:rsidRPr="00F5123F" w:rsidRDefault="00B53531" w:rsidP="00D07CFB">
      <w:pPr>
        <w:spacing w:after="0" w:line="300" w:lineRule="atLeast"/>
        <w:rPr>
          <w:rFonts w:ascii="Arial" w:eastAsia="Times New Roman" w:hAnsi="Arial" w:cs="Arial"/>
          <w:b/>
          <w:sz w:val="24"/>
          <w:szCs w:val="24"/>
        </w:rPr>
      </w:pPr>
    </w:p>
    <w:p w:rsidR="00EF1B48" w:rsidRPr="00F5123F" w:rsidRDefault="00EF1B48" w:rsidP="00D07CFB">
      <w:pPr>
        <w:spacing w:after="0" w:line="300" w:lineRule="atLeast"/>
        <w:rPr>
          <w:rFonts w:ascii="Arial" w:eastAsia="Times New Roman" w:hAnsi="Arial" w:cs="Arial"/>
          <w:b/>
          <w:sz w:val="24"/>
          <w:szCs w:val="24"/>
        </w:rPr>
      </w:pPr>
    </w:p>
    <w:p w:rsidR="00EF1B48" w:rsidRPr="00F5123F" w:rsidRDefault="00EF1B48" w:rsidP="00D07CFB">
      <w:pPr>
        <w:spacing w:after="0" w:line="300" w:lineRule="atLeast"/>
        <w:rPr>
          <w:rFonts w:ascii="Arial" w:eastAsia="Times New Roman" w:hAnsi="Arial" w:cs="Arial"/>
          <w:b/>
          <w:sz w:val="24"/>
          <w:szCs w:val="24"/>
        </w:rPr>
      </w:pPr>
    </w:p>
    <w:p w:rsidR="00EF1B48" w:rsidRPr="00F5123F" w:rsidRDefault="00EF1B48" w:rsidP="00D07CFB">
      <w:pPr>
        <w:spacing w:after="0" w:line="300" w:lineRule="atLeast"/>
        <w:rPr>
          <w:rFonts w:ascii="Arial" w:eastAsia="Times New Roman" w:hAnsi="Arial" w:cs="Arial"/>
          <w:b/>
          <w:sz w:val="24"/>
          <w:szCs w:val="24"/>
        </w:rPr>
      </w:pPr>
      <w:r w:rsidRPr="00F5123F">
        <w:rPr>
          <w:rFonts w:ascii="Arial" w:eastAsia="Times New Roman" w:hAnsi="Arial" w:cs="Arial"/>
          <w:b/>
          <w:sz w:val="24"/>
          <w:szCs w:val="24"/>
        </w:rPr>
        <w:t>Q5. (A) (</w:t>
      </w:r>
      <w:proofErr w:type="spellStart"/>
      <w:proofErr w:type="gramStart"/>
      <w:r w:rsidRPr="00F5123F">
        <w:rPr>
          <w:rFonts w:ascii="Arial" w:eastAsia="Times New Roman" w:hAnsi="Arial" w:cs="Arial"/>
          <w:b/>
          <w:sz w:val="24"/>
          <w:szCs w:val="24"/>
        </w:rPr>
        <w:t>i</w:t>
      </w:r>
      <w:proofErr w:type="spellEnd"/>
      <w:proofErr w:type="gramEnd"/>
      <w:r w:rsidRPr="00F5123F">
        <w:rPr>
          <w:rFonts w:ascii="Arial" w:eastAsia="Times New Roman" w:hAnsi="Arial" w:cs="Arial"/>
          <w:b/>
          <w:sz w:val="24"/>
          <w:szCs w:val="24"/>
        </w:rPr>
        <w:t>)</w:t>
      </w:r>
    </w:p>
    <w:p w:rsidR="00EF1B48" w:rsidRPr="00F5123F" w:rsidRDefault="00EF1B48" w:rsidP="00D07CFB">
      <w:pPr>
        <w:spacing w:after="0" w:line="300" w:lineRule="atLeast"/>
        <w:rPr>
          <w:rFonts w:ascii="Arial" w:eastAsia="Times New Roman" w:hAnsi="Arial" w:cs="Arial"/>
          <w:b/>
          <w:sz w:val="24"/>
          <w:szCs w:val="24"/>
        </w:rPr>
      </w:pPr>
      <w:r w:rsidRPr="00F5123F">
        <w:rPr>
          <w:rFonts w:ascii="Arial" w:eastAsia="Times New Roman" w:hAnsi="Arial" w:cs="Arial"/>
          <w:b/>
          <w:noProof/>
          <w:sz w:val="24"/>
          <w:szCs w:val="24"/>
        </w:rPr>
        <w:drawing>
          <wp:inline distT="0" distB="0" distL="0" distR="0">
            <wp:extent cx="4949765" cy="4027599"/>
            <wp:effectExtent l="19050" t="0" r="323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l="14636" t="16441" r="15249" b="7544"/>
                    <a:stretch>
                      <a:fillRect/>
                    </a:stretch>
                  </pic:blipFill>
                  <pic:spPr bwMode="auto">
                    <a:xfrm>
                      <a:off x="0" y="0"/>
                      <a:ext cx="4949765" cy="4027599"/>
                    </a:xfrm>
                    <a:prstGeom prst="rect">
                      <a:avLst/>
                    </a:prstGeom>
                    <a:noFill/>
                    <a:ln w="9525">
                      <a:noFill/>
                      <a:miter lim="800000"/>
                      <a:headEnd/>
                      <a:tailEnd/>
                    </a:ln>
                  </pic:spPr>
                </pic:pic>
              </a:graphicData>
            </a:graphic>
          </wp:inline>
        </w:drawing>
      </w:r>
    </w:p>
    <w:p w:rsidR="00DE0D7F" w:rsidRPr="00F5123F" w:rsidRDefault="00B53531" w:rsidP="00D07CFB">
      <w:pPr>
        <w:spacing w:after="0" w:line="300" w:lineRule="atLeast"/>
        <w:rPr>
          <w:rFonts w:ascii="Arial" w:eastAsia="Times New Roman" w:hAnsi="Arial" w:cs="Arial"/>
          <w:b/>
          <w:sz w:val="24"/>
          <w:szCs w:val="24"/>
        </w:rPr>
      </w:pPr>
      <w:r w:rsidRPr="00F5123F">
        <w:rPr>
          <w:rFonts w:ascii="Arial" w:eastAsia="Times New Roman" w:hAnsi="Arial" w:cs="Arial"/>
          <w:b/>
          <w:sz w:val="24"/>
          <w:szCs w:val="24"/>
        </w:rPr>
        <w:t>Q.5 (a) (ii) Compounded Levy scheme</w:t>
      </w:r>
    </w:p>
    <w:p w:rsidR="0007031F" w:rsidRPr="00F5123F" w:rsidRDefault="005F5F8D" w:rsidP="00D07CFB">
      <w:pPr>
        <w:spacing w:after="0" w:line="300" w:lineRule="atLeast"/>
        <w:rPr>
          <w:rFonts w:ascii="Arial" w:eastAsia="Times New Roman" w:hAnsi="Arial" w:cs="Arial"/>
          <w:sz w:val="24"/>
          <w:szCs w:val="24"/>
        </w:rPr>
      </w:pPr>
      <w:r w:rsidRPr="00F5123F">
        <w:rPr>
          <w:rFonts w:ascii="Arial" w:eastAsia="Times New Roman" w:hAnsi="Arial" w:cs="Arial"/>
          <w:sz w:val="24"/>
          <w:szCs w:val="24"/>
        </w:rPr>
        <w:t xml:space="preserve">Compounding of levies means the </w:t>
      </w:r>
      <w:proofErr w:type="spellStart"/>
      <w:r w:rsidRPr="00F5123F">
        <w:rPr>
          <w:rFonts w:ascii="Arial" w:eastAsia="Times New Roman" w:hAnsi="Arial" w:cs="Arial"/>
          <w:sz w:val="24"/>
          <w:szCs w:val="24"/>
        </w:rPr>
        <w:t>assessee</w:t>
      </w:r>
      <w:proofErr w:type="spellEnd"/>
      <w:r w:rsidRPr="00F5123F">
        <w:rPr>
          <w:rFonts w:ascii="Arial" w:eastAsia="Times New Roman" w:hAnsi="Arial" w:cs="Arial"/>
          <w:sz w:val="24"/>
          <w:szCs w:val="24"/>
        </w:rPr>
        <w:t xml:space="preserve"> being authorized to </w:t>
      </w:r>
      <w:proofErr w:type="spellStart"/>
      <w:r w:rsidRPr="00F5123F">
        <w:rPr>
          <w:rFonts w:ascii="Arial" w:eastAsia="Times New Roman" w:hAnsi="Arial" w:cs="Arial"/>
          <w:sz w:val="24"/>
          <w:szCs w:val="24"/>
        </w:rPr>
        <w:t>py</w:t>
      </w:r>
      <w:proofErr w:type="spellEnd"/>
      <w:r w:rsidRPr="00F5123F">
        <w:rPr>
          <w:rFonts w:ascii="Arial" w:eastAsia="Times New Roman" w:hAnsi="Arial" w:cs="Arial"/>
          <w:sz w:val="24"/>
          <w:szCs w:val="24"/>
        </w:rPr>
        <w:t xml:space="preserve"> a pre determined sum to the dept, </w:t>
      </w:r>
      <w:proofErr w:type="gramStart"/>
      <w:r w:rsidRPr="00F5123F">
        <w:rPr>
          <w:rFonts w:ascii="Arial" w:eastAsia="Times New Roman" w:hAnsi="Arial" w:cs="Arial"/>
          <w:sz w:val="24"/>
          <w:szCs w:val="24"/>
        </w:rPr>
        <w:t>at a fixed periodic intervals</w:t>
      </w:r>
      <w:proofErr w:type="gramEnd"/>
      <w:r w:rsidRPr="00F5123F">
        <w:rPr>
          <w:rFonts w:ascii="Arial" w:eastAsia="Times New Roman" w:hAnsi="Arial" w:cs="Arial"/>
          <w:sz w:val="24"/>
          <w:szCs w:val="24"/>
        </w:rPr>
        <w:t>, instead of paying duty on a consignment-to-consignment basis. The amount of duty to be paid is predetermined by the dept on the basis of various parameters pertaining to production.</w:t>
      </w:r>
    </w:p>
    <w:p w:rsidR="006E2902" w:rsidRPr="00F5123F" w:rsidRDefault="005F5F8D" w:rsidP="00D07CFB">
      <w:pPr>
        <w:spacing w:after="0" w:line="300" w:lineRule="atLeast"/>
        <w:rPr>
          <w:rFonts w:ascii="Arial" w:eastAsia="Times New Roman" w:hAnsi="Arial" w:cs="Arial"/>
          <w:sz w:val="24"/>
          <w:szCs w:val="24"/>
        </w:rPr>
      </w:pPr>
      <w:r w:rsidRPr="00F5123F">
        <w:rPr>
          <w:rFonts w:ascii="Arial" w:eastAsia="Times New Roman" w:hAnsi="Arial" w:cs="Arial"/>
          <w:sz w:val="24"/>
          <w:szCs w:val="24"/>
        </w:rPr>
        <w:t xml:space="preserve">The advantage of compounding is the </w:t>
      </w:r>
      <w:proofErr w:type="spellStart"/>
      <w:r w:rsidRPr="00F5123F">
        <w:rPr>
          <w:rFonts w:ascii="Arial" w:eastAsia="Times New Roman" w:hAnsi="Arial" w:cs="Arial"/>
          <w:sz w:val="24"/>
          <w:szCs w:val="24"/>
        </w:rPr>
        <w:t>the</w:t>
      </w:r>
      <w:proofErr w:type="spellEnd"/>
      <w:r w:rsidRPr="00F5123F">
        <w:rPr>
          <w:rFonts w:ascii="Arial" w:eastAsia="Times New Roman" w:hAnsi="Arial" w:cs="Arial"/>
          <w:sz w:val="24"/>
          <w:szCs w:val="24"/>
        </w:rPr>
        <w:t xml:space="preserve"> </w:t>
      </w:r>
      <w:proofErr w:type="spellStart"/>
      <w:r w:rsidRPr="00F5123F">
        <w:rPr>
          <w:rFonts w:ascii="Arial" w:eastAsia="Times New Roman" w:hAnsi="Arial" w:cs="Arial"/>
          <w:sz w:val="24"/>
          <w:szCs w:val="24"/>
        </w:rPr>
        <w:t>assessee</w:t>
      </w:r>
      <w:proofErr w:type="spellEnd"/>
      <w:r w:rsidRPr="00F5123F">
        <w:rPr>
          <w:rFonts w:ascii="Arial" w:eastAsia="Times New Roman" w:hAnsi="Arial" w:cs="Arial"/>
          <w:sz w:val="24"/>
          <w:szCs w:val="24"/>
        </w:rPr>
        <w:t xml:space="preserve"> is freed from the procedural formalities being fulfilled by him for each consignment. The advantage to the dept is that it reduces the need to control various factors pertaining to production and removal. The option has been made available in case of manufacturers in unorganized sectors where accounting records are not adequate </w:t>
      </w:r>
      <w:r w:rsidR="006E2902" w:rsidRPr="00F5123F">
        <w:rPr>
          <w:rFonts w:ascii="Arial" w:eastAsia="Times New Roman" w:hAnsi="Arial" w:cs="Arial"/>
          <w:sz w:val="24"/>
          <w:szCs w:val="24"/>
        </w:rPr>
        <w:t>and there is no purpose for consumption and collection of duty payable on goods manufactured.</w:t>
      </w:r>
    </w:p>
    <w:p w:rsidR="005F5F8D" w:rsidRPr="00F5123F" w:rsidRDefault="006E2902" w:rsidP="00D07CFB">
      <w:pPr>
        <w:spacing w:after="0" w:line="300" w:lineRule="atLeast"/>
        <w:rPr>
          <w:rFonts w:ascii="Arial" w:eastAsia="Times New Roman" w:hAnsi="Arial" w:cs="Arial"/>
          <w:sz w:val="24"/>
          <w:szCs w:val="24"/>
        </w:rPr>
      </w:pPr>
      <w:r w:rsidRPr="00F5123F">
        <w:rPr>
          <w:rFonts w:ascii="Arial" w:eastAsia="Times New Roman" w:hAnsi="Arial" w:cs="Arial"/>
          <w:sz w:val="24"/>
          <w:szCs w:val="24"/>
        </w:rPr>
        <w:t xml:space="preserve">However, the </w:t>
      </w:r>
      <w:proofErr w:type="gramStart"/>
      <w:r w:rsidRPr="00F5123F">
        <w:rPr>
          <w:rFonts w:ascii="Arial" w:eastAsia="Times New Roman" w:hAnsi="Arial" w:cs="Arial"/>
          <w:sz w:val="24"/>
          <w:szCs w:val="24"/>
        </w:rPr>
        <w:t>system has been very selectively resorted to and apply</w:t>
      </w:r>
      <w:proofErr w:type="gramEnd"/>
      <w:r w:rsidRPr="00F5123F">
        <w:rPr>
          <w:rFonts w:ascii="Arial" w:eastAsia="Times New Roman" w:hAnsi="Arial" w:cs="Arial"/>
          <w:sz w:val="24"/>
          <w:szCs w:val="24"/>
        </w:rPr>
        <w:t xml:space="preserve"> only to a few items. Currently the scheme is applicable only to stainless steel patties/</w:t>
      </w:r>
      <w:proofErr w:type="spellStart"/>
      <w:r w:rsidRPr="00F5123F">
        <w:rPr>
          <w:rFonts w:ascii="Arial" w:eastAsia="Times New Roman" w:hAnsi="Arial" w:cs="Arial"/>
          <w:sz w:val="24"/>
          <w:szCs w:val="24"/>
        </w:rPr>
        <w:t>pattas</w:t>
      </w:r>
      <w:proofErr w:type="spellEnd"/>
      <w:r w:rsidRPr="00F5123F">
        <w:rPr>
          <w:rFonts w:ascii="Arial" w:eastAsia="Times New Roman" w:hAnsi="Arial" w:cs="Arial"/>
          <w:sz w:val="24"/>
          <w:szCs w:val="24"/>
        </w:rPr>
        <w:t xml:space="preserve"> and </w:t>
      </w:r>
      <w:proofErr w:type="spellStart"/>
      <w:r w:rsidRPr="00F5123F">
        <w:rPr>
          <w:rFonts w:ascii="Arial" w:eastAsia="Times New Roman" w:hAnsi="Arial" w:cs="Arial"/>
          <w:sz w:val="24"/>
          <w:szCs w:val="24"/>
        </w:rPr>
        <w:t>aluminium</w:t>
      </w:r>
      <w:proofErr w:type="spellEnd"/>
      <w:r w:rsidRPr="00F5123F">
        <w:rPr>
          <w:rFonts w:ascii="Arial" w:eastAsia="Times New Roman" w:hAnsi="Arial" w:cs="Arial"/>
          <w:sz w:val="24"/>
          <w:szCs w:val="24"/>
        </w:rPr>
        <w:t xml:space="preserve"> circles. The compounded levy scheme has recently extended to pan </w:t>
      </w:r>
      <w:proofErr w:type="spellStart"/>
      <w:r w:rsidRPr="00F5123F">
        <w:rPr>
          <w:rFonts w:ascii="Arial" w:eastAsia="Times New Roman" w:hAnsi="Arial" w:cs="Arial"/>
          <w:sz w:val="24"/>
          <w:szCs w:val="24"/>
        </w:rPr>
        <w:t>masala</w:t>
      </w:r>
      <w:proofErr w:type="spellEnd"/>
      <w:r w:rsidRPr="00F5123F">
        <w:rPr>
          <w:rFonts w:ascii="Arial" w:eastAsia="Times New Roman" w:hAnsi="Arial" w:cs="Arial"/>
          <w:sz w:val="24"/>
          <w:szCs w:val="24"/>
        </w:rPr>
        <w:t xml:space="preserve"> and </w:t>
      </w:r>
      <w:proofErr w:type="spellStart"/>
      <w:r w:rsidRPr="00F5123F">
        <w:rPr>
          <w:rFonts w:ascii="Arial" w:eastAsia="Times New Roman" w:hAnsi="Arial" w:cs="Arial"/>
          <w:sz w:val="24"/>
          <w:szCs w:val="24"/>
        </w:rPr>
        <w:t>gutka</w:t>
      </w:r>
      <w:proofErr w:type="spellEnd"/>
      <w:r w:rsidRPr="00F5123F">
        <w:rPr>
          <w:rFonts w:ascii="Arial" w:eastAsia="Times New Roman" w:hAnsi="Arial" w:cs="Arial"/>
          <w:sz w:val="24"/>
          <w:szCs w:val="24"/>
        </w:rPr>
        <w:t>.</w:t>
      </w:r>
      <w:r w:rsidR="005F5F8D" w:rsidRPr="00F5123F">
        <w:rPr>
          <w:rFonts w:ascii="Arial" w:eastAsia="Times New Roman" w:hAnsi="Arial" w:cs="Arial"/>
          <w:sz w:val="24"/>
          <w:szCs w:val="24"/>
        </w:rPr>
        <w:t xml:space="preserve"> </w:t>
      </w:r>
    </w:p>
    <w:p w:rsidR="006E2902" w:rsidRPr="00F5123F" w:rsidRDefault="006E2902" w:rsidP="00D07CFB">
      <w:pPr>
        <w:spacing w:after="0" w:line="300" w:lineRule="atLeast"/>
        <w:rPr>
          <w:rFonts w:ascii="Arial" w:eastAsia="Times New Roman" w:hAnsi="Arial" w:cs="Arial"/>
          <w:sz w:val="24"/>
          <w:szCs w:val="24"/>
        </w:rPr>
      </w:pPr>
    </w:p>
    <w:p w:rsidR="006E2902" w:rsidRPr="00F5123F" w:rsidRDefault="006E2902" w:rsidP="00D07CFB">
      <w:pPr>
        <w:spacing w:after="0" w:line="300" w:lineRule="atLeast"/>
        <w:rPr>
          <w:rStyle w:val="apple-style-span"/>
          <w:rFonts w:ascii="Arial" w:hAnsi="Arial" w:cs="Arial"/>
          <w:b/>
          <w:bCs/>
          <w:color w:val="000000"/>
          <w:sz w:val="24"/>
          <w:szCs w:val="24"/>
          <w:u w:val="single"/>
        </w:rPr>
      </w:pPr>
      <w:r w:rsidRPr="00F5123F">
        <w:rPr>
          <w:rStyle w:val="apple-style-span"/>
          <w:rFonts w:ascii="Arial" w:hAnsi="Arial" w:cs="Arial"/>
          <w:color w:val="000000"/>
          <w:sz w:val="24"/>
          <w:szCs w:val="24"/>
        </w:rPr>
        <w:t>Q.5. (B)</w:t>
      </w:r>
      <w:r w:rsidRPr="00F5123F">
        <w:rPr>
          <w:rStyle w:val="apple-converted-space"/>
          <w:rFonts w:ascii="Arial" w:hAnsi="Arial" w:cs="Arial"/>
          <w:color w:val="000000"/>
          <w:sz w:val="24"/>
          <w:szCs w:val="24"/>
        </w:rPr>
        <w:t> </w:t>
      </w:r>
      <w:r w:rsidRPr="00F5123F">
        <w:rPr>
          <w:rStyle w:val="apple-style-span"/>
          <w:rFonts w:ascii="Arial" w:hAnsi="Arial" w:cs="Arial"/>
          <w:b/>
          <w:bCs/>
          <w:color w:val="000000"/>
          <w:sz w:val="24"/>
          <w:szCs w:val="24"/>
          <w:u w:val="single"/>
        </w:rPr>
        <w:t>Procedure for filing of Appeal before Central Excise and service tax appellate tribunal</w:t>
      </w:r>
    </w:p>
    <w:p w:rsidR="00F5123F" w:rsidRPr="00F5123F" w:rsidRDefault="00F5123F" w:rsidP="00F5123F">
      <w:pPr>
        <w:pStyle w:val="BodyText"/>
        <w:spacing w:before="0" w:beforeAutospacing="0" w:after="0" w:afterAutospacing="0"/>
        <w:rPr>
          <w:rFonts w:ascii="Arial" w:hAnsi="Arial" w:cs="Arial"/>
          <w:color w:val="000000"/>
        </w:rPr>
      </w:pPr>
      <w:r w:rsidRPr="00F5123F">
        <w:rPr>
          <w:rStyle w:val="apple-style-span"/>
          <w:rFonts w:ascii="Arial" w:hAnsi="Arial" w:cs="Arial"/>
          <w:b/>
          <w:bCs/>
          <w:color w:val="000000"/>
          <w:u w:val="single"/>
        </w:rPr>
        <w:t>1.</w:t>
      </w:r>
      <w:r w:rsidRPr="00F5123F">
        <w:rPr>
          <w:rFonts w:ascii="Arial" w:hAnsi="Arial" w:cs="Arial"/>
          <w:color w:val="000000"/>
        </w:rPr>
        <w:t xml:space="preserve">   Any person aggrieved by any of the following orders may appeal to the Appellate Tribunal against such order —</w:t>
      </w:r>
    </w:p>
    <w:p w:rsidR="00F5123F" w:rsidRPr="00F5123F" w:rsidRDefault="00F5123F" w:rsidP="00F5123F">
      <w:pPr>
        <w:spacing w:after="0" w:line="240" w:lineRule="auto"/>
        <w:rPr>
          <w:rFonts w:ascii="Arial" w:eastAsia="Times New Roman" w:hAnsi="Arial" w:cs="Arial"/>
          <w:color w:val="000000"/>
          <w:sz w:val="24"/>
          <w:szCs w:val="24"/>
        </w:rPr>
      </w:pPr>
      <w:r w:rsidRPr="00F5123F">
        <w:rPr>
          <w:rFonts w:ascii="Arial" w:eastAsia="Times New Roman" w:hAnsi="Arial" w:cs="Arial"/>
          <w:color w:val="000000"/>
          <w:sz w:val="24"/>
          <w:szCs w:val="24"/>
        </w:rPr>
        <w:lastRenderedPageBreak/>
        <w:t xml:space="preserve">(a)    </w:t>
      </w:r>
      <w:proofErr w:type="gramStart"/>
      <w:r w:rsidRPr="00F5123F">
        <w:rPr>
          <w:rFonts w:ascii="Arial" w:eastAsia="Times New Roman" w:hAnsi="Arial" w:cs="Arial"/>
          <w:color w:val="000000"/>
          <w:sz w:val="24"/>
          <w:szCs w:val="24"/>
        </w:rPr>
        <w:t>a</w:t>
      </w:r>
      <w:proofErr w:type="gramEnd"/>
      <w:r w:rsidRPr="00F5123F">
        <w:rPr>
          <w:rFonts w:ascii="Arial" w:eastAsia="Times New Roman" w:hAnsi="Arial" w:cs="Arial"/>
          <w:color w:val="000000"/>
          <w:sz w:val="24"/>
          <w:szCs w:val="24"/>
        </w:rPr>
        <w:t xml:space="preserve"> decision or order passed by the [Commissioner of Central Excise  as an adjudicating authority;</w:t>
      </w:r>
    </w:p>
    <w:p w:rsidR="00F5123F" w:rsidRPr="00F5123F" w:rsidRDefault="00F5123F" w:rsidP="00F5123F">
      <w:pPr>
        <w:spacing w:after="0" w:line="240" w:lineRule="auto"/>
        <w:rPr>
          <w:rFonts w:ascii="Arial" w:eastAsia="Times New Roman" w:hAnsi="Arial" w:cs="Arial"/>
          <w:color w:val="000000"/>
          <w:sz w:val="24"/>
          <w:szCs w:val="24"/>
        </w:rPr>
      </w:pPr>
      <w:r w:rsidRPr="00F5123F">
        <w:rPr>
          <w:rFonts w:ascii="Arial" w:eastAsia="Times New Roman" w:hAnsi="Arial" w:cs="Arial"/>
          <w:color w:val="000000"/>
          <w:sz w:val="24"/>
          <w:szCs w:val="24"/>
        </w:rPr>
        <w:t xml:space="preserve">(b)    </w:t>
      </w:r>
      <w:proofErr w:type="gramStart"/>
      <w:r w:rsidRPr="00F5123F">
        <w:rPr>
          <w:rFonts w:ascii="Arial" w:eastAsia="Times New Roman" w:hAnsi="Arial" w:cs="Arial"/>
          <w:color w:val="000000"/>
          <w:sz w:val="24"/>
          <w:szCs w:val="24"/>
        </w:rPr>
        <w:t>an</w:t>
      </w:r>
      <w:proofErr w:type="gramEnd"/>
      <w:r w:rsidRPr="00F5123F">
        <w:rPr>
          <w:rFonts w:ascii="Arial" w:eastAsia="Times New Roman" w:hAnsi="Arial" w:cs="Arial"/>
          <w:color w:val="000000"/>
          <w:sz w:val="24"/>
          <w:szCs w:val="24"/>
        </w:rPr>
        <w:t xml:space="preserve"> order passed by the [Commissioner (Appeals)  under section 35A;</w:t>
      </w:r>
    </w:p>
    <w:p w:rsidR="00F5123F" w:rsidRPr="00F5123F" w:rsidRDefault="00F5123F" w:rsidP="00F5123F">
      <w:pPr>
        <w:spacing w:after="0" w:line="240" w:lineRule="auto"/>
        <w:rPr>
          <w:rFonts w:ascii="Arial" w:eastAsia="Times New Roman" w:hAnsi="Arial" w:cs="Arial"/>
          <w:color w:val="000000"/>
          <w:sz w:val="24"/>
          <w:szCs w:val="24"/>
        </w:rPr>
      </w:pPr>
      <w:r w:rsidRPr="00F5123F">
        <w:rPr>
          <w:rFonts w:ascii="Arial" w:eastAsia="Times New Roman" w:hAnsi="Arial" w:cs="Arial"/>
          <w:color w:val="000000"/>
          <w:sz w:val="24"/>
          <w:szCs w:val="24"/>
        </w:rPr>
        <w:t>(c)    an order passed by the Central Board of Excise and Customs constituted under the Central Boards of Revenue Act, 1963 (54 of 1963) (hereafter in this Chapter referred to as the Board) or the Appellate [Commissioner of Central Excise  under section 35, as it stood immediately before the appointed day;</w:t>
      </w:r>
    </w:p>
    <w:p w:rsidR="00F5123F" w:rsidRPr="00F5123F" w:rsidRDefault="00F5123F" w:rsidP="00F5123F">
      <w:pPr>
        <w:spacing w:after="100" w:line="240" w:lineRule="auto"/>
        <w:rPr>
          <w:rFonts w:ascii="Arial" w:eastAsia="Times New Roman" w:hAnsi="Arial" w:cs="Arial"/>
          <w:color w:val="000000"/>
          <w:sz w:val="24"/>
          <w:szCs w:val="24"/>
        </w:rPr>
      </w:pPr>
      <w:r w:rsidRPr="00F5123F">
        <w:rPr>
          <w:rFonts w:ascii="Arial" w:eastAsia="Times New Roman" w:hAnsi="Arial" w:cs="Arial"/>
          <w:color w:val="000000"/>
          <w:sz w:val="24"/>
          <w:szCs w:val="24"/>
        </w:rPr>
        <w:t xml:space="preserve">(d)    </w:t>
      </w:r>
      <w:proofErr w:type="gramStart"/>
      <w:r w:rsidRPr="00F5123F">
        <w:rPr>
          <w:rFonts w:ascii="Arial" w:eastAsia="Times New Roman" w:hAnsi="Arial" w:cs="Arial"/>
          <w:color w:val="000000"/>
          <w:sz w:val="24"/>
          <w:szCs w:val="24"/>
        </w:rPr>
        <w:t>an</w:t>
      </w:r>
      <w:proofErr w:type="gramEnd"/>
      <w:r w:rsidRPr="00F5123F">
        <w:rPr>
          <w:rFonts w:ascii="Arial" w:eastAsia="Times New Roman" w:hAnsi="Arial" w:cs="Arial"/>
          <w:color w:val="000000"/>
          <w:sz w:val="24"/>
          <w:szCs w:val="24"/>
        </w:rPr>
        <w:t xml:space="preserve"> order passed by the Board or the [Commissioner of Central Excise , either before or after the appointed day, under section 35A, as it stood immediately before that day :</w:t>
      </w:r>
    </w:p>
    <w:p w:rsidR="00F5123F" w:rsidRPr="00F5123F" w:rsidRDefault="00F5123F" w:rsidP="00F5123F">
      <w:pPr>
        <w:spacing w:after="100" w:line="240" w:lineRule="auto"/>
        <w:rPr>
          <w:rStyle w:val="apple-style-span"/>
          <w:rFonts w:ascii="Arial" w:hAnsi="Arial" w:cs="Arial"/>
          <w:color w:val="000000"/>
          <w:sz w:val="24"/>
          <w:szCs w:val="24"/>
        </w:rPr>
      </w:pPr>
      <w:r w:rsidRPr="00F5123F">
        <w:rPr>
          <w:rFonts w:ascii="Arial" w:eastAsia="Times New Roman" w:hAnsi="Arial" w:cs="Arial"/>
          <w:color w:val="000000"/>
          <w:sz w:val="24"/>
          <w:szCs w:val="24"/>
        </w:rPr>
        <w:t xml:space="preserve">2. </w:t>
      </w:r>
      <w:r w:rsidRPr="00F5123F">
        <w:rPr>
          <w:rStyle w:val="apple-style-span"/>
          <w:rFonts w:ascii="Arial" w:hAnsi="Arial" w:cs="Arial"/>
          <w:color w:val="000000"/>
          <w:sz w:val="24"/>
          <w:szCs w:val="24"/>
        </w:rPr>
        <w:t>Every appeal under this section shall be filed within three months from the date on which the order sought to be appealed against is communicated to the Commissioner of Central Excise , or, as the case may be, the other party preferring the appeal.</w:t>
      </w:r>
    </w:p>
    <w:p w:rsidR="00F5123F" w:rsidRPr="00F5123F" w:rsidRDefault="00F5123F" w:rsidP="00F5123F">
      <w:pPr>
        <w:spacing w:after="100" w:line="240" w:lineRule="auto"/>
        <w:rPr>
          <w:rStyle w:val="apple-style-span"/>
          <w:rFonts w:ascii="Arial" w:hAnsi="Arial" w:cs="Arial"/>
          <w:color w:val="000000"/>
          <w:sz w:val="24"/>
          <w:szCs w:val="24"/>
        </w:rPr>
      </w:pPr>
      <w:r w:rsidRPr="00F5123F">
        <w:rPr>
          <w:rStyle w:val="apple-style-span"/>
          <w:rFonts w:ascii="Arial" w:hAnsi="Arial" w:cs="Arial"/>
          <w:color w:val="000000"/>
          <w:sz w:val="24"/>
          <w:szCs w:val="24"/>
        </w:rPr>
        <w:t>3.</w:t>
      </w:r>
      <w:r w:rsidRPr="00F5123F">
        <w:rPr>
          <w:rStyle w:val="ListParagraph"/>
          <w:rFonts w:ascii="Arial" w:hAnsi="Arial" w:cs="Arial"/>
          <w:color w:val="000000"/>
          <w:sz w:val="24"/>
          <w:szCs w:val="24"/>
        </w:rPr>
        <w:t xml:space="preserve"> </w:t>
      </w:r>
      <w:r w:rsidRPr="00F5123F">
        <w:rPr>
          <w:rStyle w:val="apple-style-span"/>
          <w:rFonts w:ascii="Arial" w:hAnsi="Arial" w:cs="Arial"/>
          <w:color w:val="000000"/>
          <w:sz w:val="24"/>
          <w:szCs w:val="24"/>
        </w:rPr>
        <w:t>On receipt of notice that an appeal has been preferred under this section, the party against whom the appeal has been preferred may, notwithstanding that he may not have appealed against such order or any part thereof, file, within forty-five days of the receipt of the notice, a memorandum of cross-objections verified in the prescribed manner against any part of the order appealed against</w:t>
      </w:r>
    </w:p>
    <w:p w:rsidR="00F5123F" w:rsidRPr="00F5123F" w:rsidRDefault="00F5123F" w:rsidP="00F5123F">
      <w:pPr>
        <w:pStyle w:val="bodytext0"/>
        <w:spacing w:before="0" w:beforeAutospacing="0" w:after="0" w:afterAutospacing="0"/>
        <w:rPr>
          <w:rFonts w:ascii="Arial" w:hAnsi="Arial" w:cs="Arial"/>
          <w:color w:val="000000"/>
        </w:rPr>
      </w:pPr>
      <w:r w:rsidRPr="00F5123F">
        <w:rPr>
          <w:rStyle w:val="apple-style-span"/>
          <w:rFonts w:ascii="Arial" w:hAnsi="Arial" w:cs="Arial"/>
          <w:color w:val="000000"/>
        </w:rPr>
        <w:t>4.</w:t>
      </w:r>
      <w:r w:rsidRPr="00F5123F">
        <w:rPr>
          <w:rFonts w:ascii="Arial" w:hAnsi="Arial" w:cs="Arial"/>
          <w:color w:val="000000"/>
        </w:rPr>
        <w:t xml:space="preserve"> An appeal to the Appellate Tribunal shall be in the prescribed form and shall be verified in the prescribed manner and shall, irrespective of the date of demand of duty and interest or of levy of penalty in relation to which the appeal is made, be accompanied by a fee of, —</w:t>
      </w:r>
    </w:p>
    <w:p w:rsidR="00F5123F" w:rsidRPr="00F5123F" w:rsidRDefault="00F5123F" w:rsidP="00F5123F">
      <w:pPr>
        <w:pStyle w:val="25x45"/>
        <w:spacing w:before="0" w:beforeAutospacing="0" w:after="0" w:afterAutospacing="0"/>
        <w:rPr>
          <w:rFonts w:ascii="Arial" w:hAnsi="Arial" w:cs="Arial"/>
          <w:color w:val="000000"/>
        </w:rPr>
      </w:pPr>
      <w:r w:rsidRPr="00F5123F">
        <w:rPr>
          <w:rFonts w:ascii="Arial" w:hAnsi="Arial" w:cs="Arial"/>
          <w:color w:val="000000"/>
        </w:rPr>
        <w:t xml:space="preserve">(a)    where the amount of duty and interest demanded and penalty levied by any Central Excise Officer in the case to which the appeal relates is five </w:t>
      </w:r>
      <w:proofErr w:type="spellStart"/>
      <w:r w:rsidRPr="00F5123F">
        <w:rPr>
          <w:rFonts w:ascii="Arial" w:hAnsi="Arial" w:cs="Arial"/>
          <w:color w:val="000000"/>
        </w:rPr>
        <w:t>lakh</w:t>
      </w:r>
      <w:proofErr w:type="spellEnd"/>
      <w:r w:rsidRPr="00F5123F">
        <w:rPr>
          <w:rFonts w:ascii="Arial" w:hAnsi="Arial" w:cs="Arial"/>
          <w:color w:val="000000"/>
        </w:rPr>
        <w:t xml:space="preserve"> rupees or less, one thousand rupees;</w:t>
      </w:r>
    </w:p>
    <w:p w:rsidR="00F5123F" w:rsidRPr="00F5123F" w:rsidRDefault="00F5123F" w:rsidP="00F5123F">
      <w:pPr>
        <w:pStyle w:val="25x45"/>
        <w:spacing w:before="0" w:beforeAutospacing="0" w:after="0" w:afterAutospacing="0"/>
        <w:rPr>
          <w:rFonts w:ascii="Arial" w:hAnsi="Arial" w:cs="Arial"/>
          <w:color w:val="000000"/>
        </w:rPr>
      </w:pPr>
      <w:r w:rsidRPr="00F5123F">
        <w:rPr>
          <w:rFonts w:ascii="Arial" w:hAnsi="Arial" w:cs="Arial"/>
          <w:color w:val="000000"/>
        </w:rPr>
        <w:t> </w:t>
      </w:r>
    </w:p>
    <w:p w:rsidR="00F5123F" w:rsidRPr="00F5123F" w:rsidRDefault="00F5123F" w:rsidP="00F5123F">
      <w:pPr>
        <w:pStyle w:val="25x45"/>
        <w:spacing w:before="0" w:beforeAutospacing="0" w:after="0" w:afterAutospacing="0"/>
        <w:rPr>
          <w:rFonts w:ascii="Arial" w:hAnsi="Arial" w:cs="Arial"/>
          <w:color w:val="000000"/>
        </w:rPr>
      </w:pPr>
      <w:r w:rsidRPr="00F5123F">
        <w:rPr>
          <w:rFonts w:ascii="Arial" w:hAnsi="Arial" w:cs="Arial"/>
          <w:color w:val="000000"/>
        </w:rPr>
        <w:t xml:space="preserve">(b)    where the amount of duty and interest demanded and penalty levied by any Central Excise Officer in the case to which the appeal relates is more than five </w:t>
      </w:r>
      <w:proofErr w:type="spellStart"/>
      <w:r w:rsidRPr="00F5123F">
        <w:rPr>
          <w:rFonts w:ascii="Arial" w:hAnsi="Arial" w:cs="Arial"/>
          <w:color w:val="000000"/>
        </w:rPr>
        <w:t>lakh</w:t>
      </w:r>
      <w:proofErr w:type="spellEnd"/>
      <w:r w:rsidRPr="00F5123F">
        <w:rPr>
          <w:rFonts w:ascii="Arial" w:hAnsi="Arial" w:cs="Arial"/>
          <w:color w:val="000000"/>
        </w:rPr>
        <w:t xml:space="preserve"> rupees but not exceeding fifty </w:t>
      </w:r>
      <w:proofErr w:type="spellStart"/>
      <w:r w:rsidRPr="00F5123F">
        <w:rPr>
          <w:rFonts w:ascii="Arial" w:hAnsi="Arial" w:cs="Arial"/>
          <w:color w:val="000000"/>
        </w:rPr>
        <w:t>lakh</w:t>
      </w:r>
      <w:proofErr w:type="spellEnd"/>
      <w:r w:rsidRPr="00F5123F">
        <w:rPr>
          <w:rFonts w:ascii="Arial" w:hAnsi="Arial" w:cs="Arial"/>
          <w:color w:val="000000"/>
        </w:rPr>
        <w:t xml:space="preserve"> rupees, five thousand rupees;</w:t>
      </w:r>
    </w:p>
    <w:p w:rsidR="00F5123F" w:rsidRPr="00F5123F" w:rsidRDefault="00F5123F" w:rsidP="00F5123F">
      <w:pPr>
        <w:pStyle w:val="25x45"/>
        <w:spacing w:before="0" w:beforeAutospacing="0" w:after="0" w:afterAutospacing="0"/>
        <w:rPr>
          <w:rFonts w:ascii="Arial" w:hAnsi="Arial" w:cs="Arial"/>
          <w:color w:val="000000"/>
        </w:rPr>
      </w:pPr>
      <w:r w:rsidRPr="00F5123F">
        <w:rPr>
          <w:rFonts w:ascii="Arial" w:hAnsi="Arial" w:cs="Arial"/>
          <w:color w:val="000000"/>
        </w:rPr>
        <w:t> </w:t>
      </w:r>
    </w:p>
    <w:p w:rsidR="00F5123F" w:rsidRPr="00F5123F" w:rsidRDefault="00F5123F" w:rsidP="00F5123F">
      <w:pPr>
        <w:pStyle w:val="25x45"/>
        <w:spacing w:before="0" w:beforeAutospacing="0" w:after="0" w:afterAutospacing="0"/>
        <w:rPr>
          <w:rFonts w:ascii="Arial" w:hAnsi="Arial" w:cs="Arial"/>
          <w:color w:val="000000"/>
        </w:rPr>
      </w:pPr>
      <w:r w:rsidRPr="00F5123F">
        <w:rPr>
          <w:rFonts w:ascii="Arial" w:hAnsi="Arial" w:cs="Arial"/>
          <w:color w:val="000000"/>
        </w:rPr>
        <w:t xml:space="preserve">(c)     </w:t>
      </w:r>
      <w:proofErr w:type="gramStart"/>
      <w:r w:rsidRPr="00F5123F">
        <w:rPr>
          <w:rFonts w:ascii="Arial" w:hAnsi="Arial" w:cs="Arial"/>
          <w:color w:val="000000"/>
        </w:rPr>
        <w:t>where</w:t>
      </w:r>
      <w:proofErr w:type="gramEnd"/>
      <w:r w:rsidRPr="00F5123F">
        <w:rPr>
          <w:rFonts w:ascii="Arial" w:hAnsi="Arial" w:cs="Arial"/>
          <w:color w:val="000000"/>
        </w:rPr>
        <w:t xml:space="preserve"> the amount of duty and interest demanded and penalty levied by any Central Excise Officer in the case to which the appeal relates is more than fifty </w:t>
      </w:r>
      <w:proofErr w:type="spellStart"/>
      <w:r w:rsidRPr="00F5123F">
        <w:rPr>
          <w:rFonts w:ascii="Arial" w:hAnsi="Arial" w:cs="Arial"/>
          <w:color w:val="000000"/>
        </w:rPr>
        <w:t>lakh</w:t>
      </w:r>
      <w:proofErr w:type="spellEnd"/>
      <w:r w:rsidRPr="00F5123F">
        <w:rPr>
          <w:rFonts w:ascii="Arial" w:hAnsi="Arial" w:cs="Arial"/>
          <w:color w:val="000000"/>
        </w:rPr>
        <w:t xml:space="preserve"> rupees, ten thousand rupees</w:t>
      </w:r>
    </w:p>
    <w:p w:rsidR="00F5123F" w:rsidRPr="00F5123F" w:rsidRDefault="00F5123F" w:rsidP="00F5123F">
      <w:pPr>
        <w:spacing w:after="100" w:line="240" w:lineRule="auto"/>
        <w:rPr>
          <w:rFonts w:ascii="Arial" w:eastAsia="Times New Roman" w:hAnsi="Arial" w:cs="Arial"/>
          <w:color w:val="000000"/>
          <w:sz w:val="24"/>
          <w:szCs w:val="24"/>
        </w:rPr>
      </w:pPr>
      <w:proofErr w:type="gramStart"/>
      <w:r w:rsidRPr="00F5123F">
        <w:rPr>
          <w:rFonts w:ascii="Arial" w:eastAsia="Times New Roman" w:hAnsi="Arial" w:cs="Arial"/>
          <w:color w:val="000000"/>
          <w:sz w:val="24"/>
          <w:szCs w:val="24"/>
        </w:rPr>
        <w:t>5.Both</w:t>
      </w:r>
      <w:proofErr w:type="gramEnd"/>
      <w:r w:rsidRPr="00F5123F">
        <w:rPr>
          <w:rFonts w:ascii="Arial" w:eastAsia="Times New Roman" w:hAnsi="Arial" w:cs="Arial"/>
          <w:color w:val="000000"/>
          <w:sz w:val="24"/>
          <w:szCs w:val="24"/>
        </w:rPr>
        <w:t xml:space="preserve"> the parties in dispute will be heard together by a bench</w:t>
      </w:r>
    </w:p>
    <w:p w:rsidR="00F5123F" w:rsidRPr="00F5123F" w:rsidRDefault="00F5123F" w:rsidP="00F5123F">
      <w:pPr>
        <w:spacing w:after="100" w:line="240" w:lineRule="auto"/>
        <w:rPr>
          <w:rFonts w:ascii="Arial" w:eastAsia="Times New Roman" w:hAnsi="Arial" w:cs="Arial"/>
          <w:color w:val="000000"/>
          <w:sz w:val="24"/>
          <w:szCs w:val="24"/>
        </w:rPr>
      </w:pPr>
      <w:r w:rsidRPr="00F5123F">
        <w:rPr>
          <w:rFonts w:ascii="Arial" w:eastAsia="Times New Roman" w:hAnsi="Arial" w:cs="Arial"/>
          <w:color w:val="000000"/>
          <w:sz w:val="24"/>
          <w:szCs w:val="24"/>
        </w:rPr>
        <w:t xml:space="preserve">6. The dept will be represented normally by departmental officers functioning as departmental representatives. The </w:t>
      </w:r>
      <w:proofErr w:type="spellStart"/>
      <w:r w:rsidRPr="00F5123F">
        <w:rPr>
          <w:rFonts w:ascii="Arial" w:eastAsia="Times New Roman" w:hAnsi="Arial" w:cs="Arial"/>
          <w:color w:val="000000"/>
          <w:sz w:val="24"/>
          <w:szCs w:val="24"/>
        </w:rPr>
        <w:t>assessee</w:t>
      </w:r>
      <w:proofErr w:type="spellEnd"/>
      <w:r w:rsidRPr="00F5123F">
        <w:rPr>
          <w:rFonts w:ascii="Arial" w:eastAsia="Times New Roman" w:hAnsi="Arial" w:cs="Arial"/>
          <w:color w:val="000000"/>
          <w:sz w:val="24"/>
          <w:szCs w:val="24"/>
        </w:rPr>
        <w:t xml:space="preserve"> can appear in person or through some representatives.</w:t>
      </w:r>
    </w:p>
    <w:p w:rsidR="00F5123F" w:rsidRPr="00F5123F" w:rsidRDefault="00F5123F" w:rsidP="00D07CFB">
      <w:pPr>
        <w:spacing w:after="0" w:line="300" w:lineRule="atLeast"/>
        <w:rPr>
          <w:rFonts w:ascii="Arial" w:eastAsia="Times New Roman" w:hAnsi="Arial" w:cs="Arial"/>
          <w:sz w:val="24"/>
          <w:szCs w:val="24"/>
        </w:rPr>
      </w:pPr>
    </w:p>
    <w:p w:rsidR="00B53531" w:rsidRPr="00F5123F" w:rsidRDefault="00B53531" w:rsidP="00D07CFB">
      <w:pPr>
        <w:spacing w:after="0" w:line="300" w:lineRule="atLeast"/>
        <w:rPr>
          <w:rFonts w:ascii="Arial" w:eastAsia="Times New Roman" w:hAnsi="Arial" w:cs="Arial"/>
          <w:b/>
          <w:sz w:val="24"/>
          <w:szCs w:val="24"/>
        </w:rPr>
      </w:pPr>
    </w:p>
    <w:p w:rsidR="0007031F" w:rsidRPr="00F5123F" w:rsidRDefault="0007031F" w:rsidP="00D07CFB">
      <w:pPr>
        <w:spacing w:after="0" w:line="300" w:lineRule="atLeast"/>
        <w:rPr>
          <w:rFonts w:ascii="Arial" w:eastAsia="Times New Roman" w:hAnsi="Arial" w:cs="Arial"/>
          <w:b/>
          <w:sz w:val="24"/>
          <w:szCs w:val="24"/>
        </w:rPr>
      </w:pPr>
      <w:r w:rsidRPr="00F5123F">
        <w:rPr>
          <w:rFonts w:ascii="Arial" w:eastAsia="Times New Roman" w:hAnsi="Arial" w:cs="Arial"/>
          <w:b/>
          <w:sz w:val="24"/>
          <w:szCs w:val="24"/>
        </w:rPr>
        <w:t>Q.6</w:t>
      </w:r>
      <w:proofErr w:type="gramStart"/>
      <w:r w:rsidRPr="00F5123F">
        <w:rPr>
          <w:rFonts w:ascii="Arial" w:eastAsia="Times New Roman" w:hAnsi="Arial" w:cs="Arial"/>
          <w:b/>
          <w:sz w:val="24"/>
          <w:szCs w:val="24"/>
        </w:rPr>
        <w:t>.(</w:t>
      </w:r>
      <w:proofErr w:type="gramEnd"/>
      <w:r w:rsidRPr="00F5123F">
        <w:rPr>
          <w:rFonts w:ascii="Arial" w:eastAsia="Times New Roman" w:hAnsi="Arial" w:cs="Arial"/>
          <w:b/>
          <w:sz w:val="24"/>
          <w:szCs w:val="24"/>
        </w:rPr>
        <w:t>A)</w:t>
      </w:r>
    </w:p>
    <w:p w:rsidR="0007031F" w:rsidRPr="00F5123F" w:rsidRDefault="0007031F" w:rsidP="00D07CFB">
      <w:pPr>
        <w:spacing w:after="0" w:line="300" w:lineRule="atLeast"/>
        <w:rPr>
          <w:rFonts w:ascii="Arial" w:eastAsia="Times New Roman" w:hAnsi="Arial" w:cs="Arial"/>
          <w:b/>
          <w:sz w:val="24"/>
          <w:szCs w:val="24"/>
        </w:rPr>
      </w:pPr>
      <w:r w:rsidRPr="00F5123F">
        <w:rPr>
          <w:rFonts w:ascii="Arial" w:eastAsia="Times New Roman" w:hAnsi="Arial" w:cs="Arial"/>
          <w:b/>
          <w:sz w:val="24"/>
          <w:szCs w:val="24"/>
        </w:rPr>
        <w:lastRenderedPageBreak/>
        <w:drawing>
          <wp:inline distT="0" distB="0" distL="0" distR="0">
            <wp:extent cx="4326758" cy="3010619"/>
            <wp:effectExtent l="1905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l="4325" t="19543" r="22911" b="12928"/>
                    <a:stretch>
                      <a:fillRect/>
                    </a:stretch>
                  </pic:blipFill>
                  <pic:spPr bwMode="auto">
                    <a:xfrm>
                      <a:off x="0" y="0"/>
                      <a:ext cx="4326758" cy="3010619"/>
                    </a:xfrm>
                    <a:prstGeom prst="rect">
                      <a:avLst/>
                    </a:prstGeom>
                    <a:noFill/>
                    <a:ln w="9525">
                      <a:noFill/>
                      <a:miter lim="800000"/>
                      <a:headEnd/>
                      <a:tailEnd/>
                    </a:ln>
                  </pic:spPr>
                </pic:pic>
              </a:graphicData>
            </a:graphic>
          </wp:inline>
        </w:drawing>
      </w:r>
    </w:p>
    <w:p w:rsidR="00B53531" w:rsidRPr="00F5123F" w:rsidRDefault="00B53531" w:rsidP="00D07CFB">
      <w:pPr>
        <w:spacing w:after="0" w:line="300" w:lineRule="atLeast"/>
        <w:rPr>
          <w:rFonts w:ascii="Arial" w:eastAsia="Times New Roman" w:hAnsi="Arial" w:cs="Arial"/>
          <w:b/>
          <w:sz w:val="24"/>
          <w:szCs w:val="24"/>
        </w:rPr>
      </w:pPr>
    </w:p>
    <w:p w:rsidR="0007031F" w:rsidRPr="00F5123F" w:rsidRDefault="0007031F" w:rsidP="00D07CFB">
      <w:pPr>
        <w:spacing w:after="0" w:line="300" w:lineRule="atLeast"/>
        <w:rPr>
          <w:rStyle w:val="apple-style-span"/>
          <w:rFonts w:ascii="Arial" w:hAnsi="Arial" w:cs="Arial"/>
          <w:sz w:val="24"/>
          <w:szCs w:val="24"/>
        </w:rPr>
      </w:pPr>
      <w:proofErr w:type="gramStart"/>
      <w:r w:rsidRPr="00F5123F">
        <w:rPr>
          <w:rFonts w:ascii="Arial" w:eastAsia="Times New Roman" w:hAnsi="Arial" w:cs="Arial"/>
          <w:b/>
          <w:sz w:val="24"/>
          <w:szCs w:val="24"/>
        </w:rPr>
        <w:t>Q.6. (B)</w:t>
      </w:r>
      <w:r w:rsidRPr="00F5123F">
        <w:rPr>
          <w:rStyle w:val="ListParagraph"/>
          <w:rFonts w:ascii="Arial" w:hAnsi="Arial" w:cs="Arial"/>
          <w:b/>
          <w:bCs/>
          <w:sz w:val="24"/>
          <w:szCs w:val="24"/>
        </w:rPr>
        <w:t xml:space="preserve"> </w:t>
      </w:r>
      <w:r w:rsidRPr="00F5123F">
        <w:rPr>
          <w:rStyle w:val="apple-style-span"/>
          <w:rFonts w:ascii="Arial" w:hAnsi="Arial" w:cs="Arial"/>
          <w:b/>
          <w:bCs/>
          <w:sz w:val="24"/>
          <w:szCs w:val="24"/>
        </w:rPr>
        <w:t>Transaction value of identical goods.</w:t>
      </w:r>
      <w:proofErr w:type="gramEnd"/>
      <w:r w:rsidRPr="00F5123F">
        <w:rPr>
          <w:rStyle w:val="apple-style-span"/>
          <w:rFonts w:ascii="Arial" w:hAnsi="Arial" w:cs="Arial"/>
          <w:b/>
          <w:bCs/>
          <w:sz w:val="24"/>
          <w:szCs w:val="24"/>
        </w:rPr>
        <w:t xml:space="preserve"> —</w:t>
      </w:r>
      <w:r w:rsidRPr="00F5123F">
        <w:rPr>
          <w:rStyle w:val="apple-converted-space"/>
          <w:rFonts w:ascii="Arial" w:hAnsi="Arial" w:cs="Arial"/>
          <w:sz w:val="24"/>
          <w:szCs w:val="24"/>
        </w:rPr>
        <w:t> </w:t>
      </w:r>
      <w:r w:rsidRPr="00F5123F">
        <w:rPr>
          <w:rStyle w:val="apple-style-span"/>
          <w:rFonts w:ascii="Arial" w:hAnsi="Arial" w:cs="Arial"/>
          <w:sz w:val="24"/>
          <w:szCs w:val="24"/>
        </w:rPr>
        <w:t>(</w:t>
      </w:r>
    </w:p>
    <w:p w:rsidR="0007031F" w:rsidRPr="00F5123F" w:rsidRDefault="0007031F" w:rsidP="00D07CFB">
      <w:pPr>
        <w:spacing w:after="0" w:line="300" w:lineRule="atLeast"/>
        <w:rPr>
          <w:rStyle w:val="apple-style-span"/>
          <w:rFonts w:ascii="Arial" w:hAnsi="Arial" w:cs="Arial"/>
          <w:sz w:val="24"/>
          <w:szCs w:val="24"/>
        </w:rPr>
      </w:pPr>
      <w:r w:rsidRPr="00F5123F">
        <w:rPr>
          <w:rStyle w:val="apple-style-span"/>
          <w:rFonts w:ascii="Arial" w:hAnsi="Arial" w:cs="Arial"/>
          <w:sz w:val="24"/>
          <w:szCs w:val="24"/>
        </w:rPr>
        <w:t>1)(a)Subject to the provisions of rule 3, the value of imported goods shall be the transaction value of identical goods sold for export to India and imported at or about the same time as the goods being valued; </w:t>
      </w:r>
    </w:p>
    <w:p w:rsidR="0007031F" w:rsidRPr="00F5123F" w:rsidRDefault="0007031F" w:rsidP="0007031F">
      <w:pPr>
        <w:pStyle w:val="NormalWeb"/>
        <w:spacing w:before="0" w:beforeAutospacing="0" w:after="0" w:afterAutospacing="0" w:line="217" w:lineRule="atLeast"/>
        <w:rPr>
          <w:rFonts w:ascii="Arial" w:hAnsi="Arial" w:cs="Arial"/>
        </w:rPr>
      </w:pPr>
      <w:r w:rsidRPr="00F5123F">
        <w:rPr>
          <w:rFonts w:ascii="Arial" w:hAnsi="Arial" w:cs="Arial"/>
        </w:rPr>
        <w:t>(b)</w:t>
      </w:r>
      <w:r w:rsidRPr="00F5123F">
        <w:rPr>
          <w:rStyle w:val="apple-converted-space"/>
          <w:rFonts w:ascii="Arial" w:hAnsi="Arial" w:cs="Arial"/>
        </w:rPr>
        <w:t> </w:t>
      </w:r>
      <w:r w:rsidRPr="00F5123F">
        <w:rPr>
          <w:rFonts w:ascii="Arial" w:hAnsi="Arial" w:cs="Arial"/>
        </w:rPr>
        <w:t>In applying this rule, the transaction value of identical goods in a sale at the same commercial level and in substantially the same quantity as the goods being valued shall be used to determine the value of imported goods.</w:t>
      </w:r>
    </w:p>
    <w:p w:rsidR="0007031F" w:rsidRPr="00F5123F" w:rsidRDefault="0007031F" w:rsidP="0007031F">
      <w:pPr>
        <w:pStyle w:val="NormalWeb"/>
        <w:spacing w:before="0" w:beforeAutospacing="0" w:after="0" w:afterAutospacing="0" w:line="217" w:lineRule="atLeast"/>
        <w:rPr>
          <w:rFonts w:ascii="Arial" w:hAnsi="Arial" w:cs="Arial"/>
        </w:rPr>
      </w:pPr>
      <w:r w:rsidRPr="00F5123F">
        <w:rPr>
          <w:rFonts w:ascii="Arial" w:hAnsi="Arial" w:cs="Arial"/>
        </w:rPr>
        <w:t>      </w:t>
      </w:r>
      <w:r w:rsidRPr="00F5123F">
        <w:rPr>
          <w:rStyle w:val="apple-converted-space"/>
          <w:rFonts w:ascii="Arial" w:hAnsi="Arial" w:cs="Arial"/>
        </w:rPr>
        <w:t> </w:t>
      </w:r>
      <w:r w:rsidRPr="00F5123F">
        <w:rPr>
          <w:rFonts w:ascii="Arial" w:hAnsi="Arial" w:cs="Arial"/>
        </w:rPr>
        <w:t>       </w:t>
      </w:r>
      <w:r w:rsidRPr="00F5123F">
        <w:rPr>
          <w:rStyle w:val="apple-converted-space"/>
          <w:rFonts w:ascii="Arial" w:hAnsi="Arial" w:cs="Arial"/>
        </w:rPr>
        <w:t> </w:t>
      </w:r>
      <w:r w:rsidRPr="00F5123F">
        <w:rPr>
          <w:rFonts w:ascii="Arial" w:hAnsi="Arial" w:cs="Arial"/>
        </w:rPr>
        <w:t>(c)</w:t>
      </w:r>
      <w:r w:rsidRPr="00F5123F">
        <w:rPr>
          <w:rStyle w:val="apple-converted-space"/>
          <w:rFonts w:ascii="Arial" w:hAnsi="Arial" w:cs="Arial"/>
        </w:rPr>
        <w:t> </w:t>
      </w:r>
      <w:r w:rsidRPr="00F5123F">
        <w:rPr>
          <w:rFonts w:ascii="Arial" w:hAnsi="Arial" w:cs="Arial"/>
        </w:rPr>
        <w:t>Where no sale referred to in clause (b) of sub-rule (1), is found, the transaction value of identical goods sold at a different commercial level or in different quantities or both, adjusted to take account of the difference attributable to commercial level or to the quantity or both, shall be used, provided that such adjustments shall be made on the basis of demonstrated evidence which clearly establishes the reasonableness and accuracy of the adjustments, whether such adjustment leads to an increase or decrease in the value.</w:t>
      </w:r>
    </w:p>
    <w:p w:rsidR="0007031F" w:rsidRPr="00F5123F" w:rsidRDefault="0007031F" w:rsidP="0007031F">
      <w:pPr>
        <w:pStyle w:val="NormalWeb"/>
        <w:spacing w:before="0" w:beforeAutospacing="0" w:after="0" w:afterAutospacing="0" w:line="217" w:lineRule="atLeast"/>
        <w:rPr>
          <w:rFonts w:ascii="Arial" w:hAnsi="Arial" w:cs="Arial"/>
        </w:rPr>
      </w:pPr>
      <w:r w:rsidRPr="00F5123F">
        <w:rPr>
          <w:rFonts w:ascii="Arial" w:hAnsi="Arial" w:cs="Arial"/>
        </w:rPr>
        <w:t> (2) </w:t>
      </w:r>
      <w:r w:rsidRPr="00F5123F">
        <w:rPr>
          <w:rStyle w:val="apple-converted-space"/>
          <w:rFonts w:ascii="Arial" w:hAnsi="Arial" w:cs="Arial"/>
        </w:rPr>
        <w:t> </w:t>
      </w:r>
      <w:r w:rsidRPr="00F5123F">
        <w:rPr>
          <w:rFonts w:ascii="Arial" w:hAnsi="Arial" w:cs="Arial"/>
        </w:rPr>
        <w:t>Where the costs and charges referred to in sub-rule (2) of rule</w:t>
      </w:r>
      <w:r w:rsidRPr="00F5123F">
        <w:rPr>
          <w:rStyle w:val="apple-converted-space"/>
          <w:rFonts w:ascii="Arial" w:hAnsi="Arial" w:cs="Arial"/>
        </w:rPr>
        <w:t> </w:t>
      </w:r>
      <w:r w:rsidRPr="00F5123F">
        <w:rPr>
          <w:rFonts w:ascii="Arial" w:hAnsi="Arial" w:cs="Arial"/>
        </w:rPr>
        <w:t>10</w:t>
      </w:r>
      <w:r w:rsidRPr="00F5123F">
        <w:rPr>
          <w:rStyle w:val="apple-converted-space"/>
          <w:rFonts w:ascii="Arial" w:hAnsi="Arial" w:cs="Arial"/>
        </w:rPr>
        <w:t> </w:t>
      </w:r>
      <w:r w:rsidRPr="00F5123F">
        <w:rPr>
          <w:rFonts w:ascii="Arial" w:hAnsi="Arial" w:cs="Arial"/>
        </w:rPr>
        <w:t>of these rules are included in the transaction value of identical goods, an adjustment shall be made, if there are significant differences in such costs and charges between the goods being valued and the identical goods in question arising from differences in distances and means of transport.</w:t>
      </w:r>
    </w:p>
    <w:p w:rsidR="0007031F" w:rsidRPr="00F5123F" w:rsidRDefault="0007031F" w:rsidP="0007031F">
      <w:pPr>
        <w:pStyle w:val="NormalWeb"/>
        <w:spacing w:before="0" w:beforeAutospacing="0" w:after="0" w:afterAutospacing="0" w:line="217" w:lineRule="atLeast"/>
        <w:rPr>
          <w:rFonts w:ascii="Arial" w:hAnsi="Arial" w:cs="Arial"/>
        </w:rPr>
      </w:pPr>
      <w:r w:rsidRPr="00F5123F">
        <w:rPr>
          <w:rFonts w:ascii="Arial" w:hAnsi="Arial" w:cs="Arial"/>
        </w:rPr>
        <w:t> (3)      </w:t>
      </w:r>
      <w:r w:rsidRPr="00F5123F">
        <w:rPr>
          <w:rStyle w:val="apple-converted-space"/>
          <w:rFonts w:ascii="Arial" w:hAnsi="Arial" w:cs="Arial"/>
        </w:rPr>
        <w:t> </w:t>
      </w:r>
      <w:r w:rsidRPr="00F5123F">
        <w:rPr>
          <w:rFonts w:ascii="Arial" w:hAnsi="Arial" w:cs="Arial"/>
        </w:rPr>
        <w:t>In applying this rule, if more than one transaction value of identical goods is found, the lowest such value shall be used to determine the value of imported goods.</w:t>
      </w:r>
    </w:p>
    <w:p w:rsidR="0007031F" w:rsidRPr="00F5123F" w:rsidRDefault="0007031F" w:rsidP="00D07CFB">
      <w:pPr>
        <w:spacing w:after="0" w:line="300" w:lineRule="atLeast"/>
        <w:rPr>
          <w:rFonts w:ascii="Arial" w:eastAsia="Times New Roman" w:hAnsi="Arial" w:cs="Arial"/>
          <w:b/>
          <w:sz w:val="24"/>
          <w:szCs w:val="24"/>
        </w:rPr>
      </w:pPr>
    </w:p>
    <w:p w:rsidR="0007031F" w:rsidRPr="00F5123F" w:rsidRDefault="0007031F" w:rsidP="00D07CFB">
      <w:pPr>
        <w:spacing w:after="0" w:line="300" w:lineRule="atLeast"/>
        <w:rPr>
          <w:rStyle w:val="apple-style-span"/>
          <w:rFonts w:ascii="Arial" w:hAnsi="Arial" w:cs="Arial"/>
          <w:sz w:val="24"/>
          <w:szCs w:val="24"/>
        </w:rPr>
      </w:pPr>
      <w:proofErr w:type="gramStart"/>
      <w:r w:rsidRPr="00F5123F">
        <w:rPr>
          <w:rFonts w:ascii="Arial" w:eastAsia="Times New Roman" w:hAnsi="Arial" w:cs="Arial"/>
          <w:b/>
          <w:sz w:val="24"/>
          <w:szCs w:val="24"/>
        </w:rPr>
        <w:t xml:space="preserve">Q.6. (C) </w:t>
      </w:r>
      <w:r w:rsidRPr="00F5123F">
        <w:rPr>
          <w:rStyle w:val="apple-style-span"/>
          <w:rFonts w:ascii="Arial" w:hAnsi="Arial" w:cs="Arial"/>
          <w:b/>
          <w:bCs/>
          <w:sz w:val="24"/>
          <w:szCs w:val="24"/>
        </w:rPr>
        <w:t>Duty on pilfered goods</w:t>
      </w:r>
      <w:r w:rsidRPr="00F5123F">
        <w:rPr>
          <w:rStyle w:val="apple-style-span"/>
          <w:rFonts w:ascii="Arial" w:hAnsi="Arial" w:cs="Arial"/>
          <w:sz w:val="24"/>
          <w:szCs w:val="24"/>
        </w:rPr>
        <w:t>.</w:t>
      </w:r>
      <w:proofErr w:type="gramEnd"/>
      <w:r w:rsidRPr="00F5123F">
        <w:rPr>
          <w:rStyle w:val="apple-converted-space"/>
          <w:rFonts w:ascii="Arial" w:hAnsi="Arial" w:cs="Arial"/>
          <w:sz w:val="24"/>
          <w:szCs w:val="24"/>
        </w:rPr>
        <w:t> </w:t>
      </w:r>
      <w:r w:rsidRPr="00F5123F">
        <w:rPr>
          <w:rStyle w:val="apple-style-span"/>
          <w:rFonts w:ascii="Arial" w:hAnsi="Arial" w:cs="Arial"/>
          <w:sz w:val="24"/>
          <w:szCs w:val="24"/>
        </w:rPr>
        <w:t xml:space="preserve">– </w:t>
      </w:r>
    </w:p>
    <w:p w:rsidR="0007031F" w:rsidRPr="00F5123F" w:rsidRDefault="0007031F" w:rsidP="00D07CFB">
      <w:pPr>
        <w:spacing w:after="0" w:line="300" w:lineRule="atLeast"/>
        <w:rPr>
          <w:rStyle w:val="apple-style-span"/>
          <w:rFonts w:ascii="Arial" w:hAnsi="Arial" w:cs="Arial"/>
          <w:sz w:val="24"/>
          <w:szCs w:val="24"/>
        </w:rPr>
      </w:pPr>
      <w:r w:rsidRPr="00F5123F">
        <w:rPr>
          <w:rStyle w:val="apple-style-span"/>
          <w:rFonts w:ascii="Arial" w:hAnsi="Arial" w:cs="Arial"/>
          <w:sz w:val="24"/>
          <w:szCs w:val="24"/>
        </w:rPr>
        <w:t xml:space="preserve">If any imported goods are pilfered after the unloading thereof and before the proper officer has made an order for clearance for home consumption or deposit in a warehouse, the importer shall not be liable to pay the duty </w:t>
      </w:r>
      <w:proofErr w:type="spellStart"/>
      <w:r w:rsidRPr="00F5123F">
        <w:rPr>
          <w:rStyle w:val="apple-style-span"/>
          <w:rFonts w:ascii="Arial" w:hAnsi="Arial" w:cs="Arial"/>
          <w:sz w:val="24"/>
          <w:szCs w:val="24"/>
        </w:rPr>
        <w:t>leviable</w:t>
      </w:r>
      <w:proofErr w:type="spellEnd"/>
      <w:r w:rsidRPr="00F5123F">
        <w:rPr>
          <w:rStyle w:val="apple-style-span"/>
          <w:rFonts w:ascii="Arial" w:hAnsi="Arial" w:cs="Arial"/>
          <w:sz w:val="24"/>
          <w:szCs w:val="24"/>
        </w:rPr>
        <w:t xml:space="preserve"> on such goods except where such goods are restored to the importer after pilferage.</w:t>
      </w:r>
    </w:p>
    <w:p w:rsidR="0007031F" w:rsidRPr="00F5123F" w:rsidRDefault="0007031F" w:rsidP="00D07CFB">
      <w:pPr>
        <w:spacing w:after="0" w:line="300" w:lineRule="atLeast"/>
        <w:rPr>
          <w:rFonts w:ascii="Arial" w:eastAsia="Times New Roman" w:hAnsi="Arial" w:cs="Arial"/>
          <w:b/>
          <w:sz w:val="24"/>
          <w:szCs w:val="24"/>
        </w:rPr>
      </w:pPr>
      <w:r w:rsidRPr="00F5123F">
        <w:rPr>
          <w:rFonts w:ascii="Arial" w:eastAsia="Times New Roman" w:hAnsi="Arial" w:cs="Arial"/>
          <w:b/>
          <w:noProof/>
          <w:sz w:val="24"/>
          <w:szCs w:val="24"/>
        </w:rPr>
        <w:lastRenderedPageBreak/>
        <w:drawing>
          <wp:inline distT="0" distB="0" distL="0" distR="0">
            <wp:extent cx="5527735" cy="1518249"/>
            <wp:effectExtent l="1905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srcRect l="17395" t="49724" r="11777" b="24371"/>
                    <a:stretch>
                      <a:fillRect/>
                    </a:stretch>
                  </pic:blipFill>
                  <pic:spPr bwMode="auto">
                    <a:xfrm>
                      <a:off x="0" y="0"/>
                      <a:ext cx="5527735" cy="1518249"/>
                    </a:xfrm>
                    <a:prstGeom prst="rect">
                      <a:avLst/>
                    </a:prstGeom>
                    <a:noFill/>
                    <a:ln w="9525">
                      <a:noFill/>
                      <a:miter lim="800000"/>
                      <a:headEnd/>
                      <a:tailEnd/>
                    </a:ln>
                  </pic:spPr>
                </pic:pic>
              </a:graphicData>
            </a:graphic>
          </wp:inline>
        </w:drawing>
      </w:r>
    </w:p>
    <w:p w:rsidR="0007031F" w:rsidRPr="00F5123F" w:rsidRDefault="0007031F" w:rsidP="00D07CFB">
      <w:pPr>
        <w:spacing w:after="0" w:line="300" w:lineRule="atLeast"/>
        <w:rPr>
          <w:rFonts w:ascii="Arial" w:eastAsia="Times New Roman" w:hAnsi="Arial" w:cs="Arial"/>
          <w:b/>
          <w:sz w:val="24"/>
          <w:szCs w:val="24"/>
        </w:rPr>
      </w:pPr>
    </w:p>
    <w:p w:rsidR="00DE0D7F" w:rsidRPr="00F5123F" w:rsidRDefault="00DE0D7F" w:rsidP="00D07CFB">
      <w:pPr>
        <w:spacing w:after="0" w:line="300" w:lineRule="atLeast"/>
        <w:rPr>
          <w:rFonts w:ascii="Arial" w:eastAsia="Times New Roman" w:hAnsi="Arial" w:cs="Arial"/>
          <w:b/>
          <w:sz w:val="24"/>
          <w:szCs w:val="24"/>
        </w:rPr>
      </w:pPr>
      <w:r w:rsidRPr="00F5123F">
        <w:rPr>
          <w:rFonts w:ascii="Arial" w:eastAsia="Times New Roman" w:hAnsi="Arial" w:cs="Arial"/>
          <w:b/>
          <w:sz w:val="24"/>
          <w:szCs w:val="24"/>
        </w:rPr>
        <w:t>Part C</w:t>
      </w:r>
    </w:p>
    <w:p w:rsidR="00DE0D7F" w:rsidRPr="00F5123F" w:rsidRDefault="00DE0D7F" w:rsidP="00D07CFB">
      <w:pPr>
        <w:spacing w:after="0" w:line="300" w:lineRule="atLeast"/>
        <w:rPr>
          <w:rFonts w:ascii="Arial" w:eastAsia="Times New Roman" w:hAnsi="Arial" w:cs="Arial"/>
          <w:sz w:val="24"/>
          <w:szCs w:val="24"/>
        </w:rPr>
      </w:pPr>
      <w:r w:rsidRPr="00F5123F">
        <w:rPr>
          <w:rFonts w:ascii="Arial" w:eastAsia="Times New Roman" w:hAnsi="Arial" w:cs="Arial"/>
          <w:sz w:val="24"/>
          <w:szCs w:val="24"/>
        </w:rPr>
        <w:t>Q.7 (A)</w:t>
      </w:r>
    </w:p>
    <w:p w:rsidR="00DE0D7F" w:rsidRPr="00F5123F" w:rsidRDefault="00DE0D7F" w:rsidP="00D07CFB">
      <w:pPr>
        <w:spacing w:after="0" w:line="300" w:lineRule="atLeast"/>
        <w:rPr>
          <w:rFonts w:ascii="Arial" w:eastAsia="Times New Roman" w:hAnsi="Arial" w:cs="Arial"/>
          <w:sz w:val="24"/>
          <w:szCs w:val="24"/>
        </w:rPr>
      </w:pPr>
      <w:r w:rsidRPr="00F5123F">
        <w:rPr>
          <w:rFonts w:ascii="Arial" w:eastAsia="Times New Roman" w:hAnsi="Arial" w:cs="Arial"/>
          <w:sz w:val="24"/>
          <w:szCs w:val="24"/>
        </w:rPr>
        <w:t>(</w:t>
      </w:r>
      <w:proofErr w:type="spellStart"/>
      <w:r w:rsidRPr="00F5123F">
        <w:rPr>
          <w:rFonts w:ascii="Arial" w:eastAsia="Times New Roman" w:hAnsi="Arial" w:cs="Arial"/>
          <w:sz w:val="24"/>
          <w:szCs w:val="24"/>
        </w:rPr>
        <w:t>i</w:t>
      </w:r>
      <w:proofErr w:type="spellEnd"/>
      <w:r w:rsidRPr="00F5123F">
        <w:rPr>
          <w:rFonts w:ascii="Arial" w:eastAsia="Times New Roman" w:hAnsi="Arial" w:cs="Arial"/>
          <w:sz w:val="24"/>
          <w:szCs w:val="24"/>
        </w:rPr>
        <w:t xml:space="preserve">) The application filled for </w:t>
      </w:r>
      <w:r w:rsidR="0092285F" w:rsidRPr="00F5123F">
        <w:rPr>
          <w:rFonts w:ascii="Arial" w:eastAsia="Times New Roman" w:hAnsi="Arial" w:cs="Arial"/>
          <w:sz w:val="24"/>
          <w:szCs w:val="24"/>
        </w:rPr>
        <w:t xml:space="preserve">advance ruling may be withdrawn within </w:t>
      </w:r>
      <w:r w:rsidR="0092285F" w:rsidRPr="00F5123F">
        <w:rPr>
          <w:rFonts w:ascii="Arial" w:eastAsia="Times New Roman" w:hAnsi="Arial" w:cs="Arial"/>
          <w:sz w:val="24"/>
          <w:szCs w:val="24"/>
          <w:u w:val="single"/>
        </w:rPr>
        <w:t xml:space="preserve">30days </w:t>
      </w:r>
      <w:r w:rsidR="0092285F" w:rsidRPr="00F5123F">
        <w:rPr>
          <w:rFonts w:ascii="Arial" w:eastAsia="Times New Roman" w:hAnsi="Arial" w:cs="Arial"/>
          <w:sz w:val="24"/>
          <w:szCs w:val="24"/>
        </w:rPr>
        <w:t>from the date of application.</w:t>
      </w:r>
    </w:p>
    <w:p w:rsidR="0092285F" w:rsidRPr="00F5123F" w:rsidRDefault="0092285F" w:rsidP="00D07CFB">
      <w:pPr>
        <w:spacing w:after="0" w:line="300" w:lineRule="atLeast"/>
        <w:rPr>
          <w:rFonts w:ascii="Arial" w:eastAsia="Times New Roman" w:hAnsi="Arial" w:cs="Arial"/>
          <w:sz w:val="24"/>
          <w:szCs w:val="24"/>
        </w:rPr>
      </w:pPr>
      <w:r w:rsidRPr="00F5123F">
        <w:rPr>
          <w:rFonts w:ascii="Arial" w:eastAsia="Times New Roman" w:hAnsi="Arial" w:cs="Arial"/>
          <w:sz w:val="24"/>
          <w:szCs w:val="24"/>
        </w:rPr>
        <w:t xml:space="preserve">(ii) Uncontrolled transaction means a transaction between enterprises other then associated </w:t>
      </w:r>
      <w:proofErr w:type="spellStart"/>
      <w:r w:rsidRPr="00F5123F">
        <w:rPr>
          <w:rFonts w:ascii="Arial" w:eastAsia="Times New Roman" w:hAnsi="Arial" w:cs="Arial"/>
          <w:sz w:val="24"/>
          <w:szCs w:val="24"/>
        </w:rPr>
        <w:t>entp</w:t>
      </w:r>
      <w:proofErr w:type="spellEnd"/>
      <w:r w:rsidRPr="00F5123F">
        <w:rPr>
          <w:rFonts w:ascii="Arial" w:eastAsia="Times New Roman" w:hAnsi="Arial" w:cs="Arial"/>
          <w:sz w:val="24"/>
          <w:szCs w:val="24"/>
        </w:rPr>
        <w:t>.</w:t>
      </w:r>
    </w:p>
    <w:p w:rsidR="0092285F" w:rsidRPr="00F5123F" w:rsidRDefault="0092285F" w:rsidP="00D07CFB">
      <w:pPr>
        <w:spacing w:after="0" w:line="300" w:lineRule="atLeast"/>
        <w:rPr>
          <w:rFonts w:ascii="Arial" w:eastAsia="Times New Roman" w:hAnsi="Arial" w:cs="Arial"/>
          <w:sz w:val="24"/>
          <w:szCs w:val="24"/>
        </w:rPr>
      </w:pPr>
      <w:r w:rsidRPr="00F5123F">
        <w:rPr>
          <w:rFonts w:ascii="Arial" w:eastAsia="Times New Roman" w:hAnsi="Arial" w:cs="Arial"/>
          <w:sz w:val="24"/>
          <w:szCs w:val="24"/>
        </w:rPr>
        <w:t xml:space="preserve">(iii) OECD stands for </w:t>
      </w:r>
      <w:proofErr w:type="spellStart"/>
      <w:r w:rsidRPr="00F5123F">
        <w:rPr>
          <w:rFonts w:ascii="Arial" w:eastAsia="Times New Roman" w:hAnsi="Arial" w:cs="Arial"/>
          <w:sz w:val="24"/>
          <w:szCs w:val="24"/>
        </w:rPr>
        <w:t>Organisation</w:t>
      </w:r>
      <w:proofErr w:type="spellEnd"/>
      <w:r w:rsidRPr="00F5123F">
        <w:rPr>
          <w:rFonts w:ascii="Arial" w:eastAsia="Times New Roman" w:hAnsi="Arial" w:cs="Arial"/>
          <w:sz w:val="24"/>
          <w:szCs w:val="24"/>
        </w:rPr>
        <w:t xml:space="preserve"> for economic cooperation and development</w:t>
      </w:r>
    </w:p>
    <w:p w:rsidR="0092285F" w:rsidRPr="00F5123F" w:rsidRDefault="0092285F" w:rsidP="00D07CFB">
      <w:pPr>
        <w:spacing w:after="0" w:line="300" w:lineRule="atLeast"/>
        <w:rPr>
          <w:rFonts w:ascii="Arial" w:eastAsia="Times New Roman" w:hAnsi="Arial" w:cs="Arial"/>
          <w:sz w:val="24"/>
          <w:szCs w:val="24"/>
        </w:rPr>
      </w:pPr>
      <w:r w:rsidRPr="00F5123F">
        <w:rPr>
          <w:rFonts w:ascii="Arial" w:eastAsia="Times New Roman" w:hAnsi="Arial" w:cs="Arial"/>
          <w:sz w:val="24"/>
          <w:szCs w:val="24"/>
        </w:rPr>
        <w:t>(iv) CFC stands for Controlled Foreign Corporations</w:t>
      </w:r>
    </w:p>
    <w:p w:rsidR="0092285F" w:rsidRPr="00F5123F" w:rsidRDefault="0092285F" w:rsidP="00D07CFB">
      <w:pPr>
        <w:spacing w:after="0" w:line="300" w:lineRule="atLeast"/>
        <w:rPr>
          <w:rFonts w:ascii="Arial" w:eastAsia="Times New Roman" w:hAnsi="Arial" w:cs="Arial"/>
          <w:sz w:val="24"/>
          <w:szCs w:val="24"/>
        </w:rPr>
      </w:pPr>
      <w:r w:rsidRPr="00F5123F">
        <w:rPr>
          <w:rFonts w:ascii="Arial" w:eastAsia="Times New Roman" w:hAnsi="Arial" w:cs="Arial"/>
          <w:sz w:val="24"/>
          <w:szCs w:val="24"/>
        </w:rPr>
        <w:t xml:space="preserve">(v) Financial Institutional Investors can invest in </w:t>
      </w:r>
      <w:proofErr w:type="spellStart"/>
      <w:r w:rsidRPr="00F5123F">
        <w:rPr>
          <w:rFonts w:ascii="Arial" w:eastAsia="Times New Roman" w:hAnsi="Arial" w:cs="Arial"/>
          <w:sz w:val="24"/>
          <w:szCs w:val="24"/>
        </w:rPr>
        <w:t>govt</w:t>
      </w:r>
      <w:proofErr w:type="spellEnd"/>
      <w:r w:rsidRPr="00F5123F">
        <w:rPr>
          <w:rFonts w:ascii="Arial" w:eastAsia="Times New Roman" w:hAnsi="Arial" w:cs="Arial"/>
          <w:sz w:val="24"/>
          <w:szCs w:val="24"/>
        </w:rPr>
        <w:t xml:space="preserve"> securities as well as private securities subject to guidelines prescribed by the RBI and </w:t>
      </w:r>
      <w:proofErr w:type="spellStart"/>
      <w:r w:rsidRPr="00F5123F">
        <w:rPr>
          <w:rFonts w:ascii="Arial" w:eastAsia="Times New Roman" w:hAnsi="Arial" w:cs="Arial"/>
          <w:sz w:val="24"/>
          <w:szCs w:val="24"/>
        </w:rPr>
        <w:t>Govt</w:t>
      </w:r>
      <w:proofErr w:type="spellEnd"/>
      <w:r w:rsidRPr="00F5123F">
        <w:rPr>
          <w:rFonts w:ascii="Arial" w:eastAsia="Times New Roman" w:hAnsi="Arial" w:cs="Arial"/>
          <w:sz w:val="24"/>
          <w:szCs w:val="24"/>
        </w:rPr>
        <w:t xml:space="preserve"> approval</w:t>
      </w:r>
    </w:p>
    <w:p w:rsidR="0092285F" w:rsidRPr="00F5123F" w:rsidRDefault="0092285F" w:rsidP="00D07CFB">
      <w:pPr>
        <w:spacing w:after="0" w:line="300" w:lineRule="atLeast"/>
        <w:rPr>
          <w:rFonts w:ascii="Arial" w:eastAsia="Times New Roman" w:hAnsi="Arial" w:cs="Arial"/>
          <w:sz w:val="24"/>
          <w:szCs w:val="24"/>
        </w:rPr>
      </w:pPr>
    </w:p>
    <w:p w:rsidR="0092285F" w:rsidRPr="00F5123F" w:rsidRDefault="0092285F" w:rsidP="00D07CFB">
      <w:pPr>
        <w:spacing w:after="0" w:line="300" w:lineRule="atLeast"/>
        <w:rPr>
          <w:rFonts w:ascii="Arial" w:eastAsia="Times New Roman" w:hAnsi="Arial" w:cs="Arial"/>
          <w:sz w:val="24"/>
          <w:szCs w:val="24"/>
        </w:rPr>
      </w:pPr>
      <w:proofErr w:type="gramStart"/>
      <w:r w:rsidRPr="00F5123F">
        <w:rPr>
          <w:rFonts w:ascii="Arial" w:eastAsia="Times New Roman" w:hAnsi="Arial" w:cs="Arial"/>
          <w:sz w:val="24"/>
          <w:szCs w:val="24"/>
        </w:rPr>
        <w:t>Q.7(</w:t>
      </w:r>
      <w:proofErr w:type="gramEnd"/>
      <w:r w:rsidRPr="00F5123F">
        <w:rPr>
          <w:rFonts w:ascii="Arial" w:eastAsia="Times New Roman" w:hAnsi="Arial" w:cs="Arial"/>
          <w:sz w:val="24"/>
          <w:szCs w:val="24"/>
        </w:rPr>
        <w:t>b) Transfer Pricing</w:t>
      </w:r>
    </w:p>
    <w:p w:rsidR="0092285F" w:rsidRPr="00F5123F" w:rsidRDefault="0092285F" w:rsidP="00D07CFB">
      <w:pPr>
        <w:spacing w:after="0" w:line="300" w:lineRule="atLeast"/>
        <w:rPr>
          <w:rStyle w:val="apple-style-span"/>
          <w:rFonts w:ascii="Arial" w:hAnsi="Arial" w:cs="Arial"/>
          <w:bCs/>
          <w:sz w:val="24"/>
          <w:szCs w:val="24"/>
        </w:rPr>
      </w:pPr>
      <w:r w:rsidRPr="00F5123F">
        <w:rPr>
          <w:rStyle w:val="apple-style-span"/>
          <w:rFonts w:ascii="Arial" w:hAnsi="Arial" w:cs="Arial"/>
          <w:bCs/>
          <w:sz w:val="24"/>
          <w:szCs w:val="24"/>
        </w:rPr>
        <w:t>Transfer pricing deals with the technique where parent companies sell goods and services to subsidiary entities at an inflated price to deliberately reduce profits and tax liability. The law requires that goods and services should be sold to subsidiary companies at arm's length price -- the price at which goods are traded between unconnected companies.</w:t>
      </w:r>
    </w:p>
    <w:p w:rsidR="0092285F" w:rsidRPr="00F5123F" w:rsidRDefault="0092285F" w:rsidP="0092285F">
      <w:pPr>
        <w:pStyle w:val="Heading3"/>
        <w:spacing w:before="0" w:line="300" w:lineRule="atLeast"/>
        <w:rPr>
          <w:rFonts w:ascii="Arial" w:hAnsi="Arial" w:cs="Arial"/>
          <w:b w:val="0"/>
          <w:color w:val="auto"/>
          <w:sz w:val="24"/>
          <w:szCs w:val="24"/>
        </w:rPr>
      </w:pPr>
      <w:r w:rsidRPr="00F5123F">
        <w:rPr>
          <w:rStyle w:val="apple-converted-space"/>
          <w:rFonts w:ascii="Arial" w:hAnsi="Arial" w:cs="Arial"/>
          <w:b w:val="0"/>
          <w:color w:val="auto"/>
          <w:sz w:val="24"/>
          <w:szCs w:val="24"/>
        </w:rPr>
        <w:t> </w:t>
      </w:r>
      <w:proofErr w:type="spellStart"/>
      <w:r w:rsidRPr="00F5123F">
        <w:rPr>
          <w:rFonts w:ascii="Arial" w:hAnsi="Arial" w:cs="Arial"/>
          <w:b w:val="0"/>
          <w:color w:val="auto"/>
          <w:sz w:val="24"/>
          <w:szCs w:val="24"/>
        </w:rPr>
        <w:t>Ussualy</w:t>
      </w:r>
      <w:proofErr w:type="spellEnd"/>
      <w:r w:rsidRPr="00F5123F">
        <w:rPr>
          <w:rFonts w:ascii="Arial" w:hAnsi="Arial" w:cs="Arial"/>
          <w:b w:val="0"/>
          <w:color w:val="auto"/>
          <w:sz w:val="24"/>
          <w:szCs w:val="24"/>
        </w:rPr>
        <w:t xml:space="preserve"> there is a </w:t>
      </w:r>
      <w:proofErr w:type="spellStart"/>
      <w:r w:rsidRPr="00F5123F">
        <w:rPr>
          <w:rFonts w:ascii="Arial" w:hAnsi="Arial" w:cs="Arial"/>
          <w:b w:val="0"/>
          <w:color w:val="auto"/>
          <w:sz w:val="24"/>
          <w:szCs w:val="24"/>
        </w:rPr>
        <w:t>tendancy</w:t>
      </w:r>
      <w:proofErr w:type="spellEnd"/>
      <w:r w:rsidRPr="00F5123F">
        <w:rPr>
          <w:rFonts w:ascii="Arial" w:hAnsi="Arial" w:cs="Arial"/>
          <w:b w:val="0"/>
          <w:color w:val="auto"/>
          <w:sz w:val="24"/>
          <w:szCs w:val="24"/>
        </w:rPr>
        <w:t xml:space="preserve"> among MNCs to adjust their international transactions in such a way that maximum profit arises in that country where the rate of tax is lowest and minimum profit arises in that country where the rate of tax is highest. This creates the problem of transfer pricing. Thus there may be chances that MNC</w:t>
      </w:r>
      <w:proofErr w:type="gramStart"/>
      <w:r w:rsidRPr="00F5123F">
        <w:rPr>
          <w:rFonts w:ascii="Arial" w:hAnsi="Arial" w:cs="Arial"/>
          <w:b w:val="0"/>
          <w:color w:val="auto"/>
          <w:sz w:val="24"/>
          <w:szCs w:val="24"/>
        </w:rPr>
        <w:t>  escape</w:t>
      </w:r>
      <w:proofErr w:type="gramEnd"/>
      <w:r w:rsidRPr="00F5123F">
        <w:rPr>
          <w:rFonts w:ascii="Arial" w:hAnsi="Arial" w:cs="Arial"/>
          <w:b w:val="0"/>
          <w:color w:val="auto"/>
          <w:sz w:val="24"/>
          <w:szCs w:val="24"/>
        </w:rPr>
        <w:t xml:space="preserve"> tax in those countries where the tax rate is more by adjusting their international transaction and declaring lesser profits in such country. This can be explained with an example:</w:t>
      </w:r>
    </w:p>
    <w:p w:rsidR="0092285F" w:rsidRPr="00F5123F" w:rsidRDefault="0092285F" w:rsidP="0092285F">
      <w:pPr>
        <w:pStyle w:val="Heading3"/>
        <w:spacing w:before="0" w:line="300" w:lineRule="atLeast"/>
        <w:rPr>
          <w:rFonts w:ascii="Arial" w:hAnsi="Arial" w:cs="Arial"/>
          <w:b w:val="0"/>
          <w:color w:val="auto"/>
          <w:sz w:val="24"/>
          <w:szCs w:val="24"/>
        </w:rPr>
      </w:pPr>
      <w:r w:rsidRPr="00F5123F">
        <w:rPr>
          <w:rFonts w:ascii="Arial" w:hAnsi="Arial" w:cs="Arial"/>
          <w:b w:val="0"/>
          <w:color w:val="auto"/>
          <w:sz w:val="24"/>
          <w:szCs w:val="24"/>
        </w:rPr>
        <w:t> </w:t>
      </w:r>
    </w:p>
    <w:p w:rsidR="0092285F" w:rsidRPr="00F5123F" w:rsidRDefault="0092285F" w:rsidP="0092285F">
      <w:pPr>
        <w:pStyle w:val="Heading3"/>
        <w:spacing w:before="0" w:line="300" w:lineRule="atLeast"/>
        <w:rPr>
          <w:rFonts w:ascii="Arial" w:hAnsi="Arial" w:cs="Arial"/>
          <w:b w:val="0"/>
          <w:color w:val="auto"/>
          <w:sz w:val="24"/>
          <w:szCs w:val="24"/>
        </w:rPr>
      </w:pPr>
      <w:r w:rsidRPr="00F5123F">
        <w:rPr>
          <w:rFonts w:ascii="Arial" w:hAnsi="Arial" w:cs="Arial"/>
          <w:b w:val="0"/>
          <w:color w:val="auto"/>
          <w:sz w:val="24"/>
          <w:szCs w:val="24"/>
        </w:rPr>
        <w:t> Suppose a subsidiary company, resident in country A (which has a tax rate of, say, 30%) manufactures goods and transfers them to its parent company in country B (which has a tax rate of 20%) for trading. In order to increase the overall profits of the group company, it will seek to supply the goods at prices which are lower than the market price. So, in effect, the subsidiary company in country A will have lower profits and hence, a lower tax incidence whereas the parent company in country B is affected in the opposite manner higher profits due to low costs, but lower taxes because of the tax rate.</w:t>
      </w:r>
    </w:p>
    <w:p w:rsidR="0092285F" w:rsidRPr="00F5123F" w:rsidRDefault="0092285F" w:rsidP="00D07CFB">
      <w:pPr>
        <w:spacing w:after="0" w:line="300" w:lineRule="atLeast"/>
        <w:rPr>
          <w:rFonts w:ascii="Arial" w:eastAsia="Times New Roman" w:hAnsi="Arial" w:cs="Arial"/>
          <w:sz w:val="24"/>
          <w:szCs w:val="24"/>
        </w:rPr>
      </w:pPr>
    </w:p>
    <w:p w:rsidR="0092285F" w:rsidRPr="00F5123F" w:rsidRDefault="0092285F" w:rsidP="0092285F">
      <w:pPr>
        <w:spacing w:after="0" w:line="300" w:lineRule="atLeast"/>
        <w:rPr>
          <w:rFonts w:ascii="Arial" w:eastAsia="Times New Roman" w:hAnsi="Arial" w:cs="Arial"/>
          <w:sz w:val="24"/>
          <w:szCs w:val="24"/>
        </w:rPr>
      </w:pPr>
      <w:proofErr w:type="gramStart"/>
      <w:r w:rsidRPr="00F5123F">
        <w:rPr>
          <w:rFonts w:ascii="Arial" w:eastAsia="Times New Roman" w:hAnsi="Arial" w:cs="Arial"/>
          <w:sz w:val="24"/>
          <w:szCs w:val="24"/>
        </w:rPr>
        <w:lastRenderedPageBreak/>
        <w:t>the</w:t>
      </w:r>
      <w:proofErr w:type="gramEnd"/>
      <w:r w:rsidRPr="00F5123F">
        <w:rPr>
          <w:rFonts w:ascii="Arial" w:eastAsia="Times New Roman" w:hAnsi="Arial" w:cs="Arial"/>
          <w:sz w:val="24"/>
          <w:szCs w:val="24"/>
        </w:rPr>
        <w:t xml:space="preserve"> Finance Act, 2001 introduced law of transfer pricing in India through sections 92A to 92F of the Indian Income tax Act, 1961 which guides computation of the transfer price and suggests detailed documentation procedures</w:t>
      </w:r>
    </w:p>
    <w:p w:rsidR="0092285F" w:rsidRPr="00F5123F" w:rsidRDefault="0092285F" w:rsidP="00D07CFB">
      <w:pPr>
        <w:spacing w:after="0" w:line="300" w:lineRule="atLeast"/>
        <w:rPr>
          <w:rFonts w:ascii="Arial" w:eastAsia="Times New Roman" w:hAnsi="Arial" w:cs="Arial"/>
          <w:sz w:val="24"/>
          <w:szCs w:val="24"/>
        </w:rPr>
      </w:pPr>
      <w:r w:rsidRPr="00F5123F">
        <w:rPr>
          <w:rStyle w:val="apple-style-span"/>
          <w:rFonts w:ascii="Arial" w:hAnsi="Arial" w:cs="Arial"/>
          <w:bCs/>
          <w:sz w:val="24"/>
          <w:szCs w:val="24"/>
        </w:rPr>
        <w:t>In order to cover such tendencies of MNCs section 92A to 92F have been enacted</w:t>
      </w:r>
      <w:proofErr w:type="gramStart"/>
      <w:r w:rsidRPr="00F5123F">
        <w:rPr>
          <w:rStyle w:val="apple-style-span"/>
          <w:rFonts w:ascii="Arial" w:hAnsi="Arial" w:cs="Arial"/>
          <w:bCs/>
          <w:sz w:val="24"/>
          <w:szCs w:val="24"/>
        </w:rPr>
        <w:t>  and</w:t>
      </w:r>
      <w:proofErr w:type="gramEnd"/>
      <w:r w:rsidRPr="00F5123F">
        <w:rPr>
          <w:rStyle w:val="apple-style-span"/>
          <w:rFonts w:ascii="Arial" w:hAnsi="Arial" w:cs="Arial"/>
          <w:bCs/>
          <w:sz w:val="24"/>
          <w:szCs w:val="24"/>
        </w:rPr>
        <w:t xml:space="preserve"> section 271AA, 271BA and 271G have been incorporated and section 271 has been amended providing for penal provisions in this regard.</w:t>
      </w:r>
      <w:r w:rsidRPr="00F5123F">
        <w:rPr>
          <w:rFonts w:ascii="Arial" w:eastAsia="Times New Roman" w:hAnsi="Arial" w:cs="Arial"/>
          <w:sz w:val="24"/>
          <w:szCs w:val="24"/>
        </w:rPr>
        <w:t xml:space="preserve"> </w:t>
      </w:r>
    </w:p>
    <w:p w:rsidR="0092285F" w:rsidRPr="00F5123F" w:rsidRDefault="0092285F" w:rsidP="00D07CFB">
      <w:pPr>
        <w:spacing w:after="0" w:line="300" w:lineRule="atLeast"/>
        <w:rPr>
          <w:rFonts w:ascii="Arial" w:eastAsia="Times New Roman" w:hAnsi="Arial" w:cs="Arial"/>
          <w:sz w:val="24"/>
          <w:szCs w:val="24"/>
        </w:rPr>
      </w:pPr>
    </w:p>
    <w:p w:rsidR="0092285F" w:rsidRPr="00F5123F" w:rsidRDefault="0092285F" w:rsidP="0092285F">
      <w:pPr>
        <w:shd w:val="clear" w:color="auto" w:fill="F5F5F5"/>
        <w:spacing w:before="100" w:beforeAutospacing="1" w:after="100"/>
        <w:jc w:val="both"/>
        <w:rPr>
          <w:rFonts w:ascii="Arial" w:eastAsia="Times New Roman" w:hAnsi="Arial" w:cs="Arial"/>
          <w:sz w:val="24"/>
          <w:szCs w:val="24"/>
        </w:rPr>
      </w:pPr>
      <w:r w:rsidRPr="00F5123F">
        <w:rPr>
          <w:rFonts w:ascii="Arial" w:eastAsia="Times New Roman" w:hAnsi="Arial" w:cs="Arial"/>
          <w:sz w:val="24"/>
          <w:szCs w:val="24"/>
        </w:rPr>
        <w:t>Q7. (c) Under section 245R, certain restrictions have been imposed on the admissibility of an application, if the question concerned is pending before other authorities. According to it, the authority shall not allow an application where the question raised by the non-resident applicant (or a resident applicant having transaction with a non-resident) is already pending before any income-tax authority or appellate Tribunal or any court of law. Further, the authority shall not allow the application where the question raised in it:—</w:t>
      </w:r>
    </w:p>
    <w:p w:rsidR="0092285F" w:rsidRPr="00F5123F" w:rsidRDefault="0092285F" w:rsidP="0092285F">
      <w:pPr>
        <w:shd w:val="clear" w:color="auto" w:fill="F5F5F5"/>
        <w:spacing w:after="100" w:line="240" w:lineRule="auto"/>
        <w:ind w:left="720" w:hanging="450"/>
        <w:rPr>
          <w:rFonts w:ascii="Arial" w:eastAsia="Times New Roman" w:hAnsi="Arial" w:cs="Arial"/>
          <w:sz w:val="24"/>
          <w:szCs w:val="24"/>
        </w:rPr>
      </w:pPr>
      <w:proofErr w:type="spellStart"/>
      <w:proofErr w:type="gramStart"/>
      <w:r w:rsidRPr="00F5123F">
        <w:rPr>
          <w:rFonts w:ascii="Arial" w:eastAsia="Times New Roman" w:hAnsi="Arial" w:cs="Arial"/>
          <w:sz w:val="24"/>
          <w:szCs w:val="24"/>
        </w:rPr>
        <w:t>i</w:t>
      </w:r>
      <w:proofErr w:type="spellEnd"/>
      <w:proofErr w:type="gramEnd"/>
      <w:r w:rsidRPr="00F5123F">
        <w:rPr>
          <w:rFonts w:ascii="Arial" w:eastAsia="Times New Roman" w:hAnsi="Arial" w:cs="Arial"/>
          <w:sz w:val="24"/>
          <w:szCs w:val="24"/>
        </w:rPr>
        <w:t>.     involves determination of fair market value of any property; or</w:t>
      </w:r>
    </w:p>
    <w:p w:rsidR="0092285F" w:rsidRPr="00F5123F" w:rsidRDefault="0092285F" w:rsidP="0092285F">
      <w:pPr>
        <w:shd w:val="clear" w:color="auto" w:fill="F5F5F5"/>
        <w:spacing w:after="100" w:line="240" w:lineRule="auto"/>
        <w:ind w:left="720" w:hanging="450"/>
        <w:rPr>
          <w:rFonts w:ascii="Arial" w:eastAsia="Times New Roman" w:hAnsi="Arial" w:cs="Arial"/>
          <w:sz w:val="24"/>
          <w:szCs w:val="24"/>
        </w:rPr>
      </w:pPr>
      <w:r w:rsidRPr="00F5123F">
        <w:rPr>
          <w:rFonts w:ascii="Arial" w:eastAsia="Times New Roman" w:hAnsi="Arial" w:cs="Arial"/>
          <w:sz w:val="24"/>
          <w:szCs w:val="24"/>
        </w:rPr>
        <w:t>ii.    </w:t>
      </w:r>
      <w:proofErr w:type="gramStart"/>
      <w:r w:rsidRPr="00F5123F">
        <w:rPr>
          <w:rFonts w:ascii="Arial" w:eastAsia="Times New Roman" w:hAnsi="Arial" w:cs="Arial"/>
          <w:sz w:val="24"/>
          <w:szCs w:val="24"/>
        </w:rPr>
        <w:t>it</w:t>
      </w:r>
      <w:proofErr w:type="gramEnd"/>
      <w:r w:rsidRPr="00F5123F">
        <w:rPr>
          <w:rFonts w:ascii="Arial" w:eastAsia="Times New Roman" w:hAnsi="Arial" w:cs="Arial"/>
          <w:sz w:val="24"/>
          <w:szCs w:val="24"/>
        </w:rPr>
        <w:t xml:space="preserve"> relates to a transaction or issue which is designed </w:t>
      </w:r>
      <w:r w:rsidRPr="00F5123F">
        <w:rPr>
          <w:rFonts w:ascii="Arial" w:eastAsia="Times New Roman" w:hAnsi="Arial" w:cs="Arial"/>
          <w:i/>
          <w:iCs/>
          <w:sz w:val="24"/>
          <w:szCs w:val="24"/>
        </w:rPr>
        <w:t>prima facie </w:t>
      </w:r>
      <w:r w:rsidRPr="00F5123F">
        <w:rPr>
          <w:rFonts w:ascii="Arial" w:eastAsia="Times New Roman" w:hAnsi="Arial" w:cs="Arial"/>
          <w:sz w:val="24"/>
          <w:szCs w:val="24"/>
        </w:rPr>
        <w:t>for the avoidance of income-tax.</w:t>
      </w:r>
    </w:p>
    <w:p w:rsidR="0092285F" w:rsidRPr="00F5123F" w:rsidRDefault="0092285F" w:rsidP="00D07CFB">
      <w:pPr>
        <w:spacing w:after="0" w:line="300" w:lineRule="atLeast"/>
        <w:rPr>
          <w:rFonts w:ascii="Arial" w:eastAsia="Times New Roman" w:hAnsi="Arial" w:cs="Arial"/>
          <w:sz w:val="24"/>
          <w:szCs w:val="24"/>
        </w:rPr>
      </w:pPr>
      <w:r w:rsidRPr="00F5123F">
        <w:rPr>
          <w:rFonts w:ascii="Arial" w:eastAsia="Times New Roman" w:hAnsi="Arial" w:cs="Arial"/>
          <w:sz w:val="24"/>
          <w:szCs w:val="24"/>
        </w:rPr>
        <w:t xml:space="preserve">Q.7. (d) </w:t>
      </w:r>
      <w:proofErr w:type="spellStart"/>
      <w:r w:rsidRPr="00F5123F">
        <w:rPr>
          <w:rFonts w:ascii="Arial" w:eastAsia="Times New Roman" w:hAnsi="Arial" w:cs="Arial"/>
          <w:b/>
          <w:sz w:val="24"/>
          <w:szCs w:val="24"/>
        </w:rPr>
        <w:t>Permenant</w:t>
      </w:r>
      <w:proofErr w:type="spellEnd"/>
      <w:r w:rsidRPr="00F5123F">
        <w:rPr>
          <w:rFonts w:ascii="Arial" w:eastAsia="Times New Roman" w:hAnsi="Arial" w:cs="Arial"/>
          <w:b/>
          <w:sz w:val="24"/>
          <w:szCs w:val="24"/>
        </w:rPr>
        <w:t xml:space="preserve"> Establishment</w:t>
      </w:r>
      <w:r w:rsidR="00CB1130" w:rsidRPr="00F5123F">
        <w:rPr>
          <w:rFonts w:ascii="Arial" w:eastAsia="Times New Roman" w:hAnsi="Arial" w:cs="Arial"/>
          <w:b/>
          <w:sz w:val="24"/>
          <w:szCs w:val="24"/>
        </w:rPr>
        <w:t xml:space="preserve"> in Context of Double Taxation Avoidance Agreement</w:t>
      </w:r>
    </w:p>
    <w:p w:rsidR="007374BF" w:rsidRPr="00F5123F" w:rsidRDefault="00CB1130" w:rsidP="007374BF">
      <w:pPr>
        <w:spacing w:after="60" w:line="217" w:lineRule="atLeast"/>
        <w:jc w:val="both"/>
        <w:rPr>
          <w:rFonts w:ascii="Arial" w:eastAsia="Times New Roman" w:hAnsi="Arial" w:cs="Arial"/>
          <w:sz w:val="24"/>
          <w:szCs w:val="24"/>
        </w:rPr>
      </w:pPr>
      <w:r w:rsidRPr="00F5123F">
        <w:rPr>
          <w:rFonts w:ascii="Arial" w:eastAsia="Times New Roman" w:hAnsi="Arial" w:cs="Arial"/>
          <w:sz w:val="24"/>
          <w:szCs w:val="24"/>
        </w:rPr>
        <w:t xml:space="preserve"> PE has no</w:t>
      </w:r>
      <w:r w:rsidR="007374BF" w:rsidRPr="00F5123F">
        <w:rPr>
          <w:rFonts w:ascii="Arial" w:eastAsia="Times New Roman" w:hAnsi="Arial" w:cs="Arial"/>
          <w:sz w:val="24"/>
          <w:szCs w:val="24"/>
        </w:rPr>
        <w:t xml:space="preserve">t been defined in the IT Act. For the purpose of DTAA </w:t>
      </w:r>
      <w:proofErr w:type="gramStart"/>
      <w:r w:rsidR="007374BF" w:rsidRPr="00F5123F">
        <w:rPr>
          <w:rFonts w:ascii="Arial" w:eastAsia="Times New Roman" w:hAnsi="Arial" w:cs="Arial"/>
          <w:sz w:val="24"/>
          <w:szCs w:val="24"/>
        </w:rPr>
        <w:t>The</w:t>
      </w:r>
      <w:proofErr w:type="gramEnd"/>
      <w:r w:rsidR="007374BF" w:rsidRPr="00F5123F">
        <w:rPr>
          <w:rFonts w:ascii="Arial" w:eastAsia="Times New Roman" w:hAnsi="Arial" w:cs="Arial"/>
          <w:sz w:val="24"/>
          <w:szCs w:val="24"/>
        </w:rPr>
        <w:t xml:space="preserve"> term permanent establishment includes especially:</w:t>
      </w:r>
    </w:p>
    <w:p w:rsidR="007374BF" w:rsidRPr="00F5123F" w:rsidRDefault="007374BF" w:rsidP="007374BF">
      <w:pPr>
        <w:spacing w:after="60" w:line="217" w:lineRule="atLeast"/>
        <w:ind w:left="480" w:hanging="480"/>
        <w:jc w:val="both"/>
        <w:rPr>
          <w:rFonts w:ascii="Arial" w:eastAsia="Times New Roman" w:hAnsi="Arial" w:cs="Arial"/>
          <w:sz w:val="24"/>
          <w:szCs w:val="24"/>
        </w:rPr>
      </w:pPr>
      <w:r w:rsidRPr="00F5123F">
        <w:rPr>
          <w:rFonts w:ascii="Arial" w:eastAsia="Times New Roman" w:hAnsi="Arial" w:cs="Arial"/>
          <w:sz w:val="24"/>
          <w:szCs w:val="24"/>
        </w:rPr>
        <w:t>(</w:t>
      </w:r>
      <w:r w:rsidRPr="00F5123F">
        <w:rPr>
          <w:rFonts w:ascii="Arial" w:eastAsia="Times New Roman" w:hAnsi="Arial" w:cs="Arial"/>
          <w:i/>
          <w:iCs/>
          <w:sz w:val="24"/>
          <w:szCs w:val="24"/>
        </w:rPr>
        <w:t>a</w:t>
      </w:r>
      <w:r w:rsidRPr="00F5123F">
        <w:rPr>
          <w:rFonts w:ascii="Arial" w:eastAsia="Times New Roman" w:hAnsi="Arial" w:cs="Arial"/>
          <w:sz w:val="24"/>
          <w:szCs w:val="24"/>
        </w:rPr>
        <w:t>)  </w:t>
      </w:r>
      <w:proofErr w:type="gramStart"/>
      <w:r w:rsidRPr="00F5123F">
        <w:rPr>
          <w:rFonts w:ascii="Arial" w:eastAsia="Times New Roman" w:hAnsi="Arial" w:cs="Arial"/>
          <w:sz w:val="24"/>
          <w:szCs w:val="24"/>
        </w:rPr>
        <w:t>a</w:t>
      </w:r>
      <w:proofErr w:type="gramEnd"/>
      <w:r w:rsidRPr="00F5123F">
        <w:rPr>
          <w:rFonts w:ascii="Arial" w:eastAsia="Times New Roman" w:hAnsi="Arial" w:cs="Arial"/>
          <w:sz w:val="24"/>
          <w:szCs w:val="24"/>
        </w:rPr>
        <w:t xml:space="preserve"> place of management;</w:t>
      </w:r>
    </w:p>
    <w:p w:rsidR="007374BF" w:rsidRPr="00F5123F" w:rsidRDefault="007374BF" w:rsidP="007374BF">
      <w:pPr>
        <w:spacing w:after="60" w:line="217" w:lineRule="atLeast"/>
        <w:ind w:left="480" w:hanging="480"/>
        <w:jc w:val="both"/>
        <w:rPr>
          <w:rFonts w:ascii="Arial" w:eastAsia="Times New Roman" w:hAnsi="Arial" w:cs="Arial"/>
          <w:sz w:val="24"/>
          <w:szCs w:val="24"/>
        </w:rPr>
      </w:pPr>
      <w:r w:rsidRPr="00F5123F">
        <w:rPr>
          <w:rFonts w:ascii="Arial" w:eastAsia="Times New Roman" w:hAnsi="Arial" w:cs="Arial"/>
          <w:sz w:val="24"/>
          <w:szCs w:val="24"/>
        </w:rPr>
        <w:t>(</w:t>
      </w:r>
      <w:r w:rsidRPr="00F5123F">
        <w:rPr>
          <w:rFonts w:ascii="Arial" w:eastAsia="Times New Roman" w:hAnsi="Arial" w:cs="Arial"/>
          <w:i/>
          <w:iCs/>
          <w:sz w:val="24"/>
          <w:szCs w:val="24"/>
        </w:rPr>
        <w:t>b</w:t>
      </w:r>
      <w:r w:rsidRPr="00F5123F">
        <w:rPr>
          <w:rFonts w:ascii="Arial" w:eastAsia="Times New Roman" w:hAnsi="Arial" w:cs="Arial"/>
          <w:sz w:val="24"/>
          <w:szCs w:val="24"/>
        </w:rPr>
        <w:t>)  </w:t>
      </w:r>
      <w:proofErr w:type="gramStart"/>
      <w:r w:rsidRPr="00F5123F">
        <w:rPr>
          <w:rFonts w:ascii="Arial" w:eastAsia="Times New Roman" w:hAnsi="Arial" w:cs="Arial"/>
          <w:sz w:val="24"/>
          <w:szCs w:val="24"/>
        </w:rPr>
        <w:t>a</w:t>
      </w:r>
      <w:proofErr w:type="gramEnd"/>
      <w:r w:rsidRPr="00F5123F">
        <w:rPr>
          <w:rFonts w:ascii="Arial" w:eastAsia="Times New Roman" w:hAnsi="Arial" w:cs="Arial"/>
          <w:sz w:val="24"/>
          <w:szCs w:val="24"/>
        </w:rPr>
        <w:t xml:space="preserve"> branch;</w:t>
      </w:r>
    </w:p>
    <w:p w:rsidR="007374BF" w:rsidRPr="00F5123F" w:rsidRDefault="007374BF" w:rsidP="007374BF">
      <w:pPr>
        <w:spacing w:after="60" w:line="217" w:lineRule="atLeast"/>
        <w:ind w:left="480" w:hanging="480"/>
        <w:jc w:val="both"/>
        <w:rPr>
          <w:rFonts w:ascii="Arial" w:eastAsia="Times New Roman" w:hAnsi="Arial" w:cs="Arial"/>
          <w:sz w:val="24"/>
          <w:szCs w:val="24"/>
        </w:rPr>
      </w:pPr>
      <w:r w:rsidRPr="00F5123F">
        <w:rPr>
          <w:rFonts w:ascii="Arial" w:eastAsia="Times New Roman" w:hAnsi="Arial" w:cs="Arial"/>
          <w:sz w:val="24"/>
          <w:szCs w:val="24"/>
        </w:rPr>
        <w:t>(</w:t>
      </w:r>
      <w:r w:rsidRPr="00F5123F">
        <w:rPr>
          <w:rFonts w:ascii="Arial" w:eastAsia="Times New Roman" w:hAnsi="Arial" w:cs="Arial"/>
          <w:i/>
          <w:iCs/>
          <w:sz w:val="24"/>
          <w:szCs w:val="24"/>
        </w:rPr>
        <w:t>c</w:t>
      </w:r>
      <w:r w:rsidRPr="00F5123F">
        <w:rPr>
          <w:rFonts w:ascii="Arial" w:eastAsia="Times New Roman" w:hAnsi="Arial" w:cs="Arial"/>
          <w:sz w:val="24"/>
          <w:szCs w:val="24"/>
        </w:rPr>
        <w:t>)  </w:t>
      </w:r>
      <w:proofErr w:type="gramStart"/>
      <w:r w:rsidRPr="00F5123F">
        <w:rPr>
          <w:rFonts w:ascii="Arial" w:eastAsia="Times New Roman" w:hAnsi="Arial" w:cs="Arial"/>
          <w:sz w:val="24"/>
          <w:szCs w:val="24"/>
        </w:rPr>
        <w:t>an</w:t>
      </w:r>
      <w:proofErr w:type="gramEnd"/>
      <w:r w:rsidRPr="00F5123F">
        <w:rPr>
          <w:rFonts w:ascii="Arial" w:eastAsia="Times New Roman" w:hAnsi="Arial" w:cs="Arial"/>
          <w:sz w:val="24"/>
          <w:szCs w:val="24"/>
        </w:rPr>
        <w:t xml:space="preserve"> office;</w:t>
      </w:r>
    </w:p>
    <w:p w:rsidR="007374BF" w:rsidRPr="00F5123F" w:rsidRDefault="007374BF" w:rsidP="007374BF">
      <w:pPr>
        <w:spacing w:after="60" w:line="217" w:lineRule="atLeast"/>
        <w:ind w:left="480" w:hanging="480"/>
        <w:jc w:val="both"/>
        <w:rPr>
          <w:rFonts w:ascii="Arial" w:eastAsia="Times New Roman" w:hAnsi="Arial" w:cs="Arial"/>
          <w:sz w:val="24"/>
          <w:szCs w:val="24"/>
        </w:rPr>
      </w:pPr>
      <w:r w:rsidRPr="00F5123F">
        <w:rPr>
          <w:rFonts w:ascii="Arial" w:eastAsia="Times New Roman" w:hAnsi="Arial" w:cs="Arial"/>
          <w:sz w:val="24"/>
          <w:szCs w:val="24"/>
        </w:rPr>
        <w:t>(</w:t>
      </w:r>
      <w:r w:rsidRPr="00F5123F">
        <w:rPr>
          <w:rFonts w:ascii="Arial" w:eastAsia="Times New Roman" w:hAnsi="Arial" w:cs="Arial"/>
          <w:i/>
          <w:iCs/>
          <w:sz w:val="24"/>
          <w:szCs w:val="24"/>
        </w:rPr>
        <w:t>d</w:t>
      </w:r>
      <w:r w:rsidRPr="00F5123F">
        <w:rPr>
          <w:rFonts w:ascii="Arial" w:eastAsia="Times New Roman" w:hAnsi="Arial" w:cs="Arial"/>
          <w:sz w:val="24"/>
          <w:szCs w:val="24"/>
        </w:rPr>
        <w:t>)  </w:t>
      </w:r>
      <w:proofErr w:type="gramStart"/>
      <w:r w:rsidRPr="00F5123F">
        <w:rPr>
          <w:rFonts w:ascii="Arial" w:eastAsia="Times New Roman" w:hAnsi="Arial" w:cs="Arial"/>
          <w:sz w:val="24"/>
          <w:szCs w:val="24"/>
        </w:rPr>
        <w:t>a</w:t>
      </w:r>
      <w:proofErr w:type="gramEnd"/>
      <w:r w:rsidRPr="00F5123F">
        <w:rPr>
          <w:rFonts w:ascii="Arial" w:eastAsia="Times New Roman" w:hAnsi="Arial" w:cs="Arial"/>
          <w:sz w:val="24"/>
          <w:szCs w:val="24"/>
        </w:rPr>
        <w:t xml:space="preserve"> factory;</w:t>
      </w:r>
    </w:p>
    <w:p w:rsidR="007374BF" w:rsidRPr="00F5123F" w:rsidRDefault="007374BF" w:rsidP="007374BF">
      <w:pPr>
        <w:spacing w:after="60" w:line="217" w:lineRule="atLeast"/>
        <w:ind w:left="480" w:hanging="480"/>
        <w:jc w:val="both"/>
        <w:rPr>
          <w:rFonts w:ascii="Arial" w:eastAsia="Times New Roman" w:hAnsi="Arial" w:cs="Arial"/>
          <w:sz w:val="24"/>
          <w:szCs w:val="24"/>
        </w:rPr>
      </w:pPr>
      <w:r w:rsidRPr="00F5123F">
        <w:rPr>
          <w:rFonts w:ascii="Arial" w:eastAsia="Times New Roman" w:hAnsi="Arial" w:cs="Arial"/>
          <w:sz w:val="24"/>
          <w:szCs w:val="24"/>
        </w:rPr>
        <w:t>(</w:t>
      </w:r>
      <w:r w:rsidRPr="00F5123F">
        <w:rPr>
          <w:rFonts w:ascii="Arial" w:eastAsia="Times New Roman" w:hAnsi="Arial" w:cs="Arial"/>
          <w:i/>
          <w:iCs/>
          <w:sz w:val="24"/>
          <w:szCs w:val="24"/>
        </w:rPr>
        <w:t>e</w:t>
      </w:r>
      <w:r w:rsidRPr="00F5123F">
        <w:rPr>
          <w:rFonts w:ascii="Arial" w:eastAsia="Times New Roman" w:hAnsi="Arial" w:cs="Arial"/>
          <w:sz w:val="24"/>
          <w:szCs w:val="24"/>
        </w:rPr>
        <w:t>)  </w:t>
      </w:r>
      <w:proofErr w:type="gramStart"/>
      <w:r w:rsidRPr="00F5123F">
        <w:rPr>
          <w:rFonts w:ascii="Arial" w:eastAsia="Times New Roman" w:hAnsi="Arial" w:cs="Arial"/>
          <w:sz w:val="24"/>
          <w:szCs w:val="24"/>
        </w:rPr>
        <w:t>a</w:t>
      </w:r>
      <w:proofErr w:type="gramEnd"/>
      <w:r w:rsidRPr="00F5123F">
        <w:rPr>
          <w:rFonts w:ascii="Arial" w:eastAsia="Times New Roman" w:hAnsi="Arial" w:cs="Arial"/>
          <w:sz w:val="24"/>
          <w:szCs w:val="24"/>
        </w:rPr>
        <w:t xml:space="preserve"> workshop;</w:t>
      </w:r>
    </w:p>
    <w:p w:rsidR="007374BF" w:rsidRPr="00F5123F" w:rsidRDefault="007374BF" w:rsidP="007374BF">
      <w:pPr>
        <w:spacing w:after="60" w:line="217" w:lineRule="atLeast"/>
        <w:ind w:left="480" w:hanging="480"/>
        <w:jc w:val="both"/>
        <w:rPr>
          <w:rFonts w:ascii="Arial" w:eastAsia="Times New Roman" w:hAnsi="Arial" w:cs="Arial"/>
          <w:sz w:val="24"/>
          <w:szCs w:val="24"/>
        </w:rPr>
      </w:pPr>
      <w:r w:rsidRPr="00F5123F">
        <w:rPr>
          <w:rFonts w:ascii="Arial" w:eastAsia="Times New Roman" w:hAnsi="Arial" w:cs="Arial"/>
          <w:sz w:val="24"/>
          <w:szCs w:val="24"/>
        </w:rPr>
        <w:t>(</w:t>
      </w:r>
      <w:r w:rsidRPr="00F5123F">
        <w:rPr>
          <w:rFonts w:ascii="Arial" w:eastAsia="Times New Roman" w:hAnsi="Arial" w:cs="Arial"/>
          <w:i/>
          <w:iCs/>
          <w:sz w:val="24"/>
          <w:szCs w:val="24"/>
        </w:rPr>
        <w:t>f</w:t>
      </w:r>
      <w:r w:rsidRPr="00F5123F">
        <w:rPr>
          <w:rFonts w:ascii="Arial" w:eastAsia="Times New Roman" w:hAnsi="Arial" w:cs="Arial"/>
          <w:sz w:val="24"/>
          <w:szCs w:val="24"/>
        </w:rPr>
        <w:t>)  a mine, an oil or gas well, a quarry or any other place of extraction of natural resources, including an installation or structure used for the exploration or exploitation of natural resources; and</w:t>
      </w:r>
    </w:p>
    <w:p w:rsidR="007374BF" w:rsidRPr="00F5123F" w:rsidRDefault="007374BF" w:rsidP="007374BF">
      <w:pPr>
        <w:spacing w:after="60" w:line="217" w:lineRule="atLeast"/>
        <w:ind w:left="480" w:hanging="480"/>
        <w:jc w:val="both"/>
        <w:rPr>
          <w:rFonts w:ascii="Arial" w:eastAsia="Times New Roman" w:hAnsi="Arial" w:cs="Arial"/>
          <w:sz w:val="24"/>
          <w:szCs w:val="24"/>
        </w:rPr>
      </w:pPr>
      <w:r w:rsidRPr="00F5123F">
        <w:rPr>
          <w:rFonts w:ascii="Arial" w:eastAsia="Times New Roman" w:hAnsi="Arial" w:cs="Arial"/>
          <w:sz w:val="24"/>
          <w:szCs w:val="24"/>
        </w:rPr>
        <w:t>(</w:t>
      </w:r>
      <w:r w:rsidRPr="00F5123F">
        <w:rPr>
          <w:rFonts w:ascii="Arial" w:eastAsia="Times New Roman" w:hAnsi="Arial" w:cs="Arial"/>
          <w:i/>
          <w:iCs/>
          <w:sz w:val="24"/>
          <w:szCs w:val="24"/>
        </w:rPr>
        <w:t>g</w:t>
      </w:r>
      <w:r w:rsidRPr="00F5123F">
        <w:rPr>
          <w:rFonts w:ascii="Arial" w:eastAsia="Times New Roman" w:hAnsi="Arial" w:cs="Arial"/>
          <w:sz w:val="24"/>
          <w:szCs w:val="24"/>
        </w:rPr>
        <w:t>)  </w:t>
      </w:r>
      <w:proofErr w:type="gramStart"/>
      <w:r w:rsidRPr="00F5123F">
        <w:rPr>
          <w:rFonts w:ascii="Arial" w:eastAsia="Times New Roman" w:hAnsi="Arial" w:cs="Arial"/>
          <w:sz w:val="24"/>
          <w:szCs w:val="24"/>
        </w:rPr>
        <w:t>a</w:t>
      </w:r>
      <w:proofErr w:type="gramEnd"/>
      <w:r w:rsidRPr="00F5123F">
        <w:rPr>
          <w:rFonts w:ascii="Arial" w:eastAsia="Times New Roman" w:hAnsi="Arial" w:cs="Arial"/>
          <w:sz w:val="24"/>
          <w:szCs w:val="24"/>
        </w:rPr>
        <w:t xml:space="preserve"> warehouse, in relation to a person providing storage facilities for others.</w:t>
      </w:r>
    </w:p>
    <w:p w:rsidR="007374BF" w:rsidRPr="00F5123F" w:rsidRDefault="007374BF" w:rsidP="007374BF">
      <w:pPr>
        <w:spacing w:after="60" w:line="217" w:lineRule="atLeast"/>
        <w:jc w:val="both"/>
        <w:rPr>
          <w:rFonts w:ascii="Arial" w:eastAsia="Times New Roman" w:hAnsi="Arial" w:cs="Arial"/>
          <w:sz w:val="24"/>
          <w:szCs w:val="24"/>
        </w:rPr>
      </w:pPr>
    </w:p>
    <w:p w:rsidR="007374BF" w:rsidRPr="00F5123F" w:rsidRDefault="007374BF" w:rsidP="007374BF">
      <w:pPr>
        <w:spacing w:after="60" w:line="217" w:lineRule="atLeast"/>
        <w:jc w:val="both"/>
        <w:rPr>
          <w:rFonts w:ascii="Arial" w:eastAsia="Times New Roman" w:hAnsi="Arial" w:cs="Arial"/>
          <w:sz w:val="24"/>
          <w:szCs w:val="24"/>
        </w:rPr>
      </w:pPr>
      <w:r w:rsidRPr="00F5123F">
        <w:rPr>
          <w:rFonts w:ascii="Arial" w:eastAsia="Times New Roman" w:hAnsi="Arial" w:cs="Arial"/>
          <w:sz w:val="24"/>
          <w:szCs w:val="24"/>
        </w:rPr>
        <w:t>Some salient aspect concerning PE:-</w:t>
      </w:r>
    </w:p>
    <w:p w:rsidR="007374BF" w:rsidRPr="00F5123F" w:rsidRDefault="007374BF" w:rsidP="007374BF">
      <w:pPr>
        <w:pStyle w:val="ListParagraph"/>
        <w:numPr>
          <w:ilvl w:val="0"/>
          <w:numId w:val="6"/>
        </w:numPr>
        <w:spacing w:after="60" w:line="217" w:lineRule="atLeast"/>
        <w:jc w:val="both"/>
        <w:rPr>
          <w:rFonts w:ascii="Arial" w:eastAsia="Times New Roman" w:hAnsi="Arial" w:cs="Arial"/>
          <w:sz w:val="24"/>
          <w:szCs w:val="24"/>
        </w:rPr>
      </w:pPr>
      <w:r w:rsidRPr="00F5123F">
        <w:rPr>
          <w:rFonts w:ascii="Arial" w:eastAsia="Times New Roman" w:hAnsi="Arial" w:cs="Arial"/>
          <w:sz w:val="24"/>
          <w:szCs w:val="24"/>
        </w:rPr>
        <w:t>PE is defined with reference to place and a person.</w:t>
      </w:r>
    </w:p>
    <w:p w:rsidR="007374BF" w:rsidRPr="00F5123F" w:rsidRDefault="007374BF" w:rsidP="007374BF">
      <w:pPr>
        <w:pStyle w:val="ListParagraph"/>
        <w:numPr>
          <w:ilvl w:val="0"/>
          <w:numId w:val="6"/>
        </w:numPr>
        <w:spacing w:after="60" w:line="217" w:lineRule="atLeast"/>
        <w:jc w:val="both"/>
        <w:rPr>
          <w:rFonts w:ascii="Arial" w:eastAsia="Times New Roman" w:hAnsi="Arial" w:cs="Arial"/>
          <w:sz w:val="24"/>
          <w:szCs w:val="24"/>
        </w:rPr>
      </w:pPr>
      <w:r w:rsidRPr="00F5123F">
        <w:rPr>
          <w:rFonts w:ascii="Arial" w:eastAsia="Times New Roman" w:hAnsi="Arial" w:cs="Arial"/>
          <w:sz w:val="24"/>
          <w:szCs w:val="24"/>
        </w:rPr>
        <w:t>PE could be a fixed place, a construction site, service PE, agency PE etc.</w:t>
      </w:r>
    </w:p>
    <w:p w:rsidR="007374BF" w:rsidRPr="00F5123F" w:rsidRDefault="007374BF" w:rsidP="007374BF">
      <w:pPr>
        <w:pStyle w:val="ListParagraph"/>
        <w:numPr>
          <w:ilvl w:val="0"/>
          <w:numId w:val="6"/>
        </w:numPr>
        <w:spacing w:after="60" w:line="217" w:lineRule="atLeast"/>
        <w:jc w:val="both"/>
        <w:rPr>
          <w:rFonts w:ascii="Arial" w:eastAsia="Times New Roman" w:hAnsi="Arial" w:cs="Arial"/>
          <w:sz w:val="24"/>
          <w:szCs w:val="24"/>
        </w:rPr>
      </w:pPr>
      <w:r w:rsidRPr="00F5123F">
        <w:rPr>
          <w:rFonts w:ascii="Arial" w:eastAsia="Times New Roman" w:hAnsi="Arial" w:cs="Arial"/>
          <w:sz w:val="24"/>
          <w:szCs w:val="24"/>
        </w:rPr>
        <w:t>PE denotes non resident business preserves.</w:t>
      </w:r>
    </w:p>
    <w:p w:rsidR="007374BF" w:rsidRPr="00F5123F" w:rsidRDefault="007374BF" w:rsidP="007374BF">
      <w:pPr>
        <w:pStyle w:val="ListParagraph"/>
        <w:numPr>
          <w:ilvl w:val="0"/>
          <w:numId w:val="6"/>
        </w:numPr>
        <w:spacing w:after="60" w:line="217" w:lineRule="atLeast"/>
        <w:jc w:val="both"/>
        <w:rPr>
          <w:rFonts w:ascii="Arial" w:eastAsia="Times New Roman" w:hAnsi="Arial" w:cs="Arial"/>
          <w:sz w:val="24"/>
          <w:szCs w:val="24"/>
        </w:rPr>
      </w:pPr>
      <w:r w:rsidRPr="00F5123F">
        <w:rPr>
          <w:rFonts w:ascii="Arial" w:eastAsia="Times New Roman" w:hAnsi="Arial" w:cs="Arial"/>
          <w:sz w:val="24"/>
          <w:szCs w:val="24"/>
        </w:rPr>
        <w:t>An enterprise is liable to tax on its profits in a foreign country, if it conducts its subsidiary in that country through PE.</w:t>
      </w:r>
    </w:p>
    <w:p w:rsidR="007374BF" w:rsidRPr="00F5123F" w:rsidRDefault="007374BF" w:rsidP="007374BF">
      <w:pPr>
        <w:spacing w:after="60" w:line="217" w:lineRule="atLeast"/>
        <w:ind w:left="360"/>
        <w:jc w:val="both"/>
        <w:rPr>
          <w:rFonts w:ascii="Arial" w:eastAsia="Times New Roman" w:hAnsi="Arial" w:cs="Arial"/>
          <w:sz w:val="24"/>
          <w:szCs w:val="24"/>
        </w:rPr>
      </w:pPr>
    </w:p>
    <w:p w:rsidR="00CB1130" w:rsidRPr="00F5123F" w:rsidRDefault="00CB1130" w:rsidP="00D07CFB">
      <w:pPr>
        <w:spacing w:after="0" w:line="300" w:lineRule="atLeast"/>
        <w:rPr>
          <w:rFonts w:ascii="Arial" w:eastAsia="Times New Roman" w:hAnsi="Arial" w:cs="Arial"/>
          <w:sz w:val="24"/>
          <w:szCs w:val="24"/>
        </w:rPr>
      </w:pPr>
    </w:p>
    <w:sectPr w:rsidR="00CB1130" w:rsidRPr="00F5123F" w:rsidSect="003B2FCF">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DC413F"/>
    <w:multiLevelType w:val="hybridMultilevel"/>
    <w:tmpl w:val="9510EE88"/>
    <w:lvl w:ilvl="0" w:tplc="7F3A6C6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FDC0492"/>
    <w:multiLevelType w:val="multilevel"/>
    <w:tmpl w:val="EEA267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BDE1805"/>
    <w:multiLevelType w:val="multilevel"/>
    <w:tmpl w:val="01B60CC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sz w:val="22"/>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7D743AD"/>
    <w:multiLevelType w:val="multilevel"/>
    <w:tmpl w:val="15B896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671B3190"/>
    <w:multiLevelType w:val="hybridMultilevel"/>
    <w:tmpl w:val="E6A63374"/>
    <w:lvl w:ilvl="0" w:tplc="9C480F0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75CD7ABB"/>
    <w:multiLevelType w:val="hybridMultilevel"/>
    <w:tmpl w:val="90C208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lvlOverride w:ilvl="0">
      <w:lvl w:ilvl="0">
        <w:numFmt w:val="bullet"/>
        <w:lvlText w:val=""/>
        <w:lvlJc w:val="left"/>
        <w:pPr>
          <w:tabs>
            <w:tab w:val="num" w:pos="720"/>
          </w:tabs>
          <w:ind w:left="720" w:hanging="360"/>
        </w:pPr>
        <w:rPr>
          <w:rFonts w:ascii="Wingdings" w:hAnsi="Wingdings" w:hint="default"/>
          <w:sz w:val="20"/>
        </w:rPr>
      </w:lvl>
    </w:lvlOverride>
  </w:num>
  <w:num w:numId="3">
    <w:abstractNumId w:val="1"/>
    <w:lvlOverride w:ilvl="0">
      <w:lvl w:ilvl="0">
        <w:numFmt w:val="bullet"/>
        <w:lvlText w:val=""/>
        <w:lvlJc w:val="left"/>
        <w:pPr>
          <w:tabs>
            <w:tab w:val="num" w:pos="720"/>
          </w:tabs>
          <w:ind w:left="720" w:hanging="360"/>
        </w:pPr>
        <w:rPr>
          <w:rFonts w:ascii="Wingdings" w:hAnsi="Wingdings" w:hint="default"/>
          <w:sz w:val="20"/>
        </w:rPr>
      </w:lvl>
    </w:lvlOverride>
  </w:num>
  <w:num w:numId="4">
    <w:abstractNumId w:val="3"/>
  </w:num>
  <w:num w:numId="5">
    <w:abstractNumId w:val="4"/>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compat/>
  <w:rsids>
    <w:rsidRoot w:val="00815A27"/>
    <w:rsid w:val="0007031F"/>
    <w:rsid w:val="001F6A20"/>
    <w:rsid w:val="002A4BCA"/>
    <w:rsid w:val="00382475"/>
    <w:rsid w:val="003B2FCF"/>
    <w:rsid w:val="00586739"/>
    <w:rsid w:val="005F5F8D"/>
    <w:rsid w:val="006E2902"/>
    <w:rsid w:val="00723D10"/>
    <w:rsid w:val="007374BF"/>
    <w:rsid w:val="007A0190"/>
    <w:rsid w:val="00815A27"/>
    <w:rsid w:val="0092285F"/>
    <w:rsid w:val="009F279D"/>
    <w:rsid w:val="00A345DB"/>
    <w:rsid w:val="00A92CE7"/>
    <w:rsid w:val="00B53531"/>
    <w:rsid w:val="00CB1130"/>
    <w:rsid w:val="00D07CFB"/>
    <w:rsid w:val="00DE0D7F"/>
    <w:rsid w:val="00E82E23"/>
    <w:rsid w:val="00E91E31"/>
    <w:rsid w:val="00EF1B48"/>
    <w:rsid w:val="00F5123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B2FCF"/>
  </w:style>
  <w:style w:type="paragraph" w:styleId="Heading1">
    <w:name w:val="heading 1"/>
    <w:basedOn w:val="Normal"/>
    <w:link w:val="Heading1Char"/>
    <w:uiPriority w:val="9"/>
    <w:qFormat/>
    <w:rsid w:val="00586739"/>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3">
    <w:name w:val="heading 3"/>
    <w:basedOn w:val="Normal"/>
    <w:next w:val="Normal"/>
    <w:link w:val="Heading3Char"/>
    <w:uiPriority w:val="9"/>
    <w:semiHidden/>
    <w:unhideWhenUsed/>
    <w:qFormat/>
    <w:rsid w:val="0092285F"/>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5A27"/>
    <w:pPr>
      <w:ind w:left="720"/>
      <w:contextualSpacing/>
    </w:pPr>
  </w:style>
  <w:style w:type="character" w:customStyle="1" w:styleId="apple-style-span">
    <w:name w:val="apple-style-span"/>
    <w:basedOn w:val="DefaultParagraphFont"/>
    <w:rsid w:val="009F279D"/>
  </w:style>
  <w:style w:type="character" w:styleId="Strong">
    <w:name w:val="Strong"/>
    <w:basedOn w:val="DefaultParagraphFont"/>
    <w:uiPriority w:val="22"/>
    <w:qFormat/>
    <w:rsid w:val="009F279D"/>
    <w:rPr>
      <w:b/>
      <w:bCs/>
    </w:rPr>
  </w:style>
  <w:style w:type="character" w:customStyle="1" w:styleId="apple-converted-space">
    <w:name w:val="apple-converted-space"/>
    <w:basedOn w:val="DefaultParagraphFont"/>
    <w:rsid w:val="009F279D"/>
  </w:style>
  <w:style w:type="character" w:customStyle="1" w:styleId="Heading1Char">
    <w:name w:val="Heading 1 Char"/>
    <w:basedOn w:val="DefaultParagraphFont"/>
    <w:link w:val="Heading1"/>
    <w:uiPriority w:val="9"/>
    <w:rsid w:val="00586739"/>
    <w:rPr>
      <w:rFonts w:ascii="Times New Roman" w:eastAsia="Times New Roman" w:hAnsi="Times New Roman" w:cs="Times New Roman"/>
      <w:b/>
      <w:bCs/>
      <w:kern w:val="36"/>
      <w:sz w:val="48"/>
      <w:szCs w:val="48"/>
    </w:rPr>
  </w:style>
  <w:style w:type="paragraph" w:styleId="NormalWeb">
    <w:name w:val="Normal (Web)"/>
    <w:basedOn w:val="Normal"/>
    <w:uiPriority w:val="99"/>
    <w:semiHidden/>
    <w:unhideWhenUsed/>
    <w:rsid w:val="00E82E23"/>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E82E23"/>
    <w:rPr>
      <w:color w:val="0000FF"/>
      <w:u w:val="single"/>
    </w:rPr>
  </w:style>
  <w:style w:type="character" w:customStyle="1" w:styleId="Heading3Char">
    <w:name w:val="Heading 3 Char"/>
    <w:basedOn w:val="DefaultParagraphFont"/>
    <w:link w:val="Heading3"/>
    <w:uiPriority w:val="9"/>
    <w:semiHidden/>
    <w:rsid w:val="0092285F"/>
    <w:rPr>
      <w:rFonts w:asciiTheme="majorHAnsi" w:eastAsiaTheme="majorEastAsia" w:hAnsiTheme="majorHAnsi" w:cstheme="majorBidi"/>
      <w:b/>
      <w:bCs/>
      <w:color w:val="4F81BD" w:themeColor="accent1"/>
    </w:rPr>
  </w:style>
  <w:style w:type="paragraph" w:styleId="BalloonText">
    <w:name w:val="Balloon Text"/>
    <w:basedOn w:val="Normal"/>
    <w:link w:val="BalloonTextChar"/>
    <w:uiPriority w:val="99"/>
    <w:semiHidden/>
    <w:unhideWhenUsed/>
    <w:rsid w:val="00EF1B4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F1B48"/>
    <w:rPr>
      <w:rFonts w:ascii="Tahoma" w:hAnsi="Tahoma" w:cs="Tahoma"/>
      <w:sz w:val="16"/>
      <w:szCs w:val="16"/>
    </w:rPr>
  </w:style>
  <w:style w:type="paragraph" w:styleId="BodyText">
    <w:name w:val="Body Text"/>
    <w:basedOn w:val="Normal"/>
    <w:link w:val="BodyTextChar"/>
    <w:uiPriority w:val="99"/>
    <w:semiHidden/>
    <w:unhideWhenUsed/>
    <w:rsid w:val="00F5123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99"/>
    <w:semiHidden/>
    <w:rsid w:val="00F5123F"/>
    <w:rPr>
      <w:rFonts w:ascii="Times New Roman" w:eastAsia="Times New Roman" w:hAnsi="Times New Roman" w:cs="Times New Roman"/>
      <w:sz w:val="24"/>
      <w:szCs w:val="24"/>
    </w:rPr>
  </w:style>
  <w:style w:type="paragraph" w:customStyle="1" w:styleId="25x45">
    <w:name w:val="25x45"/>
    <w:basedOn w:val="Normal"/>
    <w:rsid w:val="00F5123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dytext0">
    <w:name w:val="bodytext"/>
    <w:basedOn w:val="Normal"/>
    <w:rsid w:val="00F5123F"/>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41098303">
      <w:bodyDiv w:val="1"/>
      <w:marLeft w:val="0"/>
      <w:marRight w:val="0"/>
      <w:marTop w:val="0"/>
      <w:marBottom w:val="0"/>
      <w:divBdr>
        <w:top w:val="none" w:sz="0" w:space="0" w:color="auto"/>
        <w:left w:val="none" w:sz="0" w:space="0" w:color="auto"/>
        <w:bottom w:val="none" w:sz="0" w:space="0" w:color="auto"/>
        <w:right w:val="none" w:sz="0" w:space="0" w:color="auto"/>
      </w:divBdr>
    </w:div>
    <w:div w:id="238251367">
      <w:bodyDiv w:val="1"/>
      <w:marLeft w:val="0"/>
      <w:marRight w:val="0"/>
      <w:marTop w:val="0"/>
      <w:marBottom w:val="0"/>
      <w:divBdr>
        <w:top w:val="none" w:sz="0" w:space="0" w:color="auto"/>
        <w:left w:val="none" w:sz="0" w:space="0" w:color="auto"/>
        <w:bottom w:val="none" w:sz="0" w:space="0" w:color="auto"/>
        <w:right w:val="none" w:sz="0" w:space="0" w:color="auto"/>
      </w:divBdr>
      <w:divsChild>
        <w:div w:id="929047250">
          <w:marLeft w:val="0"/>
          <w:marRight w:val="0"/>
          <w:marTop w:val="0"/>
          <w:marBottom w:val="0"/>
          <w:divBdr>
            <w:top w:val="none" w:sz="0" w:space="0" w:color="auto"/>
            <w:left w:val="none" w:sz="0" w:space="0" w:color="auto"/>
            <w:bottom w:val="none" w:sz="0" w:space="0" w:color="auto"/>
            <w:right w:val="none" w:sz="0" w:space="0" w:color="auto"/>
          </w:divBdr>
        </w:div>
        <w:div w:id="1766850565">
          <w:marLeft w:val="0"/>
          <w:marRight w:val="0"/>
          <w:marTop w:val="0"/>
          <w:marBottom w:val="0"/>
          <w:divBdr>
            <w:top w:val="none" w:sz="0" w:space="0" w:color="auto"/>
            <w:left w:val="none" w:sz="0" w:space="0" w:color="auto"/>
            <w:bottom w:val="none" w:sz="0" w:space="0" w:color="auto"/>
            <w:right w:val="none" w:sz="0" w:space="0" w:color="auto"/>
          </w:divBdr>
        </w:div>
        <w:div w:id="1510868195">
          <w:marLeft w:val="0"/>
          <w:marRight w:val="0"/>
          <w:marTop w:val="0"/>
          <w:marBottom w:val="0"/>
          <w:divBdr>
            <w:top w:val="none" w:sz="0" w:space="0" w:color="auto"/>
            <w:left w:val="none" w:sz="0" w:space="0" w:color="auto"/>
            <w:bottom w:val="none" w:sz="0" w:space="0" w:color="auto"/>
            <w:right w:val="none" w:sz="0" w:space="0" w:color="auto"/>
          </w:divBdr>
        </w:div>
      </w:divsChild>
    </w:div>
    <w:div w:id="475148662">
      <w:bodyDiv w:val="1"/>
      <w:marLeft w:val="0"/>
      <w:marRight w:val="0"/>
      <w:marTop w:val="0"/>
      <w:marBottom w:val="0"/>
      <w:divBdr>
        <w:top w:val="none" w:sz="0" w:space="0" w:color="auto"/>
        <w:left w:val="none" w:sz="0" w:space="0" w:color="auto"/>
        <w:bottom w:val="none" w:sz="0" w:space="0" w:color="auto"/>
        <w:right w:val="none" w:sz="0" w:space="0" w:color="auto"/>
      </w:divBdr>
    </w:div>
    <w:div w:id="630945329">
      <w:bodyDiv w:val="1"/>
      <w:marLeft w:val="0"/>
      <w:marRight w:val="0"/>
      <w:marTop w:val="0"/>
      <w:marBottom w:val="0"/>
      <w:divBdr>
        <w:top w:val="none" w:sz="0" w:space="0" w:color="auto"/>
        <w:left w:val="none" w:sz="0" w:space="0" w:color="auto"/>
        <w:bottom w:val="none" w:sz="0" w:space="0" w:color="auto"/>
        <w:right w:val="none" w:sz="0" w:space="0" w:color="auto"/>
      </w:divBdr>
      <w:divsChild>
        <w:div w:id="1545287475">
          <w:marLeft w:val="0"/>
          <w:marRight w:val="0"/>
          <w:marTop w:val="0"/>
          <w:marBottom w:val="360"/>
          <w:divBdr>
            <w:top w:val="single" w:sz="18" w:space="0" w:color="FF3300"/>
            <w:left w:val="none" w:sz="0" w:space="0" w:color="auto"/>
            <w:bottom w:val="none" w:sz="0" w:space="0" w:color="auto"/>
            <w:right w:val="none" w:sz="0" w:space="0" w:color="auto"/>
          </w:divBdr>
          <w:divsChild>
            <w:div w:id="951208210">
              <w:marLeft w:val="0"/>
              <w:marRight w:val="0"/>
              <w:marTop w:val="0"/>
              <w:marBottom w:val="0"/>
              <w:divBdr>
                <w:top w:val="none" w:sz="0" w:space="0" w:color="auto"/>
                <w:left w:val="none" w:sz="0" w:space="0" w:color="auto"/>
                <w:bottom w:val="none" w:sz="0" w:space="0" w:color="auto"/>
                <w:right w:val="none" w:sz="0" w:space="0" w:color="auto"/>
              </w:divBdr>
              <w:divsChild>
                <w:div w:id="1884174104">
                  <w:marLeft w:val="0"/>
                  <w:marRight w:val="-5040"/>
                  <w:marTop w:val="0"/>
                  <w:marBottom w:val="0"/>
                  <w:divBdr>
                    <w:top w:val="none" w:sz="0" w:space="0" w:color="auto"/>
                    <w:left w:val="none" w:sz="0" w:space="0" w:color="auto"/>
                    <w:bottom w:val="none" w:sz="0" w:space="0" w:color="auto"/>
                    <w:right w:val="none" w:sz="0" w:space="0" w:color="auto"/>
                  </w:divBdr>
                  <w:divsChild>
                    <w:div w:id="688412768">
                      <w:marLeft w:val="0"/>
                      <w:marRight w:val="5265"/>
                      <w:marTop w:val="360"/>
                      <w:marBottom w:val="360"/>
                      <w:divBdr>
                        <w:top w:val="none" w:sz="0" w:space="0" w:color="auto"/>
                        <w:left w:val="none" w:sz="0" w:space="0" w:color="auto"/>
                        <w:bottom w:val="none" w:sz="0" w:space="0" w:color="auto"/>
                        <w:right w:val="none" w:sz="0" w:space="0" w:color="auto"/>
                      </w:divBdr>
                      <w:divsChild>
                        <w:div w:id="875851745">
                          <w:marLeft w:val="0"/>
                          <w:marRight w:val="0"/>
                          <w:marTop w:val="360"/>
                          <w:marBottom w:val="360"/>
                          <w:divBdr>
                            <w:top w:val="none" w:sz="0" w:space="0" w:color="auto"/>
                            <w:left w:val="none" w:sz="0" w:space="0" w:color="auto"/>
                            <w:bottom w:val="none" w:sz="0" w:space="0" w:color="auto"/>
                            <w:right w:val="none" w:sz="0" w:space="0" w:color="auto"/>
                          </w:divBdr>
                        </w:div>
                      </w:divsChild>
                    </w:div>
                  </w:divsChild>
                </w:div>
              </w:divsChild>
            </w:div>
          </w:divsChild>
        </w:div>
      </w:divsChild>
    </w:div>
    <w:div w:id="720446250">
      <w:bodyDiv w:val="1"/>
      <w:marLeft w:val="0"/>
      <w:marRight w:val="0"/>
      <w:marTop w:val="0"/>
      <w:marBottom w:val="0"/>
      <w:divBdr>
        <w:top w:val="none" w:sz="0" w:space="0" w:color="auto"/>
        <w:left w:val="none" w:sz="0" w:space="0" w:color="auto"/>
        <w:bottom w:val="none" w:sz="0" w:space="0" w:color="auto"/>
        <w:right w:val="none" w:sz="0" w:space="0" w:color="auto"/>
      </w:divBdr>
    </w:div>
    <w:div w:id="822503745">
      <w:bodyDiv w:val="1"/>
      <w:marLeft w:val="0"/>
      <w:marRight w:val="0"/>
      <w:marTop w:val="0"/>
      <w:marBottom w:val="0"/>
      <w:divBdr>
        <w:top w:val="none" w:sz="0" w:space="0" w:color="auto"/>
        <w:left w:val="none" w:sz="0" w:space="0" w:color="auto"/>
        <w:bottom w:val="none" w:sz="0" w:space="0" w:color="auto"/>
        <w:right w:val="none" w:sz="0" w:space="0" w:color="auto"/>
      </w:divBdr>
      <w:divsChild>
        <w:div w:id="166122971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27177205">
      <w:bodyDiv w:val="1"/>
      <w:marLeft w:val="0"/>
      <w:marRight w:val="0"/>
      <w:marTop w:val="0"/>
      <w:marBottom w:val="0"/>
      <w:divBdr>
        <w:top w:val="none" w:sz="0" w:space="0" w:color="auto"/>
        <w:left w:val="none" w:sz="0" w:space="0" w:color="auto"/>
        <w:bottom w:val="none" w:sz="0" w:space="0" w:color="auto"/>
        <w:right w:val="none" w:sz="0" w:space="0" w:color="auto"/>
      </w:divBdr>
    </w:div>
    <w:div w:id="1336375000">
      <w:bodyDiv w:val="1"/>
      <w:marLeft w:val="0"/>
      <w:marRight w:val="0"/>
      <w:marTop w:val="0"/>
      <w:marBottom w:val="0"/>
      <w:divBdr>
        <w:top w:val="none" w:sz="0" w:space="0" w:color="auto"/>
        <w:left w:val="none" w:sz="0" w:space="0" w:color="auto"/>
        <w:bottom w:val="none" w:sz="0" w:space="0" w:color="auto"/>
        <w:right w:val="none" w:sz="0" w:space="0" w:color="auto"/>
      </w:divBdr>
      <w:divsChild>
        <w:div w:id="112350140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21074813">
      <w:bodyDiv w:val="1"/>
      <w:marLeft w:val="0"/>
      <w:marRight w:val="0"/>
      <w:marTop w:val="0"/>
      <w:marBottom w:val="0"/>
      <w:divBdr>
        <w:top w:val="none" w:sz="0" w:space="0" w:color="auto"/>
        <w:left w:val="none" w:sz="0" w:space="0" w:color="auto"/>
        <w:bottom w:val="none" w:sz="0" w:space="0" w:color="auto"/>
        <w:right w:val="none" w:sz="0" w:space="0" w:color="auto"/>
      </w:divBdr>
    </w:div>
    <w:div w:id="1847279952">
      <w:bodyDiv w:val="1"/>
      <w:marLeft w:val="0"/>
      <w:marRight w:val="0"/>
      <w:marTop w:val="0"/>
      <w:marBottom w:val="0"/>
      <w:divBdr>
        <w:top w:val="none" w:sz="0" w:space="0" w:color="auto"/>
        <w:left w:val="none" w:sz="0" w:space="0" w:color="auto"/>
        <w:bottom w:val="none" w:sz="0" w:space="0" w:color="auto"/>
        <w:right w:val="none" w:sz="0" w:space="0" w:color="auto"/>
      </w:divBdr>
    </w:div>
    <w:div w:id="2046102285">
      <w:bodyDiv w:val="1"/>
      <w:marLeft w:val="0"/>
      <w:marRight w:val="0"/>
      <w:marTop w:val="0"/>
      <w:marBottom w:val="0"/>
      <w:divBdr>
        <w:top w:val="none" w:sz="0" w:space="0" w:color="auto"/>
        <w:left w:val="none" w:sz="0" w:space="0" w:color="auto"/>
        <w:bottom w:val="none" w:sz="0" w:space="0" w:color="auto"/>
        <w:right w:val="none" w:sz="0" w:space="0" w:color="auto"/>
      </w:divBdr>
    </w:div>
    <w:div w:id="20553498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biztaxlaw.about.com/od/typesofbusinesstaxes/tp/allbiztaxes.htm" TargetMode="External"/><Relationship Id="rId11" Type="http://schemas.openxmlformats.org/officeDocument/2006/relationships/fontTable" Target="fontTable.xml"/><Relationship Id="rId5" Type="http://schemas.openxmlformats.org/officeDocument/2006/relationships/hyperlink" Target="http://biztaxlaw.about.com/od/glossaryt/g/taxevasiondef.htm" TargetMode="Externa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239</TotalTime>
  <Pages>9</Pages>
  <Words>2509</Words>
  <Characters>14306</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16782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6</cp:revision>
  <dcterms:created xsi:type="dcterms:W3CDTF">2011-02-24T19:52:00Z</dcterms:created>
  <dcterms:modified xsi:type="dcterms:W3CDTF">2011-02-26T16:57:00Z</dcterms:modified>
</cp:coreProperties>
</file>