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F68" w:rsidRPr="005555AC" w:rsidRDefault="00D04F68" w:rsidP="00D04F68">
      <w:pPr>
        <w:rPr>
          <w:rFonts w:ascii="Arial" w:hAnsi="Arial" w:cs="Arial"/>
          <w:b/>
        </w:rPr>
      </w:pPr>
      <w:r w:rsidRPr="005555AC">
        <w:rPr>
          <w:rFonts w:ascii="Arial" w:hAnsi="Arial" w:cs="Arial"/>
          <w:b/>
        </w:rPr>
        <w:t>SOME IMPORTANT CLAUSES OF LISTING AGREEMENT (Both CS Inter &amp; CS final)</w:t>
      </w:r>
    </w:p>
    <w:p w:rsidR="00D04F68" w:rsidRPr="003132AC" w:rsidRDefault="00D04F68" w:rsidP="00D04F68">
      <w:pPr>
        <w:rPr>
          <w:rFonts w:ascii="Arial" w:hAnsi="Arial" w:cs="Arial"/>
          <w:b/>
          <w:u w:val="single"/>
        </w:rPr>
      </w:pPr>
      <w:r w:rsidRPr="003132AC">
        <w:rPr>
          <w:rFonts w:ascii="Arial" w:hAnsi="Arial" w:cs="Arial"/>
          <w:b/>
          <w:u w:val="single"/>
        </w:rPr>
        <w:t>BOOK CLOSURE – FOR DECLARATION OF DIVIDEND ETC.</w:t>
      </w:r>
      <w:r>
        <w:rPr>
          <w:rFonts w:ascii="Arial" w:hAnsi="Arial" w:cs="Arial"/>
          <w:b/>
          <w:u w:val="single"/>
        </w:rPr>
        <w:t>- Clause 16</w:t>
      </w:r>
    </w:p>
    <w:p w:rsidR="00D04F68" w:rsidRPr="003132AC" w:rsidRDefault="00D04F68" w:rsidP="00D04F68">
      <w:pPr>
        <w:rPr>
          <w:rFonts w:ascii="Arial" w:hAnsi="Arial" w:cs="Arial"/>
          <w:b/>
          <w:sz w:val="20"/>
          <w:szCs w:val="20"/>
        </w:rPr>
      </w:pPr>
      <w:r>
        <w:rPr>
          <w:rFonts w:ascii="Arial" w:hAnsi="Arial" w:cs="Arial"/>
          <w:b/>
          <w:sz w:val="20"/>
          <w:szCs w:val="20"/>
          <w:u w:val="single"/>
        </w:rPr>
        <w:t>Event</w:t>
      </w:r>
    </w:p>
    <w:p w:rsidR="00D04F68" w:rsidRPr="003132AC" w:rsidRDefault="00D04F68" w:rsidP="00D04F68">
      <w:pPr>
        <w:rPr>
          <w:rFonts w:ascii="Arial" w:hAnsi="Arial" w:cs="Arial"/>
        </w:rPr>
      </w:pPr>
      <w:r w:rsidRPr="003132AC">
        <w:rPr>
          <w:rFonts w:ascii="Arial" w:hAnsi="Arial" w:cs="Arial"/>
        </w:rPr>
        <w:t xml:space="preserve">To </w:t>
      </w:r>
      <w:r w:rsidRPr="00DF74E3">
        <w:rPr>
          <w:rFonts w:ascii="Arial" w:hAnsi="Arial" w:cs="Arial"/>
          <w:b/>
        </w:rPr>
        <w:t>close</w:t>
      </w:r>
      <w:r w:rsidRPr="003132AC">
        <w:rPr>
          <w:rFonts w:ascii="Arial" w:hAnsi="Arial" w:cs="Arial"/>
        </w:rPr>
        <w:t xml:space="preserve"> </w:t>
      </w:r>
      <w:r w:rsidRPr="00DF74E3">
        <w:rPr>
          <w:rFonts w:ascii="Arial" w:hAnsi="Arial" w:cs="Arial"/>
          <w:b/>
        </w:rPr>
        <w:t>the transfer books</w:t>
      </w:r>
      <w:r w:rsidRPr="003132AC">
        <w:rPr>
          <w:rFonts w:ascii="Arial" w:hAnsi="Arial" w:cs="Arial"/>
        </w:rPr>
        <w:t xml:space="preserve"> for declaration of dividend at the time of the AGM. Books will also be closed for issue of right/bonus shares or issue of shares for conversion of debentures etc. in the same manner by giving notices.</w:t>
      </w:r>
    </w:p>
    <w:p w:rsidR="00D04F68" w:rsidRPr="003132AC" w:rsidRDefault="00D04F68" w:rsidP="00D04F68">
      <w:pPr>
        <w:rPr>
          <w:rFonts w:ascii="Arial" w:hAnsi="Arial" w:cs="Arial"/>
        </w:rPr>
      </w:pPr>
      <w:r w:rsidRPr="003132AC">
        <w:rPr>
          <w:rFonts w:ascii="Arial" w:hAnsi="Arial" w:cs="Arial"/>
        </w:rPr>
        <w:t xml:space="preserve">The minimum </w:t>
      </w:r>
      <w:r w:rsidRPr="00DF74E3">
        <w:rPr>
          <w:rFonts w:ascii="Arial" w:hAnsi="Arial" w:cs="Arial"/>
          <w:b/>
        </w:rPr>
        <w:t>time</w:t>
      </w:r>
      <w:r w:rsidRPr="003132AC">
        <w:rPr>
          <w:rFonts w:ascii="Arial" w:hAnsi="Arial" w:cs="Arial"/>
        </w:rPr>
        <w:t xml:space="preserve"> gap between the two closures and / or record dates would be at least 30 days.</w:t>
      </w:r>
    </w:p>
    <w:p w:rsidR="00D04F68" w:rsidRPr="003132AC" w:rsidRDefault="00D04F68" w:rsidP="00D04F68">
      <w:pPr>
        <w:rPr>
          <w:rFonts w:ascii="Arial" w:hAnsi="Arial" w:cs="Arial"/>
        </w:rPr>
      </w:pPr>
      <w:r w:rsidRPr="003132AC">
        <w:rPr>
          <w:rFonts w:ascii="Arial" w:hAnsi="Arial" w:cs="Arial"/>
          <w:b/>
          <w:u w:val="single"/>
        </w:rPr>
        <w:t>Time Limit</w:t>
      </w:r>
    </w:p>
    <w:p w:rsidR="00D04F68" w:rsidRPr="003132AC" w:rsidRDefault="00D04F68" w:rsidP="00D04F68">
      <w:pPr>
        <w:rPr>
          <w:rFonts w:ascii="Arial" w:hAnsi="Arial" w:cs="Arial"/>
        </w:rPr>
      </w:pPr>
      <w:r w:rsidRPr="003132AC">
        <w:rPr>
          <w:rFonts w:ascii="Arial" w:hAnsi="Arial" w:cs="Arial"/>
        </w:rPr>
        <w:t xml:space="preserve">Advance Notice of at </w:t>
      </w:r>
      <w:r w:rsidRPr="00DF74E3">
        <w:rPr>
          <w:rFonts w:ascii="Arial" w:hAnsi="Arial" w:cs="Arial"/>
          <w:b/>
        </w:rPr>
        <w:t xml:space="preserve">least </w:t>
      </w:r>
      <w:r w:rsidRPr="003132AC">
        <w:rPr>
          <w:rFonts w:ascii="Arial" w:hAnsi="Arial" w:cs="Arial"/>
        </w:rPr>
        <w:t>7 days. The exchange must be given the dates and purpose of closing the transfer of books.</w:t>
      </w:r>
    </w:p>
    <w:p w:rsidR="00D04F68" w:rsidRPr="003132AC" w:rsidRDefault="00D04F68" w:rsidP="00D04F68">
      <w:pPr>
        <w:rPr>
          <w:rFonts w:ascii="Arial" w:hAnsi="Arial" w:cs="Arial"/>
        </w:rPr>
      </w:pPr>
      <w:r w:rsidRPr="003132AC">
        <w:rPr>
          <w:rFonts w:ascii="Arial" w:hAnsi="Arial" w:cs="Arial"/>
        </w:rPr>
        <w:t xml:space="preserve">The company on whose stocks, derivatives are available or whose stocks form part of an index on which derivatives are available, shall give a notice period </w:t>
      </w:r>
      <w:r w:rsidRPr="00DF74E3">
        <w:rPr>
          <w:rFonts w:ascii="Arial" w:hAnsi="Arial" w:cs="Arial"/>
          <w:b/>
        </w:rPr>
        <w:t>of 7 days</w:t>
      </w:r>
      <w:r w:rsidRPr="003132AC">
        <w:rPr>
          <w:rFonts w:ascii="Arial" w:hAnsi="Arial" w:cs="Arial"/>
        </w:rPr>
        <w:t xml:space="preserve"> to stock exchanges for corporate actions like merger, de-mergers, splits and bonus shares.</w:t>
      </w:r>
    </w:p>
    <w:p w:rsidR="00D04F68" w:rsidRPr="003132AC" w:rsidRDefault="00D04F68" w:rsidP="00D04F68">
      <w:pPr>
        <w:rPr>
          <w:rFonts w:ascii="Arial" w:hAnsi="Arial" w:cs="Arial"/>
        </w:rPr>
      </w:pPr>
      <w:r w:rsidRPr="003132AC">
        <w:rPr>
          <w:rFonts w:ascii="Arial" w:hAnsi="Arial" w:cs="Arial"/>
          <w:b/>
          <w:u w:val="single"/>
        </w:rPr>
        <w:t>Clause</w:t>
      </w:r>
    </w:p>
    <w:p w:rsidR="00D04F68" w:rsidRDefault="00D04F68" w:rsidP="00D04F68">
      <w:pPr>
        <w:rPr>
          <w:rFonts w:ascii="Arial" w:hAnsi="Arial" w:cs="Arial"/>
        </w:rPr>
      </w:pPr>
      <w:r w:rsidRPr="003132AC">
        <w:rPr>
          <w:rFonts w:ascii="Arial" w:hAnsi="Arial" w:cs="Arial"/>
        </w:rPr>
        <w:t>16.</w:t>
      </w:r>
    </w:p>
    <w:p w:rsidR="00D04F68" w:rsidRPr="003132AC" w:rsidRDefault="00D04F68" w:rsidP="00D04F68">
      <w:pPr>
        <w:rPr>
          <w:rFonts w:ascii="Arial" w:hAnsi="Arial" w:cs="Arial"/>
        </w:rPr>
      </w:pPr>
      <w:r w:rsidRPr="003132AC">
        <w:rPr>
          <w:rFonts w:ascii="Arial" w:hAnsi="Arial" w:cs="Arial"/>
          <w:b/>
          <w:u w:val="single"/>
        </w:rPr>
        <w:t>ISSUE OF SHARES OR SECURITIES</w:t>
      </w:r>
      <w:r>
        <w:rPr>
          <w:rFonts w:ascii="Arial" w:hAnsi="Arial" w:cs="Arial"/>
          <w:b/>
          <w:u w:val="single"/>
        </w:rPr>
        <w:t xml:space="preserve"> – Clause 24</w:t>
      </w:r>
    </w:p>
    <w:p w:rsidR="00D04F68" w:rsidRPr="003132AC" w:rsidRDefault="00D04F68" w:rsidP="00D04F68">
      <w:pPr>
        <w:rPr>
          <w:rFonts w:ascii="Arial" w:hAnsi="Arial" w:cs="Arial"/>
        </w:rPr>
      </w:pPr>
      <w:r w:rsidRPr="003132AC">
        <w:rPr>
          <w:rFonts w:ascii="Arial" w:hAnsi="Arial" w:cs="Arial"/>
        </w:rPr>
        <w:t>The company making a new issue has to agree –</w:t>
      </w:r>
    </w:p>
    <w:p w:rsidR="00D04F68" w:rsidRPr="003132AC" w:rsidRDefault="00D04F68" w:rsidP="00D04F68">
      <w:pPr>
        <w:rPr>
          <w:rFonts w:ascii="Arial" w:hAnsi="Arial" w:cs="Arial"/>
        </w:rPr>
      </w:pPr>
      <w:r w:rsidRPr="003132AC">
        <w:rPr>
          <w:rFonts w:ascii="Arial" w:hAnsi="Arial" w:cs="Arial"/>
        </w:rPr>
        <w:tab/>
        <w:t>To obtain “in – principal” approval for listing of the new securities</w:t>
      </w:r>
    </w:p>
    <w:p w:rsidR="00D04F68" w:rsidRPr="003132AC" w:rsidRDefault="00D04F68" w:rsidP="00D04F68">
      <w:pPr>
        <w:rPr>
          <w:rFonts w:ascii="Arial" w:hAnsi="Arial" w:cs="Arial"/>
        </w:rPr>
      </w:pPr>
      <w:r w:rsidRPr="003132AC">
        <w:rPr>
          <w:rFonts w:ascii="Arial" w:hAnsi="Arial" w:cs="Arial"/>
        </w:rPr>
        <w:tab/>
        <w:t>To make true, fair and adequate disclosure in the offer documents</w:t>
      </w:r>
    </w:p>
    <w:p w:rsidR="00D04F68" w:rsidRPr="003132AC" w:rsidRDefault="00D04F68" w:rsidP="00D04F68">
      <w:pPr>
        <w:rPr>
          <w:rFonts w:ascii="Arial" w:hAnsi="Arial" w:cs="Arial"/>
        </w:rPr>
      </w:pPr>
      <w:r w:rsidRPr="003132AC">
        <w:rPr>
          <w:rFonts w:ascii="Arial" w:hAnsi="Arial" w:cs="Arial"/>
        </w:rPr>
        <w:tab/>
        <w:t>To get the offer documents vetted by SEBI</w:t>
      </w:r>
    </w:p>
    <w:p w:rsidR="00D04F68" w:rsidRPr="003132AC" w:rsidRDefault="00D04F68" w:rsidP="00D04F68">
      <w:pPr>
        <w:rPr>
          <w:rFonts w:ascii="Arial" w:hAnsi="Arial" w:cs="Arial"/>
        </w:rPr>
      </w:pPr>
      <w:r w:rsidRPr="003132AC">
        <w:rPr>
          <w:rFonts w:ascii="Arial" w:hAnsi="Arial" w:cs="Arial"/>
        </w:rPr>
        <w:tab/>
        <w:t>To submit to the exchange:</w:t>
      </w:r>
    </w:p>
    <w:p w:rsidR="00D04F68" w:rsidRPr="003132AC" w:rsidRDefault="00D04F68" w:rsidP="00D04F68">
      <w:pPr>
        <w:rPr>
          <w:rFonts w:ascii="Arial" w:hAnsi="Arial" w:cs="Arial"/>
        </w:rPr>
      </w:pPr>
      <w:r w:rsidRPr="003132AC">
        <w:rPr>
          <w:rFonts w:ascii="Arial" w:hAnsi="Arial" w:cs="Arial"/>
        </w:rPr>
        <w:tab/>
        <w:t>Copy of the acknowledgment card so vetted by SEBI and</w:t>
      </w:r>
    </w:p>
    <w:p w:rsidR="00D04F68" w:rsidRPr="003132AC" w:rsidRDefault="00D04F68" w:rsidP="00D04F68">
      <w:pPr>
        <w:rPr>
          <w:rFonts w:ascii="Arial" w:hAnsi="Arial" w:cs="Arial"/>
        </w:rPr>
      </w:pPr>
      <w:r w:rsidRPr="003132AC">
        <w:rPr>
          <w:rFonts w:ascii="Arial" w:hAnsi="Arial" w:cs="Arial"/>
        </w:rPr>
        <w:tab/>
        <w:t>Compliance certificate from merchant banker reporting positive compliance of guidelines on disclosure and investor protection.</w:t>
      </w:r>
    </w:p>
    <w:p w:rsidR="00D04F68" w:rsidRPr="003132AC" w:rsidRDefault="00D04F68" w:rsidP="00D04F68">
      <w:pPr>
        <w:rPr>
          <w:rFonts w:ascii="Arial" w:hAnsi="Arial" w:cs="Arial"/>
        </w:rPr>
      </w:pPr>
      <w:r w:rsidRPr="003132AC">
        <w:rPr>
          <w:rFonts w:ascii="Arial" w:hAnsi="Arial" w:cs="Arial"/>
        </w:rPr>
        <w:t xml:space="preserve">Company to submit </w:t>
      </w:r>
      <w:r w:rsidRPr="00DF74E3">
        <w:rPr>
          <w:rFonts w:ascii="Arial" w:hAnsi="Arial" w:cs="Arial"/>
          <w:b/>
        </w:rPr>
        <w:t>any scheme/petition under sections</w:t>
      </w:r>
      <w:r w:rsidRPr="003132AC">
        <w:rPr>
          <w:rFonts w:ascii="Arial" w:hAnsi="Arial" w:cs="Arial"/>
        </w:rPr>
        <w:t xml:space="preserve"> 391, 394 and 101 proposed to be submitted to the court or tribunal at </w:t>
      </w:r>
      <w:r w:rsidRPr="00DF74E3">
        <w:rPr>
          <w:rFonts w:ascii="Arial" w:hAnsi="Arial" w:cs="Arial"/>
          <w:b/>
        </w:rPr>
        <w:t>least one month in advance</w:t>
      </w:r>
      <w:r w:rsidRPr="003132AC">
        <w:rPr>
          <w:rFonts w:ascii="Arial" w:hAnsi="Arial" w:cs="Arial"/>
        </w:rPr>
        <w:t xml:space="preserve"> for getting it approved from the stock exchange and </w:t>
      </w:r>
      <w:r w:rsidRPr="00DF74E3">
        <w:rPr>
          <w:rFonts w:ascii="Arial" w:hAnsi="Arial" w:cs="Arial"/>
          <w:b/>
        </w:rPr>
        <w:t>shall also</w:t>
      </w:r>
      <w:r w:rsidRPr="003132AC">
        <w:rPr>
          <w:rFonts w:ascii="Arial" w:hAnsi="Arial" w:cs="Arial"/>
        </w:rPr>
        <w:t>:</w:t>
      </w:r>
    </w:p>
    <w:p w:rsidR="00D04F68" w:rsidRPr="003132AC" w:rsidRDefault="00D04F68" w:rsidP="00D04F68">
      <w:pPr>
        <w:pStyle w:val="ListParagraph"/>
        <w:numPr>
          <w:ilvl w:val="0"/>
          <w:numId w:val="1"/>
        </w:numPr>
        <w:rPr>
          <w:rFonts w:ascii="Arial" w:hAnsi="Arial" w:cs="Arial"/>
        </w:rPr>
      </w:pPr>
      <w:r w:rsidRPr="003132AC">
        <w:rPr>
          <w:rFonts w:ascii="Arial" w:hAnsi="Arial" w:cs="Arial"/>
        </w:rPr>
        <w:t xml:space="preserve">Submit an auditors’ certificate to the effect that the accounting treatment contained in such scheme is in compliance with all the applicable Accounting standards (requirement introduced </w:t>
      </w:r>
      <w:r w:rsidRPr="00DF74E3">
        <w:rPr>
          <w:rFonts w:ascii="Arial" w:hAnsi="Arial" w:cs="Arial"/>
          <w:b/>
        </w:rPr>
        <w:t>w.e.f. 5</w:t>
      </w:r>
      <w:r w:rsidRPr="00DF74E3">
        <w:rPr>
          <w:rFonts w:ascii="Arial" w:hAnsi="Arial" w:cs="Arial"/>
          <w:b/>
          <w:vertAlign w:val="superscript"/>
        </w:rPr>
        <w:t>th</w:t>
      </w:r>
      <w:r w:rsidRPr="00DF74E3">
        <w:rPr>
          <w:rFonts w:ascii="Arial" w:hAnsi="Arial" w:cs="Arial"/>
          <w:b/>
        </w:rPr>
        <w:t xml:space="preserve"> April,</w:t>
      </w:r>
      <w:r w:rsidRPr="003132AC">
        <w:rPr>
          <w:rFonts w:ascii="Arial" w:hAnsi="Arial" w:cs="Arial"/>
        </w:rPr>
        <w:t xml:space="preserve"> 2010.)</w:t>
      </w:r>
    </w:p>
    <w:p w:rsidR="00D04F68" w:rsidRPr="003132AC" w:rsidRDefault="00D04F68" w:rsidP="00D04F68">
      <w:pPr>
        <w:pStyle w:val="ListParagraph"/>
        <w:numPr>
          <w:ilvl w:val="0"/>
          <w:numId w:val="1"/>
        </w:numPr>
        <w:rPr>
          <w:rFonts w:ascii="Arial" w:hAnsi="Arial" w:cs="Arial"/>
        </w:rPr>
      </w:pPr>
      <w:r w:rsidRPr="003132AC">
        <w:rPr>
          <w:rFonts w:ascii="Arial" w:hAnsi="Arial" w:cs="Arial"/>
        </w:rPr>
        <w:lastRenderedPageBreak/>
        <w:t>Assure to the stock exchange that the said scheme of arrangement/amalgamation/merger etc does not in any way violate, override or circumscribe the provisions of the securities laws or stock exchange requirements.</w:t>
      </w:r>
    </w:p>
    <w:p w:rsidR="00D04F68" w:rsidRDefault="00D04F68" w:rsidP="00D04F68">
      <w:pPr>
        <w:pStyle w:val="ListParagraph"/>
        <w:numPr>
          <w:ilvl w:val="0"/>
          <w:numId w:val="1"/>
        </w:numPr>
        <w:rPr>
          <w:rFonts w:ascii="Arial" w:hAnsi="Arial" w:cs="Arial"/>
        </w:rPr>
      </w:pPr>
      <w:r w:rsidRPr="003132AC">
        <w:rPr>
          <w:rFonts w:ascii="Arial" w:hAnsi="Arial" w:cs="Arial"/>
        </w:rPr>
        <w:t xml:space="preserve">Disclose the pre and post arrangement capital structure, shareholding pattern and the “fairness opinion” obtained from independent merchant bankers on valuation of assets / shares in the explanatory statement forwarded to the shareholders u/s 393 or accompanying the resolution to be passed </w:t>
      </w:r>
      <w:r w:rsidRPr="00DF74E3">
        <w:rPr>
          <w:rFonts w:ascii="Arial" w:hAnsi="Arial" w:cs="Arial"/>
          <w:b/>
        </w:rPr>
        <w:t>under section 100</w:t>
      </w:r>
      <w:r w:rsidRPr="003132AC">
        <w:rPr>
          <w:rFonts w:ascii="Arial" w:hAnsi="Arial" w:cs="Arial"/>
        </w:rPr>
        <w:t>.</w:t>
      </w:r>
    </w:p>
    <w:p w:rsidR="00D04F68" w:rsidRPr="00DF74E3" w:rsidRDefault="00D04F68" w:rsidP="00D04F68">
      <w:pPr>
        <w:jc w:val="center"/>
        <w:rPr>
          <w:rFonts w:ascii="Arial" w:hAnsi="Arial" w:cs="Arial"/>
          <w:b/>
        </w:rPr>
      </w:pPr>
      <w:r w:rsidRPr="00DF74E3">
        <w:rPr>
          <w:rFonts w:ascii="Arial" w:hAnsi="Arial" w:cs="Arial"/>
          <w:b/>
        </w:rPr>
        <w:t>Clause 23(e)</w:t>
      </w:r>
    </w:p>
    <w:p w:rsidR="00D04F68" w:rsidRPr="003132AC" w:rsidRDefault="00D04F68" w:rsidP="00D04F68">
      <w:pPr>
        <w:rPr>
          <w:rFonts w:ascii="Arial" w:hAnsi="Arial" w:cs="Arial"/>
          <w:b/>
          <w:u w:val="single"/>
        </w:rPr>
      </w:pPr>
      <w:r w:rsidRPr="003132AC">
        <w:rPr>
          <w:rFonts w:ascii="Arial" w:hAnsi="Arial" w:cs="Arial"/>
          <w:b/>
          <w:u w:val="single"/>
        </w:rPr>
        <w:t>Event</w:t>
      </w:r>
    </w:p>
    <w:p w:rsidR="00D04F68" w:rsidRPr="003132AC" w:rsidRDefault="00D04F68" w:rsidP="00D04F68">
      <w:pPr>
        <w:rPr>
          <w:rFonts w:ascii="Arial" w:hAnsi="Arial" w:cs="Arial"/>
        </w:rPr>
      </w:pPr>
      <w:r w:rsidRPr="003132AC">
        <w:rPr>
          <w:rFonts w:ascii="Arial" w:hAnsi="Arial" w:cs="Arial"/>
        </w:rPr>
        <w:t>Time to be given to right issue shareholders to decide</w:t>
      </w:r>
    </w:p>
    <w:p w:rsidR="00D04F68" w:rsidRPr="003132AC" w:rsidRDefault="00D04F68" w:rsidP="00D04F68">
      <w:pPr>
        <w:rPr>
          <w:rFonts w:ascii="Arial" w:hAnsi="Arial" w:cs="Arial"/>
          <w:b/>
          <w:u w:val="single"/>
        </w:rPr>
      </w:pPr>
      <w:r w:rsidRPr="003132AC">
        <w:rPr>
          <w:rFonts w:ascii="Arial" w:hAnsi="Arial" w:cs="Arial"/>
          <w:b/>
          <w:u w:val="single"/>
        </w:rPr>
        <w:t>Time Limit</w:t>
      </w:r>
    </w:p>
    <w:p w:rsidR="00D04F68" w:rsidRPr="003132AC" w:rsidRDefault="00D04F68" w:rsidP="00D04F68">
      <w:pPr>
        <w:rPr>
          <w:rFonts w:ascii="Arial" w:hAnsi="Arial" w:cs="Arial"/>
        </w:rPr>
      </w:pPr>
      <w:r w:rsidRPr="003132AC">
        <w:rPr>
          <w:rFonts w:ascii="Arial" w:hAnsi="Arial" w:cs="Arial"/>
        </w:rPr>
        <w:t xml:space="preserve">Not less than </w:t>
      </w:r>
      <w:r w:rsidRPr="00DF74E3">
        <w:rPr>
          <w:rFonts w:ascii="Arial" w:hAnsi="Arial" w:cs="Arial"/>
          <w:b/>
        </w:rPr>
        <w:t>4 weeks, within which they will have to exercise their rights</w:t>
      </w:r>
      <w:r w:rsidRPr="003132AC">
        <w:rPr>
          <w:rFonts w:ascii="Arial" w:hAnsi="Arial" w:cs="Arial"/>
        </w:rPr>
        <w:t>.</w:t>
      </w:r>
    </w:p>
    <w:p w:rsidR="00D04F68" w:rsidRPr="00DF74E3" w:rsidRDefault="00D04F68" w:rsidP="00D04F68">
      <w:pPr>
        <w:rPr>
          <w:rFonts w:ascii="Arial" w:hAnsi="Arial" w:cs="Arial"/>
          <w:b/>
          <w:u w:val="single"/>
        </w:rPr>
      </w:pPr>
      <w:r w:rsidRPr="003132AC">
        <w:rPr>
          <w:rFonts w:ascii="Arial" w:hAnsi="Arial" w:cs="Arial"/>
          <w:b/>
          <w:u w:val="single"/>
        </w:rPr>
        <w:t>Clause</w:t>
      </w:r>
      <w:r>
        <w:rPr>
          <w:rFonts w:ascii="Arial" w:hAnsi="Arial" w:cs="Arial"/>
          <w:b/>
          <w:u w:val="single"/>
        </w:rPr>
        <w:t xml:space="preserve"> </w:t>
      </w:r>
      <w:r w:rsidRPr="00DF74E3">
        <w:rPr>
          <w:rFonts w:ascii="Arial" w:hAnsi="Arial" w:cs="Arial"/>
          <w:b/>
          <w:u w:val="single"/>
        </w:rPr>
        <w:t>23 (e)</w:t>
      </w:r>
    </w:p>
    <w:p w:rsidR="00D04F68" w:rsidRPr="003132AC" w:rsidRDefault="00D04F68" w:rsidP="00D04F68">
      <w:pPr>
        <w:rPr>
          <w:rFonts w:ascii="Arial" w:hAnsi="Arial" w:cs="Arial"/>
          <w:b/>
          <w:u w:val="single"/>
        </w:rPr>
      </w:pPr>
      <w:r w:rsidRPr="003132AC">
        <w:rPr>
          <w:rFonts w:ascii="Arial" w:hAnsi="Arial" w:cs="Arial"/>
          <w:b/>
          <w:u w:val="single"/>
        </w:rPr>
        <w:t>Event</w:t>
      </w:r>
    </w:p>
    <w:p w:rsidR="00D04F68" w:rsidRPr="003132AC" w:rsidRDefault="00D04F68" w:rsidP="00D04F68">
      <w:pPr>
        <w:rPr>
          <w:rFonts w:ascii="Arial" w:hAnsi="Arial" w:cs="Arial"/>
        </w:rPr>
      </w:pPr>
      <w:r w:rsidRPr="003132AC">
        <w:rPr>
          <w:rFonts w:ascii="Arial" w:hAnsi="Arial" w:cs="Arial"/>
        </w:rPr>
        <w:t>Time limit to issue letters of allotment or letters of rights</w:t>
      </w:r>
    </w:p>
    <w:p w:rsidR="00D04F68" w:rsidRPr="003132AC" w:rsidRDefault="00D04F68" w:rsidP="00D04F68">
      <w:pPr>
        <w:rPr>
          <w:rFonts w:ascii="Arial" w:hAnsi="Arial" w:cs="Arial"/>
          <w:b/>
          <w:u w:val="single"/>
        </w:rPr>
      </w:pPr>
      <w:r w:rsidRPr="003132AC">
        <w:rPr>
          <w:rFonts w:ascii="Arial" w:hAnsi="Arial" w:cs="Arial"/>
          <w:b/>
          <w:u w:val="single"/>
        </w:rPr>
        <w:t>Time Limit</w:t>
      </w:r>
    </w:p>
    <w:p w:rsidR="00D04F68" w:rsidRPr="003132AC" w:rsidRDefault="00D04F68" w:rsidP="00D04F68">
      <w:pPr>
        <w:rPr>
          <w:rFonts w:ascii="Arial" w:hAnsi="Arial" w:cs="Arial"/>
        </w:rPr>
      </w:pPr>
      <w:r w:rsidRPr="003132AC">
        <w:rPr>
          <w:rFonts w:ascii="Arial" w:hAnsi="Arial" w:cs="Arial"/>
        </w:rPr>
        <w:t xml:space="preserve">Within 6 </w:t>
      </w:r>
      <w:r w:rsidRPr="00DF74E3">
        <w:rPr>
          <w:rFonts w:ascii="Arial" w:hAnsi="Arial" w:cs="Arial"/>
          <w:b/>
        </w:rPr>
        <w:t xml:space="preserve">weeks of the Record date / reopening of transfer books </w:t>
      </w:r>
      <w:r w:rsidRPr="003132AC">
        <w:rPr>
          <w:rFonts w:ascii="Arial" w:hAnsi="Arial" w:cs="Arial"/>
        </w:rPr>
        <w:t xml:space="preserve">/ submission of letters of renunciation / applicable of </w:t>
      </w:r>
      <w:r w:rsidRPr="00DF74E3">
        <w:rPr>
          <w:rFonts w:ascii="Arial" w:hAnsi="Arial" w:cs="Arial"/>
          <w:b/>
        </w:rPr>
        <w:t>new securities</w:t>
      </w:r>
      <w:r w:rsidRPr="003132AC">
        <w:rPr>
          <w:rFonts w:ascii="Arial" w:hAnsi="Arial" w:cs="Arial"/>
        </w:rPr>
        <w:t>.</w:t>
      </w:r>
    </w:p>
    <w:p w:rsidR="00D04F68" w:rsidRPr="00DF74E3" w:rsidRDefault="00D04F68" w:rsidP="00D04F68">
      <w:pPr>
        <w:rPr>
          <w:rFonts w:ascii="Arial" w:hAnsi="Arial" w:cs="Arial"/>
          <w:b/>
          <w:u w:val="single"/>
        </w:rPr>
      </w:pPr>
      <w:r w:rsidRPr="003132AC">
        <w:rPr>
          <w:rFonts w:ascii="Arial" w:hAnsi="Arial" w:cs="Arial"/>
          <w:b/>
          <w:u w:val="single"/>
        </w:rPr>
        <w:t>Clause</w:t>
      </w:r>
      <w:r>
        <w:rPr>
          <w:rFonts w:ascii="Arial" w:hAnsi="Arial" w:cs="Arial"/>
          <w:b/>
          <w:u w:val="single"/>
        </w:rPr>
        <w:t xml:space="preserve"> </w:t>
      </w:r>
      <w:r w:rsidRPr="00DF74E3">
        <w:rPr>
          <w:rFonts w:ascii="Arial" w:hAnsi="Arial" w:cs="Arial"/>
          <w:b/>
          <w:u w:val="single"/>
        </w:rPr>
        <w:t>19(a), (b) &amp; (d)</w:t>
      </w:r>
    </w:p>
    <w:p w:rsidR="00D04F68" w:rsidRPr="003132AC" w:rsidRDefault="00D04F68" w:rsidP="00D04F68">
      <w:pPr>
        <w:rPr>
          <w:rFonts w:ascii="Arial" w:hAnsi="Arial" w:cs="Arial"/>
        </w:rPr>
      </w:pPr>
      <w:r w:rsidRPr="003132AC">
        <w:rPr>
          <w:rFonts w:ascii="Arial" w:hAnsi="Arial" w:cs="Arial"/>
          <w:b/>
          <w:u w:val="single"/>
        </w:rPr>
        <w:t>PRIOR INTIMATION TO SE REGARDING CALLING OF A BOARD MEETING FOR CERTAIN BUSINESSES</w:t>
      </w:r>
    </w:p>
    <w:p w:rsidR="00D04F68" w:rsidRPr="003132AC" w:rsidRDefault="00D04F68" w:rsidP="00D04F68">
      <w:pPr>
        <w:rPr>
          <w:rFonts w:ascii="Arial" w:hAnsi="Arial" w:cs="Arial"/>
        </w:rPr>
      </w:pPr>
      <w:r w:rsidRPr="003132AC">
        <w:rPr>
          <w:rFonts w:ascii="Arial" w:hAnsi="Arial" w:cs="Arial"/>
        </w:rPr>
        <w:t>If the company is planning for</w:t>
      </w:r>
    </w:p>
    <w:p w:rsidR="00D04F68" w:rsidRPr="003132AC" w:rsidRDefault="00D04F68" w:rsidP="00D04F68">
      <w:pPr>
        <w:pStyle w:val="ListParagraph"/>
        <w:numPr>
          <w:ilvl w:val="0"/>
          <w:numId w:val="2"/>
        </w:numPr>
        <w:rPr>
          <w:rFonts w:ascii="Arial" w:hAnsi="Arial" w:cs="Arial"/>
        </w:rPr>
      </w:pPr>
      <w:r w:rsidRPr="003132AC">
        <w:rPr>
          <w:rFonts w:ascii="Arial" w:hAnsi="Arial" w:cs="Arial"/>
        </w:rPr>
        <w:t>Proposal for buy back</w:t>
      </w:r>
    </w:p>
    <w:p w:rsidR="00D04F68" w:rsidRPr="003132AC" w:rsidRDefault="00D04F68" w:rsidP="00D04F68">
      <w:pPr>
        <w:pStyle w:val="ListParagraph"/>
        <w:numPr>
          <w:ilvl w:val="0"/>
          <w:numId w:val="2"/>
        </w:numPr>
        <w:rPr>
          <w:rFonts w:ascii="Arial" w:hAnsi="Arial" w:cs="Arial"/>
        </w:rPr>
      </w:pPr>
      <w:r w:rsidRPr="003132AC">
        <w:rPr>
          <w:rFonts w:ascii="Arial" w:hAnsi="Arial" w:cs="Arial"/>
        </w:rPr>
        <w:t>Declaration of dividend</w:t>
      </w:r>
    </w:p>
    <w:p w:rsidR="00D04F68" w:rsidRPr="003132AC" w:rsidRDefault="00D04F68" w:rsidP="00D04F68">
      <w:pPr>
        <w:pStyle w:val="ListParagraph"/>
        <w:numPr>
          <w:ilvl w:val="0"/>
          <w:numId w:val="2"/>
        </w:numPr>
        <w:rPr>
          <w:rFonts w:ascii="Arial" w:hAnsi="Arial" w:cs="Arial"/>
        </w:rPr>
      </w:pPr>
      <w:r w:rsidRPr="003132AC">
        <w:rPr>
          <w:rFonts w:ascii="Arial" w:hAnsi="Arial" w:cs="Arial"/>
        </w:rPr>
        <w:t>Right issue</w:t>
      </w:r>
    </w:p>
    <w:p w:rsidR="00D04F68" w:rsidRPr="003132AC" w:rsidRDefault="00D04F68" w:rsidP="00D04F68">
      <w:pPr>
        <w:pStyle w:val="ListParagraph"/>
        <w:numPr>
          <w:ilvl w:val="0"/>
          <w:numId w:val="2"/>
        </w:numPr>
        <w:rPr>
          <w:rFonts w:ascii="Arial" w:hAnsi="Arial" w:cs="Arial"/>
        </w:rPr>
      </w:pPr>
      <w:r w:rsidRPr="003132AC">
        <w:rPr>
          <w:rFonts w:ascii="Arial" w:hAnsi="Arial" w:cs="Arial"/>
        </w:rPr>
        <w:t>Bonus Issue (in this case simultaneous notice to stock exchange has to be given on the date when the proposal is communicated to Board of Directors as a part of agenda papers.)</w:t>
      </w:r>
    </w:p>
    <w:p w:rsidR="00D04F68" w:rsidRPr="003132AC" w:rsidRDefault="00D04F68" w:rsidP="00D04F68">
      <w:pPr>
        <w:pStyle w:val="ListParagraph"/>
        <w:numPr>
          <w:ilvl w:val="0"/>
          <w:numId w:val="2"/>
        </w:numPr>
        <w:rPr>
          <w:rFonts w:ascii="Arial" w:hAnsi="Arial" w:cs="Arial"/>
        </w:rPr>
      </w:pPr>
      <w:r w:rsidRPr="003132AC">
        <w:rPr>
          <w:rFonts w:ascii="Arial" w:hAnsi="Arial" w:cs="Arial"/>
        </w:rPr>
        <w:t>Issue of convertible debentures.</w:t>
      </w:r>
    </w:p>
    <w:p w:rsidR="00D04F68" w:rsidRPr="003132AC" w:rsidRDefault="00D04F68" w:rsidP="00D04F68">
      <w:pPr>
        <w:pStyle w:val="ListParagraph"/>
        <w:numPr>
          <w:ilvl w:val="0"/>
          <w:numId w:val="2"/>
        </w:numPr>
        <w:rPr>
          <w:rFonts w:ascii="Arial" w:hAnsi="Arial" w:cs="Arial"/>
        </w:rPr>
      </w:pPr>
      <w:r w:rsidRPr="003132AC">
        <w:rPr>
          <w:rFonts w:ascii="Arial" w:hAnsi="Arial" w:cs="Arial"/>
        </w:rPr>
        <w:t>Passing over of dividend.</w:t>
      </w:r>
    </w:p>
    <w:p w:rsidR="00D04F68" w:rsidRPr="003132AC" w:rsidRDefault="00D04F68" w:rsidP="00D04F68">
      <w:pPr>
        <w:rPr>
          <w:rFonts w:ascii="Arial" w:hAnsi="Arial" w:cs="Arial"/>
        </w:rPr>
      </w:pPr>
      <w:r w:rsidRPr="003132AC">
        <w:rPr>
          <w:rFonts w:ascii="Arial" w:hAnsi="Arial" w:cs="Arial"/>
        </w:rPr>
        <w:t xml:space="preserve">Then prior </w:t>
      </w:r>
      <w:r w:rsidRPr="00DF74E3">
        <w:rPr>
          <w:rFonts w:ascii="Arial" w:hAnsi="Arial" w:cs="Arial"/>
          <w:b/>
        </w:rPr>
        <w:t xml:space="preserve">intimation to the Exchange is required before the Board </w:t>
      </w:r>
      <w:r w:rsidRPr="003132AC">
        <w:rPr>
          <w:rFonts w:ascii="Arial" w:hAnsi="Arial" w:cs="Arial"/>
        </w:rPr>
        <w:t>considers the same.</w:t>
      </w:r>
    </w:p>
    <w:p w:rsidR="00D04F68" w:rsidRPr="003132AC" w:rsidRDefault="00D04F68" w:rsidP="00D04F68">
      <w:pPr>
        <w:rPr>
          <w:rFonts w:ascii="Arial" w:hAnsi="Arial" w:cs="Arial"/>
        </w:rPr>
      </w:pPr>
      <w:r w:rsidRPr="003132AC">
        <w:rPr>
          <w:rFonts w:ascii="Arial" w:hAnsi="Arial" w:cs="Arial"/>
          <w:b/>
          <w:u w:val="single"/>
        </w:rPr>
        <w:t>Time Limit</w:t>
      </w:r>
    </w:p>
    <w:p w:rsidR="00D04F68" w:rsidRPr="003132AC" w:rsidRDefault="00D04F68" w:rsidP="00D04F68">
      <w:pPr>
        <w:rPr>
          <w:rFonts w:ascii="Arial" w:hAnsi="Arial" w:cs="Arial"/>
        </w:rPr>
      </w:pPr>
      <w:r w:rsidRPr="003132AC">
        <w:rPr>
          <w:rFonts w:ascii="Arial" w:hAnsi="Arial" w:cs="Arial"/>
        </w:rPr>
        <w:lastRenderedPageBreak/>
        <w:t xml:space="preserve">At least </w:t>
      </w:r>
      <w:r w:rsidRPr="00815C22">
        <w:rPr>
          <w:rFonts w:ascii="Arial" w:hAnsi="Arial" w:cs="Arial"/>
          <w:b/>
        </w:rPr>
        <w:t>2</w:t>
      </w:r>
      <w:r w:rsidRPr="003132AC">
        <w:rPr>
          <w:rFonts w:ascii="Arial" w:hAnsi="Arial" w:cs="Arial"/>
        </w:rPr>
        <w:t xml:space="preserve"> working </w:t>
      </w:r>
      <w:r w:rsidRPr="00DF74E3">
        <w:rPr>
          <w:rFonts w:ascii="Arial" w:hAnsi="Arial" w:cs="Arial"/>
          <w:b/>
        </w:rPr>
        <w:t>days in advance of the date of the Board</w:t>
      </w:r>
      <w:r w:rsidRPr="003132AC">
        <w:rPr>
          <w:rFonts w:ascii="Arial" w:hAnsi="Arial" w:cs="Arial"/>
        </w:rPr>
        <w:t xml:space="preserve"> Meeting.</w:t>
      </w:r>
    </w:p>
    <w:p w:rsidR="00D04F68" w:rsidRPr="003132AC" w:rsidRDefault="00D04F68" w:rsidP="00D04F68">
      <w:pPr>
        <w:rPr>
          <w:rFonts w:ascii="Arial" w:hAnsi="Arial" w:cs="Arial"/>
        </w:rPr>
      </w:pPr>
      <w:r w:rsidRPr="003132AC">
        <w:rPr>
          <w:rFonts w:ascii="Arial" w:hAnsi="Arial" w:cs="Arial"/>
          <w:b/>
          <w:u w:val="single"/>
        </w:rPr>
        <w:t>INTIMATION TO THE SE OF THE DECISION TAKEN AT BOARD MEETINGS WHOSE INTIMATION WAS GIVEN AS MENTIONED ABOVE.</w:t>
      </w:r>
      <w:r>
        <w:rPr>
          <w:rFonts w:ascii="Arial" w:hAnsi="Arial" w:cs="Arial"/>
          <w:b/>
          <w:u w:val="single"/>
        </w:rPr>
        <w:t xml:space="preserve"> Clause 20, 20A</w:t>
      </w:r>
    </w:p>
    <w:p w:rsidR="00D04F68" w:rsidRPr="003132AC" w:rsidRDefault="00D04F68" w:rsidP="00D04F68">
      <w:pPr>
        <w:rPr>
          <w:rFonts w:ascii="Arial" w:hAnsi="Arial" w:cs="Arial"/>
          <w:b/>
          <w:u w:val="single"/>
        </w:rPr>
      </w:pPr>
      <w:r w:rsidRPr="003132AC">
        <w:rPr>
          <w:rFonts w:ascii="Arial" w:hAnsi="Arial" w:cs="Arial"/>
          <w:b/>
          <w:u w:val="single"/>
        </w:rPr>
        <w:t>Event</w:t>
      </w:r>
    </w:p>
    <w:p w:rsidR="00D04F68" w:rsidRPr="003132AC" w:rsidRDefault="00D04F68" w:rsidP="00D04F68">
      <w:pPr>
        <w:rPr>
          <w:rFonts w:ascii="Arial" w:hAnsi="Arial" w:cs="Arial"/>
        </w:rPr>
      </w:pPr>
      <w:r w:rsidRPr="003132AC">
        <w:rPr>
          <w:rFonts w:ascii="Arial" w:hAnsi="Arial" w:cs="Arial"/>
        </w:rPr>
        <w:t>Company to intimate to the Exchange by phone / fax / Telegram / email</w:t>
      </w:r>
    </w:p>
    <w:p w:rsidR="00D04F68" w:rsidRPr="003132AC" w:rsidRDefault="00D04F68" w:rsidP="00D04F68">
      <w:pPr>
        <w:pStyle w:val="ListParagraph"/>
        <w:numPr>
          <w:ilvl w:val="0"/>
          <w:numId w:val="3"/>
        </w:numPr>
        <w:rPr>
          <w:rFonts w:ascii="Arial" w:hAnsi="Arial" w:cs="Arial"/>
        </w:rPr>
      </w:pPr>
      <w:r w:rsidRPr="003132AC">
        <w:rPr>
          <w:rFonts w:ascii="Arial" w:hAnsi="Arial" w:cs="Arial"/>
        </w:rPr>
        <w:t>Dividend declared and bonus issues, decision to buy-back shares, if any.</w:t>
      </w:r>
    </w:p>
    <w:p w:rsidR="00D04F68" w:rsidRPr="003132AC" w:rsidRDefault="00D04F68" w:rsidP="00D04F68">
      <w:pPr>
        <w:pStyle w:val="ListParagraph"/>
        <w:numPr>
          <w:ilvl w:val="0"/>
          <w:numId w:val="3"/>
        </w:numPr>
        <w:rPr>
          <w:rFonts w:ascii="Arial" w:hAnsi="Arial" w:cs="Arial"/>
        </w:rPr>
      </w:pPr>
      <w:r w:rsidRPr="003132AC">
        <w:rPr>
          <w:rFonts w:ascii="Arial" w:hAnsi="Arial" w:cs="Arial"/>
        </w:rPr>
        <w:t>Turnover, gross profit/loss, depreciation, tax and PAT for the year (with last year figures), transfers to reserves, capital profits: accumulated profits of past years. Company to declare and disclose dividend on per share basis only.</w:t>
      </w:r>
    </w:p>
    <w:p w:rsidR="00D04F68" w:rsidRPr="003132AC" w:rsidRDefault="00D04F68" w:rsidP="00D04F68">
      <w:pPr>
        <w:rPr>
          <w:rFonts w:ascii="Arial" w:hAnsi="Arial" w:cs="Arial"/>
        </w:rPr>
      </w:pPr>
      <w:r w:rsidRPr="003132AC">
        <w:rPr>
          <w:rFonts w:ascii="Arial" w:hAnsi="Arial" w:cs="Arial"/>
          <w:b/>
          <w:u w:val="single"/>
        </w:rPr>
        <w:t>Time limit</w:t>
      </w:r>
    </w:p>
    <w:p w:rsidR="00D04F68" w:rsidRDefault="00D04F68" w:rsidP="00D04F68">
      <w:pPr>
        <w:rPr>
          <w:rFonts w:ascii="Arial" w:hAnsi="Arial" w:cs="Arial"/>
        </w:rPr>
      </w:pPr>
      <w:r w:rsidRPr="003132AC">
        <w:rPr>
          <w:rFonts w:ascii="Arial" w:hAnsi="Arial" w:cs="Arial"/>
        </w:rPr>
        <w:t xml:space="preserve">The SE has to be informed within </w:t>
      </w:r>
      <w:r w:rsidRPr="00DF74E3">
        <w:rPr>
          <w:rFonts w:ascii="Arial" w:hAnsi="Arial" w:cs="Arial"/>
          <w:b/>
        </w:rPr>
        <w:t>15 minutes of the closure of the Board Meeting.</w:t>
      </w:r>
    </w:p>
    <w:p w:rsidR="00D04F68" w:rsidRDefault="00D04F68" w:rsidP="00D04F68">
      <w:pPr>
        <w:jc w:val="center"/>
        <w:rPr>
          <w:rFonts w:ascii="Arial" w:hAnsi="Arial" w:cs="Arial"/>
          <w:b/>
          <w:u w:val="single"/>
        </w:rPr>
      </w:pPr>
    </w:p>
    <w:p w:rsidR="00D04F68" w:rsidRPr="00DF74E3" w:rsidRDefault="00D04F68" w:rsidP="00D04F68">
      <w:pPr>
        <w:jc w:val="center"/>
        <w:rPr>
          <w:rFonts w:ascii="Arial" w:hAnsi="Arial" w:cs="Arial"/>
          <w:b/>
          <w:u w:val="single"/>
        </w:rPr>
      </w:pPr>
      <w:r w:rsidRPr="00DF74E3">
        <w:rPr>
          <w:rFonts w:ascii="Arial" w:hAnsi="Arial" w:cs="Arial"/>
          <w:b/>
          <w:u w:val="single"/>
        </w:rPr>
        <w:t>Clause 22</w:t>
      </w:r>
    </w:p>
    <w:p w:rsidR="00D04F68" w:rsidRPr="003132AC" w:rsidRDefault="00D04F68" w:rsidP="00D04F68">
      <w:pPr>
        <w:rPr>
          <w:rFonts w:ascii="Arial" w:hAnsi="Arial" w:cs="Arial"/>
        </w:rPr>
      </w:pPr>
      <w:r w:rsidRPr="003132AC">
        <w:rPr>
          <w:rFonts w:ascii="Arial" w:hAnsi="Arial" w:cs="Arial"/>
        </w:rPr>
        <w:t>Company will, immediately Notify by phone / fax / Telegram / email</w:t>
      </w:r>
    </w:p>
    <w:p w:rsidR="00D04F68" w:rsidRPr="003132AC" w:rsidRDefault="00D04F68" w:rsidP="00D04F68">
      <w:pPr>
        <w:pStyle w:val="ListParagraph"/>
        <w:numPr>
          <w:ilvl w:val="0"/>
          <w:numId w:val="3"/>
        </w:numPr>
        <w:rPr>
          <w:rFonts w:ascii="Arial" w:hAnsi="Arial" w:cs="Arial"/>
        </w:rPr>
      </w:pPr>
      <w:r w:rsidRPr="003132AC">
        <w:rPr>
          <w:rFonts w:ascii="Arial" w:hAnsi="Arial" w:cs="Arial"/>
        </w:rPr>
        <w:t>Particulars of increase of capital either by issue of bonus shares or right shares.</w:t>
      </w:r>
    </w:p>
    <w:p w:rsidR="00D04F68" w:rsidRPr="003132AC" w:rsidRDefault="00D04F68" w:rsidP="00D04F68">
      <w:pPr>
        <w:pStyle w:val="ListParagraph"/>
        <w:numPr>
          <w:ilvl w:val="0"/>
          <w:numId w:val="3"/>
        </w:numPr>
        <w:rPr>
          <w:rFonts w:ascii="Arial" w:hAnsi="Arial" w:cs="Arial"/>
        </w:rPr>
      </w:pPr>
      <w:r w:rsidRPr="003132AC">
        <w:rPr>
          <w:rFonts w:ascii="Arial" w:hAnsi="Arial" w:cs="Arial"/>
        </w:rPr>
        <w:t>Short particulars of the reissue of forfeited shares or issue of new shares.</w:t>
      </w:r>
    </w:p>
    <w:p w:rsidR="00D04F68" w:rsidRPr="003132AC" w:rsidRDefault="00D04F68" w:rsidP="00D04F68">
      <w:pPr>
        <w:pStyle w:val="ListParagraph"/>
        <w:numPr>
          <w:ilvl w:val="0"/>
          <w:numId w:val="3"/>
        </w:numPr>
        <w:rPr>
          <w:rFonts w:ascii="Arial" w:hAnsi="Arial" w:cs="Arial"/>
        </w:rPr>
      </w:pPr>
      <w:r w:rsidRPr="003132AC">
        <w:rPr>
          <w:rFonts w:ascii="Arial" w:hAnsi="Arial" w:cs="Arial"/>
        </w:rPr>
        <w:t>Short particulars of any other alterations of capital, including calls.</w:t>
      </w:r>
    </w:p>
    <w:p w:rsidR="00D04F68" w:rsidRPr="003132AC" w:rsidRDefault="00D04F68" w:rsidP="00D04F68">
      <w:pPr>
        <w:pStyle w:val="ListParagraph"/>
        <w:numPr>
          <w:ilvl w:val="0"/>
          <w:numId w:val="3"/>
        </w:numPr>
        <w:rPr>
          <w:rFonts w:ascii="Arial" w:hAnsi="Arial" w:cs="Arial"/>
        </w:rPr>
      </w:pPr>
      <w:r w:rsidRPr="003132AC">
        <w:rPr>
          <w:rFonts w:ascii="Arial" w:hAnsi="Arial" w:cs="Arial"/>
        </w:rPr>
        <w:t>Any other information which could be of importance to shareholders to appraise its position and avoid establishment of a false market.</w:t>
      </w:r>
    </w:p>
    <w:p w:rsidR="00D04F68" w:rsidRPr="003132AC" w:rsidRDefault="00D04F68" w:rsidP="00D04F68">
      <w:pPr>
        <w:rPr>
          <w:rFonts w:ascii="Arial" w:hAnsi="Arial" w:cs="Arial"/>
        </w:rPr>
      </w:pPr>
      <w:r w:rsidRPr="003132AC">
        <w:rPr>
          <w:rFonts w:ascii="Arial" w:hAnsi="Arial" w:cs="Arial"/>
          <w:b/>
          <w:u w:val="single"/>
        </w:rPr>
        <w:t>Time Limit</w:t>
      </w:r>
    </w:p>
    <w:p w:rsidR="00D04F68" w:rsidRPr="00DF74E3" w:rsidRDefault="00D04F68" w:rsidP="00D04F68">
      <w:pPr>
        <w:rPr>
          <w:rFonts w:ascii="Arial" w:hAnsi="Arial" w:cs="Arial"/>
        </w:rPr>
      </w:pPr>
      <w:r w:rsidRPr="003132AC">
        <w:rPr>
          <w:rFonts w:ascii="Arial" w:hAnsi="Arial" w:cs="Arial"/>
        </w:rPr>
        <w:t xml:space="preserve">Within 15 </w:t>
      </w:r>
      <w:r w:rsidRPr="00DF74E3">
        <w:rPr>
          <w:rFonts w:ascii="Arial" w:hAnsi="Arial" w:cs="Arial"/>
          <w:b/>
        </w:rPr>
        <w:t>minutes of the closure</w:t>
      </w:r>
      <w:r w:rsidRPr="003132AC">
        <w:rPr>
          <w:rFonts w:ascii="Arial" w:hAnsi="Arial" w:cs="Arial"/>
        </w:rPr>
        <w:t xml:space="preserve"> of the Board Meetings.</w:t>
      </w:r>
    </w:p>
    <w:p w:rsidR="00D04F68" w:rsidRPr="003132AC" w:rsidRDefault="00D04F68" w:rsidP="00D04F68">
      <w:pPr>
        <w:rPr>
          <w:rFonts w:ascii="Arial" w:hAnsi="Arial" w:cs="Arial"/>
        </w:rPr>
      </w:pPr>
      <w:r w:rsidRPr="003132AC">
        <w:rPr>
          <w:rFonts w:ascii="Arial" w:hAnsi="Arial" w:cs="Arial"/>
          <w:b/>
          <w:u w:val="single"/>
        </w:rPr>
        <w:t>PAYMENTS OF DIVIDEND</w:t>
      </w:r>
      <w:r>
        <w:rPr>
          <w:rFonts w:ascii="Arial" w:hAnsi="Arial" w:cs="Arial"/>
          <w:b/>
          <w:u w:val="single"/>
        </w:rPr>
        <w:t xml:space="preserve">  clause 21</w:t>
      </w:r>
    </w:p>
    <w:p w:rsidR="00D04F68" w:rsidRPr="003132AC" w:rsidRDefault="00D04F68" w:rsidP="00D04F68">
      <w:pPr>
        <w:rPr>
          <w:rFonts w:ascii="Arial" w:hAnsi="Arial" w:cs="Arial"/>
        </w:rPr>
      </w:pPr>
      <w:r w:rsidRPr="003132AC">
        <w:rPr>
          <w:rFonts w:ascii="Arial" w:hAnsi="Arial" w:cs="Arial"/>
        </w:rPr>
        <w:t>Company to fix the date on and from which dividend etc. will be payable and notify to SE. to issue simultaneously the dividend warrants, interest warrants and cheques for redemption money of redeemable shares or of debentures and bonds.</w:t>
      </w:r>
    </w:p>
    <w:p w:rsidR="00D04F68" w:rsidRPr="003132AC" w:rsidRDefault="00D04F68" w:rsidP="00D04F68">
      <w:pPr>
        <w:rPr>
          <w:rFonts w:ascii="Arial" w:hAnsi="Arial" w:cs="Arial"/>
        </w:rPr>
      </w:pPr>
      <w:r w:rsidRPr="003132AC">
        <w:rPr>
          <w:rFonts w:ascii="Arial" w:hAnsi="Arial" w:cs="Arial"/>
          <w:b/>
          <w:u w:val="single"/>
        </w:rPr>
        <w:t>Time limits</w:t>
      </w:r>
    </w:p>
    <w:p w:rsidR="00D04F68" w:rsidRPr="00DF74E3" w:rsidRDefault="00D04F68" w:rsidP="00D04F68">
      <w:pPr>
        <w:rPr>
          <w:rFonts w:ascii="Arial" w:hAnsi="Arial" w:cs="Arial"/>
        </w:rPr>
      </w:pPr>
      <w:r w:rsidRPr="003132AC">
        <w:rPr>
          <w:rFonts w:ascii="Arial" w:hAnsi="Arial" w:cs="Arial"/>
        </w:rPr>
        <w:t>At least 21 days in advance of the date on and from which the dividend etc. will be payable.</w:t>
      </w:r>
    </w:p>
    <w:p w:rsidR="00D04F68" w:rsidRPr="003132AC" w:rsidRDefault="00D04F68" w:rsidP="00D04F68">
      <w:pPr>
        <w:rPr>
          <w:rFonts w:ascii="Arial" w:hAnsi="Arial" w:cs="Arial"/>
        </w:rPr>
      </w:pPr>
      <w:r w:rsidRPr="003132AC">
        <w:rPr>
          <w:rFonts w:ascii="Arial" w:hAnsi="Arial" w:cs="Arial"/>
          <w:b/>
          <w:u w:val="single"/>
        </w:rPr>
        <w:t>FORWARDING OF ANNUAL ACCOUNTS TO THE EXCHANGE, FILING OF SHAREHILDING PATTERN</w:t>
      </w:r>
      <w:r>
        <w:rPr>
          <w:rFonts w:ascii="Arial" w:hAnsi="Arial" w:cs="Arial"/>
          <w:b/>
          <w:u w:val="single"/>
        </w:rPr>
        <w:t xml:space="preserve">   clause 31</w:t>
      </w:r>
    </w:p>
    <w:p w:rsidR="00D04F68" w:rsidRPr="003132AC" w:rsidRDefault="00D04F68" w:rsidP="00D04F68">
      <w:pPr>
        <w:rPr>
          <w:rFonts w:ascii="Arial" w:hAnsi="Arial" w:cs="Arial"/>
        </w:rPr>
      </w:pPr>
      <w:r w:rsidRPr="003132AC">
        <w:rPr>
          <w:rFonts w:ascii="Arial" w:hAnsi="Arial" w:cs="Arial"/>
        </w:rPr>
        <w:t>The company will forward to the Exchange promptly and without application: -</w:t>
      </w:r>
    </w:p>
    <w:p w:rsidR="00D04F68" w:rsidRPr="003132AC" w:rsidRDefault="00D04F68" w:rsidP="00D04F68">
      <w:pPr>
        <w:pStyle w:val="ListParagraph"/>
        <w:numPr>
          <w:ilvl w:val="0"/>
          <w:numId w:val="4"/>
        </w:numPr>
        <w:rPr>
          <w:rFonts w:ascii="Arial" w:hAnsi="Arial" w:cs="Arial"/>
        </w:rPr>
      </w:pPr>
      <w:r w:rsidRPr="003132AC">
        <w:rPr>
          <w:rFonts w:ascii="Arial" w:hAnsi="Arial" w:cs="Arial"/>
        </w:rPr>
        <w:lastRenderedPageBreak/>
        <w:t>6 copies of the Annual report / periodical report / special report as soon as they are issued to the shareholders – to all the recognized stock exchanges:</w:t>
      </w:r>
    </w:p>
    <w:p w:rsidR="00D04F68" w:rsidRPr="003132AC" w:rsidRDefault="00D04F68" w:rsidP="00D04F68">
      <w:pPr>
        <w:pStyle w:val="ListParagraph"/>
        <w:numPr>
          <w:ilvl w:val="0"/>
          <w:numId w:val="4"/>
        </w:numPr>
        <w:rPr>
          <w:rFonts w:ascii="Arial" w:hAnsi="Arial" w:cs="Arial"/>
        </w:rPr>
      </w:pPr>
      <w:r w:rsidRPr="003132AC">
        <w:rPr>
          <w:rFonts w:ascii="Arial" w:hAnsi="Arial" w:cs="Arial"/>
        </w:rPr>
        <w:t>6 copies of all notices, resolutions and circulars relating to new issue of capital prior to their dispatch to the shareholders:</w:t>
      </w:r>
    </w:p>
    <w:p w:rsidR="00D04F68" w:rsidRPr="003132AC" w:rsidRDefault="00D04F68" w:rsidP="00D04F68">
      <w:pPr>
        <w:pStyle w:val="ListParagraph"/>
        <w:numPr>
          <w:ilvl w:val="0"/>
          <w:numId w:val="4"/>
        </w:numPr>
        <w:rPr>
          <w:rFonts w:ascii="Arial" w:hAnsi="Arial" w:cs="Arial"/>
        </w:rPr>
      </w:pPr>
      <w:r w:rsidRPr="003132AC">
        <w:rPr>
          <w:rFonts w:ascii="Arial" w:hAnsi="Arial" w:cs="Arial"/>
        </w:rPr>
        <w:t>3 Copies of all the notices, call letters or any other circulars including notices of the meeting convened under section 391 or 394 at the same time as they are sent to the shareholders or debenture holders or advertised in the Press:</w:t>
      </w:r>
    </w:p>
    <w:p w:rsidR="00D04F68" w:rsidRPr="003132AC" w:rsidRDefault="00D04F68" w:rsidP="00D04F68">
      <w:pPr>
        <w:pStyle w:val="ListParagraph"/>
        <w:numPr>
          <w:ilvl w:val="0"/>
          <w:numId w:val="4"/>
        </w:numPr>
        <w:rPr>
          <w:rFonts w:ascii="Arial" w:hAnsi="Arial" w:cs="Arial"/>
        </w:rPr>
      </w:pPr>
      <w:r w:rsidRPr="003132AC">
        <w:rPr>
          <w:rFonts w:ascii="Arial" w:hAnsi="Arial" w:cs="Arial"/>
        </w:rPr>
        <w:t>Copy of the proceedings at all AGM / EGM of the company;</w:t>
      </w:r>
    </w:p>
    <w:p w:rsidR="00D04F68" w:rsidRPr="003132AC" w:rsidRDefault="00D04F68" w:rsidP="00D04F68">
      <w:pPr>
        <w:pStyle w:val="ListParagraph"/>
        <w:numPr>
          <w:ilvl w:val="0"/>
          <w:numId w:val="4"/>
        </w:numPr>
        <w:rPr>
          <w:rFonts w:ascii="Arial" w:hAnsi="Arial" w:cs="Arial"/>
        </w:rPr>
      </w:pPr>
      <w:r w:rsidRPr="003132AC">
        <w:rPr>
          <w:rFonts w:ascii="Arial" w:hAnsi="Arial" w:cs="Arial"/>
        </w:rPr>
        <w:t>3 copies of all notices, circulars, etc, issued or advertised in the press regarding any proposal to merge or amalgamate, re-construction, reduction of capital, scheme or arrangement etc. and copies of the proceedings at all such meetings.</w:t>
      </w:r>
    </w:p>
    <w:p w:rsidR="00D04F68" w:rsidRPr="003132AC" w:rsidRDefault="00D04F68" w:rsidP="00D04F68">
      <w:pPr>
        <w:rPr>
          <w:rFonts w:ascii="Arial" w:hAnsi="Arial" w:cs="Arial"/>
        </w:rPr>
      </w:pPr>
      <w:r w:rsidRPr="003132AC">
        <w:rPr>
          <w:rFonts w:ascii="Arial" w:hAnsi="Arial" w:cs="Arial"/>
          <w:b/>
          <w:u w:val="single"/>
        </w:rPr>
        <w:t>Time limit</w:t>
      </w:r>
    </w:p>
    <w:p w:rsidR="00D04F68" w:rsidRPr="003132AC" w:rsidRDefault="00D04F68" w:rsidP="00D04F68">
      <w:pPr>
        <w:pStyle w:val="ListParagraph"/>
        <w:numPr>
          <w:ilvl w:val="0"/>
          <w:numId w:val="5"/>
        </w:numPr>
        <w:rPr>
          <w:rFonts w:ascii="Arial" w:hAnsi="Arial" w:cs="Arial"/>
        </w:rPr>
      </w:pPr>
      <w:r w:rsidRPr="003132AC">
        <w:rPr>
          <w:rFonts w:ascii="Arial" w:hAnsi="Arial" w:cs="Arial"/>
        </w:rPr>
        <w:t>Should be send when mailed to shareholders.</w:t>
      </w:r>
    </w:p>
    <w:p w:rsidR="00D04F68" w:rsidRPr="003132AC" w:rsidRDefault="00D04F68" w:rsidP="00D04F68">
      <w:pPr>
        <w:pStyle w:val="ListParagraph"/>
        <w:numPr>
          <w:ilvl w:val="0"/>
          <w:numId w:val="5"/>
        </w:numPr>
        <w:rPr>
          <w:rFonts w:ascii="Arial" w:hAnsi="Arial" w:cs="Arial"/>
        </w:rPr>
      </w:pPr>
      <w:r w:rsidRPr="003132AC">
        <w:rPr>
          <w:rFonts w:ascii="Arial" w:hAnsi="Arial" w:cs="Arial"/>
        </w:rPr>
        <w:t>Should be send prior to dispatch to shareholders.</w:t>
      </w:r>
    </w:p>
    <w:p w:rsidR="00D04F68" w:rsidRPr="003132AC" w:rsidRDefault="00D04F68" w:rsidP="00D04F68">
      <w:pPr>
        <w:pStyle w:val="ListParagraph"/>
        <w:numPr>
          <w:ilvl w:val="0"/>
          <w:numId w:val="5"/>
        </w:numPr>
        <w:rPr>
          <w:rFonts w:ascii="Arial" w:hAnsi="Arial" w:cs="Arial"/>
        </w:rPr>
      </w:pPr>
      <w:r w:rsidRPr="003132AC">
        <w:rPr>
          <w:rFonts w:ascii="Arial" w:hAnsi="Arial" w:cs="Arial"/>
        </w:rPr>
        <w:t>Should be send when sent to shareholders.</w:t>
      </w:r>
    </w:p>
    <w:p w:rsidR="00D04F68" w:rsidRPr="003132AC" w:rsidRDefault="00D04F68" w:rsidP="00D04F68">
      <w:pPr>
        <w:pStyle w:val="ListParagraph"/>
        <w:numPr>
          <w:ilvl w:val="0"/>
          <w:numId w:val="5"/>
        </w:numPr>
        <w:rPr>
          <w:rFonts w:ascii="Arial" w:hAnsi="Arial" w:cs="Arial"/>
        </w:rPr>
      </w:pPr>
      <w:r w:rsidRPr="003132AC">
        <w:rPr>
          <w:rFonts w:ascii="Arial" w:hAnsi="Arial" w:cs="Arial"/>
        </w:rPr>
        <w:t>Should be send after the Chairman of the meetings has signed the minutes.</w:t>
      </w:r>
    </w:p>
    <w:p w:rsidR="00D04F68" w:rsidRPr="00DF74E3" w:rsidRDefault="00D04F68" w:rsidP="00D04F68">
      <w:pPr>
        <w:pStyle w:val="ListParagraph"/>
        <w:numPr>
          <w:ilvl w:val="0"/>
          <w:numId w:val="5"/>
        </w:numPr>
        <w:rPr>
          <w:rFonts w:ascii="Arial" w:hAnsi="Arial" w:cs="Arial"/>
        </w:rPr>
      </w:pPr>
      <w:r w:rsidRPr="003132AC">
        <w:rPr>
          <w:rFonts w:ascii="Arial" w:hAnsi="Arial" w:cs="Arial"/>
        </w:rPr>
        <w:t>Promptly.</w:t>
      </w:r>
    </w:p>
    <w:p w:rsidR="00D04F68" w:rsidRPr="003132AC" w:rsidRDefault="00D04F68" w:rsidP="00D04F68">
      <w:pPr>
        <w:rPr>
          <w:rFonts w:ascii="Arial" w:hAnsi="Arial" w:cs="Arial"/>
        </w:rPr>
      </w:pPr>
      <w:r w:rsidRPr="003132AC">
        <w:rPr>
          <w:rFonts w:ascii="Arial" w:hAnsi="Arial" w:cs="Arial"/>
          <w:b/>
          <w:u w:val="single"/>
        </w:rPr>
        <w:t>ANNUAL REPORT</w:t>
      </w:r>
      <w:r>
        <w:rPr>
          <w:rFonts w:ascii="Arial" w:hAnsi="Arial" w:cs="Arial"/>
          <w:b/>
          <w:u w:val="single"/>
        </w:rPr>
        <w:t>- clause 32</w:t>
      </w:r>
    </w:p>
    <w:p w:rsidR="00D04F68" w:rsidRDefault="00D04F68" w:rsidP="00D04F68">
      <w:pPr>
        <w:pStyle w:val="ListParagraph"/>
        <w:numPr>
          <w:ilvl w:val="0"/>
          <w:numId w:val="6"/>
        </w:numPr>
        <w:rPr>
          <w:rFonts w:ascii="Arial" w:hAnsi="Arial" w:cs="Arial"/>
        </w:rPr>
      </w:pPr>
      <w:r w:rsidRPr="003132AC">
        <w:rPr>
          <w:rFonts w:ascii="Arial" w:hAnsi="Arial" w:cs="Arial"/>
        </w:rPr>
        <w:t>Company to supply a copy of the complete B/S, P/L Account and the Directors’ Report to each Shareholder.</w:t>
      </w:r>
    </w:p>
    <w:p w:rsidR="00D04F68" w:rsidRPr="00DF74E3" w:rsidRDefault="00D04F68" w:rsidP="00D04F68">
      <w:pPr>
        <w:pStyle w:val="ListParagraph"/>
        <w:numPr>
          <w:ilvl w:val="0"/>
          <w:numId w:val="6"/>
        </w:numPr>
        <w:rPr>
          <w:rFonts w:ascii="Arial" w:hAnsi="Arial" w:cs="Arial"/>
        </w:rPr>
      </w:pPr>
      <w:r w:rsidRPr="00DF74E3">
        <w:rPr>
          <w:rFonts w:ascii="Arial" w:hAnsi="Arial" w:cs="Arial"/>
        </w:rPr>
        <w:t>Company may supply a single copy to all the shareholders having same unless requested. However the company will supply abridged Balance sheet to all the shareholders in the same household.</w:t>
      </w:r>
    </w:p>
    <w:p w:rsidR="00D04F68" w:rsidRPr="003132AC" w:rsidRDefault="00D04F68" w:rsidP="00D04F68">
      <w:pPr>
        <w:pStyle w:val="ListParagraph"/>
        <w:numPr>
          <w:ilvl w:val="0"/>
          <w:numId w:val="6"/>
        </w:numPr>
        <w:rPr>
          <w:rFonts w:ascii="Arial" w:hAnsi="Arial" w:cs="Arial"/>
        </w:rPr>
      </w:pPr>
      <w:r w:rsidRPr="003132AC">
        <w:rPr>
          <w:rFonts w:ascii="Arial" w:hAnsi="Arial" w:cs="Arial"/>
        </w:rPr>
        <w:t xml:space="preserve">Company has to give cash flow </w:t>
      </w:r>
      <w:r w:rsidRPr="00DF74E3">
        <w:rPr>
          <w:rFonts w:ascii="Arial" w:hAnsi="Arial" w:cs="Arial"/>
          <w:b/>
        </w:rPr>
        <w:t>statement prepared as per</w:t>
      </w:r>
      <w:r w:rsidRPr="003132AC">
        <w:rPr>
          <w:rFonts w:ascii="Arial" w:hAnsi="Arial" w:cs="Arial"/>
        </w:rPr>
        <w:t xml:space="preserve"> AS-3 along with Consolidated Financial </w:t>
      </w:r>
      <w:r w:rsidRPr="00DF74E3">
        <w:rPr>
          <w:rFonts w:ascii="Arial" w:hAnsi="Arial" w:cs="Arial"/>
          <w:b/>
        </w:rPr>
        <w:t>Statement (CFS) duly audited by the Statutory Auditors.</w:t>
      </w:r>
      <w:r w:rsidRPr="003132AC">
        <w:rPr>
          <w:rFonts w:ascii="Arial" w:hAnsi="Arial" w:cs="Arial"/>
        </w:rPr>
        <w:t xml:space="preserve"> Filling of such CFS is mandatory.</w:t>
      </w:r>
    </w:p>
    <w:p w:rsidR="00D04F68" w:rsidRPr="003132AC" w:rsidRDefault="00D04F68" w:rsidP="00D04F68">
      <w:pPr>
        <w:pStyle w:val="ListParagraph"/>
        <w:numPr>
          <w:ilvl w:val="0"/>
          <w:numId w:val="6"/>
        </w:numPr>
        <w:rPr>
          <w:rFonts w:ascii="Arial" w:hAnsi="Arial" w:cs="Arial"/>
        </w:rPr>
      </w:pPr>
      <w:r w:rsidRPr="003132AC">
        <w:rPr>
          <w:rFonts w:ascii="Arial" w:hAnsi="Arial" w:cs="Arial"/>
        </w:rPr>
        <w:t>It shall also disclose:</w:t>
      </w:r>
    </w:p>
    <w:p w:rsidR="00D04F68" w:rsidRPr="003132AC" w:rsidRDefault="00D04F68" w:rsidP="00D04F68">
      <w:pPr>
        <w:pStyle w:val="ListParagraph"/>
        <w:rPr>
          <w:rFonts w:ascii="Arial" w:hAnsi="Arial" w:cs="Arial"/>
        </w:rPr>
      </w:pPr>
      <w:r w:rsidRPr="003132AC">
        <w:rPr>
          <w:rFonts w:ascii="Arial" w:hAnsi="Arial" w:cs="Arial"/>
        </w:rPr>
        <w:t>Related party transactions</w:t>
      </w:r>
    </w:p>
    <w:p w:rsidR="00D04F68" w:rsidRPr="003132AC" w:rsidRDefault="00D04F68" w:rsidP="00D04F68">
      <w:pPr>
        <w:pStyle w:val="ListParagraph"/>
        <w:rPr>
          <w:rFonts w:ascii="Arial" w:hAnsi="Arial" w:cs="Arial"/>
        </w:rPr>
      </w:pPr>
      <w:r w:rsidRPr="003132AC">
        <w:rPr>
          <w:rFonts w:ascii="Arial" w:hAnsi="Arial" w:cs="Arial"/>
        </w:rPr>
        <w:t>Fact of delisting, together with reasons thereof in its Directors Report</w:t>
      </w:r>
    </w:p>
    <w:p w:rsidR="00D04F68" w:rsidRPr="003132AC" w:rsidRDefault="00D04F68" w:rsidP="00D04F68">
      <w:pPr>
        <w:pStyle w:val="ListParagraph"/>
        <w:rPr>
          <w:rFonts w:ascii="Arial" w:hAnsi="Arial" w:cs="Arial"/>
        </w:rPr>
      </w:pPr>
      <w:r w:rsidRPr="003132AC">
        <w:rPr>
          <w:rFonts w:ascii="Arial" w:hAnsi="Arial" w:cs="Arial"/>
        </w:rPr>
        <w:t>In case the securities are suspended from trading, the reasons thereof</w:t>
      </w:r>
    </w:p>
    <w:p w:rsidR="00D04F68" w:rsidRPr="003132AC" w:rsidRDefault="00D04F68" w:rsidP="00D04F68">
      <w:pPr>
        <w:pStyle w:val="ListParagraph"/>
        <w:rPr>
          <w:rFonts w:ascii="Arial" w:hAnsi="Arial" w:cs="Arial"/>
        </w:rPr>
      </w:pPr>
      <w:r w:rsidRPr="003132AC">
        <w:rPr>
          <w:rFonts w:ascii="Arial" w:hAnsi="Arial" w:cs="Arial"/>
        </w:rPr>
        <w:t>The name and address of each stock exchange at which the issuer’s securities are listed and also a confirmation that the Annual Listings Fees has been paid to each of the exchange.</w:t>
      </w:r>
    </w:p>
    <w:p w:rsidR="00D04F68" w:rsidRPr="00DF74E3" w:rsidRDefault="00D04F68" w:rsidP="00D04F68">
      <w:pPr>
        <w:pStyle w:val="ListParagraph"/>
        <w:numPr>
          <w:ilvl w:val="0"/>
          <w:numId w:val="7"/>
        </w:numPr>
        <w:rPr>
          <w:rFonts w:ascii="Arial" w:hAnsi="Arial" w:cs="Arial"/>
        </w:rPr>
      </w:pPr>
      <w:r w:rsidRPr="003132AC">
        <w:rPr>
          <w:rFonts w:ascii="Arial" w:hAnsi="Arial" w:cs="Arial"/>
        </w:rPr>
        <w:t>If company changes its name suggesting new line of business after 1</w:t>
      </w:r>
      <w:r w:rsidRPr="003132AC">
        <w:rPr>
          <w:rFonts w:ascii="Arial" w:hAnsi="Arial" w:cs="Arial"/>
          <w:vertAlign w:val="superscript"/>
        </w:rPr>
        <w:t>st</w:t>
      </w:r>
      <w:r w:rsidRPr="003132AC">
        <w:rPr>
          <w:rFonts w:ascii="Arial" w:hAnsi="Arial" w:cs="Arial"/>
        </w:rPr>
        <w:t xml:space="preserve"> January, 1998 then company will have to disclose the turnover and income, etc. from such new activities separately in the annual results for a period of 3 years from the date of change in the name of the company.</w:t>
      </w:r>
    </w:p>
    <w:p w:rsidR="00D04F68" w:rsidRPr="003132AC" w:rsidRDefault="00D04F68" w:rsidP="00D04F68">
      <w:pPr>
        <w:rPr>
          <w:rFonts w:ascii="Arial" w:hAnsi="Arial" w:cs="Arial"/>
        </w:rPr>
      </w:pPr>
      <w:r w:rsidRPr="003132AC">
        <w:rPr>
          <w:rFonts w:ascii="Arial" w:hAnsi="Arial" w:cs="Arial"/>
          <w:b/>
          <w:u w:val="single"/>
        </w:rPr>
        <w:t>SHARHOLDING PATTERN</w:t>
      </w:r>
      <w:r>
        <w:rPr>
          <w:rFonts w:ascii="Arial" w:hAnsi="Arial" w:cs="Arial"/>
          <w:b/>
          <w:u w:val="single"/>
        </w:rPr>
        <w:t xml:space="preserve"> – clause 35</w:t>
      </w:r>
    </w:p>
    <w:p w:rsidR="00D04F68" w:rsidRPr="003132AC" w:rsidRDefault="00D04F68" w:rsidP="00D04F68">
      <w:pPr>
        <w:rPr>
          <w:rFonts w:ascii="Arial" w:hAnsi="Arial" w:cs="Arial"/>
        </w:rPr>
      </w:pPr>
      <w:r w:rsidRPr="003132AC">
        <w:rPr>
          <w:rFonts w:ascii="Arial" w:hAnsi="Arial" w:cs="Arial"/>
        </w:rPr>
        <w:t>Shareholding pattern to be filled on a quarterly basis in the form that has been prescribed in the agreement itself.</w:t>
      </w:r>
    </w:p>
    <w:p w:rsidR="00D04F68" w:rsidRPr="003132AC" w:rsidRDefault="00D04F68" w:rsidP="00D04F68">
      <w:pPr>
        <w:rPr>
          <w:rFonts w:ascii="Arial" w:hAnsi="Arial" w:cs="Arial"/>
        </w:rPr>
      </w:pPr>
      <w:r w:rsidRPr="003132AC">
        <w:rPr>
          <w:rFonts w:ascii="Arial" w:hAnsi="Arial" w:cs="Arial"/>
        </w:rPr>
        <w:lastRenderedPageBreak/>
        <w:t>The reporting format of shareholding pattern as provided in clause 35 of the Listing Agreement shall be indicated in 3 categories, viz., “shares held by promoters and promoter group”, “shares held by public” and “shares held by custodians” and “against which Depository Receipts have been issued”. Additional details with respect to no. of shareholders no. of shares held in demat form etc. will be given for all the 3 categories. Disclosure of shareholding of persons holding more than 1% of the total number of shares and Depository Receipts will also be required to be furnished.</w:t>
      </w:r>
    </w:p>
    <w:p w:rsidR="00D04F68" w:rsidRPr="003132AC" w:rsidRDefault="00D04F68" w:rsidP="00D04F68">
      <w:pPr>
        <w:rPr>
          <w:rFonts w:ascii="Arial" w:hAnsi="Arial" w:cs="Arial"/>
        </w:rPr>
      </w:pPr>
      <w:r w:rsidRPr="003132AC">
        <w:rPr>
          <w:rFonts w:ascii="Arial" w:hAnsi="Arial" w:cs="Arial"/>
        </w:rPr>
        <w:t>The format of disclosure of shareholding pattern also includes details of shares pledged by promoters and promoter group. Such pattern shall be disclosed for each class of security separately and an additional format for disclosure of voting rights pattern in the company has been prescribed.</w:t>
      </w:r>
    </w:p>
    <w:p w:rsidR="00D04F68" w:rsidRPr="003132AC" w:rsidRDefault="00D04F68" w:rsidP="00D04F68">
      <w:pPr>
        <w:rPr>
          <w:rFonts w:ascii="Arial" w:hAnsi="Arial" w:cs="Arial"/>
        </w:rPr>
      </w:pPr>
      <w:r w:rsidRPr="003132AC">
        <w:rPr>
          <w:rFonts w:ascii="Arial" w:hAnsi="Arial" w:cs="Arial"/>
          <w:b/>
          <w:u w:val="single"/>
        </w:rPr>
        <w:t>Time limit</w:t>
      </w:r>
    </w:p>
    <w:p w:rsidR="00D04F68" w:rsidRPr="003132AC" w:rsidRDefault="00D04F68" w:rsidP="00D04F68">
      <w:pPr>
        <w:rPr>
          <w:rFonts w:ascii="Arial" w:hAnsi="Arial" w:cs="Arial"/>
        </w:rPr>
      </w:pPr>
      <w:r w:rsidRPr="003132AC">
        <w:rPr>
          <w:rFonts w:ascii="Arial" w:hAnsi="Arial" w:cs="Arial"/>
        </w:rPr>
        <w:t xml:space="preserve">Within </w:t>
      </w:r>
      <w:r w:rsidRPr="00DF74E3">
        <w:rPr>
          <w:rFonts w:ascii="Arial" w:hAnsi="Arial" w:cs="Arial"/>
          <w:b/>
        </w:rPr>
        <w:t>21 days of end of the quarter</w:t>
      </w:r>
      <w:r w:rsidRPr="003132AC">
        <w:rPr>
          <w:rFonts w:ascii="Arial" w:hAnsi="Arial" w:cs="Arial"/>
        </w:rPr>
        <w:t>.</w:t>
      </w:r>
    </w:p>
    <w:p w:rsidR="00D04F68" w:rsidRPr="003132AC" w:rsidRDefault="00D04F68" w:rsidP="00D04F68">
      <w:pPr>
        <w:rPr>
          <w:rFonts w:ascii="Arial" w:hAnsi="Arial" w:cs="Arial"/>
        </w:rPr>
      </w:pPr>
      <w:r w:rsidRPr="003132AC">
        <w:rPr>
          <w:rFonts w:ascii="Arial" w:hAnsi="Arial" w:cs="Arial"/>
          <w:b/>
          <w:u w:val="single"/>
        </w:rPr>
        <w:t>Clause</w:t>
      </w:r>
    </w:p>
    <w:p w:rsidR="00D04F68" w:rsidRPr="003132AC" w:rsidRDefault="00D04F68" w:rsidP="00D04F68">
      <w:pPr>
        <w:rPr>
          <w:rFonts w:ascii="Arial" w:hAnsi="Arial" w:cs="Arial"/>
        </w:rPr>
      </w:pPr>
      <w:r w:rsidRPr="003132AC">
        <w:rPr>
          <w:rFonts w:ascii="Arial" w:hAnsi="Arial" w:cs="Arial"/>
        </w:rPr>
        <w:t>35</w:t>
      </w:r>
    </w:p>
    <w:p w:rsidR="00D04F68" w:rsidRPr="003132AC" w:rsidRDefault="00D04F68" w:rsidP="00D04F68">
      <w:pPr>
        <w:rPr>
          <w:rFonts w:ascii="Arial" w:hAnsi="Arial" w:cs="Arial"/>
        </w:rPr>
      </w:pPr>
      <w:r w:rsidRPr="003132AC">
        <w:rPr>
          <w:rFonts w:ascii="Arial" w:hAnsi="Arial" w:cs="Arial"/>
          <w:b/>
          <w:u w:val="single"/>
        </w:rPr>
        <w:t>PAYMENT OF LISTING FEES</w:t>
      </w:r>
    </w:p>
    <w:p w:rsidR="00D04F68" w:rsidRPr="003132AC" w:rsidRDefault="00D04F68" w:rsidP="00D04F68">
      <w:pPr>
        <w:rPr>
          <w:rFonts w:ascii="Arial" w:hAnsi="Arial" w:cs="Arial"/>
        </w:rPr>
      </w:pPr>
      <w:r w:rsidRPr="003132AC">
        <w:rPr>
          <w:rFonts w:ascii="Arial" w:hAnsi="Arial" w:cs="Arial"/>
        </w:rPr>
        <w:t>Listing fees computed on the basis of the Capital of the Company as on 31</w:t>
      </w:r>
      <w:r w:rsidRPr="003132AC">
        <w:rPr>
          <w:rFonts w:ascii="Arial" w:hAnsi="Arial" w:cs="Arial"/>
          <w:vertAlign w:val="superscript"/>
        </w:rPr>
        <w:t>st</w:t>
      </w:r>
      <w:r w:rsidRPr="003132AC">
        <w:rPr>
          <w:rFonts w:ascii="Arial" w:hAnsi="Arial" w:cs="Arial"/>
        </w:rPr>
        <w:t xml:space="preserve"> March.</w:t>
      </w:r>
    </w:p>
    <w:p w:rsidR="00D04F68" w:rsidRPr="003132AC" w:rsidRDefault="00D04F68" w:rsidP="00D04F68">
      <w:pPr>
        <w:rPr>
          <w:rFonts w:ascii="Arial" w:hAnsi="Arial" w:cs="Arial"/>
        </w:rPr>
      </w:pPr>
      <w:r w:rsidRPr="003132AC">
        <w:rPr>
          <w:rFonts w:ascii="Arial" w:hAnsi="Arial" w:cs="Arial"/>
          <w:b/>
          <w:u w:val="single"/>
        </w:rPr>
        <w:t>Time limit</w:t>
      </w:r>
    </w:p>
    <w:p w:rsidR="00D04F68" w:rsidRDefault="00D04F68" w:rsidP="00D04F68">
      <w:pPr>
        <w:rPr>
          <w:rFonts w:ascii="Arial" w:hAnsi="Arial" w:cs="Arial"/>
        </w:rPr>
      </w:pPr>
      <w:r w:rsidRPr="003132AC">
        <w:rPr>
          <w:rFonts w:ascii="Arial" w:hAnsi="Arial" w:cs="Arial"/>
        </w:rPr>
        <w:t xml:space="preserve">Fees to be paid on or </w:t>
      </w:r>
      <w:r w:rsidRPr="00DF74E3">
        <w:rPr>
          <w:rFonts w:ascii="Arial" w:hAnsi="Arial" w:cs="Arial"/>
          <w:b/>
        </w:rPr>
        <w:t>before the 30</w:t>
      </w:r>
      <w:r w:rsidRPr="00DF74E3">
        <w:rPr>
          <w:rFonts w:ascii="Arial" w:hAnsi="Arial" w:cs="Arial"/>
          <w:b/>
          <w:vertAlign w:val="superscript"/>
        </w:rPr>
        <w:t>th</w:t>
      </w:r>
      <w:r w:rsidRPr="00DF74E3">
        <w:rPr>
          <w:rFonts w:ascii="Arial" w:hAnsi="Arial" w:cs="Arial"/>
          <w:b/>
        </w:rPr>
        <w:t xml:space="preserve"> April, in each year.</w:t>
      </w:r>
    </w:p>
    <w:p w:rsidR="00D04F68" w:rsidRDefault="00D04F68" w:rsidP="00D04F68">
      <w:pPr>
        <w:rPr>
          <w:rFonts w:ascii="Arial" w:hAnsi="Arial" w:cs="Arial"/>
        </w:rPr>
      </w:pPr>
      <w:r w:rsidRPr="00DF74E3">
        <w:rPr>
          <w:rFonts w:ascii="Arial" w:hAnsi="Arial" w:cs="Arial"/>
          <w:b/>
          <w:u w:val="single"/>
        </w:rPr>
        <w:t>Clause 41</w:t>
      </w:r>
      <w:r>
        <w:rPr>
          <w:rFonts w:ascii="Arial" w:hAnsi="Arial" w:cs="Arial"/>
        </w:rPr>
        <w:t xml:space="preserve"> In clause 41, the time limit of 30 days increased to 45 days from the end of the quarter, (w.et 5</w:t>
      </w:r>
      <w:r w:rsidRPr="00DF74E3">
        <w:rPr>
          <w:rFonts w:ascii="Arial" w:hAnsi="Arial" w:cs="Arial"/>
          <w:vertAlign w:val="superscript"/>
        </w:rPr>
        <w:t>th</w:t>
      </w:r>
      <w:r>
        <w:rPr>
          <w:rFonts w:ascii="Arial" w:hAnsi="Arial" w:cs="Arial"/>
        </w:rPr>
        <w:t xml:space="preserve"> April 2010) Students can give a note in their answer)</w:t>
      </w:r>
    </w:p>
    <w:p w:rsidR="00D04F68" w:rsidRPr="003132AC" w:rsidRDefault="00D04F68" w:rsidP="00D04F68">
      <w:pPr>
        <w:rPr>
          <w:rFonts w:ascii="Arial" w:hAnsi="Arial" w:cs="Arial"/>
        </w:rPr>
      </w:pPr>
    </w:p>
    <w:p w:rsidR="00621948" w:rsidRDefault="00621948"/>
    <w:sectPr w:rsidR="00621948" w:rsidSect="006F3D89">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D04F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D04F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D04F68">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D04F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Pr="00CA2545" w:rsidRDefault="00D04F68">
    <w:pPr>
      <w:pStyle w:val="Header"/>
      <w:rPr>
        <w:b/>
      </w:rPr>
    </w:pPr>
    <w:r>
      <w:rPr>
        <w:b/>
      </w:rPr>
      <w:tab/>
    </w:r>
    <w:r>
      <w:rPr>
        <w:b/>
      </w:rPr>
      <w:tab/>
    </w:r>
    <w:r w:rsidRPr="00CA2545">
      <w:rPr>
        <w:b/>
      </w:rPr>
      <w:t>AMIT BACHHAWAT</w:t>
    </w:r>
  </w:p>
  <w:p w:rsidR="00CA2545" w:rsidRDefault="00D04F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D04F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B4C"/>
    <w:multiLevelType w:val="hybridMultilevel"/>
    <w:tmpl w:val="530C4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76925"/>
    <w:multiLevelType w:val="hybridMultilevel"/>
    <w:tmpl w:val="AC2A5F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330F30"/>
    <w:multiLevelType w:val="hybridMultilevel"/>
    <w:tmpl w:val="3E70C1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1270CF"/>
    <w:multiLevelType w:val="hybridMultilevel"/>
    <w:tmpl w:val="05364D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0B63C2"/>
    <w:multiLevelType w:val="hybridMultilevel"/>
    <w:tmpl w:val="85C68F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821643"/>
    <w:multiLevelType w:val="hybridMultilevel"/>
    <w:tmpl w:val="20EEC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CF4EAF"/>
    <w:multiLevelType w:val="hybridMultilevel"/>
    <w:tmpl w:val="DC96F0E8"/>
    <w:lvl w:ilvl="0" w:tplc="9CEA525A">
      <w:start w:val="19"/>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5"/>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04F68"/>
    <w:rsid w:val="00621948"/>
    <w:rsid w:val="00D04F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F6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F68"/>
    <w:pPr>
      <w:ind w:left="720"/>
      <w:contextualSpacing/>
    </w:pPr>
  </w:style>
  <w:style w:type="paragraph" w:styleId="Header">
    <w:name w:val="header"/>
    <w:basedOn w:val="Normal"/>
    <w:link w:val="HeaderChar"/>
    <w:uiPriority w:val="99"/>
    <w:unhideWhenUsed/>
    <w:rsid w:val="00D04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F68"/>
    <w:rPr>
      <w:rFonts w:eastAsiaTheme="minorEastAsia"/>
    </w:rPr>
  </w:style>
  <w:style w:type="paragraph" w:styleId="Footer">
    <w:name w:val="footer"/>
    <w:basedOn w:val="Normal"/>
    <w:link w:val="FooterChar"/>
    <w:uiPriority w:val="99"/>
    <w:semiHidden/>
    <w:unhideWhenUsed/>
    <w:rsid w:val="00D04F6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04F68"/>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7288</Characters>
  <Application>Microsoft Office Word</Application>
  <DocSecurity>0</DocSecurity>
  <Lines>60</Lines>
  <Paragraphs>17</Paragraphs>
  <ScaleCrop>false</ScaleCrop>
  <Company/>
  <LinksUpToDate>false</LinksUpToDate>
  <CharactersWithSpaces>8549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2010-05-28T09:26:00Z</dcterms:created>
  <dcterms:modified xsi:type="dcterms:W3CDTF">2010-05-28T09:26:00Z</dcterms:modified>
</cp:coreProperties>
</file>