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48" w:rsidRDefault="004E4148">
      <w:pPr>
        <w:widowControl w:val="0"/>
        <w:autoSpaceDE w:val="0"/>
        <w:autoSpaceDN w:val="0"/>
        <w:adjustRightInd w:val="0"/>
        <w:spacing w:line="240" w:lineRule="exact"/>
      </w:pPr>
      <w:bookmarkStart w:id="0" w:name="Pg1"/>
      <w:bookmarkEnd w:id="0"/>
    </w:p>
    <w:p w:rsidR="004E4148" w:rsidRDefault="004E4148">
      <w:pPr>
        <w:widowControl w:val="0"/>
        <w:autoSpaceDE w:val="0"/>
        <w:autoSpaceDN w:val="0"/>
        <w:adjustRightInd w:val="0"/>
        <w:spacing w:line="414" w:lineRule="exact"/>
        <w:ind w:left="1440"/>
      </w:pPr>
    </w:p>
    <w:p w:rsidR="004E4148" w:rsidRDefault="004E4148">
      <w:pPr>
        <w:widowControl w:val="0"/>
        <w:tabs>
          <w:tab w:val="left" w:pos="7892"/>
        </w:tabs>
        <w:autoSpaceDE w:val="0"/>
        <w:autoSpaceDN w:val="0"/>
        <w:adjustRightInd w:val="0"/>
        <w:spacing w:before="24" w:line="414" w:lineRule="exact"/>
        <w:ind w:left="1440"/>
        <w:rPr>
          <w:rFonts w:ascii="Arial" w:hAnsi="Arial" w:cs="Arial"/>
          <w:color w:val="000000"/>
          <w:spacing w:val="-1"/>
          <w:position w:val="3"/>
          <w:sz w:val="22"/>
          <w:szCs w:val="22"/>
        </w:rPr>
      </w:pPr>
      <w:r>
        <w:rPr>
          <w:rFonts w:ascii="Arial" w:hAnsi="Arial" w:cs="Arial"/>
          <w:color w:val="000000"/>
          <w:w w:val="99"/>
          <w:position w:val="-6"/>
          <w:sz w:val="36"/>
          <w:szCs w:val="36"/>
        </w:rPr>
        <w:t>1</w:t>
      </w:r>
      <w:r>
        <w:rPr>
          <w:rFonts w:ascii="Arial" w:hAnsi="Arial" w:cs="Arial"/>
          <w:color w:val="000000"/>
          <w:w w:val="99"/>
          <w:position w:val="-6"/>
          <w:sz w:val="36"/>
          <w:szCs w:val="36"/>
        </w:rPr>
        <w:tab/>
      </w:r>
      <w:r>
        <w:rPr>
          <w:rFonts w:ascii="Arial" w:hAnsi="Arial" w:cs="Arial"/>
          <w:color w:val="000000"/>
          <w:spacing w:val="-1"/>
          <w:position w:val="3"/>
          <w:sz w:val="22"/>
          <w:szCs w:val="22"/>
        </w:rPr>
        <w:t>Indirect Taxes [CA Final]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spacing w:val="-1"/>
          <w:position w:val="3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spacing w:val="-1"/>
          <w:position w:val="3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spacing w:val="-1"/>
          <w:position w:val="3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200" w:line="253" w:lineRule="exact"/>
        <w:ind w:left="1440"/>
        <w:rPr>
          <w:rFonts w:ascii="Arial" w:hAnsi="Arial" w:cs="Arial"/>
          <w:color w:val="000000"/>
          <w:w w:val="106"/>
          <w:sz w:val="22"/>
          <w:szCs w:val="22"/>
        </w:rPr>
      </w:pPr>
      <w:r>
        <w:rPr>
          <w:rFonts w:ascii="Arial" w:hAnsi="Arial" w:cs="Arial"/>
          <w:color w:val="000000"/>
          <w:w w:val="106"/>
          <w:sz w:val="22"/>
          <w:szCs w:val="22"/>
        </w:rPr>
        <w:t>The page numbers given are from the Bangers book [15</w:t>
      </w:r>
      <w:r>
        <w:rPr>
          <w:rFonts w:ascii="Arial" w:hAnsi="Arial" w:cs="Arial"/>
          <w:color w:val="000000"/>
          <w:w w:val="106"/>
          <w:sz w:val="21"/>
          <w:szCs w:val="21"/>
          <w:vertAlign w:val="superscript"/>
        </w:rPr>
        <w:t>th</w:t>
      </w:r>
      <w:r>
        <w:rPr>
          <w:rFonts w:ascii="Arial" w:hAnsi="Arial" w:cs="Arial"/>
          <w:color w:val="000000"/>
          <w:w w:val="106"/>
          <w:sz w:val="22"/>
          <w:szCs w:val="22"/>
        </w:rPr>
        <w:t xml:space="preserve"> Edition]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w w:val="106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w w:val="106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w w:val="106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168" w:line="253" w:lineRule="exact"/>
        <w:ind w:left="1440"/>
        <w:rPr>
          <w:rFonts w:ascii="Arial" w:hAnsi="Arial" w:cs="Arial"/>
          <w:color w:val="000000"/>
          <w:spacing w:val="-2"/>
          <w:sz w:val="22"/>
          <w:szCs w:val="22"/>
        </w:rPr>
      </w:pPr>
      <w:r>
        <w:rPr>
          <w:rFonts w:ascii="Arial" w:hAnsi="Arial" w:cs="Arial"/>
          <w:color w:val="000000"/>
          <w:spacing w:val="-2"/>
          <w:sz w:val="22"/>
          <w:szCs w:val="22"/>
        </w:rPr>
        <w:t xml:space="preserve">1.  BASIC CONCEPTS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before="226" w:line="400" w:lineRule="exact"/>
        <w:ind w:left="1799" w:right="1265"/>
        <w:jc w:val="both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13"/>
          <w:sz w:val="22"/>
          <w:szCs w:val="22"/>
        </w:rPr>
        <w:t xml:space="preserve">1.  Explain the concept of dutiability in relation to site related activities. Base your </w:t>
      </w:r>
      <w:r>
        <w:rPr>
          <w:rFonts w:ascii="Arial" w:hAnsi="Arial" w:cs="Arial"/>
          <w:color w:val="000000"/>
          <w:w w:val="113"/>
          <w:sz w:val="22"/>
          <w:szCs w:val="22"/>
        </w:rPr>
        <w:br/>
      </w:r>
      <w:r>
        <w:rPr>
          <w:rFonts w:ascii="Arial" w:hAnsi="Arial" w:cs="Arial"/>
          <w:color w:val="000000"/>
          <w:w w:val="113"/>
          <w:sz w:val="22"/>
          <w:szCs w:val="22"/>
        </w:rPr>
        <w:tab/>
      </w:r>
      <w:r>
        <w:rPr>
          <w:rFonts w:ascii="Arial" w:hAnsi="Arial" w:cs="Arial"/>
          <w:color w:val="000000"/>
          <w:w w:val="102"/>
          <w:sz w:val="22"/>
          <w:szCs w:val="22"/>
        </w:rPr>
        <w:t xml:space="preserve">answer on departmental clarification in this regard [1.17] </w:t>
      </w:r>
    </w:p>
    <w:p w:rsidR="004E4148" w:rsidRDefault="004E4148">
      <w:pPr>
        <w:widowControl w:val="0"/>
        <w:autoSpaceDE w:val="0"/>
        <w:autoSpaceDN w:val="0"/>
        <w:adjustRightInd w:val="0"/>
        <w:spacing w:before="122" w:line="253" w:lineRule="exact"/>
        <w:ind w:left="1800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2.  Discuss whether the following will be amount to manufacture or not </w:t>
      </w:r>
    </w:p>
    <w:p w:rsidR="004E4148" w:rsidRDefault="004E4148">
      <w:pPr>
        <w:widowControl w:val="0"/>
        <w:autoSpaceDE w:val="0"/>
        <w:autoSpaceDN w:val="0"/>
        <w:adjustRightInd w:val="0"/>
        <w:spacing w:before="127" w:line="253" w:lineRule="exact"/>
        <w:ind w:left="2160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a.  Assembling [1.14] </w:t>
      </w:r>
    </w:p>
    <w:p w:rsidR="004E4148" w:rsidRDefault="004E4148">
      <w:pPr>
        <w:widowControl w:val="0"/>
        <w:autoSpaceDE w:val="0"/>
        <w:autoSpaceDN w:val="0"/>
        <w:adjustRightInd w:val="0"/>
        <w:spacing w:before="147" w:line="253" w:lineRule="exact"/>
        <w:ind w:left="2160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b.  Packing Labeling and branding [1.13]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w w:val="101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94" w:line="253" w:lineRule="exact"/>
        <w:ind w:left="1440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 xml:space="preserve">2.  CLASSIFICATION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800"/>
        <w:rPr>
          <w:rFonts w:ascii="Arial" w:hAnsi="Arial" w:cs="Arial"/>
          <w:color w:val="000000"/>
          <w:w w:val="102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94" w:line="253" w:lineRule="exact"/>
        <w:ind w:left="1800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 xml:space="preserve">1.  Explain Rule 2 of  Rules for Interpretation of Tariff in Excise [2.4]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before="34" w:line="390" w:lineRule="exact"/>
        <w:ind w:left="1800" w:right="1264"/>
        <w:rPr>
          <w:rFonts w:ascii="Arial" w:hAnsi="Arial" w:cs="Arial"/>
          <w:color w:val="000000"/>
          <w:w w:val="104"/>
          <w:sz w:val="22"/>
          <w:szCs w:val="22"/>
        </w:rPr>
      </w:pPr>
      <w:r>
        <w:rPr>
          <w:rFonts w:ascii="Arial" w:hAnsi="Arial" w:cs="Arial"/>
          <w:color w:val="000000"/>
          <w:w w:val="108"/>
          <w:sz w:val="22"/>
          <w:szCs w:val="22"/>
        </w:rPr>
        <w:t xml:space="preserve">2.  Assessee imports TV components in 94 consignments spread over a period of 22 </w:t>
      </w:r>
      <w:r>
        <w:rPr>
          <w:rFonts w:ascii="Arial" w:hAnsi="Arial" w:cs="Arial"/>
          <w:color w:val="000000"/>
          <w:w w:val="108"/>
          <w:sz w:val="22"/>
          <w:szCs w:val="22"/>
        </w:rPr>
        <w:br/>
      </w:r>
      <w:r>
        <w:rPr>
          <w:rFonts w:ascii="Arial" w:hAnsi="Arial" w:cs="Arial"/>
          <w:color w:val="000000"/>
          <w:w w:val="108"/>
          <w:sz w:val="22"/>
          <w:szCs w:val="22"/>
        </w:rPr>
        <w:tab/>
      </w:r>
      <w:r>
        <w:rPr>
          <w:rFonts w:ascii="Arial" w:hAnsi="Arial" w:cs="Arial"/>
          <w:color w:val="000000"/>
          <w:w w:val="104"/>
          <w:sz w:val="22"/>
          <w:szCs w:val="22"/>
        </w:rPr>
        <w:t xml:space="preserve">months. Discuss whether Rule 2(a) of Interpretation can be invoked for classification </w:t>
      </w:r>
      <w:r>
        <w:rPr>
          <w:rFonts w:ascii="Arial" w:hAnsi="Arial" w:cs="Arial"/>
          <w:color w:val="000000"/>
          <w:w w:val="104"/>
          <w:sz w:val="22"/>
          <w:szCs w:val="22"/>
        </w:rPr>
        <w:br/>
      </w:r>
      <w:r>
        <w:rPr>
          <w:rFonts w:ascii="Arial" w:hAnsi="Arial" w:cs="Arial"/>
          <w:color w:val="000000"/>
          <w:w w:val="104"/>
          <w:sz w:val="22"/>
          <w:szCs w:val="22"/>
        </w:rPr>
        <w:tab/>
        <w:t xml:space="preserve">as complete TV set. [Sony India Ltd [2008]] [2.6] </w:t>
      </w:r>
    </w:p>
    <w:p w:rsidR="004E4148" w:rsidRDefault="004E4148">
      <w:pPr>
        <w:widowControl w:val="0"/>
        <w:autoSpaceDE w:val="0"/>
        <w:autoSpaceDN w:val="0"/>
        <w:adjustRightInd w:val="0"/>
        <w:spacing w:before="124" w:line="253" w:lineRule="exact"/>
        <w:ind w:left="1800"/>
        <w:rPr>
          <w:rFonts w:ascii="Arial" w:hAnsi="Arial" w:cs="Arial"/>
          <w:color w:val="000000"/>
          <w:w w:val="104"/>
          <w:sz w:val="22"/>
          <w:szCs w:val="22"/>
        </w:rPr>
      </w:pPr>
      <w:r>
        <w:rPr>
          <w:rFonts w:ascii="Arial" w:hAnsi="Arial" w:cs="Arial"/>
          <w:color w:val="000000"/>
          <w:w w:val="104"/>
          <w:sz w:val="22"/>
          <w:szCs w:val="22"/>
        </w:rPr>
        <w:t xml:space="preserve">3.  Circular 890/10/2009-CX regarding coconut oil [2.13]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w w:val="104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94" w:line="253" w:lineRule="exact"/>
        <w:ind w:left="1440"/>
        <w:rPr>
          <w:rFonts w:ascii="Arial" w:hAnsi="Arial" w:cs="Arial"/>
          <w:color w:val="000000"/>
          <w:w w:val="108"/>
          <w:sz w:val="22"/>
          <w:szCs w:val="22"/>
        </w:rPr>
      </w:pPr>
      <w:r>
        <w:rPr>
          <w:rFonts w:ascii="Arial" w:hAnsi="Arial" w:cs="Arial"/>
          <w:color w:val="000000"/>
          <w:w w:val="108"/>
          <w:sz w:val="22"/>
          <w:szCs w:val="22"/>
        </w:rPr>
        <w:t xml:space="preserve">3. VALUATION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800"/>
        <w:rPr>
          <w:rFonts w:ascii="Arial" w:hAnsi="Arial" w:cs="Arial"/>
          <w:color w:val="000000"/>
          <w:w w:val="108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74" w:line="253" w:lineRule="exact"/>
        <w:ind w:left="1800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 xml:space="preserve">1.  How is value determined when goods are manufactured by Job worker [3.29]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before="26" w:line="400" w:lineRule="exact"/>
        <w:ind w:left="1800" w:right="1265"/>
        <w:rPr>
          <w:rFonts w:ascii="Arial" w:hAnsi="Arial" w:cs="Arial"/>
          <w:color w:val="000000"/>
          <w:w w:val="106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2.  What are the consequences when goods which are liable to RSP based valuation u/s </w:t>
      </w:r>
      <w:r>
        <w:rPr>
          <w:rFonts w:ascii="Arial" w:hAnsi="Arial" w:cs="Arial"/>
          <w:color w:val="000000"/>
          <w:w w:val="103"/>
          <w:sz w:val="22"/>
          <w:szCs w:val="22"/>
        </w:rPr>
        <w:br/>
      </w:r>
      <w:r>
        <w:rPr>
          <w:rFonts w:ascii="Arial" w:hAnsi="Arial" w:cs="Arial"/>
          <w:color w:val="000000"/>
          <w:w w:val="103"/>
          <w:sz w:val="22"/>
          <w:szCs w:val="22"/>
        </w:rPr>
        <w:tab/>
      </w:r>
      <w:r>
        <w:rPr>
          <w:rFonts w:ascii="Arial" w:hAnsi="Arial" w:cs="Arial"/>
          <w:color w:val="000000"/>
          <w:w w:val="106"/>
          <w:sz w:val="22"/>
          <w:szCs w:val="22"/>
        </w:rPr>
        <w:t xml:space="preserve">4A are removed without declaring RSP or altering/tampering/obliterating RSP after </w:t>
      </w:r>
      <w:r>
        <w:rPr>
          <w:rFonts w:ascii="Arial" w:hAnsi="Arial" w:cs="Arial"/>
          <w:color w:val="000000"/>
          <w:w w:val="106"/>
          <w:sz w:val="22"/>
          <w:szCs w:val="22"/>
        </w:rPr>
        <w:br/>
      </w:r>
      <w:r>
        <w:rPr>
          <w:rFonts w:ascii="Arial" w:hAnsi="Arial" w:cs="Arial"/>
          <w:color w:val="000000"/>
          <w:w w:val="106"/>
          <w:sz w:val="22"/>
          <w:szCs w:val="22"/>
        </w:rPr>
        <w:tab/>
        <w:t xml:space="preserve">removal. [3.32] </w:t>
      </w:r>
    </w:p>
    <w:p w:rsidR="004E4148" w:rsidRDefault="004E4148">
      <w:pPr>
        <w:widowControl w:val="0"/>
        <w:autoSpaceDE w:val="0"/>
        <w:autoSpaceDN w:val="0"/>
        <w:adjustRightInd w:val="0"/>
        <w:spacing w:before="122" w:line="253" w:lineRule="exact"/>
        <w:ind w:left="180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3.  Define related persons. How is valuation done in case of such related persons. </w:t>
      </w:r>
    </w:p>
    <w:p w:rsidR="004E4148" w:rsidRDefault="004E4148">
      <w:pPr>
        <w:widowControl w:val="0"/>
        <w:autoSpaceDE w:val="0"/>
        <w:autoSpaceDN w:val="0"/>
        <w:adjustRightInd w:val="0"/>
        <w:spacing w:before="127" w:line="253" w:lineRule="exact"/>
        <w:ind w:left="1800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4.  Discuss Rule 5 of Determination of Value rules, 2000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w w:val="101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94" w:line="253" w:lineRule="exact"/>
        <w:ind w:left="1440"/>
        <w:rPr>
          <w:rFonts w:ascii="Arial" w:hAnsi="Arial" w:cs="Arial"/>
          <w:color w:val="000000"/>
          <w:w w:val="105"/>
          <w:sz w:val="22"/>
          <w:szCs w:val="22"/>
        </w:rPr>
      </w:pPr>
      <w:r>
        <w:rPr>
          <w:rFonts w:ascii="Arial" w:hAnsi="Arial" w:cs="Arial"/>
          <w:color w:val="000000"/>
          <w:w w:val="105"/>
          <w:sz w:val="22"/>
          <w:szCs w:val="22"/>
        </w:rPr>
        <w:t xml:space="preserve">4. CENVAT Credit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before="234" w:line="390" w:lineRule="exact"/>
        <w:ind w:left="1799" w:right="1265"/>
        <w:rPr>
          <w:rFonts w:ascii="Arial" w:hAnsi="Arial" w:cs="Arial"/>
          <w:color w:val="000000"/>
          <w:w w:val="104"/>
          <w:sz w:val="22"/>
          <w:szCs w:val="22"/>
        </w:rPr>
      </w:pPr>
      <w:r>
        <w:rPr>
          <w:rFonts w:ascii="Arial" w:hAnsi="Arial" w:cs="Arial"/>
          <w:color w:val="000000"/>
          <w:w w:val="111"/>
          <w:sz w:val="22"/>
          <w:szCs w:val="22"/>
        </w:rPr>
        <w:t xml:space="preserve">1.  What are the different options available to manufacturer of dutiable and exempt </w:t>
      </w:r>
      <w:r>
        <w:rPr>
          <w:rFonts w:ascii="Arial" w:hAnsi="Arial" w:cs="Arial"/>
          <w:color w:val="000000"/>
          <w:w w:val="111"/>
          <w:sz w:val="22"/>
          <w:szCs w:val="22"/>
        </w:rPr>
        <w:br/>
      </w:r>
      <w:r>
        <w:rPr>
          <w:rFonts w:ascii="Arial" w:hAnsi="Arial" w:cs="Arial"/>
          <w:color w:val="000000"/>
          <w:w w:val="111"/>
          <w:sz w:val="22"/>
          <w:szCs w:val="22"/>
        </w:rPr>
        <w:tab/>
      </w:r>
      <w:r>
        <w:rPr>
          <w:rFonts w:ascii="Arial" w:hAnsi="Arial" w:cs="Arial"/>
          <w:color w:val="000000"/>
          <w:w w:val="104"/>
          <w:sz w:val="22"/>
          <w:szCs w:val="22"/>
        </w:rPr>
        <w:t xml:space="preserve">goods or provider of exempt and taxable services, under CCR, 2004 with regards to </w:t>
      </w:r>
      <w:r>
        <w:rPr>
          <w:rFonts w:ascii="Arial" w:hAnsi="Arial" w:cs="Arial"/>
          <w:color w:val="000000"/>
          <w:w w:val="104"/>
          <w:sz w:val="22"/>
          <w:szCs w:val="22"/>
        </w:rPr>
        <w:br/>
      </w:r>
      <w:r>
        <w:rPr>
          <w:rFonts w:ascii="Arial" w:hAnsi="Arial" w:cs="Arial"/>
          <w:color w:val="000000"/>
          <w:w w:val="104"/>
          <w:sz w:val="22"/>
          <w:szCs w:val="22"/>
        </w:rPr>
        <w:tab/>
        <w:t xml:space="preserve">claiming of credit. </w:t>
      </w:r>
    </w:p>
    <w:p w:rsidR="004E4148" w:rsidRDefault="004E4148">
      <w:pPr>
        <w:widowControl w:val="0"/>
        <w:autoSpaceDE w:val="0"/>
        <w:autoSpaceDN w:val="0"/>
        <w:adjustRightInd w:val="0"/>
        <w:spacing w:before="124" w:line="253" w:lineRule="exact"/>
        <w:ind w:left="1800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2.  Define Inputs under CENVAT credit Rules, 2004 [4.4]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1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1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1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128" w:line="253" w:lineRule="exact"/>
        <w:ind w:left="4484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Practice questions for May 2010 </w:t>
      </w:r>
      <w:r>
        <w:rPr>
          <w:noProof/>
        </w:rPr>
        <w:pict>
          <v:shape id="_x0000_s1026" style="position:absolute;left:0;text-align:left;margin-left:54.7pt;margin-top:27.7pt;width:47.3pt;height:38.25pt;z-index:-251682816;mso-position-horizontal-relative:page;mso-position-vertical-relative:page" coordsize="946,765" o:allowincell="f" path="m473,hhl,383,473,765,946,383xe" fillcolor="#538cd3" stroked="f">
            <v:path arrowok="t"/>
            <w10:wrap anchorx="page" anchory="page"/>
          </v:shape>
        </w:pict>
      </w:r>
      <w:r>
        <w:rPr>
          <w:noProof/>
        </w:rPr>
        <w:pict>
          <v:shape id="_x0000_s1027" style="position:absolute;left:0;text-align:left;margin-left:63pt;margin-top:32.95pt;width:30pt;height:24.7pt;z-index:-251681792;mso-position-horizontal-relative:page;mso-position-vertical-relative:page" coordsize="600,494" o:allowincell="f" path="m300,hhl240,5,183,20,88,72,51,108,24,150,6,197,,246r6,51l24,344r27,42l88,422r95,52l240,489r60,5l360,489r57,-15l513,422r36,-36l576,344r18,-47l600,246r-6,-49l576,150,549,108,513,72,417,20,360,5,300,xe" stroked="f">
            <v:path arrowok="t"/>
            <w10:wrap anchorx="page" anchory="page"/>
          </v:shape>
        </w:pict>
      </w:r>
      <w:r>
        <w:rPr>
          <w:noProof/>
        </w:rPr>
        <w:pict>
          <v:line id="_x0000_s1028" style="position:absolute;left:0;text-align:left;z-index:-251680768;mso-position-horizontal-relative:page;mso-position-vertical-relative:page" from="96.7pt,44.95pt" to="386.2pt,45.05pt" o:allowincell="f" strokecolor="#538cd3" strokeweight="1.3363mm">
            <w10:wrap anchorx="page" anchory="page"/>
          </v:line>
        </w:pict>
      </w:r>
      <w:r>
        <w:rPr>
          <w:noProof/>
        </w:rPr>
        <w:pict>
          <v:shape id="_x0000_s1029" style="position:absolute;left:0;text-align:left;margin-left:386.25pt;margin-top:32.95pt;width:147pt;height:21.8pt;z-index:-251679744;mso-position-horizontal-relative:page;mso-position-vertical-relative:page" coordsize="2940,436" o:allowincell="f" path="m,436hhl2940,436,2940,,,xe" stroked="f">
            <v:path arrowok="t"/>
            <w10:wrap anchorx="page" anchory="page"/>
          </v:shape>
        </w:pict>
      </w:r>
      <w:r>
        <w:rPr>
          <w:noProof/>
        </w:rPr>
        <w:pict>
          <v:shape id="_x0000_s1030" style="position:absolute;left:0;text-align:left;margin-left:386.2pt;margin-top:32.95pt;width:147pt;height:21.75pt;z-index:-251678720;mso-position-horizontal-relative:page;mso-position-vertical-relative:page" coordsize="2940,435" o:allowincell="f" path="m2940,hhl,,,435r2940,e" filled="f" strokecolor="#538cd3" strokeweight="1.0022mm">
            <v:path arrowok="t"/>
            <w10:wrap anchorx="page" anchory="page"/>
          </v:shape>
        </w:pict>
      </w:r>
      <w:r>
        <w:rPr>
          <w:noProof/>
        </w:rPr>
        <w:pict>
          <v:line id="_x0000_s1031" style="position:absolute;left:0;text-align:left;z-index:-251677696;mso-position-horizontal-relative:page;mso-position-vertical-relative:page" from="533.2pt,32.95pt" to="533.2pt,54.7pt" o:allowincell="f" strokecolor="#538cd3" strokeweight="1.0022mm">
            <w10:wrap anchorx="page" anchory="page"/>
          </v:line>
        </w:pict>
      </w:r>
    </w:p>
    <w:p w:rsidR="004E4148" w:rsidRDefault="004E41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w w:val="101"/>
          <w:sz w:val="22"/>
          <w:szCs w:val="22"/>
        </w:rPr>
        <w:sectPr w:rsidR="004E4148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4E4148" w:rsidRDefault="004E4148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0000"/>
          <w:w w:val="101"/>
        </w:rPr>
      </w:pPr>
      <w:bookmarkStart w:id="1" w:name="Pg2"/>
      <w:bookmarkEnd w:id="1"/>
    </w:p>
    <w:p w:rsidR="004E4148" w:rsidRDefault="004E4148">
      <w:pPr>
        <w:widowControl w:val="0"/>
        <w:autoSpaceDE w:val="0"/>
        <w:autoSpaceDN w:val="0"/>
        <w:adjustRightInd w:val="0"/>
        <w:spacing w:line="414" w:lineRule="exact"/>
        <w:ind w:left="1440"/>
        <w:rPr>
          <w:rFonts w:ascii="Arial" w:hAnsi="Arial" w:cs="Arial"/>
          <w:color w:val="000000"/>
          <w:w w:val="101"/>
        </w:rPr>
      </w:pPr>
    </w:p>
    <w:p w:rsidR="004E4148" w:rsidRDefault="004E4148">
      <w:pPr>
        <w:widowControl w:val="0"/>
        <w:tabs>
          <w:tab w:val="left" w:pos="7892"/>
        </w:tabs>
        <w:autoSpaceDE w:val="0"/>
        <w:autoSpaceDN w:val="0"/>
        <w:adjustRightInd w:val="0"/>
        <w:spacing w:before="24" w:line="414" w:lineRule="exact"/>
        <w:ind w:left="1440"/>
        <w:rPr>
          <w:rFonts w:ascii="Arial" w:hAnsi="Arial" w:cs="Arial"/>
          <w:color w:val="000000"/>
          <w:w w:val="101"/>
          <w:position w:val="3"/>
          <w:sz w:val="22"/>
          <w:szCs w:val="22"/>
        </w:rPr>
      </w:pPr>
      <w:r>
        <w:rPr>
          <w:rFonts w:ascii="Arial" w:hAnsi="Arial" w:cs="Arial"/>
          <w:color w:val="000000"/>
          <w:w w:val="101"/>
          <w:position w:val="-6"/>
          <w:sz w:val="36"/>
          <w:szCs w:val="36"/>
        </w:rPr>
        <w:t>2</w:t>
      </w:r>
      <w:r>
        <w:rPr>
          <w:rFonts w:ascii="Arial" w:hAnsi="Arial" w:cs="Arial"/>
          <w:color w:val="000000"/>
          <w:w w:val="101"/>
          <w:position w:val="-6"/>
          <w:sz w:val="36"/>
          <w:szCs w:val="36"/>
        </w:rPr>
        <w:tab/>
      </w:r>
      <w:r>
        <w:rPr>
          <w:rFonts w:ascii="Arial" w:hAnsi="Arial" w:cs="Arial"/>
          <w:color w:val="000000"/>
          <w:w w:val="101"/>
          <w:position w:val="3"/>
          <w:sz w:val="22"/>
          <w:szCs w:val="22"/>
        </w:rPr>
        <w:t>Indirect Taxes [CA Final]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before="244" w:line="393" w:lineRule="exact"/>
        <w:ind w:left="1800" w:right="1264"/>
        <w:rPr>
          <w:rFonts w:ascii="Arial" w:hAnsi="Arial" w:cs="Arial"/>
          <w:color w:val="000000"/>
          <w:w w:val="104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3. </w:t>
      </w:r>
      <w:r>
        <w:rPr>
          <w:rFonts w:ascii="Arial" w:hAnsi="Arial" w:cs="Arial"/>
          <w:color w:val="000000"/>
          <w:w w:val="103"/>
          <w:sz w:val="22"/>
          <w:szCs w:val="22"/>
        </w:rPr>
        <w:tab/>
      </w:r>
      <w:r>
        <w:rPr>
          <w:rFonts w:ascii="Arial" w:hAnsi="Arial" w:cs="Arial"/>
          <w:color w:val="000000"/>
          <w:w w:val="106"/>
          <w:sz w:val="22"/>
          <w:szCs w:val="22"/>
        </w:rPr>
        <w:t xml:space="preserve">Assessee  Loki  Cola  Beverages  Ltd.,  manufacturer  of  non  alcoholic  beverage </w:t>
      </w:r>
      <w:r>
        <w:rPr>
          <w:rFonts w:ascii="Arial" w:hAnsi="Arial" w:cs="Arial"/>
          <w:color w:val="000000"/>
          <w:w w:val="106"/>
          <w:sz w:val="22"/>
          <w:szCs w:val="22"/>
        </w:rPr>
        <w:br/>
      </w:r>
      <w:r>
        <w:rPr>
          <w:rFonts w:ascii="Arial" w:hAnsi="Arial" w:cs="Arial"/>
          <w:color w:val="000000"/>
          <w:w w:val="106"/>
          <w:sz w:val="22"/>
          <w:szCs w:val="22"/>
        </w:rPr>
        <w:tab/>
      </w:r>
      <w:r>
        <w:rPr>
          <w:rFonts w:ascii="Arial" w:hAnsi="Arial" w:cs="Arial"/>
          <w:color w:val="000000"/>
          <w:w w:val="110"/>
          <w:sz w:val="22"/>
          <w:szCs w:val="22"/>
        </w:rPr>
        <w:t xml:space="preserve">concentrates, used to sell such concentrates to bottling companies. The bottling </w:t>
      </w:r>
      <w:r>
        <w:rPr>
          <w:rFonts w:ascii="Arial" w:hAnsi="Arial" w:cs="Arial"/>
          <w:color w:val="000000"/>
          <w:w w:val="110"/>
          <w:sz w:val="22"/>
          <w:szCs w:val="22"/>
        </w:rPr>
        <w:br/>
      </w:r>
      <w:r>
        <w:rPr>
          <w:rFonts w:ascii="Arial" w:hAnsi="Arial" w:cs="Arial"/>
          <w:color w:val="000000"/>
          <w:w w:val="110"/>
          <w:sz w:val="22"/>
          <w:szCs w:val="22"/>
        </w:rPr>
        <w:tab/>
      </w:r>
      <w:r>
        <w:rPr>
          <w:rFonts w:ascii="Arial" w:hAnsi="Arial" w:cs="Arial"/>
          <w:color w:val="000000"/>
          <w:w w:val="104"/>
          <w:sz w:val="22"/>
          <w:szCs w:val="22"/>
        </w:rPr>
        <w:t xml:space="preserve">companies used such concentrates in making aerated beverages and sell to various </w:t>
      </w:r>
      <w:r>
        <w:rPr>
          <w:rFonts w:ascii="Arial" w:hAnsi="Arial" w:cs="Arial"/>
          <w:color w:val="000000"/>
          <w:w w:val="104"/>
          <w:sz w:val="22"/>
          <w:szCs w:val="22"/>
        </w:rPr>
        <w:br/>
      </w:r>
      <w:r>
        <w:rPr>
          <w:rFonts w:ascii="Arial" w:hAnsi="Arial" w:cs="Arial"/>
          <w:color w:val="000000"/>
          <w:w w:val="104"/>
          <w:sz w:val="22"/>
          <w:szCs w:val="22"/>
        </w:rPr>
        <w:tab/>
        <w:t xml:space="preserve">distributors. </w:t>
      </w:r>
    </w:p>
    <w:p w:rsidR="004E4148" w:rsidRDefault="004E4148">
      <w:pPr>
        <w:widowControl w:val="0"/>
        <w:autoSpaceDE w:val="0"/>
        <w:autoSpaceDN w:val="0"/>
        <w:adjustRightInd w:val="0"/>
        <w:spacing w:before="202" w:line="400" w:lineRule="exact"/>
        <w:ind w:left="2159" w:right="1265"/>
        <w:jc w:val="both"/>
        <w:rPr>
          <w:rFonts w:ascii="Arial" w:hAnsi="Arial" w:cs="Arial"/>
          <w:color w:val="000000"/>
          <w:spacing w:val="-2"/>
          <w:sz w:val="22"/>
          <w:szCs w:val="22"/>
        </w:rPr>
      </w:pPr>
      <w:r>
        <w:rPr>
          <w:rFonts w:ascii="Arial" w:hAnsi="Arial" w:cs="Arial"/>
          <w:color w:val="000000"/>
          <w:w w:val="109"/>
          <w:sz w:val="22"/>
          <w:szCs w:val="22"/>
        </w:rPr>
        <w:t xml:space="preserve">Loki Cola Beverages Ltd., used to undertake advertisement and sales promotion </w:t>
      </w:r>
      <w:r>
        <w:rPr>
          <w:rFonts w:ascii="Arial" w:hAnsi="Arial" w:cs="Arial"/>
          <w:color w:val="000000"/>
          <w:w w:val="104"/>
          <w:sz w:val="22"/>
          <w:szCs w:val="22"/>
        </w:rPr>
        <w:t xml:space="preserve">including market research of such aerated beverages, and claimed credit on service 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tax paid on such services. </w:t>
      </w:r>
    </w:p>
    <w:p w:rsidR="004E4148" w:rsidRDefault="004E4148">
      <w:pPr>
        <w:widowControl w:val="0"/>
        <w:autoSpaceDE w:val="0"/>
        <w:autoSpaceDN w:val="0"/>
        <w:adjustRightInd w:val="0"/>
        <w:spacing w:before="180" w:line="400" w:lineRule="exact"/>
        <w:ind w:left="2159" w:right="1266"/>
        <w:jc w:val="both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5"/>
          <w:sz w:val="22"/>
          <w:szCs w:val="22"/>
        </w:rPr>
        <w:t xml:space="preserve">Assessee was denied credit on such advertisements, etc. saying that such services </w:t>
      </w:r>
      <w:r>
        <w:rPr>
          <w:rFonts w:ascii="Arial" w:hAnsi="Arial" w:cs="Arial"/>
          <w:color w:val="000000"/>
          <w:w w:val="102"/>
          <w:sz w:val="22"/>
          <w:szCs w:val="22"/>
        </w:rPr>
        <w:t xml:space="preserve">were not in relation to concentrates.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2159"/>
        <w:rPr>
          <w:rFonts w:ascii="Arial" w:hAnsi="Arial" w:cs="Arial"/>
          <w:color w:val="000000"/>
          <w:w w:val="102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69" w:line="253" w:lineRule="exact"/>
        <w:ind w:left="2159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 xml:space="preserve">Decide whether the department was right in denying the credit.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2159"/>
        <w:rPr>
          <w:rFonts w:ascii="Arial" w:hAnsi="Arial" w:cs="Arial"/>
          <w:color w:val="000000"/>
          <w:w w:val="102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94" w:line="253" w:lineRule="exact"/>
        <w:ind w:left="215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[Case law: Coca Cola India Pvt. Ltd., v. CCEx. [2009] 15 STR 657 (Bom.)] [4.7] 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before="206" w:line="400" w:lineRule="exact"/>
        <w:ind w:left="1800" w:right="1265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4. </w:t>
      </w:r>
      <w:r>
        <w:rPr>
          <w:rFonts w:ascii="Arial" w:hAnsi="Arial" w:cs="Arial"/>
          <w:color w:val="000000"/>
          <w:w w:val="103"/>
          <w:sz w:val="22"/>
          <w:szCs w:val="22"/>
        </w:rPr>
        <w:tab/>
      </w:r>
      <w:r>
        <w:rPr>
          <w:rFonts w:ascii="Arial" w:hAnsi="Arial" w:cs="Arial"/>
          <w:color w:val="000000"/>
          <w:w w:val="107"/>
          <w:sz w:val="22"/>
          <w:szCs w:val="22"/>
        </w:rPr>
        <w:t xml:space="preserve">Commercial or industrial construction service or works contract service is used for </w:t>
      </w:r>
      <w:r>
        <w:rPr>
          <w:rFonts w:ascii="Arial" w:hAnsi="Arial" w:cs="Arial"/>
          <w:color w:val="000000"/>
          <w:w w:val="107"/>
          <w:sz w:val="22"/>
          <w:szCs w:val="22"/>
        </w:rPr>
        <w:br/>
      </w:r>
      <w:r>
        <w:rPr>
          <w:rFonts w:ascii="Arial" w:hAnsi="Arial" w:cs="Arial"/>
          <w:color w:val="000000"/>
          <w:w w:val="107"/>
          <w:sz w:val="22"/>
          <w:szCs w:val="22"/>
        </w:rPr>
        <w:tab/>
      </w:r>
      <w:r>
        <w:rPr>
          <w:rFonts w:ascii="Arial" w:hAnsi="Arial" w:cs="Arial"/>
          <w:color w:val="000000"/>
          <w:w w:val="104"/>
          <w:sz w:val="22"/>
          <w:szCs w:val="22"/>
        </w:rPr>
        <w:t xml:space="preserve">construction of an immovable property. Renting of an immovable property is leviable </w:t>
      </w:r>
      <w:r>
        <w:rPr>
          <w:rFonts w:ascii="Arial" w:hAnsi="Arial" w:cs="Arial"/>
          <w:color w:val="000000"/>
          <w:w w:val="104"/>
          <w:sz w:val="22"/>
          <w:szCs w:val="22"/>
        </w:rPr>
        <w:br/>
      </w:r>
      <w:r>
        <w:rPr>
          <w:rFonts w:ascii="Arial" w:hAnsi="Arial" w:cs="Arial"/>
          <w:color w:val="000000"/>
          <w:w w:val="104"/>
          <w:sz w:val="22"/>
          <w:szCs w:val="22"/>
        </w:rPr>
        <w:tab/>
      </w:r>
      <w:r>
        <w:rPr>
          <w:rFonts w:ascii="Arial" w:hAnsi="Arial" w:cs="Arial"/>
          <w:color w:val="000000"/>
          <w:w w:val="101"/>
          <w:sz w:val="22"/>
          <w:szCs w:val="22"/>
        </w:rPr>
        <w:t xml:space="preserve">to service tax. </w:t>
      </w:r>
    </w:p>
    <w:p w:rsidR="004E4148" w:rsidRDefault="004E4148">
      <w:pPr>
        <w:widowControl w:val="0"/>
        <w:autoSpaceDE w:val="0"/>
        <w:autoSpaceDN w:val="0"/>
        <w:adjustRightInd w:val="0"/>
        <w:spacing w:before="206" w:line="393" w:lineRule="exact"/>
        <w:ind w:left="2159" w:right="1265"/>
        <w:jc w:val="both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11"/>
          <w:sz w:val="22"/>
          <w:szCs w:val="22"/>
        </w:rPr>
        <w:t xml:space="preserve">Whether or not, commercial or industrial construction service or works contract </w:t>
      </w:r>
      <w:r>
        <w:rPr>
          <w:rFonts w:ascii="Arial" w:hAnsi="Arial" w:cs="Arial"/>
          <w:color w:val="000000"/>
          <w:w w:val="109"/>
          <w:sz w:val="22"/>
          <w:szCs w:val="22"/>
        </w:rPr>
        <w:t xml:space="preserve">service used for construction of an immovable property could be treated as input </w:t>
      </w:r>
      <w:r>
        <w:rPr>
          <w:rFonts w:ascii="Arial" w:hAnsi="Arial" w:cs="Arial"/>
          <w:color w:val="000000"/>
          <w:w w:val="102"/>
          <w:sz w:val="22"/>
          <w:szCs w:val="22"/>
        </w:rPr>
        <w:t xml:space="preserve">service for the output service namely renting of immovable property service under the CENVAT credit rules, 2004. [4.10] 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before="202" w:line="400" w:lineRule="exact"/>
        <w:ind w:left="1800" w:right="1266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5. </w:t>
      </w:r>
      <w:r>
        <w:rPr>
          <w:rFonts w:ascii="Arial" w:hAnsi="Arial" w:cs="Arial"/>
          <w:color w:val="000000"/>
          <w:w w:val="103"/>
          <w:sz w:val="22"/>
          <w:szCs w:val="22"/>
        </w:rPr>
        <w:tab/>
      </w:r>
      <w:r>
        <w:rPr>
          <w:rFonts w:ascii="Arial" w:hAnsi="Arial" w:cs="Arial"/>
          <w:color w:val="000000"/>
          <w:w w:val="106"/>
          <w:sz w:val="22"/>
          <w:szCs w:val="22"/>
        </w:rPr>
        <w:t xml:space="preserve">Briefly explain the provisions of sub rule 5B of rule 3 of CENVAT credit rules, 2004 </w:t>
      </w:r>
      <w:r>
        <w:rPr>
          <w:rFonts w:ascii="Arial" w:hAnsi="Arial" w:cs="Arial"/>
          <w:color w:val="000000"/>
          <w:w w:val="106"/>
          <w:sz w:val="22"/>
          <w:szCs w:val="22"/>
        </w:rPr>
        <w:br/>
      </w:r>
      <w:r>
        <w:rPr>
          <w:rFonts w:ascii="Arial" w:hAnsi="Arial" w:cs="Arial"/>
          <w:color w:val="000000"/>
          <w:w w:val="106"/>
          <w:sz w:val="22"/>
          <w:szCs w:val="22"/>
        </w:rPr>
        <w:tab/>
      </w:r>
      <w:r>
        <w:rPr>
          <w:rFonts w:ascii="Arial" w:hAnsi="Arial" w:cs="Arial"/>
          <w:color w:val="000000"/>
          <w:w w:val="111"/>
          <w:sz w:val="22"/>
          <w:szCs w:val="22"/>
        </w:rPr>
        <w:t xml:space="preserve">regarding the value of input or capital goods on which credit has been taken, is </w:t>
      </w:r>
      <w:r>
        <w:rPr>
          <w:rFonts w:ascii="Arial" w:hAnsi="Arial" w:cs="Arial"/>
          <w:color w:val="000000"/>
          <w:w w:val="111"/>
          <w:sz w:val="22"/>
          <w:szCs w:val="22"/>
        </w:rPr>
        <w:br/>
      </w:r>
      <w:r>
        <w:rPr>
          <w:rFonts w:ascii="Arial" w:hAnsi="Arial" w:cs="Arial"/>
          <w:color w:val="000000"/>
          <w:w w:val="111"/>
          <w:sz w:val="22"/>
          <w:szCs w:val="22"/>
        </w:rPr>
        <w:tab/>
      </w:r>
      <w:r>
        <w:rPr>
          <w:rFonts w:ascii="Arial" w:hAnsi="Arial" w:cs="Arial"/>
          <w:color w:val="000000"/>
          <w:w w:val="103"/>
          <w:sz w:val="22"/>
          <w:szCs w:val="22"/>
        </w:rPr>
        <w:t xml:space="preserve">written off fully before being put to use. [4.20] 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line="400" w:lineRule="exact"/>
        <w:ind w:left="1800" w:right="1265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6. </w:t>
      </w:r>
      <w:r>
        <w:rPr>
          <w:rFonts w:ascii="Arial" w:hAnsi="Arial" w:cs="Arial"/>
          <w:color w:val="000000"/>
          <w:w w:val="103"/>
          <w:sz w:val="22"/>
          <w:szCs w:val="22"/>
        </w:rPr>
        <w:tab/>
      </w:r>
      <w:r>
        <w:rPr>
          <w:rFonts w:ascii="Arial" w:hAnsi="Arial" w:cs="Arial"/>
          <w:color w:val="000000"/>
          <w:w w:val="115"/>
          <w:sz w:val="22"/>
          <w:szCs w:val="22"/>
        </w:rPr>
        <w:t xml:space="preserve">Capital goods were destroyed by fire after receiving the same in premises of </w:t>
      </w:r>
      <w:r>
        <w:rPr>
          <w:rFonts w:ascii="Arial" w:hAnsi="Arial" w:cs="Arial"/>
          <w:color w:val="000000"/>
          <w:w w:val="115"/>
          <w:sz w:val="22"/>
          <w:szCs w:val="22"/>
        </w:rPr>
        <w:br/>
      </w:r>
      <w:r>
        <w:rPr>
          <w:rFonts w:ascii="Arial" w:hAnsi="Arial" w:cs="Arial"/>
          <w:color w:val="000000"/>
          <w:w w:val="115"/>
          <w:sz w:val="22"/>
          <w:szCs w:val="22"/>
        </w:rPr>
        <w:tab/>
      </w:r>
      <w:r>
        <w:rPr>
          <w:rFonts w:ascii="Arial" w:hAnsi="Arial" w:cs="Arial"/>
          <w:color w:val="000000"/>
          <w:w w:val="111"/>
          <w:sz w:val="22"/>
          <w:szCs w:val="22"/>
        </w:rPr>
        <w:t xml:space="preserve">manufacturer and availing of credit. Is manufacture liable to reverse such credit </w:t>
      </w:r>
      <w:r>
        <w:rPr>
          <w:rFonts w:ascii="Arial" w:hAnsi="Arial" w:cs="Arial"/>
          <w:color w:val="000000"/>
          <w:w w:val="111"/>
          <w:sz w:val="22"/>
          <w:szCs w:val="22"/>
        </w:rPr>
        <w:br/>
      </w:r>
      <w:r>
        <w:rPr>
          <w:rFonts w:ascii="Arial" w:hAnsi="Arial" w:cs="Arial"/>
          <w:color w:val="000000"/>
          <w:w w:val="111"/>
          <w:sz w:val="22"/>
          <w:szCs w:val="22"/>
        </w:rPr>
        <w:tab/>
      </w:r>
      <w:r>
        <w:rPr>
          <w:rFonts w:ascii="Arial" w:hAnsi="Arial" w:cs="Arial"/>
          <w:color w:val="000000"/>
          <w:w w:val="107"/>
          <w:sz w:val="22"/>
          <w:szCs w:val="22"/>
        </w:rPr>
        <w:t xml:space="preserve">availed on capital goods. [4.24 - Tata Advance Materials v. CCEx. [2009] 241 ELT </w:t>
      </w:r>
      <w:r>
        <w:rPr>
          <w:rFonts w:ascii="Arial" w:hAnsi="Arial" w:cs="Arial"/>
          <w:color w:val="000000"/>
          <w:w w:val="107"/>
          <w:sz w:val="22"/>
          <w:szCs w:val="22"/>
        </w:rPr>
        <w:br/>
      </w:r>
      <w:r>
        <w:rPr>
          <w:rFonts w:ascii="Arial" w:hAnsi="Arial" w:cs="Arial"/>
          <w:color w:val="000000"/>
          <w:w w:val="107"/>
          <w:sz w:val="22"/>
          <w:szCs w:val="22"/>
        </w:rPr>
        <w:tab/>
      </w:r>
      <w:r>
        <w:rPr>
          <w:rFonts w:ascii="Arial" w:hAnsi="Arial" w:cs="Arial"/>
          <w:color w:val="000000"/>
          <w:w w:val="102"/>
          <w:sz w:val="22"/>
          <w:szCs w:val="22"/>
        </w:rPr>
        <w:t xml:space="preserve">92 (Tri. Bang.)] 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line="400" w:lineRule="exact"/>
        <w:ind w:left="1800" w:right="126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7. </w:t>
      </w:r>
      <w:r>
        <w:rPr>
          <w:rFonts w:ascii="Arial" w:hAnsi="Arial" w:cs="Arial"/>
          <w:color w:val="000000"/>
          <w:w w:val="103"/>
          <w:sz w:val="22"/>
          <w:szCs w:val="22"/>
        </w:rPr>
        <w:tab/>
      </w:r>
      <w:r>
        <w:rPr>
          <w:rFonts w:ascii="Arial" w:hAnsi="Arial" w:cs="Arial"/>
          <w:color w:val="000000"/>
          <w:w w:val="109"/>
          <w:sz w:val="22"/>
          <w:szCs w:val="22"/>
        </w:rPr>
        <w:t xml:space="preserve">Whether Rule 6 is applicable to Input Services used in relation to manufacture of </w:t>
      </w:r>
      <w:r>
        <w:rPr>
          <w:rFonts w:ascii="Arial" w:hAnsi="Arial" w:cs="Arial"/>
          <w:color w:val="000000"/>
          <w:w w:val="109"/>
          <w:sz w:val="22"/>
          <w:szCs w:val="22"/>
        </w:rPr>
        <w:br/>
      </w:r>
      <w:r>
        <w:rPr>
          <w:rFonts w:ascii="Arial" w:hAnsi="Arial" w:cs="Arial"/>
          <w:color w:val="000000"/>
          <w:w w:val="109"/>
          <w:sz w:val="22"/>
          <w:szCs w:val="22"/>
        </w:rPr>
        <w:tab/>
      </w:r>
      <w:r>
        <w:rPr>
          <w:rFonts w:ascii="Arial" w:hAnsi="Arial" w:cs="Arial"/>
          <w:color w:val="000000"/>
          <w:w w:val="103"/>
          <w:sz w:val="22"/>
          <w:szCs w:val="22"/>
        </w:rPr>
        <w:t xml:space="preserve">Capital Goods, which are in turn used for manufacture of dutiable and exempt goods </w:t>
      </w:r>
      <w:r>
        <w:rPr>
          <w:rFonts w:ascii="Arial" w:hAnsi="Arial" w:cs="Arial"/>
          <w:color w:val="000000"/>
          <w:w w:val="103"/>
          <w:sz w:val="22"/>
          <w:szCs w:val="22"/>
        </w:rPr>
        <w:br/>
      </w:r>
      <w:r>
        <w:rPr>
          <w:rFonts w:ascii="Arial" w:hAnsi="Arial" w:cs="Arial"/>
          <w:color w:val="000000"/>
          <w:w w:val="103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or provision of taxable and exempt services. [4.31]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10" w:line="253" w:lineRule="exact"/>
        <w:ind w:left="4484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Practice questions for May 2010 </w:t>
      </w:r>
      <w:r>
        <w:rPr>
          <w:noProof/>
        </w:rPr>
        <w:pict>
          <v:shape id="_x0000_s1032" style="position:absolute;left:0;text-align:left;margin-left:54.7pt;margin-top:27.7pt;width:47.3pt;height:38.25pt;z-index:-251676672;mso-position-horizontal-relative:page;mso-position-vertical-relative:page" coordsize="946,765" o:allowincell="f" path="m473,hhl,383,473,765,946,383xe" fillcolor="#538cd3" stroked="f">
            <v:path arrowok="t"/>
            <w10:wrap anchorx="page" anchory="page"/>
          </v:shape>
        </w:pict>
      </w:r>
      <w:r>
        <w:rPr>
          <w:noProof/>
        </w:rPr>
        <w:pict>
          <v:shape id="_x0000_s1033" style="position:absolute;left:0;text-align:left;margin-left:63pt;margin-top:32.95pt;width:30pt;height:24.7pt;z-index:-251675648;mso-position-horizontal-relative:page;mso-position-vertical-relative:page" coordsize="600,494" o:allowincell="f" path="m300,hhl240,5,183,20,88,72,51,108,24,150,6,197,,246r6,51l24,344r27,42l88,422r95,52l240,489r60,5l360,489r57,-15l513,422r36,-36l576,344r18,-47l600,246r-6,-49l576,150,549,108,513,72,417,20,360,5,300,xe" stroked="f">
            <v:path arrowok="t"/>
            <w10:wrap anchorx="page" anchory="page"/>
          </v:shape>
        </w:pict>
      </w:r>
      <w:r>
        <w:rPr>
          <w:noProof/>
        </w:rPr>
        <w:pict>
          <v:line id="_x0000_s1034" style="position:absolute;left:0;text-align:left;z-index:-251674624;mso-position-horizontal-relative:page;mso-position-vertical-relative:page" from="96.7pt,44.95pt" to="386.2pt,45.05pt" o:allowincell="f" strokecolor="#538cd3" strokeweight="1.3363mm">
            <w10:wrap anchorx="page" anchory="page"/>
          </v:line>
        </w:pict>
      </w:r>
      <w:r>
        <w:rPr>
          <w:noProof/>
        </w:rPr>
        <w:pict>
          <v:shape id="_x0000_s1035" style="position:absolute;left:0;text-align:left;margin-left:386.25pt;margin-top:32.95pt;width:147pt;height:21.8pt;z-index:-251673600;mso-position-horizontal-relative:page;mso-position-vertical-relative:page" coordsize="2940,436" o:allowincell="f" path="m,436hhl2940,436,2940,,,xe" stroked="f">
            <v:path arrowok="t"/>
            <w10:wrap anchorx="page" anchory="page"/>
          </v:shape>
        </w:pict>
      </w:r>
      <w:r>
        <w:rPr>
          <w:noProof/>
        </w:rPr>
        <w:pict>
          <v:shape id="_x0000_s1036" style="position:absolute;left:0;text-align:left;margin-left:386.2pt;margin-top:32.95pt;width:147pt;height:21.75pt;z-index:-251672576;mso-position-horizontal-relative:page;mso-position-vertical-relative:page" coordsize="2940,435" o:allowincell="f" path="m2940,hhl,,,435r2940,e" filled="f" strokecolor="#538cd3" strokeweight="1.0022mm">
            <v:path arrowok="t"/>
            <w10:wrap anchorx="page" anchory="page"/>
          </v:shape>
        </w:pict>
      </w:r>
      <w:r>
        <w:rPr>
          <w:noProof/>
        </w:rPr>
        <w:pict>
          <v:line id="_x0000_s1037" style="position:absolute;left:0;text-align:left;z-index:-251671552;mso-position-horizontal-relative:page;mso-position-vertical-relative:page" from="533.2pt,32.95pt" to="533.2pt,54.7pt" o:allowincell="f" strokecolor="#538cd3" strokeweight="1.0022mm">
            <w10:wrap anchorx="page" anchory="page"/>
          </v:line>
        </w:pict>
      </w:r>
    </w:p>
    <w:p w:rsidR="004E4148" w:rsidRDefault="004E41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w w:val="101"/>
          <w:sz w:val="22"/>
          <w:szCs w:val="22"/>
        </w:rPr>
        <w:sectPr w:rsidR="004E4148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4E4148" w:rsidRDefault="004E4148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0000"/>
          <w:w w:val="101"/>
        </w:rPr>
      </w:pPr>
      <w:bookmarkStart w:id="2" w:name="Pg3"/>
      <w:bookmarkEnd w:id="2"/>
    </w:p>
    <w:p w:rsidR="004E4148" w:rsidRDefault="004E4148">
      <w:pPr>
        <w:widowControl w:val="0"/>
        <w:autoSpaceDE w:val="0"/>
        <w:autoSpaceDN w:val="0"/>
        <w:adjustRightInd w:val="0"/>
        <w:spacing w:line="414" w:lineRule="exact"/>
        <w:ind w:left="1440"/>
        <w:rPr>
          <w:rFonts w:ascii="Arial" w:hAnsi="Arial" w:cs="Arial"/>
          <w:color w:val="000000"/>
          <w:w w:val="101"/>
        </w:rPr>
      </w:pPr>
    </w:p>
    <w:p w:rsidR="004E4148" w:rsidRDefault="004E4148">
      <w:pPr>
        <w:widowControl w:val="0"/>
        <w:tabs>
          <w:tab w:val="left" w:pos="7892"/>
        </w:tabs>
        <w:autoSpaceDE w:val="0"/>
        <w:autoSpaceDN w:val="0"/>
        <w:adjustRightInd w:val="0"/>
        <w:spacing w:before="24" w:line="414" w:lineRule="exact"/>
        <w:ind w:left="1440"/>
        <w:rPr>
          <w:rFonts w:ascii="Arial" w:hAnsi="Arial" w:cs="Arial"/>
          <w:color w:val="000000"/>
          <w:w w:val="101"/>
          <w:position w:val="3"/>
          <w:sz w:val="22"/>
          <w:szCs w:val="22"/>
        </w:rPr>
      </w:pPr>
      <w:r>
        <w:rPr>
          <w:rFonts w:ascii="Arial" w:hAnsi="Arial" w:cs="Arial"/>
          <w:color w:val="000000"/>
          <w:w w:val="101"/>
          <w:position w:val="-6"/>
          <w:sz w:val="36"/>
          <w:szCs w:val="36"/>
        </w:rPr>
        <w:t>3</w:t>
      </w:r>
      <w:r>
        <w:rPr>
          <w:rFonts w:ascii="Arial" w:hAnsi="Arial" w:cs="Arial"/>
          <w:color w:val="000000"/>
          <w:w w:val="101"/>
          <w:position w:val="-6"/>
          <w:sz w:val="36"/>
          <w:szCs w:val="36"/>
        </w:rPr>
        <w:tab/>
      </w:r>
      <w:r>
        <w:rPr>
          <w:rFonts w:ascii="Arial" w:hAnsi="Arial" w:cs="Arial"/>
          <w:color w:val="000000"/>
          <w:w w:val="101"/>
          <w:position w:val="3"/>
          <w:sz w:val="22"/>
          <w:szCs w:val="22"/>
        </w:rPr>
        <w:t>Indirect Taxes [CA Final]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before="238" w:line="400" w:lineRule="exact"/>
        <w:ind w:left="1800" w:right="1264"/>
        <w:jc w:val="both"/>
        <w:rPr>
          <w:rFonts w:ascii="Arial" w:hAnsi="Arial" w:cs="Arial"/>
          <w:color w:val="000000"/>
          <w:w w:val="104"/>
          <w:sz w:val="22"/>
          <w:szCs w:val="22"/>
        </w:rPr>
      </w:pPr>
      <w:r>
        <w:rPr>
          <w:rFonts w:ascii="Arial" w:hAnsi="Arial" w:cs="Arial"/>
          <w:color w:val="000000"/>
          <w:w w:val="104"/>
          <w:sz w:val="22"/>
          <w:szCs w:val="22"/>
        </w:rPr>
        <w:t xml:space="preserve">8.  Decide whether Rule 6 of CCR Rules, 2004 is applicable to Input Service Distributor </w:t>
      </w:r>
      <w:r>
        <w:rPr>
          <w:rFonts w:ascii="Arial" w:hAnsi="Arial" w:cs="Arial"/>
          <w:color w:val="000000"/>
          <w:w w:val="104"/>
          <w:sz w:val="22"/>
          <w:szCs w:val="22"/>
        </w:rPr>
        <w:br/>
      </w:r>
      <w:r>
        <w:rPr>
          <w:rFonts w:ascii="Arial" w:hAnsi="Arial" w:cs="Arial"/>
          <w:color w:val="000000"/>
          <w:w w:val="104"/>
          <w:sz w:val="22"/>
          <w:szCs w:val="22"/>
        </w:rPr>
        <w:tab/>
        <w:t xml:space="preserve">[4.41] 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line="400" w:lineRule="exact"/>
        <w:ind w:left="1800" w:right="126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w w:val="106"/>
          <w:sz w:val="22"/>
          <w:szCs w:val="22"/>
        </w:rPr>
        <w:t xml:space="preserve">9.  The headquarters of zombie land is situated at delhi, with several branches all over </w:t>
      </w:r>
      <w:r>
        <w:rPr>
          <w:rFonts w:ascii="Arial" w:hAnsi="Arial" w:cs="Arial"/>
          <w:color w:val="000000"/>
          <w:w w:val="106"/>
          <w:sz w:val="22"/>
          <w:szCs w:val="22"/>
        </w:rPr>
        <w:br/>
      </w:r>
      <w:r>
        <w:rPr>
          <w:rFonts w:ascii="Arial" w:hAnsi="Arial" w:cs="Arial"/>
          <w:color w:val="000000"/>
          <w:w w:val="106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India. The branches provide taxable services. All invoice on purchase of inputs, capital 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ab/>
        <w:t xml:space="preserve">goods and input services are received at Delhi headquarters. </w:t>
      </w:r>
    </w:p>
    <w:p w:rsidR="004E4148" w:rsidRDefault="004E4148">
      <w:pPr>
        <w:widowControl w:val="0"/>
        <w:autoSpaceDE w:val="0"/>
        <w:autoSpaceDN w:val="0"/>
        <w:adjustRightInd w:val="0"/>
        <w:spacing w:before="180" w:line="400" w:lineRule="exact"/>
        <w:ind w:left="2159" w:right="1266"/>
        <w:jc w:val="both"/>
        <w:rPr>
          <w:rFonts w:ascii="Arial" w:hAnsi="Arial" w:cs="Arial"/>
          <w:color w:val="000000"/>
          <w:w w:val="104"/>
          <w:sz w:val="22"/>
          <w:szCs w:val="22"/>
        </w:rPr>
      </w:pPr>
      <w:r>
        <w:rPr>
          <w:rFonts w:ascii="Arial" w:hAnsi="Arial" w:cs="Arial"/>
          <w:color w:val="000000"/>
          <w:w w:val="104"/>
          <w:sz w:val="22"/>
          <w:szCs w:val="22"/>
        </w:rPr>
        <w:t xml:space="preserve">Branch at Hyderabad receives inputs, capital goods and input services on which it is eligible to take credit. </w:t>
      </w:r>
    </w:p>
    <w:p w:rsidR="004E4148" w:rsidRDefault="004E4148">
      <w:pPr>
        <w:widowControl w:val="0"/>
        <w:autoSpaceDE w:val="0"/>
        <w:autoSpaceDN w:val="0"/>
        <w:adjustRightInd w:val="0"/>
        <w:spacing w:before="180" w:line="400" w:lineRule="exact"/>
        <w:ind w:left="2159" w:right="1267"/>
        <w:jc w:val="both"/>
        <w:rPr>
          <w:rFonts w:ascii="Arial" w:hAnsi="Arial" w:cs="Arial"/>
          <w:color w:val="000000"/>
          <w:spacing w:val="-1"/>
          <w:sz w:val="22"/>
          <w:szCs w:val="22"/>
        </w:rPr>
      </w:pPr>
      <w:r>
        <w:rPr>
          <w:rFonts w:ascii="Arial" w:hAnsi="Arial" w:cs="Arial"/>
          <w:color w:val="000000"/>
          <w:w w:val="107"/>
          <w:sz w:val="22"/>
          <w:szCs w:val="22"/>
        </w:rPr>
        <w:t xml:space="preserve">Explain how the Hyderabad branch can take credit of such Inputs, capital goods &amp; 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input services received. [4.41] 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before="200" w:line="400" w:lineRule="exact"/>
        <w:ind w:left="1800" w:right="1265"/>
        <w:jc w:val="both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8"/>
          <w:sz w:val="22"/>
          <w:szCs w:val="22"/>
        </w:rPr>
        <w:t xml:space="preserve">10. Assessee, a manufacturer wrongly availed CENVAT credit of Rs 1 lakh. On later </w:t>
      </w:r>
      <w:r>
        <w:rPr>
          <w:rFonts w:ascii="Arial" w:hAnsi="Arial" w:cs="Arial"/>
          <w:color w:val="000000"/>
          <w:w w:val="108"/>
          <w:sz w:val="22"/>
          <w:szCs w:val="22"/>
        </w:rPr>
        <w:br/>
      </w:r>
      <w:r>
        <w:rPr>
          <w:rFonts w:ascii="Arial" w:hAnsi="Arial" w:cs="Arial"/>
          <w:color w:val="000000"/>
          <w:w w:val="108"/>
          <w:sz w:val="22"/>
          <w:szCs w:val="22"/>
        </w:rPr>
        <w:tab/>
      </w:r>
      <w:r>
        <w:rPr>
          <w:rFonts w:ascii="Arial" w:hAnsi="Arial" w:cs="Arial"/>
          <w:color w:val="000000"/>
          <w:w w:val="103"/>
          <w:sz w:val="22"/>
          <w:szCs w:val="22"/>
        </w:rPr>
        <w:t xml:space="preserve">realization of wrong availment, he reversed the credit wrongly availed.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2159"/>
        <w:rPr>
          <w:rFonts w:ascii="Arial" w:hAnsi="Arial" w:cs="Arial"/>
          <w:color w:val="000000"/>
          <w:w w:val="103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69" w:line="253" w:lineRule="exact"/>
        <w:ind w:left="2159"/>
        <w:rPr>
          <w:rFonts w:ascii="Arial" w:hAnsi="Arial" w:cs="Arial"/>
          <w:color w:val="000000"/>
          <w:spacing w:val="-1"/>
          <w:sz w:val="22"/>
          <w:szCs w:val="22"/>
        </w:rPr>
      </w:pPr>
      <w:r>
        <w:rPr>
          <w:rFonts w:ascii="Arial" w:hAnsi="Arial" w:cs="Arial"/>
          <w:color w:val="000000"/>
          <w:spacing w:val="-1"/>
          <w:sz w:val="22"/>
          <w:szCs w:val="22"/>
        </w:rPr>
        <w:t xml:space="preserve">Is he liable to pay Interest under Rule 14 of CCR 2004. [4.41]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39"/>
        <w:rPr>
          <w:rFonts w:ascii="Arial" w:hAnsi="Arial" w:cs="Arial"/>
          <w:color w:val="000000"/>
          <w:spacing w:val="-1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74" w:line="253" w:lineRule="exact"/>
        <w:ind w:left="143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5. GENERAL PROCEDURES - Excise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799"/>
        <w:rPr>
          <w:rFonts w:ascii="Arial" w:hAnsi="Arial" w:cs="Arial"/>
          <w:color w:val="000000"/>
          <w:sz w:val="22"/>
          <w:szCs w:val="22"/>
        </w:rPr>
      </w:pP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before="104" w:line="253" w:lineRule="exact"/>
        <w:ind w:left="1799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>1.</w:t>
      </w:r>
      <w:r>
        <w:rPr>
          <w:rFonts w:ascii="Arial" w:hAnsi="Arial" w:cs="Arial"/>
          <w:color w:val="000000"/>
          <w:w w:val="102"/>
          <w:sz w:val="22"/>
          <w:szCs w:val="22"/>
        </w:rPr>
        <w:tab/>
      </w:r>
      <w:r>
        <w:rPr>
          <w:rFonts w:ascii="Arial" w:hAnsi="Arial" w:cs="Arial"/>
          <w:color w:val="000000"/>
          <w:w w:val="103"/>
          <w:sz w:val="22"/>
          <w:szCs w:val="22"/>
        </w:rPr>
        <w:t>Who are the persons exempted from obtaining registration under central excise act.</w:t>
      </w:r>
    </w:p>
    <w:p w:rsidR="004E4148" w:rsidRDefault="004E4148">
      <w:pPr>
        <w:widowControl w:val="0"/>
        <w:autoSpaceDE w:val="0"/>
        <w:autoSpaceDN w:val="0"/>
        <w:adjustRightInd w:val="0"/>
        <w:spacing w:before="143" w:line="253" w:lineRule="exact"/>
        <w:ind w:left="1799" w:firstLine="360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>[5.8]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before="143" w:line="253" w:lineRule="exact"/>
        <w:ind w:left="1799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>2.</w:t>
      </w:r>
      <w:r>
        <w:rPr>
          <w:rFonts w:ascii="Arial" w:hAnsi="Arial" w:cs="Arial"/>
          <w:color w:val="000000"/>
          <w:w w:val="102"/>
          <w:sz w:val="22"/>
          <w:szCs w:val="22"/>
        </w:rPr>
        <w:tab/>
        <w:t>Write a short note on [with reference to central excise rules] [5.16]</w:t>
      </w:r>
    </w:p>
    <w:p w:rsidR="004E4148" w:rsidRDefault="004E4148">
      <w:pPr>
        <w:widowControl w:val="0"/>
        <w:autoSpaceDE w:val="0"/>
        <w:autoSpaceDN w:val="0"/>
        <w:adjustRightInd w:val="0"/>
        <w:spacing w:before="143" w:line="253" w:lineRule="exact"/>
        <w:ind w:left="1799" w:firstLine="360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>a.  Removal of goods to job worker.</w:t>
      </w:r>
    </w:p>
    <w:p w:rsidR="004E4148" w:rsidRDefault="004E4148">
      <w:pPr>
        <w:widowControl w:val="0"/>
        <w:autoSpaceDE w:val="0"/>
        <w:autoSpaceDN w:val="0"/>
        <w:adjustRightInd w:val="0"/>
        <w:spacing w:before="129" w:line="253" w:lineRule="exact"/>
        <w:ind w:left="2160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b.  Procedure for removal of semi finished goods for certain purposes. </w:t>
      </w:r>
    </w:p>
    <w:p w:rsidR="004E4148" w:rsidRDefault="004E4148">
      <w:pPr>
        <w:widowControl w:val="0"/>
        <w:autoSpaceDE w:val="0"/>
        <w:autoSpaceDN w:val="0"/>
        <w:adjustRightInd w:val="0"/>
        <w:spacing w:before="147" w:line="253" w:lineRule="exact"/>
        <w:ind w:left="2160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c.  Procedure for removal of excisable goods for carrying out tests. 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before="147" w:line="253" w:lineRule="exact"/>
        <w:ind w:left="1800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3. </w:t>
      </w:r>
      <w:r>
        <w:rPr>
          <w:rFonts w:ascii="Arial" w:hAnsi="Arial" w:cs="Arial"/>
          <w:color w:val="000000"/>
          <w:w w:val="103"/>
          <w:sz w:val="22"/>
          <w:szCs w:val="22"/>
        </w:rPr>
        <w:tab/>
      </w:r>
      <w:r>
        <w:rPr>
          <w:rFonts w:ascii="Arial" w:hAnsi="Arial" w:cs="Arial"/>
          <w:color w:val="000000"/>
          <w:w w:val="102"/>
          <w:sz w:val="22"/>
          <w:szCs w:val="22"/>
        </w:rPr>
        <w:t xml:space="preserve">Decide whether remission under rule 21 is available under the following situations: </w:t>
      </w:r>
    </w:p>
    <w:p w:rsidR="004E4148" w:rsidRDefault="004E4148">
      <w:pPr>
        <w:widowControl w:val="0"/>
        <w:tabs>
          <w:tab w:val="left" w:pos="2520"/>
        </w:tabs>
        <w:autoSpaceDE w:val="0"/>
        <w:autoSpaceDN w:val="0"/>
        <w:adjustRightInd w:val="0"/>
        <w:spacing w:before="43" w:line="380" w:lineRule="exact"/>
        <w:ind w:left="2159" w:right="1268"/>
        <w:jc w:val="both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5"/>
          <w:sz w:val="22"/>
          <w:szCs w:val="22"/>
        </w:rPr>
        <w:t xml:space="preserve">a.  Goods cleared for export without payment of duty but destroyed in transit before </w:t>
      </w:r>
      <w:r>
        <w:rPr>
          <w:rFonts w:ascii="Arial" w:hAnsi="Arial" w:cs="Arial"/>
          <w:color w:val="000000"/>
          <w:w w:val="105"/>
          <w:sz w:val="22"/>
          <w:szCs w:val="22"/>
        </w:rPr>
        <w:br/>
      </w:r>
      <w:r>
        <w:rPr>
          <w:rFonts w:ascii="Arial" w:hAnsi="Arial" w:cs="Arial"/>
          <w:color w:val="000000"/>
          <w:w w:val="105"/>
          <w:sz w:val="22"/>
          <w:szCs w:val="22"/>
        </w:rPr>
        <w:tab/>
      </w:r>
      <w:r>
        <w:rPr>
          <w:rFonts w:ascii="Arial" w:hAnsi="Arial" w:cs="Arial"/>
          <w:color w:val="000000"/>
          <w:w w:val="101"/>
          <w:sz w:val="22"/>
          <w:szCs w:val="22"/>
        </w:rPr>
        <w:t xml:space="preserve">being presented before the customs officer for export. </w:t>
      </w:r>
    </w:p>
    <w:p w:rsidR="004E4148" w:rsidRDefault="004E4148">
      <w:pPr>
        <w:widowControl w:val="0"/>
        <w:tabs>
          <w:tab w:val="left" w:pos="2520"/>
        </w:tabs>
        <w:autoSpaceDE w:val="0"/>
        <w:autoSpaceDN w:val="0"/>
        <w:adjustRightInd w:val="0"/>
        <w:spacing w:before="4" w:line="400" w:lineRule="exact"/>
        <w:ind w:left="2160" w:right="1264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11"/>
          <w:sz w:val="22"/>
          <w:szCs w:val="22"/>
        </w:rPr>
        <w:t xml:space="preserve">b.  Samples  of  aerated  water  tested  and  kept  for  reference  by  cool  drink </w:t>
      </w:r>
      <w:r>
        <w:rPr>
          <w:rFonts w:ascii="Arial" w:hAnsi="Arial" w:cs="Arial"/>
          <w:color w:val="000000"/>
          <w:w w:val="111"/>
          <w:sz w:val="22"/>
          <w:szCs w:val="22"/>
        </w:rPr>
        <w:br/>
      </w:r>
      <w:r>
        <w:rPr>
          <w:rFonts w:ascii="Arial" w:hAnsi="Arial" w:cs="Arial"/>
          <w:color w:val="000000"/>
          <w:w w:val="111"/>
          <w:sz w:val="22"/>
          <w:szCs w:val="22"/>
        </w:rPr>
        <w:tab/>
      </w:r>
      <w:r>
        <w:rPr>
          <w:rFonts w:ascii="Arial" w:hAnsi="Arial" w:cs="Arial"/>
          <w:color w:val="000000"/>
          <w:w w:val="109"/>
          <w:sz w:val="22"/>
          <w:szCs w:val="22"/>
        </w:rPr>
        <w:t xml:space="preserve">manufacturers which cannot be marketed and are therefore destroyed after 6 </w:t>
      </w:r>
      <w:r>
        <w:rPr>
          <w:rFonts w:ascii="Arial" w:hAnsi="Arial" w:cs="Arial"/>
          <w:color w:val="000000"/>
          <w:w w:val="109"/>
          <w:sz w:val="22"/>
          <w:szCs w:val="22"/>
        </w:rPr>
        <w:br/>
      </w:r>
      <w:r>
        <w:rPr>
          <w:rFonts w:ascii="Arial" w:hAnsi="Arial" w:cs="Arial"/>
          <w:color w:val="000000"/>
          <w:w w:val="109"/>
          <w:sz w:val="22"/>
          <w:szCs w:val="22"/>
        </w:rPr>
        <w:tab/>
      </w:r>
      <w:r>
        <w:rPr>
          <w:rFonts w:ascii="Arial" w:hAnsi="Arial" w:cs="Arial"/>
          <w:color w:val="000000"/>
          <w:w w:val="102"/>
          <w:sz w:val="22"/>
          <w:szCs w:val="22"/>
        </w:rPr>
        <w:t xml:space="preserve">months. [5.19]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line="400" w:lineRule="exact"/>
        <w:ind w:left="1800" w:right="1265"/>
        <w:rPr>
          <w:rFonts w:ascii="Arial" w:hAnsi="Arial" w:cs="Arial"/>
          <w:color w:val="000000"/>
          <w:spacing w:val="-1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4. </w:t>
      </w:r>
      <w:r>
        <w:rPr>
          <w:rFonts w:ascii="Arial" w:hAnsi="Arial" w:cs="Arial"/>
          <w:color w:val="000000"/>
          <w:w w:val="103"/>
          <w:sz w:val="22"/>
          <w:szCs w:val="22"/>
        </w:rPr>
        <w:tab/>
      </w:r>
      <w:r>
        <w:rPr>
          <w:rFonts w:ascii="Arial" w:hAnsi="Arial" w:cs="Arial"/>
          <w:color w:val="000000"/>
          <w:w w:val="105"/>
          <w:sz w:val="22"/>
          <w:szCs w:val="22"/>
        </w:rPr>
        <w:t xml:space="preserve">State whether credit on input services have to be reversed in case of duty on goods </w:t>
      </w:r>
      <w:r>
        <w:rPr>
          <w:rFonts w:ascii="Arial" w:hAnsi="Arial" w:cs="Arial"/>
          <w:color w:val="000000"/>
          <w:w w:val="105"/>
          <w:sz w:val="22"/>
          <w:szCs w:val="22"/>
        </w:rPr>
        <w:br/>
      </w:r>
      <w:r>
        <w:rPr>
          <w:rFonts w:ascii="Arial" w:hAnsi="Arial" w:cs="Arial"/>
          <w:color w:val="000000"/>
          <w:w w:val="105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manufactured using such input services is ordered to be remitted under Rule 21 of the 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Central Excise Rules. [5.20]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before="108" w:line="253" w:lineRule="exact"/>
        <w:ind w:left="1800"/>
        <w:rPr>
          <w:rFonts w:ascii="Arial" w:hAnsi="Arial" w:cs="Arial"/>
          <w:color w:val="000000"/>
          <w:w w:val="109"/>
          <w:sz w:val="22"/>
          <w:szCs w:val="22"/>
        </w:rPr>
      </w:pPr>
      <w:r>
        <w:rPr>
          <w:rFonts w:ascii="Arial" w:hAnsi="Arial" w:cs="Arial"/>
          <w:color w:val="000000"/>
          <w:w w:val="108"/>
          <w:sz w:val="22"/>
          <w:szCs w:val="22"/>
        </w:rPr>
        <w:t>5.</w:t>
      </w:r>
      <w:r>
        <w:rPr>
          <w:rFonts w:ascii="Arial" w:hAnsi="Arial" w:cs="Arial"/>
          <w:color w:val="000000"/>
          <w:w w:val="108"/>
          <w:sz w:val="22"/>
          <w:szCs w:val="22"/>
        </w:rPr>
        <w:tab/>
      </w:r>
      <w:r>
        <w:rPr>
          <w:rFonts w:ascii="Arial" w:hAnsi="Arial" w:cs="Arial"/>
          <w:color w:val="000000"/>
          <w:w w:val="109"/>
          <w:sz w:val="22"/>
          <w:szCs w:val="22"/>
        </w:rPr>
        <w:t>Explain rule 24A with regard to return of books of accounts or other documents</w:t>
      </w:r>
    </w:p>
    <w:p w:rsidR="004E4148" w:rsidRDefault="004E4148">
      <w:pPr>
        <w:widowControl w:val="0"/>
        <w:autoSpaceDE w:val="0"/>
        <w:autoSpaceDN w:val="0"/>
        <w:adjustRightInd w:val="0"/>
        <w:spacing w:before="143" w:line="253" w:lineRule="exact"/>
        <w:ind w:left="1800" w:firstLine="359"/>
        <w:rPr>
          <w:rFonts w:ascii="Arial" w:hAnsi="Arial" w:cs="Arial"/>
          <w:color w:val="000000"/>
          <w:w w:val="108"/>
          <w:sz w:val="22"/>
          <w:szCs w:val="22"/>
        </w:rPr>
      </w:pPr>
      <w:r>
        <w:rPr>
          <w:rFonts w:ascii="Arial" w:hAnsi="Arial" w:cs="Arial"/>
          <w:color w:val="000000"/>
          <w:w w:val="108"/>
          <w:sz w:val="22"/>
          <w:szCs w:val="22"/>
        </w:rPr>
        <w:t>seized. [5.20]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8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232" w:line="253" w:lineRule="exact"/>
        <w:ind w:left="4484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Practice questions for May 2010 </w:t>
      </w:r>
      <w:r>
        <w:rPr>
          <w:noProof/>
        </w:rPr>
        <w:pict>
          <v:shape id="_x0000_s1038" style="position:absolute;left:0;text-align:left;margin-left:54.7pt;margin-top:27.7pt;width:47.3pt;height:38.25pt;z-index:-251670528;mso-position-horizontal-relative:page;mso-position-vertical-relative:page" coordsize="946,765" o:allowincell="f" path="m473,hhl,383,473,765,946,383xe" fillcolor="#538cd3" stroked="f">
            <v:path arrowok="t"/>
            <w10:wrap anchorx="page" anchory="page"/>
          </v:shape>
        </w:pict>
      </w:r>
      <w:r>
        <w:rPr>
          <w:noProof/>
        </w:rPr>
        <w:pict>
          <v:shape id="_x0000_s1039" style="position:absolute;left:0;text-align:left;margin-left:63pt;margin-top:32.95pt;width:30pt;height:24.7pt;z-index:-251669504;mso-position-horizontal-relative:page;mso-position-vertical-relative:page" coordsize="600,494" o:allowincell="f" path="m300,hhl240,5,183,20,88,72,51,108,24,150,6,197,,246r6,51l24,344r27,42l88,422r95,52l240,489r60,5l360,489r57,-15l513,422r36,-36l576,344r18,-47l600,246r-6,-49l576,150,549,108,513,72,417,20,360,5,300,xe" stroked="f">
            <v:path arrowok="t"/>
            <w10:wrap anchorx="page" anchory="page"/>
          </v:shape>
        </w:pict>
      </w:r>
      <w:r>
        <w:rPr>
          <w:noProof/>
        </w:rPr>
        <w:pict>
          <v:line id="_x0000_s1040" style="position:absolute;left:0;text-align:left;z-index:-251668480;mso-position-horizontal-relative:page;mso-position-vertical-relative:page" from="96.7pt,44.95pt" to="386.2pt,45.05pt" o:allowincell="f" strokecolor="#538cd3" strokeweight="1.3363mm">
            <w10:wrap anchorx="page" anchory="page"/>
          </v:line>
        </w:pict>
      </w:r>
      <w:r>
        <w:rPr>
          <w:noProof/>
        </w:rPr>
        <w:pict>
          <v:shape id="_x0000_s1041" style="position:absolute;left:0;text-align:left;margin-left:386.25pt;margin-top:32.95pt;width:147pt;height:21.8pt;z-index:-251667456;mso-position-horizontal-relative:page;mso-position-vertical-relative:page" coordsize="2940,436" o:allowincell="f" path="m,436hhl2940,436,2940,,,xe" stroked="f">
            <v:path arrowok="t"/>
            <w10:wrap anchorx="page" anchory="page"/>
          </v:shape>
        </w:pict>
      </w:r>
      <w:r>
        <w:rPr>
          <w:noProof/>
        </w:rPr>
        <w:pict>
          <v:shape id="_x0000_s1042" style="position:absolute;left:0;text-align:left;margin-left:386.2pt;margin-top:32.95pt;width:147pt;height:21.75pt;z-index:-251666432;mso-position-horizontal-relative:page;mso-position-vertical-relative:page" coordsize="2940,435" o:allowincell="f" path="m2940,hhl,,,435r2940,e" filled="f" strokecolor="#538cd3" strokeweight="1.0022mm">
            <v:path arrowok="t"/>
            <w10:wrap anchorx="page" anchory="page"/>
          </v:shape>
        </w:pict>
      </w:r>
      <w:r>
        <w:rPr>
          <w:noProof/>
        </w:rPr>
        <w:pict>
          <v:line id="_x0000_s1043" style="position:absolute;left:0;text-align:left;z-index:-251665408;mso-position-horizontal-relative:page;mso-position-vertical-relative:page" from="533.2pt,32.95pt" to="533.2pt,54.7pt" o:allowincell="f" strokecolor="#538cd3" strokeweight="1.0022mm">
            <w10:wrap anchorx="page" anchory="page"/>
          </v:line>
        </w:pict>
      </w:r>
    </w:p>
    <w:p w:rsidR="004E4148" w:rsidRDefault="004E41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w w:val="101"/>
          <w:sz w:val="22"/>
          <w:szCs w:val="22"/>
        </w:rPr>
        <w:sectPr w:rsidR="004E4148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4E4148" w:rsidRDefault="004E4148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0000"/>
          <w:w w:val="101"/>
        </w:rPr>
      </w:pPr>
      <w:bookmarkStart w:id="3" w:name="Pg4"/>
      <w:bookmarkEnd w:id="3"/>
    </w:p>
    <w:p w:rsidR="004E4148" w:rsidRDefault="004E4148">
      <w:pPr>
        <w:widowControl w:val="0"/>
        <w:autoSpaceDE w:val="0"/>
        <w:autoSpaceDN w:val="0"/>
        <w:adjustRightInd w:val="0"/>
        <w:spacing w:line="414" w:lineRule="exact"/>
        <w:ind w:left="1440"/>
        <w:rPr>
          <w:rFonts w:ascii="Arial" w:hAnsi="Arial" w:cs="Arial"/>
          <w:color w:val="000000"/>
          <w:w w:val="101"/>
        </w:rPr>
      </w:pPr>
    </w:p>
    <w:p w:rsidR="004E4148" w:rsidRDefault="004E4148">
      <w:pPr>
        <w:widowControl w:val="0"/>
        <w:tabs>
          <w:tab w:val="left" w:pos="7892"/>
        </w:tabs>
        <w:autoSpaceDE w:val="0"/>
        <w:autoSpaceDN w:val="0"/>
        <w:adjustRightInd w:val="0"/>
        <w:spacing w:before="24" w:line="414" w:lineRule="exact"/>
        <w:ind w:left="1440"/>
        <w:rPr>
          <w:rFonts w:ascii="Arial" w:hAnsi="Arial" w:cs="Arial"/>
          <w:color w:val="000000"/>
          <w:w w:val="101"/>
          <w:position w:val="3"/>
          <w:sz w:val="22"/>
          <w:szCs w:val="22"/>
        </w:rPr>
      </w:pPr>
      <w:r>
        <w:rPr>
          <w:rFonts w:ascii="Arial" w:hAnsi="Arial" w:cs="Arial"/>
          <w:color w:val="000000"/>
          <w:w w:val="101"/>
          <w:position w:val="-6"/>
          <w:sz w:val="36"/>
          <w:szCs w:val="36"/>
        </w:rPr>
        <w:t>4</w:t>
      </w:r>
      <w:r>
        <w:rPr>
          <w:rFonts w:ascii="Arial" w:hAnsi="Arial" w:cs="Arial"/>
          <w:color w:val="000000"/>
          <w:w w:val="101"/>
          <w:position w:val="-6"/>
          <w:sz w:val="36"/>
          <w:szCs w:val="36"/>
        </w:rPr>
        <w:tab/>
      </w:r>
      <w:r>
        <w:rPr>
          <w:rFonts w:ascii="Arial" w:hAnsi="Arial" w:cs="Arial"/>
          <w:color w:val="000000"/>
          <w:w w:val="101"/>
          <w:position w:val="3"/>
          <w:sz w:val="22"/>
          <w:szCs w:val="22"/>
        </w:rPr>
        <w:t>Indirect Taxes [CA Final]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800"/>
        <w:rPr>
          <w:rFonts w:ascii="Arial" w:hAnsi="Arial" w:cs="Arial"/>
          <w:color w:val="000000"/>
          <w:w w:val="101"/>
          <w:position w:val="3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106" w:line="253" w:lineRule="exact"/>
        <w:ind w:left="1800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6.  Write a short note on samples under the Central Excise Act [5.25] 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before="34" w:line="390" w:lineRule="exact"/>
        <w:ind w:left="1800" w:right="1266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6"/>
          <w:sz w:val="22"/>
          <w:szCs w:val="22"/>
        </w:rPr>
        <w:t xml:space="preserve">7.  What are the restrictions which the Central Government can impose, having regard </w:t>
      </w:r>
      <w:r>
        <w:rPr>
          <w:rFonts w:ascii="Arial" w:hAnsi="Arial" w:cs="Arial"/>
          <w:color w:val="000000"/>
          <w:w w:val="106"/>
          <w:sz w:val="22"/>
          <w:szCs w:val="22"/>
        </w:rPr>
        <w:br/>
      </w:r>
      <w:r>
        <w:rPr>
          <w:rFonts w:ascii="Arial" w:hAnsi="Arial" w:cs="Arial"/>
          <w:color w:val="000000"/>
          <w:w w:val="106"/>
          <w:sz w:val="22"/>
          <w:szCs w:val="22"/>
        </w:rPr>
        <w:tab/>
        <w:t xml:space="preserve">to misutilisation of CENVAT credit or evasion of duty under Rule 12AA of CENVAT </w:t>
      </w:r>
      <w:r>
        <w:rPr>
          <w:rFonts w:ascii="Arial" w:hAnsi="Arial" w:cs="Arial"/>
          <w:color w:val="000000"/>
          <w:w w:val="106"/>
          <w:sz w:val="22"/>
          <w:szCs w:val="22"/>
        </w:rPr>
        <w:br/>
      </w:r>
      <w:r>
        <w:rPr>
          <w:rFonts w:ascii="Arial" w:hAnsi="Arial" w:cs="Arial"/>
          <w:color w:val="000000"/>
          <w:w w:val="106"/>
          <w:sz w:val="22"/>
          <w:szCs w:val="22"/>
        </w:rPr>
        <w:tab/>
      </w:r>
      <w:r>
        <w:rPr>
          <w:rFonts w:ascii="Arial" w:hAnsi="Arial" w:cs="Arial"/>
          <w:color w:val="000000"/>
          <w:w w:val="101"/>
          <w:sz w:val="22"/>
          <w:szCs w:val="22"/>
        </w:rPr>
        <w:t xml:space="preserve">credit Rules, 2004. [5.29]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39"/>
        <w:rPr>
          <w:rFonts w:ascii="Arial" w:hAnsi="Arial" w:cs="Arial"/>
          <w:color w:val="000000"/>
          <w:w w:val="101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71" w:line="253" w:lineRule="exact"/>
        <w:ind w:left="1439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6. EXPORT, WAREHOUSING &amp; SSI </w:t>
      </w:r>
    </w:p>
    <w:p w:rsidR="004E4148" w:rsidRDefault="004E4148">
      <w:pPr>
        <w:widowControl w:val="0"/>
        <w:tabs>
          <w:tab w:val="left" w:pos="2159"/>
          <w:tab w:val="left" w:pos="2206"/>
        </w:tabs>
        <w:autoSpaceDE w:val="0"/>
        <w:autoSpaceDN w:val="0"/>
        <w:adjustRightInd w:val="0"/>
        <w:spacing w:before="234" w:line="390" w:lineRule="exact"/>
        <w:ind w:left="1799" w:right="124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pacing w:val="-10"/>
          <w:w w:val="91"/>
          <w:sz w:val="22"/>
          <w:szCs w:val="22"/>
        </w:rPr>
        <w:t xml:space="preserve">1. </w:t>
      </w:r>
      <w:r>
        <w:rPr>
          <w:rFonts w:ascii="Arial" w:hAnsi="Arial" w:cs="Arial"/>
          <w:color w:val="000000"/>
          <w:spacing w:val="-10"/>
          <w:w w:val="91"/>
          <w:sz w:val="22"/>
          <w:szCs w:val="22"/>
        </w:rPr>
        <w:tab/>
      </w:r>
      <w:r>
        <w:rPr>
          <w:rFonts w:ascii="Arial" w:hAnsi="Arial" w:cs="Arial"/>
          <w:color w:val="000000"/>
          <w:w w:val="110"/>
          <w:sz w:val="22"/>
          <w:szCs w:val="22"/>
        </w:rPr>
        <w:t xml:space="preserve">What will be the consequences in case the “subject goods” are not used by the </w:t>
      </w:r>
      <w:r>
        <w:rPr>
          <w:rFonts w:ascii="Arial" w:hAnsi="Arial" w:cs="Arial"/>
          <w:color w:val="000000"/>
          <w:w w:val="110"/>
          <w:sz w:val="22"/>
          <w:szCs w:val="22"/>
        </w:rPr>
        <w:br/>
      </w:r>
      <w:r>
        <w:rPr>
          <w:rFonts w:ascii="Arial" w:hAnsi="Arial" w:cs="Arial"/>
          <w:color w:val="000000"/>
          <w:w w:val="110"/>
          <w:sz w:val="22"/>
          <w:szCs w:val="22"/>
        </w:rPr>
        <w:tab/>
      </w:r>
      <w:r>
        <w:rPr>
          <w:rFonts w:ascii="Arial" w:hAnsi="Arial" w:cs="Arial"/>
          <w:color w:val="000000"/>
          <w:w w:val="111"/>
          <w:sz w:val="22"/>
          <w:szCs w:val="22"/>
        </w:rPr>
        <w:t xml:space="preserve">manufacturer for the purpose specified in the notification. When will the subject </w:t>
      </w:r>
      <w:r>
        <w:rPr>
          <w:rFonts w:ascii="Arial" w:hAnsi="Arial" w:cs="Arial"/>
          <w:color w:val="000000"/>
          <w:w w:val="111"/>
          <w:sz w:val="22"/>
          <w:szCs w:val="22"/>
        </w:rPr>
        <w:br/>
      </w:r>
      <w:r>
        <w:rPr>
          <w:rFonts w:ascii="Arial" w:hAnsi="Arial" w:cs="Arial"/>
          <w:color w:val="000000"/>
          <w:w w:val="111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goods be deemed as not been used for the intended purpose. [6.20] </w:t>
      </w:r>
    </w:p>
    <w:p w:rsidR="004E4148" w:rsidRDefault="004E4148">
      <w:pPr>
        <w:widowControl w:val="0"/>
        <w:autoSpaceDE w:val="0"/>
        <w:autoSpaceDN w:val="0"/>
        <w:adjustRightInd w:val="0"/>
        <w:spacing w:before="124" w:line="253" w:lineRule="exact"/>
        <w:ind w:left="1800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 xml:space="preserve">2.  Explain the procedure to be followed by an SSI unit for export of goods. [6.18]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39"/>
        <w:rPr>
          <w:rFonts w:ascii="Arial" w:hAnsi="Arial" w:cs="Arial"/>
          <w:color w:val="000000"/>
          <w:w w:val="102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94" w:line="253" w:lineRule="exact"/>
        <w:ind w:left="1439"/>
        <w:rPr>
          <w:rFonts w:ascii="Arial" w:hAnsi="Arial" w:cs="Arial"/>
          <w:color w:val="000000"/>
          <w:w w:val="106"/>
          <w:sz w:val="22"/>
          <w:szCs w:val="22"/>
        </w:rPr>
      </w:pPr>
      <w:r>
        <w:rPr>
          <w:rFonts w:ascii="Arial" w:hAnsi="Arial" w:cs="Arial"/>
          <w:color w:val="000000"/>
          <w:w w:val="106"/>
          <w:sz w:val="22"/>
          <w:szCs w:val="22"/>
        </w:rPr>
        <w:t xml:space="preserve">7. CUSTOMS - BASICS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799"/>
        <w:rPr>
          <w:rFonts w:ascii="Arial" w:hAnsi="Arial" w:cs="Arial"/>
          <w:color w:val="000000"/>
          <w:w w:val="106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94" w:line="253" w:lineRule="exact"/>
        <w:ind w:left="1799"/>
        <w:rPr>
          <w:rFonts w:ascii="Arial" w:hAnsi="Arial" w:cs="Arial"/>
          <w:color w:val="000000"/>
          <w:w w:val="107"/>
          <w:sz w:val="22"/>
          <w:szCs w:val="22"/>
        </w:rPr>
      </w:pPr>
      <w:r>
        <w:rPr>
          <w:rFonts w:ascii="Arial" w:hAnsi="Arial" w:cs="Arial"/>
          <w:color w:val="000000"/>
          <w:w w:val="107"/>
          <w:sz w:val="22"/>
          <w:szCs w:val="22"/>
        </w:rPr>
        <w:t xml:space="preserve">1.  Define </w:t>
      </w:r>
    </w:p>
    <w:p w:rsidR="004E4148" w:rsidRDefault="004E4148">
      <w:pPr>
        <w:widowControl w:val="0"/>
        <w:autoSpaceDE w:val="0"/>
        <w:autoSpaceDN w:val="0"/>
        <w:adjustRightInd w:val="0"/>
        <w:spacing w:before="147" w:line="253" w:lineRule="exact"/>
        <w:ind w:left="2159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a.  Export Goods </w:t>
      </w:r>
    </w:p>
    <w:p w:rsidR="004E4148" w:rsidRDefault="004E4148">
      <w:pPr>
        <w:widowControl w:val="0"/>
        <w:autoSpaceDE w:val="0"/>
        <w:autoSpaceDN w:val="0"/>
        <w:adjustRightInd w:val="0"/>
        <w:spacing w:before="127" w:line="253" w:lineRule="exact"/>
        <w:ind w:left="2160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b.  Coastal Goods </w:t>
      </w:r>
    </w:p>
    <w:p w:rsidR="004E4148" w:rsidRDefault="004E4148">
      <w:pPr>
        <w:widowControl w:val="0"/>
        <w:autoSpaceDE w:val="0"/>
        <w:autoSpaceDN w:val="0"/>
        <w:adjustRightInd w:val="0"/>
        <w:spacing w:before="147" w:line="253" w:lineRule="exact"/>
        <w:ind w:left="2160"/>
        <w:rPr>
          <w:rFonts w:ascii="Arial" w:hAnsi="Arial" w:cs="Arial"/>
          <w:color w:val="000000"/>
          <w:w w:val="105"/>
          <w:sz w:val="22"/>
          <w:szCs w:val="22"/>
        </w:rPr>
      </w:pPr>
      <w:r>
        <w:rPr>
          <w:rFonts w:ascii="Arial" w:hAnsi="Arial" w:cs="Arial"/>
          <w:color w:val="000000"/>
          <w:w w:val="105"/>
          <w:sz w:val="22"/>
          <w:szCs w:val="22"/>
        </w:rPr>
        <w:t xml:space="preserve">c.  Imported Goods </w:t>
      </w:r>
    </w:p>
    <w:p w:rsidR="004E4148" w:rsidRDefault="004E4148">
      <w:pPr>
        <w:widowControl w:val="0"/>
        <w:autoSpaceDE w:val="0"/>
        <w:autoSpaceDN w:val="0"/>
        <w:adjustRightInd w:val="0"/>
        <w:spacing w:before="147" w:line="253" w:lineRule="exact"/>
        <w:ind w:left="2160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d.  Prohibited Goods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before="32" w:line="393" w:lineRule="exact"/>
        <w:ind w:left="1800" w:right="1264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4"/>
          <w:sz w:val="22"/>
          <w:szCs w:val="22"/>
        </w:rPr>
        <w:t>2.  Mr X imported certain goods valuing Rs 100000/-. Bill of Entry was presented on 16-</w:t>
      </w:r>
      <w:r>
        <w:rPr>
          <w:rFonts w:ascii="Arial" w:hAnsi="Arial" w:cs="Arial"/>
          <w:color w:val="000000"/>
          <w:w w:val="104"/>
          <w:sz w:val="22"/>
          <w:szCs w:val="22"/>
        </w:rPr>
        <w:br/>
      </w:r>
      <w:r>
        <w:rPr>
          <w:rFonts w:ascii="Arial" w:hAnsi="Arial" w:cs="Arial"/>
          <w:color w:val="000000"/>
          <w:w w:val="104"/>
          <w:sz w:val="22"/>
          <w:szCs w:val="22"/>
        </w:rPr>
        <w:tab/>
        <w:t xml:space="preserve">03-2009 [rate of duty 10%]. Mr X was unable to produce requisite documents on the </w:t>
      </w:r>
      <w:r>
        <w:rPr>
          <w:rFonts w:ascii="Arial" w:hAnsi="Arial" w:cs="Arial"/>
          <w:color w:val="000000"/>
          <w:w w:val="104"/>
          <w:sz w:val="22"/>
          <w:szCs w:val="22"/>
        </w:rPr>
        <w:br/>
      </w:r>
      <w:r>
        <w:rPr>
          <w:rFonts w:ascii="Arial" w:hAnsi="Arial" w:cs="Arial"/>
          <w:color w:val="000000"/>
          <w:w w:val="104"/>
          <w:sz w:val="22"/>
          <w:szCs w:val="22"/>
        </w:rPr>
        <w:tab/>
      </w:r>
      <w:r>
        <w:rPr>
          <w:rFonts w:ascii="Arial" w:hAnsi="Arial" w:cs="Arial"/>
          <w:color w:val="000000"/>
          <w:w w:val="108"/>
          <w:sz w:val="22"/>
          <w:szCs w:val="22"/>
        </w:rPr>
        <w:t xml:space="preserve">said date for assessment. The goods were provisionally assessed on value of Rs </w:t>
      </w:r>
      <w:r>
        <w:rPr>
          <w:rFonts w:ascii="Arial" w:hAnsi="Arial" w:cs="Arial"/>
          <w:color w:val="000000"/>
          <w:w w:val="108"/>
          <w:sz w:val="22"/>
          <w:szCs w:val="22"/>
        </w:rPr>
        <w:br/>
      </w:r>
      <w:r>
        <w:rPr>
          <w:rFonts w:ascii="Arial" w:hAnsi="Arial" w:cs="Arial"/>
          <w:color w:val="000000"/>
          <w:w w:val="108"/>
          <w:sz w:val="22"/>
          <w:szCs w:val="22"/>
        </w:rPr>
        <w:tab/>
      </w:r>
      <w:r>
        <w:rPr>
          <w:rFonts w:ascii="Arial" w:hAnsi="Arial" w:cs="Arial"/>
          <w:color w:val="000000"/>
          <w:w w:val="103"/>
          <w:sz w:val="22"/>
          <w:szCs w:val="22"/>
        </w:rPr>
        <w:t xml:space="preserve">100000/- and duty liability was discharged accordingly. </w:t>
      </w:r>
    </w:p>
    <w:p w:rsidR="004E4148" w:rsidRDefault="004E4148">
      <w:pPr>
        <w:widowControl w:val="0"/>
        <w:autoSpaceDE w:val="0"/>
        <w:autoSpaceDN w:val="0"/>
        <w:adjustRightInd w:val="0"/>
        <w:spacing w:before="202" w:line="400" w:lineRule="exact"/>
        <w:ind w:left="2160" w:right="1265"/>
        <w:jc w:val="both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Final assessment was made at Rs 200000/- on 1-06-2009. Differential duty was paid on 2-06-2009.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2160"/>
        <w:rPr>
          <w:rFonts w:ascii="Arial" w:hAnsi="Arial" w:cs="Arial"/>
          <w:color w:val="000000"/>
          <w:w w:val="103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49" w:line="253" w:lineRule="exact"/>
        <w:ind w:left="21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Calculate Interest u/s 18 of Customs Act, if any. [7.11]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before="226" w:line="400" w:lineRule="exact"/>
        <w:ind w:left="1800" w:right="1267"/>
        <w:jc w:val="both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18"/>
          <w:sz w:val="22"/>
          <w:szCs w:val="22"/>
        </w:rPr>
        <w:t xml:space="preserve">3.  List  out  any  five  purposes  for  which  central  government  can  prohibit </w:t>
      </w:r>
      <w:r>
        <w:rPr>
          <w:rFonts w:ascii="Arial" w:hAnsi="Arial" w:cs="Arial"/>
          <w:color w:val="000000"/>
          <w:w w:val="118"/>
          <w:sz w:val="22"/>
          <w:szCs w:val="22"/>
        </w:rPr>
        <w:br/>
      </w:r>
      <w:r>
        <w:rPr>
          <w:rFonts w:ascii="Arial" w:hAnsi="Arial" w:cs="Arial"/>
          <w:color w:val="000000"/>
          <w:w w:val="118"/>
          <w:sz w:val="22"/>
          <w:szCs w:val="22"/>
        </w:rPr>
        <w:tab/>
      </w:r>
      <w:r>
        <w:rPr>
          <w:rFonts w:ascii="Arial" w:hAnsi="Arial" w:cs="Arial"/>
          <w:color w:val="000000"/>
          <w:w w:val="103"/>
          <w:sz w:val="22"/>
          <w:szCs w:val="22"/>
        </w:rPr>
        <w:t xml:space="preserve">importation/exportation of goods u/s sec 11. [7.17]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w w:val="103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69" w:line="253" w:lineRule="exact"/>
        <w:ind w:left="1440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 xml:space="preserve">8. CUSTOMS TARIFF &amp; TYPES OF CUSTOMS DUTIES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before="206" w:line="400" w:lineRule="exact"/>
        <w:ind w:left="1800" w:right="1265"/>
        <w:jc w:val="both"/>
        <w:rPr>
          <w:rFonts w:ascii="Arial" w:hAnsi="Arial" w:cs="Arial"/>
          <w:color w:val="000000"/>
          <w:w w:val="107"/>
          <w:sz w:val="22"/>
          <w:szCs w:val="22"/>
        </w:rPr>
      </w:pPr>
      <w:r>
        <w:rPr>
          <w:rFonts w:ascii="Arial" w:hAnsi="Arial" w:cs="Arial"/>
          <w:color w:val="000000"/>
          <w:w w:val="107"/>
          <w:sz w:val="22"/>
          <w:szCs w:val="22"/>
        </w:rPr>
        <w:t xml:space="preserve">1.  What is the mode of calculation of Additional Duty of Customs u/s 3(1) of Customs </w:t>
      </w:r>
      <w:r>
        <w:rPr>
          <w:rFonts w:ascii="Arial" w:hAnsi="Arial" w:cs="Arial"/>
          <w:color w:val="000000"/>
          <w:w w:val="107"/>
          <w:sz w:val="22"/>
          <w:szCs w:val="22"/>
        </w:rPr>
        <w:br/>
      </w:r>
      <w:r>
        <w:rPr>
          <w:rFonts w:ascii="Arial" w:hAnsi="Arial" w:cs="Arial"/>
          <w:color w:val="000000"/>
          <w:w w:val="107"/>
          <w:sz w:val="22"/>
          <w:szCs w:val="22"/>
        </w:rPr>
        <w:tab/>
        <w:t xml:space="preserve">Tariff Act. [8.2] </w:t>
      </w:r>
    </w:p>
    <w:p w:rsidR="004E4148" w:rsidRDefault="004E4148">
      <w:pPr>
        <w:widowControl w:val="0"/>
        <w:autoSpaceDE w:val="0"/>
        <w:autoSpaceDN w:val="0"/>
        <w:adjustRightInd w:val="0"/>
        <w:spacing w:before="122" w:line="253" w:lineRule="exact"/>
        <w:ind w:left="1800"/>
        <w:rPr>
          <w:rFonts w:ascii="Arial" w:hAnsi="Arial" w:cs="Arial"/>
          <w:color w:val="000000"/>
          <w:w w:val="105"/>
          <w:sz w:val="22"/>
          <w:szCs w:val="22"/>
        </w:rPr>
      </w:pPr>
      <w:r>
        <w:rPr>
          <w:rFonts w:ascii="Arial" w:hAnsi="Arial" w:cs="Arial"/>
          <w:color w:val="000000"/>
          <w:w w:val="105"/>
          <w:sz w:val="22"/>
          <w:szCs w:val="22"/>
        </w:rPr>
        <w:t xml:space="preserve">2.  Write briefly about Safeguard Duty u/s 8B of Customs Tariff Act. [8.8]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5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5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181" w:line="253" w:lineRule="exact"/>
        <w:ind w:left="4484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Practice questions for May 2010 </w:t>
      </w:r>
      <w:r>
        <w:rPr>
          <w:noProof/>
        </w:rPr>
        <w:pict>
          <v:shape id="_x0000_s1044" style="position:absolute;left:0;text-align:left;margin-left:54.7pt;margin-top:27.7pt;width:47.3pt;height:38.25pt;z-index:-251664384;mso-position-horizontal-relative:page;mso-position-vertical-relative:page" coordsize="946,765" o:allowincell="f" path="m473,hhl,383,473,765,946,383xe" fillcolor="#538cd3" stroked="f">
            <v:path arrowok="t"/>
            <w10:wrap anchorx="page" anchory="page"/>
          </v:shape>
        </w:pict>
      </w:r>
      <w:r>
        <w:rPr>
          <w:noProof/>
        </w:rPr>
        <w:pict>
          <v:shape id="_x0000_s1045" style="position:absolute;left:0;text-align:left;margin-left:63pt;margin-top:32.95pt;width:30pt;height:24.7pt;z-index:-251663360;mso-position-horizontal-relative:page;mso-position-vertical-relative:page" coordsize="600,494" o:allowincell="f" path="m300,hhl240,5,183,20,88,72,51,108,24,150,6,197,,246r6,51l24,344r27,42l88,422r95,52l240,489r60,5l360,489r57,-15l513,422r36,-36l576,344r18,-47l600,246r-6,-49l576,150,549,108,513,72,417,20,360,5,300,xe" stroked="f">
            <v:path arrowok="t"/>
            <w10:wrap anchorx="page" anchory="page"/>
          </v:shape>
        </w:pict>
      </w:r>
      <w:r>
        <w:rPr>
          <w:noProof/>
        </w:rPr>
        <w:pict>
          <v:line id="_x0000_s1046" style="position:absolute;left:0;text-align:left;z-index:-251662336;mso-position-horizontal-relative:page;mso-position-vertical-relative:page" from="96.7pt,44.95pt" to="386.2pt,45.05pt" o:allowincell="f" strokecolor="#538cd3" strokeweight="1.3363mm">
            <w10:wrap anchorx="page" anchory="page"/>
          </v:line>
        </w:pict>
      </w:r>
      <w:r>
        <w:rPr>
          <w:noProof/>
        </w:rPr>
        <w:pict>
          <v:shape id="_x0000_s1047" style="position:absolute;left:0;text-align:left;margin-left:386.25pt;margin-top:32.95pt;width:147pt;height:21.8pt;z-index:-251661312;mso-position-horizontal-relative:page;mso-position-vertical-relative:page" coordsize="2940,436" o:allowincell="f" path="m,436hhl2940,436,2940,,,xe" stroked="f">
            <v:path arrowok="t"/>
            <w10:wrap anchorx="page" anchory="page"/>
          </v:shape>
        </w:pict>
      </w:r>
      <w:r>
        <w:rPr>
          <w:noProof/>
        </w:rPr>
        <w:pict>
          <v:shape id="_x0000_s1048" style="position:absolute;left:0;text-align:left;margin-left:386.2pt;margin-top:32.95pt;width:147pt;height:21.75pt;z-index:-251660288;mso-position-horizontal-relative:page;mso-position-vertical-relative:page" coordsize="2940,435" o:allowincell="f" path="m2940,hhl,,,435r2940,e" filled="f" strokecolor="#538cd3" strokeweight="1.0022mm">
            <v:path arrowok="t"/>
            <w10:wrap anchorx="page" anchory="page"/>
          </v:shape>
        </w:pict>
      </w:r>
      <w:r>
        <w:rPr>
          <w:noProof/>
        </w:rPr>
        <w:pict>
          <v:line id="_x0000_s1049" style="position:absolute;left:0;text-align:left;z-index:-251659264;mso-position-horizontal-relative:page;mso-position-vertical-relative:page" from="533.2pt,32.95pt" to="533.2pt,54.7pt" o:allowincell="f" strokecolor="#538cd3" strokeweight="1.0022mm">
            <w10:wrap anchorx="page" anchory="page"/>
          </v:line>
        </w:pict>
      </w:r>
    </w:p>
    <w:p w:rsidR="004E4148" w:rsidRDefault="004E41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w w:val="101"/>
          <w:sz w:val="22"/>
          <w:szCs w:val="22"/>
        </w:rPr>
        <w:sectPr w:rsidR="004E4148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4E4148" w:rsidRDefault="004E4148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0000"/>
          <w:w w:val="101"/>
        </w:rPr>
      </w:pPr>
      <w:bookmarkStart w:id="4" w:name="Pg5"/>
      <w:bookmarkEnd w:id="4"/>
    </w:p>
    <w:p w:rsidR="004E4148" w:rsidRDefault="004E4148">
      <w:pPr>
        <w:widowControl w:val="0"/>
        <w:autoSpaceDE w:val="0"/>
        <w:autoSpaceDN w:val="0"/>
        <w:adjustRightInd w:val="0"/>
        <w:spacing w:line="414" w:lineRule="exact"/>
        <w:ind w:left="1440"/>
        <w:rPr>
          <w:rFonts w:ascii="Arial" w:hAnsi="Arial" w:cs="Arial"/>
          <w:color w:val="000000"/>
          <w:w w:val="101"/>
        </w:rPr>
      </w:pPr>
    </w:p>
    <w:p w:rsidR="004E4148" w:rsidRDefault="004E4148">
      <w:pPr>
        <w:widowControl w:val="0"/>
        <w:tabs>
          <w:tab w:val="left" w:pos="7892"/>
        </w:tabs>
        <w:autoSpaceDE w:val="0"/>
        <w:autoSpaceDN w:val="0"/>
        <w:adjustRightInd w:val="0"/>
        <w:spacing w:before="24" w:line="414" w:lineRule="exact"/>
        <w:ind w:left="1440"/>
        <w:rPr>
          <w:rFonts w:ascii="Arial" w:hAnsi="Arial" w:cs="Arial"/>
          <w:color w:val="000000"/>
          <w:w w:val="101"/>
          <w:position w:val="3"/>
          <w:sz w:val="22"/>
          <w:szCs w:val="22"/>
        </w:rPr>
      </w:pPr>
      <w:r>
        <w:rPr>
          <w:rFonts w:ascii="Arial" w:hAnsi="Arial" w:cs="Arial"/>
          <w:color w:val="000000"/>
          <w:w w:val="101"/>
          <w:position w:val="-6"/>
          <w:sz w:val="36"/>
          <w:szCs w:val="36"/>
        </w:rPr>
        <w:t>5</w:t>
      </w:r>
      <w:r>
        <w:rPr>
          <w:rFonts w:ascii="Arial" w:hAnsi="Arial" w:cs="Arial"/>
          <w:color w:val="000000"/>
          <w:w w:val="101"/>
          <w:position w:val="-6"/>
          <w:sz w:val="36"/>
          <w:szCs w:val="36"/>
        </w:rPr>
        <w:tab/>
      </w:r>
      <w:r>
        <w:rPr>
          <w:rFonts w:ascii="Arial" w:hAnsi="Arial" w:cs="Arial"/>
          <w:color w:val="000000"/>
          <w:w w:val="101"/>
          <w:position w:val="3"/>
          <w:sz w:val="22"/>
          <w:szCs w:val="22"/>
        </w:rPr>
        <w:t>Indirect Taxes [CA Final]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w w:val="101"/>
          <w:position w:val="3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106" w:line="253" w:lineRule="exact"/>
        <w:ind w:left="1440"/>
        <w:rPr>
          <w:rFonts w:ascii="Arial" w:hAnsi="Arial" w:cs="Arial"/>
          <w:color w:val="000000"/>
          <w:w w:val="107"/>
          <w:sz w:val="22"/>
          <w:szCs w:val="22"/>
        </w:rPr>
      </w:pPr>
      <w:r>
        <w:rPr>
          <w:rFonts w:ascii="Arial" w:hAnsi="Arial" w:cs="Arial"/>
          <w:color w:val="000000"/>
          <w:w w:val="107"/>
          <w:sz w:val="22"/>
          <w:szCs w:val="22"/>
        </w:rPr>
        <w:t xml:space="preserve">9. CUSTOMS VALUATION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before="234" w:line="390" w:lineRule="exact"/>
        <w:ind w:left="1799" w:right="1241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spacing w:val="-10"/>
          <w:w w:val="91"/>
          <w:sz w:val="22"/>
          <w:szCs w:val="22"/>
        </w:rPr>
        <w:t xml:space="preserve">1. </w:t>
      </w:r>
      <w:r>
        <w:rPr>
          <w:rFonts w:ascii="Arial" w:hAnsi="Arial" w:cs="Arial"/>
          <w:color w:val="000000"/>
          <w:spacing w:val="-10"/>
          <w:w w:val="91"/>
          <w:sz w:val="22"/>
          <w:szCs w:val="22"/>
        </w:rPr>
        <w:tab/>
      </w:r>
      <w:r>
        <w:rPr>
          <w:rFonts w:ascii="Arial" w:hAnsi="Arial" w:cs="Arial"/>
          <w:color w:val="000000"/>
          <w:w w:val="106"/>
          <w:sz w:val="22"/>
          <w:szCs w:val="22"/>
        </w:rPr>
        <w:t xml:space="preserve">How is Additional Duty of Customs u/s 3 of Customs Tariff Act, 1975 calculated on </w:t>
      </w:r>
      <w:r>
        <w:rPr>
          <w:rFonts w:ascii="Arial" w:hAnsi="Arial" w:cs="Arial"/>
          <w:color w:val="000000"/>
          <w:w w:val="106"/>
          <w:sz w:val="22"/>
          <w:szCs w:val="22"/>
        </w:rPr>
        <w:br/>
      </w:r>
      <w:r>
        <w:rPr>
          <w:rFonts w:ascii="Arial" w:hAnsi="Arial" w:cs="Arial"/>
          <w:color w:val="000000"/>
          <w:w w:val="106"/>
          <w:sz w:val="22"/>
          <w:szCs w:val="22"/>
        </w:rPr>
        <w:tab/>
      </w:r>
      <w:r>
        <w:rPr>
          <w:rFonts w:ascii="Arial" w:hAnsi="Arial" w:cs="Arial"/>
          <w:color w:val="000000"/>
          <w:w w:val="116"/>
          <w:sz w:val="22"/>
          <w:szCs w:val="22"/>
        </w:rPr>
        <w:t xml:space="preserve">goods which are notified u/s 3A of the Central Excise Act, 1944 [capacity of </w:t>
      </w:r>
      <w:r>
        <w:rPr>
          <w:rFonts w:ascii="Arial" w:hAnsi="Arial" w:cs="Arial"/>
          <w:color w:val="000000"/>
          <w:w w:val="116"/>
          <w:sz w:val="22"/>
          <w:szCs w:val="22"/>
        </w:rPr>
        <w:br/>
      </w:r>
      <w:r>
        <w:rPr>
          <w:rFonts w:ascii="Arial" w:hAnsi="Arial" w:cs="Arial"/>
          <w:color w:val="000000"/>
          <w:w w:val="116"/>
          <w:sz w:val="22"/>
          <w:szCs w:val="22"/>
        </w:rPr>
        <w:tab/>
      </w:r>
      <w:r>
        <w:rPr>
          <w:rFonts w:ascii="Arial" w:hAnsi="Arial" w:cs="Arial"/>
          <w:color w:val="000000"/>
          <w:w w:val="102"/>
          <w:sz w:val="22"/>
          <w:szCs w:val="22"/>
        </w:rPr>
        <w:t xml:space="preserve">production basis] [page 3.3 , point 4]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before="6" w:line="395" w:lineRule="exact"/>
        <w:ind w:left="1800" w:right="1217"/>
        <w:rPr>
          <w:rFonts w:ascii="Arial" w:hAnsi="Arial" w:cs="Arial"/>
          <w:color w:val="000000"/>
          <w:spacing w:val="-7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2. </w:t>
      </w:r>
      <w:r>
        <w:rPr>
          <w:rFonts w:ascii="Arial" w:hAnsi="Arial" w:cs="Arial"/>
          <w:color w:val="000000"/>
          <w:w w:val="103"/>
          <w:sz w:val="22"/>
          <w:szCs w:val="22"/>
        </w:rPr>
        <w:tab/>
      </w:r>
      <w:r>
        <w:rPr>
          <w:rFonts w:ascii="Arial" w:hAnsi="Arial" w:cs="Arial"/>
          <w:color w:val="000000"/>
          <w:w w:val="109"/>
          <w:sz w:val="22"/>
          <w:szCs w:val="22"/>
        </w:rPr>
        <w:t xml:space="preserve">Assessee TE Industries Ltd., cleared sugar manufactured by it at prices fixed by </w:t>
      </w:r>
      <w:r>
        <w:rPr>
          <w:rFonts w:ascii="Arial" w:hAnsi="Arial" w:cs="Arial"/>
          <w:color w:val="000000"/>
          <w:w w:val="109"/>
          <w:sz w:val="22"/>
          <w:szCs w:val="22"/>
        </w:rPr>
        <w:br/>
      </w:r>
      <w:r>
        <w:rPr>
          <w:rFonts w:ascii="Arial" w:hAnsi="Arial" w:cs="Arial"/>
          <w:color w:val="000000"/>
          <w:w w:val="109"/>
          <w:sz w:val="22"/>
          <w:szCs w:val="22"/>
        </w:rPr>
        <w:tab/>
      </w:r>
      <w:r>
        <w:rPr>
          <w:rFonts w:ascii="Arial" w:hAnsi="Arial" w:cs="Arial"/>
          <w:color w:val="000000"/>
          <w:w w:val="103"/>
          <w:sz w:val="22"/>
          <w:szCs w:val="22"/>
        </w:rPr>
        <w:t xml:space="preserve">Government and paid Excise Duty on such value. Subsequently, on appeal made by </w:t>
      </w:r>
      <w:r>
        <w:rPr>
          <w:rFonts w:ascii="Arial" w:hAnsi="Arial" w:cs="Arial"/>
          <w:color w:val="000000"/>
          <w:w w:val="103"/>
          <w:sz w:val="22"/>
          <w:szCs w:val="22"/>
        </w:rPr>
        <w:br/>
      </w:r>
      <w:r>
        <w:rPr>
          <w:rFonts w:ascii="Arial" w:hAnsi="Arial" w:cs="Arial"/>
          <w:color w:val="000000"/>
          <w:w w:val="103"/>
          <w:sz w:val="22"/>
          <w:szCs w:val="22"/>
        </w:rPr>
        <w:tab/>
      </w:r>
      <w:r>
        <w:rPr>
          <w:rFonts w:ascii="Arial" w:hAnsi="Arial" w:cs="Arial"/>
          <w:color w:val="000000"/>
          <w:w w:val="112"/>
          <w:sz w:val="22"/>
          <w:szCs w:val="22"/>
        </w:rPr>
        <w:t xml:space="preserve">the industry, Supreme Court directed increase in the price of sugar supplied to </w:t>
      </w:r>
      <w:r>
        <w:rPr>
          <w:rFonts w:ascii="Arial" w:hAnsi="Arial" w:cs="Arial"/>
          <w:color w:val="000000"/>
          <w:w w:val="112"/>
          <w:sz w:val="22"/>
          <w:szCs w:val="22"/>
        </w:rPr>
        <w:br/>
      </w:r>
      <w:r>
        <w:rPr>
          <w:rFonts w:ascii="Arial" w:hAnsi="Arial" w:cs="Arial"/>
          <w:color w:val="000000"/>
          <w:w w:val="112"/>
          <w:sz w:val="22"/>
          <w:szCs w:val="22"/>
        </w:rPr>
        <w:tab/>
      </w:r>
      <w:r>
        <w:rPr>
          <w:rFonts w:ascii="Arial" w:hAnsi="Arial" w:cs="Arial"/>
          <w:color w:val="000000"/>
          <w:w w:val="115"/>
          <w:sz w:val="22"/>
          <w:szCs w:val="22"/>
        </w:rPr>
        <w:t xml:space="preserve">Government with retrospective effect. Government paid the difference to the </w:t>
      </w:r>
      <w:r>
        <w:rPr>
          <w:rFonts w:ascii="Arial" w:hAnsi="Arial" w:cs="Arial"/>
          <w:color w:val="000000"/>
          <w:w w:val="115"/>
          <w:sz w:val="22"/>
          <w:szCs w:val="22"/>
        </w:rPr>
        <w:br/>
      </w:r>
      <w:r>
        <w:rPr>
          <w:rFonts w:ascii="Arial" w:hAnsi="Arial" w:cs="Arial"/>
          <w:color w:val="000000"/>
          <w:w w:val="115"/>
          <w:sz w:val="22"/>
          <w:szCs w:val="22"/>
        </w:rPr>
        <w:tab/>
      </w:r>
      <w:r>
        <w:rPr>
          <w:rFonts w:ascii="Arial" w:hAnsi="Arial" w:cs="Arial"/>
          <w:color w:val="000000"/>
          <w:spacing w:val="-7"/>
          <w:sz w:val="22"/>
          <w:szCs w:val="22"/>
        </w:rPr>
        <w:t xml:space="preserve">assessee. </w:t>
      </w:r>
    </w:p>
    <w:p w:rsidR="004E4148" w:rsidRDefault="004E4148">
      <w:pPr>
        <w:widowControl w:val="0"/>
        <w:autoSpaceDE w:val="0"/>
        <w:autoSpaceDN w:val="0"/>
        <w:adjustRightInd w:val="0"/>
        <w:spacing w:before="210" w:line="390" w:lineRule="exact"/>
        <w:ind w:left="2160" w:right="1264"/>
        <w:jc w:val="both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9"/>
          <w:sz w:val="22"/>
          <w:szCs w:val="22"/>
        </w:rPr>
        <w:t xml:space="preserve">Department issued show cause notice to assessee seeking to levy duty on such </w:t>
      </w:r>
      <w:r>
        <w:rPr>
          <w:rFonts w:ascii="Arial" w:hAnsi="Arial" w:cs="Arial"/>
          <w:color w:val="000000"/>
          <w:w w:val="105"/>
          <w:sz w:val="22"/>
          <w:szCs w:val="22"/>
        </w:rPr>
        <w:t xml:space="preserve">difference amount received contending that such difference amounted to additional </w:t>
      </w:r>
      <w:r>
        <w:rPr>
          <w:rFonts w:ascii="Arial" w:hAnsi="Arial" w:cs="Arial"/>
          <w:color w:val="000000"/>
          <w:w w:val="103"/>
          <w:sz w:val="22"/>
          <w:szCs w:val="22"/>
        </w:rPr>
        <w:t xml:space="preserve">consideration. </w:t>
      </w:r>
    </w:p>
    <w:p w:rsidR="004E4148" w:rsidRDefault="004E4148">
      <w:pPr>
        <w:widowControl w:val="0"/>
        <w:autoSpaceDE w:val="0"/>
        <w:autoSpaceDN w:val="0"/>
        <w:adjustRightInd w:val="0"/>
        <w:spacing w:before="37" w:line="600" w:lineRule="exact"/>
        <w:ind w:left="2160" w:right="127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Decide, with the help of case law, if any, whether contention of department is correct. </w:t>
      </w:r>
      <w:r>
        <w:rPr>
          <w:rFonts w:ascii="Arial" w:hAnsi="Arial" w:cs="Arial"/>
          <w:color w:val="000000"/>
          <w:sz w:val="22"/>
          <w:szCs w:val="22"/>
        </w:rPr>
        <w:t xml:space="preserve">[page 3.4 point (c), Triveni Engg. &amp; Inds. V CCEx [2009] (SC)]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800"/>
        <w:rPr>
          <w:rFonts w:ascii="Arial" w:hAnsi="Arial" w:cs="Arial"/>
          <w:color w:val="000000"/>
          <w:sz w:val="22"/>
          <w:szCs w:val="22"/>
        </w:rPr>
      </w:pP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before="34" w:line="253" w:lineRule="exact"/>
        <w:ind w:left="1800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3. </w:t>
      </w:r>
      <w:r>
        <w:rPr>
          <w:rFonts w:ascii="Arial" w:hAnsi="Arial" w:cs="Arial"/>
          <w:color w:val="000000"/>
          <w:w w:val="103"/>
          <w:sz w:val="22"/>
          <w:szCs w:val="22"/>
        </w:rPr>
        <w:tab/>
      </w:r>
      <w:r>
        <w:rPr>
          <w:rFonts w:ascii="Arial" w:hAnsi="Arial" w:cs="Arial"/>
          <w:color w:val="000000"/>
          <w:w w:val="102"/>
          <w:sz w:val="22"/>
          <w:szCs w:val="22"/>
        </w:rPr>
        <w:t xml:space="preserve">Explain the term ‘Normal Transaction Value’ [page 3.6] 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before="43" w:line="380" w:lineRule="exact"/>
        <w:ind w:left="1799" w:right="126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4. </w:t>
      </w:r>
      <w:r>
        <w:rPr>
          <w:rFonts w:ascii="Arial" w:hAnsi="Arial" w:cs="Arial"/>
          <w:color w:val="000000"/>
          <w:w w:val="103"/>
          <w:sz w:val="22"/>
          <w:szCs w:val="22"/>
        </w:rPr>
        <w:tab/>
        <w:t xml:space="preserve">Discuss whether advertisement and publicity charges borne by the dealer/buyers are </w:t>
      </w:r>
      <w:r>
        <w:rPr>
          <w:rFonts w:ascii="Arial" w:hAnsi="Arial" w:cs="Arial"/>
          <w:color w:val="000000"/>
          <w:w w:val="103"/>
          <w:sz w:val="22"/>
          <w:szCs w:val="22"/>
        </w:rPr>
        <w:br/>
      </w:r>
      <w:r>
        <w:rPr>
          <w:rFonts w:ascii="Arial" w:hAnsi="Arial" w:cs="Arial"/>
          <w:color w:val="000000"/>
          <w:w w:val="103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to be excluded from the assessable value [page 3.8] 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before="125" w:line="253" w:lineRule="exact"/>
        <w:ind w:left="1799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5. </w:t>
      </w:r>
      <w:r>
        <w:rPr>
          <w:rFonts w:ascii="Arial" w:hAnsi="Arial" w:cs="Arial"/>
          <w:color w:val="000000"/>
          <w:w w:val="103"/>
          <w:sz w:val="22"/>
          <w:szCs w:val="22"/>
        </w:rPr>
        <w:tab/>
        <w:t xml:space="preserve">Explain how will the following dealt with in case of valuation under Central excise </w:t>
      </w:r>
    </w:p>
    <w:p w:rsidR="004E4148" w:rsidRDefault="004E4148">
      <w:pPr>
        <w:widowControl w:val="0"/>
        <w:autoSpaceDE w:val="0"/>
        <w:autoSpaceDN w:val="0"/>
        <w:adjustRightInd w:val="0"/>
        <w:spacing w:before="147" w:line="253" w:lineRule="exact"/>
        <w:ind w:left="215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a.  After sales service charges &amp; Pre delivery inspection charges </w:t>
      </w:r>
    </w:p>
    <w:p w:rsidR="004E4148" w:rsidRDefault="004E4148">
      <w:pPr>
        <w:widowControl w:val="0"/>
        <w:autoSpaceDE w:val="0"/>
        <w:autoSpaceDN w:val="0"/>
        <w:adjustRightInd w:val="0"/>
        <w:spacing w:before="147" w:line="253" w:lineRule="exact"/>
        <w:ind w:left="2159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b.  Packing charges [page 3.8] 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before="34" w:line="390" w:lineRule="exact"/>
        <w:ind w:left="1799" w:right="1266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6. </w:t>
      </w:r>
      <w:r>
        <w:rPr>
          <w:rFonts w:ascii="Arial" w:hAnsi="Arial" w:cs="Arial"/>
          <w:color w:val="000000"/>
          <w:w w:val="103"/>
          <w:sz w:val="22"/>
          <w:szCs w:val="22"/>
        </w:rPr>
        <w:tab/>
      </w:r>
      <w:r>
        <w:rPr>
          <w:rFonts w:ascii="Arial" w:hAnsi="Arial" w:cs="Arial"/>
          <w:color w:val="000000"/>
          <w:w w:val="113"/>
          <w:sz w:val="22"/>
          <w:szCs w:val="22"/>
        </w:rPr>
        <w:t xml:space="preserve">Whether profits made by dealers on transportation by charging more than the </w:t>
      </w:r>
      <w:r>
        <w:rPr>
          <w:rFonts w:ascii="Arial" w:hAnsi="Arial" w:cs="Arial"/>
          <w:color w:val="000000"/>
          <w:w w:val="113"/>
          <w:sz w:val="22"/>
          <w:szCs w:val="22"/>
        </w:rPr>
        <w:br/>
      </w:r>
      <w:r>
        <w:rPr>
          <w:rFonts w:ascii="Arial" w:hAnsi="Arial" w:cs="Arial"/>
          <w:color w:val="000000"/>
          <w:w w:val="113"/>
          <w:sz w:val="22"/>
          <w:szCs w:val="22"/>
        </w:rPr>
        <w:tab/>
      </w:r>
      <w:r>
        <w:rPr>
          <w:rFonts w:ascii="Arial" w:hAnsi="Arial" w:cs="Arial"/>
          <w:color w:val="000000"/>
          <w:w w:val="103"/>
          <w:sz w:val="22"/>
          <w:szCs w:val="22"/>
        </w:rPr>
        <w:t xml:space="preserve">amount spent on actual transport are included in assessable value for the purpose of </w:t>
      </w:r>
      <w:r>
        <w:rPr>
          <w:rFonts w:ascii="Arial" w:hAnsi="Arial" w:cs="Arial"/>
          <w:color w:val="000000"/>
          <w:w w:val="103"/>
          <w:sz w:val="22"/>
          <w:szCs w:val="22"/>
        </w:rPr>
        <w:br/>
      </w:r>
      <w:r>
        <w:rPr>
          <w:rFonts w:ascii="Arial" w:hAnsi="Arial" w:cs="Arial"/>
          <w:color w:val="000000"/>
          <w:w w:val="103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section 4 of central excise act. [page 3.15] 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before="132" w:line="253" w:lineRule="exact"/>
        <w:ind w:left="1799"/>
        <w:rPr>
          <w:rFonts w:ascii="Arial" w:hAnsi="Arial" w:cs="Arial"/>
          <w:color w:val="000000"/>
          <w:w w:val="108"/>
          <w:sz w:val="22"/>
          <w:szCs w:val="22"/>
        </w:rPr>
      </w:pPr>
      <w:r>
        <w:rPr>
          <w:rFonts w:ascii="Arial" w:hAnsi="Arial" w:cs="Arial"/>
          <w:color w:val="000000"/>
          <w:w w:val="107"/>
          <w:sz w:val="22"/>
          <w:szCs w:val="22"/>
        </w:rPr>
        <w:t>7.</w:t>
      </w:r>
      <w:r>
        <w:rPr>
          <w:rFonts w:ascii="Arial" w:hAnsi="Arial" w:cs="Arial"/>
          <w:color w:val="000000"/>
          <w:w w:val="107"/>
          <w:sz w:val="22"/>
          <w:szCs w:val="22"/>
        </w:rPr>
        <w:tab/>
      </w:r>
      <w:r>
        <w:rPr>
          <w:rFonts w:ascii="Arial" w:hAnsi="Arial" w:cs="Arial"/>
          <w:color w:val="000000"/>
          <w:w w:val="108"/>
          <w:sz w:val="22"/>
          <w:szCs w:val="22"/>
        </w:rPr>
        <w:t>Explain the mode of valuation when goods are sold partly to related person and</w:t>
      </w:r>
    </w:p>
    <w:p w:rsidR="004E4148" w:rsidRDefault="004E4148">
      <w:pPr>
        <w:widowControl w:val="0"/>
        <w:autoSpaceDE w:val="0"/>
        <w:autoSpaceDN w:val="0"/>
        <w:adjustRightInd w:val="0"/>
        <w:spacing w:before="143" w:line="253" w:lineRule="exact"/>
        <w:ind w:left="1799" w:firstLine="359"/>
        <w:rPr>
          <w:rFonts w:ascii="Arial" w:hAnsi="Arial" w:cs="Arial"/>
          <w:color w:val="000000"/>
          <w:w w:val="107"/>
          <w:sz w:val="22"/>
          <w:szCs w:val="22"/>
        </w:rPr>
      </w:pPr>
      <w:r>
        <w:rPr>
          <w:rFonts w:ascii="Arial" w:hAnsi="Arial" w:cs="Arial"/>
          <w:color w:val="000000"/>
          <w:w w:val="107"/>
          <w:sz w:val="22"/>
          <w:szCs w:val="22"/>
        </w:rPr>
        <w:t>partly to independent buyer.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before="2" w:line="400" w:lineRule="exact"/>
        <w:ind w:left="1799" w:right="1265"/>
        <w:rPr>
          <w:rFonts w:ascii="Arial" w:hAnsi="Arial" w:cs="Arial"/>
          <w:color w:val="000000"/>
          <w:w w:val="104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8. </w:t>
      </w:r>
      <w:r>
        <w:rPr>
          <w:rFonts w:ascii="Arial" w:hAnsi="Arial" w:cs="Arial"/>
          <w:color w:val="000000"/>
          <w:w w:val="103"/>
          <w:sz w:val="22"/>
          <w:szCs w:val="22"/>
        </w:rPr>
        <w:tab/>
      </w:r>
      <w:r>
        <w:rPr>
          <w:rFonts w:ascii="Arial" w:hAnsi="Arial" w:cs="Arial"/>
          <w:color w:val="000000"/>
          <w:w w:val="102"/>
          <w:sz w:val="22"/>
          <w:szCs w:val="22"/>
        </w:rPr>
        <w:t xml:space="preserve">What is the mode of valuation in case of job worker under Rule 10A of valuation rules </w:t>
      </w:r>
      <w:r>
        <w:rPr>
          <w:rFonts w:ascii="Arial" w:hAnsi="Arial" w:cs="Arial"/>
          <w:color w:val="000000"/>
          <w:w w:val="102"/>
          <w:sz w:val="22"/>
          <w:szCs w:val="22"/>
        </w:rPr>
        <w:br/>
      </w:r>
      <w:r>
        <w:rPr>
          <w:rFonts w:ascii="Arial" w:hAnsi="Arial" w:cs="Arial"/>
          <w:color w:val="000000"/>
          <w:w w:val="103"/>
          <w:sz w:val="22"/>
          <w:szCs w:val="22"/>
        </w:rPr>
        <w:t xml:space="preserve">9. What are the consequences if notified goods u/s 4A [MRP based valuation]of central </w:t>
      </w:r>
      <w:r>
        <w:rPr>
          <w:rFonts w:ascii="Arial" w:hAnsi="Arial" w:cs="Arial"/>
          <w:color w:val="000000"/>
          <w:w w:val="103"/>
          <w:sz w:val="22"/>
          <w:szCs w:val="22"/>
        </w:rPr>
        <w:br/>
      </w:r>
      <w:r>
        <w:rPr>
          <w:rFonts w:ascii="Arial" w:hAnsi="Arial" w:cs="Arial"/>
          <w:color w:val="000000"/>
          <w:w w:val="103"/>
          <w:sz w:val="22"/>
          <w:szCs w:val="22"/>
        </w:rPr>
        <w:tab/>
      </w:r>
      <w:r>
        <w:rPr>
          <w:rFonts w:ascii="Arial" w:hAnsi="Arial" w:cs="Arial"/>
          <w:color w:val="000000"/>
          <w:w w:val="104"/>
          <w:sz w:val="22"/>
          <w:szCs w:val="22"/>
        </w:rPr>
        <w:t xml:space="preserve">excise act are removed without declaring RSP or by declaring wrong RSP or RSP is </w:t>
      </w:r>
      <w:r>
        <w:rPr>
          <w:rFonts w:ascii="Arial" w:hAnsi="Arial" w:cs="Arial"/>
          <w:color w:val="000000"/>
          <w:w w:val="104"/>
          <w:sz w:val="22"/>
          <w:szCs w:val="22"/>
        </w:rPr>
        <w:br/>
      </w:r>
      <w:r>
        <w:rPr>
          <w:rFonts w:ascii="Arial" w:hAnsi="Arial" w:cs="Arial"/>
          <w:color w:val="000000"/>
          <w:w w:val="104"/>
          <w:sz w:val="22"/>
          <w:szCs w:val="22"/>
        </w:rPr>
        <w:tab/>
        <w:t xml:space="preserve">altered/tampered with/obliterated. [page 3.32]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4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4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4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4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50" w:line="253" w:lineRule="exact"/>
        <w:ind w:left="4484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Practice questions for May 2010 </w:t>
      </w:r>
      <w:r>
        <w:rPr>
          <w:noProof/>
        </w:rPr>
        <w:pict>
          <v:shape id="_x0000_s1050" style="position:absolute;left:0;text-align:left;margin-left:54.7pt;margin-top:27.7pt;width:47.3pt;height:38.25pt;z-index:-251658240;mso-position-horizontal-relative:page;mso-position-vertical-relative:page" coordsize="946,765" o:allowincell="f" path="m473,hhl,383,473,765,946,383xe" fillcolor="#538cd3" stroked="f">
            <v:path arrowok="t"/>
            <w10:wrap anchorx="page" anchory="page"/>
          </v:shape>
        </w:pict>
      </w:r>
      <w:r>
        <w:rPr>
          <w:noProof/>
        </w:rPr>
        <w:pict>
          <v:shape id="_x0000_s1051" style="position:absolute;left:0;text-align:left;margin-left:63pt;margin-top:32.95pt;width:30pt;height:24.7pt;z-index:-251657216;mso-position-horizontal-relative:page;mso-position-vertical-relative:page" coordsize="600,494" o:allowincell="f" path="m300,hhl240,5,183,20,88,72,51,108,24,150,6,197,,246r6,51l24,344r27,42l88,422r95,52l240,489r60,5l360,489r57,-15l513,422r36,-36l576,344r18,-47l600,246r-6,-49l576,150,549,108,513,72,417,20,360,5,300,xe" stroked="f">
            <v:path arrowok="t"/>
            <w10:wrap anchorx="page" anchory="page"/>
          </v:shape>
        </w:pict>
      </w:r>
      <w:r>
        <w:rPr>
          <w:noProof/>
        </w:rPr>
        <w:pict>
          <v:line id="_x0000_s1052" style="position:absolute;left:0;text-align:left;z-index:-251656192;mso-position-horizontal-relative:page;mso-position-vertical-relative:page" from="96.7pt,44.95pt" to="386.2pt,45.05pt" o:allowincell="f" strokecolor="#538cd3" strokeweight="1.3363mm">
            <w10:wrap anchorx="page" anchory="page"/>
          </v:line>
        </w:pict>
      </w:r>
      <w:r>
        <w:rPr>
          <w:noProof/>
        </w:rPr>
        <w:pict>
          <v:shape id="_x0000_s1053" style="position:absolute;left:0;text-align:left;margin-left:386.25pt;margin-top:32.95pt;width:147pt;height:21.8pt;z-index:-251655168;mso-position-horizontal-relative:page;mso-position-vertical-relative:page" coordsize="2940,436" o:allowincell="f" path="m,436hhl2940,436,2940,,,xe" stroked="f">
            <v:path arrowok="t"/>
            <w10:wrap anchorx="page" anchory="page"/>
          </v:shape>
        </w:pict>
      </w:r>
      <w:r>
        <w:rPr>
          <w:noProof/>
        </w:rPr>
        <w:pict>
          <v:shape id="_x0000_s1054" style="position:absolute;left:0;text-align:left;margin-left:386.2pt;margin-top:32.95pt;width:147pt;height:21.75pt;z-index:-251654144;mso-position-horizontal-relative:page;mso-position-vertical-relative:page" coordsize="2940,435" o:allowincell="f" path="m2940,hhl,,,435r2940,e" filled="f" strokecolor="#538cd3" strokeweight="1.0022mm">
            <v:path arrowok="t"/>
            <w10:wrap anchorx="page" anchory="page"/>
          </v:shape>
        </w:pict>
      </w:r>
      <w:r>
        <w:rPr>
          <w:noProof/>
        </w:rPr>
        <w:pict>
          <v:line id="_x0000_s1055" style="position:absolute;left:0;text-align:left;z-index:-251653120;mso-position-horizontal-relative:page;mso-position-vertical-relative:page" from="533.2pt,32.95pt" to="533.2pt,54.7pt" o:allowincell="f" strokecolor="#538cd3" strokeweight="1.0022mm">
            <w10:wrap anchorx="page" anchory="page"/>
          </v:line>
        </w:pict>
      </w:r>
    </w:p>
    <w:p w:rsidR="004E4148" w:rsidRDefault="004E41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w w:val="101"/>
          <w:sz w:val="22"/>
          <w:szCs w:val="22"/>
        </w:rPr>
        <w:sectPr w:rsidR="004E4148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4E4148" w:rsidRDefault="004E4148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0000"/>
          <w:w w:val="101"/>
        </w:rPr>
      </w:pPr>
      <w:bookmarkStart w:id="5" w:name="Pg6"/>
      <w:bookmarkEnd w:id="5"/>
    </w:p>
    <w:p w:rsidR="004E4148" w:rsidRDefault="004E4148">
      <w:pPr>
        <w:widowControl w:val="0"/>
        <w:autoSpaceDE w:val="0"/>
        <w:autoSpaceDN w:val="0"/>
        <w:adjustRightInd w:val="0"/>
        <w:spacing w:line="414" w:lineRule="exact"/>
        <w:ind w:left="1440"/>
        <w:rPr>
          <w:rFonts w:ascii="Arial" w:hAnsi="Arial" w:cs="Arial"/>
          <w:color w:val="000000"/>
          <w:w w:val="101"/>
        </w:rPr>
      </w:pPr>
    </w:p>
    <w:p w:rsidR="004E4148" w:rsidRDefault="004E4148">
      <w:pPr>
        <w:widowControl w:val="0"/>
        <w:tabs>
          <w:tab w:val="left" w:pos="7892"/>
        </w:tabs>
        <w:autoSpaceDE w:val="0"/>
        <w:autoSpaceDN w:val="0"/>
        <w:adjustRightInd w:val="0"/>
        <w:spacing w:before="24" w:line="414" w:lineRule="exact"/>
        <w:ind w:left="1440"/>
        <w:rPr>
          <w:rFonts w:ascii="Arial" w:hAnsi="Arial" w:cs="Arial"/>
          <w:color w:val="000000"/>
          <w:w w:val="101"/>
          <w:position w:val="3"/>
          <w:sz w:val="22"/>
          <w:szCs w:val="22"/>
        </w:rPr>
      </w:pPr>
      <w:r>
        <w:rPr>
          <w:rFonts w:ascii="Arial" w:hAnsi="Arial" w:cs="Arial"/>
          <w:color w:val="000000"/>
          <w:w w:val="101"/>
          <w:position w:val="-6"/>
          <w:sz w:val="36"/>
          <w:szCs w:val="36"/>
        </w:rPr>
        <w:t>6</w:t>
      </w:r>
      <w:r>
        <w:rPr>
          <w:rFonts w:ascii="Arial" w:hAnsi="Arial" w:cs="Arial"/>
          <w:color w:val="000000"/>
          <w:w w:val="101"/>
          <w:position w:val="-6"/>
          <w:sz w:val="36"/>
          <w:szCs w:val="36"/>
        </w:rPr>
        <w:tab/>
      </w:r>
      <w:r>
        <w:rPr>
          <w:rFonts w:ascii="Arial" w:hAnsi="Arial" w:cs="Arial"/>
          <w:color w:val="000000"/>
          <w:w w:val="101"/>
          <w:position w:val="3"/>
          <w:sz w:val="22"/>
          <w:szCs w:val="22"/>
        </w:rPr>
        <w:t>Indirect Taxes [CA Final]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before="244" w:line="393" w:lineRule="exact"/>
        <w:ind w:left="1800" w:right="1264"/>
        <w:rPr>
          <w:rFonts w:ascii="Arial" w:hAnsi="Arial" w:cs="Arial"/>
          <w:color w:val="000000"/>
          <w:w w:val="105"/>
          <w:sz w:val="22"/>
          <w:szCs w:val="22"/>
        </w:rPr>
      </w:pPr>
      <w:r>
        <w:rPr>
          <w:rFonts w:ascii="Arial" w:hAnsi="Arial" w:cs="Arial"/>
          <w:color w:val="000000"/>
          <w:w w:val="110"/>
          <w:sz w:val="22"/>
          <w:szCs w:val="22"/>
        </w:rPr>
        <w:t xml:space="preserve">10. Examine whether MRP based valuation u/s 4A is applicable, where BSNL sells </w:t>
      </w:r>
      <w:r>
        <w:rPr>
          <w:rFonts w:ascii="Arial" w:hAnsi="Arial" w:cs="Arial"/>
          <w:color w:val="000000"/>
          <w:w w:val="110"/>
          <w:sz w:val="22"/>
          <w:szCs w:val="22"/>
        </w:rPr>
        <w:br/>
      </w:r>
      <w:r>
        <w:rPr>
          <w:rFonts w:ascii="Arial" w:hAnsi="Arial" w:cs="Arial"/>
          <w:color w:val="000000"/>
          <w:w w:val="110"/>
          <w:sz w:val="22"/>
          <w:szCs w:val="22"/>
        </w:rPr>
        <w:tab/>
      </w:r>
      <w:r>
        <w:rPr>
          <w:rFonts w:ascii="Arial" w:hAnsi="Arial" w:cs="Arial"/>
          <w:color w:val="000000"/>
          <w:w w:val="111"/>
          <w:sz w:val="22"/>
          <w:szCs w:val="22"/>
        </w:rPr>
        <w:t xml:space="preserve">telephone instruments to department of telecom, MTNL and BSNL, who in turn </w:t>
      </w:r>
      <w:r>
        <w:rPr>
          <w:rFonts w:ascii="Arial" w:hAnsi="Arial" w:cs="Arial"/>
          <w:color w:val="000000"/>
          <w:w w:val="111"/>
          <w:sz w:val="22"/>
          <w:szCs w:val="22"/>
        </w:rPr>
        <w:br/>
      </w:r>
      <w:r>
        <w:rPr>
          <w:rFonts w:ascii="Arial" w:hAnsi="Arial" w:cs="Arial"/>
          <w:color w:val="000000"/>
          <w:w w:val="111"/>
          <w:sz w:val="22"/>
          <w:szCs w:val="22"/>
        </w:rPr>
        <w:tab/>
      </w:r>
      <w:r>
        <w:rPr>
          <w:rFonts w:ascii="Arial" w:hAnsi="Arial" w:cs="Arial"/>
          <w:color w:val="000000"/>
          <w:w w:val="107"/>
          <w:sz w:val="22"/>
          <w:szCs w:val="22"/>
        </w:rPr>
        <w:t xml:space="preserve">provide such instruments to general public on rental basis. MRP is declared on all </w:t>
      </w:r>
      <w:r>
        <w:rPr>
          <w:rFonts w:ascii="Arial" w:hAnsi="Arial" w:cs="Arial"/>
          <w:color w:val="000000"/>
          <w:w w:val="107"/>
          <w:sz w:val="22"/>
          <w:szCs w:val="22"/>
        </w:rPr>
        <w:br/>
      </w:r>
      <w:r>
        <w:rPr>
          <w:rFonts w:ascii="Arial" w:hAnsi="Arial" w:cs="Arial"/>
          <w:color w:val="000000"/>
          <w:w w:val="107"/>
          <w:sz w:val="22"/>
          <w:szCs w:val="22"/>
        </w:rPr>
        <w:tab/>
      </w:r>
      <w:r>
        <w:rPr>
          <w:rFonts w:ascii="Arial" w:hAnsi="Arial" w:cs="Arial"/>
          <w:color w:val="000000"/>
          <w:w w:val="105"/>
          <w:sz w:val="22"/>
          <w:szCs w:val="22"/>
        </w:rPr>
        <w:t xml:space="preserve">instruments. [3.33] </w:t>
      </w:r>
    </w:p>
    <w:p w:rsidR="004E4148" w:rsidRDefault="004E4148">
      <w:pPr>
        <w:widowControl w:val="0"/>
        <w:autoSpaceDE w:val="0"/>
        <w:autoSpaceDN w:val="0"/>
        <w:adjustRightInd w:val="0"/>
        <w:spacing w:before="123" w:line="253" w:lineRule="exact"/>
        <w:ind w:left="1800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11. What is valuation audit. [3.38]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w w:val="103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94" w:line="253" w:lineRule="exact"/>
        <w:ind w:left="1440"/>
        <w:rPr>
          <w:rFonts w:ascii="Arial" w:hAnsi="Arial" w:cs="Arial"/>
          <w:color w:val="000000"/>
          <w:w w:val="105"/>
          <w:sz w:val="22"/>
          <w:szCs w:val="22"/>
        </w:rPr>
      </w:pPr>
      <w:r>
        <w:rPr>
          <w:rFonts w:ascii="Arial" w:hAnsi="Arial" w:cs="Arial"/>
          <w:color w:val="000000"/>
          <w:w w:val="105"/>
          <w:sz w:val="22"/>
          <w:szCs w:val="22"/>
        </w:rPr>
        <w:t xml:space="preserve">10. IMPORTATION &amp; EXPORTATION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before="243" w:line="380" w:lineRule="exact"/>
        <w:ind w:left="1800" w:right="1264"/>
        <w:jc w:val="both"/>
        <w:rPr>
          <w:rFonts w:ascii="Arial" w:hAnsi="Arial" w:cs="Arial"/>
          <w:color w:val="000000"/>
          <w:spacing w:val="-1"/>
          <w:sz w:val="22"/>
          <w:szCs w:val="22"/>
        </w:rPr>
      </w:pPr>
      <w:r>
        <w:rPr>
          <w:rFonts w:ascii="Arial" w:hAnsi="Arial" w:cs="Arial"/>
          <w:color w:val="000000"/>
          <w:w w:val="109"/>
          <w:sz w:val="22"/>
          <w:szCs w:val="22"/>
        </w:rPr>
        <w:t xml:space="preserve">1.  Can a Bill of Entry be amended? And also write about substitution of Bill of entry. </w:t>
      </w:r>
      <w:r>
        <w:rPr>
          <w:rFonts w:ascii="Arial" w:hAnsi="Arial" w:cs="Arial"/>
          <w:color w:val="000000"/>
          <w:w w:val="109"/>
          <w:sz w:val="22"/>
          <w:szCs w:val="22"/>
        </w:rPr>
        <w:br/>
      </w:r>
      <w:r>
        <w:rPr>
          <w:rFonts w:ascii="Arial" w:hAnsi="Arial" w:cs="Arial"/>
          <w:color w:val="000000"/>
          <w:w w:val="109"/>
          <w:sz w:val="22"/>
          <w:szCs w:val="22"/>
        </w:rPr>
        <w:tab/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[10.10]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spacing w:val="-1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72" w:line="253" w:lineRule="exact"/>
        <w:ind w:left="14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11.  WAREHOUSING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830"/>
        <w:rPr>
          <w:rFonts w:ascii="Arial" w:hAnsi="Arial" w:cs="Arial"/>
          <w:color w:val="000000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94" w:line="253" w:lineRule="exact"/>
        <w:ind w:left="1830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1.  Explain manufacturing of warehoused goods u/s 65 of Customs act [11.6] </w:t>
      </w:r>
    </w:p>
    <w:p w:rsidR="004E4148" w:rsidRDefault="004E4148">
      <w:pPr>
        <w:widowControl w:val="0"/>
        <w:tabs>
          <w:tab w:val="left" w:pos="2190"/>
        </w:tabs>
        <w:autoSpaceDE w:val="0"/>
        <w:autoSpaceDN w:val="0"/>
        <w:adjustRightInd w:val="0"/>
        <w:spacing w:before="26" w:line="400" w:lineRule="exact"/>
        <w:ind w:left="1830" w:right="1264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  <w:r>
        <w:rPr>
          <w:rFonts w:ascii="Arial" w:hAnsi="Arial" w:cs="Arial"/>
          <w:color w:val="000000"/>
          <w:w w:val="109"/>
          <w:sz w:val="22"/>
          <w:szCs w:val="22"/>
        </w:rPr>
        <w:t xml:space="preserve">2.  Write a note on remission of duty in case of volatile goods u/s 70 of customs act </w:t>
      </w:r>
      <w:r>
        <w:rPr>
          <w:rFonts w:ascii="Arial" w:hAnsi="Arial" w:cs="Arial"/>
          <w:color w:val="000000"/>
          <w:w w:val="109"/>
          <w:sz w:val="22"/>
          <w:szCs w:val="22"/>
        </w:rPr>
        <w:br/>
      </w:r>
      <w:r>
        <w:rPr>
          <w:rFonts w:ascii="Arial" w:hAnsi="Arial" w:cs="Arial"/>
          <w:color w:val="000000"/>
          <w:w w:val="109"/>
          <w:sz w:val="22"/>
          <w:szCs w:val="22"/>
        </w:rPr>
        <w:tab/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[11.7] </w:t>
      </w:r>
    </w:p>
    <w:p w:rsidR="004E4148" w:rsidRDefault="004E4148">
      <w:pPr>
        <w:widowControl w:val="0"/>
        <w:autoSpaceDE w:val="0"/>
        <w:autoSpaceDN w:val="0"/>
        <w:adjustRightInd w:val="0"/>
        <w:spacing w:before="102" w:line="253" w:lineRule="exact"/>
        <w:ind w:left="1830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3.  When are warehoused goods treated as improperly removed. [11.9] </w:t>
      </w:r>
    </w:p>
    <w:p w:rsidR="004E4148" w:rsidRDefault="004E4148">
      <w:pPr>
        <w:widowControl w:val="0"/>
        <w:tabs>
          <w:tab w:val="left" w:pos="2190"/>
        </w:tabs>
        <w:autoSpaceDE w:val="0"/>
        <w:autoSpaceDN w:val="0"/>
        <w:adjustRightInd w:val="0"/>
        <w:spacing w:before="26" w:line="400" w:lineRule="exact"/>
        <w:ind w:left="1830" w:right="1264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  <w:r>
        <w:rPr>
          <w:rFonts w:ascii="Arial" w:hAnsi="Arial" w:cs="Arial"/>
          <w:color w:val="000000"/>
          <w:w w:val="106"/>
          <w:sz w:val="22"/>
          <w:szCs w:val="22"/>
        </w:rPr>
        <w:t xml:space="preserve">4.  Discuss removal of warehoused goods as provided u/s 67, 68 &amp; 69 of customs act </w:t>
      </w:r>
      <w:r>
        <w:rPr>
          <w:rFonts w:ascii="Arial" w:hAnsi="Arial" w:cs="Arial"/>
          <w:color w:val="000000"/>
          <w:w w:val="106"/>
          <w:sz w:val="22"/>
          <w:szCs w:val="22"/>
        </w:rPr>
        <w:br/>
      </w:r>
      <w:r>
        <w:rPr>
          <w:rFonts w:ascii="Arial" w:hAnsi="Arial" w:cs="Arial"/>
          <w:color w:val="000000"/>
          <w:w w:val="106"/>
          <w:sz w:val="22"/>
          <w:szCs w:val="22"/>
        </w:rPr>
        <w:tab/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[11.8]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spacing w:val="-3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69" w:line="253" w:lineRule="exact"/>
        <w:ind w:left="1440"/>
        <w:rPr>
          <w:rFonts w:ascii="Arial" w:hAnsi="Arial" w:cs="Arial"/>
          <w:color w:val="000000"/>
          <w:w w:val="104"/>
          <w:sz w:val="22"/>
          <w:szCs w:val="22"/>
        </w:rPr>
      </w:pPr>
      <w:r>
        <w:rPr>
          <w:rFonts w:ascii="Arial" w:hAnsi="Arial" w:cs="Arial"/>
          <w:color w:val="000000"/>
          <w:w w:val="104"/>
          <w:sz w:val="22"/>
          <w:szCs w:val="22"/>
        </w:rPr>
        <w:t xml:space="preserve">12. DUTY DRAWBACK </w:t>
      </w:r>
    </w:p>
    <w:p w:rsidR="004E4148" w:rsidRDefault="004E4148">
      <w:pPr>
        <w:widowControl w:val="0"/>
        <w:tabs>
          <w:tab w:val="left" w:pos="2190"/>
        </w:tabs>
        <w:autoSpaceDE w:val="0"/>
        <w:autoSpaceDN w:val="0"/>
        <w:adjustRightInd w:val="0"/>
        <w:spacing w:before="206" w:line="400" w:lineRule="exact"/>
        <w:ind w:left="1830" w:right="126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w w:val="111"/>
          <w:sz w:val="22"/>
          <w:szCs w:val="22"/>
        </w:rPr>
        <w:t xml:space="preserve">1.  Explain the provisions regarding drawback on goods imported for personal use </w:t>
      </w:r>
      <w:r>
        <w:rPr>
          <w:rFonts w:ascii="Arial" w:hAnsi="Arial" w:cs="Arial"/>
          <w:color w:val="000000"/>
          <w:w w:val="111"/>
          <w:sz w:val="22"/>
          <w:szCs w:val="22"/>
        </w:rPr>
        <w:br/>
      </w:r>
      <w:r>
        <w:rPr>
          <w:rFonts w:ascii="Arial" w:hAnsi="Arial" w:cs="Arial"/>
          <w:color w:val="000000"/>
          <w:w w:val="111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subsequently re exported. [12.3] </w:t>
      </w:r>
    </w:p>
    <w:p w:rsidR="004E4148" w:rsidRDefault="004E4148">
      <w:pPr>
        <w:widowControl w:val="0"/>
        <w:tabs>
          <w:tab w:val="left" w:pos="2190"/>
        </w:tabs>
        <w:autoSpaceDE w:val="0"/>
        <w:autoSpaceDN w:val="0"/>
        <w:adjustRightInd w:val="0"/>
        <w:spacing w:line="400" w:lineRule="exact"/>
        <w:ind w:left="1830" w:right="1264"/>
        <w:jc w:val="both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10"/>
          <w:sz w:val="22"/>
          <w:szCs w:val="22"/>
        </w:rPr>
        <w:t xml:space="preserve">2.  What are the declarations/statements to be made on export of goods other than </w:t>
      </w:r>
      <w:r>
        <w:rPr>
          <w:rFonts w:ascii="Arial" w:hAnsi="Arial" w:cs="Arial"/>
          <w:color w:val="000000"/>
          <w:w w:val="110"/>
          <w:sz w:val="22"/>
          <w:szCs w:val="22"/>
        </w:rPr>
        <w:br/>
      </w:r>
      <w:r>
        <w:rPr>
          <w:rFonts w:ascii="Arial" w:hAnsi="Arial" w:cs="Arial"/>
          <w:color w:val="000000"/>
          <w:w w:val="110"/>
          <w:sz w:val="22"/>
          <w:szCs w:val="22"/>
        </w:rPr>
        <w:tab/>
      </w:r>
      <w:r>
        <w:rPr>
          <w:rFonts w:ascii="Arial" w:hAnsi="Arial" w:cs="Arial"/>
          <w:color w:val="000000"/>
          <w:w w:val="101"/>
          <w:sz w:val="22"/>
          <w:szCs w:val="22"/>
        </w:rPr>
        <w:t xml:space="preserve">post under Drawback of customs duties rules. [12.4] </w:t>
      </w:r>
    </w:p>
    <w:p w:rsidR="004E4148" w:rsidRDefault="004E4148">
      <w:pPr>
        <w:widowControl w:val="0"/>
        <w:autoSpaceDE w:val="0"/>
        <w:autoSpaceDN w:val="0"/>
        <w:adjustRightInd w:val="0"/>
        <w:spacing w:before="122" w:line="253" w:lineRule="exact"/>
        <w:ind w:left="1830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3.  What is All industry rate and what are the factors on which it is determined. [12.7] </w:t>
      </w:r>
    </w:p>
    <w:p w:rsidR="004E4148" w:rsidRDefault="004E4148">
      <w:pPr>
        <w:widowControl w:val="0"/>
        <w:tabs>
          <w:tab w:val="left" w:pos="2190"/>
        </w:tabs>
        <w:autoSpaceDE w:val="0"/>
        <w:autoSpaceDN w:val="0"/>
        <w:adjustRightInd w:val="0"/>
        <w:spacing w:before="6" w:line="400" w:lineRule="exact"/>
        <w:ind w:left="1830" w:right="1264"/>
        <w:jc w:val="both"/>
        <w:rPr>
          <w:rFonts w:ascii="Arial" w:hAnsi="Arial" w:cs="Arial"/>
          <w:color w:val="000000"/>
          <w:spacing w:val="-3"/>
          <w:sz w:val="22"/>
          <w:szCs w:val="22"/>
        </w:rPr>
      </w:pPr>
      <w:r>
        <w:rPr>
          <w:rFonts w:ascii="Arial" w:hAnsi="Arial" w:cs="Arial"/>
          <w:color w:val="000000"/>
          <w:w w:val="111"/>
          <w:sz w:val="22"/>
          <w:szCs w:val="22"/>
        </w:rPr>
        <w:t xml:space="preserve">4.  What is the procedure for recovery of drawback where export proceeds are not </w:t>
      </w:r>
      <w:r>
        <w:rPr>
          <w:rFonts w:ascii="Arial" w:hAnsi="Arial" w:cs="Arial"/>
          <w:color w:val="000000"/>
          <w:w w:val="111"/>
          <w:sz w:val="22"/>
          <w:szCs w:val="22"/>
        </w:rPr>
        <w:br/>
      </w:r>
      <w:r>
        <w:rPr>
          <w:rFonts w:ascii="Arial" w:hAnsi="Arial" w:cs="Arial"/>
          <w:color w:val="000000"/>
          <w:w w:val="111"/>
          <w:sz w:val="22"/>
          <w:szCs w:val="22"/>
        </w:rPr>
        <w:tab/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realized [12.11]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spacing w:val="-3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69" w:line="253" w:lineRule="exact"/>
        <w:ind w:left="14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13. BAGGAGE, POSTAL ARTICLES &amp; STORES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before="243" w:line="380" w:lineRule="exact"/>
        <w:ind w:left="1800" w:right="1265"/>
        <w:jc w:val="both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8"/>
          <w:sz w:val="22"/>
          <w:szCs w:val="22"/>
        </w:rPr>
        <w:t xml:space="preserve">1.  Explain whether baggage rules, 1998 are applicable to unaccompanied baggage. </w:t>
      </w:r>
      <w:r>
        <w:rPr>
          <w:rFonts w:ascii="Arial" w:hAnsi="Arial" w:cs="Arial"/>
          <w:color w:val="000000"/>
          <w:w w:val="108"/>
          <w:sz w:val="22"/>
          <w:szCs w:val="22"/>
        </w:rPr>
        <w:br/>
      </w:r>
      <w:r>
        <w:rPr>
          <w:rFonts w:ascii="Arial" w:hAnsi="Arial" w:cs="Arial"/>
          <w:color w:val="000000"/>
          <w:w w:val="108"/>
          <w:sz w:val="22"/>
          <w:szCs w:val="22"/>
        </w:rPr>
        <w:tab/>
      </w:r>
      <w:r>
        <w:rPr>
          <w:rFonts w:ascii="Arial" w:hAnsi="Arial" w:cs="Arial"/>
          <w:color w:val="000000"/>
          <w:w w:val="103"/>
          <w:sz w:val="22"/>
          <w:szCs w:val="22"/>
        </w:rPr>
        <w:t xml:space="preserve">[13.8] </w:t>
      </w:r>
    </w:p>
    <w:p w:rsidR="004E4148" w:rsidRDefault="004E4148">
      <w:pPr>
        <w:widowControl w:val="0"/>
        <w:autoSpaceDE w:val="0"/>
        <w:autoSpaceDN w:val="0"/>
        <w:adjustRightInd w:val="0"/>
        <w:spacing w:before="125" w:line="253" w:lineRule="exact"/>
        <w:ind w:left="1800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 xml:space="preserve">2.  List the concessions that are available to persons transferring their residence [13.7]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w w:val="102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94" w:line="253" w:lineRule="exact"/>
        <w:ind w:left="14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14. SEARCH, SEIZURE. CONFISCATION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181" w:line="253" w:lineRule="exact"/>
        <w:ind w:left="4484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Practice questions for May 2010 </w:t>
      </w:r>
      <w:r>
        <w:rPr>
          <w:noProof/>
        </w:rPr>
        <w:pict>
          <v:shape id="_x0000_s1056" style="position:absolute;left:0;text-align:left;margin-left:54.7pt;margin-top:27.7pt;width:47.3pt;height:38.25pt;z-index:-251652096;mso-position-horizontal-relative:page;mso-position-vertical-relative:page" coordsize="946,765" o:allowincell="f" path="m473,hhl,383,473,765,946,383xe" fillcolor="#538cd3" stroked="f">
            <v:path arrowok="t"/>
            <w10:wrap anchorx="page" anchory="page"/>
          </v:shape>
        </w:pict>
      </w:r>
      <w:r>
        <w:rPr>
          <w:noProof/>
        </w:rPr>
        <w:pict>
          <v:shape id="_x0000_s1057" style="position:absolute;left:0;text-align:left;margin-left:63pt;margin-top:32.95pt;width:30pt;height:24.7pt;z-index:-251651072;mso-position-horizontal-relative:page;mso-position-vertical-relative:page" coordsize="600,494" o:allowincell="f" path="m300,hhl240,5,183,20,88,72,51,108,24,150,6,197,,246r6,51l24,344r27,42l88,422r95,52l240,489r60,5l360,489r57,-15l513,422r36,-36l576,344r18,-47l600,246r-6,-49l576,150,549,108,513,72,417,20,360,5,300,xe" stroked="f">
            <v:path arrowok="t"/>
            <w10:wrap anchorx="page" anchory="page"/>
          </v:shape>
        </w:pict>
      </w:r>
      <w:r>
        <w:rPr>
          <w:noProof/>
        </w:rPr>
        <w:pict>
          <v:line id="_x0000_s1058" style="position:absolute;left:0;text-align:left;z-index:-251650048;mso-position-horizontal-relative:page;mso-position-vertical-relative:page" from="96.7pt,44.95pt" to="386.2pt,45.05pt" o:allowincell="f" strokecolor="#538cd3" strokeweight="1.3363mm">
            <w10:wrap anchorx="page" anchory="page"/>
          </v:line>
        </w:pict>
      </w:r>
      <w:r>
        <w:rPr>
          <w:noProof/>
        </w:rPr>
        <w:pict>
          <v:shape id="_x0000_s1059" style="position:absolute;left:0;text-align:left;margin-left:386.25pt;margin-top:32.95pt;width:147pt;height:21.8pt;z-index:-251649024;mso-position-horizontal-relative:page;mso-position-vertical-relative:page" coordsize="2940,436" o:allowincell="f" path="m,436hhl2940,436,2940,,,xe" stroked="f">
            <v:path arrowok="t"/>
            <w10:wrap anchorx="page" anchory="page"/>
          </v:shape>
        </w:pict>
      </w:r>
      <w:r>
        <w:rPr>
          <w:noProof/>
        </w:rPr>
        <w:pict>
          <v:shape id="_x0000_s1060" style="position:absolute;left:0;text-align:left;margin-left:386.2pt;margin-top:32.95pt;width:147pt;height:21.75pt;z-index:-251648000;mso-position-horizontal-relative:page;mso-position-vertical-relative:page" coordsize="2940,435" o:allowincell="f" path="m2940,hhl,,,435r2940,e" filled="f" strokecolor="#538cd3" strokeweight="1.0022mm">
            <v:path arrowok="t"/>
            <w10:wrap anchorx="page" anchory="page"/>
          </v:shape>
        </w:pict>
      </w:r>
      <w:r>
        <w:rPr>
          <w:noProof/>
        </w:rPr>
        <w:pict>
          <v:line id="_x0000_s1061" style="position:absolute;left:0;text-align:left;z-index:-251646976;mso-position-horizontal-relative:page;mso-position-vertical-relative:page" from="533.2pt,32.95pt" to="533.2pt,54.7pt" o:allowincell="f" strokecolor="#538cd3" strokeweight="1.0022mm">
            <w10:wrap anchorx="page" anchory="page"/>
          </v:line>
        </w:pict>
      </w:r>
    </w:p>
    <w:p w:rsidR="004E4148" w:rsidRDefault="004E41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w w:val="101"/>
          <w:sz w:val="22"/>
          <w:szCs w:val="22"/>
        </w:rPr>
        <w:sectPr w:rsidR="004E4148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4E4148" w:rsidRDefault="004E4148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0000"/>
          <w:w w:val="101"/>
        </w:rPr>
      </w:pPr>
      <w:bookmarkStart w:id="6" w:name="Pg7"/>
      <w:bookmarkEnd w:id="6"/>
    </w:p>
    <w:p w:rsidR="004E4148" w:rsidRDefault="004E4148">
      <w:pPr>
        <w:widowControl w:val="0"/>
        <w:autoSpaceDE w:val="0"/>
        <w:autoSpaceDN w:val="0"/>
        <w:adjustRightInd w:val="0"/>
        <w:spacing w:line="414" w:lineRule="exact"/>
        <w:ind w:left="1440"/>
        <w:rPr>
          <w:rFonts w:ascii="Arial" w:hAnsi="Arial" w:cs="Arial"/>
          <w:color w:val="000000"/>
          <w:w w:val="101"/>
        </w:rPr>
      </w:pPr>
    </w:p>
    <w:p w:rsidR="004E4148" w:rsidRDefault="004E4148">
      <w:pPr>
        <w:widowControl w:val="0"/>
        <w:tabs>
          <w:tab w:val="left" w:pos="7892"/>
        </w:tabs>
        <w:autoSpaceDE w:val="0"/>
        <w:autoSpaceDN w:val="0"/>
        <w:adjustRightInd w:val="0"/>
        <w:spacing w:before="24" w:line="414" w:lineRule="exact"/>
        <w:ind w:left="1440"/>
        <w:rPr>
          <w:rFonts w:ascii="Arial" w:hAnsi="Arial" w:cs="Arial"/>
          <w:color w:val="000000"/>
          <w:w w:val="101"/>
          <w:position w:val="3"/>
          <w:sz w:val="22"/>
          <w:szCs w:val="22"/>
        </w:rPr>
      </w:pPr>
      <w:r>
        <w:rPr>
          <w:rFonts w:ascii="Arial" w:hAnsi="Arial" w:cs="Arial"/>
          <w:color w:val="000000"/>
          <w:w w:val="101"/>
          <w:position w:val="-6"/>
          <w:sz w:val="36"/>
          <w:szCs w:val="36"/>
        </w:rPr>
        <w:t>7</w:t>
      </w:r>
      <w:r>
        <w:rPr>
          <w:rFonts w:ascii="Arial" w:hAnsi="Arial" w:cs="Arial"/>
          <w:color w:val="000000"/>
          <w:w w:val="101"/>
          <w:position w:val="-6"/>
          <w:sz w:val="36"/>
          <w:szCs w:val="36"/>
        </w:rPr>
        <w:tab/>
      </w:r>
      <w:r>
        <w:rPr>
          <w:rFonts w:ascii="Arial" w:hAnsi="Arial" w:cs="Arial"/>
          <w:color w:val="000000"/>
          <w:w w:val="101"/>
          <w:position w:val="3"/>
          <w:sz w:val="22"/>
          <w:szCs w:val="22"/>
        </w:rPr>
        <w:t>Indirect Taxes [CA Final]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before="238" w:line="400" w:lineRule="exact"/>
        <w:ind w:left="1800" w:right="1243"/>
        <w:jc w:val="both"/>
        <w:rPr>
          <w:rFonts w:ascii="Arial" w:hAnsi="Arial" w:cs="Arial"/>
          <w:color w:val="000000"/>
          <w:spacing w:val="-5"/>
          <w:sz w:val="22"/>
          <w:szCs w:val="22"/>
        </w:rPr>
      </w:pPr>
      <w:r>
        <w:rPr>
          <w:rFonts w:ascii="Arial" w:hAnsi="Arial" w:cs="Arial"/>
          <w:color w:val="000000"/>
          <w:w w:val="108"/>
          <w:sz w:val="22"/>
          <w:szCs w:val="22"/>
        </w:rPr>
        <w:t xml:space="preserve">1.  What are the provisions relating to penalty for improper importation of goods [sec </w:t>
      </w:r>
      <w:r>
        <w:rPr>
          <w:rFonts w:ascii="Arial" w:hAnsi="Arial" w:cs="Arial"/>
          <w:color w:val="000000"/>
          <w:w w:val="108"/>
          <w:sz w:val="22"/>
          <w:szCs w:val="22"/>
        </w:rPr>
        <w:br/>
      </w:r>
      <w:r>
        <w:rPr>
          <w:rFonts w:ascii="Arial" w:hAnsi="Arial" w:cs="Arial"/>
          <w:color w:val="000000"/>
          <w:w w:val="108"/>
          <w:sz w:val="22"/>
          <w:szCs w:val="22"/>
        </w:rPr>
        <w:tab/>
      </w:r>
      <w:r>
        <w:rPr>
          <w:rFonts w:ascii="Arial" w:hAnsi="Arial" w:cs="Arial"/>
          <w:color w:val="000000"/>
          <w:spacing w:val="-5"/>
          <w:sz w:val="22"/>
          <w:szCs w:val="22"/>
        </w:rPr>
        <w:t xml:space="preserve">112, 14.6] </w:t>
      </w:r>
    </w:p>
    <w:p w:rsidR="004E4148" w:rsidRDefault="004E4148">
      <w:pPr>
        <w:widowControl w:val="0"/>
        <w:autoSpaceDE w:val="0"/>
        <w:autoSpaceDN w:val="0"/>
        <w:adjustRightInd w:val="0"/>
        <w:spacing w:before="102" w:line="253" w:lineRule="exact"/>
        <w:ind w:left="1800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 xml:space="preserve">2.  When is redemption fine imposed[14.12] </w:t>
      </w:r>
    </w:p>
    <w:p w:rsidR="004E4148" w:rsidRDefault="004E4148">
      <w:pPr>
        <w:widowControl w:val="0"/>
        <w:autoSpaceDE w:val="0"/>
        <w:autoSpaceDN w:val="0"/>
        <w:adjustRightInd w:val="0"/>
        <w:spacing w:before="147" w:line="253" w:lineRule="exact"/>
        <w:ind w:left="1800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3.  Write a note on Duty deferment  [sec 143A, 14.15] </w:t>
      </w:r>
    </w:p>
    <w:p w:rsidR="004E4148" w:rsidRDefault="004E4148">
      <w:pPr>
        <w:widowControl w:val="0"/>
        <w:autoSpaceDE w:val="0"/>
        <w:autoSpaceDN w:val="0"/>
        <w:adjustRightInd w:val="0"/>
        <w:spacing w:before="147" w:line="253" w:lineRule="exact"/>
        <w:ind w:left="1800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 xml:space="preserve">4.  Write a note on delegation of powers u/s 152 [14.19]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w w:val="102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w w:val="102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w w:val="102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188" w:line="253" w:lineRule="exact"/>
        <w:ind w:left="1440"/>
        <w:rPr>
          <w:rFonts w:ascii="Arial" w:hAnsi="Arial" w:cs="Arial"/>
          <w:color w:val="000000"/>
          <w:w w:val="106"/>
          <w:sz w:val="22"/>
          <w:szCs w:val="22"/>
        </w:rPr>
      </w:pPr>
      <w:r>
        <w:rPr>
          <w:rFonts w:ascii="Arial" w:hAnsi="Arial" w:cs="Arial"/>
          <w:color w:val="000000"/>
          <w:w w:val="106"/>
          <w:sz w:val="22"/>
          <w:szCs w:val="22"/>
        </w:rPr>
        <w:t xml:space="preserve">15. SERVICE TAX - I [Concept, Charge &amp; Valuation]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before="209" w:line="300" w:lineRule="exact"/>
        <w:ind w:left="1800" w:right="1267"/>
        <w:jc w:val="both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9"/>
          <w:sz w:val="22"/>
          <w:szCs w:val="22"/>
        </w:rPr>
        <w:t xml:space="preserve">1.  Explain the scope and extent of service tax law applicability u/s 64 of finance act </w:t>
      </w:r>
      <w:r>
        <w:rPr>
          <w:rFonts w:ascii="Arial" w:hAnsi="Arial" w:cs="Arial"/>
          <w:color w:val="000000"/>
          <w:w w:val="109"/>
          <w:sz w:val="22"/>
          <w:szCs w:val="22"/>
        </w:rPr>
        <w:br/>
      </w:r>
      <w:r>
        <w:rPr>
          <w:rFonts w:ascii="Arial" w:hAnsi="Arial" w:cs="Arial"/>
          <w:color w:val="000000"/>
          <w:w w:val="109"/>
          <w:sz w:val="22"/>
          <w:szCs w:val="22"/>
        </w:rPr>
        <w:tab/>
      </w:r>
      <w:r>
        <w:rPr>
          <w:rFonts w:ascii="Arial" w:hAnsi="Arial" w:cs="Arial"/>
          <w:color w:val="000000"/>
          <w:w w:val="103"/>
          <w:sz w:val="22"/>
          <w:szCs w:val="22"/>
        </w:rPr>
        <w:t xml:space="preserve">[15.6] </w:t>
      </w:r>
    </w:p>
    <w:p w:rsidR="004E4148" w:rsidRDefault="004E4148">
      <w:pPr>
        <w:widowControl w:val="0"/>
        <w:autoSpaceDE w:val="0"/>
        <w:autoSpaceDN w:val="0"/>
        <w:adjustRightInd w:val="0"/>
        <w:spacing w:before="39" w:line="253" w:lineRule="exact"/>
        <w:ind w:left="1800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2.  Whether the following are liable to service tax </w:t>
      </w:r>
    </w:p>
    <w:p w:rsidR="004E4148" w:rsidRDefault="004E4148">
      <w:pPr>
        <w:widowControl w:val="0"/>
        <w:autoSpaceDE w:val="0"/>
        <w:autoSpaceDN w:val="0"/>
        <w:adjustRightInd w:val="0"/>
        <w:spacing w:before="47" w:line="253" w:lineRule="exact"/>
        <w:ind w:left="1800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 xml:space="preserve">a.  Issue of voter identity cards by government </w:t>
      </w:r>
    </w:p>
    <w:p w:rsidR="004E4148" w:rsidRDefault="004E4148">
      <w:pPr>
        <w:widowControl w:val="0"/>
        <w:autoSpaceDE w:val="0"/>
        <w:autoSpaceDN w:val="0"/>
        <w:adjustRightInd w:val="0"/>
        <w:spacing w:before="47" w:line="253" w:lineRule="exact"/>
        <w:ind w:left="1800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 xml:space="preserve">b.  Speed post service of postal department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before="29" w:line="300" w:lineRule="exact"/>
        <w:ind w:left="1800" w:right="126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w w:val="105"/>
          <w:sz w:val="22"/>
          <w:szCs w:val="22"/>
        </w:rPr>
        <w:t xml:space="preserve">3.  List out the inclusions in and exclusions from value of taxable service as provided in </w:t>
      </w:r>
      <w:r>
        <w:rPr>
          <w:rFonts w:ascii="Arial" w:hAnsi="Arial" w:cs="Arial"/>
          <w:color w:val="000000"/>
          <w:w w:val="105"/>
          <w:sz w:val="22"/>
          <w:szCs w:val="22"/>
        </w:rPr>
        <w:br/>
      </w:r>
      <w:r>
        <w:rPr>
          <w:rFonts w:ascii="Arial" w:hAnsi="Arial" w:cs="Arial"/>
          <w:color w:val="000000"/>
          <w:w w:val="105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Rule 5 of service tax determination of value rules [15.13]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line="300" w:lineRule="exact"/>
        <w:ind w:left="1800" w:right="1264"/>
        <w:rPr>
          <w:rFonts w:ascii="Arial" w:hAnsi="Arial" w:cs="Arial"/>
          <w:color w:val="000000"/>
          <w:spacing w:val="-1"/>
          <w:sz w:val="22"/>
          <w:szCs w:val="22"/>
        </w:rPr>
      </w:pPr>
      <w:r>
        <w:rPr>
          <w:rFonts w:ascii="Arial" w:hAnsi="Arial" w:cs="Arial"/>
          <w:color w:val="000000"/>
          <w:w w:val="105"/>
          <w:sz w:val="22"/>
          <w:szCs w:val="22"/>
        </w:rPr>
        <w:t xml:space="preserve">4.  Whether, In case of mailing list compilation and mailing service, the cost of franking </w:t>
      </w:r>
      <w:r>
        <w:rPr>
          <w:rFonts w:ascii="Arial" w:hAnsi="Arial" w:cs="Arial"/>
          <w:color w:val="000000"/>
          <w:w w:val="105"/>
          <w:sz w:val="22"/>
          <w:szCs w:val="22"/>
        </w:rPr>
        <w:br/>
      </w:r>
      <w:r>
        <w:rPr>
          <w:rFonts w:ascii="Arial" w:hAnsi="Arial" w:cs="Arial"/>
          <w:color w:val="000000"/>
          <w:w w:val="105"/>
          <w:sz w:val="22"/>
          <w:szCs w:val="22"/>
        </w:rPr>
        <w:tab/>
      </w:r>
      <w:r>
        <w:rPr>
          <w:rFonts w:ascii="Arial" w:hAnsi="Arial" w:cs="Arial"/>
          <w:color w:val="000000"/>
          <w:w w:val="106"/>
          <w:sz w:val="22"/>
          <w:szCs w:val="22"/>
        </w:rPr>
        <w:t xml:space="preserve">incurred by the service provider and collected from the recipient are included in the </w:t>
      </w:r>
      <w:r>
        <w:rPr>
          <w:rFonts w:ascii="Arial" w:hAnsi="Arial" w:cs="Arial"/>
          <w:color w:val="000000"/>
          <w:w w:val="106"/>
          <w:sz w:val="22"/>
          <w:szCs w:val="22"/>
        </w:rPr>
        <w:br/>
      </w:r>
      <w:r>
        <w:rPr>
          <w:rFonts w:ascii="Arial" w:hAnsi="Arial" w:cs="Arial"/>
          <w:color w:val="000000"/>
          <w:w w:val="106"/>
          <w:sz w:val="22"/>
          <w:szCs w:val="22"/>
        </w:rPr>
        <w:tab/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value of service or not. [15.13] </w:t>
      </w:r>
    </w:p>
    <w:p w:rsidR="004E4148" w:rsidRDefault="004E4148">
      <w:pPr>
        <w:widowControl w:val="0"/>
        <w:autoSpaceDE w:val="0"/>
        <w:autoSpaceDN w:val="0"/>
        <w:adjustRightInd w:val="0"/>
        <w:spacing w:before="39" w:line="253" w:lineRule="exact"/>
        <w:ind w:left="1800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 xml:space="preserve">5.  How shall value be determined in case of works contract service.[15.17]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40"/>
        <w:rPr>
          <w:rFonts w:ascii="Arial" w:hAnsi="Arial" w:cs="Arial"/>
          <w:color w:val="000000"/>
          <w:w w:val="102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114" w:line="253" w:lineRule="exact"/>
        <w:ind w:left="1440"/>
        <w:rPr>
          <w:rFonts w:ascii="Arial" w:hAnsi="Arial" w:cs="Arial"/>
          <w:color w:val="000000"/>
          <w:w w:val="104"/>
          <w:sz w:val="22"/>
          <w:szCs w:val="22"/>
        </w:rPr>
      </w:pPr>
      <w:r>
        <w:rPr>
          <w:rFonts w:ascii="Arial" w:hAnsi="Arial" w:cs="Arial"/>
          <w:color w:val="000000"/>
          <w:w w:val="104"/>
          <w:sz w:val="22"/>
          <w:szCs w:val="22"/>
        </w:rPr>
        <w:t xml:space="preserve">16.  SEVICE TAX - II [Procedures]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800"/>
        <w:rPr>
          <w:rFonts w:ascii="Arial" w:hAnsi="Arial" w:cs="Arial"/>
          <w:color w:val="000000"/>
          <w:w w:val="104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94" w:line="253" w:lineRule="exact"/>
        <w:ind w:left="1800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 xml:space="preserve">1.  What is the procedure for payment of service tax. </w:t>
      </w:r>
    </w:p>
    <w:p w:rsidR="004E4148" w:rsidRDefault="004E4148">
      <w:pPr>
        <w:widowControl w:val="0"/>
        <w:autoSpaceDE w:val="0"/>
        <w:autoSpaceDN w:val="0"/>
        <w:adjustRightInd w:val="0"/>
        <w:spacing w:before="47" w:line="253" w:lineRule="exact"/>
        <w:ind w:left="1800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 xml:space="preserve">2.  Explain the procedure for issuance of bill/challans/invoice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before="4" w:line="306" w:lineRule="exact"/>
        <w:ind w:left="1800" w:right="126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 xml:space="preserve">3.  Assessee by suppressing some facts and fraud has avoided payment of service tax to </w:t>
      </w:r>
      <w:r>
        <w:rPr>
          <w:rFonts w:ascii="Arial" w:hAnsi="Arial" w:cs="Arial"/>
          <w:color w:val="000000"/>
          <w:w w:val="102"/>
          <w:sz w:val="22"/>
          <w:szCs w:val="22"/>
        </w:rPr>
        <w:br/>
      </w:r>
      <w:r>
        <w:rPr>
          <w:rFonts w:ascii="Arial" w:hAnsi="Arial" w:cs="Arial"/>
          <w:color w:val="000000"/>
          <w:w w:val="102"/>
          <w:sz w:val="22"/>
          <w:szCs w:val="22"/>
        </w:rPr>
        <w:tab/>
      </w:r>
      <w:r>
        <w:rPr>
          <w:rFonts w:ascii="Arial" w:hAnsi="Arial" w:cs="Arial"/>
          <w:color w:val="000000"/>
          <w:w w:val="105"/>
          <w:sz w:val="22"/>
          <w:szCs w:val="22"/>
        </w:rPr>
        <w:t xml:space="preserve">the tune of Rs 100000/-. What are the penal liabilities in this case. Whether penalty </w:t>
      </w:r>
      <w:r>
        <w:rPr>
          <w:rFonts w:ascii="Arial" w:hAnsi="Arial" w:cs="Arial"/>
          <w:color w:val="000000"/>
          <w:w w:val="105"/>
          <w:sz w:val="22"/>
          <w:szCs w:val="22"/>
        </w:rPr>
        <w:br/>
      </w:r>
      <w:r>
        <w:rPr>
          <w:rFonts w:ascii="Arial" w:hAnsi="Arial" w:cs="Arial"/>
          <w:color w:val="000000"/>
          <w:w w:val="105"/>
          <w:sz w:val="22"/>
          <w:szCs w:val="22"/>
        </w:rPr>
        <w:tab/>
      </w:r>
      <w:r>
        <w:rPr>
          <w:rFonts w:ascii="Arial" w:hAnsi="Arial" w:cs="Arial"/>
          <w:color w:val="000000"/>
          <w:w w:val="102"/>
          <w:sz w:val="22"/>
          <w:szCs w:val="22"/>
        </w:rPr>
        <w:t xml:space="preserve">under section 76 can also be levied for nonpayment of service tax. [ans: when sec 78 </w:t>
      </w:r>
      <w:r>
        <w:rPr>
          <w:rFonts w:ascii="Arial" w:hAnsi="Arial" w:cs="Arial"/>
          <w:color w:val="000000"/>
          <w:w w:val="102"/>
          <w:sz w:val="22"/>
          <w:szCs w:val="22"/>
        </w:rPr>
        <w:br/>
      </w:r>
      <w:r>
        <w:rPr>
          <w:rFonts w:ascii="Arial" w:hAnsi="Arial" w:cs="Arial"/>
          <w:color w:val="000000"/>
          <w:w w:val="102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applies, sec 76 cannot be invoked] </w:t>
      </w:r>
    </w:p>
    <w:p w:rsidR="004E4148" w:rsidRDefault="004E4148">
      <w:pPr>
        <w:widowControl w:val="0"/>
        <w:autoSpaceDE w:val="0"/>
        <w:autoSpaceDN w:val="0"/>
        <w:adjustRightInd w:val="0"/>
        <w:spacing w:before="38" w:line="253" w:lineRule="exact"/>
        <w:ind w:left="180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4.  Is service tax paid on mobile phones eligible as input service. [16.19] </w:t>
      </w:r>
    </w:p>
    <w:p w:rsidR="004E4148" w:rsidRDefault="004E4148">
      <w:pPr>
        <w:widowControl w:val="0"/>
        <w:autoSpaceDE w:val="0"/>
        <w:autoSpaceDN w:val="0"/>
        <w:adjustRightInd w:val="0"/>
        <w:spacing w:before="247" w:line="253" w:lineRule="exact"/>
        <w:ind w:left="1440"/>
        <w:rPr>
          <w:rFonts w:ascii="Arial" w:hAnsi="Arial" w:cs="Arial"/>
          <w:color w:val="000000"/>
          <w:w w:val="104"/>
          <w:sz w:val="22"/>
          <w:szCs w:val="22"/>
        </w:rPr>
      </w:pPr>
      <w:r>
        <w:rPr>
          <w:rFonts w:ascii="Arial" w:hAnsi="Arial" w:cs="Arial"/>
          <w:color w:val="000000"/>
          <w:w w:val="104"/>
          <w:sz w:val="22"/>
          <w:szCs w:val="22"/>
        </w:rPr>
        <w:t xml:space="preserve">17. SERVICE TAX - III [Taxable Services] </w:t>
      </w:r>
    </w:p>
    <w:p w:rsidR="004E4148" w:rsidRDefault="004E4148">
      <w:pPr>
        <w:widowControl w:val="0"/>
        <w:autoSpaceDE w:val="0"/>
        <w:autoSpaceDN w:val="0"/>
        <w:adjustRightInd w:val="0"/>
        <w:spacing w:before="247" w:line="253" w:lineRule="exact"/>
        <w:ind w:left="1800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 xml:space="preserve">1.  Write a note on the following services : </w:t>
      </w:r>
    </w:p>
    <w:p w:rsidR="004E4148" w:rsidRDefault="004E4148">
      <w:pPr>
        <w:widowControl w:val="0"/>
        <w:autoSpaceDE w:val="0"/>
        <w:autoSpaceDN w:val="0"/>
        <w:adjustRightInd w:val="0"/>
        <w:spacing w:before="67" w:line="253" w:lineRule="exact"/>
        <w:ind w:left="2160"/>
        <w:rPr>
          <w:rFonts w:ascii="Arial" w:hAnsi="Arial" w:cs="Arial"/>
          <w:color w:val="000000"/>
          <w:w w:val="105"/>
          <w:sz w:val="22"/>
          <w:szCs w:val="22"/>
        </w:rPr>
      </w:pPr>
      <w:r>
        <w:rPr>
          <w:rFonts w:ascii="Arial" w:hAnsi="Arial" w:cs="Arial"/>
          <w:color w:val="000000"/>
          <w:w w:val="105"/>
          <w:sz w:val="22"/>
          <w:szCs w:val="22"/>
        </w:rPr>
        <w:t xml:space="preserve">a.  Stock broking </w:t>
      </w:r>
    </w:p>
    <w:p w:rsidR="004E4148" w:rsidRDefault="004E4148">
      <w:pPr>
        <w:widowControl w:val="0"/>
        <w:autoSpaceDE w:val="0"/>
        <w:autoSpaceDN w:val="0"/>
        <w:adjustRightInd w:val="0"/>
        <w:spacing w:before="47" w:line="253" w:lineRule="exact"/>
        <w:ind w:left="2160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b.  Transport of goods by rail </w:t>
      </w:r>
    </w:p>
    <w:p w:rsidR="004E4148" w:rsidRDefault="004E4148">
      <w:pPr>
        <w:widowControl w:val="0"/>
        <w:autoSpaceDE w:val="0"/>
        <w:autoSpaceDN w:val="0"/>
        <w:adjustRightInd w:val="0"/>
        <w:spacing w:before="47" w:line="253" w:lineRule="exact"/>
        <w:ind w:left="2160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c.  Business auxiliary service </w:t>
      </w:r>
    </w:p>
    <w:p w:rsidR="004E4148" w:rsidRDefault="004E4148">
      <w:pPr>
        <w:widowControl w:val="0"/>
        <w:autoSpaceDE w:val="0"/>
        <w:autoSpaceDN w:val="0"/>
        <w:adjustRightInd w:val="0"/>
        <w:spacing w:before="47" w:line="253" w:lineRule="exact"/>
        <w:ind w:left="2160"/>
        <w:rPr>
          <w:rFonts w:ascii="Arial" w:hAnsi="Arial" w:cs="Arial"/>
          <w:color w:val="000000"/>
          <w:spacing w:val="-1"/>
          <w:sz w:val="22"/>
          <w:szCs w:val="22"/>
        </w:rPr>
      </w:pPr>
      <w:r>
        <w:rPr>
          <w:rFonts w:ascii="Arial" w:hAnsi="Arial" w:cs="Arial"/>
          <w:color w:val="000000"/>
          <w:spacing w:val="-1"/>
          <w:sz w:val="22"/>
          <w:szCs w:val="22"/>
        </w:rPr>
        <w:t xml:space="preserve">d.  Business Support services </w:t>
      </w:r>
    </w:p>
    <w:p w:rsidR="004E4148" w:rsidRDefault="004E4148">
      <w:pPr>
        <w:widowControl w:val="0"/>
        <w:autoSpaceDE w:val="0"/>
        <w:autoSpaceDN w:val="0"/>
        <w:adjustRightInd w:val="0"/>
        <w:spacing w:before="47" w:line="253" w:lineRule="exact"/>
        <w:ind w:left="1800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 xml:space="preserve">2.  Whether chit funds are covered under banking &amp; other financial services [17.4] </w:t>
      </w:r>
    </w:p>
    <w:p w:rsidR="004E4148" w:rsidRDefault="004E4148">
      <w:pPr>
        <w:widowControl w:val="0"/>
        <w:autoSpaceDE w:val="0"/>
        <w:autoSpaceDN w:val="0"/>
        <w:adjustRightInd w:val="0"/>
        <w:spacing w:before="247" w:line="253" w:lineRule="exact"/>
        <w:ind w:left="1440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18 &amp; 19. Exemptions Recoveries, demands, Refunds - APPEALS AND REVISION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3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3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3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48" w:line="253" w:lineRule="exact"/>
        <w:ind w:left="4484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Practice questions for May 2010 </w:t>
      </w:r>
      <w:r>
        <w:rPr>
          <w:noProof/>
        </w:rPr>
        <w:pict>
          <v:shape id="_x0000_s1062" style="position:absolute;left:0;text-align:left;margin-left:54.7pt;margin-top:27.7pt;width:47.3pt;height:38.25pt;z-index:-251645952;mso-position-horizontal-relative:page;mso-position-vertical-relative:page" coordsize="946,765" o:allowincell="f" path="m473,hhl,383,473,765,946,383xe" fillcolor="#538cd3" stroked="f">
            <v:path arrowok="t"/>
            <w10:wrap anchorx="page" anchory="page"/>
          </v:shape>
        </w:pict>
      </w:r>
      <w:r>
        <w:rPr>
          <w:noProof/>
        </w:rPr>
        <w:pict>
          <v:shape id="_x0000_s1063" style="position:absolute;left:0;text-align:left;margin-left:63pt;margin-top:32.95pt;width:30pt;height:24.7pt;z-index:-251644928;mso-position-horizontal-relative:page;mso-position-vertical-relative:page" coordsize="600,494" o:allowincell="f" path="m300,hhl240,5,183,20,88,72,51,108,24,150,6,197,,246r6,51l24,344r27,42l88,422r95,52l240,489r60,5l360,489r57,-15l513,422r36,-36l576,344r18,-47l600,246r-6,-49l576,150,549,108,513,72,417,20,360,5,300,xe" stroked="f">
            <v:path arrowok="t"/>
            <w10:wrap anchorx="page" anchory="page"/>
          </v:shape>
        </w:pict>
      </w:r>
      <w:r>
        <w:rPr>
          <w:noProof/>
        </w:rPr>
        <w:pict>
          <v:line id="_x0000_s1064" style="position:absolute;left:0;text-align:left;z-index:-251643904;mso-position-horizontal-relative:page;mso-position-vertical-relative:page" from="96.7pt,44.95pt" to="386.2pt,45.05pt" o:allowincell="f" strokecolor="#538cd3" strokeweight="1.3363mm">
            <w10:wrap anchorx="page" anchory="page"/>
          </v:line>
        </w:pict>
      </w:r>
      <w:r>
        <w:rPr>
          <w:noProof/>
        </w:rPr>
        <w:pict>
          <v:shape id="_x0000_s1065" style="position:absolute;left:0;text-align:left;margin-left:386.25pt;margin-top:32.95pt;width:147pt;height:21.8pt;z-index:-251642880;mso-position-horizontal-relative:page;mso-position-vertical-relative:page" coordsize="2940,436" o:allowincell="f" path="m,436hhl2940,436,2940,,,xe" stroked="f">
            <v:path arrowok="t"/>
            <w10:wrap anchorx="page" anchory="page"/>
          </v:shape>
        </w:pict>
      </w:r>
      <w:r>
        <w:rPr>
          <w:noProof/>
        </w:rPr>
        <w:pict>
          <v:shape id="_x0000_s1066" style="position:absolute;left:0;text-align:left;margin-left:386.2pt;margin-top:32.95pt;width:147pt;height:21.75pt;z-index:-251641856;mso-position-horizontal-relative:page;mso-position-vertical-relative:page" coordsize="2940,435" o:allowincell="f" path="m2940,hhl,,,435r2940,e" filled="f" strokecolor="#538cd3" strokeweight="1.0022mm">
            <v:path arrowok="t"/>
            <w10:wrap anchorx="page" anchory="page"/>
          </v:shape>
        </w:pict>
      </w:r>
      <w:r>
        <w:rPr>
          <w:noProof/>
        </w:rPr>
        <w:pict>
          <v:line id="_x0000_s1067" style="position:absolute;left:0;text-align:left;z-index:-251640832;mso-position-horizontal-relative:page;mso-position-vertical-relative:page" from="533.2pt,32.95pt" to="533.2pt,54.7pt" o:allowincell="f" strokecolor="#538cd3" strokeweight="1.0022mm">
            <w10:wrap anchorx="page" anchory="page"/>
          </v:line>
        </w:pict>
      </w:r>
    </w:p>
    <w:p w:rsidR="004E4148" w:rsidRDefault="004E41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w w:val="101"/>
          <w:sz w:val="22"/>
          <w:szCs w:val="22"/>
        </w:rPr>
        <w:sectPr w:rsidR="004E4148">
          <w:pgSz w:w="12240" w:h="15840"/>
          <w:pgMar w:top="0" w:right="0" w:bottom="0" w:left="0" w:header="720" w:footer="720" w:gutter="0"/>
          <w:cols w:space="720"/>
          <w:noEndnote/>
        </w:sectPr>
      </w:pPr>
    </w:p>
    <w:p w:rsidR="004E4148" w:rsidRDefault="004E4148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0000"/>
          <w:w w:val="101"/>
        </w:rPr>
      </w:pPr>
      <w:bookmarkStart w:id="7" w:name="Pg8"/>
      <w:bookmarkEnd w:id="7"/>
    </w:p>
    <w:p w:rsidR="004E4148" w:rsidRDefault="004E4148">
      <w:pPr>
        <w:widowControl w:val="0"/>
        <w:autoSpaceDE w:val="0"/>
        <w:autoSpaceDN w:val="0"/>
        <w:adjustRightInd w:val="0"/>
        <w:spacing w:line="414" w:lineRule="exact"/>
        <w:ind w:left="1440"/>
        <w:rPr>
          <w:rFonts w:ascii="Arial" w:hAnsi="Arial" w:cs="Arial"/>
          <w:color w:val="000000"/>
          <w:w w:val="101"/>
        </w:rPr>
      </w:pPr>
    </w:p>
    <w:p w:rsidR="004E4148" w:rsidRDefault="004E4148">
      <w:pPr>
        <w:widowControl w:val="0"/>
        <w:tabs>
          <w:tab w:val="left" w:pos="7892"/>
        </w:tabs>
        <w:autoSpaceDE w:val="0"/>
        <w:autoSpaceDN w:val="0"/>
        <w:adjustRightInd w:val="0"/>
        <w:spacing w:before="24" w:line="414" w:lineRule="exact"/>
        <w:ind w:left="1440"/>
        <w:rPr>
          <w:rFonts w:ascii="Arial" w:hAnsi="Arial" w:cs="Arial"/>
          <w:color w:val="000000"/>
          <w:w w:val="101"/>
          <w:position w:val="3"/>
          <w:sz w:val="22"/>
          <w:szCs w:val="22"/>
        </w:rPr>
      </w:pPr>
      <w:r>
        <w:rPr>
          <w:rFonts w:ascii="Arial" w:hAnsi="Arial" w:cs="Arial"/>
          <w:color w:val="000000"/>
          <w:w w:val="101"/>
          <w:position w:val="-6"/>
          <w:sz w:val="36"/>
          <w:szCs w:val="36"/>
        </w:rPr>
        <w:t>8</w:t>
      </w:r>
      <w:r>
        <w:rPr>
          <w:rFonts w:ascii="Arial" w:hAnsi="Arial" w:cs="Arial"/>
          <w:color w:val="000000"/>
          <w:w w:val="101"/>
          <w:position w:val="-6"/>
          <w:sz w:val="36"/>
          <w:szCs w:val="36"/>
        </w:rPr>
        <w:tab/>
      </w:r>
      <w:r>
        <w:rPr>
          <w:rFonts w:ascii="Arial" w:hAnsi="Arial" w:cs="Arial"/>
          <w:color w:val="000000"/>
          <w:w w:val="101"/>
          <w:position w:val="3"/>
          <w:sz w:val="22"/>
          <w:szCs w:val="22"/>
        </w:rPr>
        <w:t>Indirect Taxes [CA Final]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before="238" w:line="400" w:lineRule="exact"/>
        <w:ind w:left="1800" w:right="1264"/>
        <w:jc w:val="both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12"/>
          <w:sz w:val="22"/>
          <w:szCs w:val="22"/>
        </w:rPr>
        <w:t xml:space="preserve">1.  What are the appealable orders before commissioner appeals and explain the </w:t>
      </w:r>
      <w:r>
        <w:rPr>
          <w:rFonts w:ascii="Arial" w:hAnsi="Arial" w:cs="Arial"/>
          <w:color w:val="000000"/>
          <w:w w:val="112"/>
          <w:sz w:val="22"/>
          <w:szCs w:val="22"/>
        </w:rPr>
        <w:br/>
      </w:r>
      <w:r>
        <w:rPr>
          <w:rFonts w:ascii="Arial" w:hAnsi="Arial" w:cs="Arial"/>
          <w:color w:val="000000"/>
          <w:w w:val="112"/>
          <w:sz w:val="22"/>
          <w:szCs w:val="22"/>
        </w:rPr>
        <w:tab/>
      </w:r>
      <w:r>
        <w:rPr>
          <w:rFonts w:ascii="Arial" w:hAnsi="Arial" w:cs="Arial"/>
          <w:color w:val="000000"/>
          <w:w w:val="101"/>
          <w:sz w:val="22"/>
          <w:szCs w:val="22"/>
        </w:rPr>
        <w:t xml:space="preserve">procedure for filing an appeal before C[A] [19.2] </w:t>
      </w:r>
    </w:p>
    <w:p w:rsidR="004E4148" w:rsidRDefault="004E4148">
      <w:pPr>
        <w:widowControl w:val="0"/>
        <w:autoSpaceDE w:val="0"/>
        <w:autoSpaceDN w:val="0"/>
        <w:adjustRightInd w:val="0"/>
        <w:spacing w:before="102" w:line="253" w:lineRule="exact"/>
        <w:ind w:left="1800"/>
        <w:rPr>
          <w:rFonts w:ascii="Arial" w:hAnsi="Arial" w:cs="Arial"/>
          <w:color w:val="000000"/>
          <w:w w:val="104"/>
          <w:sz w:val="22"/>
          <w:szCs w:val="22"/>
        </w:rPr>
      </w:pPr>
      <w:r>
        <w:rPr>
          <w:rFonts w:ascii="Arial" w:hAnsi="Arial" w:cs="Arial"/>
          <w:color w:val="000000"/>
          <w:w w:val="104"/>
          <w:sz w:val="22"/>
          <w:szCs w:val="22"/>
        </w:rPr>
        <w:t xml:space="preserve">2.  State whether C(A) can remand back the case to adjudicating authority or not. [19.4]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before="26" w:line="400" w:lineRule="exact"/>
        <w:ind w:left="1800" w:right="1266"/>
        <w:jc w:val="both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15"/>
          <w:sz w:val="22"/>
          <w:szCs w:val="22"/>
        </w:rPr>
        <w:t xml:space="preserve">3.  Write a note on refund of import duty in certain cases as provided u/s 26A of </w:t>
      </w:r>
      <w:r>
        <w:rPr>
          <w:rFonts w:ascii="Arial" w:hAnsi="Arial" w:cs="Arial"/>
          <w:color w:val="000000"/>
          <w:w w:val="115"/>
          <w:sz w:val="22"/>
          <w:szCs w:val="22"/>
        </w:rPr>
        <w:br/>
      </w:r>
      <w:r>
        <w:rPr>
          <w:rFonts w:ascii="Arial" w:hAnsi="Arial" w:cs="Arial"/>
          <w:color w:val="000000"/>
          <w:w w:val="115"/>
          <w:sz w:val="22"/>
          <w:szCs w:val="22"/>
        </w:rPr>
        <w:tab/>
      </w:r>
      <w:r>
        <w:rPr>
          <w:rFonts w:ascii="Arial" w:hAnsi="Arial" w:cs="Arial"/>
          <w:color w:val="000000"/>
          <w:w w:val="101"/>
          <w:sz w:val="22"/>
          <w:szCs w:val="22"/>
        </w:rPr>
        <w:t xml:space="preserve">customs act inserted by Finance Act 2009(2). [18.19]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line="400" w:lineRule="exact"/>
        <w:ind w:left="1800" w:right="1265"/>
        <w:jc w:val="both"/>
        <w:rPr>
          <w:rFonts w:ascii="Arial" w:hAnsi="Arial" w:cs="Arial"/>
          <w:color w:val="000000"/>
          <w:spacing w:val="-1"/>
          <w:sz w:val="22"/>
          <w:szCs w:val="22"/>
        </w:rPr>
      </w:pPr>
      <w:r>
        <w:rPr>
          <w:rFonts w:ascii="Arial" w:hAnsi="Arial" w:cs="Arial"/>
          <w:color w:val="000000"/>
          <w:w w:val="117"/>
          <w:sz w:val="22"/>
          <w:szCs w:val="22"/>
        </w:rPr>
        <w:t xml:space="preserve">4.  Write a note on provisional attachment of property during pendency  of any </w:t>
      </w:r>
      <w:r>
        <w:rPr>
          <w:rFonts w:ascii="Arial" w:hAnsi="Arial" w:cs="Arial"/>
          <w:color w:val="000000"/>
          <w:w w:val="117"/>
          <w:sz w:val="22"/>
          <w:szCs w:val="22"/>
        </w:rPr>
        <w:br/>
      </w:r>
      <w:r>
        <w:rPr>
          <w:rFonts w:ascii="Arial" w:hAnsi="Arial" w:cs="Arial"/>
          <w:color w:val="000000"/>
          <w:w w:val="117"/>
          <w:sz w:val="22"/>
          <w:szCs w:val="22"/>
        </w:rPr>
        <w:tab/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proceeding  under Excise, customs and service tax [18.25] </w:t>
      </w:r>
    </w:p>
    <w:p w:rsidR="004E4148" w:rsidRDefault="004E4148">
      <w:pPr>
        <w:widowControl w:val="0"/>
        <w:tabs>
          <w:tab w:val="left" w:pos="2160"/>
        </w:tabs>
        <w:autoSpaceDE w:val="0"/>
        <w:autoSpaceDN w:val="0"/>
        <w:adjustRightInd w:val="0"/>
        <w:spacing w:line="400" w:lineRule="exact"/>
        <w:ind w:left="1800" w:right="1264"/>
        <w:jc w:val="both"/>
        <w:rPr>
          <w:rFonts w:ascii="Arial" w:hAnsi="Arial" w:cs="Arial"/>
          <w:color w:val="000000"/>
          <w:spacing w:val="-1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5.  State the circumstances under which refund of excise duty is granted to the assessee </w:t>
      </w:r>
      <w:r>
        <w:rPr>
          <w:rFonts w:ascii="Arial" w:hAnsi="Arial" w:cs="Arial"/>
          <w:color w:val="000000"/>
          <w:w w:val="103"/>
          <w:sz w:val="22"/>
          <w:szCs w:val="22"/>
        </w:rPr>
        <w:br/>
      </w:r>
      <w:r>
        <w:rPr>
          <w:rFonts w:ascii="Arial" w:hAnsi="Arial" w:cs="Arial"/>
          <w:color w:val="000000"/>
          <w:w w:val="103"/>
          <w:sz w:val="22"/>
          <w:szCs w:val="22"/>
        </w:rPr>
        <w:tab/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[18.15] </w:t>
      </w:r>
    </w:p>
    <w:p w:rsidR="004E4148" w:rsidRDefault="004E4148">
      <w:pPr>
        <w:widowControl w:val="0"/>
        <w:autoSpaceDE w:val="0"/>
        <w:autoSpaceDN w:val="0"/>
        <w:adjustRightInd w:val="0"/>
        <w:spacing w:before="102" w:line="253" w:lineRule="exact"/>
        <w:ind w:left="180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6.  List out the instances where no second appeal lies before the CESTAT [19.5] </w:t>
      </w:r>
    </w:p>
    <w:p w:rsidR="004E4148" w:rsidRDefault="004E4148">
      <w:pPr>
        <w:widowControl w:val="0"/>
        <w:autoSpaceDE w:val="0"/>
        <w:autoSpaceDN w:val="0"/>
        <w:adjustRightInd w:val="0"/>
        <w:spacing w:before="147" w:line="253" w:lineRule="exact"/>
        <w:ind w:left="1800"/>
        <w:rPr>
          <w:rFonts w:ascii="Arial" w:hAnsi="Arial" w:cs="Arial"/>
          <w:color w:val="000000"/>
          <w:w w:val="104"/>
          <w:sz w:val="22"/>
          <w:szCs w:val="22"/>
        </w:rPr>
      </w:pPr>
      <w:r>
        <w:rPr>
          <w:rFonts w:ascii="Arial" w:hAnsi="Arial" w:cs="Arial"/>
          <w:color w:val="000000"/>
          <w:w w:val="104"/>
          <w:sz w:val="22"/>
          <w:szCs w:val="22"/>
        </w:rPr>
        <w:t xml:space="preserve">7.  What would constitute “mistake apparent from record”. [19.10]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39"/>
        <w:rPr>
          <w:rFonts w:ascii="Arial" w:hAnsi="Arial" w:cs="Arial"/>
          <w:color w:val="000000"/>
          <w:w w:val="104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94" w:line="253" w:lineRule="exact"/>
        <w:ind w:left="1439"/>
        <w:rPr>
          <w:rFonts w:ascii="Arial" w:hAnsi="Arial" w:cs="Arial"/>
          <w:color w:val="000000"/>
          <w:w w:val="102"/>
          <w:sz w:val="22"/>
          <w:szCs w:val="22"/>
        </w:rPr>
      </w:pPr>
      <w:r>
        <w:rPr>
          <w:rFonts w:ascii="Arial" w:hAnsi="Arial" w:cs="Arial"/>
          <w:color w:val="000000"/>
          <w:w w:val="102"/>
          <w:sz w:val="22"/>
          <w:szCs w:val="22"/>
        </w:rPr>
        <w:t xml:space="preserve">20. ADVANCE RULINGS &amp; SETTLEMENT OF CASES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799"/>
        <w:rPr>
          <w:rFonts w:ascii="Arial" w:hAnsi="Arial" w:cs="Arial"/>
          <w:color w:val="000000"/>
          <w:w w:val="102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74" w:line="253" w:lineRule="exact"/>
        <w:ind w:left="1799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1.  Who is an Advance ruling authority and what are its powers. [20.4] 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before="26" w:line="400" w:lineRule="exact"/>
        <w:ind w:left="1799" w:right="1265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6"/>
          <w:sz w:val="22"/>
          <w:szCs w:val="22"/>
        </w:rPr>
        <w:t xml:space="preserve">2.  Who is an applicant for the purpose of Advance rulings. How will the case before a </w:t>
      </w:r>
      <w:r>
        <w:rPr>
          <w:rFonts w:ascii="Arial" w:hAnsi="Arial" w:cs="Arial"/>
          <w:color w:val="000000"/>
          <w:w w:val="106"/>
          <w:sz w:val="22"/>
          <w:szCs w:val="22"/>
        </w:rPr>
        <w:br/>
      </w:r>
      <w:r>
        <w:rPr>
          <w:rFonts w:ascii="Arial" w:hAnsi="Arial" w:cs="Arial"/>
          <w:color w:val="000000"/>
          <w:w w:val="106"/>
          <w:sz w:val="22"/>
          <w:szCs w:val="22"/>
        </w:rPr>
        <w:tab/>
      </w:r>
      <w:r>
        <w:rPr>
          <w:rFonts w:ascii="Arial" w:hAnsi="Arial" w:cs="Arial"/>
          <w:color w:val="000000"/>
          <w:w w:val="107"/>
          <w:sz w:val="22"/>
          <w:szCs w:val="22"/>
        </w:rPr>
        <w:t xml:space="preserve">bench of the settlement commission decided when the members of the bench are </w:t>
      </w:r>
      <w:r>
        <w:rPr>
          <w:rFonts w:ascii="Arial" w:hAnsi="Arial" w:cs="Arial"/>
          <w:color w:val="000000"/>
          <w:w w:val="107"/>
          <w:sz w:val="22"/>
          <w:szCs w:val="22"/>
        </w:rPr>
        <w:br/>
      </w:r>
      <w:r>
        <w:rPr>
          <w:rFonts w:ascii="Arial" w:hAnsi="Arial" w:cs="Arial"/>
          <w:color w:val="000000"/>
          <w:w w:val="107"/>
          <w:sz w:val="22"/>
          <w:szCs w:val="22"/>
        </w:rPr>
        <w:tab/>
      </w:r>
      <w:r>
        <w:rPr>
          <w:rFonts w:ascii="Arial" w:hAnsi="Arial" w:cs="Arial"/>
          <w:color w:val="000000"/>
          <w:w w:val="101"/>
          <w:sz w:val="22"/>
          <w:szCs w:val="22"/>
        </w:rPr>
        <w:t xml:space="preserve">equally divided. 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line="400" w:lineRule="exact"/>
        <w:ind w:left="1799" w:right="126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w w:val="111"/>
          <w:sz w:val="22"/>
          <w:szCs w:val="22"/>
        </w:rPr>
        <w:t xml:space="preserve">3.  Can a settlement commission grant immunity from prosecution or imposition of </w:t>
      </w:r>
      <w:r>
        <w:rPr>
          <w:rFonts w:ascii="Arial" w:hAnsi="Arial" w:cs="Arial"/>
          <w:color w:val="000000"/>
          <w:w w:val="111"/>
          <w:sz w:val="22"/>
          <w:szCs w:val="22"/>
        </w:rPr>
        <w:br/>
      </w:r>
      <w:r>
        <w:rPr>
          <w:rFonts w:ascii="Arial" w:hAnsi="Arial" w:cs="Arial"/>
          <w:color w:val="000000"/>
          <w:w w:val="111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penalty on the applicant . If yes, under what circumstances can it do so.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439"/>
        <w:rPr>
          <w:rFonts w:ascii="Arial" w:hAnsi="Arial" w:cs="Arial"/>
          <w:color w:val="000000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49" w:line="253" w:lineRule="exact"/>
        <w:ind w:left="143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21. OFFENCES &amp; PROSECUTION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1799"/>
        <w:rPr>
          <w:rFonts w:ascii="Arial" w:hAnsi="Arial" w:cs="Arial"/>
          <w:color w:val="000000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94" w:line="253" w:lineRule="exact"/>
        <w:ind w:left="1799"/>
        <w:rPr>
          <w:rFonts w:ascii="Arial" w:hAnsi="Arial" w:cs="Arial"/>
          <w:color w:val="000000"/>
          <w:w w:val="103"/>
          <w:sz w:val="22"/>
          <w:szCs w:val="22"/>
        </w:rPr>
      </w:pPr>
      <w:r>
        <w:rPr>
          <w:rFonts w:ascii="Arial" w:hAnsi="Arial" w:cs="Arial"/>
          <w:color w:val="000000"/>
          <w:w w:val="103"/>
          <w:sz w:val="22"/>
          <w:szCs w:val="22"/>
        </w:rPr>
        <w:t xml:space="preserve">1.  What are the offences which cannot be compounded [under excise &amp; customs] [21.3] </w:t>
      </w:r>
    </w:p>
    <w:p w:rsidR="004E4148" w:rsidRDefault="004E4148">
      <w:pPr>
        <w:widowControl w:val="0"/>
        <w:tabs>
          <w:tab w:val="left" w:pos="2159"/>
        </w:tabs>
        <w:autoSpaceDE w:val="0"/>
        <w:autoSpaceDN w:val="0"/>
        <w:adjustRightInd w:val="0"/>
        <w:spacing w:before="43" w:line="380" w:lineRule="exact"/>
        <w:ind w:left="1799" w:right="1266"/>
        <w:jc w:val="both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11"/>
          <w:sz w:val="22"/>
          <w:szCs w:val="22"/>
        </w:rPr>
        <w:t xml:space="preserve">2.  Can prosecution be initiated even if confiscation and penalty proceedings have </w:t>
      </w:r>
      <w:r>
        <w:rPr>
          <w:rFonts w:ascii="Arial" w:hAnsi="Arial" w:cs="Arial"/>
          <w:color w:val="000000"/>
          <w:w w:val="111"/>
          <w:sz w:val="22"/>
          <w:szCs w:val="22"/>
        </w:rPr>
        <w:br/>
      </w:r>
      <w:r>
        <w:rPr>
          <w:rFonts w:ascii="Arial" w:hAnsi="Arial" w:cs="Arial"/>
          <w:color w:val="000000"/>
          <w:w w:val="111"/>
          <w:sz w:val="22"/>
          <w:szCs w:val="22"/>
        </w:rPr>
        <w:tab/>
      </w:r>
      <w:r>
        <w:rPr>
          <w:rFonts w:ascii="Arial" w:hAnsi="Arial" w:cs="Arial"/>
          <w:color w:val="000000"/>
          <w:w w:val="101"/>
          <w:sz w:val="22"/>
          <w:szCs w:val="22"/>
        </w:rPr>
        <w:t xml:space="preserve">concluded against him. [21.6]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9599"/>
        <w:rPr>
          <w:rFonts w:ascii="Arial" w:hAnsi="Arial" w:cs="Arial"/>
          <w:color w:val="000000"/>
          <w:w w:val="101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9599"/>
        <w:rPr>
          <w:rFonts w:ascii="Arial" w:hAnsi="Arial" w:cs="Arial"/>
          <w:color w:val="000000"/>
          <w:w w:val="101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9599"/>
        <w:rPr>
          <w:rFonts w:ascii="Arial" w:hAnsi="Arial" w:cs="Arial"/>
          <w:color w:val="000000"/>
          <w:w w:val="101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166" w:line="253" w:lineRule="exact"/>
        <w:ind w:left="9599"/>
        <w:rPr>
          <w:rFonts w:ascii="Arial" w:hAnsi="Arial" w:cs="Arial"/>
          <w:color w:val="000000"/>
          <w:w w:val="107"/>
          <w:sz w:val="22"/>
          <w:szCs w:val="22"/>
        </w:rPr>
      </w:pPr>
      <w:r>
        <w:rPr>
          <w:rFonts w:ascii="Arial" w:hAnsi="Arial" w:cs="Arial"/>
          <w:color w:val="000000"/>
          <w:w w:val="107"/>
          <w:sz w:val="22"/>
          <w:szCs w:val="22"/>
        </w:rPr>
        <w:t xml:space="preserve">Uday Kiran </w:t>
      </w: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7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7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7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7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7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7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7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7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7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7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line="253" w:lineRule="exact"/>
        <w:ind w:left="4484"/>
        <w:rPr>
          <w:rFonts w:ascii="Arial" w:hAnsi="Arial" w:cs="Arial"/>
          <w:color w:val="000000"/>
          <w:w w:val="107"/>
          <w:sz w:val="22"/>
          <w:szCs w:val="22"/>
        </w:rPr>
      </w:pPr>
    </w:p>
    <w:p w:rsidR="004E4148" w:rsidRDefault="004E4148">
      <w:pPr>
        <w:widowControl w:val="0"/>
        <w:autoSpaceDE w:val="0"/>
        <w:autoSpaceDN w:val="0"/>
        <w:adjustRightInd w:val="0"/>
        <w:spacing w:before="84" w:line="253" w:lineRule="exact"/>
        <w:ind w:left="4484"/>
        <w:rPr>
          <w:rFonts w:ascii="Arial" w:hAnsi="Arial" w:cs="Arial"/>
          <w:color w:val="000000"/>
          <w:w w:val="101"/>
          <w:sz w:val="22"/>
          <w:szCs w:val="22"/>
        </w:rPr>
      </w:pPr>
      <w:r>
        <w:rPr>
          <w:rFonts w:ascii="Arial" w:hAnsi="Arial" w:cs="Arial"/>
          <w:color w:val="000000"/>
          <w:w w:val="101"/>
          <w:sz w:val="22"/>
          <w:szCs w:val="22"/>
        </w:rPr>
        <w:t xml:space="preserve">Practice questions for May 2010 </w:t>
      </w:r>
      <w:r>
        <w:rPr>
          <w:noProof/>
        </w:rPr>
        <w:pict>
          <v:shape id="_x0000_s1068" style="position:absolute;left:0;text-align:left;margin-left:54.7pt;margin-top:27.7pt;width:47.3pt;height:38.25pt;z-index:-251639808;mso-position-horizontal-relative:page;mso-position-vertical-relative:page" coordsize="946,765" o:allowincell="f" path="m473,hhl,383,473,765,946,383xe" fillcolor="#538cd3" stroked="f">
            <v:path arrowok="t"/>
            <w10:wrap anchorx="page" anchory="page"/>
          </v:shape>
        </w:pict>
      </w:r>
      <w:r>
        <w:rPr>
          <w:noProof/>
        </w:rPr>
        <w:pict>
          <v:shape id="_x0000_s1069" style="position:absolute;left:0;text-align:left;margin-left:63pt;margin-top:32.95pt;width:30pt;height:24.7pt;z-index:-251638784;mso-position-horizontal-relative:page;mso-position-vertical-relative:page" coordsize="600,494" o:allowincell="f" path="m300,hhl240,5,183,20,88,72,51,108,24,150,6,197,,246r6,51l24,344r27,42l88,422r95,52l240,489r60,5l360,489r57,-15l513,422r36,-36l576,344r18,-47l600,246r-6,-49l576,150,549,108,513,72,417,20,360,5,300,xe" stroked="f">
            <v:path arrowok="t"/>
            <w10:wrap anchorx="page" anchory="page"/>
          </v:shape>
        </w:pict>
      </w:r>
      <w:r>
        <w:rPr>
          <w:noProof/>
        </w:rPr>
        <w:pict>
          <v:line id="_x0000_s1070" style="position:absolute;left:0;text-align:left;z-index:-251637760;mso-position-horizontal-relative:page;mso-position-vertical-relative:page" from="96.7pt,44.95pt" to="386.2pt,45.05pt" o:allowincell="f" strokecolor="#538cd3" strokeweight="1.3363mm">
            <w10:wrap anchorx="page" anchory="page"/>
          </v:line>
        </w:pict>
      </w:r>
      <w:r>
        <w:rPr>
          <w:noProof/>
        </w:rPr>
        <w:pict>
          <v:shape id="_x0000_s1071" style="position:absolute;left:0;text-align:left;margin-left:386.25pt;margin-top:32.95pt;width:147pt;height:21.8pt;z-index:-251636736;mso-position-horizontal-relative:page;mso-position-vertical-relative:page" coordsize="2940,436" o:allowincell="f" path="m,436hhl2940,436,2940,,,xe" stroked="f">
            <v:path arrowok="t"/>
            <w10:wrap anchorx="page" anchory="page"/>
          </v:shape>
        </w:pict>
      </w:r>
      <w:r>
        <w:rPr>
          <w:noProof/>
        </w:rPr>
        <w:pict>
          <v:shape id="_x0000_s1072" style="position:absolute;left:0;text-align:left;margin-left:386.2pt;margin-top:32.95pt;width:147pt;height:21.75pt;z-index:-251635712;mso-position-horizontal-relative:page;mso-position-vertical-relative:page" coordsize="2940,435" o:allowincell="f" path="m2940,hhl,,,435r2940,e" filled="f" strokecolor="#538cd3" strokeweight="1.0022mm">
            <v:path arrowok="t"/>
            <w10:wrap anchorx="page" anchory="page"/>
          </v:shape>
        </w:pict>
      </w:r>
      <w:r>
        <w:rPr>
          <w:noProof/>
        </w:rPr>
        <w:pict>
          <v:line id="_x0000_s1073" style="position:absolute;left:0;text-align:left;z-index:-251634688;mso-position-horizontal-relative:page;mso-position-vertical-relative:page" from="533.2pt,32.95pt" to="533.2pt,54.7pt" o:allowincell="f" strokecolor="#538cd3" strokeweight="1.0022mm">
            <w10:wrap anchorx="page" anchory="page"/>
          </v:line>
        </w:pict>
      </w:r>
    </w:p>
    <w:p w:rsidR="004E4148" w:rsidRDefault="004E414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w w:val="101"/>
        </w:rPr>
      </w:pPr>
    </w:p>
    <w:sectPr w:rsidR="004E4148">
      <w:pgSz w:w="12240" w:h="15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8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4E4148"/>
    <w:rsid w:val="004E4148"/>
    <w:rsid w:val="00525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2118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Niraj</Company>
  <LinksUpToDate>false</LinksUpToDate>
  <CharactersWithSpaces>14163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Niraj</dc:creator>
  <cp:keywords/>
  <dc:description/>
  <cp:lastModifiedBy>Kumar</cp:lastModifiedBy>
  <cp:revision>2</cp:revision>
  <dcterms:created xsi:type="dcterms:W3CDTF">2010-04-12T17:37:00Z</dcterms:created>
  <dcterms:modified xsi:type="dcterms:W3CDTF">2010-04-12T17:37:00Z</dcterms:modified>
</cp:coreProperties>
</file>