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4E0" w:rsidRPr="004042C1" w:rsidRDefault="00167F35" w:rsidP="009657FA">
      <w:pPr>
        <w:jc w:val="center"/>
        <w:rPr>
          <w:b/>
          <w:sz w:val="20"/>
          <w:u w:val="single"/>
        </w:rPr>
      </w:pPr>
      <w:r w:rsidRPr="004042C1">
        <w:rPr>
          <w:b/>
          <w:sz w:val="28"/>
          <w:u w:val="single"/>
        </w:rPr>
        <w:t>Foreign Trade Policy (FTP)</w:t>
      </w:r>
    </w:p>
    <w:p w:rsidR="00167F35" w:rsidRPr="004042C1" w:rsidRDefault="00167F35" w:rsidP="00C564CC">
      <w:pPr>
        <w:pStyle w:val="ListParagraph"/>
        <w:numPr>
          <w:ilvl w:val="0"/>
          <w:numId w:val="9"/>
        </w:numPr>
        <w:ind w:left="360"/>
        <w:jc w:val="both"/>
        <w:rPr>
          <w:sz w:val="20"/>
        </w:rPr>
      </w:pPr>
      <w:r w:rsidRPr="004042C1">
        <w:rPr>
          <w:sz w:val="20"/>
        </w:rPr>
        <w:t>Policy which was earlier termed as Exim policy is now termed as ‘Foreign Trade Policy’.</w:t>
      </w:r>
    </w:p>
    <w:p w:rsidR="00167F35" w:rsidRPr="004042C1" w:rsidRDefault="00284576" w:rsidP="00C564CC">
      <w:pPr>
        <w:pStyle w:val="ListParagraph"/>
        <w:numPr>
          <w:ilvl w:val="0"/>
          <w:numId w:val="9"/>
        </w:numPr>
        <w:ind w:left="360"/>
        <w:jc w:val="both"/>
        <w:rPr>
          <w:sz w:val="20"/>
        </w:rPr>
      </w:pPr>
      <w:r w:rsidRPr="004042C1">
        <w:rPr>
          <w:sz w:val="20"/>
        </w:rPr>
        <w:t>It contents: Handbook of procedures (HBP), Standard input-output norms (SION) i.e. for duty exemption scheme, Classification of export &amp; import items, Handbook of DEPB etc.</w:t>
      </w:r>
    </w:p>
    <w:p w:rsidR="00284576" w:rsidRPr="004042C1" w:rsidRDefault="001E35B8" w:rsidP="00C564CC">
      <w:pPr>
        <w:pStyle w:val="ListParagraph"/>
        <w:numPr>
          <w:ilvl w:val="0"/>
          <w:numId w:val="9"/>
        </w:numPr>
        <w:ind w:left="360"/>
        <w:jc w:val="both"/>
        <w:rPr>
          <w:sz w:val="20"/>
        </w:rPr>
      </w:pPr>
      <w:r w:rsidRPr="004042C1">
        <w:rPr>
          <w:sz w:val="20"/>
        </w:rPr>
        <w:t>It is a policy for regulating import and export of goods and services.</w:t>
      </w:r>
    </w:p>
    <w:p w:rsidR="001E35B8" w:rsidRPr="004042C1" w:rsidRDefault="001E35B8" w:rsidP="00C564CC">
      <w:pPr>
        <w:pStyle w:val="ListParagraph"/>
        <w:numPr>
          <w:ilvl w:val="0"/>
          <w:numId w:val="9"/>
        </w:numPr>
        <w:ind w:left="360"/>
        <w:jc w:val="both"/>
        <w:rPr>
          <w:sz w:val="20"/>
        </w:rPr>
      </w:pPr>
      <w:r w:rsidRPr="004042C1">
        <w:rPr>
          <w:sz w:val="20"/>
        </w:rPr>
        <w:t>It covers duty remission/exemption schemes for promotion of exports.</w:t>
      </w:r>
    </w:p>
    <w:p w:rsidR="00843862" w:rsidRPr="004042C1" w:rsidRDefault="00843862" w:rsidP="009657FA">
      <w:pPr>
        <w:pStyle w:val="ListParagraph"/>
        <w:ind w:left="360"/>
        <w:jc w:val="both"/>
        <w:rPr>
          <w:sz w:val="20"/>
        </w:rPr>
      </w:pPr>
    </w:p>
    <w:p w:rsidR="001E35B8" w:rsidRPr="004042C1" w:rsidRDefault="007F4234" w:rsidP="009657FA">
      <w:pPr>
        <w:pStyle w:val="ListParagraph"/>
        <w:numPr>
          <w:ilvl w:val="0"/>
          <w:numId w:val="2"/>
        </w:numPr>
        <w:ind w:left="360"/>
        <w:jc w:val="both"/>
        <w:rPr>
          <w:sz w:val="20"/>
        </w:rPr>
      </w:pPr>
      <w:r w:rsidRPr="00B05602">
        <w:rPr>
          <w:b/>
          <w:sz w:val="20"/>
          <w:u w:val="single"/>
        </w:rPr>
        <w:t>Administration by DGFT</w:t>
      </w:r>
      <w:r w:rsidRPr="004042C1">
        <w:rPr>
          <w:sz w:val="20"/>
        </w:rPr>
        <w:t>:</w:t>
      </w:r>
    </w:p>
    <w:p w:rsidR="009C2B40" w:rsidRPr="004042C1" w:rsidRDefault="00663A9B" w:rsidP="009657FA">
      <w:pPr>
        <w:pStyle w:val="ListParagraph"/>
        <w:numPr>
          <w:ilvl w:val="0"/>
          <w:numId w:val="3"/>
        </w:numPr>
        <w:jc w:val="both"/>
        <w:rPr>
          <w:sz w:val="20"/>
        </w:rPr>
      </w:pPr>
      <w:r w:rsidRPr="004042C1">
        <w:rPr>
          <w:sz w:val="20"/>
        </w:rPr>
        <w:t>FTP is controlled and supervised by DGFT (Director General of Foreign Trade).</w:t>
      </w:r>
    </w:p>
    <w:p w:rsidR="00663A9B" w:rsidRPr="004042C1" w:rsidRDefault="00663A9B" w:rsidP="009657FA">
      <w:pPr>
        <w:pStyle w:val="ListParagraph"/>
        <w:numPr>
          <w:ilvl w:val="0"/>
          <w:numId w:val="3"/>
        </w:numPr>
        <w:jc w:val="both"/>
        <w:rPr>
          <w:sz w:val="20"/>
        </w:rPr>
      </w:pPr>
      <w:r w:rsidRPr="004042C1">
        <w:rPr>
          <w:sz w:val="20"/>
        </w:rPr>
        <w:t>Central Govt. can appoint DGFT.</w:t>
      </w:r>
    </w:p>
    <w:p w:rsidR="00663A9B" w:rsidRPr="004042C1" w:rsidRDefault="00663A9B" w:rsidP="009657FA">
      <w:pPr>
        <w:pStyle w:val="ListParagraph"/>
        <w:numPr>
          <w:ilvl w:val="0"/>
          <w:numId w:val="3"/>
        </w:numPr>
        <w:jc w:val="both"/>
        <w:rPr>
          <w:sz w:val="20"/>
        </w:rPr>
      </w:pPr>
      <w:r w:rsidRPr="004042C1">
        <w:rPr>
          <w:sz w:val="20"/>
        </w:rPr>
        <w:t>FTP empowers DGFT to specify procedures to be followed by importer, exporter and licensing authority.</w:t>
      </w:r>
    </w:p>
    <w:p w:rsidR="00663A9B" w:rsidRPr="004042C1" w:rsidRDefault="00663A9B" w:rsidP="009657FA">
      <w:pPr>
        <w:pStyle w:val="ListParagraph"/>
        <w:numPr>
          <w:ilvl w:val="0"/>
          <w:numId w:val="3"/>
        </w:numPr>
        <w:jc w:val="both"/>
        <w:rPr>
          <w:sz w:val="20"/>
        </w:rPr>
      </w:pPr>
      <w:r w:rsidRPr="004042C1">
        <w:rPr>
          <w:sz w:val="20"/>
        </w:rPr>
        <w:t>DGFT issues ‘authorisation’ for import/export.</w:t>
      </w:r>
    </w:p>
    <w:p w:rsidR="00663A9B" w:rsidRPr="004042C1" w:rsidRDefault="00663A9B" w:rsidP="009657FA">
      <w:pPr>
        <w:pStyle w:val="ListParagraph"/>
        <w:numPr>
          <w:ilvl w:val="0"/>
          <w:numId w:val="3"/>
        </w:numPr>
        <w:jc w:val="both"/>
        <w:rPr>
          <w:sz w:val="20"/>
        </w:rPr>
      </w:pPr>
      <w:r w:rsidRPr="004042C1">
        <w:rPr>
          <w:sz w:val="20"/>
        </w:rPr>
        <w:t>‘Authorisation’ means a permission of foreign trade i.e. import/export.</w:t>
      </w:r>
    </w:p>
    <w:p w:rsidR="00663A9B" w:rsidRPr="004042C1" w:rsidRDefault="009216F0" w:rsidP="009657FA">
      <w:pPr>
        <w:pStyle w:val="ListParagraph"/>
        <w:numPr>
          <w:ilvl w:val="0"/>
          <w:numId w:val="3"/>
        </w:numPr>
        <w:jc w:val="both"/>
        <w:rPr>
          <w:sz w:val="20"/>
        </w:rPr>
      </w:pPr>
      <w:r w:rsidRPr="004042C1">
        <w:rPr>
          <w:sz w:val="20"/>
        </w:rPr>
        <w:t>Decision of DGFT is final.</w:t>
      </w:r>
    </w:p>
    <w:p w:rsidR="009216F0" w:rsidRPr="004042C1" w:rsidRDefault="009216F0" w:rsidP="009657FA">
      <w:pPr>
        <w:pStyle w:val="ListParagraph"/>
        <w:numPr>
          <w:ilvl w:val="0"/>
          <w:numId w:val="3"/>
        </w:numPr>
        <w:jc w:val="both"/>
        <w:rPr>
          <w:sz w:val="20"/>
        </w:rPr>
      </w:pPr>
      <w:r w:rsidRPr="004042C1">
        <w:rPr>
          <w:sz w:val="20"/>
        </w:rPr>
        <w:t xml:space="preserve">Authorisation issued by DGFT or clarification issued by DGFT cannot be challenged </w:t>
      </w:r>
      <w:r w:rsidR="00FA37D9" w:rsidRPr="004042C1">
        <w:rPr>
          <w:sz w:val="20"/>
        </w:rPr>
        <w:t>even by custom authorities.</w:t>
      </w:r>
    </w:p>
    <w:p w:rsidR="00C167AE" w:rsidRPr="004042C1" w:rsidRDefault="00C167AE" w:rsidP="009657FA">
      <w:pPr>
        <w:pStyle w:val="ListParagraph"/>
        <w:numPr>
          <w:ilvl w:val="0"/>
          <w:numId w:val="3"/>
        </w:numPr>
        <w:jc w:val="both"/>
        <w:rPr>
          <w:sz w:val="20"/>
        </w:rPr>
      </w:pPr>
      <w:r w:rsidRPr="004042C1">
        <w:rPr>
          <w:sz w:val="20"/>
        </w:rPr>
        <w:t>Electronic filing of application is permitted – Digital signature has been introduced.</w:t>
      </w:r>
    </w:p>
    <w:p w:rsidR="00C167AE" w:rsidRPr="004042C1" w:rsidRDefault="00457B07" w:rsidP="009657FA">
      <w:pPr>
        <w:pStyle w:val="ListParagraph"/>
        <w:numPr>
          <w:ilvl w:val="0"/>
          <w:numId w:val="3"/>
        </w:numPr>
        <w:jc w:val="both"/>
        <w:rPr>
          <w:sz w:val="20"/>
        </w:rPr>
      </w:pPr>
      <w:r w:rsidRPr="004042C1">
        <w:rPr>
          <w:sz w:val="20"/>
        </w:rPr>
        <w:t>If application is filed:</w:t>
      </w:r>
    </w:p>
    <w:p w:rsidR="00457B07" w:rsidRPr="004042C1" w:rsidRDefault="00457B07" w:rsidP="00DE11E4">
      <w:pPr>
        <w:pStyle w:val="ListParagraph"/>
        <w:numPr>
          <w:ilvl w:val="0"/>
          <w:numId w:val="10"/>
        </w:numPr>
        <w:ind w:left="1080"/>
        <w:jc w:val="both"/>
        <w:rPr>
          <w:sz w:val="20"/>
        </w:rPr>
      </w:pPr>
      <w:r w:rsidRPr="004042C1">
        <w:rPr>
          <w:sz w:val="20"/>
        </w:rPr>
        <w:t>After last date but within 6 months after it – Late cut/Late fees is 2%</w:t>
      </w:r>
    </w:p>
    <w:p w:rsidR="00457B07" w:rsidRPr="004042C1" w:rsidRDefault="00457B07" w:rsidP="00DE11E4">
      <w:pPr>
        <w:pStyle w:val="ListParagraph"/>
        <w:numPr>
          <w:ilvl w:val="0"/>
          <w:numId w:val="10"/>
        </w:numPr>
        <w:ind w:left="1080"/>
        <w:jc w:val="both"/>
        <w:rPr>
          <w:sz w:val="20"/>
        </w:rPr>
      </w:pPr>
      <w:r w:rsidRPr="004042C1">
        <w:rPr>
          <w:sz w:val="20"/>
        </w:rPr>
        <w:t>Delay between 6 months and 1 year – 5%</w:t>
      </w:r>
    </w:p>
    <w:p w:rsidR="00457B07" w:rsidRPr="004042C1" w:rsidRDefault="00457B07" w:rsidP="009657FA">
      <w:pPr>
        <w:pStyle w:val="ListParagraph"/>
        <w:numPr>
          <w:ilvl w:val="0"/>
          <w:numId w:val="3"/>
        </w:numPr>
        <w:jc w:val="both"/>
        <w:rPr>
          <w:sz w:val="20"/>
        </w:rPr>
      </w:pPr>
      <w:r w:rsidRPr="004042C1">
        <w:rPr>
          <w:sz w:val="20"/>
        </w:rPr>
        <w:t>Every importer/exporter must obtain an ‘Import Export Code Number’ (IEC) from DGFT.</w:t>
      </w:r>
    </w:p>
    <w:p w:rsidR="00457B07" w:rsidRPr="004042C1" w:rsidRDefault="00457B07" w:rsidP="009657FA">
      <w:pPr>
        <w:pStyle w:val="ListParagraph"/>
        <w:numPr>
          <w:ilvl w:val="0"/>
          <w:numId w:val="3"/>
        </w:numPr>
        <w:jc w:val="both"/>
        <w:rPr>
          <w:sz w:val="20"/>
        </w:rPr>
      </w:pPr>
      <w:r w:rsidRPr="004042C1">
        <w:rPr>
          <w:sz w:val="20"/>
        </w:rPr>
        <w:t>Application to DGFT for IEC with fees of Rs.</w:t>
      </w:r>
      <w:r w:rsidR="007A0457">
        <w:rPr>
          <w:sz w:val="20"/>
        </w:rPr>
        <w:t xml:space="preserve"> </w:t>
      </w:r>
      <w:r w:rsidRPr="004042C1">
        <w:rPr>
          <w:sz w:val="20"/>
        </w:rPr>
        <w:t>250</w:t>
      </w:r>
    </w:p>
    <w:p w:rsidR="00457B07" w:rsidRPr="004042C1" w:rsidRDefault="00457B07" w:rsidP="009657FA">
      <w:pPr>
        <w:pStyle w:val="ListParagraph"/>
        <w:numPr>
          <w:ilvl w:val="0"/>
          <w:numId w:val="3"/>
        </w:numPr>
        <w:jc w:val="both"/>
        <w:rPr>
          <w:sz w:val="20"/>
        </w:rPr>
      </w:pPr>
      <w:r w:rsidRPr="00562F63">
        <w:rPr>
          <w:b/>
          <w:sz w:val="20"/>
        </w:rPr>
        <w:t>Application fees</w:t>
      </w:r>
      <w:r w:rsidRPr="004042C1">
        <w:rPr>
          <w:sz w:val="20"/>
        </w:rPr>
        <w:t xml:space="preserve"> of import/export authorisation is </w:t>
      </w:r>
      <w:r w:rsidRPr="00562F63">
        <w:rPr>
          <w:b/>
          <w:sz w:val="20"/>
        </w:rPr>
        <w:t>not payable if</w:t>
      </w:r>
      <w:r w:rsidRPr="004042C1">
        <w:rPr>
          <w:sz w:val="20"/>
        </w:rPr>
        <w:t xml:space="preserve"> application is by Govt., local authority, charitable or missionary purpose for import of goods, or </w:t>
      </w:r>
      <w:r w:rsidRPr="00562F63">
        <w:rPr>
          <w:b/>
          <w:sz w:val="20"/>
        </w:rPr>
        <w:t>import of goods (other than motor vehicle) for personal use</w:t>
      </w:r>
      <w:r w:rsidRPr="004042C1">
        <w:rPr>
          <w:sz w:val="20"/>
        </w:rPr>
        <w:t>.</w:t>
      </w:r>
    </w:p>
    <w:p w:rsidR="00457B07" w:rsidRPr="004042C1" w:rsidRDefault="00457B07" w:rsidP="009657FA">
      <w:pPr>
        <w:pStyle w:val="ListParagraph"/>
        <w:numPr>
          <w:ilvl w:val="0"/>
          <w:numId w:val="3"/>
        </w:numPr>
        <w:jc w:val="both"/>
        <w:rPr>
          <w:sz w:val="20"/>
        </w:rPr>
      </w:pPr>
      <w:r w:rsidRPr="004042C1">
        <w:rPr>
          <w:sz w:val="20"/>
        </w:rPr>
        <w:t>Import/Export without IEC is not permitted.</w:t>
      </w:r>
    </w:p>
    <w:p w:rsidR="007F4234" w:rsidRPr="004042C1" w:rsidRDefault="008A6AE6" w:rsidP="009657FA">
      <w:pPr>
        <w:jc w:val="right"/>
        <w:rPr>
          <w:sz w:val="20"/>
        </w:rPr>
      </w:pPr>
      <w:r>
        <w:rPr>
          <w:sz w:val="20"/>
        </w:rPr>
        <w:t>[</w:t>
      </w:r>
      <w:r w:rsidR="004A214F" w:rsidRPr="004042C1">
        <w:rPr>
          <w:sz w:val="20"/>
        </w:rPr>
        <w:t>Module – Page 212 – Imp</w:t>
      </w:r>
      <w:r>
        <w:rPr>
          <w:sz w:val="20"/>
        </w:rPr>
        <w:t>ort/Export Authorisation – Read]</w:t>
      </w:r>
    </w:p>
    <w:p w:rsidR="004A214F" w:rsidRPr="003078C6" w:rsidRDefault="00857C08" w:rsidP="009657FA">
      <w:pPr>
        <w:pStyle w:val="ListParagraph"/>
        <w:numPr>
          <w:ilvl w:val="0"/>
          <w:numId w:val="5"/>
        </w:numPr>
        <w:ind w:left="360"/>
        <w:jc w:val="both"/>
        <w:rPr>
          <w:sz w:val="20"/>
        </w:rPr>
      </w:pPr>
      <w:r w:rsidRPr="00B05602">
        <w:rPr>
          <w:b/>
          <w:sz w:val="20"/>
          <w:u w:val="single"/>
        </w:rPr>
        <w:t>Export Promotion Councils</w:t>
      </w:r>
      <w:r w:rsidRPr="00B05602">
        <w:rPr>
          <w:b/>
          <w:sz w:val="20"/>
        </w:rPr>
        <w:t xml:space="preserve"> (EPC)</w:t>
      </w:r>
      <w:r w:rsidRPr="003078C6">
        <w:rPr>
          <w:sz w:val="20"/>
        </w:rPr>
        <w:t>:</w:t>
      </w:r>
    </w:p>
    <w:p w:rsidR="00857C08" w:rsidRDefault="001C1170" w:rsidP="009657FA">
      <w:pPr>
        <w:pStyle w:val="ListParagraph"/>
        <w:numPr>
          <w:ilvl w:val="0"/>
          <w:numId w:val="3"/>
        </w:numPr>
        <w:jc w:val="both"/>
        <w:rPr>
          <w:sz w:val="20"/>
        </w:rPr>
      </w:pPr>
      <w:r>
        <w:rPr>
          <w:sz w:val="20"/>
        </w:rPr>
        <w:t>Export promotion councils have been set up to promote and develop export of the country.</w:t>
      </w:r>
    </w:p>
    <w:p w:rsidR="001C1170" w:rsidRDefault="001C1170" w:rsidP="009657FA">
      <w:pPr>
        <w:pStyle w:val="ListParagraph"/>
        <w:numPr>
          <w:ilvl w:val="0"/>
          <w:numId w:val="3"/>
        </w:numPr>
        <w:jc w:val="both"/>
        <w:rPr>
          <w:sz w:val="20"/>
        </w:rPr>
      </w:pPr>
      <w:r>
        <w:rPr>
          <w:sz w:val="20"/>
        </w:rPr>
        <w:t>EPC are non-profit autonomous organisations, registered as ‘Companies’ or ‘Registered Societies’.</w:t>
      </w:r>
    </w:p>
    <w:p w:rsidR="001C1170" w:rsidRDefault="001C1170" w:rsidP="009657FA">
      <w:pPr>
        <w:pStyle w:val="ListParagraph"/>
        <w:numPr>
          <w:ilvl w:val="0"/>
          <w:numId w:val="3"/>
        </w:numPr>
        <w:jc w:val="both"/>
        <w:rPr>
          <w:sz w:val="20"/>
        </w:rPr>
      </w:pPr>
      <w:r>
        <w:rPr>
          <w:sz w:val="20"/>
        </w:rPr>
        <w:t>EPC for EOU &amp; SEZ units has also been constituted.</w:t>
      </w:r>
    </w:p>
    <w:p w:rsidR="001C1170" w:rsidRDefault="001C1170" w:rsidP="009657FA">
      <w:pPr>
        <w:pStyle w:val="ListParagraph"/>
        <w:numPr>
          <w:ilvl w:val="0"/>
          <w:numId w:val="3"/>
        </w:numPr>
        <w:jc w:val="both"/>
        <w:rPr>
          <w:sz w:val="20"/>
        </w:rPr>
      </w:pPr>
      <w:r>
        <w:rPr>
          <w:sz w:val="20"/>
        </w:rPr>
        <w:t>Some agencies like Coffee Board, Tea Board, Tobacco Board etc. are also considered as EPC and these are financially supported by Govt.</w:t>
      </w:r>
    </w:p>
    <w:p w:rsidR="002C1637" w:rsidRDefault="002C1637" w:rsidP="009657FA">
      <w:pPr>
        <w:pStyle w:val="ListParagraph"/>
        <w:numPr>
          <w:ilvl w:val="0"/>
          <w:numId w:val="3"/>
        </w:numPr>
        <w:jc w:val="both"/>
        <w:rPr>
          <w:sz w:val="20"/>
        </w:rPr>
      </w:pPr>
      <w:r>
        <w:rPr>
          <w:sz w:val="20"/>
        </w:rPr>
        <w:t>Exporter has to obtain Registration Cum Membership Certificate (RCMC) from EPC.</w:t>
      </w:r>
    </w:p>
    <w:p w:rsidR="002C1637" w:rsidRDefault="00BA3F11" w:rsidP="009657FA">
      <w:pPr>
        <w:pStyle w:val="ListParagraph"/>
        <w:numPr>
          <w:ilvl w:val="0"/>
          <w:numId w:val="3"/>
        </w:numPr>
        <w:jc w:val="both"/>
        <w:rPr>
          <w:sz w:val="20"/>
        </w:rPr>
      </w:pPr>
      <w:r>
        <w:rPr>
          <w:sz w:val="20"/>
        </w:rPr>
        <w:t>Membership of EPC is compulsory to get export incentives.</w:t>
      </w:r>
    </w:p>
    <w:p w:rsidR="00BA3F11" w:rsidRDefault="00BA3F11" w:rsidP="009657FA">
      <w:pPr>
        <w:pStyle w:val="ListParagraph"/>
        <w:numPr>
          <w:ilvl w:val="0"/>
          <w:numId w:val="3"/>
        </w:numPr>
        <w:jc w:val="both"/>
        <w:rPr>
          <w:sz w:val="20"/>
        </w:rPr>
      </w:pPr>
      <w:r>
        <w:rPr>
          <w:sz w:val="20"/>
        </w:rPr>
        <w:t>RCMC is valid for 5 years.</w:t>
      </w:r>
    </w:p>
    <w:p w:rsidR="00BA3F11" w:rsidRDefault="00BA3F11" w:rsidP="009657FA">
      <w:pPr>
        <w:pStyle w:val="ListParagraph"/>
        <w:numPr>
          <w:ilvl w:val="0"/>
          <w:numId w:val="3"/>
        </w:numPr>
        <w:jc w:val="both"/>
        <w:rPr>
          <w:sz w:val="20"/>
        </w:rPr>
      </w:pPr>
      <w:r>
        <w:rPr>
          <w:sz w:val="20"/>
        </w:rPr>
        <w:t>Exporter should submit ‘quarterly’ export returns to EPC.</w:t>
      </w:r>
    </w:p>
    <w:p w:rsidR="00B07155" w:rsidRDefault="00B07155" w:rsidP="00B07155">
      <w:pPr>
        <w:pStyle w:val="ListParagraph"/>
        <w:jc w:val="both"/>
        <w:rPr>
          <w:sz w:val="20"/>
        </w:rPr>
      </w:pPr>
    </w:p>
    <w:p w:rsidR="009F122F" w:rsidRPr="00B07155" w:rsidRDefault="00350E6E" w:rsidP="00B07155">
      <w:pPr>
        <w:pStyle w:val="ListParagraph"/>
        <w:numPr>
          <w:ilvl w:val="0"/>
          <w:numId w:val="6"/>
        </w:numPr>
        <w:ind w:left="360"/>
        <w:jc w:val="both"/>
        <w:rPr>
          <w:sz w:val="20"/>
        </w:rPr>
      </w:pPr>
      <w:r w:rsidRPr="00B07155">
        <w:rPr>
          <w:b/>
          <w:sz w:val="20"/>
          <w:u w:val="single"/>
        </w:rPr>
        <w:t>ITC(HS)</w:t>
      </w:r>
      <w:r w:rsidRPr="00B07155">
        <w:rPr>
          <w:sz w:val="20"/>
        </w:rPr>
        <w:t>:</w:t>
      </w:r>
    </w:p>
    <w:p w:rsidR="00350E6E" w:rsidRDefault="00350E6E" w:rsidP="00B07155">
      <w:pPr>
        <w:pStyle w:val="ListParagraph"/>
        <w:numPr>
          <w:ilvl w:val="0"/>
          <w:numId w:val="3"/>
        </w:numPr>
        <w:jc w:val="both"/>
        <w:rPr>
          <w:sz w:val="20"/>
        </w:rPr>
      </w:pPr>
      <w:r>
        <w:rPr>
          <w:sz w:val="20"/>
        </w:rPr>
        <w:t>Import Trade Classification (Harmonised System)</w:t>
      </w:r>
      <w:r w:rsidR="004E446E">
        <w:rPr>
          <w:sz w:val="20"/>
        </w:rPr>
        <w:t xml:space="preserve"> notified by DGFT.</w:t>
      </w:r>
    </w:p>
    <w:p w:rsidR="004E446E" w:rsidRDefault="004E446E" w:rsidP="00B07155">
      <w:pPr>
        <w:pStyle w:val="ListParagraph"/>
        <w:numPr>
          <w:ilvl w:val="0"/>
          <w:numId w:val="3"/>
        </w:numPr>
        <w:jc w:val="both"/>
        <w:rPr>
          <w:sz w:val="20"/>
        </w:rPr>
      </w:pPr>
      <w:r>
        <w:rPr>
          <w:sz w:val="20"/>
        </w:rPr>
        <w:t>Gives item wise policy for import of various articles.</w:t>
      </w:r>
    </w:p>
    <w:p w:rsidR="004E446E" w:rsidRDefault="004E446E" w:rsidP="00B07155">
      <w:pPr>
        <w:pStyle w:val="ListParagraph"/>
        <w:numPr>
          <w:ilvl w:val="0"/>
          <w:numId w:val="3"/>
        </w:numPr>
        <w:jc w:val="both"/>
        <w:rPr>
          <w:sz w:val="20"/>
        </w:rPr>
      </w:pPr>
      <w:r>
        <w:rPr>
          <w:sz w:val="20"/>
        </w:rPr>
        <w:t>List is based on HSN system.</w:t>
      </w:r>
    </w:p>
    <w:p w:rsidR="004E446E" w:rsidRDefault="004E446E" w:rsidP="00B07155">
      <w:pPr>
        <w:pStyle w:val="ListParagraph"/>
        <w:numPr>
          <w:ilvl w:val="0"/>
          <w:numId w:val="3"/>
        </w:numPr>
        <w:jc w:val="both"/>
        <w:rPr>
          <w:sz w:val="20"/>
        </w:rPr>
      </w:pPr>
      <w:r>
        <w:rPr>
          <w:sz w:val="20"/>
        </w:rPr>
        <w:t>Policy in respect of each item is given against each item, in following categories –</w:t>
      </w:r>
    </w:p>
    <w:p w:rsidR="004E446E" w:rsidRDefault="004E446E" w:rsidP="00DE11E4">
      <w:pPr>
        <w:pStyle w:val="ListParagraph"/>
        <w:numPr>
          <w:ilvl w:val="0"/>
          <w:numId w:val="11"/>
        </w:numPr>
        <w:ind w:left="1080"/>
        <w:jc w:val="both"/>
        <w:rPr>
          <w:sz w:val="20"/>
        </w:rPr>
      </w:pPr>
      <w:r>
        <w:rPr>
          <w:sz w:val="20"/>
        </w:rPr>
        <w:t>Free – no restriction on imports.</w:t>
      </w:r>
    </w:p>
    <w:p w:rsidR="004E446E" w:rsidRDefault="004E446E" w:rsidP="00DE11E4">
      <w:pPr>
        <w:pStyle w:val="ListParagraph"/>
        <w:numPr>
          <w:ilvl w:val="0"/>
          <w:numId w:val="11"/>
        </w:numPr>
        <w:ind w:left="1080"/>
        <w:jc w:val="both"/>
        <w:rPr>
          <w:sz w:val="20"/>
        </w:rPr>
      </w:pPr>
      <w:r>
        <w:rPr>
          <w:sz w:val="20"/>
        </w:rPr>
        <w:t>Prohibited goods.</w:t>
      </w:r>
    </w:p>
    <w:p w:rsidR="004E446E" w:rsidRDefault="004E446E" w:rsidP="00DE11E4">
      <w:pPr>
        <w:pStyle w:val="ListParagraph"/>
        <w:numPr>
          <w:ilvl w:val="0"/>
          <w:numId w:val="11"/>
        </w:numPr>
        <w:ind w:left="1080"/>
        <w:jc w:val="both"/>
        <w:rPr>
          <w:sz w:val="20"/>
        </w:rPr>
      </w:pPr>
      <w:r>
        <w:rPr>
          <w:sz w:val="20"/>
        </w:rPr>
        <w:t>Restricted through authorisation</w:t>
      </w:r>
    </w:p>
    <w:p w:rsidR="004E446E" w:rsidRDefault="004E446E" w:rsidP="00DE11E4">
      <w:pPr>
        <w:pStyle w:val="ListParagraph"/>
        <w:numPr>
          <w:ilvl w:val="0"/>
          <w:numId w:val="11"/>
        </w:numPr>
        <w:ind w:left="1080"/>
        <w:jc w:val="both"/>
        <w:rPr>
          <w:sz w:val="20"/>
        </w:rPr>
      </w:pPr>
      <w:r>
        <w:rPr>
          <w:sz w:val="20"/>
        </w:rPr>
        <w:t>Importable through State Trading Enterprises (STE) by anyone on obtaining ‘Authorisation’ from DGFT.</w:t>
      </w:r>
    </w:p>
    <w:p w:rsidR="00C564CC" w:rsidRPr="00C564CC" w:rsidRDefault="00C564CC" w:rsidP="00C564CC">
      <w:pPr>
        <w:pStyle w:val="ListParagraph"/>
        <w:ind w:left="360"/>
        <w:jc w:val="both"/>
        <w:rPr>
          <w:sz w:val="20"/>
        </w:rPr>
      </w:pPr>
    </w:p>
    <w:p w:rsidR="0019410B" w:rsidRPr="00870D8F" w:rsidRDefault="00142E00" w:rsidP="00870D8F">
      <w:pPr>
        <w:pStyle w:val="ListParagraph"/>
        <w:numPr>
          <w:ilvl w:val="0"/>
          <w:numId w:val="8"/>
        </w:numPr>
        <w:ind w:left="360"/>
        <w:jc w:val="both"/>
        <w:rPr>
          <w:sz w:val="20"/>
        </w:rPr>
      </w:pPr>
      <w:r w:rsidRPr="00BD013B">
        <w:rPr>
          <w:b/>
          <w:sz w:val="20"/>
          <w:u w:val="single"/>
        </w:rPr>
        <w:t xml:space="preserve">Policy for </w:t>
      </w:r>
      <w:r w:rsidR="00714591">
        <w:rPr>
          <w:b/>
          <w:sz w:val="20"/>
          <w:u w:val="single"/>
        </w:rPr>
        <w:t>I</w:t>
      </w:r>
      <w:r w:rsidRPr="00BD013B">
        <w:rPr>
          <w:b/>
          <w:sz w:val="20"/>
          <w:u w:val="single"/>
        </w:rPr>
        <w:t>mport of goods</w:t>
      </w:r>
      <w:r w:rsidRPr="00BD013B">
        <w:rPr>
          <w:b/>
          <w:sz w:val="20"/>
        </w:rPr>
        <w:t>:</w:t>
      </w:r>
    </w:p>
    <w:p w:rsidR="00142E00" w:rsidRDefault="000158A9" w:rsidP="00870D8F">
      <w:pPr>
        <w:pStyle w:val="ListParagraph"/>
        <w:numPr>
          <w:ilvl w:val="0"/>
          <w:numId w:val="3"/>
        </w:numPr>
        <w:jc w:val="both"/>
        <w:rPr>
          <w:sz w:val="20"/>
        </w:rPr>
      </w:pPr>
      <w:r>
        <w:rPr>
          <w:sz w:val="20"/>
        </w:rPr>
        <w:t>Import of textile material using prohibited dyes is not permitted.</w:t>
      </w:r>
    </w:p>
    <w:p w:rsidR="000158A9" w:rsidRDefault="00DA108B" w:rsidP="00870D8F">
      <w:pPr>
        <w:pStyle w:val="ListParagraph"/>
        <w:numPr>
          <w:ilvl w:val="0"/>
          <w:numId w:val="3"/>
        </w:numPr>
        <w:jc w:val="both"/>
        <w:rPr>
          <w:sz w:val="20"/>
        </w:rPr>
      </w:pPr>
      <w:r>
        <w:rPr>
          <w:sz w:val="20"/>
        </w:rPr>
        <w:t>New cars can be imported only from country of manufacture. They should be right hand drive, with speedometer in KM.</w:t>
      </w:r>
    </w:p>
    <w:p w:rsidR="007750EA" w:rsidRDefault="007750EA" w:rsidP="00870D8F">
      <w:pPr>
        <w:pStyle w:val="ListParagraph"/>
        <w:numPr>
          <w:ilvl w:val="0"/>
          <w:numId w:val="3"/>
        </w:numPr>
        <w:jc w:val="both"/>
        <w:rPr>
          <w:sz w:val="20"/>
        </w:rPr>
      </w:pPr>
      <w:r>
        <w:rPr>
          <w:sz w:val="20"/>
        </w:rPr>
        <w:t>Import of alcoholic beverages (liquor) will be as per mandatory requirements stipulated by State Govt.</w:t>
      </w:r>
    </w:p>
    <w:p w:rsidR="007750EA" w:rsidRDefault="00EC39C5" w:rsidP="00870D8F">
      <w:pPr>
        <w:pStyle w:val="ListParagraph"/>
        <w:numPr>
          <w:ilvl w:val="0"/>
          <w:numId w:val="3"/>
        </w:numPr>
        <w:jc w:val="both"/>
        <w:rPr>
          <w:sz w:val="20"/>
        </w:rPr>
      </w:pPr>
      <w:r>
        <w:rPr>
          <w:sz w:val="20"/>
        </w:rPr>
        <w:t>Imports of Second Hand capital goods are</w:t>
      </w:r>
      <w:r w:rsidR="007750EA">
        <w:rPr>
          <w:sz w:val="20"/>
        </w:rPr>
        <w:t xml:space="preserve"> freely permitted</w:t>
      </w:r>
      <w:r w:rsidR="00817E48">
        <w:rPr>
          <w:sz w:val="20"/>
        </w:rPr>
        <w:t xml:space="preserve"> (except computers, because it requires authorisation) without</w:t>
      </w:r>
      <w:r w:rsidR="007750EA">
        <w:rPr>
          <w:sz w:val="20"/>
        </w:rPr>
        <w:t xml:space="preserve"> actual user condition. Duty can be paid through DEPB credit.</w:t>
      </w:r>
    </w:p>
    <w:p w:rsidR="00EC39C5" w:rsidRDefault="00EC39C5" w:rsidP="00870D8F">
      <w:pPr>
        <w:pStyle w:val="ListParagraph"/>
        <w:numPr>
          <w:ilvl w:val="0"/>
          <w:numId w:val="3"/>
        </w:numPr>
        <w:jc w:val="both"/>
        <w:rPr>
          <w:sz w:val="20"/>
        </w:rPr>
      </w:pPr>
      <w:r>
        <w:rPr>
          <w:sz w:val="20"/>
        </w:rPr>
        <w:lastRenderedPageBreak/>
        <w:t>Prohibited items – wild animals, their parts, ivory, fats/oil of animal origin, fish, pig fats, mutton tallow and animal rennet. These cannot be imported even on obtaining an ‘authorisation’.</w:t>
      </w:r>
    </w:p>
    <w:p w:rsidR="00EC39C5" w:rsidRDefault="00C35ADE" w:rsidP="00870D8F">
      <w:pPr>
        <w:pStyle w:val="ListParagraph"/>
        <w:numPr>
          <w:ilvl w:val="0"/>
          <w:numId w:val="3"/>
        </w:numPr>
        <w:jc w:val="both"/>
        <w:rPr>
          <w:sz w:val="20"/>
        </w:rPr>
      </w:pPr>
      <w:r>
        <w:rPr>
          <w:sz w:val="20"/>
        </w:rPr>
        <w:t>Import of silver and gold and coins is free subject to RBI regulations.</w:t>
      </w:r>
    </w:p>
    <w:p w:rsidR="00C35ADE" w:rsidRDefault="00056F5C" w:rsidP="00870D8F">
      <w:pPr>
        <w:pStyle w:val="ListParagraph"/>
        <w:numPr>
          <w:ilvl w:val="0"/>
          <w:numId w:val="3"/>
        </w:numPr>
        <w:jc w:val="both"/>
        <w:rPr>
          <w:sz w:val="20"/>
        </w:rPr>
      </w:pPr>
      <w:r>
        <w:rPr>
          <w:sz w:val="20"/>
        </w:rPr>
        <w:t>Articles can be imported for export without an authorisation, if item is freely importable.</w:t>
      </w:r>
    </w:p>
    <w:p w:rsidR="00F47CBB" w:rsidRDefault="00F47CBB" w:rsidP="00870D8F">
      <w:pPr>
        <w:pStyle w:val="ListParagraph"/>
        <w:numPr>
          <w:ilvl w:val="0"/>
          <w:numId w:val="3"/>
        </w:numPr>
        <w:jc w:val="both"/>
        <w:rPr>
          <w:sz w:val="20"/>
        </w:rPr>
      </w:pPr>
      <w:r>
        <w:rPr>
          <w:sz w:val="20"/>
        </w:rPr>
        <w:t>Repairs abroad and re-import</w:t>
      </w:r>
      <w:r w:rsidR="004A35F7">
        <w:rPr>
          <w:sz w:val="20"/>
        </w:rPr>
        <w:t xml:space="preserve"> –</w:t>
      </w:r>
      <w:r>
        <w:rPr>
          <w:sz w:val="20"/>
        </w:rPr>
        <w:t xml:space="preserve"> without authorisation.</w:t>
      </w:r>
    </w:p>
    <w:p w:rsidR="00F47CBB" w:rsidRDefault="007A0457" w:rsidP="00870D8F">
      <w:pPr>
        <w:pStyle w:val="ListParagraph"/>
        <w:numPr>
          <w:ilvl w:val="0"/>
          <w:numId w:val="3"/>
        </w:numPr>
        <w:jc w:val="both"/>
        <w:rPr>
          <w:sz w:val="20"/>
        </w:rPr>
      </w:pPr>
      <w:r>
        <w:rPr>
          <w:sz w:val="20"/>
        </w:rPr>
        <w:t>Import of gifts is permitted when goods are freely importable. Gifts up to Rs. 10,000 are exempt from custom duty.</w:t>
      </w:r>
    </w:p>
    <w:p w:rsidR="005D3ABD" w:rsidRDefault="005D3ABD" w:rsidP="00870D8F">
      <w:pPr>
        <w:pStyle w:val="ListParagraph"/>
        <w:numPr>
          <w:ilvl w:val="0"/>
          <w:numId w:val="3"/>
        </w:numPr>
        <w:jc w:val="both"/>
        <w:rPr>
          <w:sz w:val="20"/>
        </w:rPr>
      </w:pPr>
      <w:r>
        <w:rPr>
          <w:sz w:val="20"/>
        </w:rPr>
        <w:t>Import of live stock, live stock products and poultry products are prohibited.</w:t>
      </w:r>
    </w:p>
    <w:p w:rsidR="005D3ABD" w:rsidRPr="009E7C55" w:rsidRDefault="00BE06E4" w:rsidP="00870D8F">
      <w:pPr>
        <w:pStyle w:val="ListParagraph"/>
        <w:numPr>
          <w:ilvl w:val="0"/>
          <w:numId w:val="3"/>
        </w:numPr>
        <w:jc w:val="both"/>
        <w:rPr>
          <w:b/>
          <w:sz w:val="20"/>
        </w:rPr>
      </w:pPr>
      <w:r w:rsidRPr="009E7C55">
        <w:rPr>
          <w:b/>
          <w:sz w:val="20"/>
        </w:rPr>
        <w:t>Samples up to Rs. 1,00,000 can be imported by all exporters without duty (Rs. 3,00,000 for gem &amp; jewellery).</w:t>
      </w:r>
    </w:p>
    <w:p w:rsidR="00BE06E4" w:rsidRDefault="0016547A" w:rsidP="00870D8F">
      <w:pPr>
        <w:pStyle w:val="ListParagraph"/>
        <w:numPr>
          <w:ilvl w:val="0"/>
          <w:numId w:val="3"/>
        </w:numPr>
        <w:jc w:val="both"/>
        <w:rPr>
          <w:sz w:val="20"/>
        </w:rPr>
      </w:pPr>
      <w:r>
        <w:rPr>
          <w:sz w:val="20"/>
        </w:rPr>
        <w:t>Bona fide ‘commercial samples’ and ‘prototypes’ up to Rs. 10,000 are exempt from customs duty if imported by post or in aircraft or by courier service.</w:t>
      </w:r>
    </w:p>
    <w:p w:rsidR="00870D8F" w:rsidRDefault="00870D8F" w:rsidP="00870D8F">
      <w:pPr>
        <w:jc w:val="right"/>
        <w:rPr>
          <w:sz w:val="20"/>
        </w:rPr>
      </w:pPr>
      <w:r>
        <w:rPr>
          <w:sz w:val="20"/>
        </w:rPr>
        <w:t>[Module – Page 214</w:t>
      </w:r>
      <w:r w:rsidR="00344DF0">
        <w:rPr>
          <w:sz w:val="20"/>
        </w:rPr>
        <w:t>, 217</w:t>
      </w:r>
      <w:r>
        <w:rPr>
          <w:sz w:val="20"/>
        </w:rPr>
        <w:t xml:space="preserve"> – General Restrictions – Read]</w:t>
      </w:r>
    </w:p>
    <w:p w:rsidR="00870D8F" w:rsidRPr="002E2A62" w:rsidRDefault="00714591" w:rsidP="002E2A62">
      <w:pPr>
        <w:pStyle w:val="ListParagraph"/>
        <w:numPr>
          <w:ilvl w:val="0"/>
          <w:numId w:val="12"/>
        </w:numPr>
        <w:ind w:left="360"/>
        <w:jc w:val="both"/>
        <w:rPr>
          <w:sz w:val="20"/>
        </w:rPr>
      </w:pPr>
      <w:r w:rsidRPr="00574799">
        <w:rPr>
          <w:b/>
          <w:sz w:val="20"/>
          <w:u w:val="single"/>
        </w:rPr>
        <w:t>Restrictions on Exports</w:t>
      </w:r>
      <w:r w:rsidRPr="00574799">
        <w:rPr>
          <w:b/>
          <w:sz w:val="20"/>
        </w:rPr>
        <w:t>:</w:t>
      </w:r>
    </w:p>
    <w:p w:rsidR="00714591" w:rsidRDefault="00ED1C3B" w:rsidP="002E2A62">
      <w:pPr>
        <w:pStyle w:val="ListParagraph"/>
        <w:numPr>
          <w:ilvl w:val="0"/>
          <w:numId w:val="3"/>
        </w:numPr>
        <w:jc w:val="both"/>
        <w:rPr>
          <w:sz w:val="20"/>
        </w:rPr>
      </w:pPr>
      <w:r>
        <w:rPr>
          <w:sz w:val="20"/>
        </w:rPr>
        <w:t>Prohibited goods for export – same as imports.</w:t>
      </w:r>
    </w:p>
    <w:p w:rsidR="00ED1C3B" w:rsidRDefault="00181CFF" w:rsidP="002E2A62">
      <w:pPr>
        <w:pStyle w:val="ListParagraph"/>
        <w:numPr>
          <w:ilvl w:val="0"/>
          <w:numId w:val="3"/>
        </w:numPr>
        <w:jc w:val="both"/>
        <w:rPr>
          <w:sz w:val="20"/>
        </w:rPr>
      </w:pPr>
      <w:r>
        <w:rPr>
          <w:sz w:val="20"/>
        </w:rPr>
        <w:t>Items related to conservation of our natural resources, are mainly prohibited.</w:t>
      </w:r>
    </w:p>
    <w:p w:rsidR="005456AA" w:rsidRDefault="007E095A" w:rsidP="002E2A62">
      <w:pPr>
        <w:pStyle w:val="ListParagraph"/>
        <w:numPr>
          <w:ilvl w:val="0"/>
          <w:numId w:val="3"/>
        </w:numPr>
        <w:jc w:val="both"/>
        <w:rPr>
          <w:sz w:val="20"/>
        </w:rPr>
      </w:pPr>
      <w:r>
        <w:rPr>
          <w:sz w:val="20"/>
        </w:rPr>
        <w:t>Gifts up to Rs. 5,00,000 can be exported without authorisation.</w:t>
      </w:r>
    </w:p>
    <w:p w:rsidR="007E095A" w:rsidRDefault="00E276ED" w:rsidP="002E2A62">
      <w:pPr>
        <w:pStyle w:val="ListParagraph"/>
        <w:numPr>
          <w:ilvl w:val="0"/>
          <w:numId w:val="3"/>
        </w:numPr>
        <w:jc w:val="both"/>
        <w:rPr>
          <w:sz w:val="20"/>
        </w:rPr>
      </w:pPr>
      <w:r>
        <w:rPr>
          <w:sz w:val="20"/>
        </w:rPr>
        <w:t>If goods exported were found to be defective/damaged or unfit, can be replaced free of charge by exporter, provided that, such replaced goods shall not under restricted category.</w:t>
      </w:r>
    </w:p>
    <w:p w:rsidR="005F3207" w:rsidRDefault="005F3207" w:rsidP="002E2A62">
      <w:pPr>
        <w:pStyle w:val="ListParagraph"/>
        <w:numPr>
          <w:ilvl w:val="0"/>
          <w:numId w:val="3"/>
        </w:numPr>
        <w:jc w:val="both"/>
        <w:rPr>
          <w:sz w:val="20"/>
        </w:rPr>
      </w:pPr>
      <w:r>
        <w:rPr>
          <w:sz w:val="20"/>
        </w:rPr>
        <w:t xml:space="preserve">SCOMET items – export of ‘Special Chemicals, Organisms, Materials, Equipments and Technologies’ </w:t>
      </w:r>
      <w:r w:rsidR="007F7720">
        <w:rPr>
          <w:sz w:val="20"/>
        </w:rPr>
        <w:t>are</w:t>
      </w:r>
      <w:r>
        <w:rPr>
          <w:sz w:val="20"/>
        </w:rPr>
        <w:t xml:space="preserve"> either prohibited or restricted.</w:t>
      </w:r>
      <w:r w:rsidR="003F3142">
        <w:rPr>
          <w:sz w:val="20"/>
        </w:rPr>
        <w:t xml:space="preserve"> Application for license for exporting these items is to be made to DGFT. Application will be considered by Exim Facilitation Committee (EFC).</w:t>
      </w:r>
    </w:p>
    <w:p w:rsidR="00A51FF2" w:rsidRDefault="00A51FF2" w:rsidP="002E2A62">
      <w:pPr>
        <w:pStyle w:val="ListParagraph"/>
        <w:numPr>
          <w:ilvl w:val="0"/>
          <w:numId w:val="3"/>
        </w:numPr>
        <w:jc w:val="both"/>
        <w:rPr>
          <w:sz w:val="20"/>
        </w:rPr>
      </w:pPr>
      <w:r w:rsidRPr="00C3127A">
        <w:rPr>
          <w:sz w:val="20"/>
          <w:u w:val="single"/>
        </w:rPr>
        <w:t>General System of Preferences</w:t>
      </w:r>
      <w:r>
        <w:rPr>
          <w:sz w:val="20"/>
        </w:rPr>
        <w:t xml:space="preserve"> (GSP) – Under this scheme, developed countries extend tariff concessions to developing countries on unilateral basis.</w:t>
      </w:r>
    </w:p>
    <w:p w:rsidR="00690C9B" w:rsidRDefault="00690C9B" w:rsidP="002E2A62">
      <w:pPr>
        <w:pStyle w:val="ListParagraph"/>
        <w:numPr>
          <w:ilvl w:val="0"/>
          <w:numId w:val="3"/>
        </w:numPr>
        <w:jc w:val="both"/>
        <w:rPr>
          <w:sz w:val="20"/>
        </w:rPr>
      </w:pPr>
      <w:r w:rsidRPr="00C3127A">
        <w:rPr>
          <w:sz w:val="20"/>
          <w:u w:val="single"/>
        </w:rPr>
        <w:t>Global System of Trade Preferences</w:t>
      </w:r>
      <w:r>
        <w:rPr>
          <w:sz w:val="20"/>
        </w:rPr>
        <w:t xml:space="preserve"> (GSTP) – Under this scheme, tariff concessions are exchanged among developing countries who have signed agreement. Some 46 countries are members of GSTP. Certificate of origin is required to be obtained from Export Inspection Council (EIC).</w:t>
      </w:r>
    </w:p>
    <w:p w:rsidR="00B757E8" w:rsidRDefault="00B757E8" w:rsidP="002E2A62">
      <w:pPr>
        <w:pStyle w:val="ListParagraph"/>
        <w:numPr>
          <w:ilvl w:val="0"/>
          <w:numId w:val="3"/>
        </w:numPr>
        <w:pBdr>
          <w:bottom w:val="single" w:sz="6" w:space="1" w:color="auto"/>
        </w:pBdr>
        <w:jc w:val="both"/>
        <w:rPr>
          <w:sz w:val="20"/>
        </w:rPr>
      </w:pPr>
      <w:r w:rsidRPr="00C3127A">
        <w:rPr>
          <w:sz w:val="20"/>
          <w:u w:val="single"/>
        </w:rPr>
        <w:t>Asia-Pacific Trade Agreement</w:t>
      </w:r>
      <w:r>
        <w:rPr>
          <w:sz w:val="20"/>
        </w:rPr>
        <w:t xml:space="preserve"> (APTA) – Bangladesh, Sri Lanka, South Korea, India and China are exchanging tariff concessions under APTA. Certificate of origin is required to be obtained from Export Inspection Council (EIC).</w:t>
      </w:r>
    </w:p>
    <w:p w:rsidR="00E21293" w:rsidRPr="00333663" w:rsidRDefault="00E21293" w:rsidP="00333663">
      <w:pPr>
        <w:pBdr>
          <w:bottom w:val="single" w:sz="6" w:space="1" w:color="auto"/>
        </w:pBdr>
        <w:ind w:left="360"/>
        <w:jc w:val="right"/>
        <w:rPr>
          <w:sz w:val="16"/>
          <w:szCs w:val="16"/>
        </w:rPr>
      </w:pPr>
    </w:p>
    <w:p w:rsidR="00181CFF" w:rsidRDefault="00610BDE" w:rsidP="00610BDE">
      <w:pPr>
        <w:jc w:val="center"/>
        <w:rPr>
          <w:b/>
          <w:sz w:val="28"/>
          <w:u w:val="single"/>
        </w:rPr>
      </w:pPr>
      <w:r w:rsidRPr="00610BDE">
        <w:rPr>
          <w:b/>
          <w:sz w:val="28"/>
          <w:u w:val="single"/>
        </w:rPr>
        <w:t>Export Promotion Schemes</w:t>
      </w:r>
    </w:p>
    <w:p w:rsidR="00DD0E19" w:rsidRDefault="00DD0E19" w:rsidP="00DD0E19">
      <w:pPr>
        <w:jc w:val="right"/>
        <w:rPr>
          <w:sz w:val="20"/>
          <w:szCs w:val="20"/>
        </w:rPr>
      </w:pPr>
      <w:r>
        <w:rPr>
          <w:sz w:val="20"/>
          <w:szCs w:val="20"/>
        </w:rPr>
        <w:t>[Module – Page 220 to 232 – Read if possible]</w:t>
      </w:r>
    </w:p>
    <w:p w:rsidR="00DD0E19" w:rsidRPr="00164769" w:rsidRDefault="003D5B0D" w:rsidP="00164769">
      <w:pPr>
        <w:pStyle w:val="ListParagraph"/>
        <w:numPr>
          <w:ilvl w:val="0"/>
          <w:numId w:val="14"/>
        </w:numPr>
        <w:ind w:left="360"/>
        <w:rPr>
          <w:sz w:val="20"/>
          <w:szCs w:val="20"/>
        </w:rPr>
      </w:pPr>
      <w:r w:rsidRPr="00827B1C">
        <w:rPr>
          <w:b/>
          <w:sz w:val="20"/>
          <w:szCs w:val="20"/>
          <w:u w:val="single"/>
        </w:rPr>
        <w:t>Advance Authorisation</w:t>
      </w:r>
      <w:r w:rsidRPr="00827B1C">
        <w:rPr>
          <w:b/>
          <w:sz w:val="20"/>
          <w:szCs w:val="20"/>
        </w:rPr>
        <w:t>:</w:t>
      </w:r>
      <w:r w:rsidR="00A52F83">
        <w:rPr>
          <w:sz w:val="20"/>
          <w:szCs w:val="20"/>
        </w:rPr>
        <w:t xml:space="preserve"> (not transferable)</w:t>
      </w:r>
    </w:p>
    <w:p w:rsidR="006717BE" w:rsidRPr="00164769" w:rsidRDefault="001706D4" w:rsidP="00164769">
      <w:pPr>
        <w:pStyle w:val="ListParagraph"/>
        <w:numPr>
          <w:ilvl w:val="0"/>
          <w:numId w:val="3"/>
        </w:numPr>
        <w:jc w:val="both"/>
        <w:rPr>
          <w:sz w:val="20"/>
        </w:rPr>
      </w:pPr>
      <w:r w:rsidRPr="00164769">
        <w:rPr>
          <w:sz w:val="20"/>
        </w:rPr>
        <w:t xml:space="preserve">Inputs required </w:t>
      </w:r>
      <w:r w:rsidR="006717BE" w:rsidRPr="00164769">
        <w:rPr>
          <w:sz w:val="20"/>
        </w:rPr>
        <w:t>manufacturing</w:t>
      </w:r>
      <w:r w:rsidRPr="00164769">
        <w:rPr>
          <w:sz w:val="20"/>
        </w:rPr>
        <w:t xml:space="preserve"> export products can be imported without payment of</w:t>
      </w:r>
      <w:r w:rsidR="00751DD2" w:rsidRPr="00164769">
        <w:rPr>
          <w:sz w:val="20"/>
        </w:rPr>
        <w:t xml:space="preserve"> custom</w:t>
      </w:r>
      <w:r w:rsidRPr="00164769">
        <w:rPr>
          <w:sz w:val="20"/>
        </w:rPr>
        <w:t xml:space="preserve"> duty</w:t>
      </w:r>
      <w:r w:rsidR="00751DD2" w:rsidRPr="00164769">
        <w:rPr>
          <w:sz w:val="20"/>
        </w:rPr>
        <w:t xml:space="preserve"> under ‘Advance Authorisation’.</w:t>
      </w:r>
    </w:p>
    <w:p w:rsidR="00596789" w:rsidRPr="00164769" w:rsidRDefault="00596789" w:rsidP="00164769">
      <w:pPr>
        <w:pStyle w:val="ListParagraph"/>
        <w:numPr>
          <w:ilvl w:val="0"/>
          <w:numId w:val="3"/>
        </w:numPr>
        <w:jc w:val="both"/>
        <w:rPr>
          <w:sz w:val="20"/>
        </w:rPr>
      </w:pPr>
      <w:r w:rsidRPr="00164769">
        <w:rPr>
          <w:sz w:val="20"/>
        </w:rPr>
        <w:t>Advance Authorisation can be granted to ‘merchant exporter’ or ‘manufacturer exporter’ to import raw material. (Merchant exporter means a person engaged in trading activity and exporting or intending to export goods)</w:t>
      </w:r>
    </w:p>
    <w:p w:rsidR="00596789" w:rsidRPr="00164769" w:rsidRDefault="009D258E" w:rsidP="00164769">
      <w:pPr>
        <w:pStyle w:val="ListParagraph"/>
        <w:numPr>
          <w:ilvl w:val="0"/>
          <w:numId w:val="3"/>
        </w:numPr>
        <w:jc w:val="both"/>
        <w:rPr>
          <w:sz w:val="20"/>
        </w:rPr>
      </w:pPr>
      <w:r w:rsidRPr="00164769">
        <w:rPr>
          <w:sz w:val="20"/>
        </w:rPr>
        <w:t xml:space="preserve">Raw material can be imported before export of final </w:t>
      </w:r>
      <w:r w:rsidR="00BD3802" w:rsidRPr="00164769">
        <w:rPr>
          <w:sz w:val="20"/>
        </w:rPr>
        <w:t>product;</w:t>
      </w:r>
      <w:r w:rsidRPr="00164769">
        <w:rPr>
          <w:sz w:val="20"/>
        </w:rPr>
        <w:t xml:space="preserve"> the authorisation for this purpose is called ‘Advance Authorisation’.</w:t>
      </w:r>
    </w:p>
    <w:p w:rsidR="009D258E" w:rsidRPr="00164769" w:rsidRDefault="00BD3802" w:rsidP="00164769">
      <w:pPr>
        <w:pStyle w:val="ListParagraph"/>
        <w:numPr>
          <w:ilvl w:val="0"/>
          <w:numId w:val="3"/>
        </w:numPr>
        <w:jc w:val="both"/>
        <w:rPr>
          <w:sz w:val="20"/>
        </w:rPr>
      </w:pPr>
      <w:r w:rsidRPr="00164769">
        <w:rPr>
          <w:sz w:val="20"/>
        </w:rPr>
        <w:t>Advance Authorisation is issued to allow duty free import of inputs with normal allowance f</w:t>
      </w:r>
      <w:r w:rsidR="002A25AD" w:rsidRPr="00164769">
        <w:rPr>
          <w:sz w:val="20"/>
        </w:rPr>
        <w:t>or</w:t>
      </w:r>
      <w:r w:rsidRPr="00164769">
        <w:rPr>
          <w:sz w:val="20"/>
        </w:rPr>
        <w:t xml:space="preserve"> wa</w:t>
      </w:r>
      <w:r w:rsidR="00CE6AC7" w:rsidRPr="00164769">
        <w:rPr>
          <w:sz w:val="20"/>
        </w:rPr>
        <w:t>sta</w:t>
      </w:r>
      <w:r w:rsidRPr="00164769">
        <w:rPr>
          <w:sz w:val="20"/>
        </w:rPr>
        <w:t>ge.</w:t>
      </w:r>
    </w:p>
    <w:p w:rsidR="002A25AD" w:rsidRPr="00164769" w:rsidRDefault="003418C8" w:rsidP="00164769">
      <w:pPr>
        <w:pStyle w:val="ListParagraph"/>
        <w:numPr>
          <w:ilvl w:val="0"/>
          <w:numId w:val="3"/>
        </w:numPr>
        <w:jc w:val="both"/>
        <w:rPr>
          <w:sz w:val="20"/>
        </w:rPr>
      </w:pPr>
      <w:r w:rsidRPr="00164769">
        <w:rPr>
          <w:sz w:val="20"/>
        </w:rPr>
        <w:t>Duty free import, of mandatory spares up to 10% of CIF value of authorisation, which are require to be exported.</w:t>
      </w:r>
    </w:p>
    <w:p w:rsidR="003418C8" w:rsidRPr="00164769" w:rsidRDefault="00C87134" w:rsidP="00164769">
      <w:pPr>
        <w:pStyle w:val="ListParagraph"/>
        <w:numPr>
          <w:ilvl w:val="0"/>
          <w:numId w:val="3"/>
        </w:numPr>
        <w:jc w:val="both"/>
        <w:rPr>
          <w:sz w:val="20"/>
        </w:rPr>
      </w:pPr>
      <w:r w:rsidRPr="00164769">
        <w:rPr>
          <w:sz w:val="20"/>
        </w:rPr>
        <w:t>Goods can be exported after submission of application to licensing</w:t>
      </w:r>
      <w:r w:rsidR="00AC4533" w:rsidRPr="00164769">
        <w:rPr>
          <w:sz w:val="20"/>
        </w:rPr>
        <w:t xml:space="preserve"> authority.</w:t>
      </w:r>
    </w:p>
    <w:p w:rsidR="00334A8A" w:rsidRPr="00164769" w:rsidRDefault="003A09BE" w:rsidP="00164769">
      <w:pPr>
        <w:pStyle w:val="ListParagraph"/>
        <w:numPr>
          <w:ilvl w:val="0"/>
          <w:numId w:val="3"/>
        </w:numPr>
        <w:jc w:val="both"/>
        <w:rPr>
          <w:sz w:val="20"/>
        </w:rPr>
      </w:pPr>
      <w:r w:rsidRPr="00164769">
        <w:rPr>
          <w:sz w:val="20"/>
        </w:rPr>
        <w:t>Advance Authorisation will be for actual user only. It is not transferable, even after completion of export obligation.</w:t>
      </w:r>
    </w:p>
    <w:p w:rsidR="003A09BE" w:rsidRPr="00164769" w:rsidRDefault="00982432" w:rsidP="00164769">
      <w:pPr>
        <w:pStyle w:val="ListParagraph"/>
        <w:numPr>
          <w:ilvl w:val="0"/>
          <w:numId w:val="3"/>
        </w:numPr>
        <w:jc w:val="both"/>
        <w:rPr>
          <w:sz w:val="20"/>
        </w:rPr>
      </w:pPr>
      <w:r w:rsidRPr="00164769">
        <w:rPr>
          <w:sz w:val="20"/>
        </w:rPr>
        <w:t>Export should be within 24 months from date of issuance of authorisation.</w:t>
      </w:r>
    </w:p>
    <w:p w:rsidR="00982432" w:rsidRPr="00164769" w:rsidRDefault="001C1599" w:rsidP="00164769">
      <w:pPr>
        <w:pStyle w:val="ListParagraph"/>
        <w:numPr>
          <w:ilvl w:val="0"/>
          <w:numId w:val="3"/>
        </w:numPr>
        <w:jc w:val="both"/>
        <w:rPr>
          <w:sz w:val="20"/>
        </w:rPr>
      </w:pPr>
      <w:r w:rsidRPr="00164769">
        <w:rPr>
          <w:sz w:val="20"/>
        </w:rPr>
        <w:t>Advance Authorisation can be revalidated for 6 months on payment of composition fee of 2% of duty saved on all unutili</w:t>
      </w:r>
      <w:r w:rsidR="00836A9A">
        <w:rPr>
          <w:sz w:val="20"/>
        </w:rPr>
        <w:t>s</w:t>
      </w:r>
      <w:r w:rsidRPr="00164769">
        <w:rPr>
          <w:sz w:val="20"/>
        </w:rPr>
        <w:t>ed imported items.</w:t>
      </w:r>
    </w:p>
    <w:p w:rsidR="001C1599" w:rsidRPr="00164769" w:rsidRDefault="001C1599" w:rsidP="00164769">
      <w:pPr>
        <w:pStyle w:val="ListParagraph"/>
        <w:numPr>
          <w:ilvl w:val="0"/>
          <w:numId w:val="3"/>
        </w:numPr>
        <w:jc w:val="both"/>
        <w:rPr>
          <w:sz w:val="20"/>
        </w:rPr>
      </w:pPr>
      <w:r w:rsidRPr="00164769">
        <w:rPr>
          <w:sz w:val="20"/>
        </w:rPr>
        <w:t>Further extension of 6 months can be obtained on payment of 5%...</w:t>
      </w:r>
    </w:p>
    <w:p w:rsidR="001C1599" w:rsidRPr="00164769" w:rsidRDefault="00616952" w:rsidP="00164769">
      <w:pPr>
        <w:pStyle w:val="ListParagraph"/>
        <w:numPr>
          <w:ilvl w:val="0"/>
          <w:numId w:val="3"/>
        </w:numPr>
        <w:jc w:val="both"/>
        <w:rPr>
          <w:sz w:val="20"/>
        </w:rPr>
      </w:pPr>
      <w:r w:rsidRPr="00164769">
        <w:rPr>
          <w:sz w:val="20"/>
        </w:rPr>
        <w:t>No extension beyond 36 months.</w:t>
      </w:r>
    </w:p>
    <w:p w:rsidR="00C87134" w:rsidRPr="00164769" w:rsidRDefault="00616952" w:rsidP="00164769">
      <w:pPr>
        <w:pStyle w:val="ListParagraph"/>
        <w:numPr>
          <w:ilvl w:val="0"/>
          <w:numId w:val="3"/>
        </w:numPr>
        <w:jc w:val="both"/>
        <w:rPr>
          <w:sz w:val="20"/>
        </w:rPr>
      </w:pPr>
      <w:r w:rsidRPr="00164769">
        <w:rPr>
          <w:sz w:val="20"/>
        </w:rPr>
        <w:t>Extension has to be obtained from licensing authority i.e. DGFT</w:t>
      </w:r>
    </w:p>
    <w:p w:rsidR="00AC4533" w:rsidRDefault="00AC4533" w:rsidP="00164769">
      <w:pPr>
        <w:pStyle w:val="ListParagraph"/>
        <w:numPr>
          <w:ilvl w:val="0"/>
          <w:numId w:val="3"/>
        </w:numPr>
        <w:jc w:val="both"/>
        <w:rPr>
          <w:sz w:val="20"/>
          <w:szCs w:val="20"/>
        </w:rPr>
      </w:pPr>
      <w:r w:rsidRPr="00164769">
        <w:rPr>
          <w:sz w:val="20"/>
        </w:rPr>
        <w:t>EOU/SEZ/EHTP/BTP/STP can supply goods against Advance Authorisation.</w:t>
      </w:r>
    </w:p>
    <w:p w:rsidR="00CD604E" w:rsidRPr="00CD604E" w:rsidRDefault="00CD604E" w:rsidP="00CD604E">
      <w:pPr>
        <w:pStyle w:val="ListParagraph"/>
        <w:rPr>
          <w:sz w:val="20"/>
          <w:szCs w:val="20"/>
        </w:rPr>
      </w:pPr>
    </w:p>
    <w:p w:rsidR="00E21293" w:rsidRPr="00E21293" w:rsidRDefault="00E21293" w:rsidP="00E21293">
      <w:pPr>
        <w:pStyle w:val="ListParagraph"/>
        <w:ind w:left="360"/>
        <w:rPr>
          <w:sz w:val="20"/>
          <w:szCs w:val="20"/>
        </w:rPr>
      </w:pPr>
    </w:p>
    <w:p w:rsidR="00164769" w:rsidRPr="00CD604E" w:rsidRDefault="005F1949" w:rsidP="00CD604E">
      <w:pPr>
        <w:pStyle w:val="ListParagraph"/>
        <w:numPr>
          <w:ilvl w:val="0"/>
          <w:numId w:val="15"/>
        </w:numPr>
        <w:ind w:left="360"/>
        <w:rPr>
          <w:sz w:val="20"/>
          <w:szCs w:val="20"/>
        </w:rPr>
      </w:pPr>
      <w:r w:rsidRPr="00CD604E">
        <w:rPr>
          <w:b/>
          <w:sz w:val="20"/>
          <w:szCs w:val="20"/>
          <w:u w:val="single"/>
        </w:rPr>
        <w:lastRenderedPageBreak/>
        <w:t>DEPB</w:t>
      </w:r>
      <w:r w:rsidR="001627F0" w:rsidRPr="005A29EF">
        <w:rPr>
          <w:b/>
          <w:sz w:val="20"/>
          <w:szCs w:val="20"/>
        </w:rPr>
        <w:t xml:space="preserve"> </w:t>
      </w:r>
      <w:r w:rsidR="001627F0" w:rsidRPr="00CD604E">
        <w:rPr>
          <w:b/>
          <w:sz w:val="20"/>
          <w:szCs w:val="20"/>
          <w:u w:val="single"/>
        </w:rPr>
        <w:t>Scheme</w:t>
      </w:r>
      <w:r w:rsidR="001627F0" w:rsidRPr="00CD604E">
        <w:rPr>
          <w:b/>
          <w:sz w:val="20"/>
          <w:szCs w:val="20"/>
        </w:rPr>
        <w:t>:</w:t>
      </w:r>
      <w:r w:rsidR="001627F0" w:rsidRPr="00CD604E">
        <w:rPr>
          <w:sz w:val="20"/>
          <w:szCs w:val="20"/>
        </w:rPr>
        <w:t xml:space="preserve"> (transferable)</w:t>
      </w:r>
    </w:p>
    <w:p w:rsidR="001627F0" w:rsidRPr="00CD604E" w:rsidRDefault="005F1949" w:rsidP="00CD604E">
      <w:pPr>
        <w:pStyle w:val="ListParagraph"/>
        <w:numPr>
          <w:ilvl w:val="0"/>
          <w:numId w:val="3"/>
        </w:numPr>
        <w:jc w:val="both"/>
        <w:rPr>
          <w:sz w:val="20"/>
        </w:rPr>
      </w:pPr>
      <w:r w:rsidRPr="00CD604E">
        <w:rPr>
          <w:sz w:val="20"/>
        </w:rPr>
        <w:t>Duty Entitlement Pass Book Scheme is similar to Cenvat Credit scheme.</w:t>
      </w:r>
    </w:p>
    <w:p w:rsidR="00A34AC0" w:rsidRPr="00CD604E" w:rsidRDefault="00CD2105" w:rsidP="00CD604E">
      <w:pPr>
        <w:pStyle w:val="ListParagraph"/>
        <w:numPr>
          <w:ilvl w:val="0"/>
          <w:numId w:val="3"/>
        </w:numPr>
        <w:jc w:val="both"/>
        <w:rPr>
          <w:sz w:val="20"/>
        </w:rPr>
      </w:pPr>
      <w:r w:rsidRPr="00CD604E">
        <w:rPr>
          <w:sz w:val="20"/>
        </w:rPr>
        <w:t>The exporter gets credit when he exports the goods.</w:t>
      </w:r>
    </w:p>
    <w:p w:rsidR="00CD2105" w:rsidRPr="00CD604E" w:rsidRDefault="000B2AC8" w:rsidP="00CD604E">
      <w:pPr>
        <w:pStyle w:val="ListParagraph"/>
        <w:numPr>
          <w:ilvl w:val="0"/>
          <w:numId w:val="3"/>
        </w:numPr>
        <w:jc w:val="both"/>
        <w:rPr>
          <w:sz w:val="20"/>
        </w:rPr>
      </w:pPr>
      <w:r w:rsidRPr="00CD604E">
        <w:rPr>
          <w:sz w:val="20"/>
        </w:rPr>
        <w:t>The credit can be utilised for payment of custom duty on imported goods.</w:t>
      </w:r>
    </w:p>
    <w:p w:rsidR="000B2AC8" w:rsidRPr="00CD604E" w:rsidRDefault="006A1788" w:rsidP="00CD604E">
      <w:pPr>
        <w:pStyle w:val="ListParagraph"/>
        <w:numPr>
          <w:ilvl w:val="0"/>
          <w:numId w:val="3"/>
        </w:numPr>
        <w:jc w:val="both"/>
        <w:rPr>
          <w:sz w:val="20"/>
        </w:rPr>
      </w:pPr>
      <w:r w:rsidRPr="00CD604E">
        <w:rPr>
          <w:sz w:val="20"/>
        </w:rPr>
        <w:t>The objective of the scheme is to neutralised incidence of customs duty on the import content of export product.</w:t>
      </w:r>
    </w:p>
    <w:p w:rsidR="006A1788" w:rsidRPr="00CD604E" w:rsidRDefault="00A10EE0" w:rsidP="00CD604E">
      <w:pPr>
        <w:pStyle w:val="ListParagraph"/>
        <w:numPr>
          <w:ilvl w:val="0"/>
          <w:numId w:val="3"/>
        </w:numPr>
        <w:jc w:val="both"/>
        <w:rPr>
          <w:sz w:val="20"/>
        </w:rPr>
      </w:pPr>
      <w:r w:rsidRPr="00CD604E">
        <w:rPr>
          <w:sz w:val="20"/>
        </w:rPr>
        <w:t>Exporter can have either DEPB or duty drawback and not both.</w:t>
      </w:r>
    </w:p>
    <w:p w:rsidR="00A10EE0" w:rsidRPr="00CD604E" w:rsidRDefault="009642FE" w:rsidP="00CD604E">
      <w:pPr>
        <w:pStyle w:val="ListParagraph"/>
        <w:numPr>
          <w:ilvl w:val="0"/>
          <w:numId w:val="3"/>
        </w:numPr>
        <w:jc w:val="both"/>
        <w:rPr>
          <w:sz w:val="20"/>
        </w:rPr>
      </w:pPr>
      <w:r w:rsidRPr="00CD604E">
        <w:rPr>
          <w:sz w:val="20"/>
        </w:rPr>
        <w:t>Under this scheme, exporter will be granted duty credit on the basis of notified entitlement rates i.e. notified by DGFT (a percentage of FOB)</w:t>
      </w:r>
    </w:p>
    <w:p w:rsidR="009642FE" w:rsidRPr="00CD604E" w:rsidRDefault="00440D10" w:rsidP="00CD604E">
      <w:pPr>
        <w:pStyle w:val="ListParagraph"/>
        <w:numPr>
          <w:ilvl w:val="0"/>
          <w:numId w:val="3"/>
        </w:numPr>
        <w:jc w:val="both"/>
        <w:rPr>
          <w:sz w:val="20"/>
        </w:rPr>
      </w:pPr>
      <w:r w:rsidRPr="00CD604E">
        <w:rPr>
          <w:sz w:val="20"/>
        </w:rPr>
        <w:t>Credit could not be used for payment of custom duty on capital goods.</w:t>
      </w:r>
    </w:p>
    <w:p w:rsidR="00440D10" w:rsidRPr="00CD604E" w:rsidRDefault="00440D10" w:rsidP="00CD604E">
      <w:pPr>
        <w:pStyle w:val="ListParagraph"/>
        <w:numPr>
          <w:ilvl w:val="0"/>
          <w:numId w:val="3"/>
        </w:numPr>
        <w:jc w:val="both"/>
        <w:rPr>
          <w:sz w:val="20"/>
        </w:rPr>
      </w:pPr>
      <w:r w:rsidRPr="00CD604E">
        <w:rPr>
          <w:sz w:val="20"/>
        </w:rPr>
        <w:t>Credit can be used for payment of basic custom duty as well as CVD. Also be used for payment of special CVD of 4%.</w:t>
      </w:r>
    </w:p>
    <w:p w:rsidR="00440D10" w:rsidRPr="00CD604E" w:rsidRDefault="00440D10" w:rsidP="00CD604E">
      <w:pPr>
        <w:pStyle w:val="ListParagraph"/>
        <w:numPr>
          <w:ilvl w:val="0"/>
          <w:numId w:val="3"/>
        </w:numPr>
        <w:jc w:val="both"/>
        <w:rPr>
          <w:sz w:val="20"/>
        </w:rPr>
      </w:pPr>
      <w:r w:rsidRPr="00CD604E">
        <w:rPr>
          <w:sz w:val="20"/>
        </w:rPr>
        <w:t>The credit can be transferable to another person.</w:t>
      </w:r>
      <w:r w:rsidR="004F1AAC" w:rsidRPr="00CD604E">
        <w:rPr>
          <w:sz w:val="20"/>
        </w:rPr>
        <w:t xml:space="preserve"> (Freely transferable)</w:t>
      </w:r>
    </w:p>
    <w:p w:rsidR="004F1AAC" w:rsidRPr="00CD604E" w:rsidRDefault="00362398" w:rsidP="00CD604E">
      <w:pPr>
        <w:pStyle w:val="ListParagraph"/>
        <w:numPr>
          <w:ilvl w:val="0"/>
          <w:numId w:val="3"/>
        </w:numPr>
        <w:jc w:val="both"/>
        <w:rPr>
          <w:sz w:val="20"/>
        </w:rPr>
      </w:pPr>
      <w:r w:rsidRPr="00CD604E">
        <w:rPr>
          <w:sz w:val="20"/>
        </w:rPr>
        <w:t>DEPB is valid for 24 months for import.</w:t>
      </w:r>
    </w:p>
    <w:p w:rsidR="00CD604E" w:rsidRPr="00FA033D" w:rsidRDefault="00362398" w:rsidP="00CD604E">
      <w:pPr>
        <w:pStyle w:val="ListParagraph"/>
        <w:numPr>
          <w:ilvl w:val="0"/>
          <w:numId w:val="3"/>
        </w:numPr>
        <w:jc w:val="both"/>
        <w:rPr>
          <w:sz w:val="20"/>
          <w:szCs w:val="20"/>
        </w:rPr>
      </w:pPr>
      <w:r w:rsidRPr="00CD604E">
        <w:rPr>
          <w:sz w:val="20"/>
        </w:rPr>
        <w:t>The scheme is available to both manufacturer and me</w:t>
      </w:r>
      <w:r w:rsidR="00522DDB" w:rsidRPr="00CD604E">
        <w:rPr>
          <w:sz w:val="20"/>
        </w:rPr>
        <w:t>r</w:t>
      </w:r>
      <w:r w:rsidRPr="00CD604E">
        <w:rPr>
          <w:sz w:val="20"/>
        </w:rPr>
        <w:t>chant</w:t>
      </w:r>
      <w:r w:rsidR="00522DDB" w:rsidRPr="00CD604E">
        <w:rPr>
          <w:sz w:val="20"/>
        </w:rPr>
        <w:t xml:space="preserve"> </w:t>
      </w:r>
      <w:r w:rsidRPr="00CD604E">
        <w:rPr>
          <w:sz w:val="20"/>
        </w:rPr>
        <w:t>exporters.</w:t>
      </w:r>
    </w:p>
    <w:p w:rsidR="00FA033D" w:rsidRPr="00FA033D" w:rsidRDefault="00FA033D" w:rsidP="00CD604E">
      <w:pPr>
        <w:pStyle w:val="ListParagraph"/>
        <w:numPr>
          <w:ilvl w:val="0"/>
          <w:numId w:val="3"/>
        </w:numPr>
        <w:jc w:val="both"/>
        <w:rPr>
          <w:sz w:val="20"/>
          <w:szCs w:val="20"/>
        </w:rPr>
      </w:pPr>
      <w:r>
        <w:rPr>
          <w:sz w:val="20"/>
        </w:rPr>
        <w:t>Who cannot avail DEPB?</w:t>
      </w:r>
    </w:p>
    <w:p w:rsidR="00FA033D" w:rsidRPr="00FA033D" w:rsidRDefault="00FA033D" w:rsidP="00F43908">
      <w:pPr>
        <w:pStyle w:val="ListParagraph"/>
        <w:numPr>
          <w:ilvl w:val="0"/>
          <w:numId w:val="18"/>
        </w:numPr>
        <w:ind w:left="1080"/>
        <w:jc w:val="both"/>
        <w:rPr>
          <w:sz w:val="20"/>
          <w:szCs w:val="20"/>
        </w:rPr>
      </w:pPr>
      <w:r>
        <w:rPr>
          <w:sz w:val="20"/>
        </w:rPr>
        <w:t>Goods manufactured in customs bonded warehouse.</w:t>
      </w:r>
    </w:p>
    <w:p w:rsidR="00FA033D" w:rsidRPr="00FA033D" w:rsidRDefault="00FA033D" w:rsidP="00F43908">
      <w:pPr>
        <w:pStyle w:val="ListParagraph"/>
        <w:numPr>
          <w:ilvl w:val="0"/>
          <w:numId w:val="18"/>
        </w:numPr>
        <w:ind w:left="1080"/>
        <w:jc w:val="both"/>
        <w:rPr>
          <w:sz w:val="20"/>
          <w:szCs w:val="20"/>
        </w:rPr>
      </w:pPr>
      <w:r>
        <w:rPr>
          <w:sz w:val="20"/>
        </w:rPr>
        <w:t>Goods exported against discharge of export obligation under Advance Authorisation.</w:t>
      </w:r>
    </w:p>
    <w:p w:rsidR="00FA033D" w:rsidRPr="00FA033D" w:rsidRDefault="00FA033D" w:rsidP="00F43908">
      <w:pPr>
        <w:pStyle w:val="ListParagraph"/>
        <w:numPr>
          <w:ilvl w:val="0"/>
          <w:numId w:val="18"/>
        </w:numPr>
        <w:ind w:left="1080"/>
        <w:jc w:val="both"/>
        <w:rPr>
          <w:sz w:val="20"/>
          <w:szCs w:val="20"/>
        </w:rPr>
      </w:pPr>
      <w:r>
        <w:rPr>
          <w:sz w:val="20"/>
        </w:rPr>
        <w:t>EOU, SEZ, STP, BTP or EHTP units</w:t>
      </w:r>
    </w:p>
    <w:p w:rsidR="00FA033D" w:rsidRPr="00FA033D" w:rsidRDefault="00FA033D" w:rsidP="00F43908">
      <w:pPr>
        <w:pStyle w:val="ListParagraph"/>
        <w:numPr>
          <w:ilvl w:val="0"/>
          <w:numId w:val="18"/>
        </w:numPr>
        <w:ind w:left="1080"/>
        <w:jc w:val="both"/>
        <w:rPr>
          <w:sz w:val="20"/>
          <w:szCs w:val="20"/>
        </w:rPr>
      </w:pPr>
      <w:r>
        <w:rPr>
          <w:sz w:val="20"/>
        </w:rPr>
        <w:t>Export of goods of foreign origin, unless there is manufacture or processing.</w:t>
      </w:r>
    </w:p>
    <w:p w:rsidR="00FA033D" w:rsidRPr="00FA033D" w:rsidRDefault="00FA033D" w:rsidP="00F43908">
      <w:pPr>
        <w:pStyle w:val="ListParagraph"/>
        <w:numPr>
          <w:ilvl w:val="0"/>
          <w:numId w:val="18"/>
        </w:numPr>
        <w:ind w:left="1080"/>
        <w:jc w:val="both"/>
        <w:rPr>
          <w:sz w:val="20"/>
          <w:szCs w:val="20"/>
        </w:rPr>
      </w:pPr>
      <w:r>
        <w:rPr>
          <w:sz w:val="20"/>
        </w:rPr>
        <w:t>Exports made under specified paras of FTP.</w:t>
      </w:r>
    </w:p>
    <w:p w:rsidR="009B4748" w:rsidRPr="001C2D64" w:rsidRDefault="006B3728" w:rsidP="001C2D64">
      <w:pPr>
        <w:pStyle w:val="ListParagraph"/>
        <w:numPr>
          <w:ilvl w:val="0"/>
          <w:numId w:val="3"/>
        </w:numPr>
        <w:jc w:val="both"/>
        <w:rPr>
          <w:sz w:val="20"/>
          <w:szCs w:val="20"/>
        </w:rPr>
      </w:pPr>
      <w:r>
        <w:rPr>
          <w:sz w:val="20"/>
        </w:rPr>
        <w:t>DEPB is not actionable claim. It is sort of money which can be used either by dealer or anybody else. Hence it is not ‘goods’.</w:t>
      </w:r>
      <w:r w:rsidR="009B4748">
        <w:rPr>
          <w:sz w:val="20"/>
        </w:rPr>
        <w:t xml:space="preserve"> (But it is freely tradable and it is taxable under sales tax).</w:t>
      </w:r>
    </w:p>
    <w:p w:rsidR="00582139" w:rsidRPr="00582139" w:rsidRDefault="00582139" w:rsidP="00582139">
      <w:pPr>
        <w:pStyle w:val="ListParagraph"/>
        <w:jc w:val="both"/>
        <w:rPr>
          <w:sz w:val="20"/>
          <w:szCs w:val="20"/>
        </w:rPr>
      </w:pPr>
    </w:p>
    <w:p w:rsidR="001C2D64" w:rsidRPr="00582139" w:rsidRDefault="00D87740" w:rsidP="00582139">
      <w:pPr>
        <w:pStyle w:val="ListParagraph"/>
        <w:numPr>
          <w:ilvl w:val="0"/>
          <w:numId w:val="16"/>
        </w:numPr>
        <w:ind w:left="360"/>
        <w:jc w:val="both"/>
        <w:rPr>
          <w:sz w:val="20"/>
          <w:szCs w:val="20"/>
        </w:rPr>
      </w:pPr>
      <w:r w:rsidRPr="00582139">
        <w:rPr>
          <w:b/>
          <w:sz w:val="20"/>
          <w:szCs w:val="20"/>
          <w:u w:val="single"/>
        </w:rPr>
        <w:t>DFIA</w:t>
      </w:r>
      <w:r w:rsidRPr="00582139">
        <w:rPr>
          <w:b/>
          <w:sz w:val="20"/>
          <w:szCs w:val="20"/>
        </w:rPr>
        <w:t>:</w:t>
      </w:r>
      <w:r w:rsidR="00E74E8B" w:rsidRPr="00582139">
        <w:rPr>
          <w:sz w:val="20"/>
          <w:szCs w:val="20"/>
        </w:rPr>
        <w:t xml:space="preserve"> (transferable)</w:t>
      </w:r>
    </w:p>
    <w:p w:rsidR="00D87740" w:rsidRPr="00582139" w:rsidRDefault="00D87740" w:rsidP="00582139">
      <w:pPr>
        <w:pStyle w:val="ListParagraph"/>
        <w:numPr>
          <w:ilvl w:val="0"/>
          <w:numId w:val="3"/>
        </w:numPr>
        <w:jc w:val="both"/>
        <w:rPr>
          <w:sz w:val="20"/>
        </w:rPr>
      </w:pPr>
      <w:r w:rsidRPr="00582139">
        <w:rPr>
          <w:sz w:val="20"/>
        </w:rPr>
        <w:t>Duty Free Import Authorisation.</w:t>
      </w:r>
    </w:p>
    <w:p w:rsidR="00D87740" w:rsidRPr="00582139" w:rsidRDefault="00D87740" w:rsidP="00582139">
      <w:pPr>
        <w:pStyle w:val="ListParagraph"/>
        <w:numPr>
          <w:ilvl w:val="0"/>
          <w:numId w:val="3"/>
        </w:numPr>
        <w:jc w:val="both"/>
        <w:rPr>
          <w:sz w:val="20"/>
        </w:rPr>
      </w:pPr>
      <w:r w:rsidRPr="00582139">
        <w:rPr>
          <w:sz w:val="20"/>
        </w:rPr>
        <w:t>The scheme is said to contain features of ‘Advance Authorisation’ and DFRC scheme.</w:t>
      </w:r>
    </w:p>
    <w:p w:rsidR="00D87740" w:rsidRPr="00582139" w:rsidRDefault="00B945F0" w:rsidP="00582139">
      <w:pPr>
        <w:pStyle w:val="ListParagraph"/>
        <w:numPr>
          <w:ilvl w:val="0"/>
          <w:numId w:val="3"/>
        </w:numPr>
        <w:jc w:val="both"/>
        <w:rPr>
          <w:sz w:val="20"/>
        </w:rPr>
      </w:pPr>
      <w:r w:rsidRPr="00582139">
        <w:rPr>
          <w:sz w:val="20"/>
        </w:rPr>
        <w:t>Material imported under DFIA will be transferable after fulfillment of export obligation.</w:t>
      </w:r>
    </w:p>
    <w:p w:rsidR="00B945F0" w:rsidRPr="00582139" w:rsidRDefault="00B945F0" w:rsidP="00582139">
      <w:pPr>
        <w:pStyle w:val="ListParagraph"/>
        <w:numPr>
          <w:ilvl w:val="0"/>
          <w:numId w:val="3"/>
        </w:numPr>
        <w:jc w:val="both"/>
        <w:rPr>
          <w:sz w:val="20"/>
        </w:rPr>
      </w:pPr>
      <w:r w:rsidRPr="00582139">
        <w:rPr>
          <w:sz w:val="20"/>
        </w:rPr>
        <w:t>In case of DFIA, 20% value addition is required, except in case of ‘gem and jewellery’</w:t>
      </w:r>
      <w:r w:rsidR="00173ECE" w:rsidRPr="00582139">
        <w:rPr>
          <w:sz w:val="20"/>
        </w:rPr>
        <w:t xml:space="preserve"> sector</w:t>
      </w:r>
      <w:r w:rsidRPr="00582139">
        <w:rPr>
          <w:sz w:val="20"/>
        </w:rPr>
        <w:t>.</w:t>
      </w:r>
    </w:p>
    <w:p w:rsidR="00B945F0" w:rsidRPr="00582139" w:rsidRDefault="007B08A9" w:rsidP="00582139">
      <w:pPr>
        <w:pStyle w:val="ListParagraph"/>
        <w:numPr>
          <w:ilvl w:val="0"/>
          <w:numId w:val="3"/>
        </w:numPr>
        <w:jc w:val="both"/>
        <w:rPr>
          <w:sz w:val="20"/>
        </w:rPr>
      </w:pPr>
      <w:r w:rsidRPr="00582139">
        <w:rPr>
          <w:sz w:val="20"/>
        </w:rPr>
        <w:t>DFIA is issued to allow duty free import of inputs used in manufacture of export product.</w:t>
      </w:r>
    </w:p>
    <w:p w:rsidR="00443FA7" w:rsidRPr="00582139" w:rsidRDefault="00103896" w:rsidP="00582139">
      <w:pPr>
        <w:pStyle w:val="ListParagraph"/>
        <w:numPr>
          <w:ilvl w:val="0"/>
          <w:numId w:val="3"/>
        </w:numPr>
        <w:jc w:val="both"/>
        <w:rPr>
          <w:sz w:val="20"/>
        </w:rPr>
      </w:pPr>
      <w:r w:rsidRPr="00582139">
        <w:rPr>
          <w:sz w:val="20"/>
        </w:rPr>
        <w:t>DFIA is issued on the basis of SION.</w:t>
      </w:r>
    </w:p>
    <w:p w:rsidR="00103896" w:rsidRPr="00582139" w:rsidRDefault="00103896" w:rsidP="00582139">
      <w:pPr>
        <w:pStyle w:val="ListParagraph"/>
        <w:numPr>
          <w:ilvl w:val="0"/>
          <w:numId w:val="3"/>
        </w:numPr>
        <w:jc w:val="both"/>
        <w:rPr>
          <w:sz w:val="20"/>
        </w:rPr>
      </w:pPr>
      <w:r w:rsidRPr="00582139">
        <w:rPr>
          <w:sz w:val="20"/>
        </w:rPr>
        <w:t>In case of some deemed exports, DFIA is available to sub-contractors also.</w:t>
      </w:r>
    </w:p>
    <w:p w:rsidR="00103896" w:rsidRPr="00582139" w:rsidRDefault="00795A85" w:rsidP="00582139">
      <w:pPr>
        <w:pStyle w:val="ListParagraph"/>
        <w:numPr>
          <w:ilvl w:val="0"/>
          <w:numId w:val="3"/>
        </w:numPr>
        <w:jc w:val="both"/>
        <w:rPr>
          <w:sz w:val="20"/>
        </w:rPr>
      </w:pPr>
      <w:r w:rsidRPr="00582139">
        <w:rPr>
          <w:sz w:val="20"/>
        </w:rPr>
        <w:t>Cenvat credit will not be available in respect of inputs.</w:t>
      </w:r>
    </w:p>
    <w:p w:rsidR="00795A85" w:rsidRPr="005A29EF" w:rsidRDefault="00FE1D92" w:rsidP="00582139">
      <w:pPr>
        <w:pStyle w:val="ListParagraph"/>
        <w:numPr>
          <w:ilvl w:val="0"/>
          <w:numId w:val="3"/>
        </w:numPr>
        <w:jc w:val="both"/>
        <w:rPr>
          <w:sz w:val="20"/>
          <w:szCs w:val="20"/>
        </w:rPr>
      </w:pPr>
      <w:r w:rsidRPr="00582139">
        <w:rPr>
          <w:sz w:val="20"/>
        </w:rPr>
        <w:t>Drawback will be available only in respect of duty paid material, used in goods exported as per drawback rate fixed by Ministry of Finance.</w:t>
      </w:r>
    </w:p>
    <w:p w:rsidR="00092329" w:rsidRPr="00092329" w:rsidRDefault="00092329" w:rsidP="00092329">
      <w:pPr>
        <w:pStyle w:val="ListParagraph"/>
        <w:jc w:val="both"/>
        <w:rPr>
          <w:b/>
          <w:sz w:val="20"/>
          <w:szCs w:val="20"/>
        </w:rPr>
      </w:pPr>
    </w:p>
    <w:p w:rsidR="005A29EF" w:rsidRPr="00092329" w:rsidRDefault="00D61D12" w:rsidP="00092329">
      <w:pPr>
        <w:pStyle w:val="ListParagraph"/>
        <w:numPr>
          <w:ilvl w:val="0"/>
          <w:numId w:val="17"/>
        </w:numPr>
        <w:ind w:left="360"/>
        <w:jc w:val="both"/>
        <w:rPr>
          <w:b/>
          <w:sz w:val="20"/>
          <w:szCs w:val="20"/>
        </w:rPr>
      </w:pPr>
      <w:r w:rsidRPr="00092329">
        <w:rPr>
          <w:b/>
          <w:sz w:val="20"/>
          <w:szCs w:val="20"/>
          <w:u w:val="single"/>
        </w:rPr>
        <w:t>EPCG Authorisation</w:t>
      </w:r>
      <w:r w:rsidRPr="00092329">
        <w:rPr>
          <w:b/>
          <w:sz w:val="20"/>
          <w:szCs w:val="20"/>
        </w:rPr>
        <w:t>:</w:t>
      </w:r>
    </w:p>
    <w:p w:rsidR="00D61D12" w:rsidRPr="00092329" w:rsidRDefault="00D61D12" w:rsidP="00092329">
      <w:pPr>
        <w:pStyle w:val="ListParagraph"/>
        <w:numPr>
          <w:ilvl w:val="0"/>
          <w:numId w:val="3"/>
        </w:numPr>
        <w:jc w:val="both"/>
        <w:rPr>
          <w:sz w:val="20"/>
        </w:rPr>
      </w:pPr>
      <w:r w:rsidRPr="00092329">
        <w:rPr>
          <w:sz w:val="20"/>
        </w:rPr>
        <w:t>Under ‘Export Promotion Capital Goods’ scheme, an authorisation holder can import capital goods, at concessional rate of custom duty of 5%.</w:t>
      </w:r>
    </w:p>
    <w:p w:rsidR="00D61D12" w:rsidRPr="00092329" w:rsidRDefault="00B72EAB" w:rsidP="00092329">
      <w:pPr>
        <w:pStyle w:val="ListParagraph"/>
        <w:numPr>
          <w:ilvl w:val="0"/>
          <w:numId w:val="3"/>
        </w:numPr>
        <w:jc w:val="both"/>
        <w:rPr>
          <w:sz w:val="20"/>
        </w:rPr>
      </w:pPr>
      <w:r w:rsidRPr="00092329">
        <w:rPr>
          <w:sz w:val="20"/>
        </w:rPr>
        <w:t>Capital goods can be imported for pre-production, production and post-production including CKD/SKD of capital goods.</w:t>
      </w:r>
    </w:p>
    <w:p w:rsidR="00A236B3" w:rsidRPr="00092329" w:rsidRDefault="00A236B3" w:rsidP="00092329">
      <w:pPr>
        <w:pStyle w:val="ListParagraph"/>
        <w:numPr>
          <w:ilvl w:val="0"/>
          <w:numId w:val="3"/>
        </w:numPr>
        <w:jc w:val="both"/>
        <w:rPr>
          <w:sz w:val="20"/>
        </w:rPr>
      </w:pPr>
      <w:r w:rsidRPr="00092329">
        <w:rPr>
          <w:sz w:val="20"/>
        </w:rPr>
        <w:t>The export obligation will be 8 times of the duty saved.</w:t>
      </w:r>
    </w:p>
    <w:p w:rsidR="00A236B3" w:rsidRPr="00092329" w:rsidRDefault="00A236B3" w:rsidP="00092329">
      <w:pPr>
        <w:pStyle w:val="ListParagraph"/>
        <w:numPr>
          <w:ilvl w:val="0"/>
          <w:numId w:val="3"/>
        </w:numPr>
        <w:jc w:val="both"/>
        <w:rPr>
          <w:sz w:val="20"/>
        </w:rPr>
      </w:pPr>
      <w:r w:rsidRPr="00092329">
        <w:rPr>
          <w:sz w:val="20"/>
        </w:rPr>
        <w:t>Capital goods required for retailers having minimum area of ‘1,000 sqM’ is permissible.</w:t>
      </w:r>
    </w:p>
    <w:p w:rsidR="00A236B3" w:rsidRPr="00092329" w:rsidRDefault="000A25D1" w:rsidP="00092329">
      <w:pPr>
        <w:pStyle w:val="ListParagraph"/>
        <w:numPr>
          <w:ilvl w:val="0"/>
          <w:numId w:val="3"/>
        </w:numPr>
        <w:jc w:val="both"/>
        <w:rPr>
          <w:sz w:val="20"/>
        </w:rPr>
      </w:pPr>
      <w:r w:rsidRPr="00092329">
        <w:rPr>
          <w:sz w:val="20"/>
        </w:rPr>
        <w:t>However, second hand capital goods of Indian origin are not permitted.</w:t>
      </w:r>
    </w:p>
    <w:p w:rsidR="000A25D1" w:rsidRPr="00092329" w:rsidRDefault="00160423" w:rsidP="00092329">
      <w:pPr>
        <w:pStyle w:val="ListParagraph"/>
        <w:numPr>
          <w:ilvl w:val="0"/>
          <w:numId w:val="3"/>
        </w:numPr>
        <w:jc w:val="both"/>
        <w:rPr>
          <w:sz w:val="20"/>
        </w:rPr>
      </w:pPr>
      <w:r w:rsidRPr="00092329">
        <w:rPr>
          <w:sz w:val="20"/>
        </w:rPr>
        <w:t>Merchant exporter can also import capital goods under EPCG scheme if the capital goods are installed in the factory of their supporting manufacturer.</w:t>
      </w:r>
    </w:p>
    <w:p w:rsidR="00145E25" w:rsidRPr="00092329" w:rsidRDefault="00145E25" w:rsidP="00092329">
      <w:pPr>
        <w:pStyle w:val="ListParagraph"/>
        <w:numPr>
          <w:ilvl w:val="0"/>
          <w:numId w:val="3"/>
        </w:numPr>
        <w:jc w:val="both"/>
        <w:rPr>
          <w:sz w:val="20"/>
        </w:rPr>
      </w:pPr>
      <w:r w:rsidRPr="00092329">
        <w:rPr>
          <w:sz w:val="20"/>
        </w:rPr>
        <w:t>Importer has to fulfill export obligation equal to 8 times of duty saved on imported capital goods to be fulfilled over a period of 8 years.</w:t>
      </w:r>
    </w:p>
    <w:p w:rsidR="00145E25" w:rsidRPr="00092329" w:rsidRDefault="00145E25" w:rsidP="00092329">
      <w:pPr>
        <w:pStyle w:val="ListParagraph"/>
        <w:numPr>
          <w:ilvl w:val="0"/>
          <w:numId w:val="3"/>
        </w:numPr>
        <w:jc w:val="both"/>
        <w:rPr>
          <w:sz w:val="20"/>
        </w:rPr>
      </w:pPr>
      <w:r w:rsidRPr="00092329">
        <w:rPr>
          <w:sz w:val="20"/>
        </w:rPr>
        <w:t>50% obligation should be fulfilled in first 6 years and balance 50% in next 2 years.</w:t>
      </w:r>
    </w:p>
    <w:p w:rsidR="00145E25" w:rsidRPr="00092329" w:rsidRDefault="00EB6F1F" w:rsidP="00092329">
      <w:pPr>
        <w:pStyle w:val="ListParagraph"/>
        <w:numPr>
          <w:ilvl w:val="0"/>
          <w:numId w:val="3"/>
        </w:numPr>
        <w:jc w:val="both"/>
        <w:rPr>
          <w:sz w:val="20"/>
        </w:rPr>
      </w:pPr>
      <w:r w:rsidRPr="00092329">
        <w:rPr>
          <w:sz w:val="20"/>
        </w:rPr>
        <w:t>SSI units will have export obligation equal to 6 times of duty saved.</w:t>
      </w:r>
    </w:p>
    <w:p w:rsidR="00EB6F1F" w:rsidRPr="00092329" w:rsidRDefault="00EB6F1F" w:rsidP="00092329">
      <w:pPr>
        <w:pStyle w:val="ListParagraph"/>
        <w:numPr>
          <w:ilvl w:val="0"/>
          <w:numId w:val="3"/>
        </w:numPr>
        <w:jc w:val="both"/>
        <w:rPr>
          <w:sz w:val="20"/>
        </w:rPr>
      </w:pPr>
      <w:r w:rsidRPr="00092329">
        <w:rPr>
          <w:sz w:val="20"/>
        </w:rPr>
        <w:t>In respect of EPCG authorisation for Rs. 100 crore or more, the export obligation required to be fulfilled over a period of 12 years.</w:t>
      </w:r>
    </w:p>
    <w:p w:rsidR="00EB6F1F" w:rsidRPr="00D4518C" w:rsidRDefault="009C71C5" w:rsidP="00092329">
      <w:pPr>
        <w:pStyle w:val="ListParagraph"/>
        <w:numPr>
          <w:ilvl w:val="0"/>
          <w:numId w:val="3"/>
        </w:numPr>
        <w:jc w:val="both"/>
        <w:rPr>
          <w:sz w:val="20"/>
          <w:szCs w:val="20"/>
        </w:rPr>
      </w:pPr>
      <w:r w:rsidRPr="00092329">
        <w:rPr>
          <w:sz w:val="20"/>
        </w:rPr>
        <w:t>EPCG authorisation can be clubbed for discharge of export obligation.</w:t>
      </w:r>
    </w:p>
    <w:p w:rsidR="00D667F3" w:rsidRDefault="00D667F3" w:rsidP="00D667F3">
      <w:pPr>
        <w:pStyle w:val="ListParagraph"/>
        <w:pBdr>
          <w:bottom w:val="single" w:sz="6" w:space="1" w:color="auto"/>
        </w:pBdr>
        <w:ind w:left="0"/>
        <w:rPr>
          <w:i/>
          <w:sz w:val="20"/>
          <w:szCs w:val="20"/>
        </w:rPr>
      </w:pPr>
    </w:p>
    <w:p w:rsidR="00D667F3" w:rsidRPr="00D667F3" w:rsidRDefault="006B78FF" w:rsidP="00D667F3">
      <w:pPr>
        <w:pStyle w:val="ListParagraph"/>
        <w:pBdr>
          <w:bottom w:val="single" w:sz="6" w:space="1" w:color="auto"/>
        </w:pBdr>
        <w:ind w:left="0"/>
        <w:jc w:val="right"/>
        <w:rPr>
          <w:i/>
          <w:sz w:val="20"/>
          <w:szCs w:val="20"/>
        </w:rPr>
      </w:pPr>
      <w:r>
        <w:rPr>
          <w:i/>
          <w:sz w:val="20"/>
          <w:szCs w:val="20"/>
        </w:rPr>
        <w:t xml:space="preserve">- </w:t>
      </w:r>
      <w:r w:rsidR="003631E1" w:rsidRPr="00D667F3">
        <w:rPr>
          <w:i/>
          <w:sz w:val="20"/>
          <w:szCs w:val="20"/>
        </w:rPr>
        <w:t>Pushkar Sawarkar, Nasik.</w:t>
      </w:r>
    </w:p>
    <w:p w:rsidR="00D667F3" w:rsidRPr="00D667F3" w:rsidRDefault="005D15D0" w:rsidP="00D667F3">
      <w:pPr>
        <w:pStyle w:val="ListParagraph"/>
        <w:pBdr>
          <w:bottom w:val="single" w:sz="6" w:space="1" w:color="auto"/>
        </w:pBdr>
        <w:ind w:left="0"/>
        <w:jc w:val="right"/>
        <w:rPr>
          <w:i/>
          <w:sz w:val="20"/>
          <w:szCs w:val="20"/>
        </w:rPr>
      </w:pPr>
      <w:hyperlink r:id="rId5" w:history="1">
        <w:r w:rsidR="00D667F3" w:rsidRPr="00D667F3">
          <w:rPr>
            <w:rStyle w:val="Hyperlink"/>
            <w:i/>
            <w:sz w:val="20"/>
            <w:szCs w:val="20"/>
          </w:rPr>
          <w:t>pushkar.sa@gmail.com</w:t>
        </w:r>
      </w:hyperlink>
    </w:p>
    <w:sectPr w:rsidR="00D667F3" w:rsidRPr="00D667F3" w:rsidSect="00E673C5">
      <w:pgSz w:w="11907" w:h="16839" w:code="9"/>
      <w:pgMar w:top="720" w:right="562" w:bottom="720" w:left="6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81E5F"/>
    <w:multiLevelType w:val="hybridMultilevel"/>
    <w:tmpl w:val="CDEC8C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3D66D0"/>
    <w:multiLevelType w:val="hybridMultilevel"/>
    <w:tmpl w:val="004264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D7697"/>
    <w:multiLevelType w:val="hybridMultilevel"/>
    <w:tmpl w:val="A050B0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777A3A"/>
    <w:multiLevelType w:val="hybridMultilevel"/>
    <w:tmpl w:val="8A58E7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74687F"/>
    <w:multiLevelType w:val="hybridMultilevel"/>
    <w:tmpl w:val="2214A2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6548A3"/>
    <w:multiLevelType w:val="hybridMultilevel"/>
    <w:tmpl w:val="978A33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79150A"/>
    <w:multiLevelType w:val="hybridMultilevel"/>
    <w:tmpl w:val="BFB280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EB435A"/>
    <w:multiLevelType w:val="hybridMultilevel"/>
    <w:tmpl w:val="0A98C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E07C06"/>
    <w:multiLevelType w:val="hybridMultilevel"/>
    <w:tmpl w:val="94724F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F33F9F"/>
    <w:multiLevelType w:val="hybridMultilevel"/>
    <w:tmpl w:val="17F6820A"/>
    <w:lvl w:ilvl="0" w:tplc="E7763A28">
      <w:start w:val="1"/>
      <w:numFmt w:val="bullet"/>
      <w:lvlText w:val="­"/>
      <w:lvlJc w:val="left"/>
      <w:pPr>
        <w:ind w:left="720" w:hanging="360"/>
      </w:pPr>
      <w:rPr>
        <w:rFonts w:ascii="Courier New" w:hAnsi="Courier New" w:hint="default"/>
      </w:rPr>
    </w:lvl>
    <w:lvl w:ilvl="1" w:tplc="5AD87D0A">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4E0B9F"/>
    <w:multiLevelType w:val="hybridMultilevel"/>
    <w:tmpl w:val="26CE20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4C196F"/>
    <w:multiLevelType w:val="hybridMultilevel"/>
    <w:tmpl w:val="F7447B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F3526E"/>
    <w:multiLevelType w:val="hybridMultilevel"/>
    <w:tmpl w:val="000C45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501562"/>
    <w:multiLevelType w:val="hybridMultilevel"/>
    <w:tmpl w:val="E4FACD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666864"/>
    <w:multiLevelType w:val="hybridMultilevel"/>
    <w:tmpl w:val="276471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E14EA6"/>
    <w:multiLevelType w:val="hybridMultilevel"/>
    <w:tmpl w:val="058634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3F073B"/>
    <w:multiLevelType w:val="hybridMultilevel"/>
    <w:tmpl w:val="3C143A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1D2FE0"/>
    <w:multiLevelType w:val="hybridMultilevel"/>
    <w:tmpl w:val="C21C37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8B6B0A"/>
    <w:multiLevelType w:val="hybridMultilevel"/>
    <w:tmpl w:val="60949A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CE5CBC"/>
    <w:multiLevelType w:val="hybridMultilevel"/>
    <w:tmpl w:val="BBBA85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9"/>
  </w:num>
  <w:num w:numId="4">
    <w:abstractNumId w:val="16"/>
  </w:num>
  <w:num w:numId="5">
    <w:abstractNumId w:val="15"/>
  </w:num>
  <w:num w:numId="6">
    <w:abstractNumId w:val="13"/>
  </w:num>
  <w:num w:numId="7">
    <w:abstractNumId w:val="5"/>
  </w:num>
  <w:num w:numId="8">
    <w:abstractNumId w:val="0"/>
  </w:num>
  <w:num w:numId="9">
    <w:abstractNumId w:val="17"/>
  </w:num>
  <w:num w:numId="10">
    <w:abstractNumId w:val="10"/>
  </w:num>
  <w:num w:numId="11">
    <w:abstractNumId w:val="14"/>
  </w:num>
  <w:num w:numId="12">
    <w:abstractNumId w:val="12"/>
  </w:num>
  <w:num w:numId="13">
    <w:abstractNumId w:val="7"/>
  </w:num>
  <w:num w:numId="14">
    <w:abstractNumId w:val="6"/>
  </w:num>
  <w:num w:numId="15">
    <w:abstractNumId w:val="1"/>
  </w:num>
  <w:num w:numId="16">
    <w:abstractNumId w:val="4"/>
  </w:num>
  <w:num w:numId="17">
    <w:abstractNumId w:val="18"/>
  </w:num>
  <w:num w:numId="18">
    <w:abstractNumId w:val="8"/>
  </w:num>
  <w:num w:numId="19">
    <w:abstractNumId w:val="11"/>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grammar="clean"/>
  <w:documentProtection w:edit="readOnly" w:formatting="1" w:enforcement="1" w:cryptProviderType="rsaFull" w:cryptAlgorithmClass="hash" w:cryptAlgorithmType="typeAny" w:cryptAlgorithmSid="4" w:cryptSpinCount="50000" w:hash="wgbXKjVdw0smy9+pN1n/VfTNM2o=" w:salt="EXpwE17c2dOBLPG2fetANQ=="/>
  <w:defaultTabStop w:val="720"/>
  <w:drawingGridHorizontalSpacing w:val="110"/>
  <w:displayHorizontalDrawingGridEvery w:val="2"/>
  <w:characterSpacingControl w:val="doNotCompress"/>
  <w:compat/>
  <w:rsids>
    <w:rsidRoot w:val="00167F35"/>
    <w:rsid w:val="000158A9"/>
    <w:rsid w:val="00056F5C"/>
    <w:rsid w:val="0007403F"/>
    <w:rsid w:val="00092329"/>
    <w:rsid w:val="000A25D1"/>
    <w:rsid w:val="000B207E"/>
    <w:rsid w:val="000B2AC8"/>
    <w:rsid w:val="00103896"/>
    <w:rsid w:val="001064E0"/>
    <w:rsid w:val="00133E28"/>
    <w:rsid w:val="00142E00"/>
    <w:rsid w:val="00145E25"/>
    <w:rsid w:val="00160423"/>
    <w:rsid w:val="001627F0"/>
    <w:rsid w:val="00164769"/>
    <w:rsid w:val="0016547A"/>
    <w:rsid w:val="00167F35"/>
    <w:rsid w:val="001706D4"/>
    <w:rsid w:val="00173ECE"/>
    <w:rsid w:val="00181CFF"/>
    <w:rsid w:val="0019410B"/>
    <w:rsid w:val="001962B4"/>
    <w:rsid w:val="001C1170"/>
    <w:rsid w:val="001C1599"/>
    <w:rsid w:val="001C2D64"/>
    <w:rsid w:val="001E35B8"/>
    <w:rsid w:val="00215561"/>
    <w:rsid w:val="00252506"/>
    <w:rsid w:val="00263127"/>
    <w:rsid w:val="0028059C"/>
    <w:rsid w:val="00284576"/>
    <w:rsid w:val="002A25AD"/>
    <w:rsid w:val="002C1637"/>
    <w:rsid w:val="002E2A62"/>
    <w:rsid w:val="003054D6"/>
    <w:rsid w:val="003078C6"/>
    <w:rsid w:val="00333663"/>
    <w:rsid w:val="00334A8A"/>
    <w:rsid w:val="003418C8"/>
    <w:rsid w:val="00344DF0"/>
    <w:rsid w:val="00350E6E"/>
    <w:rsid w:val="00362398"/>
    <w:rsid w:val="003631E1"/>
    <w:rsid w:val="003A09BE"/>
    <w:rsid w:val="003D5B0D"/>
    <w:rsid w:val="003F3142"/>
    <w:rsid w:val="004042C1"/>
    <w:rsid w:val="00440D10"/>
    <w:rsid w:val="00443FA7"/>
    <w:rsid w:val="00457B07"/>
    <w:rsid w:val="004A214F"/>
    <w:rsid w:val="004A35F7"/>
    <w:rsid w:val="004E446E"/>
    <w:rsid w:val="004F1AAC"/>
    <w:rsid w:val="00522DDB"/>
    <w:rsid w:val="005456AA"/>
    <w:rsid w:val="00562F63"/>
    <w:rsid w:val="00566273"/>
    <w:rsid w:val="00574799"/>
    <w:rsid w:val="00582139"/>
    <w:rsid w:val="00596789"/>
    <w:rsid w:val="005A29EF"/>
    <w:rsid w:val="005D15D0"/>
    <w:rsid w:val="005D3ABD"/>
    <w:rsid w:val="005F1949"/>
    <w:rsid w:val="005F3207"/>
    <w:rsid w:val="00610BDE"/>
    <w:rsid w:val="00616952"/>
    <w:rsid w:val="00663A9B"/>
    <w:rsid w:val="00667167"/>
    <w:rsid w:val="006717BE"/>
    <w:rsid w:val="00690C9B"/>
    <w:rsid w:val="006A1788"/>
    <w:rsid w:val="006B3728"/>
    <w:rsid w:val="006B78FF"/>
    <w:rsid w:val="00714591"/>
    <w:rsid w:val="00743F4A"/>
    <w:rsid w:val="00751DD2"/>
    <w:rsid w:val="007750EA"/>
    <w:rsid w:val="00795A85"/>
    <w:rsid w:val="007A0457"/>
    <w:rsid w:val="007B08A9"/>
    <w:rsid w:val="007E095A"/>
    <w:rsid w:val="007F4234"/>
    <w:rsid w:val="007F7720"/>
    <w:rsid w:val="00817E48"/>
    <w:rsid w:val="00827B1C"/>
    <w:rsid w:val="00836A9A"/>
    <w:rsid w:val="008415AE"/>
    <w:rsid w:val="00843862"/>
    <w:rsid w:val="00857C08"/>
    <w:rsid w:val="00870D8F"/>
    <w:rsid w:val="00872BC2"/>
    <w:rsid w:val="00897447"/>
    <w:rsid w:val="008A674D"/>
    <w:rsid w:val="008A6AE6"/>
    <w:rsid w:val="008F7D9A"/>
    <w:rsid w:val="009216F0"/>
    <w:rsid w:val="009642FE"/>
    <w:rsid w:val="009657FA"/>
    <w:rsid w:val="00982432"/>
    <w:rsid w:val="009B4748"/>
    <w:rsid w:val="009C2B40"/>
    <w:rsid w:val="009C71C5"/>
    <w:rsid w:val="009D1A14"/>
    <w:rsid w:val="009D258E"/>
    <w:rsid w:val="009E7C55"/>
    <w:rsid w:val="009F122F"/>
    <w:rsid w:val="00A016BB"/>
    <w:rsid w:val="00A10EE0"/>
    <w:rsid w:val="00A236B3"/>
    <w:rsid w:val="00A34AC0"/>
    <w:rsid w:val="00A51FF2"/>
    <w:rsid w:val="00A52F83"/>
    <w:rsid w:val="00AC4533"/>
    <w:rsid w:val="00B05602"/>
    <w:rsid w:val="00B07155"/>
    <w:rsid w:val="00B72EAB"/>
    <w:rsid w:val="00B757E8"/>
    <w:rsid w:val="00B8633E"/>
    <w:rsid w:val="00B945F0"/>
    <w:rsid w:val="00BA3F11"/>
    <w:rsid w:val="00BD013B"/>
    <w:rsid w:val="00BD3802"/>
    <w:rsid w:val="00BD5249"/>
    <w:rsid w:val="00BE06E4"/>
    <w:rsid w:val="00C167AE"/>
    <w:rsid w:val="00C3127A"/>
    <w:rsid w:val="00C35ADE"/>
    <w:rsid w:val="00C564CC"/>
    <w:rsid w:val="00C87134"/>
    <w:rsid w:val="00CD2105"/>
    <w:rsid w:val="00CD604E"/>
    <w:rsid w:val="00CE6AC7"/>
    <w:rsid w:val="00D4518C"/>
    <w:rsid w:val="00D61D12"/>
    <w:rsid w:val="00D667F3"/>
    <w:rsid w:val="00D87740"/>
    <w:rsid w:val="00DA108B"/>
    <w:rsid w:val="00DC3D8E"/>
    <w:rsid w:val="00DD0E19"/>
    <w:rsid w:val="00DD72C9"/>
    <w:rsid w:val="00DE11E4"/>
    <w:rsid w:val="00E21293"/>
    <w:rsid w:val="00E276ED"/>
    <w:rsid w:val="00E673C5"/>
    <w:rsid w:val="00E74E8B"/>
    <w:rsid w:val="00EB5F2B"/>
    <w:rsid w:val="00EB6F1F"/>
    <w:rsid w:val="00EC39C5"/>
    <w:rsid w:val="00ED1C3B"/>
    <w:rsid w:val="00ED67F9"/>
    <w:rsid w:val="00F43908"/>
    <w:rsid w:val="00F47CBB"/>
    <w:rsid w:val="00F62FFD"/>
    <w:rsid w:val="00F8626D"/>
    <w:rsid w:val="00FA033D"/>
    <w:rsid w:val="00FA37D9"/>
    <w:rsid w:val="00FB7CE3"/>
    <w:rsid w:val="00FE1D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4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40"/>
    <w:pPr>
      <w:ind w:left="720"/>
      <w:contextualSpacing/>
    </w:pPr>
  </w:style>
  <w:style w:type="character" w:styleId="Hyperlink">
    <w:name w:val="Hyperlink"/>
    <w:basedOn w:val="DefaultParagraphFont"/>
    <w:uiPriority w:val="99"/>
    <w:unhideWhenUsed/>
    <w:rsid w:val="00D667F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ushkar.s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3</Pages>
  <Words>1522</Words>
  <Characters>8679</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Sawarkar</Company>
  <LinksUpToDate>false</LinksUpToDate>
  <CharactersWithSpaces>10181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Sawarkar</dc:creator>
  <cp:keywords/>
  <dc:description/>
  <cp:lastModifiedBy>Sawarkar</cp:lastModifiedBy>
  <cp:revision>164</cp:revision>
  <dcterms:created xsi:type="dcterms:W3CDTF">2010-02-25T15:09:00Z</dcterms:created>
  <dcterms:modified xsi:type="dcterms:W3CDTF">2010-03-07T09:24:00Z</dcterms:modified>
</cp:coreProperties>
</file>