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B6F" w:rsidRPr="00853B6F" w:rsidRDefault="00853B6F" w:rsidP="00853B6F">
      <w:pPr>
        <w:shd w:val="clear" w:color="auto" w:fill="FFFFFF"/>
        <w:jc w:val="center"/>
        <w:rPr>
          <w:rFonts w:eastAsia="Times New Roman" w:cs="Times New Roman"/>
          <w:b/>
          <w:i/>
          <w:sz w:val="24"/>
          <w:szCs w:val="24"/>
          <w:u w:val="single"/>
        </w:rPr>
      </w:pPr>
      <w:r w:rsidRPr="00853B6F">
        <w:rPr>
          <w:rFonts w:eastAsia="Times New Roman" w:cs="Times New Roman"/>
          <w:b/>
          <w:i/>
          <w:sz w:val="24"/>
          <w:szCs w:val="24"/>
          <w:u w:val="single"/>
        </w:rPr>
        <w:t>OPTIONS</w:t>
      </w:r>
    </w:p>
    <w:p w:rsidR="000536D2" w:rsidRDefault="005613BB" w:rsidP="005613BB">
      <w:pPr>
        <w:shd w:val="clear" w:color="auto" w:fill="FFFFFF"/>
        <w:rPr>
          <w:rFonts w:eastAsia="Times New Roman" w:cs="Times New Roman"/>
          <w:sz w:val="24"/>
          <w:szCs w:val="24"/>
        </w:rPr>
      </w:pPr>
      <w:r w:rsidRPr="005613BB">
        <w:rPr>
          <w:rFonts w:eastAsia="Times New Roman" w:cs="Times New Roman"/>
          <w:sz w:val="24"/>
          <w:szCs w:val="24"/>
        </w:rPr>
        <w:t xml:space="preserve">Nowadays, many investors' portfolios include investments such as </w:t>
      </w:r>
      <w:hyperlink r:id="rId6" w:history="1">
        <w:r w:rsidRPr="00853B6F">
          <w:rPr>
            <w:rFonts w:eastAsia="Times New Roman" w:cs="Times New Roman"/>
            <w:sz w:val="24"/>
            <w:szCs w:val="24"/>
          </w:rPr>
          <w:t>mutual funds</w:t>
        </w:r>
      </w:hyperlink>
      <w:r w:rsidRPr="005613BB">
        <w:rPr>
          <w:rFonts w:eastAsia="Times New Roman" w:cs="Times New Roman"/>
          <w:sz w:val="24"/>
          <w:szCs w:val="24"/>
        </w:rPr>
        <w:t xml:space="preserve">, </w:t>
      </w:r>
      <w:hyperlink r:id="rId7" w:history="1">
        <w:r w:rsidRPr="00853B6F">
          <w:rPr>
            <w:rFonts w:eastAsia="Times New Roman" w:cs="Times New Roman"/>
            <w:sz w:val="24"/>
            <w:szCs w:val="24"/>
          </w:rPr>
          <w:t>stocks</w:t>
        </w:r>
      </w:hyperlink>
      <w:r w:rsidRPr="005613BB">
        <w:rPr>
          <w:rFonts w:eastAsia="Times New Roman" w:cs="Times New Roman"/>
          <w:sz w:val="24"/>
          <w:szCs w:val="24"/>
        </w:rPr>
        <w:t xml:space="preserve"> and </w:t>
      </w:r>
      <w:hyperlink r:id="rId8" w:history="1">
        <w:r w:rsidRPr="00853B6F">
          <w:rPr>
            <w:rFonts w:eastAsia="Times New Roman" w:cs="Times New Roman"/>
            <w:sz w:val="24"/>
            <w:szCs w:val="24"/>
          </w:rPr>
          <w:t>bonds</w:t>
        </w:r>
      </w:hyperlink>
      <w:r w:rsidRPr="005613BB">
        <w:rPr>
          <w:rFonts w:eastAsia="Times New Roman" w:cs="Times New Roman"/>
          <w:sz w:val="24"/>
          <w:szCs w:val="24"/>
        </w:rPr>
        <w:t xml:space="preserve">. But the variety of securities you have at your disposal does not end there. Another type of security, called an option, presents a world of opportunity to sophisticated investors. </w:t>
      </w:r>
      <w:r w:rsidRPr="005613BB">
        <w:rPr>
          <w:rFonts w:eastAsia="Times New Roman" w:cs="Times New Roman"/>
          <w:sz w:val="24"/>
          <w:szCs w:val="24"/>
        </w:rPr>
        <w:br/>
      </w:r>
      <w:r w:rsidRPr="005613BB">
        <w:rPr>
          <w:rFonts w:eastAsia="Times New Roman" w:cs="Times New Roman"/>
          <w:sz w:val="24"/>
          <w:szCs w:val="24"/>
        </w:rPr>
        <w:br/>
        <w:t xml:space="preserve">The power of </w:t>
      </w:r>
      <w:hyperlink r:id="rId9" w:history="1">
        <w:r w:rsidRPr="00853B6F">
          <w:rPr>
            <w:rFonts w:eastAsia="Times New Roman" w:cs="Times New Roman"/>
            <w:sz w:val="24"/>
            <w:szCs w:val="24"/>
          </w:rPr>
          <w:t>options</w:t>
        </w:r>
      </w:hyperlink>
      <w:r w:rsidRPr="005613BB">
        <w:rPr>
          <w:rFonts w:eastAsia="Times New Roman" w:cs="Times New Roman"/>
          <w:sz w:val="24"/>
          <w:szCs w:val="24"/>
        </w:rPr>
        <w:t xml:space="preserve"> lies in their versatility. They enable you to adapt or adjust your position according to any situation that arises. Options can be as speculative or as conservative as you want. This means you can do everything from protecting a position from a decline to outright betting on the movement of a market or index. </w:t>
      </w:r>
      <w:r w:rsidRPr="005613BB">
        <w:rPr>
          <w:rFonts w:eastAsia="Times New Roman" w:cs="Times New Roman"/>
          <w:sz w:val="24"/>
          <w:szCs w:val="24"/>
        </w:rPr>
        <w:br/>
      </w:r>
      <w:r w:rsidRPr="005613BB">
        <w:rPr>
          <w:rFonts w:eastAsia="Times New Roman" w:cs="Times New Roman"/>
          <w:sz w:val="24"/>
          <w:szCs w:val="24"/>
        </w:rPr>
        <w:br/>
      </w:r>
      <w:r w:rsidRPr="00853B6F">
        <w:rPr>
          <w:rFonts w:eastAsia="Times New Roman" w:cs="Times New Roman"/>
          <w:b/>
          <w:i/>
          <w:iCs/>
          <w:sz w:val="24"/>
          <w:szCs w:val="24"/>
        </w:rPr>
        <w:t>Options involve risks and are not suitable for everyone</w:t>
      </w:r>
      <w:r w:rsidRPr="00853B6F">
        <w:rPr>
          <w:rFonts w:eastAsia="Times New Roman" w:cs="Times New Roman"/>
          <w:i/>
          <w:iCs/>
          <w:sz w:val="24"/>
          <w:szCs w:val="24"/>
        </w:rPr>
        <w:t xml:space="preserve">. Option trading can be speculative in nature and carry substantial risk of loss. Only invest with </w:t>
      </w:r>
      <w:hyperlink r:id="rId10" w:history="1">
        <w:r w:rsidRPr="00853B6F">
          <w:rPr>
            <w:rFonts w:eastAsia="Times New Roman" w:cs="Times New Roman"/>
            <w:i/>
            <w:iCs/>
            <w:sz w:val="24"/>
            <w:szCs w:val="24"/>
          </w:rPr>
          <w:t>risk capital</w:t>
        </w:r>
      </w:hyperlink>
      <w:r w:rsidRPr="00853B6F">
        <w:rPr>
          <w:rFonts w:eastAsia="Times New Roman" w:cs="Times New Roman"/>
          <w:i/>
          <w:iCs/>
          <w:sz w:val="24"/>
          <w:szCs w:val="24"/>
        </w:rPr>
        <w:t xml:space="preserve">. </w:t>
      </w:r>
      <w:r w:rsidRPr="00853B6F">
        <w:rPr>
          <w:rFonts w:eastAsia="Times New Roman" w:cs="Times New Roman"/>
          <w:i/>
          <w:sz w:val="24"/>
          <w:szCs w:val="24"/>
        </w:rPr>
        <w:br/>
      </w:r>
    </w:p>
    <w:p w:rsidR="005613BB" w:rsidRPr="000536D2" w:rsidRDefault="005613BB" w:rsidP="000536D2">
      <w:pPr>
        <w:pStyle w:val="ListParagraph"/>
        <w:numPr>
          <w:ilvl w:val="0"/>
          <w:numId w:val="10"/>
        </w:numPr>
        <w:shd w:val="clear" w:color="auto" w:fill="FFFFFF"/>
        <w:ind w:left="270" w:hanging="270"/>
        <w:rPr>
          <w:rFonts w:eastAsia="Times New Roman" w:cs="Times New Roman"/>
          <w:b/>
          <w:sz w:val="24"/>
          <w:szCs w:val="24"/>
        </w:rPr>
      </w:pPr>
      <w:r w:rsidRPr="000536D2">
        <w:rPr>
          <w:rFonts w:eastAsia="Times New Roman" w:cs="Times New Roman"/>
          <w:b/>
          <w:sz w:val="24"/>
          <w:szCs w:val="24"/>
        </w:rPr>
        <w:t>What do you mean by an Option?</w:t>
      </w:r>
    </w:p>
    <w:p w:rsidR="004D6699" w:rsidRPr="00853B6F" w:rsidRDefault="005613BB" w:rsidP="004D6699">
      <w:pPr>
        <w:shd w:val="clear" w:color="auto" w:fill="FFFFFF"/>
        <w:rPr>
          <w:rFonts w:eastAsia="Times New Roman" w:cs="Times New Roman"/>
          <w:sz w:val="24"/>
          <w:szCs w:val="24"/>
        </w:rPr>
      </w:pPr>
      <w:r w:rsidRPr="00853B6F">
        <w:rPr>
          <w:rFonts w:eastAsia="Times New Roman" w:cs="Times New Roman"/>
          <w:sz w:val="24"/>
          <w:szCs w:val="24"/>
        </w:rPr>
        <w:t>An option is a</w:t>
      </w:r>
      <w:r w:rsidR="004D6699">
        <w:rPr>
          <w:rFonts w:eastAsia="Times New Roman" w:cs="Times New Roman"/>
          <w:sz w:val="24"/>
          <w:szCs w:val="24"/>
        </w:rPr>
        <w:t xml:space="preserve"> </w:t>
      </w:r>
      <w:r w:rsidR="004D6699" w:rsidRPr="004D6699">
        <w:rPr>
          <w:rFonts w:eastAsia="Times New Roman" w:cs="Times New Roman"/>
          <w:b/>
          <w:i/>
          <w:sz w:val="24"/>
          <w:szCs w:val="24"/>
        </w:rPr>
        <w:t>DERIVATIVE CONTRACT</w:t>
      </w:r>
      <w:r w:rsidR="004D6699">
        <w:rPr>
          <w:rFonts w:eastAsia="Times New Roman" w:cs="Times New Roman"/>
          <w:b/>
          <w:i/>
          <w:sz w:val="24"/>
          <w:szCs w:val="24"/>
        </w:rPr>
        <w:t xml:space="preserve">. </w:t>
      </w:r>
      <w:r w:rsidR="004D6699" w:rsidRPr="00853B6F">
        <w:rPr>
          <w:sz w:val="24"/>
          <w:szCs w:val="24"/>
        </w:rPr>
        <w:t>That is, its value is derived from something else. In the case of a stock option, its value is based on the underlying stock (equity). In the case of an index option, its value is based on the underlying index (equity).</w:t>
      </w:r>
    </w:p>
    <w:p w:rsidR="005613BB" w:rsidRDefault="004D6699" w:rsidP="005613BB">
      <w:pPr>
        <w:shd w:val="clear" w:color="auto" w:fill="FFFFFF"/>
        <w:rPr>
          <w:rFonts w:eastAsia="Times New Roman" w:cs="Times New Roman"/>
          <w:sz w:val="24"/>
          <w:szCs w:val="24"/>
        </w:rPr>
      </w:pPr>
      <w:r w:rsidRPr="00853B6F">
        <w:rPr>
          <w:rFonts w:eastAsia="Times New Roman" w:cs="Times New Roman"/>
          <w:sz w:val="24"/>
          <w:szCs w:val="24"/>
        </w:rPr>
        <w:t xml:space="preserve"> </w:t>
      </w:r>
      <w:r w:rsidR="0049227F">
        <w:rPr>
          <w:rFonts w:eastAsia="Times New Roman" w:cs="Times New Roman"/>
          <w:sz w:val="24"/>
          <w:szCs w:val="24"/>
        </w:rPr>
        <w:t>A</w:t>
      </w:r>
      <w:r w:rsidR="006215FE">
        <w:rPr>
          <w:rFonts w:eastAsia="Times New Roman" w:cs="Times New Roman"/>
          <w:sz w:val="24"/>
          <w:szCs w:val="24"/>
        </w:rPr>
        <w:t>n</w:t>
      </w:r>
      <w:r>
        <w:rPr>
          <w:rFonts w:eastAsia="Times New Roman" w:cs="Times New Roman"/>
          <w:sz w:val="24"/>
          <w:szCs w:val="24"/>
        </w:rPr>
        <w:t xml:space="preserve"> option </w:t>
      </w:r>
      <w:r w:rsidR="005613BB" w:rsidRPr="00853B6F">
        <w:rPr>
          <w:rFonts w:eastAsia="Times New Roman" w:cs="Times New Roman"/>
          <w:sz w:val="24"/>
          <w:szCs w:val="24"/>
        </w:rPr>
        <w:t xml:space="preserve">gives the buyer the </w:t>
      </w:r>
      <w:r w:rsidR="005613BB" w:rsidRPr="00B02DEB">
        <w:rPr>
          <w:rFonts w:eastAsia="Times New Roman" w:cs="Times New Roman"/>
          <w:i/>
          <w:sz w:val="24"/>
          <w:szCs w:val="24"/>
        </w:rPr>
        <w:t>right</w:t>
      </w:r>
      <w:r w:rsidR="005613BB" w:rsidRPr="00853B6F">
        <w:rPr>
          <w:rFonts w:eastAsia="Times New Roman" w:cs="Times New Roman"/>
          <w:sz w:val="24"/>
          <w:szCs w:val="24"/>
        </w:rPr>
        <w:t xml:space="preserve">, but not the obligation, to buy or sell an </w:t>
      </w:r>
      <w:hyperlink r:id="rId11" w:history="1">
        <w:r w:rsidR="005613BB" w:rsidRPr="00853B6F">
          <w:rPr>
            <w:rFonts w:eastAsia="Times New Roman" w:cs="Times New Roman"/>
            <w:sz w:val="24"/>
            <w:szCs w:val="24"/>
          </w:rPr>
          <w:t>underlying</w:t>
        </w:r>
      </w:hyperlink>
      <w:r w:rsidR="005613BB" w:rsidRPr="00853B6F">
        <w:rPr>
          <w:rFonts w:eastAsia="Times New Roman" w:cs="Times New Roman"/>
          <w:sz w:val="24"/>
          <w:szCs w:val="24"/>
        </w:rPr>
        <w:t xml:space="preserve"> asset at a specific price on or before a certain date. An option, just like a stock or bond, is a </w:t>
      </w:r>
      <w:hyperlink r:id="rId12" w:history="1">
        <w:r w:rsidR="005613BB" w:rsidRPr="00853B6F">
          <w:rPr>
            <w:rFonts w:eastAsia="Times New Roman" w:cs="Times New Roman"/>
            <w:sz w:val="24"/>
            <w:szCs w:val="24"/>
          </w:rPr>
          <w:t>security</w:t>
        </w:r>
      </w:hyperlink>
      <w:r w:rsidR="005613BB" w:rsidRPr="00853B6F">
        <w:rPr>
          <w:rFonts w:eastAsia="Times New Roman" w:cs="Times New Roman"/>
          <w:sz w:val="24"/>
          <w:szCs w:val="24"/>
        </w:rPr>
        <w:t xml:space="preserve">. It is also a binding contract with strictly defined terms and properties. </w:t>
      </w:r>
    </w:p>
    <w:p w:rsidR="00844617" w:rsidRDefault="00844617" w:rsidP="005613BB">
      <w:pPr>
        <w:shd w:val="clear" w:color="auto" w:fill="FFFFFF"/>
        <w:rPr>
          <w:rFonts w:eastAsia="Times New Roman" w:cs="Times New Roman"/>
          <w:sz w:val="24"/>
          <w:szCs w:val="24"/>
        </w:rPr>
      </w:pPr>
      <w:r>
        <w:rPr>
          <w:rFonts w:eastAsia="Times New Roman" w:cs="Times New Roman"/>
          <w:sz w:val="24"/>
          <w:szCs w:val="24"/>
        </w:rPr>
        <w:t>Options can be used for following purposes.</w:t>
      </w:r>
    </w:p>
    <w:p w:rsidR="00844617" w:rsidRDefault="00844617" w:rsidP="00844617">
      <w:pPr>
        <w:pStyle w:val="ListParagraph"/>
        <w:numPr>
          <w:ilvl w:val="0"/>
          <w:numId w:val="13"/>
        </w:numPr>
        <w:shd w:val="clear" w:color="auto" w:fill="FFFFFF"/>
        <w:rPr>
          <w:rFonts w:eastAsia="Times New Roman" w:cs="Times New Roman"/>
          <w:sz w:val="24"/>
          <w:szCs w:val="24"/>
        </w:rPr>
      </w:pPr>
      <w:r>
        <w:rPr>
          <w:rFonts w:eastAsia="Times New Roman" w:cs="Times New Roman"/>
          <w:sz w:val="24"/>
          <w:szCs w:val="24"/>
        </w:rPr>
        <w:t>Speculation</w:t>
      </w:r>
    </w:p>
    <w:p w:rsidR="00844617" w:rsidRDefault="00844617" w:rsidP="00844617">
      <w:pPr>
        <w:pStyle w:val="ListParagraph"/>
        <w:numPr>
          <w:ilvl w:val="0"/>
          <w:numId w:val="13"/>
        </w:numPr>
        <w:shd w:val="clear" w:color="auto" w:fill="FFFFFF"/>
        <w:rPr>
          <w:rFonts w:eastAsia="Times New Roman" w:cs="Times New Roman"/>
          <w:sz w:val="24"/>
          <w:szCs w:val="24"/>
        </w:rPr>
      </w:pPr>
      <w:r>
        <w:rPr>
          <w:rFonts w:eastAsia="Times New Roman" w:cs="Times New Roman"/>
          <w:sz w:val="24"/>
          <w:szCs w:val="24"/>
        </w:rPr>
        <w:t>Hedging</w:t>
      </w:r>
    </w:p>
    <w:p w:rsidR="00844617" w:rsidRPr="00844617" w:rsidRDefault="00844617" w:rsidP="00844617">
      <w:pPr>
        <w:pStyle w:val="ListParagraph"/>
        <w:shd w:val="clear" w:color="auto" w:fill="FFFFFF"/>
        <w:rPr>
          <w:rFonts w:eastAsia="Times New Roman" w:cs="Times New Roman"/>
          <w:sz w:val="24"/>
          <w:szCs w:val="24"/>
        </w:rPr>
      </w:pPr>
    </w:p>
    <w:p w:rsidR="005657E7" w:rsidRPr="000536D2" w:rsidRDefault="004F463C" w:rsidP="000536D2">
      <w:pPr>
        <w:pStyle w:val="ListParagraph"/>
        <w:numPr>
          <w:ilvl w:val="0"/>
          <w:numId w:val="10"/>
        </w:numPr>
        <w:shd w:val="clear" w:color="auto" w:fill="FFFFFF"/>
        <w:spacing w:after="0" w:line="240" w:lineRule="auto"/>
        <w:ind w:hanging="360"/>
        <w:rPr>
          <w:b/>
          <w:i/>
          <w:iCs/>
          <w:sz w:val="24"/>
          <w:szCs w:val="24"/>
          <w:u w:val="single"/>
        </w:rPr>
      </w:pPr>
      <w:r w:rsidRPr="000536D2">
        <w:rPr>
          <w:b/>
          <w:bCs/>
          <w:i/>
          <w:sz w:val="24"/>
          <w:szCs w:val="24"/>
          <w:u w:val="single"/>
        </w:rPr>
        <w:t>Options vs. Stocks</w:t>
      </w:r>
      <w:r w:rsidRPr="000536D2">
        <w:rPr>
          <w:b/>
          <w:i/>
          <w:sz w:val="24"/>
          <w:szCs w:val="24"/>
          <w:u w:val="single"/>
        </w:rPr>
        <w:br/>
      </w:r>
    </w:p>
    <w:p w:rsidR="006058C1" w:rsidRDefault="004F463C" w:rsidP="005613BB">
      <w:pPr>
        <w:shd w:val="clear" w:color="auto" w:fill="FFFFFF"/>
        <w:spacing w:after="0" w:line="240" w:lineRule="auto"/>
        <w:rPr>
          <w:iCs/>
          <w:sz w:val="24"/>
          <w:szCs w:val="24"/>
        </w:rPr>
      </w:pPr>
      <w:r w:rsidRPr="006058C1">
        <w:rPr>
          <w:b/>
          <w:iCs/>
          <w:sz w:val="24"/>
          <w:szCs w:val="24"/>
        </w:rPr>
        <w:t>Similarities</w:t>
      </w:r>
      <w:r w:rsidRPr="00853B6F">
        <w:rPr>
          <w:iCs/>
          <w:sz w:val="24"/>
          <w:szCs w:val="24"/>
        </w:rPr>
        <w:t>:</w:t>
      </w:r>
    </w:p>
    <w:p w:rsidR="006058C1" w:rsidRDefault="004F463C" w:rsidP="006058C1">
      <w:pPr>
        <w:pStyle w:val="ListParagraph"/>
        <w:numPr>
          <w:ilvl w:val="0"/>
          <w:numId w:val="3"/>
        </w:numPr>
        <w:shd w:val="clear" w:color="auto" w:fill="FFFFFF"/>
        <w:spacing w:after="0" w:line="240" w:lineRule="auto"/>
        <w:rPr>
          <w:sz w:val="24"/>
          <w:szCs w:val="24"/>
        </w:rPr>
      </w:pPr>
      <w:r w:rsidRPr="006058C1">
        <w:rPr>
          <w:sz w:val="24"/>
          <w:szCs w:val="24"/>
        </w:rPr>
        <w:t>Listed Options are securities, just like stocks.</w:t>
      </w:r>
    </w:p>
    <w:p w:rsidR="006058C1" w:rsidRDefault="004F463C" w:rsidP="006058C1">
      <w:pPr>
        <w:pStyle w:val="ListParagraph"/>
        <w:numPr>
          <w:ilvl w:val="0"/>
          <w:numId w:val="3"/>
        </w:numPr>
        <w:shd w:val="clear" w:color="auto" w:fill="FFFFFF"/>
        <w:spacing w:after="0" w:line="240" w:lineRule="auto"/>
        <w:rPr>
          <w:sz w:val="24"/>
          <w:szCs w:val="24"/>
        </w:rPr>
      </w:pPr>
      <w:r w:rsidRPr="006058C1">
        <w:rPr>
          <w:sz w:val="24"/>
          <w:szCs w:val="24"/>
        </w:rPr>
        <w:t>Options trade like stocks, with buyers making bids and sellers making offers.</w:t>
      </w:r>
    </w:p>
    <w:p w:rsidR="006058C1" w:rsidRDefault="004F463C" w:rsidP="006058C1">
      <w:pPr>
        <w:pStyle w:val="ListParagraph"/>
        <w:numPr>
          <w:ilvl w:val="0"/>
          <w:numId w:val="3"/>
        </w:numPr>
        <w:shd w:val="clear" w:color="auto" w:fill="FFFFFF"/>
        <w:spacing w:after="0" w:line="240" w:lineRule="auto"/>
        <w:rPr>
          <w:sz w:val="24"/>
          <w:szCs w:val="24"/>
        </w:rPr>
      </w:pPr>
      <w:r w:rsidRPr="006058C1">
        <w:rPr>
          <w:sz w:val="24"/>
          <w:szCs w:val="24"/>
        </w:rPr>
        <w:t>Options are actively traded in a listed market, just like stocks. They can be bought and sold</w:t>
      </w:r>
      <w:r w:rsidR="006058C1">
        <w:rPr>
          <w:sz w:val="24"/>
          <w:szCs w:val="24"/>
        </w:rPr>
        <w:t xml:space="preserve"> just like any other security.</w:t>
      </w:r>
    </w:p>
    <w:p w:rsidR="006058C1" w:rsidRDefault="006058C1" w:rsidP="006058C1">
      <w:pPr>
        <w:shd w:val="clear" w:color="auto" w:fill="FFFFFF"/>
        <w:spacing w:after="0" w:line="240" w:lineRule="auto"/>
        <w:rPr>
          <w:iCs/>
          <w:sz w:val="24"/>
          <w:szCs w:val="24"/>
        </w:rPr>
      </w:pPr>
    </w:p>
    <w:p w:rsidR="006058C1" w:rsidRDefault="006058C1" w:rsidP="006058C1">
      <w:pPr>
        <w:shd w:val="clear" w:color="auto" w:fill="FFFFFF"/>
        <w:spacing w:after="0" w:line="240" w:lineRule="auto"/>
        <w:rPr>
          <w:b/>
          <w:iCs/>
          <w:sz w:val="24"/>
          <w:szCs w:val="24"/>
        </w:rPr>
      </w:pPr>
      <w:r w:rsidRPr="006058C1">
        <w:rPr>
          <w:b/>
          <w:iCs/>
          <w:sz w:val="24"/>
          <w:szCs w:val="24"/>
        </w:rPr>
        <w:t>Differences</w:t>
      </w:r>
      <w:r w:rsidR="0068679D">
        <w:rPr>
          <w:b/>
          <w:iCs/>
          <w:sz w:val="24"/>
          <w:szCs w:val="24"/>
        </w:rPr>
        <w:t>:</w:t>
      </w:r>
    </w:p>
    <w:p w:rsidR="0068679D" w:rsidRDefault="004F463C" w:rsidP="0068679D">
      <w:pPr>
        <w:pStyle w:val="ListParagraph"/>
        <w:numPr>
          <w:ilvl w:val="0"/>
          <w:numId w:val="4"/>
        </w:numPr>
        <w:shd w:val="clear" w:color="auto" w:fill="FFFFFF"/>
        <w:spacing w:after="0" w:line="240" w:lineRule="auto"/>
        <w:rPr>
          <w:sz w:val="24"/>
          <w:szCs w:val="24"/>
        </w:rPr>
      </w:pPr>
      <w:r w:rsidRPr="0068679D">
        <w:rPr>
          <w:sz w:val="24"/>
          <w:szCs w:val="24"/>
        </w:rPr>
        <w:t>Options are derivatives, unlike stocks (</w:t>
      </w:r>
      <w:proofErr w:type="spellStart"/>
      <w:r w:rsidRPr="0068679D">
        <w:rPr>
          <w:sz w:val="24"/>
          <w:szCs w:val="24"/>
        </w:rPr>
        <w:t>i.e</w:t>
      </w:r>
      <w:proofErr w:type="spellEnd"/>
      <w:r w:rsidRPr="0068679D">
        <w:rPr>
          <w:sz w:val="24"/>
          <w:szCs w:val="24"/>
        </w:rPr>
        <w:t>, options derive their value from something else, the underlying security).</w:t>
      </w:r>
    </w:p>
    <w:p w:rsidR="0068679D" w:rsidRDefault="004F463C" w:rsidP="0068679D">
      <w:pPr>
        <w:pStyle w:val="ListParagraph"/>
        <w:numPr>
          <w:ilvl w:val="0"/>
          <w:numId w:val="4"/>
        </w:numPr>
        <w:shd w:val="clear" w:color="auto" w:fill="FFFFFF"/>
        <w:spacing w:after="0" w:line="240" w:lineRule="auto"/>
        <w:rPr>
          <w:sz w:val="24"/>
          <w:szCs w:val="24"/>
        </w:rPr>
      </w:pPr>
      <w:r w:rsidRPr="0068679D">
        <w:rPr>
          <w:sz w:val="24"/>
          <w:szCs w:val="24"/>
        </w:rPr>
        <w:t>Options have expiration dates, while stocks do not.</w:t>
      </w:r>
      <w:r w:rsidR="0068679D" w:rsidRPr="0068679D">
        <w:rPr>
          <w:sz w:val="24"/>
          <w:szCs w:val="24"/>
        </w:rPr>
        <w:t xml:space="preserve"> </w:t>
      </w:r>
    </w:p>
    <w:p w:rsidR="005613BB" w:rsidRDefault="00FB7A20" w:rsidP="0068679D">
      <w:pPr>
        <w:pStyle w:val="ListParagraph"/>
        <w:numPr>
          <w:ilvl w:val="0"/>
          <w:numId w:val="4"/>
        </w:numPr>
        <w:shd w:val="clear" w:color="auto" w:fill="FFFFFF"/>
        <w:spacing w:after="0" w:line="240" w:lineRule="auto"/>
        <w:rPr>
          <w:sz w:val="24"/>
          <w:szCs w:val="24"/>
        </w:rPr>
      </w:pPr>
      <w:r>
        <w:rPr>
          <w:sz w:val="24"/>
          <w:szCs w:val="24"/>
        </w:rPr>
        <w:t xml:space="preserve">Shareholders </w:t>
      </w:r>
      <w:r w:rsidR="004F463C" w:rsidRPr="0068679D">
        <w:rPr>
          <w:sz w:val="24"/>
          <w:szCs w:val="24"/>
        </w:rPr>
        <w:t>have a share of the company, with voting and dividend rights. Options convey no such rights.</w:t>
      </w:r>
    </w:p>
    <w:p w:rsidR="006E11E4" w:rsidRPr="0068679D" w:rsidRDefault="006E11E4" w:rsidP="006E11E4">
      <w:pPr>
        <w:pStyle w:val="ListParagraph"/>
        <w:shd w:val="clear" w:color="auto" w:fill="FFFFFF"/>
        <w:spacing w:after="0" w:line="240" w:lineRule="auto"/>
        <w:ind w:left="765"/>
        <w:rPr>
          <w:sz w:val="24"/>
          <w:szCs w:val="24"/>
        </w:rPr>
      </w:pPr>
    </w:p>
    <w:p w:rsidR="004F463C" w:rsidRPr="000536D2" w:rsidRDefault="004F463C" w:rsidP="000536D2">
      <w:pPr>
        <w:pStyle w:val="ListParagraph"/>
        <w:numPr>
          <w:ilvl w:val="0"/>
          <w:numId w:val="10"/>
        </w:numPr>
        <w:shd w:val="clear" w:color="auto" w:fill="FFFFFF"/>
        <w:spacing w:after="0" w:line="240" w:lineRule="auto"/>
        <w:ind w:hanging="360"/>
        <w:rPr>
          <w:rFonts w:eastAsia="Times New Roman" w:cs="Times New Roman"/>
          <w:sz w:val="24"/>
          <w:szCs w:val="24"/>
        </w:rPr>
      </w:pPr>
      <w:r w:rsidRPr="000536D2">
        <w:rPr>
          <w:rFonts w:eastAsia="Times New Roman" w:cs="Times New Roman"/>
          <w:sz w:val="24"/>
          <w:szCs w:val="24"/>
        </w:rPr>
        <w:t>Ther</w:t>
      </w:r>
      <w:r w:rsidR="0026185A" w:rsidRPr="000536D2">
        <w:rPr>
          <w:rFonts w:eastAsia="Times New Roman" w:cs="Times New Roman"/>
          <w:sz w:val="24"/>
          <w:szCs w:val="24"/>
        </w:rPr>
        <w:t>e</w:t>
      </w:r>
      <w:r w:rsidRPr="000536D2">
        <w:rPr>
          <w:rFonts w:eastAsia="Times New Roman" w:cs="Times New Roman"/>
          <w:sz w:val="24"/>
          <w:szCs w:val="24"/>
        </w:rPr>
        <w:t xml:space="preserve"> are two types of options</w:t>
      </w:r>
    </w:p>
    <w:p w:rsidR="004F463C" w:rsidRPr="00853B6F" w:rsidRDefault="004F463C" w:rsidP="005613BB">
      <w:pPr>
        <w:shd w:val="clear" w:color="auto" w:fill="FFFFFF"/>
        <w:spacing w:after="0" w:line="240" w:lineRule="auto"/>
        <w:rPr>
          <w:rFonts w:eastAsia="Times New Roman" w:cs="Times New Roman"/>
          <w:sz w:val="24"/>
          <w:szCs w:val="24"/>
        </w:rPr>
      </w:pPr>
    </w:p>
    <w:p w:rsidR="00F80241" w:rsidRPr="00F80241" w:rsidRDefault="00692F6E" w:rsidP="00853B6F">
      <w:pPr>
        <w:pStyle w:val="ListParagraph"/>
        <w:numPr>
          <w:ilvl w:val="0"/>
          <w:numId w:val="2"/>
        </w:numPr>
        <w:shd w:val="clear" w:color="auto" w:fill="FFFFFF"/>
        <w:tabs>
          <w:tab w:val="left" w:pos="360"/>
        </w:tabs>
        <w:ind w:left="360"/>
        <w:rPr>
          <w:sz w:val="24"/>
          <w:szCs w:val="24"/>
        </w:rPr>
      </w:pPr>
      <w:r w:rsidRPr="00692F6E">
        <w:rPr>
          <w:b/>
          <w:sz w:val="24"/>
          <w:szCs w:val="24"/>
          <w:u w:val="single"/>
        </w:rPr>
        <w:t>Call Option</w:t>
      </w:r>
      <w:r w:rsidR="00B75565">
        <w:rPr>
          <w:b/>
          <w:sz w:val="24"/>
          <w:szCs w:val="24"/>
          <w:u w:val="single"/>
        </w:rPr>
        <w:t>:</w:t>
      </w:r>
      <w:r w:rsidR="00B75565">
        <w:rPr>
          <w:b/>
          <w:sz w:val="24"/>
          <w:szCs w:val="24"/>
        </w:rPr>
        <w:t xml:space="preserve"> </w:t>
      </w:r>
    </w:p>
    <w:p w:rsidR="00853B6F" w:rsidRDefault="004F463C" w:rsidP="00F80241">
      <w:pPr>
        <w:pStyle w:val="ListParagraph"/>
        <w:shd w:val="clear" w:color="auto" w:fill="FFFFFF"/>
        <w:tabs>
          <w:tab w:val="left" w:pos="360"/>
        </w:tabs>
        <w:ind w:left="360"/>
        <w:rPr>
          <w:rFonts w:eastAsia="Times New Roman" w:cs="Times New Roman"/>
          <w:sz w:val="24"/>
          <w:szCs w:val="24"/>
        </w:rPr>
      </w:pPr>
      <w:r w:rsidRPr="00853B6F">
        <w:rPr>
          <w:rFonts w:eastAsia="Times New Roman" w:cs="Times New Roman"/>
          <w:sz w:val="24"/>
          <w:szCs w:val="24"/>
        </w:rPr>
        <w:t xml:space="preserve">A </w:t>
      </w:r>
      <w:hyperlink r:id="rId13" w:history="1">
        <w:r w:rsidRPr="00853B6F">
          <w:rPr>
            <w:rFonts w:eastAsia="Times New Roman" w:cs="Times New Roman"/>
            <w:sz w:val="24"/>
            <w:szCs w:val="24"/>
          </w:rPr>
          <w:t>call</w:t>
        </w:r>
      </w:hyperlink>
      <w:r w:rsidRPr="00853B6F">
        <w:rPr>
          <w:rFonts w:eastAsia="Times New Roman" w:cs="Times New Roman"/>
          <w:sz w:val="24"/>
          <w:szCs w:val="24"/>
        </w:rPr>
        <w:t xml:space="preserve"> gives the holder the right to buy an asset at a certain price within a specific period of time. Calls are similar to having a </w:t>
      </w:r>
      <w:hyperlink r:id="rId14" w:history="1">
        <w:r w:rsidRPr="00853B6F">
          <w:rPr>
            <w:rFonts w:eastAsia="Times New Roman" w:cs="Times New Roman"/>
            <w:sz w:val="24"/>
            <w:szCs w:val="24"/>
          </w:rPr>
          <w:t>long position</w:t>
        </w:r>
      </w:hyperlink>
      <w:r w:rsidRPr="00853B6F">
        <w:rPr>
          <w:rFonts w:eastAsia="Times New Roman" w:cs="Times New Roman"/>
          <w:sz w:val="24"/>
          <w:szCs w:val="24"/>
        </w:rPr>
        <w:t xml:space="preserve"> on a stock. Buyers of calls hope that the stock will increase substantially before the option expires.</w:t>
      </w:r>
    </w:p>
    <w:p w:rsidR="00870A2E" w:rsidRPr="00853B6F" w:rsidRDefault="00870A2E" w:rsidP="00F80241">
      <w:pPr>
        <w:pStyle w:val="ListParagraph"/>
        <w:shd w:val="clear" w:color="auto" w:fill="FFFFFF"/>
        <w:tabs>
          <w:tab w:val="left" w:pos="360"/>
        </w:tabs>
        <w:ind w:left="360"/>
        <w:rPr>
          <w:sz w:val="24"/>
          <w:szCs w:val="24"/>
        </w:rPr>
      </w:pPr>
    </w:p>
    <w:p w:rsidR="00F80241" w:rsidRPr="00870A2E" w:rsidRDefault="004F463C" w:rsidP="00870A2E">
      <w:pPr>
        <w:pStyle w:val="ListParagraph"/>
        <w:numPr>
          <w:ilvl w:val="0"/>
          <w:numId w:val="2"/>
        </w:numPr>
        <w:shd w:val="clear" w:color="auto" w:fill="FFFFFF"/>
        <w:tabs>
          <w:tab w:val="left" w:pos="360"/>
        </w:tabs>
        <w:spacing w:after="0"/>
        <w:ind w:left="360"/>
        <w:rPr>
          <w:sz w:val="24"/>
          <w:szCs w:val="24"/>
        </w:rPr>
      </w:pPr>
      <w:r w:rsidRPr="00853B6F">
        <w:rPr>
          <w:rFonts w:eastAsia="Times New Roman" w:cs="Times New Roman"/>
          <w:sz w:val="24"/>
          <w:szCs w:val="24"/>
        </w:rPr>
        <w:t xml:space="preserve"> </w:t>
      </w:r>
      <w:r w:rsidR="00853B6F" w:rsidRPr="00692F6E">
        <w:rPr>
          <w:rFonts w:eastAsia="Times New Roman" w:cs="Times New Roman"/>
          <w:b/>
          <w:sz w:val="24"/>
          <w:szCs w:val="24"/>
          <w:u w:val="single"/>
        </w:rPr>
        <w:t>Put Option:</w:t>
      </w:r>
      <w:r w:rsidR="00853B6F" w:rsidRPr="00853B6F">
        <w:rPr>
          <w:rFonts w:eastAsia="Times New Roman" w:cs="Times New Roman"/>
          <w:sz w:val="24"/>
          <w:szCs w:val="24"/>
        </w:rPr>
        <w:t xml:space="preserve"> </w:t>
      </w:r>
    </w:p>
    <w:p w:rsidR="00571C95" w:rsidRDefault="00853B6F" w:rsidP="00870A2E">
      <w:pPr>
        <w:shd w:val="clear" w:color="auto" w:fill="FFFFFF"/>
        <w:ind w:left="360" w:firstLine="45"/>
        <w:rPr>
          <w:rStyle w:val="Emphasis"/>
          <w:rFonts w:ascii="Verdana" w:hAnsi="Verdana"/>
          <w:color w:val="000000"/>
          <w:sz w:val="20"/>
          <w:szCs w:val="20"/>
        </w:rPr>
      </w:pPr>
      <w:r w:rsidRPr="00853B6F">
        <w:rPr>
          <w:rFonts w:eastAsia="Times New Roman" w:cs="Times New Roman"/>
          <w:sz w:val="24"/>
          <w:szCs w:val="24"/>
        </w:rPr>
        <w:t xml:space="preserve">A </w:t>
      </w:r>
      <w:hyperlink r:id="rId15" w:history="1">
        <w:r w:rsidRPr="00853B6F">
          <w:rPr>
            <w:rFonts w:eastAsia="Times New Roman" w:cs="Times New Roman"/>
            <w:sz w:val="24"/>
            <w:szCs w:val="24"/>
          </w:rPr>
          <w:t>put</w:t>
        </w:r>
      </w:hyperlink>
      <w:r w:rsidRPr="00853B6F">
        <w:rPr>
          <w:rFonts w:eastAsia="Times New Roman" w:cs="Times New Roman"/>
          <w:sz w:val="24"/>
          <w:szCs w:val="24"/>
        </w:rPr>
        <w:t xml:space="preserve"> gives the holder the right to sell an asset at a certain price within a specific period of time. Puts are very similar to having a </w:t>
      </w:r>
      <w:hyperlink r:id="rId16" w:history="1">
        <w:r w:rsidRPr="00853B6F">
          <w:rPr>
            <w:rFonts w:eastAsia="Times New Roman" w:cs="Times New Roman"/>
            <w:sz w:val="24"/>
            <w:szCs w:val="24"/>
          </w:rPr>
          <w:t>short position</w:t>
        </w:r>
      </w:hyperlink>
      <w:r w:rsidRPr="00853B6F">
        <w:rPr>
          <w:rFonts w:eastAsia="Times New Roman" w:cs="Times New Roman"/>
          <w:sz w:val="24"/>
          <w:szCs w:val="24"/>
        </w:rPr>
        <w:t xml:space="preserve"> on a stock. Buyers of puts hope that the price of the stock will fall before the option expires</w:t>
      </w:r>
      <w:r w:rsidR="0057735F">
        <w:rPr>
          <w:rFonts w:eastAsia="Times New Roman" w:cs="Times New Roman"/>
          <w:sz w:val="24"/>
          <w:szCs w:val="24"/>
        </w:rPr>
        <w:t>.</w:t>
      </w:r>
      <w:r w:rsidR="00571C95" w:rsidRPr="00571C95">
        <w:rPr>
          <w:rStyle w:val="Emphasis"/>
          <w:rFonts w:ascii="Verdana" w:hAnsi="Verdana"/>
          <w:color w:val="000000"/>
          <w:sz w:val="20"/>
          <w:szCs w:val="20"/>
        </w:rPr>
        <w:t xml:space="preserve"> </w:t>
      </w:r>
    </w:p>
    <w:p w:rsidR="00402E48" w:rsidRPr="000536D2" w:rsidRDefault="00571C95" w:rsidP="000536D2">
      <w:pPr>
        <w:pStyle w:val="ListParagraph"/>
        <w:numPr>
          <w:ilvl w:val="0"/>
          <w:numId w:val="10"/>
        </w:numPr>
        <w:shd w:val="clear" w:color="auto" w:fill="FFFFFF"/>
        <w:ind w:hanging="360"/>
        <w:rPr>
          <w:rFonts w:ascii="Verdana" w:hAnsi="Verdana"/>
          <w:color w:val="000000"/>
          <w:sz w:val="20"/>
          <w:szCs w:val="20"/>
        </w:rPr>
      </w:pPr>
      <w:r w:rsidRPr="000536D2">
        <w:rPr>
          <w:rStyle w:val="Strong"/>
          <w:rFonts w:ascii="Verdana" w:hAnsi="Verdana"/>
          <w:color w:val="000000"/>
          <w:sz w:val="20"/>
          <w:szCs w:val="20"/>
        </w:rPr>
        <w:t>Participants in the Options Market</w:t>
      </w:r>
      <w:r w:rsidRPr="000536D2">
        <w:rPr>
          <w:rFonts w:ascii="Verdana" w:hAnsi="Verdana"/>
          <w:color w:val="000000"/>
          <w:sz w:val="20"/>
          <w:szCs w:val="20"/>
        </w:rPr>
        <w:t xml:space="preserve"> </w:t>
      </w:r>
    </w:p>
    <w:p w:rsidR="00871396" w:rsidRDefault="00571C95" w:rsidP="00571C95">
      <w:pPr>
        <w:shd w:val="clear" w:color="auto" w:fill="FFFFFF"/>
        <w:rPr>
          <w:rFonts w:ascii="Verdana" w:hAnsi="Verdana"/>
          <w:color w:val="000000"/>
          <w:sz w:val="20"/>
          <w:szCs w:val="20"/>
        </w:rPr>
      </w:pPr>
      <w:r>
        <w:rPr>
          <w:rFonts w:ascii="Verdana" w:hAnsi="Verdana"/>
          <w:color w:val="000000"/>
          <w:sz w:val="20"/>
          <w:szCs w:val="20"/>
        </w:rPr>
        <w:t xml:space="preserve">There are four types of participants in options markets depending on the position they take: </w:t>
      </w:r>
      <w:r>
        <w:rPr>
          <w:rFonts w:ascii="Verdana" w:hAnsi="Verdana"/>
          <w:color w:val="000000"/>
          <w:sz w:val="20"/>
          <w:szCs w:val="20"/>
        </w:rPr>
        <w:br/>
      </w:r>
    </w:p>
    <w:p w:rsidR="00871396" w:rsidRDefault="00571C95" w:rsidP="00871396">
      <w:pPr>
        <w:pStyle w:val="ListParagraph"/>
        <w:numPr>
          <w:ilvl w:val="0"/>
          <w:numId w:val="5"/>
        </w:numPr>
        <w:shd w:val="clear" w:color="auto" w:fill="FFFFFF"/>
        <w:rPr>
          <w:rFonts w:ascii="Verdana" w:hAnsi="Verdana"/>
          <w:color w:val="000000"/>
          <w:sz w:val="20"/>
          <w:szCs w:val="20"/>
        </w:rPr>
      </w:pPr>
      <w:r w:rsidRPr="00871396">
        <w:rPr>
          <w:rFonts w:ascii="Verdana" w:hAnsi="Verdana"/>
          <w:color w:val="000000"/>
          <w:sz w:val="20"/>
          <w:szCs w:val="20"/>
        </w:rPr>
        <w:t>Buyers of calls</w:t>
      </w:r>
    </w:p>
    <w:p w:rsidR="00871396" w:rsidRDefault="00571C95" w:rsidP="00871396">
      <w:pPr>
        <w:pStyle w:val="ListParagraph"/>
        <w:numPr>
          <w:ilvl w:val="0"/>
          <w:numId w:val="5"/>
        </w:numPr>
        <w:shd w:val="clear" w:color="auto" w:fill="FFFFFF"/>
        <w:rPr>
          <w:rFonts w:ascii="Verdana" w:hAnsi="Verdana"/>
          <w:color w:val="000000"/>
          <w:sz w:val="20"/>
          <w:szCs w:val="20"/>
        </w:rPr>
      </w:pPr>
      <w:r w:rsidRPr="00871396">
        <w:rPr>
          <w:rFonts w:ascii="Verdana" w:hAnsi="Verdana"/>
          <w:color w:val="000000"/>
          <w:sz w:val="20"/>
          <w:szCs w:val="20"/>
        </w:rPr>
        <w:t xml:space="preserve">Sellers of calls </w:t>
      </w:r>
    </w:p>
    <w:p w:rsidR="00871396" w:rsidRDefault="00571C95" w:rsidP="00871396">
      <w:pPr>
        <w:pStyle w:val="ListParagraph"/>
        <w:numPr>
          <w:ilvl w:val="0"/>
          <w:numId w:val="5"/>
        </w:numPr>
        <w:shd w:val="clear" w:color="auto" w:fill="FFFFFF"/>
        <w:rPr>
          <w:rFonts w:ascii="Verdana" w:hAnsi="Verdana"/>
          <w:color w:val="000000"/>
          <w:sz w:val="20"/>
          <w:szCs w:val="20"/>
        </w:rPr>
      </w:pPr>
      <w:r w:rsidRPr="00871396">
        <w:rPr>
          <w:rFonts w:ascii="Verdana" w:hAnsi="Verdana"/>
          <w:color w:val="000000"/>
          <w:sz w:val="20"/>
          <w:szCs w:val="20"/>
        </w:rPr>
        <w:t xml:space="preserve">Buyers of puts </w:t>
      </w:r>
    </w:p>
    <w:p w:rsidR="006467D4" w:rsidRDefault="00571C95" w:rsidP="006467D4">
      <w:pPr>
        <w:pStyle w:val="ListParagraph"/>
        <w:numPr>
          <w:ilvl w:val="0"/>
          <w:numId w:val="5"/>
        </w:numPr>
        <w:shd w:val="clear" w:color="auto" w:fill="FFFFFF"/>
        <w:rPr>
          <w:rFonts w:ascii="Verdana" w:hAnsi="Verdana"/>
          <w:color w:val="000000"/>
          <w:sz w:val="20"/>
          <w:szCs w:val="20"/>
        </w:rPr>
      </w:pPr>
      <w:r w:rsidRPr="00871396">
        <w:rPr>
          <w:rFonts w:ascii="Verdana" w:hAnsi="Verdana"/>
          <w:color w:val="000000"/>
          <w:sz w:val="20"/>
          <w:szCs w:val="20"/>
        </w:rPr>
        <w:t xml:space="preserve">Sellers of puts </w:t>
      </w:r>
    </w:p>
    <w:p w:rsidR="0057735F" w:rsidRDefault="00571C95" w:rsidP="00F524C6">
      <w:pPr>
        <w:shd w:val="clear" w:color="auto" w:fill="FFFFFF"/>
        <w:jc w:val="both"/>
        <w:rPr>
          <w:rFonts w:ascii="Verdana" w:hAnsi="Verdana"/>
          <w:color w:val="000000"/>
          <w:sz w:val="20"/>
          <w:szCs w:val="20"/>
        </w:rPr>
      </w:pPr>
      <w:r w:rsidRPr="006467D4">
        <w:rPr>
          <w:rFonts w:ascii="Verdana" w:hAnsi="Verdana"/>
          <w:color w:val="000000"/>
          <w:sz w:val="20"/>
          <w:szCs w:val="20"/>
        </w:rPr>
        <w:t xml:space="preserve">People who buy options are called holders and those who sell options are called </w:t>
      </w:r>
      <w:hyperlink r:id="rId17" w:history="1">
        <w:r w:rsidRPr="006467D4">
          <w:rPr>
            <w:rStyle w:val="Hyperlink"/>
            <w:rFonts w:ascii="Verdana" w:hAnsi="Verdana"/>
            <w:b/>
            <w:i/>
            <w:color w:val="auto"/>
            <w:sz w:val="20"/>
            <w:szCs w:val="20"/>
          </w:rPr>
          <w:t>writers</w:t>
        </w:r>
      </w:hyperlink>
      <w:r w:rsidRPr="006467D4">
        <w:rPr>
          <w:rFonts w:ascii="Verdana" w:hAnsi="Verdana"/>
          <w:sz w:val="20"/>
          <w:szCs w:val="20"/>
        </w:rPr>
        <w:t xml:space="preserve">; </w:t>
      </w:r>
      <w:r w:rsidRPr="006467D4">
        <w:rPr>
          <w:rFonts w:ascii="Verdana" w:hAnsi="Verdana"/>
          <w:color w:val="000000"/>
          <w:sz w:val="20"/>
          <w:szCs w:val="20"/>
        </w:rPr>
        <w:t>furthermore, buyers are said to have long positions, and sellers are said to have short positions</w:t>
      </w:r>
      <w:r w:rsidR="00D237F2">
        <w:rPr>
          <w:rFonts w:ascii="Verdana" w:hAnsi="Verdana"/>
          <w:color w:val="000000"/>
          <w:sz w:val="20"/>
          <w:szCs w:val="20"/>
        </w:rPr>
        <w:t>.</w:t>
      </w:r>
      <w:r w:rsidR="00402E48">
        <w:rPr>
          <w:rFonts w:ascii="Verdana" w:hAnsi="Verdana"/>
          <w:color w:val="000000"/>
          <w:sz w:val="20"/>
          <w:szCs w:val="20"/>
        </w:rPr>
        <w:br/>
      </w:r>
    </w:p>
    <w:p w:rsidR="00FE39CD" w:rsidRDefault="00402E48" w:rsidP="00F524C6">
      <w:pPr>
        <w:shd w:val="clear" w:color="auto" w:fill="FFFFFF"/>
        <w:jc w:val="both"/>
        <w:rPr>
          <w:rFonts w:ascii="Verdana" w:hAnsi="Verdana"/>
          <w:color w:val="000000"/>
          <w:sz w:val="20"/>
          <w:szCs w:val="20"/>
        </w:rPr>
      </w:pPr>
      <w:r w:rsidRPr="00FE39CD">
        <w:rPr>
          <w:rFonts w:ascii="Verdana" w:hAnsi="Verdana"/>
          <w:color w:val="000000"/>
          <w:sz w:val="20"/>
          <w:szCs w:val="20"/>
        </w:rPr>
        <w:t xml:space="preserve">Here is the important distinction </w:t>
      </w:r>
      <w:r w:rsidRPr="00FE39CD">
        <w:rPr>
          <w:rFonts w:ascii="Verdana" w:hAnsi="Verdana"/>
          <w:b/>
          <w:color w:val="000000"/>
          <w:sz w:val="20"/>
          <w:szCs w:val="20"/>
        </w:rPr>
        <w:t>between buyers and sellers of options</w:t>
      </w:r>
      <w:r w:rsidRPr="00FE39CD">
        <w:rPr>
          <w:rFonts w:ascii="Verdana" w:hAnsi="Verdana"/>
          <w:color w:val="000000"/>
          <w:sz w:val="20"/>
          <w:szCs w:val="20"/>
        </w:rPr>
        <w:t xml:space="preserve">: </w:t>
      </w:r>
    </w:p>
    <w:p w:rsidR="00FE39CD" w:rsidRDefault="00402E48" w:rsidP="00F524C6">
      <w:pPr>
        <w:pStyle w:val="ListParagraph"/>
        <w:numPr>
          <w:ilvl w:val="0"/>
          <w:numId w:val="7"/>
        </w:numPr>
        <w:shd w:val="clear" w:color="auto" w:fill="FFFFFF"/>
        <w:jc w:val="both"/>
        <w:rPr>
          <w:rFonts w:ascii="Verdana" w:hAnsi="Verdana"/>
          <w:color w:val="000000"/>
          <w:sz w:val="20"/>
          <w:szCs w:val="20"/>
        </w:rPr>
      </w:pPr>
      <w:r w:rsidRPr="00FE39CD">
        <w:rPr>
          <w:rFonts w:ascii="Verdana" w:hAnsi="Verdana"/>
          <w:color w:val="000000"/>
          <w:sz w:val="20"/>
          <w:szCs w:val="20"/>
        </w:rPr>
        <w:t xml:space="preserve">Call holders and put holders (buyers) </w:t>
      </w:r>
      <w:r w:rsidRPr="00FE39CD">
        <w:rPr>
          <w:rFonts w:ascii="Verdana" w:hAnsi="Verdana"/>
          <w:b/>
          <w:i/>
          <w:color w:val="000000"/>
          <w:sz w:val="20"/>
          <w:szCs w:val="20"/>
        </w:rPr>
        <w:t>are not obligated</w:t>
      </w:r>
      <w:r w:rsidRPr="00FE39CD">
        <w:rPr>
          <w:rFonts w:ascii="Verdana" w:hAnsi="Verdana"/>
          <w:color w:val="000000"/>
          <w:sz w:val="20"/>
          <w:szCs w:val="20"/>
        </w:rPr>
        <w:t xml:space="preserve"> to buy or sell. They have the choice to exercise their rights if they choose. </w:t>
      </w:r>
    </w:p>
    <w:p w:rsidR="000D0E6D" w:rsidRPr="001F20D0" w:rsidRDefault="00402E48" w:rsidP="001F20D0">
      <w:pPr>
        <w:pStyle w:val="ListParagraph"/>
        <w:numPr>
          <w:ilvl w:val="0"/>
          <w:numId w:val="7"/>
        </w:numPr>
        <w:shd w:val="clear" w:color="auto" w:fill="FFFFFF"/>
        <w:jc w:val="both"/>
        <w:rPr>
          <w:rFonts w:eastAsia="Times New Roman" w:cs="Times New Roman"/>
          <w:sz w:val="24"/>
          <w:szCs w:val="24"/>
        </w:rPr>
      </w:pPr>
      <w:r w:rsidRPr="00393127">
        <w:rPr>
          <w:rFonts w:ascii="Verdana" w:hAnsi="Verdana"/>
          <w:color w:val="000000"/>
          <w:sz w:val="20"/>
          <w:szCs w:val="20"/>
        </w:rPr>
        <w:t xml:space="preserve">Call </w:t>
      </w:r>
      <w:hyperlink r:id="rId18" w:history="1">
        <w:r w:rsidRPr="00393127">
          <w:rPr>
            <w:rStyle w:val="Hyperlink"/>
            <w:rFonts w:ascii="Verdana" w:hAnsi="Verdana"/>
            <w:b/>
            <w:i/>
            <w:color w:val="auto"/>
            <w:sz w:val="20"/>
            <w:szCs w:val="20"/>
          </w:rPr>
          <w:t>writers</w:t>
        </w:r>
      </w:hyperlink>
      <w:r w:rsidRPr="00393127">
        <w:rPr>
          <w:rFonts w:ascii="Verdana" w:hAnsi="Verdana"/>
          <w:color w:val="000000"/>
          <w:sz w:val="20"/>
          <w:szCs w:val="20"/>
        </w:rPr>
        <w:t xml:space="preserve"> and put writers (sellers), however, </w:t>
      </w:r>
      <w:r w:rsidRPr="00393127">
        <w:rPr>
          <w:rFonts w:ascii="Verdana" w:hAnsi="Verdana"/>
          <w:b/>
          <w:i/>
          <w:color w:val="000000"/>
          <w:sz w:val="20"/>
          <w:szCs w:val="20"/>
        </w:rPr>
        <w:t>are obligated</w:t>
      </w:r>
      <w:r w:rsidRPr="00393127">
        <w:rPr>
          <w:rFonts w:ascii="Verdana" w:hAnsi="Verdana"/>
          <w:color w:val="000000"/>
          <w:sz w:val="20"/>
          <w:szCs w:val="20"/>
        </w:rPr>
        <w:t xml:space="preserve"> to buy or sell. This means that a seller may be required to make good on a promise to buy or sell.</w:t>
      </w:r>
    </w:p>
    <w:p w:rsidR="001F20D0" w:rsidRPr="001F20D0" w:rsidRDefault="001F20D0" w:rsidP="001F20D0">
      <w:pPr>
        <w:pStyle w:val="ListParagraph"/>
        <w:shd w:val="clear" w:color="auto" w:fill="FFFFFF"/>
        <w:jc w:val="both"/>
        <w:rPr>
          <w:rFonts w:eastAsia="Times New Roman" w:cs="Times New Roman"/>
          <w:sz w:val="24"/>
          <w:szCs w:val="24"/>
        </w:rPr>
      </w:pPr>
    </w:p>
    <w:p w:rsidR="00393127" w:rsidRPr="000536D2" w:rsidRDefault="00393127" w:rsidP="0090367C">
      <w:pPr>
        <w:pStyle w:val="ListParagraph"/>
        <w:numPr>
          <w:ilvl w:val="0"/>
          <w:numId w:val="10"/>
        </w:numPr>
        <w:shd w:val="clear" w:color="auto" w:fill="FFFFFF"/>
        <w:ind w:hanging="360"/>
        <w:jc w:val="both"/>
        <w:rPr>
          <w:rFonts w:ascii="Verdana" w:hAnsi="Verdana"/>
          <w:color w:val="000000"/>
          <w:sz w:val="20"/>
          <w:szCs w:val="20"/>
        </w:rPr>
      </w:pPr>
      <w:r w:rsidRPr="000536D2">
        <w:rPr>
          <w:rFonts w:ascii="Verdana" w:hAnsi="Verdana"/>
          <w:color w:val="000000"/>
          <w:sz w:val="20"/>
          <w:szCs w:val="20"/>
        </w:rPr>
        <w:t xml:space="preserve">To trade options, you'll have to know the terminology associated with the options market. </w:t>
      </w:r>
    </w:p>
    <w:p w:rsidR="00393127" w:rsidRPr="00D94160" w:rsidRDefault="00393127" w:rsidP="0090367C">
      <w:pPr>
        <w:pStyle w:val="ListParagraph"/>
        <w:numPr>
          <w:ilvl w:val="0"/>
          <w:numId w:val="8"/>
        </w:numPr>
        <w:shd w:val="clear" w:color="auto" w:fill="FFFFFF"/>
        <w:spacing w:line="240" w:lineRule="auto"/>
        <w:ind w:left="360"/>
        <w:jc w:val="both"/>
        <w:rPr>
          <w:rFonts w:eastAsia="Times New Roman" w:cs="Times New Roman"/>
          <w:b/>
          <w:sz w:val="24"/>
          <w:szCs w:val="24"/>
          <w:u w:val="single"/>
        </w:rPr>
      </w:pPr>
      <w:r w:rsidRPr="00393127">
        <w:rPr>
          <w:rFonts w:ascii="Verdana" w:hAnsi="Verdana"/>
          <w:b/>
          <w:color w:val="000000"/>
          <w:sz w:val="20"/>
          <w:szCs w:val="20"/>
          <w:u w:val="single"/>
        </w:rPr>
        <w:t>Strike Price</w:t>
      </w:r>
      <w:r w:rsidRPr="00393127">
        <w:rPr>
          <w:rFonts w:ascii="Verdana" w:hAnsi="Verdana"/>
          <w:b/>
          <w:color w:val="000000"/>
          <w:sz w:val="20"/>
          <w:szCs w:val="20"/>
        </w:rPr>
        <w:t xml:space="preserve">: </w:t>
      </w:r>
      <w:r w:rsidRPr="00393127">
        <w:rPr>
          <w:rFonts w:ascii="Verdana" w:hAnsi="Verdana"/>
          <w:color w:val="000000"/>
          <w:sz w:val="20"/>
          <w:szCs w:val="20"/>
        </w:rPr>
        <w:t xml:space="preserve">The price at which an underlying stock can be purchased or sold is called the </w:t>
      </w:r>
      <w:hyperlink r:id="rId19" w:history="1">
        <w:r w:rsidRPr="00393127">
          <w:rPr>
            <w:rStyle w:val="Hyperlink"/>
            <w:rFonts w:ascii="Verdana" w:hAnsi="Verdana"/>
            <w:color w:val="auto"/>
            <w:sz w:val="20"/>
            <w:szCs w:val="20"/>
          </w:rPr>
          <w:t>strike price</w:t>
        </w:r>
      </w:hyperlink>
      <w:r>
        <w:rPr>
          <w:rFonts w:ascii="Verdana" w:hAnsi="Verdana"/>
          <w:color w:val="000000"/>
          <w:sz w:val="20"/>
          <w:szCs w:val="20"/>
        </w:rPr>
        <w:t>.</w:t>
      </w:r>
      <w:r w:rsidR="00CD3904">
        <w:rPr>
          <w:rFonts w:ascii="Verdana" w:hAnsi="Verdana"/>
          <w:color w:val="000000"/>
          <w:sz w:val="20"/>
          <w:szCs w:val="20"/>
        </w:rPr>
        <w:t xml:space="preserve"> It is also known as exercise price.</w:t>
      </w:r>
    </w:p>
    <w:p w:rsidR="00F524C6" w:rsidRPr="00870A2E" w:rsidRDefault="00CD3904" w:rsidP="0090367C">
      <w:pPr>
        <w:pStyle w:val="NormalWeb"/>
        <w:numPr>
          <w:ilvl w:val="0"/>
          <w:numId w:val="8"/>
        </w:numPr>
        <w:shd w:val="clear" w:color="auto" w:fill="FFFFFF"/>
        <w:spacing w:after="240" w:afterAutospacing="0"/>
        <w:ind w:left="360"/>
        <w:jc w:val="both"/>
        <w:rPr>
          <w:rFonts w:ascii="Verdana" w:hAnsi="Verdana"/>
          <w:color w:val="000000"/>
          <w:sz w:val="20"/>
          <w:szCs w:val="20"/>
        </w:rPr>
      </w:pPr>
      <w:r w:rsidRPr="008E1181">
        <w:rPr>
          <w:rFonts w:asciiTheme="minorHAnsi" w:hAnsiTheme="minorHAnsi"/>
          <w:b/>
          <w:u w:val="single"/>
        </w:rPr>
        <w:t>Expiry Date</w:t>
      </w:r>
      <w:r w:rsidRPr="008E1181">
        <w:rPr>
          <w:rFonts w:asciiTheme="minorHAnsi" w:hAnsiTheme="minorHAnsi"/>
        </w:rPr>
        <w:t xml:space="preserve">: For an </w:t>
      </w:r>
      <w:hyperlink r:id="rId20" w:tooltip="Option (finance)" w:history="1">
        <w:r w:rsidRPr="008E1181">
          <w:rPr>
            <w:rStyle w:val="Hyperlink"/>
            <w:rFonts w:asciiTheme="minorHAnsi" w:hAnsiTheme="minorHAnsi"/>
            <w:color w:val="auto"/>
          </w:rPr>
          <w:t>option</w:t>
        </w:r>
      </w:hyperlink>
      <w:r w:rsidRPr="008E1181">
        <w:rPr>
          <w:rFonts w:asciiTheme="minorHAnsi" w:hAnsiTheme="minorHAnsi"/>
        </w:rPr>
        <w:t xml:space="preserve"> </w:t>
      </w:r>
      <w:hyperlink r:id="rId21" w:tooltip="Contract" w:history="1">
        <w:r w:rsidRPr="008E1181">
          <w:rPr>
            <w:rStyle w:val="Hyperlink"/>
            <w:rFonts w:asciiTheme="minorHAnsi" w:hAnsiTheme="minorHAnsi"/>
            <w:color w:val="auto"/>
          </w:rPr>
          <w:t>contract</w:t>
        </w:r>
      </w:hyperlink>
      <w:r w:rsidRPr="008E1181">
        <w:rPr>
          <w:rFonts w:asciiTheme="minorHAnsi" w:hAnsiTheme="minorHAnsi"/>
        </w:rPr>
        <w:t xml:space="preserve">, </w:t>
      </w:r>
      <w:r w:rsidRPr="008E1181">
        <w:rPr>
          <w:rFonts w:asciiTheme="minorHAnsi" w:hAnsiTheme="minorHAnsi"/>
          <w:b/>
          <w:bCs/>
        </w:rPr>
        <w:t>expiration</w:t>
      </w:r>
      <w:r w:rsidRPr="008E1181">
        <w:rPr>
          <w:rFonts w:asciiTheme="minorHAnsi" w:hAnsiTheme="minorHAnsi"/>
        </w:rPr>
        <w:t xml:space="preserve"> is the date on which the contract expires. The option holder must elect to </w:t>
      </w:r>
      <w:hyperlink r:id="rId22" w:tooltip="Exercise (options)" w:history="1">
        <w:r w:rsidRPr="008E1181">
          <w:rPr>
            <w:rStyle w:val="Hyperlink"/>
            <w:rFonts w:asciiTheme="minorHAnsi" w:hAnsiTheme="minorHAnsi"/>
            <w:color w:val="auto"/>
          </w:rPr>
          <w:t>exercise</w:t>
        </w:r>
      </w:hyperlink>
      <w:r w:rsidRPr="008E1181">
        <w:rPr>
          <w:rFonts w:asciiTheme="minorHAnsi" w:hAnsiTheme="minorHAnsi"/>
        </w:rPr>
        <w:t xml:space="preserve"> the option on or before the expiry date or allow it to expire worthless.</w:t>
      </w:r>
      <w:r w:rsidR="00242895" w:rsidRPr="008E1181">
        <w:rPr>
          <w:rFonts w:asciiTheme="minorHAnsi" w:hAnsiTheme="minorHAnsi"/>
        </w:rPr>
        <w:t xml:space="preserve"> In India, the expiry is normally the last Thursday of each month.</w:t>
      </w:r>
    </w:p>
    <w:p w:rsidR="00870A2E" w:rsidRPr="00870A2E" w:rsidRDefault="00DA6890" w:rsidP="0090367C">
      <w:pPr>
        <w:pStyle w:val="NormalWeb"/>
        <w:numPr>
          <w:ilvl w:val="0"/>
          <w:numId w:val="8"/>
        </w:numPr>
        <w:shd w:val="clear" w:color="auto" w:fill="FFFFFF"/>
        <w:spacing w:after="240" w:afterAutospacing="0"/>
        <w:ind w:left="360"/>
        <w:jc w:val="both"/>
        <w:rPr>
          <w:rFonts w:ascii="Verdana" w:hAnsi="Verdana"/>
          <w:color w:val="000000"/>
          <w:sz w:val="20"/>
          <w:szCs w:val="20"/>
        </w:rPr>
      </w:pPr>
      <w:r w:rsidRPr="00870A2E">
        <w:rPr>
          <w:rFonts w:asciiTheme="minorHAnsi" w:hAnsiTheme="minorHAnsi"/>
          <w:b/>
          <w:u w:val="single"/>
        </w:rPr>
        <w:t xml:space="preserve">In the </w:t>
      </w:r>
      <w:r w:rsidR="00F524C6" w:rsidRPr="00870A2E">
        <w:rPr>
          <w:rFonts w:asciiTheme="minorHAnsi" w:hAnsiTheme="minorHAnsi"/>
          <w:b/>
          <w:u w:val="single"/>
        </w:rPr>
        <w:t>Money</w:t>
      </w:r>
      <w:r w:rsidR="00F524C6" w:rsidRPr="00870A2E">
        <w:rPr>
          <w:rFonts w:asciiTheme="minorHAnsi" w:hAnsiTheme="minorHAnsi"/>
        </w:rPr>
        <w:t>:</w:t>
      </w:r>
      <w:r w:rsidRPr="00870A2E">
        <w:rPr>
          <w:rFonts w:asciiTheme="minorHAnsi" w:hAnsiTheme="minorHAnsi"/>
        </w:rPr>
        <w:t xml:space="preserve"> </w:t>
      </w:r>
      <w:r w:rsidRPr="00870A2E">
        <w:rPr>
          <w:rFonts w:ascii="Verdana" w:hAnsi="Verdana"/>
          <w:color w:val="000000"/>
          <w:sz w:val="20"/>
          <w:szCs w:val="20"/>
        </w:rPr>
        <w:t xml:space="preserve">For call options, the option is said to be </w:t>
      </w:r>
      <w:hyperlink r:id="rId23" w:history="1">
        <w:r w:rsidRPr="00870A2E">
          <w:rPr>
            <w:rStyle w:val="Hyperlink"/>
            <w:rFonts w:ascii="Verdana" w:hAnsi="Verdana"/>
            <w:color w:val="auto"/>
            <w:sz w:val="20"/>
            <w:szCs w:val="20"/>
          </w:rPr>
          <w:t>in-the-money</w:t>
        </w:r>
      </w:hyperlink>
      <w:r w:rsidRPr="00870A2E">
        <w:rPr>
          <w:rFonts w:ascii="Verdana" w:hAnsi="Verdana"/>
          <w:sz w:val="20"/>
          <w:szCs w:val="20"/>
        </w:rPr>
        <w:t xml:space="preserve"> </w:t>
      </w:r>
      <w:r w:rsidRPr="00870A2E">
        <w:rPr>
          <w:rFonts w:ascii="Verdana" w:hAnsi="Verdana"/>
          <w:color w:val="000000"/>
          <w:sz w:val="20"/>
          <w:szCs w:val="20"/>
        </w:rPr>
        <w:t xml:space="preserve">if the share price is </w:t>
      </w:r>
      <w:r w:rsidRPr="00870A2E">
        <w:rPr>
          <w:rFonts w:ascii="Verdana" w:hAnsi="Verdana"/>
          <w:b/>
          <w:color w:val="000000"/>
          <w:sz w:val="20"/>
          <w:szCs w:val="20"/>
        </w:rPr>
        <w:t>above the strike price</w:t>
      </w:r>
      <w:r w:rsidRPr="00870A2E">
        <w:rPr>
          <w:rFonts w:ascii="Verdana" w:hAnsi="Verdana"/>
          <w:color w:val="000000"/>
          <w:sz w:val="20"/>
          <w:szCs w:val="20"/>
        </w:rPr>
        <w:t xml:space="preserve">. A put option is in-the-money when the share price is </w:t>
      </w:r>
      <w:r w:rsidRPr="00870A2E">
        <w:rPr>
          <w:rFonts w:ascii="Verdana" w:hAnsi="Verdana"/>
          <w:b/>
          <w:color w:val="000000"/>
          <w:sz w:val="20"/>
          <w:szCs w:val="20"/>
        </w:rPr>
        <w:t>below the strike price</w:t>
      </w:r>
      <w:r w:rsidR="00870A2E" w:rsidRPr="00870A2E">
        <w:rPr>
          <w:rFonts w:ascii="Verdana" w:hAnsi="Verdana"/>
          <w:b/>
          <w:color w:val="000000"/>
          <w:sz w:val="20"/>
          <w:szCs w:val="20"/>
        </w:rPr>
        <w:t>.</w:t>
      </w:r>
    </w:p>
    <w:p w:rsidR="00870A2E" w:rsidRDefault="00B06A40" w:rsidP="00844617">
      <w:pPr>
        <w:pStyle w:val="NormalWeb"/>
        <w:numPr>
          <w:ilvl w:val="0"/>
          <w:numId w:val="8"/>
        </w:numPr>
        <w:shd w:val="clear" w:color="auto" w:fill="FFFFFF"/>
        <w:spacing w:after="240" w:afterAutospacing="0"/>
        <w:ind w:left="360"/>
        <w:jc w:val="both"/>
        <w:rPr>
          <w:rFonts w:ascii="Verdana" w:hAnsi="Verdana"/>
          <w:color w:val="000000"/>
          <w:sz w:val="20"/>
          <w:szCs w:val="20"/>
        </w:rPr>
      </w:pPr>
      <w:r>
        <w:rPr>
          <w:rFonts w:asciiTheme="minorHAnsi" w:hAnsiTheme="minorHAnsi"/>
          <w:b/>
          <w:u w:val="single"/>
        </w:rPr>
        <w:t xml:space="preserve">At the </w:t>
      </w:r>
      <w:r w:rsidR="0036794B">
        <w:rPr>
          <w:rFonts w:asciiTheme="minorHAnsi" w:hAnsiTheme="minorHAnsi"/>
          <w:b/>
          <w:u w:val="single"/>
        </w:rPr>
        <w:t>money</w:t>
      </w:r>
      <w:r w:rsidR="0036794B">
        <w:rPr>
          <w:rFonts w:asciiTheme="minorHAnsi" w:hAnsiTheme="minorHAnsi"/>
          <w:b/>
        </w:rPr>
        <w:t>:</w:t>
      </w:r>
      <w:r>
        <w:rPr>
          <w:rFonts w:asciiTheme="minorHAnsi" w:hAnsiTheme="minorHAnsi"/>
          <w:b/>
        </w:rPr>
        <w:t xml:space="preserve"> </w:t>
      </w:r>
      <w:r>
        <w:rPr>
          <w:rFonts w:asciiTheme="minorHAnsi" w:hAnsiTheme="minorHAnsi"/>
        </w:rPr>
        <w:t>T</w:t>
      </w:r>
      <w:r w:rsidRPr="00870A2E">
        <w:rPr>
          <w:rFonts w:ascii="Verdana" w:hAnsi="Verdana"/>
          <w:color w:val="000000"/>
          <w:sz w:val="20"/>
          <w:szCs w:val="20"/>
        </w:rPr>
        <w:t xml:space="preserve">he option is said to be </w:t>
      </w:r>
      <w:hyperlink r:id="rId24" w:history="1">
        <w:r>
          <w:rPr>
            <w:rFonts w:ascii="Verdana" w:hAnsi="Verdana"/>
            <w:sz w:val="20"/>
            <w:szCs w:val="20"/>
          </w:rPr>
          <w:t>at</w:t>
        </w:r>
        <w:r w:rsidRPr="00870A2E">
          <w:rPr>
            <w:rStyle w:val="Hyperlink"/>
            <w:rFonts w:ascii="Verdana" w:hAnsi="Verdana"/>
            <w:color w:val="auto"/>
            <w:sz w:val="20"/>
            <w:szCs w:val="20"/>
          </w:rPr>
          <w:t>-the-money</w:t>
        </w:r>
      </w:hyperlink>
      <w:r w:rsidRPr="00870A2E">
        <w:rPr>
          <w:rFonts w:ascii="Verdana" w:hAnsi="Verdana"/>
          <w:sz w:val="20"/>
          <w:szCs w:val="20"/>
        </w:rPr>
        <w:t xml:space="preserve"> </w:t>
      </w:r>
      <w:r>
        <w:rPr>
          <w:rFonts w:ascii="Verdana" w:hAnsi="Verdana"/>
          <w:sz w:val="20"/>
          <w:szCs w:val="20"/>
        </w:rPr>
        <w:t>when</w:t>
      </w:r>
      <w:r w:rsidRPr="00870A2E">
        <w:rPr>
          <w:rFonts w:ascii="Verdana" w:hAnsi="Verdana"/>
          <w:color w:val="000000"/>
          <w:sz w:val="20"/>
          <w:szCs w:val="20"/>
        </w:rPr>
        <w:t xml:space="preserve"> the share price is </w:t>
      </w:r>
      <w:r w:rsidRPr="00B06A40">
        <w:rPr>
          <w:rFonts w:ascii="Verdana" w:hAnsi="Verdana"/>
          <w:b/>
          <w:color w:val="000000"/>
          <w:sz w:val="20"/>
          <w:szCs w:val="20"/>
        </w:rPr>
        <w:t>equal</w:t>
      </w:r>
      <w:r>
        <w:rPr>
          <w:rFonts w:ascii="Verdana" w:hAnsi="Verdana"/>
          <w:b/>
          <w:color w:val="000000"/>
          <w:sz w:val="20"/>
          <w:szCs w:val="20"/>
        </w:rPr>
        <w:t xml:space="preserve"> to </w:t>
      </w:r>
      <w:r w:rsidRPr="00870A2E">
        <w:rPr>
          <w:rFonts w:ascii="Verdana" w:hAnsi="Verdana"/>
          <w:b/>
          <w:color w:val="000000"/>
          <w:sz w:val="20"/>
          <w:szCs w:val="20"/>
        </w:rPr>
        <w:t>the strike price</w:t>
      </w:r>
      <w:r w:rsidRPr="00870A2E">
        <w:rPr>
          <w:rFonts w:ascii="Verdana" w:hAnsi="Verdana"/>
          <w:color w:val="000000"/>
          <w:sz w:val="20"/>
          <w:szCs w:val="20"/>
        </w:rPr>
        <w:t>.</w:t>
      </w:r>
    </w:p>
    <w:p w:rsidR="009413F7" w:rsidRPr="009413F7" w:rsidRDefault="0036794B" w:rsidP="0090367C">
      <w:pPr>
        <w:pStyle w:val="NormalWeb"/>
        <w:numPr>
          <w:ilvl w:val="0"/>
          <w:numId w:val="8"/>
        </w:numPr>
        <w:shd w:val="clear" w:color="auto" w:fill="FFFFFF"/>
        <w:spacing w:after="240" w:afterAutospacing="0"/>
        <w:ind w:left="360"/>
        <w:jc w:val="both"/>
        <w:rPr>
          <w:rFonts w:ascii="Verdana" w:hAnsi="Verdana"/>
          <w:color w:val="000000"/>
          <w:sz w:val="20"/>
          <w:szCs w:val="20"/>
        </w:rPr>
      </w:pPr>
      <w:r w:rsidRPr="009413F7">
        <w:rPr>
          <w:rFonts w:asciiTheme="minorHAnsi" w:hAnsiTheme="minorHAnsi"/>
          <w:b/>
          <w:u w:val="single"/>
        </w:rPr>
        <w:t>Out of the money</w:t>
      </w:r>
      <w:r w:rsidRPr="009413F7">
        <w:rPr>
          <w:rFonts w:asciiTheme="minorHAnsi" w:hAnsiTheme="minorHAnsi"/>
        </w:rPr>
        <w:t xml:space="preserve">: </w:t>
      </w:r>
      <w:r w:rsidRPr="009413F7">
        <w:rPr>
          <w:rFonts w:ascii="Verdana" w:hAnsi="Verdana"/>
          <w:color w:val="000000"/>
          <w:sz w:val="20"/>
          <w:szCs w:val="20"/>
        </w:rPr>
        <w:t xml:space="preserve">For call options, the option is said to be out of the money if the share price is </w:t>
      </w:r>
      <w:r w:rsidRPr="009413F7">
        <w:rPr>
          <w:rFonts w:ascii="Verdana" w:hAnsi="Verdana"/>
          <w:b/>
          <w:color w:val="000000"/>
          <w:sz w:val="20"/>
          <w:szCs w:val="20"/>
        </w:rPr>
        <w:t>below</w:t>
      </w:r>
      <w:r w:rsidRPr="009413F7">
        <w:rPr>
          <w:rFonts w:ascii="Verdana" w:hAnsi="Verdana"/>
          <w:color w:val="000000"/>
          <w:sz w:val="20"/>
          <w:szCs w:val="20"/>
        </w:rPr>
        <w:t xml:space="preserve"> </w:t>
      </w:r>
      <w:r w:rsidRPr="009413F7">
        <w:rPr>
          <w:rFonts w:ascii="Verdana" w:hAnsi="Verdana"/>
          <w:b/>
          <w:color w:val="000000"/>
          <w:sz w:val="20"/>
          <w:szCs w:val="20"/>
        </w:rPr>
        <w:t>the strike price</w:t>
      </w:r>
      <w:r w:rsidRPr="009413F7">
        <w:rPr>
          <w:rFonts w:ascii="Verdana" w:hAnsi="Verdana"/>
          <w:color w:val="000000"/>
          <w:sz w:val="20"/>
          <w:szCs w:val="20"/>
        </w:rPr>
        <w:t xml:space="preserve">. A put option is out of the money when the share price is </w:t>
      </w:r>
      <w:r w:rsidRPr="009413F7">
        <w:rPr>
          <w:rFonts w:ascii="Verdana" w:hAnsi="Verdana"/>
          <w:b/>
          <w:color w:val="000000"/>
          <w:sz w:val="20"/>
          <w:szCs w:val="20"/>
        </w:rPr>
        <w:t>above</w:t>
      </w:r>
      <w:r w:rsidRPr="009413F7">
        <w:rPr>
          <w:rFonts w:ascii="Verdana" w:hAnsi="Verdana"/>
          <w:color w:val="000000"/>
          <w:sz w:val="20"/>
          <w:szCs w:val="20"/>
        </w:rPr>
        <w:t xml:space="preserve"> </w:t>
      </w:r>
      <w:r w:rsidRPr="009413F7">
        <w:rPr>
          <w:rFonts w:ascii="Verdana" w:hAnsi="Verdana"/>
          <w:b/>
          <w:color w:val="000000"/>
          <w:sz w:val="20"/>
          <w:szCs w:val="20"/>
        </w:rPr>
        <w:t>the strike price.</w:t>
      </w:r>
    </w:p>
    <w:p w:rsidR="00EC01BF" w:rsidRDefault="009413F7" w:rsidP="00EC01BF">
      <w:pPr>
        <w:pStyle w:val="NormalWeb"/>
        <w:numPr>
          <w:ilvl w:val="0"/>
          <w:numId w:val="8"/>
        </w:numPr>
        <w:shd w:val="clear" w:color="auto" w:fill="FFFFFF"/>
        <w:spacing w:after="240" w:afterAutospacing="0"/>
        <w:ind w:left="360"/>
        <w:jc w:val="both"/>
        <w:rPr>
          <w:rFonts w:ascii="Verdana" w:hAnsi="Verdana"/>
          <w:color w:val="000000"/>
          <w:sz w:val="20"/>
          <w:szCs w:val="20"/>
        </w:rPr>
      </w:pPr>
      <w:r w:rsidRPr="00EC01BF">
        <w:rPr>
          <w:rFonts w:asciiTheme="minorHAnsi" w:hAnsiTheme="minorHAnsi"/>
          <w:b/>
          <w:u w:val="single"/>
        </w:rPr>
        <w:t>Intrinsic value</w:t>
      </w:r>
      <w:r w:rsidRPr="00EC01BF">
        <w:rPr>
          <w:rFonts w:asciiTheme="minorHAnsi" w:hAnsiTheme="minorHAnsi"/>
        </w:rPr>
        <w:t xml:space="preserve">: </w:t>
      </w:r>
      <w:r w:rsidRPr="00EC01BF">
        <w:rPr>
          <w:rFonts w:ascii="Verdana" w:hAnsi="Verdana"/>
          <w:color w:val="000000"/>
          <w:sz w:val="20"/>
          <w:szCs w:val="20"/>
        </w:rPr>
        <w:t xml:space="preserve">The amount by which an option is in-the-money is referred to as </w:t>
      </w:r>
      <w:hyperlink r:id="rId25" w:history="1">
        <w:r w:rsidRPr="00EC01BF">
          <w:rPr>
            <w:rStyle w:val="Hyperlink"/>
            <w:rFonts w:ascii="Verdana" w:hAnsi="Verdana"/>
            <w:color w:val="auto"/>
            <w:sz w:val="20"/>
            <w:szCs w:val="20"/>
          </w:rPr>
          <w:t>intrinsic value</w:t>
        </w:r>
      </w:hyperlink>
      <w:r w:rsidRPr="00EC01BF">
        <w:rPr>
          <w:rFonts w:ascii="Verdana" w:hAnsi="Verdana"/>
          <w:color w:val="000000"/>
          <w:sz w:val="20"/>
          <w:szCs w:val="20"/>
        </w:rPr>
        <w:t>.</w:t>
      </w:r>
    </w:p>
    <w:p w:rsidR="007500B6" w:rsidRDefault="00EC01BF" w:rsidP="00456CB1">
      <w:pPr>
        <w:pStyle w:val="NormalWeb"/>
        <w:numPr>
          <w:ilvl w:val="0"/>
          <w:numId w:val="8"/>
        </w:numPr>
        <w:shd w:val="clear" w:color="auto" w:fill="FFFFFF"/>
        <w:spacing w:after="240" w:afterAutospacing="0"/>
        <w:ind w:left="360"/>
        <w:jc w:val="both"/>
        <w:rPr>
          <w:rFonts w:ascii="Verdana" w:hAnsi="Verdana"/>
          <w:color w:val="000000"/>
          <w:sz w:val="20"/>
          <w:szCs w:val="20"/>
        </w:rPr>
      </w:pPr>
      <w:r w:rsidRPr="00EC01BF">
        <w:rPr>
          <w:rFonts w:asciiTheme="minorHAnsi" w:hAnsiTheme="minorHAnsi"/>
          <w:b/>
          <w:u w:val="single"/>
        </w:rPr>
        <w:t>Premium:</w:t>
      </w:r>
      <w:r w:rsidRPr="00EC01BF">
        <w:rPr>
          <w:rFonts w:ascii="Verdana" w:hAnsi="Verdana"/>
          <w:sz w:val="20"/>
          <w:szCs w:val="20"/>
        </w:rPr>
        <w:t xml:space="preserve"> </w:t>
      </w:r>
      <w:r w:rsidRPr="00EC01BF">
        <w:rPr>
          <w:rFonts w:ascii="Verdana" w:hAnsi="Verdana"/>
          <w:color w:val="000000"/>
          <w:sz w:val="20"/>
          <w:szCs w:val="20"/>
        </w:rPr>
        <w:t xml:space="preserve">The total cost (the price) of an option is called the </w:t>
      </w:r>
      <w:hyperlink r:id="rId26" w:history="1">
        <w:r w:rsidRPr="00EC01BF">
          <w:rPr>
            <w:rStyle w:val="Hyperlink"/>
            <w:rFonts w:ascii="Verdana" w:hAnsi="Verdana"/>
            <w:sz w:val="20"/>
            <w:szCs w:val="20"/>
          </w:rPr>
          <w:t>premium</w:t>
        </w:r>
      </w:hyperlink>
      <w:r>
        <w:rPr>
          <w:rFonts w:ascii="Verdana" w:hAnsi="Verdana"/>
          <w:color w:val="000000"/>
          <w:sz w:val="20"/>
          <w:szCs w:val="20"/>
        </w:rPr>
        <w:t>. Whenever a buyer bys the option he is required to pay a certain amount called as premium.</w:t>
      </w:r>
      <w:r w:rsidR="007500B6">
        <w:rPr>
          <w:rFonts w:ascii="Verdana" w:hAnsi="Verdana"/>
          <w:color w:val="000000"/>
          <w:sz w:val="20"/>
          <w:szCs w:val="20"/>
        </w:rPr>
        <w:t xml:space="preserve"> </w:t>
      </w:r>
    </w:p>
    <w:p w:rsidR="00456CB1" w:rsidRDefault="00456CB1" w:rsidP="00456CB1">
      <w:pPr>
        <w:pStyle w:val="NormalWeb"/>
        <w:numPr>
          <w:ilvl w:val="0"/>
          <w:numId w:val="8"/>
        </w:numPr>
        <w:shd w:val="clear" w:color="auto" w:fill="FFFFFF"/>
        <w:spacing w:after="240" w:afterAutospacing="0"/>
        <w:ind w:left="360"/>
        <w:jc w:val="both"/>
        <w:rPr>
          <w:rFonts w:ascii="Verdana" w:hAnsi="Verdana"/>
          <w:color w:val="000000"/>
          <w:sz w:val="20"/>
          <w:szCs w:val="20"/>
        </w:rPr>
      </w:pPr>
      <w:r>
        <w:rPr>
          <w:rFonts w:asciiTheme="minorHAnsi" w:hAnsiTheme="minorHAnsi"/>
          <w:b/>
          <w:u w:val="single"/>
        </w:rPr>
        <w:t>Lots</w:t>
      </w:r>
      <w:r>
        <w:rPr>
          <w:rFonts w:asciiTheme="minorHAnsi" w:hAnsiTheme="minorHAnsi"/>
          <w:b/>
        </w:rPr>
        <w:t xml:space="preserve"> : </w:t>
      </w:r>
      <w:r w:rsidRPr="00456CB1">
        <w:rPr>
          <w:rFonts w:asciiTheme="minorHAnsi" w:hAnsiTheme="minorHAnsi"/>
          <w:bCs/>
        </w:rPr>
        <w:t>The</w:t>
      </w:r>
      <w:r w:rsidRPr="00456CB1">
        <w:rPr>
          <w:rStyle w:val="st1"/>
          <w:rFonts w:asciiTheme="minorHAnsi" w:hAnsiTheme="minorHAnsi" w:cs="Arial"/>
          <w:color w:val="222222"/>
        </w:rPr>
        <w:t xml:space="preserve"> </w:t>
      </w:r>
      <w:r w:rsidRPr="00456CB1">
        <w:rPr>
          <w:rStyle w:val="st1"/>
          <w:rFonts w:asciiTheme="minorHAnsi" w:hAnsiTheme="minorHAnsi" w:cs="Arial"/>
          <w:b/>
          <w:bCs/>
          <w:color w:val="000000"/>
        </w:rPr>
        <w:t>lot</w:t>
      </w:r>
      <w:r w:rsidRPr="00456CB1">
        <w:rPr>
          <w:rStyle w:val="st1"/>
          <w:rFonts w:asciiTheme="minorHAnsi" w:hAnsiTheme="minorHAnsi" w:cs="Arial"/>
          <w:color w:val="222222"/>
        </w:rPr>
        <w:t xml:space="preserve"> is the number of shares you purchase in one transaction</w:t>
      </w:r>
    </w:p>
    <w:p w:rsidR="00EC01BF" w:rsidRDefault="007500B6" w:rsidP="007500B6">
      <w:pPr>
        <w:pStyle w:val="NormalWeb"/>
        <w:shd w:val="clear" w:color="auto" w:fill="FFFFFF"/>
        <w:spacing w:after="240" w:afterAutospacing="0"/>
        <w:jc w:val="both"/>
        <w:rPr>
          <w:rFonts w:ascii="Verdana" w:hAnsi="Verdana"/>
          <w:color w:val="000000"/>
          <w:sz w:val="20"/>
          <w:szCs w:val="20"/>
        </w:rPr>
      </w:pPr>
      <w:r>
        <w:rPr>
          <w:rFonts w:ascii="Verdana" w:hAnsi="Verdana"/>
          <w:color w:val="000000"/>
          <w:sz w:val="20"/>
          <w:szCs w:val="20"/>
        </w:rPr>
        <w:t>The price</w:t>
      </w:r>
      <w:r w:rsidR="00D23786">
        <w:rPr>
          <w:rFonts w:ascii="Verdana" w:hAnsi="Verdana"/>
          <w:color w:val="000000"/>
          <w:sz w:val="20"/>
          <w:szCs w:val="20"/>
        </w:rPr>
        <w:t xml:space="preserve"> of the option premium is dependent upon the following five </w:t>
      </w:r>
      <w:r w:rsidR="00C578E6">
        <w:rPr>
          <w:rFonts w:ascii="Verdana" w:hAnsi="Verdana"/>
          <w:color w:val="000000"/>
          <w:sz w:val="20"/>
          <w:szCs w:val="20"/>
        </w:rPr>
        <w:t>factors:</w:t>
      </w:r>
    </w:p>
    <w:p w:rsidR="00D23786" w:rsidRDefault="00C60480" w:rsidP="00FF71BD">
      <w:pPr>
        <w:pStyle w:val="NormalWeb"/>
        <w:numPr>
          <w:ilvl w:val="0"/>
          <w:numId w:val="12"/>
        </w:numPr>
        <w:shd w:val="clear" w:color="auto" w:fill="FFFFFF"/>
        <w:tabs>
          <w:tab w:val="left" w:pos="540"/>
        </w:tabs>
        <w:spacing w:after="120" w:afterAutospacing="0"/>
        <w:ind w:left="450" w:firstLine="0"/>
        <w:jc w:val="both"/>
        <w:rPr>
          <w:rFonts w:ascii="Verdana" w:hAnsi="Verdana"/>
          <w:color w:val="000000"/>
          <w:sz w:val="20"/>
          <w:szCs w:val="20"/>
        </w:rPr>
      </w:pPr>
      <w:r>
        <w:rPr>
          <w:rFonts w:ascii="Verdana" w:hAnsi="Verdana"/>
          <w:color w:val="000000"/>
          <w:sz w:val="20"/>
          <w:szCs w:val="20"/>
        </w:rPr>
        <w:t>Market price of the underlying</w:t>
      </w:r>
    </w:p>
    <w:p w:rsidR="00FF71BD" w:rsidRDefault="00B4615D" w:rsidP="00FF71BD">
      <w:pPr>
        <w:pStyle w:val="NormalWeb"/>
        <w:numPr>
          <w:ilvl w:val="0"/>
          <w:numId w:val="12"/>
        </w:numPr>
        <w:shd w:val="clear" w:color="auto" w:fill="FFFFFF"/>
        <w:tabs>
          <w:tab w:val="left" w:pos="540"/>
        </w:tabs>
        <w:spacing w:after="120" w:afterAutospacing="0"/>
        <w:ind w:left="450" w:firstLine="0"/>
        <w:jc w:val="both"/>
        <w:rPr>
          <w:rFonts w:ascii="Verdana" w:hAnsi="Verdana"/>
          <w:color w:val="000000"/>
          <w:sz w:val="20"/>
          <w:szCs w:val="20"/>
        </w:rPr>
      </w:pPr>
      <w:r>
        <w:rPr>
          <w:rFonts w:ascii="Verdana" w:hAnsi="Verdana"/>
          <w:color w:val="000000"/>
          <w:sz w:val="20"/>
          <w:szCs w:val="20"/>
        </w:rPr>
        <w:t>Time to expiry</w:t>
      </w:r>
    </w:p>
    <w:p w:rsidR="00FF71BD" w:rsidRDefault="00B4615D" w:rsidP="00FF71BD">
      <w:pPr>
        <w:pStyle w:val="NormalWeb"/>
        <w:numPr>
          <w:ilvl w:val="0"/>
          <w:numId w:val="12"/>
        </w:numPr>
        <w:shd w:val="clear" w:color="auto" w:fill="FFFFFF"/>
        <w:tabs>
          <w:tab w:val="left" w:pos="540"/>
        </w:tabs>
        <w:spacing w:after="120" w:afterAutospacing="0"/>
        <w:ind w:left="450" w:firstLine="0"/>
        <w:jc w:val="both"/>
        <w:rPr>
          <w:rFonts w:ascii="Verdana" w:hAnsi="Verdana"/>
          <w:color w:val="000000"/>
          <w:sz w:val="20"/>
          <w:szCs w:val="20"/>
        </w:rPr>
      </w:pPr>
      <w:r w:rsidRPr="00FF71BD">
        <w:rPr>
          <w:rFonts w:ascii="Verdana" w:hAnsi="Verdana"/>
          <w:color w:val="000000"/>
          <w:sz w:val="20"/>
          <w:szCs w:val="20"/>
        </w:rPr>
        <w:t>Strike Price</w:t>
      </w:r>
    </w:p>
    <w:p w:rsidR="00FF71BD" w:rsidRDefault="00B4615D" w:rsidP="00FF71BD">
      <w:pPr>
        <w:pStyle w:val="NormalWeb"/>
        <w:numPr>
          <w:ilvl w:val="0"/>
          <w:numId w:val="12"/>
        </w:numPr>
        <w:shd w:val="clear" w:color="auto" w:fill="FFFFFF"/>
        <w:tabs>
          <w:tab w:val="left" w:pos="540"/>
        </w:tabs>
        <w:spacing w:after="120" w:afterAutospacing="0"/>
        <w:ind w:left="450" w:firstLine="0"/>
        <w:jc w:val="both"/>
        <w:rPr>
          <w:rFonts w:ascii="Verdana" w:hAnsi="Verdana"/>
          <w:color w:val="000000"/>
          <w:sz w:val="20"/>
          <w:szCs w:val="20"/>
        </w:rPr>
      </w:pPr>
      <w:r w:rsidRPr="00FF71BD">
        <w:rPr>
          <w:rFonts w:ascii="Verdana" w:hAnsi="Verdana"/>
          <w:color w:val="000000"/>
          <w:sz w:val="20"/>
          <w:szCs w:val="20"/>
        </w:rPr>
        <w:t>Volatility</w:t>
      </w:r>
    </w:p>
    <w:p w:rsidR="00844617" w:rsidRPr="00FF71BD" w:rsidRDefault="00B4615D" w:rsidP="00FF71BD">
      <w:pPr>
        <w:pStyle w:val="NormalWeb"/>
        <w:numPr>
          <w:ilvl w:val="0"/>
          <w:numId w:val="12"/>
        </w:numPr>
        <w:shd w:val="clear" w:color="auto" w:fill="FFFFFF"/>
        <w:tabs>
          <w:tab w:val="left" w:pos="540"/>
        </w:tabs>
        <w:spacing w:after="120" w:afterAutospacing="0"/>
        <w:ind w:left="450" w:firstLine="0"/>
        <w:jc w:val="both"/>
        <w:rPr>
          <w:rFonts w:ascii="Verdana" w:hAnsi="Verdana"/>
          <w:color w:val="000000"/>
          <w:sz w:val="20"/>
          <w:szCs w:val="20"/>
        </w:rPr>
      </w:pPr>
      <w:r w:rsidRPr="00FF71BD">
        <w:rPr>
          <w:rFonts w:ascii="Verdana" w:hAnsi="Verdana"/>
          <w:color w:val="000000"/>
          <w:sz w:val="20"/>
          <w:szCs w:val="20"/>
        </w:rPr>
        <w:t>Interest Rate.</w:t>
      </w:r>
    </w:p>
    <w:p w:rsidR="00FF71BD" w:rsidRPr="00FF71BD" w:rsidRDefault="00FF71BD" w:rsidP="00360998">
      <w:pPr>
        <w:pStyle w:val="NormalWeb"/>
        <w:numPr>
          <w:ilvl w:val="0"/>
          <w:numId w:val="16"/>
        </w:numPr>
        <w:shd w:val="clear" w:color="auto" w:fill="FFFFFF"/>
        <w:spacing w:after="120" w:afterAutospacing="0"/>
        <w:ind w:left="270" w:hanging="270"/>
        <w:jc w:val="both"/>
        <w:rPr>
          <w:rFonts w:ascii="Verdana" w:hAnsi="Verdana"/>
          <w:b/>
          <w:bCs/>
          <w:color w:val="000000"/>
          <w:sz w:val="20"/>
          <w:szCs w:val="20"/>
          <w:u w:val="single"/>
        </w:rPr>
      </w:pPr>
      <w:r w:rsidRPr="00FF71BD">
        <w:rPr>
          <w:rFonts w:ascii="Verdana" w:hAnsi="Verdana"/>
          <w:b/>
          <w:bCs/>
          <w:color w:val="000000"/>
          <w:sz w:val="20"/>
          <w:szCs w:val="20"/>
          <w:u w:val="single"/>
        </w:rPr>
        <w:t>Understanding the Option</w:t>
      </w:r>
    </w:p>
    <w:p w:rsidR="00360998" w:rsidRDefault="00FF71BD" w:rsidP="00360998">
      <w:pPr>
        <w:shd w:val="clear" w:color="auto" w:fill="FFFFFF"/>
        <w:spacing w:after="120"/>
        <w:rPr>
          <w:rFonts w:ascii="Verdana" w:hAnsi="Verdana"/>
          <w:color w:val="000000"/>
          <w:sz w:val="20"/>
          <w:szCs w:val="20"/>
        </w:rPr>
      </w:pPr>
      <w:r>
        <w:rPr>
          <w:rFonts w:ascii="Verdana" w:hAnsi="Verdana"/>
          <w:color w:val="000000"/>
          <w:sz w:val="20"/>
          <w:szCs w:val="20"/>
        </w:rPr>
        <w:t xml:space="preserve">Now that you know the basics of options, here is an example of how they work. </w:t>
      </w:r>
    </w:p>
    <w:p w:rsidR="006B152D" w:rsidRDefault="00FF71BD" w:rsidP="006B152D">
      <w:pPr>
        <w:shd w:val="clear" w:color="auto" w:fill="FFFFFF"/>
        <w:rPr>
          <w:rFonts w:ascii="Verdana" w:hAnsi="Verdana"/>
          <w:color w:val="000000"/>
          <w:sz w:val="20"/>
          <w:szCs w:val="20"/>
        </w:rPr>
      </w:pPr>
      <w:r>
        <w:rPr>
          <w:rFonts w:ascii="Verdana" w:hAnsi="Verdana"/>
          <w:color w:val="000000"/>
          <w:sz w:val="20"/>
          <w:szCs w:val="20"/>
        </w:rPr>
        <w:t xml:space="preserve">Let's say that on </w:t>
      </w:r>
      <w:r w:rsidR="008E1599">
        <w:rPr>
          <w:rFonts w:ascii="Verdana" w:hAnsi="Verdana"/>
          <w:color w:val="000000"/>
          <w:sz w:val="20"/>
          <w:szCs w:val="20"/>
        </w:rPr>
        <w:t xml:space="preserve">October </w:t>
      </w:r>
      <w:r w:rsidR="00881384">
        <w:rPr>
          <w:rFonts w:ascii="Verdana" w:hAnsi="Verdana"/>
          <w:color w:val="000000"/>
          <w:sz w:val="20"/>
          <w:szCs w:val="20"/>
        </w:rPr>
        <w:t>1</w:t>
      </w:r>
      <w:r w:rsidR="008E1599">
        <w:rPr>
          <w:rFonts w:ascii="Verdana" w:hAnsi="Verdana"/>
          <w:color w:val="000000"/>
          <w:sz w:val="20"/>
          <w:szCs w:val="20"/>
        </w:rPr>
        <w:t>, 2012</w:t>
      </w:r>
      <w:r>
        <w:rPr>
          <w:rFonts w:ascii="Verdana" w:hAnsi="Verdana"/>
          <w:color w:val="000000"/>
          <w:sz w:val="20"/>
          <w:szCs w:val="20"/>
        </w:rPr>
        <w:t xml:space="preserve">, the stock price of </w:t>
      </w:r>
      <w:r w:rsidR="008E1599">
        <w:rPr>
          <w:rFonts w:ascii="Verdana" w:hAnsi="Verdana"/>
          <w:color w:val="000000"/>
          <w:sz w:val="20"/>
          <w:szCs w:val="20"/>
        </w:rPr>
        <w:t xml:space="preserve">Reliance Industries </w:t>
      </w:r>
      <w:r w:rsidR="003A2E59">
        <w:rPr>
          <w:rFonts w:ascii="Verdana" w:hAnsi="Verdana"/>
          <w:color w:val="000000"/>
          <w:sz w:val="20"/>
          <w:szCs w:val="20"/>
        </w:rPr>
        <w:t>was Rs</w:t>
      </w:r>
      <w:r w:rsidR="008E1599">
        <w:rPr>
          <w:rFonts w:ascii="Verdana" w:hAnsi="Verdana"/>
          <w:color w:val="000000"/>
          <w:sz w:val="20"/>
          <w:szCs w:val="20"/>
        </w:rPr>
        <w:t xml:space="preserve"> 800 </w:t>
      </w:r>
      <w:r>
        <w:rPr>
          <w:rFonts w:ascii="Verdana" w:hAnsi="Verdana"/>
          <w:color w:val="000000"/>
          <w:sz w:val="20"/>
          <w:szCs w:val="20"/>
        </w:rPr>
        <w:t>and the premium (cost)</w:t>
      </w:r>
      <w:r w:rsidR="003A2E59">
        <w:rPr>
          <w:rFonts w:ascii="Verdana" w:hAnsi="Verdana"/>
          <w:color w:val="000000"/>
          <w:sz w:val="20"/>
          <w:szCs w:val="20"/>
        </w:rPr>
        <w:t xml:space="preserve"> for a call option with the strike price of Rs 820</w:t>
      </w:r>
      <w:r>
        <w:rPr>
          <w:rFonts w:ascii="Verdana" w:hAnsi="Verdana"/>
          <w:color w:val="000000"/>
          <w:sz w:val="20"/>
          <w:szCs w:val="20"/>
        </w:rPr>
        <w:t xml:space="preserve"> </w:t>
      </w:r>
      <w:r w:rsidR="003A2E59">
        <w:rPr>
          <w:rFonts w:ascii="Verdana" w:hAnsi="Verdana"/>
          <w:color w:val="000000"/>
          <w:sz w:val="20"/>
          <w:szCs w:val="20"/>
        </w:rPr>
        <w:t xml:space="preserve">is Rs </w:t>
      </w:r>
      <w:r>
        <w:rPr>
          <w:rFonts w:ascii="Verdana" w:hAnsi="Verdana"/>
          <w:color w:val="000000"/>
          <w:sz w:val="20"/>
          <w:szCs w:val="20"/>
        </w:rPr>
        <w:t xml:space="preserve">15. The </w:t>
      </w:r>
      <w:r w:rsidR="003A2E59">
        <w:rPr>
          <w:rFonts w:ascii="Verdana" w:hAnsi="Verdana"/>
          <w:color w:val="000000"/>
          <w:sz w:val="20"/>
          <w:szCs w:val="20"/>
        </w:rPr>
        <w:t xml:space="preserve">total price of the contract is </w:t>
      </w:r>
      <w:r>
        <w:rPr>
          <w:rFonts w:ascii="Verdana" w:hAnsi="Verdana"/>
          <w:color w:val="000000"/>
          <w:sz w:val="20"/>
          <w:szCs w:val="20"/>
        </w:rPr>
        <w:t xml:space="preserve">15 x </w:t>
      </w:r>
      <w:r w:rsidR="003A2E59">
        <w:rPr>
          <w:rFonts w:ascii="Verdana" w:hAnsi="Verdana"/>
          <w:color w:val="000000"/>
          <w:sz w:val="20"/>
          <w:szCs w:val="20"/>
        </w:rPr>
        <w:t>250</w:t>
      </w:r>
      <w:r>
        <w:rPr>
          <w:rFonts w:ascii="Verdana" w:hAnsi="Verdana"/>
          <w:color w:val="000000"/>
          <w:sz w:val="20"/>
          <w:szCs w:val="20"/>
        </w:rPr>
        <w:t xml:space="preserve"> = </w:t>
      </w:r>
      <w:r w:rsidR="003A2E59">
        <w:rPr>
          <w:rFonts w:ascii="Verdana" w:hAnsi="Verdana"/>
          <w:color w:val="000000"/>
          <w:sz w:val="20"/>
          <w:szCs w:val="20"/>
        </w:rPr>
        <w:t>Rs 3,750/-</w:t>
      </w:r>
      <w:r>
        <w:rPr>
          <w:rFonts w:ascii="Verdana" w:hAnsi="Verdana"/>
          <w:color w:val="000000"/>
          <w:sz w:val="20"/>
          <w:szCs w:val="20"/>
        </w:rPr>
        <w:t xml:space="preserve">. In reality, you'd also have to take commissions into account, but we'll ignore them for this example. </w:t>
      </w:r>
      <w:r>
        <w:rPr>
          <w:rFonts w:ascii="Verdana" w:hAnsi="Verdana"/>
          <w:color w:val="000000"/>
          <w:sz w:val="20"/>
          <w:szCs w:val="20"/>
        </w:rPr>
        <w:br/>
      </w:r>
      <w:r>
        <w:rPr>
          <w:rFonts w:ascii="Verdana" w:hAnsi="Verdana"/>
          <w:color w:val="000000"/>
          <w:sz w:val="20"/>
          <w:szCs w:val="20"/>
        </w:rPr>
        <w:br/>
        <w:t xml:space="preserve">Remember, a stock option contract is the option to buy </w:t>
      </w:r>
      <w:r w:rsidR="00DE3CC9">
        <w:rPr>
          <w:rFonts w:ascii="Verdana" w:hAnsi="Verdana"/>
          <w:color w:val="000000"/>
          <w:sz w:val="20"/>
          <w:szCs w:val="20"/>
        </w:rPr>
        <w:t>250</w:t>
      </w:r>
      <w:r>
        <w:rPr>
          <w:rFonts w:ascii="Verdana" w:hAnsi="Verdana"/>
          <w:color w:val="000000"/>
          <w:sz w:val="20"/>
          <w:szCs w:val="20"/>
        </w:rPr>
        <w:t xml:space="preserve"> shares; that's why you must multiply the contract by </w:t>
      </w:r>
      <w:r w:rsidR="00DE3CC9">
        <w:rPr>
          <w:rFonts w:ascii="Verdana" w:hAnsi="Verdana"/>
          <w:color w:val="000000"/>
          <w:sz w:val="20"/>
          <w:szCs w:val="20"/>
        </w:rPr>
        <w:t>250</w:t>
      </w:r>
      <w:r>
        <w:rPr>
          <w:rFonts w:ascii="Verdana" w:hAnsi="Verdana"/>
          <w:color w:val="000000"/>
          <w:sz w:val="20"/>
          <w:szCs w:val="20"/>
        </w:rPr>
        <w:t xml:space="preserve"> to get the total price. The strike price of </w:t>
      </w:r>
      <w:r w:rsidR="00DE3CC9">
        <w:rPr>
          <w:rFonts w:ascii="Verdana" w:hAnsi="Verdana"/>
          <w:color w:val="000000"/>
          <w:sz w:val="20"/>
          <w:szCs w:val="20"/>
        </w:rPr>
        <w:t xml:space="preserve"> Rs 820</w:t>
      </w:r>
      <w:r>
        <w:rPr>
          <w:rFonts w:ascii="Verdana" w:hAnsi="Verdana"/>
          <w:color w:val="000000"/>
          <w:sz w:val="20"/>
          <w:szCs w:val="20"/>
        </w:rPr>
        <w:t xml:space="preserve"> means that the stock price must rise above </w:t>
      </w:r>
      <w:r w:rsidR="00DE3CC9">
        <w:rPr>
          <w:rFonts w:ascii="Verdana" w:hAnsi="Verdana"/>
          <w:color w:val="000000"/>
          <w:sz w:val="20"/>
          <w:szCs w:val="20"/>
        </w:rPr>
        <w:t>Rs 820</w:t>
      </w:r>
      <w:r>
        <w:rPr>
          <w:rFonts w:ascii="Verdana" w:hAnsi="Verdana"/>
          <w:color w:val="000000"/>
          <w:sz w:val="20"/>
          <w:szCs w:val="20"/>
        </w:rPr>
        <w:t xml:space="preserve"> before the call option is worth anything; furthermore, because the contract is </w:t>
      </w:r>
      <w:r w:rsidR="00DE3CC9">
        <w:rPr>
          <w:rFonts w:ascii="Verdana" w:hAnsi="Verdana"/>
          <w:color w:val="000000"/>
          <w:sz w:val="20"/>
          <w:szCs w:val="20"/>
        </w:rPr>
        <w:t>Rs 1</w:t>
      </w:r>
      <w:r>
        <w:rPr>
          <w:rFonts w:ascii="Verdana" w:hAnsi="Verdana"/>
          <w:color w:val="000000"/>
          <w:sz w:val="20"/>
          <w:szCs w:val="20"/>
        </w:rPr>
        <w:t xml:space="preserve">5 per share, the </w:t>
      </w:r>
      <w:hyperlink r:id="rId27" w:history="1">
        <w:r>
          <w:rPr>
            <w:rStyle w:val="Hyperlink"/>
            <w:rFonts w:ascii="Verdana" w:hAnsi="Verdana"/>
            <w:sz w:val="20"/>
            <w:szCs w:val="20"/>
          </w:rPr>
          <w:t>break-even price</w:t>
        </w:r>
      </w:hyperlink>
      <w:r>
        <w:rPr>
          <w:rFonts w:ascii="Verdana" w:hAnsi="Verdana"/>
          <w:color w:val="000000"/>
          <w:sz w:val="20"/>
          <w:szCs w:val="20"/>
        </w:rPr>
        <w:t xml:space="preserve"> would be </w:t>
      </w:r>
      <w:r w:rsidR="00DE3CC9">
        <w:rPr>
          <w:rFonts w:ascii="Verdana" w:hAnsi="Verdana"/>
          <w:color w:val="000000"/>
          <w:sz w:val="20"/>
          <w:szCs w:val="20"/>
        </w:rPr>
        <w:t xml:space="preserve">Rs 835 </w:t>
      </w:r>
      <w:r w:rsidR="00DE3CC9">
        <w:rPr>
          <w:rFonts w:ascii="Verdana" w:hAnsi="Verdana"/>
          <w:color w:val="000000"/>
          <w:sz w:val="20"/>
          <w:szCs w:val="20"/>
        </w:rPr>
        <w:br/>
      </w:r>
      <w:r w:rsidR="00DE3CC9">
        <w:rPr>
          <w:rFonts w:ascii="Verdana" w:hAnsi="Verdana"/>
          <w:color w:val="000000"/>
          <w:sz w:val="20"/>
          <w:szCs w:val="20"/>
        </w:rPr>
        <w:br/>
        <w:t>When the stock price is Rs 790, it's less than the Rs 82</w:t>
      </w:r>
      <w:r>
        <w:rPr>
          <w:rFonts w:ascii="Verdana" w:hAnsi="Verdana"/>
          <w:color w:val="000000"/>
          <w:sz w:val="20"/>
          <w:szCs w:val="20"/>
        </w:rPr>
        <w:t>0</w:t>
      </w:r>
      <w:r w:rsidR="00DE3CC9">
        <w:rPr>
          <w:rFonts w:ascii="Verdana" w:hAnsi="Verdana"/>
          <w:color w:val="000000"/>
          <w:sz w:val="20"/>
          <w:szCs w:val="20"/>
        </w:rPr>
        <w:t xml:space="preserve"> i.e.</w:t>
      </w:r>
      <w:r>
        <w:rPr>
          <w:rFonts w:ascii="Verdana" w:hAnsi="Verdana"/>
          <w:color w:val="000000"/>
          <w:sz w:val="20"/>
          <w:szCs w:val="20"/>
        </w:rPr>
        <w:t xml:space="preserve"> strike price, so the option is worthless. But don't forget that you've paid </w:t>
      </w:r>
      <w:r w:rsidR="00DE3CC9">
        <w:rPr>
          <w:rFonts w:ascii="Verdana" w:hAnsi="Verdana"/>
          <w:color w:val="000000"/>
          <w:sz w:val="20"/>
          <w:szCs w:val="20"/>
        </w:rPr>
        <w:t xml:space="preserve">Rs </w:t>
      </w:r>
      <w:r>
        <w:rPr>
          <w:rFonts w:ascii="Verdana" w:hAnsi="Verdana"/>
          <w:color w:val="000000"/>
          <w:sz w:val="20"/>
          <w:szCs w:val="20"/>
        </w:rPr>
        <w:t>3</w:t>
      </w:r>
      <w:r w:rsidR="00DE3CC9">
        <w:rPr>
          <w:rFonts w:ascii="Verdana" w:hAnsi="Verdana"/>
          <w:color w:val="000000"/>
          <w:sz w:val="20"/>
          <w:szCs w:val="20"/>
        </w:rPr>
        <w:t>,750</w:t>
      </w:r>
      <w:r>
        <w:rPr>
          <w:rFonts w:ascii="Verdana" w:hAnsi="Verdana"/>
          <w:color w:val="000000"/>
          <w:sz w:val="20"/>
          <w:szCs w:val="20"/>
        </w:rPr>
        <w:t xml:space="preserve"> for the option, so you are currently down by this amount. </w:t>
      </w:r>
      <w:r>
        <w:rPr>
          <w:rFonts w:ascii="Verdana" w:hAnsi="Verdana"/>
          <w:color w:val="000000"/>
          <w:sz w:val="20"/>
          <w:szCs w:val="20"/>
        </w:rPr>
        <w:br/>
      </w:r>
      <w:r>
        <w:rPr>
          <w:rFonts w:ascii="Verdana" w:hAnsi="Verdana"/>
          <w:color w:val="000000"/>
          <w:sz w:val="20"/>
          <w:szCs w:val="20"/>
        </w:rPr>
        <w:br/>
      </w:r>
      <w:r w:rsidR="006B152D">
        <w:rPr>
          <w:rFonts w:ascii="Verdana" w:hAnsi="Verdana"/>
          <w:color w:val="000000"/>
          <w:sz w:val="20"/>
          <w:szCs w:val="20"/>
        </w:rPr>
        <w:t xml:space="preserve">On the last week of the expiry date the stock price is Rs 850. The options contract has increased along with the stock price and is now worth 40 x 250 = Rs 10,000. Subtract what you paid for the contract, and your profit is (10,000-3,750) = Rs 6,250. </w:t>
      </w:r>
    </w:p>
    <w:p w:rsidR="00145236" w:rsidRDefault="006B152D" w:rsidP="00145236">
      <w:pPr>
        <w:shd w:val="clear" w:color="auto" w:fill="FFFFFF"/>
        <w:rPr>
          <w:rStyle w:val="Strong"/>
          <w:rFonts w:ascii="Verdana" w:hAnsi="Verdana"/>
          <w:color w:val="000000"/>
          <w:sz w:val="20"/>
          <w:szCs w:val="20"/>
        </w:rPr>
      </w:pPr>
      <w:r w:rsidRPr="00145236">
        <w:rPr>
          <w:rFonts w:ascii="Verdana" w:hAnsi="Verdana"/>
          <w:color w:val="000000"/>
          <w:sz w:val="20"/>
          <w:szCs w:val="20"/>
        </w:rPr>
        <w:t xml:space="preserve">You could sell your </w:t>
      </w:r>
      <w:r w:rsidR="00296485" w:rsidRPr="00145236">
        <w:rPr>
          <w:rFonts w:ascii="Verdana" w:hAnsi="Verdana"/>
          <w:color w:val="000000"/>
          <w:sz w:val="20"/>
          <w:szCs w:val="20"/>
        </w:rPr>
        <w:t>option, which is</w:t>
      </w:r>
      <w:r w:rsidRPr="00145236">
        <w:rPr>
          <w:rFonts w:ascii="Verdana" w:hAnsi="Verdana"/>
          <w:color w:val="000000"/>
          <w:sz w:val="20"/>
          <w:szCs w:val="20"/>
        </w:rPr>
        <w:t xml:space="preserve"> called "</w:t>
      </w:r>
      <w:hyperlink r:id="rId28" w:history="1">
        <w:r w:rsidRPr="00145236">
          <w:rPr>
            <w:rStyle w:val="Hyperlink"/>
            <w:rFonts w:ascii="Verdana" w:hAnsi="Verdana"/>
            <w:sz w:val="20"/>
            <w:szCs w:val="20"/>
          </w:rPr>
          <w:t>closing your position</w:t>
        </w:r>
      </w:hyperlink>
      <w:r w:rsidRPr="00145236">
        <w:rPr>
          <w:rFonts w:ascii="Verdana" w:hAnsi="Verdana"/>
          <w:color w:val="000000"/>
          <w:sz w:val="20"/>
          <w:szCs w:val="20"/>
        </w:rPr>
        <w:t xml:space="preserve">," and take your profits - unless, of course, you think the stock price will continue to rise. For the sake of this example, let's say we let it ride. </w:t>
      </w:r>
      <w:r w:rsidRPr="00145236">
        <w:rPr>
          <w:rFonts w:ascii="Verdana" w:hAnsi="Verdana"/>
          <w:color w:val="000000"/>
          <w:sz w:val="20"/>
          <w:szCs w:val="20"/>
        </w:rPr>
        <w:br/>
      </w:r>
      <w:r w:rsidRPr="00145236">
        <w:rPr>
          <w:rFonts w:ascii="Verdana" w:hAnsi="Verdana"/>
          <w:color w:val="000000"/>
          <w:sz w:val="20"/>
          <w:szCs w:val="20"/>
        </w:rPr>
        <w:br/>
        <w:t>By the expir</w:t>
      </w:r>
      <w:r w:rsidR="00ED19BA" w:rsidRPr="00145236">
        <w:rPr>
          <w:rFonts w:ascii="Verdana" w:hAnsi="Verdana"/>
          <w:color w:val="000000"/>
          <w:sz w:val="20"/>
          <w:szCs w:val="20"/>
        </w:rPr>
        <w:t>ation date, the price drops to 780</w:t>
      </w:r>
      <w:r w:rsidRPr="00145236">
        <w:rPr>
          <w:rFonts w:ascii="Verdana" w:hAnsi="Verdana"/>
          <w:color w:val="000000"/>
          <w:sz w:val="20"/>
          <w:szCs w:val="20"/>
        </w:rPr>
        <w:t xml:space="preserve">. Because this is less than our </w:t>
      </w:r>
      <w:r w:rsidR="00ED19BA" w:rsidRPr="00145236">
        <w:rPr>
          <w:rFonts w:ascii="Verdana" w:hAnsi="Verdana"/>
          <w:color w:val="000000"/>
          <w:sz w:val="20"/>
          <w:szCs w:val="20"/>
        </w:rPr>
        <w:t>Rs 820</w:t>
      </w:r>
      <w:r w:rsidRPr="00145236">
        <w:rPr>
          <w:rFonts w:ascii="Verdana" w:hAnsi="Verdana"/>
          <w:color w:val="000000"/>
          <w:sz w:val="20"/>
          <w:szCs w:val="20"/>
        </w:rPr>
        <w:t xml:space="preserve"> strike price and there is no time left, the option contract is worthless. We are now down to</w:t>
      </w:r>
      <w:r w:rsidR="00ED19BA" w:rsidRPr="00145236">
        <w:rPr>
          <w:rFonts w:ascii="Verdana" w:hAnsi="Verdana"/>
          <w:color w:val="000000"/>
          <w:sz w:val="20"/>
          <w:szCs w:val="20"/>
        </w:rPr>
        <w:t xml:space="preserve"> the original investment of Rs 3,750.</w:t>
      </w:r>
      <w:r w:rsidRPr="00145236">
        <w:rPr>
          <w:rFonts w:ascii="Verdana" w:hAnsi="Verdana"/>
          <w:color w:val="000000"/>
          <w:sz w:val="20"/>
          <w:szCs w:val="20"/>
        </w:rPr>
        <w:br/>
      </w:r>
    </w:p>
    <w:p w:rsidR="00095737" w:rsidRPr="00095737" w:rsidRDefault="00145236" w:rsidP="00145236">
      <w:pPr>
        <w:pStyle w:val="ListParagraph"/>
        <w:numPr>
          <w:ilvl w:val="0"/>
          <w:numId w:val="16"/>
        </w:numPr>
        <w:shd w:val="clear" w:color="auto" w:fill="FFFFFF"/>
        <w:ind w:left="270"/>
        <w:jc w:val="both"/>
        <w:rPr>
          <w:rFonts w:ascii="Verdana" w:hAnsi="Verdana"/>
          <w:b/>
          <w:bCs/>
          <w:color w:val="000000"/>
          <w:sz w:val="20"/>
          <w:szCs w:val="20"/>
          <w:u w:val="single"/>
        </w:rPr>
      </w:pPr>
      <w:r w:rsidRPr="00095737">
        <w:rPr>
          <w:rStyle w:val="Strong"/>
          <w:rFonts w:ascii="Verdana" w:hAnsi="Verdana"/>
          <w:color w:val="000000"/>
          <w:sz w:val="20"/>
          <w:szCs w:val="20"/>
          <w:u w:val="single"/>
        </w:rPr>
        <w:t>Intrinsic Value and Time Value</w:t>
      </w:r>
      <w:r w:rsidRPr="00095737">
        <w:rPr>
          <w:rFonts w:ascii="Verdana" w:hAnsi="Verdana"/>
          <w:color w:val="000000"/>
          <w:sz w:val="20"/>
          <w:szCs w:val="20"/>
          <w:u w:val="single"/>
        </w:rPr>
        <w:t xml:space="preserve"> </w:t>
      </w:r>
    </w:p>
    <w:p w:rsidR="00762811" w:rsidRDefault="00145236" w:rsidP="00095737">
      <w:pPr>
        <w:shd w:val="clear" w:color="auto" w:fill="FFFFFF"/>
        <w:ind w:left="-90"/>
        <w:jc w:val="both"/>
        <w:rPr>
          <w:rFonts w:ascii="Verdana" w:hAnsi="Verdana"/>
          <w:color w:val="000000"/>
          <w:sz w:val="20"/>
          <w:szCs w:val="20"/>
        </w:rPr>
      </w:pPr>
      <w:r w:rsidRPr="00095737">
        <w:rPr>
          <w:rFonts w:ascii="Verdana" w:hAnsi="Verdana"/>
          <w:color w:val="000000"/>
          <w:sz w:val="20"/>
          <w:szCs w:val="20"/>
        </w:rPr>
        <w:t xml:space="preserve">At this point it is worth explaining more about the pricing of options. In our example the premium (price) of the option went from Rs 15 to Rs 40. These fluctuations can be explained by intrinsic value and time value.  </w:t>
      </w:r>
    </w:p>
    <w:p w:rsidR="00145236" w:rsidRPr="00095737" w:rsidRDefault="00145236" w:rsidP="00095737">
      <w:pPr>
        <w:shd w:val="clear" w:color="auto" w:fill="FFFFFF"/>
        <w:ind w:left="-90"/>
        <w:jc w:val="both"/>
        <w:rPr>
          <w:rFonts w:ascii="Verdana" w:hAnsi="Verdana"/>
          <w:b/>
          <w:bCs/>
          <w:color w:val="000000"/>
          <w:sz w:val="20"/>
          <w:szCs w:val="20"/>
        </w:rPr>
      </w:pPr>
      <w:r w:rsidRPr="00095737">
        <w:rPr>
          <w:rFonts w:ascii="Verdana" w:hAnsi="Verdana"/>
          <w:color w:val="000000"/>
          <w:sz w:val="20"/>
          <w:szCs w:val="20"/>
        </w:rPr>
        <w:t xml:space="preserve">Basically, an option's premium is its intrinsic value + time value. Remember, intrinsic value is the amount in-the-money, which, for a call option, means that the price of the stock equals the strike price. Time value represents the </w:t>
      </w:r>
      <w:r w:rsidRPr="00095737">
        <w:rPr>
          <w:rStyle w:val="Emphasis"/>
          <w:rFonts w:ascii="Verdana" w:hAnsi="Verdana"/>
          <w:color w:val="000000"/>
          <w:sz w:val="20"/>
          <w:szCs w:val="20"/>
        </w:rPr>
        <w:t>possibility</w:t>
      </w:r>
      <w:r w:rsidRPr="00095737">
        <w:rPr>
          <w:rFonts w:ascii="Verdana" w:hAnsi="Verdana"/>
          <w:color w:val="000000"/>
          <w:sz w:val="20"/>
          <w:szCs w:val="20"/>
        </w:rPr>
        <w:t xml:space="preserve"> of the option increasing in value. So, the price of the option in our example can be thought of as the following: </w:t>
      </w:r>
    </w:p>
    <w:tbl>
      <w:tblPr>
        <w:tblW w:w="4980" w:type="dxa"/>
        <w:jc w:val="center"/>
        <w:tblCellSpacing w:w="15" w:type="dxa"/>
        <w:tblCellMar>
          <w:top w:w="15" w:type="dxa"/>
          <w:left w:w="15" w:type="dxa"/>
          <w:bottom w:w="15" w:type="dxa"/>
          <w:right w:w="15" w:type="dxa"/>
        </w:tblCellMar>
        <w:tblLook w:val="04A0"/>
      </w:tblPr>
      <w:tblGrid>
        <w:gridCol w:w="1446"/>
        <w:gridCol w:w="1814"/>
        <w:gridCol w:w="291"/>
        <w:gridCol w:w="1429"/>
      </w:tblGrid>
      <w:tr w:rsidR="00145236" w:rsidRPr="00762811" w:rsidTr="00145236">
        <w:trPr>
          <w:tblCellSpacing w:w="15" w:type="dxa"/>
          <w:jc w:val="center"/>
        </w:trPr>
        <w:tc>
          <w:tcPr>
            <w:tcW w:w="1365" w:type="dxa"/>
            <w:vAlign w:val="center"/>
            <w:hideMark/>
          </w:tcPr>
          <w:p w:rsidR="00145236" w:rsidRPr="00762811" w:rsidRDefault="00145236" w:rsidP="00145236">
            <w:pPr>
              <w:jc w:val="both"/>
              <w:rPr>
                <w:rFonts w:ascii="Verdana" w:hAnsi="Verdana"/>
                <w:b/>
                <w:bCs/>
                <w:color w:val="111111"/>
                <w:sz w:val="20"/>
                <w:szCs w:val="20"/>
              </w:rPr>
            </w:pPr>
            <w:r w:rsidRPr="00762811">
              <w:rPr>
                <w:rFonts w:ascii="Verdana" w:hAnsi="Verdana"/>
                <w:b/>
                <w:bCs/>
                <w:color w:val="111111"/>
                <w:sz w:val="20"/>
                <w:szCs w:val="20"/>
              </w:rPr>
              <w:t xml:space="preserve">Premium = </w:t>
            </w:r>
          </w:p>
        </w:tc>
        <w:tc>
          <w:tcPr>
            <w:tcW w:w="1740" w:type="dxa"/>
            <w:vAlign w:val="center"/>
            <w:hideMark/>
          </w:tcPr>
          <w:p w:rsidR="00145236" w:rsidRPr="00762811" w:rsidRDefault="00145236" w:rsidP="00145236">
            <w:pPr>
              <w:jc w:val="both"/>
              <w:rPr>
                <w:rFonts w:ascii="Verdana" w:hAnsi="Verdana"/>
                <w:b/>
                <w:bCs/>
                <w:color w:val="111111"/>
                <w:sz w:val="20"/>
                <w:szCs w:val="20"/>
              </w:rPr>
            </w:pPr>
            <w:r w:rsidRPr="00762811">
              <w:rPr>
                <w:rFonts w:ascii="Verdana" w:hAnsi="Verdana"/>
                <w:b/>
                <w:bCs/>
                <w:color w:val="111111"/>
                <w:sz w:val="20"/>
                <w:szCs w:val="20"/>
              </w:rPr>
              <w:t xml:space="preserve">Intrinsic Value </w:t>
            </w:r>
          </w:p>
        </w:tc>
        <w:tc>
          <w:tcPr>
            <w:tcW w:w="255" w:type="dxa"/>
            <w:vAlign w:val="center"/>
            <w:hideMark/>
          </w:tcPr>
          <w:p w:rsidR="00145236" w:rsidRPr="00762811" w:rsidRDefault="00145236" w:rsidP="00145236">
            <w:pPr>
              <w:jc w:val="both"/>
              <w:rPr>
                <w:rFonts w:ascii="Verdana" w:hAnsi="Verdana"/>
                <w:b/>
                <w:bCs/>
                <w:color w:val="111111"/>
                <w:sz w:val="20"/>
                <w:szCs w:val="20"/>
              </w:rPr>
            </w:pPr>
            <w:r w:rsidRPr="00762811">
              <w:rPr>
                <w:rFonts w:ascii="Verdana" w:hAnsi="Verdana"/>
                <w:b/>
                <w:bCs/>
                <w:color w:val="111111"/>
                <w:sz w:val="20"/>
                <w:szCs w:val="20"/>
              </w:rPr>
              <w:t xml:space="preserve">+ </w:t>
            </w:r>
          </w:p>
        </w:tc>
        <w:tc>
          <w:tcPr>
            <w:tcW w:w="1350" w:type="dxa"/>
            <w:vAlign w:val="center"/>
            <w:hideMark/>
          </w:tcPr>
          <w:p w:rsidR="00145236" w:rsidRPr="00762811" w:rsidRDefault="00145236" w:rsidP="00145236">
            <w:pPr>
              <w:jc w:val="both"/>
              <w:rPr>
                <w:rFonts w:ascii="Verdana" w:hAnsi="Verdana"/>
                <w:b/>
                <w:bCs/>
                <w:color w:val="111111"/>
                <w:sz w:val="20"/>
                <w:szCs w:val="20"/>
              </w:rPr>
            </w:pPr>
            <w:r w:rsidRPr="00762811">
              <w:rPr>
                <w:rFonts w:ascii="Verdana" w:hAnsi="Verdana"/>
                <w:b/>
                <w:bCs/>
                <w:color w:val="111111"/>
                <w:sz w:val="20"/>
                <w:szCs w:val="20"/>
              </w:rPr>
              <w:t xml:space="preserve">Time Value </w:t>
            </w:r>
          </w:p>
        </w:tc>
      </w:tr>
      <w:tr w:rsidR="00145236" w:rsidRPr="00762811" w:rsidTr="00145236">
        <w:trPr>
          <w:tblCellSpacing w:w="15" w:type="dxa"/>
          <w:jc w:val="center"/>
        </w:trPr>
        <w:tc>
          <w:tcPr>
            <w:tcW w:w="0" w:type="auto"/>
            <w:vAlign w:val="center"/>
            <w:hideMark/>
          </w:tcPr>
          <w:p w:rsidR="00145236" w:rsidRPr="00762811" w:rsidRDefault="0014698E" w:rsidP="0014698E">
            <w:pPr>
              <w:jc w:val="both"/>
              <w:rPr>
                <w:rFonts w:ascii="Verdana" w:hAnsi="Verdana"/>
                <w:b/>
                <w:bCs/>
                <w:color w:val="111111"/>
                <w:sz w:val="20"/>
                <w:szCs w:val="20"/>
              </w:rPr>
            </w:pPr>
            <w:r>
              <w:rPr>
                <w:rFonts w:ascii="Verdana" w:hAnsi="Verdana"/>
                <w:b/>
                <w:bCs/>
                <w:color w:val="111111"/>
                <w:sz w:val="20"/>
                <w:szCs w:val="20"/>
              </w:rPr>
              <w:t>Rs 40</w:t>
            </w:r>
            <w:r w:rsidR="00145236" w:rsidRPr="00762811">
              <w:rPr>
                <w:rFonts w:ascii="Verdana" w:hAnsi="Verdana"/>
                <w:b/>
                <w:bCs/>
                <w:color w:val="111111"/>
                <w:sz w:val="20"/>
                <w:szCs w:val="20"/>
              </w:rPr>
              <w:t xml:space="preserve"> = </w:t>
            </w:r>
          </w:p>
        </w:tc>
        <w:tc>
          <w:tcPr>
            <w:tcW w:w="0" w:type="auto"/>
            <w:vAlign w:val="center"/>
            <w:hideMark/>
          </w:tcPr>
          <w:p w:rsidR="00145236" w:rsidRPr="00762811" w:rsidRDefault="0014698E" w:rsidP="00145236">
            <w:pPr>
              <w:jc w:val="both"/>
              <w:rPr>
                <w:rFonts w:ascii="Verdana" w:hAnsi="Verdana"/>
                <w:b/>
                <w:bCs/>
                <w:color w:val="111111"/>
                <w:sz w:val="20"/>
                <w:szCs w:val="20"/>
              </w:rPr>
            </w:pPr>
            <w:r>
              <w:rPr>
                <w:rFonts w:ascii="Verdana" w:hAnsi="Verdana"/>
                <w:b/>
                <w:bCs/>
                <w:color w:val="111111"/>
                <w:sz w:val="20"/>
                <w:szCs w:val="20"/>
              </w:rPr>
              <w:t>30</w:t>
            </w:r>
            <w:r w:rsidR="00145236" w:rsidRPr="00762811">
              <w:rPr>
                <w:rFonts w:ascii="Verdana" w:hAnsi="Verdana"/>
                <w:b/>
                <w:bCs/>
                <w:color w:val="111111"/>
                <w:sz w:val="20"/>
                <w:szCs w:val="20"/>
              </w:rPr>
              <w:t xml:space="preserve"> </w:t>
            </w:r>
          </w:p>
        </w:tc>
        <w:tc>
          <w:tcPr>
            <w:tcW w:w="0" w:type="auto"/>
            <w:vAlign w:val="center"/>
            <w:hideMark/>
          </w:tcPr>
          <w:p w:rsidR="00145236" w:rsidRPr="00762811" w:rsidRDefault="00145236" w:rsidP="00145236">
            <w:pPr>
              <w:jc w:val="both"/>
              <w:rPr>
                <w:rFonts w:ascii="Verdana" w:hAnsi="Verdana"/>
                <w:b/>
                <w:bCs/>
                <w:color w:val="111111"/>
                <w:sz w:val="20"/>
                <w:szCs w:val="20"/>
              </w:rPr>
            </w:pPr>
            <w:r w:rsidRPr="00762811">
              <w:rPr>
                <w:rFonts w:ascii="Verdana" w:hAnsi="Verdana"/>
                <w:b/>
                <w:bCs/>
                <w:color w:val="111111"/>
                <w:sz w:val="20"/>
                <w:szCs w:val="20"/>
              </w:rPr>
              <w:t xml:space="preserve">+ </w:t>
            </w:r>
          </w:p>
        </w:tc>
        <w:tc>
          <w:tcPr>
            <w:tcW w:w="0" w:type="auto"/>
            <w:vAlign w:val="center"/>
            <w:hideMark/>
          </w:tcPr>
          <w:p w:rsidR="00145236" w:rsidRPr="00762811" w:rsidRDefault="0014698E" w:rsidP="00145236">
            <w:pPr>
              <w:jc w:val="both"/>
              <w:rPr>
                <w:rFonts w:ascii="Verdana" w:hAnsi="Verdana"/>
                <w:b/>
                <w:bCs/>
                <w:color w:val="111111"/>
                <w:sz w:val="20"/>
                <w:szCs w:val="20"/>
              </w:rPr>
            </w:pPr>
            <w:r>
              <w:rPr>
                <w:rFonts w:ascii="Verdana" w:hAnsi="Verdana"/>
                <w:b/>
                <w:bCs/>
                <w:color w:val="111111"/>
                <w:sz w:val="20"/>
                <w:szCs w:val="20"/>
              </w:rPr>
              <w:t>10</w:t>
            </w:r>
            <w:r w:rsidR="00145236" w:rsidRPr="00762811">
              <w:rPr>
                <w:rFonts w:ascii="Verdana" w:hAnsi="Verdana"/>
                <w:b/>
                <w:bCs/>
                <w:color w:val="111111"/>
                <w:sz w:val="20"/>
                <w:szCs w:val="20"/>
              </w:rPr>
              <w:t xml:space="preserve"> </w:t>
            </w:r>
          </w:p>
        </w:tc>
      </w:tr>
    </w:tbl>
    <w:p w:rsidR="004609C7" w:rsidRDefault="004609C7" w:rsidP="00145236">
      <w:pPr>
        <w:shd w:val="clear" w:color="auto" w:fill="FFFFFF"/>
        <w:jc w:val="both"/>
        <w:rPr>
          <w:rFonts w:ascii="Verdana" w:hAnsi="Verdana"/>
          <w:b/>
          <w:bCs/>
          <w:i/>
          <w:iCs/>
          <w:color w:val="000000"/>
          <w:sz w:val="20"/>
          <w:szCs w:val="20"/>
        </w:rPr>
      </w:pPr>
    </w:p>
    <w:p w:rsidR="00FF71BD" w:rsidRDefault="0014698E" w:rsidP="00145236">
      <w:pPr>
        <w:shd w:val="clear" w:color="auto" w:fill="FFFFFF"/>
        <w:jc w:val="both"/>
        <w:rPr>
          <w:rFonts w:ascii="Verdana" w:hAnsi="Verdana"/>
          <w:b/>
          <w:bCs/>
          <w:i/>
          <w:iCs/>
          <w:color w:val="000000"/>
          <w:sz w:val="20"/>
          <w:szCs w:val="20"/>
        </w:rPr>
      </w:pPr>
      <w:r w:rsidRPr="00A56BCA">
        <w:rPr>
          <w:rFonts w:ascii="Verdana" w:hAnsi="Verdana"/>
          <w:b/>
          <w:bCs/>
          <w:i/>
          <w:iCs/>
          <w:color w:val="000000"/>
          <w:sz w:val="20"/>
          <w:szCs w:val="20"/>
        </w:rPr>
        <w:t>As the time to expiry comes nearby the time value of the option goes on decreasing. And finally on the last day of the ex</w:t>
      </w:r>
      <w:r w:rsidR="000A5EF5" w:rsidRPr="00A56BCA">
        <w:rPr>
          <w:rFonts w:ascii="Verdana" w:hAnsi="Verdana"/>
          <w:b/>
          <w:bCs/>
          <w:i/>
          <w:iCs/>
          <w:color w:val="000000"/>
          <w:sz w:val="20"/>
          <w:szCs w:val="20"/>
        </w:rPr>
        <w:t>piry the time value is almost z</w:t>
      </w:r>
      <w:r w:rsidRPr="00A56BCA">
        <w:rPr>
          <w:rFonts w:ascii="Verdana" w:hAnsi="Verdana"/>
          <w:b/>
          <w:bCs/>
          <w:i/>
          <w:iCs/>
          <w:color w:val="000000"/>
          <w:sz w:val="20"/>
          <w:szCs w:val="20"/>
        </w:rPr>
        <w:t>er</w:t>
      </w:r>
      <w:r w:rsidR="000A5EF5" w:rsidRPr="00A56BCA">
        <w:rPr>
          <w:rFonts w:ascii="Verdana" w:hAnsi="Verdana"/>
          <w:b/>
          <w:bCs/>
          <w:i/>
          <w:iCs/>
          <w:color w:val="000000"/>
          <w:sz w:val="20"/>
          <w:szCs w:val="20"/>
        </w:rPr>
        <w:t>o</w:t>
      </w:r>
      <w:r w:rsidR="007D3A24">
        <w:rPr>
          <w:rFonts w:ascii="Verdana" w:hAnsi="Verdana"/>
          <w:b/>
          <w:bCs/>
          <w:i/>
          <w:iCs/>
          <w:color w:val="000000"/>
          <w:sz w:val="20"/>
          <w:szCs w:val="20"/>
        </w:rPr>
        <w:t>.</w:t>
      </w:r>
    </w:p>
    <w:p w:rsidR="007B11E6" w:rsidRDefault="007B11E6" w:rsidP="00145236">
      <w:pPr>
        <w:shd w:val="clear" w:color="auto" w:fill="FFFFFF"/>
        <w:jc w:val="both"/>
        <w:rPr>
          <w:rFonts w:ascii="Verdana" w:hAnsi="Verdana"/>
          <w:b/>
          <w:bCs/>
          <w:i/>
          <w:iCs/>
          <w:color w:val="000000"/>
          <w:sz w:val="20"/>
          <w:szCs w:val="20"/>
        </w:rPr>
      </w:pPr>
    </w:p>
    <w:p w:rsidR="007B11E6" w:rsidRPr="007B11E6" w:rsidRDefault="007B11E6" w:rsidP="007B11E6">
      <w:pPr>
        <w:shd w:val="clear" w:color="auto" w:fill="FFFFFF"/>
        <w:rPr>
          <w:sz w:val="24"/>
          <w:szCs w:val="24"/>
        </w:rPr>
      </w:pPr>
      <w:r w:rsidRPr="007B11E6">
        <w:rPr>
          <w:sz w:val="24"/>
          <w:szCs w:val="24"/>
        </w:rPr>
        <w:t xml:space="preserve">There are two main types of options: </w:t>
      </w:r>
    </w:p>
    <w:p w:rsidR="007B11E6" w:rsidRPr="007B11E6" w:rsidRDefault="004510DD" w:rsidP="007B11E6">
      <w:pPr>
        <w:numPr>
          <w:ilvl w:val="0"/>
          <w:numId w:val="17"/>
        </w:numPr>
        <w:shd w:val="clear" w:color="auto" w:fill="FFFFFF"/>
        <w:spacing w:before="100" w:beforeAutospacing="1" w:after="100" w:afterAutospacing="1" w:line="240" w:lineRule="auto"/>
        <w:rPr>
          <w:sz w:val="24"/>
          <w:szCs w:val="24"/>
        </w:rPr>
      </w:pPr>
      <w:hyperlink r:id="rId29" w:history="1">
        <w:r w:rsidR="007B11E6" w:rsidRPr="00845758">
          <w:rPr>
            <w:rStyle w:val="Hyperlink"/>
            <w:b/>
            <w:bCs/>
            <w:i/>
            <w:iCs/>
            <w:color w:val="auto"/>
            <w:sz w:val="24"/>
            <w:szCs w:val="24"/>
          </w:rPr>
          <w:t>American options</w:t>
        </w:r>
      </w:hyperlink>
      <w:r w:rsidR="007B11E6" w:rsidRPr="007B11E6">
        <w:rPr>
          <w:sz w:val="24"/>
          <w:szCs w:val="24"/>
        </w:rPr>
        <w:t xml:space="preserve"> can be exercised at any time between the date of purchase and the expiration date. The example about Cory's Tequila Co. is an example of the use of an American option. Most </w:t>
      </w:r>
      <w:hyperlink r:id="rId30" w:history="1">
        <w:r w:rsidR="007B11E6" w:rsidRPr="007B11E6">
          <w:rPr>
            <w:rStyle w:val="Hyperlink"/>
            <w:color w:val="auto"/>
            <w:sz w:val="24"/>
            <w:szCs w:val="24"/>
          </w:rPr>
          <w:t>exchange-traded options</w:t>
        </w:r>
      </w:hyperlink>
      <w:r w:rsidR="007B11E6" w:rsidRPr="007B11E6">
        <w:rPr>
          <w:sz w:val="24"/>
          <w:szCs w:val="24"/>
        </w:rPr>
        <w:t xml:space="preserve"> are of this type. </w:t>
      </w:r>
    </w:p>
    <w:p w:rsidR="00FF71BD" w:rsidRPr="007B11E6" w:rsidRDefault="004510DD" w:rsidP="007B11E6">
      <w:pPr>
        <w:numPr>
          <w:ilvl w:val="0"/>
          <w:numId w:val="17"/>
        </w:numPr>
        <w:shd w:val="clear" w:color="auto" w:fill="FFFFFF"/>
        <w:spacing w:before="100" w:beforeAutospacing="1" w:after="120" w:line="240" w:lineRule="auto"/>
        <w:jc w:val="both"/>
        <w:rPr>
          <w:rFonts w:ascii="Verdana" w:hAnsi="Verdana"/>
          <w:color w:val="000000"/>
          <w:sz w:val="20"/>
          <w:szCs w:val="20"/>
        </w:rPr>
      </w:pPr>
      <w:hyperlink r:id="rId31" w:history="1">
        <w:r w:rsidR="007B11E6" w:rsidRPr="00845758">
          <w:rPr>
            <w:rStyle w:val="Hyperlink"/>
            <w:b/>
            <w:bCs/>
            <w:i/>
            <w:iCs/>
            <w:color w:val="auto"/>
            <w:sz w:val="24"/>
            <w:szCs w:val="24"/>
          </w:rPr>
          <w:t>European options</w:t>
        </w:r>
      </w:hyperlink>
      <w:r w:rsidR="007B11E6" w:rsidRPr="007B11E6">
        <w:rPr>
          <w:sz w:val="24"/>
          <w:szCs w:val="24"/>
        </w:rPr>
        <w:t xml:space="preserve"> are different from American options in that they can only be exercised at the end of th</w:t>
      </w:r>
      <w:r w:rsidR="007B11E6" w:rsidRPr="007B11E6">
        <w:rPr>
          <w:rFonts w:ascii="Verdana" w:hAnsi="Verdana"/>
          <w:color w:val="000000"/>
          <w:sz w:val="20"/>
          <w:szCs w:val="20"/>
        </w:rPr>
        <w:t>eir lives.</w:t>
      </w:r>
    </w:p>
    <w:sectPr w:rsidR="00FF71BD" w:rsidRPr="007B11E6" w:rsidSect="00870A2E">
      <w:pgSz w:w="12240" w:h="15840" w:code="1"/>
      <w:pgMar w:top="864" w:right="1440"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5F"/>
      </v:shape>
    </w:pict>
  </w:numPicBullet>
  <w:abstractNum w:abstractNumId="0">
    <w:nsid w:val="04392973"/>
    <w:multiLevelType w:val="hybridMultilevel"/>
    <w:tmpl w:val="C01214D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94256E"/>
    <w:multiLevelType w:val="multilevel"/>
    <w:tmpl w:val="5E240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45892"/>
    <w:multiLevelType w:val="hybridMultilevel"/>
    <w:tmpl w:val="36F84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8D2ED6"/>
    <w:multiLevelType w:val="hybridMultilevel"/>
    <w:tmpl w:val="98CEA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F35A42"/>
    <w:multiLevelType w:val="hybridMultilevel"/>
    <w:tmpl w:val="D19AAFE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3BEC1978"/>
    <w:multiLevelType w:val="hybridMultilevel"/>
    <w:tmpl w:val="D0722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2954ED"/>
    <w:multiLevelType w:val="hybridMultilevel"/>
    <w:tmpl w:val="9C088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A0737D"/>
    <w:multiLevelType w:val="hybridMultilevel"/>
    <w:tmpl w:val="CA86F50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7833D7A"/>
    <w:multiLevelType w:val="hybridMultilevel"/>
    <w:tmpl w:val="474EEC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1919CE"/>
    <w:multiLevelType w:val="hybridMultilevel"/>
    <w:tmpl w:val="4CF6F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C85516"/>
    <w:multiLevelType w:val="hybridMultilevel"/>
    <w:tmpl w:val="FBC2E93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51F4AC1"/>
    <w:multiLevelType w:val="hybridMultilevel"/>
    <w:tmpl w:val="3924A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2E3AB1"/>
    <w:multiLevelType w:val="hybridMultilevel"/>
    <w:tmpl w:val="2A5C7010"/>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81D785E"/>
    <w:multiLevelType w:val="hybridMultilevel"/>
    <w:tmpl w:val="E4680BB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326AB1"/>
    <w:multiLevelType w:val="hybridMultilevel"/>
    <w:tmpl w:val="98CEA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A433CA8"/>
    <w:multiLevelType w:val="hybridMultilevel"/>
    <w:tmpl w:val="A69C4FFC"/>
    <w:lvl w:ilvl="0" w:tplc="CB064C1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5410A3"/>
    <w:multiLevelType w:val="hybridMultilevel"/>
    <w:tmpl w:val="C902E562"/>
    <w:lvl w:ilvl="0" w:tplc="2698E604">
      <w:start w:val="1"/>
      <w:numFmt w:val="bullet"/>
      <w:lvlText w:val=""/>
      <w:lvlPicBulletId w:val="0"/>
      <w:lvlJc w:val="left"/>
      <w:pPr>
        <w:ind w:left="360" w:firstLine="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5"/>
  </w:num>
  <w:num w:numId="4">
    <w:abstractNumId w:val="4"/>
  </w:num>
  <w:num w:numId="5">
    <w:abstractNumId w:val="3"/>
  </w:num>
  <w:num w:numId="6">
    <w:abstractNumId w:val="6"/>
  </w:num>
  <w:num w:numId="7">
    <w:abstractNumId w:val="11"/>
  </w:num>
  <w:num w:numId="8">
    <w:abstractNumId w:val="15"/>
  </w:num>
  <w:num w:numId="9">
    <w:abstractNumId w:val="8"/>
  </w:num>
  <w:num w:numId="10">
    <w:abstractNumId w:val="16"/>
  </w:num>
  <w:num w:numId="11">
    <w:abstractNumId w:val="10"/>
  </w:num>
  <w:num w:numId="12">
    <w:abstractNumId w:val="12"/>
  </w:num>
  <w:num w:numId="13">
    <w:abstractNumId w:val="2"/>
  </w:num>
  <w:num w:numId="14">
    <w:abstractNumId w:val="13"/>
  </w:num>
  <w:num w:numId="15">
    <w:abstractNumId w:val="0"/>
  </w:num>
  <w:num w:numId="16">
    <w:abstractNumId w:val="7"/>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613BB"/>
    <w:rsid w:val="000267B8"/>
    <w:rsid w:val="00044653"/>
    <w:rsid w:val="00050B72"/>
    <w:rsid w:val="000536D2"/>
    <w:rsid w:val="00095737"/>
    <w:rsid w:val="000A5EF5"/>
    <w:rsid w:val="000D0E6D"/>
    <w:rsid w:val="00145236"/>
    <w:rsid w:val="0014698E"/>
    <w:rsid w:val="00155CE8"/>
    <w:rsid w:val="001927BA"/>
    <w:rsid w:val="001F20D0"/>
    <w:rsid w:val="00242895"/>
    <w:rsid w:val="0026185A"/>
    <w:rsid w:val="00296485"/>
    <w:rsid w:val="0034407C"/>
    <w:rsid w:val="00352F1C"/>
    <w:rsid w:val="00360998"/>
    <w:rsid w:val="0036794B"/>
    <w:rsid w:val="00393127"/>
    <w:rsid w:val="003A2E59"/>
    <w:rsid w:val="00402E48"/>
    <w:rsid w:val="004510DD"/>
    <w:rsid w:val="00456CB1"/>
    <w:rsid w:val="004609C7"/>
    <w:rsid w:val="0049227F"/>
    <w:rsid w:val="004B2C1E"/>
    <w:rsid w:val="004D6699"/>
    <w:rsid w:val="004E7363"/>
    <w:rsid w:val="004F463C"/>
    <w:rsid w:val="005613BB"/>
    <w:rsid w:val="005657E7"/>
    <w:rsid w:val="00571C95"/>
    <w:rsid w:val="0057735F"/>
    <w:rsid w:val="006058C1"/>
    <w:rsid w:val="006215FE"/>
    <w:rsid w:val="006467D4"/>
    <w:rsid w:val="0064726F"/>
    <w:rsid w:val="0068679D"/>
    <w:rsid w:val="00692F6E"/>
    <w:rsid w:val="006B152D"/>
    <w:rsid w:val="006E11E4"/>
    <w:rsid w:val="007500B6"/>
    <w:rsid w:val="0075511C"/>
    <w:rsid w:val="00762811"/>
    <w:rsid w:val="00766E5A"/>
    <w:rsid w:val="007B11E6"/>
    <w:rsid w:val="007D3A24"/>
    <w:rsid w:val="00844617"/>
    <w:rsid w:val="00845758"/>
    <w:rsid w:val="00853B6F"/>
    <w:rsid w:val="00870A2E"/>
    <w:rsid w:val="00871396"/>
    <w:rsid w:val="00881384"/>
    <w:rsid w:val="008E1181"/>
    <w:rsid w:val="008E1599"/>
    <w:rsid w:val="0090367C"/>
    <w:rsid w:val="00931150"/>
    <w:rsid w:val="009413F7"/>
    <w:rsid w:val="009A3D5E"/>
    <w:rsid w:val="00A34FE9"/>
    <w:rsid w:val="00A56BCA"/>
    <w:rsid w:val="00AA4020"/>
    <w:rsid w:val="00AE4872"/>
    <w:rsid w:val="00B02DEB"/>
    <w:rsid w:val="00B06A40"/>
    <w:rsid w:val="00B4615D"/>
    <w:rsid w:val="00B75565"/>
    <w:rsid w:val="00C578E6"/>
    <w:rsid w:val="00C60480"/>
    <w:rsid w:val="00C748A8"/>
    <w:rsid w:val="00CD3904"/>
    <w:rsid w:val="00CF6E88"/>
    <w:rsid w:val="00CF7E48"/>
    <w:rsid w:val="00D23786"/>
    <w:rsid w:val="00D237F2"/>
    <w:rsid w:val="00D94160"/>
    <w:rsid w:val="00DA6890"/>
    <w:rsid w:val="00DB12BD"/>
    <w:rsid w:val="00DE3CC9"/>
    <w:rsid w:val="00EC01BF"/>
    <w:rsid w:val="00ED19BA"/>
    <w:rsid w:val="00F2150A"/>
    <w:rsid w:val="00F524C6"/>
    <w:rsid w:val="00F80241"/>
    <w:rsid w:val="00FB7A20"/>
    <w:rsid w:val="00FE39CD"/>
    <w:rsid w:val="00FF71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5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613BB"/>
    <w:rPr>
      <w:strike w:val="0"/>
      <w:dstrike w:val="0"/>
      <w:color w:val="0066CC"/>
      <w:u w:val="none"/>
      <w:effect w:val="none"/>
    </w:rPr>
  </w:style>
  <w:style w:type="character" w:styleId="Emphasis">
    <w:name w:val="Emphasis"/>
    <w:basedOn w:val="DefaultParagraphFont"/>
    <w:uiPriority w:val="20"/>
    <w:qFormat/>
    <w:rsid w:val="005613BB"/>
    <w:rPr>
      <w:i/>
      <w:iCs/>
    </w:rPr>
  </w:style>
  <w:style w:type="paragraph" w:styleId="ListParagraph">
    <w:name w:val="List Paragraph"/>
    <w:basedOn w:val="Normal"/>
    <w:uiPriority w:val="34"/>
    <w:qFormat/>
    <w:rsid w:val="004F463C"/>
    <w:pPr>
      <w:ind w:left="720"/>
      <w:contextualSpacing/>
    </w:pPr>
  </w:style>
  <w:style w:type="character" w:styleId="Strong">
    <w:name w:val="Strong"/>
    <w:basedOn w:val="DefaultParagraphFont"/>
    <w:uiPriority w:val="22"/>
    <w:qFormat/>
    <w:rsid w:val="00571C95"/>
    <w:rPr>
      <w:b/>
      <w:bCs/>
    </w:rPr>
  </w:style>
  <w:style w:type="paragraph" w:styleId="NormalWeb">
    <w:name w:val="Normal (Web)"/>
    <w:basedOn w:val="Normal"/>
    <w:uiPriority w:val="99"/>
    <w:unhideWhenUsed/>
    <w:rsid w:val="00CD39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1">
    <w:name w:val="st1"/>
    <w:basedOn w:val="DefaultParagraphFont"/>
    <w:rsid w:val="00456CB1"/>
  </w:style>
</w:styles>
</file>

<file path=word/webSettings.xml><?xml version="1.0" encoding="utf-8"?>
<w:webSettings xmlns:r="http://schemas.openxmlformats.org/officeDocument/2006/relationships" xmlns:w="http://schemas.openxmlformats.org/wordprocessingml/2006/main">
  <w:divs>
    <w:div w:id="40250606">
      <w:bodyDiv w:val="1"/>
      <w:marLeft w:val="0"/>
      <w:marRight w:val="0"/>
      <w:marTop w:val="0"/>
      <w:marBottom w:val="0"/>
      <w:divBdr>
        <w:top w:val="none" w:sz="0" w:space="0" w:color="auto"/>
        <w:left w:val="none" w:sz="0" w:space="0" w:color="auto"/>
        <w:bottom w:val="none" w:sz="0" w:space="0" w:color="auto"/>
        <w:right w:val="none" w:sz="0" w:space="0" w:color="auto"/>
      </w:divBdr>
      <w:divsChild>
        <w:div w:id="2034921660">
          <w:marLeft w:val="0"/>
          <w:marRight w:val="0"/>
          <w:marTop w:val="0"/>
          <w:marBottom w:val="0"/>
          <w:divBdr>
            <w:top w:val="none" w:sz="0" w:space="0" w:color="auto"/>
            <w:left w:val="none" w:sz="0" w:space="0" w:color="auto"/>
            <w:bottom w:val="none" w:sz="0" w:space="0" w:color="auto"/>
            <w:right w:val="none" w:sz="0" w:space="0" w:color="auto"/>
          </w:divBdr>
        </w:div>
      </w:divsChild>
    </w:div>
    <w:div w:id="102767065">
      <w:bodyDiv w:val="1"/>
      <w:marLeft w:val="0"/>
      <w:marRight w:val="0"/>
      <w:marTop w:val="0"/>
      <w:marBottom w:val="0"/>
      <w:divBdr>
        <w:top w:val="none" w:sz="0" w:space="0" w:color="auto"/>
        <w:left w:val="none" w:sz="0" w:space="0" w:color="auto"/>
        <w:bottom w:val="none" w:sz="0" w:space="0" w:color="auto"/>
        <w:right w:val="none" w:sz="0" w:space="0" w:color="auto"/>
      </w:divBdr>
      <w:divsChild>
        <w:div w:id="91319327">
          <w:marLeft w:val="0"/>
          <w:marRight w:val="0"/>
          <w:marTop w:val="0"/>
          <w:marBottom w:val="0"/>
          <w:divBdr>
            <w:top w:val="none" w:sz="0" w:space="0" w:color="auto"/>
            <w:left w:val="none" w:sz="0" w:space="0" w:color="auto"/>
            <w:bottom w:val="none" w:sz="0" w:space="0" w:color="auto"/>
            <w:right w:val="none" w:sz="0" w:space="0" w:color="auto"/>
          </w:divBdr>
        </w:div>
      </w:divsChild>
    </w:div>
    <w:div w:id="189689153">
      <w:bodyDiv w:val="1"/>
      <w:marLeft w:val="0"/>
      <w:marRight w:val="0"/>
      <w:marTop w:val="0"/>
      <w:marBottom w:val="0"/>
      <w:divBdr>
        <w:top w:val="none" w:sz="0" w:space="0" w:color="auto"/>
        <w:left w:val="none" w:sz="0" w:space="0" w:color="auto"/>
        <w:bottom w:val="none" w:sz="0" w:space="0" w:color="auto"/>
        <w:right w:val="none" w:sz="0" w:space="0" w:color="auto"/>
      </w:divBdr>
      <w:divsChild>
        <w:div w:id="437071278">
          <w:marLeft w:val="0"/>
          <w:marRight w:val="0"/>
          <w:marTop w:val="0"/>
          <w:marBottom w:val="0"/>
          <w:divBdr>
            <w:top w:val="none" w:sz="0" w:space="0" w:color="auto"/>
            <w:left w:val="none" w:sz="0" w:space="0" w:color="auto"/>
            <w:bottom w:val="none" w:sz="0" w:space="0" w:color="auto"/>
            <w:right w:val="none" w:sz="0" w:space="0" w:color="auto"/>
          </w:divBdr>
        </w:div>
      </w:divsChild>
    </w:div>
    <w:div w:id="201216250">
      <w:bodyDiv w:val="1"/>
      <w:marLeft w:val="0"/>
      <w:marRight w:val="0"/>
      <w:marTop w:val="0"/>
      <w:marBottom w:val="0"/>
      <w:divBdr>
        <w:top w:val="none" w:sz="0" w:space="0" w:color="auto"/>
        <w:left w:val="none" w:sz="0" w:space="0" w:color="auto"/>
        <w:bottom w:val="none" w:sz="0" w:space="0" w:color="auto"/>
        <w:right w:val="none" w:sz="0" w:space="0" w:color="auto"/>
      </w:divBdr>
      <w:divsChild>
        <w:div w:id="1050612307">
          <w:marLeft w:val="0"/>
          <w:marRight w:val="0"/>
          <w:marTop w:val="0"/>
          <w:marBottom w:val="0"/>
          <w:divBdr>
            <w:top w:val="none" w:sz="0" w:space="0" w:color="auto"/>
            <w:left w:val="none" w:sz="0" w:space="0" w:color="auto"/>
            <w:bottom w:val="none" w:sz="0" w:space="0" w:color="auto"/>
            <w:right w:val="none" w:sz="0" w:space="0" w:color="auto"/>
          </w:divBdr>
          <w:divsChild>
            <w:div w:id="1067189022">
              <w:marLeft w:val="0"/>
              <w:marRight w:val="0"/>
              <w:marTop w:val="0"/>
              <w:marBottom w:val="0"/>
              <w:divBdr>
                <w:top w:val="none" w:sz="0" w:space="0" w:color="auto"/>
                <w:left w:val="none" w:sz="0" w:space="0" w:color="auto"/>
                <w:bottom w:val="none" w:sz="0" w:space="0" w:color="auto"/>
                <w:right w:val="none" w:sz="0" w:space="0" w:color="auto"/>
              </w:divBdr>
            </w:div>
            <w:div w:id="42619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0638">
      <w:bodyDiv w:val="1"/>
      <w:marLeft w:val="0"/>
      <w:marRight w:val="0"/>
      <w:marTop w:val="0"/>
      <w:marBottom w:val="0"/>
      <w:divBdr>
        <w:top w:val="none" w:sz="0" w:space="0" w:color="auto"/>
        <w:left w:val="none" w:sz="0" w:space="0" w:color="auto"/>
        <w:bottom w:val="none" w:sz="0" w:space="0" w:color="auto"/>
        <w:right w:val="none" w:sz="0" w:space="0" w:color="auto"/>
      </w:divBdr>
      <w:divsChild>
        <w:div w:id="1889948768">
          <w:marLeft w:val="0"/>
          <w:marRight w:val="0"/>
          <w:marTop w:val="0"/>
          <w:marBottom w:val="0"/>
          <w:divBdr>
            <w:top w:val="none" w:sz="0" w:space="0" w:color="auto"/>
            <w:left w:val="none" w:sz="0" w:space="0" w:color="auto"/>
            <w:bottom w:val="none" w:sz="0" w:space="0" w:color="auto"/>
            <w:right w:val="none" w:sz="0" w:space="0" w:color="auto"/>
          </w:divBdr>
        </w:div>
      </w:divsChild>
    </w:div>
    <w:div w:id="327904340">
      <w:bodyDiv w:val="1"/>
      <w:marLeft w:val="0"/>
      <w:marRight w:val="0"/>
      <w:marTop w:val="0"/>
      <w:marBottom w:val="0"/>
      <w:divBdr>
        <w:top w:val="none" w:sz="0" w:space="0" w:color="auto"/>
        <w:left w:val="none" w:sz="0" w:space="0" w:color="auto"/>
        <w:bottom w:val="none" w:sz="0" w:space="0" w:color="auto"/>
        <w:right w:val="none" w:sz="0" w:space="0" w:color="auto"/>
      </w:divBdr>
      <w:divsChild>
        <w:div w:id="1757285954">
          <w:marLeft w:val="0"/>
          <w:marRight w:val="0"/>
          <w:marTop w:val="0"/>
          <w:marBottom w:val="0"/>
          <w:divBdr>
            <w:top w:val="none" w:sz="0" w:space="0" w:color="auto"/>
            <w:left w:val="none" w:sz="0" w:space="0" w:color="auto"/>
            <w:bottom w:val="none" w:sz="0" w:space="0" w:color="auto"/>
            <w:right w:val="none" w:sz="0" w:space="0" w:color="auto"/>
          </w:divBdr>
        </w:div>
      </w:divsChild>
    </w:div>
    <w:div w:id="373505874">
      <w:bodyDiv w:val="1"/>
      <w:marLeft w:val="0"/>
      <w:marRight w:val="0"/>
      <w:marTop w:val="0"/>
      <w:marBottom w:val="0"/>
      <w:divBdr>
        <w:top w:val="none" w:sz="0" w:space="0" w:color="auto"/>
        <w:left w:val="none" w:sz="0" w:space="0" w:color="auto"/>
        <w:bottom w:val="none" w:sz="0" w:space="0" w:color="auto"/>
        <w:right w:val="none" w:sz="0" w:space="0" w:color="auto"/>
      </w:divBdr>
      <w:divsChild>
        <w:div w:id="927731136">
          <w:marLeft w:val="0"/>
          <w:marRight w:val="0"/>
          <w:marTop w:val="0"/>
          <w:marBottom w:val="0"/>
          <w:divBdr>
            <w:top w:val="none" w:sz="0" w:space="0" w:color="auto"/>
            <w:left w:val="none" w:sz="0" w:space="0" w:color="auto"/>
            <w:bottom w:val="none" w:sz="0" w:space="0" w:color="auto"/>
            <w:right w:val="none" w:sz="0" w:space="0" w:color="auto"/>
          </w:divBdr>
        </w:div>
      </w:divsChild>
    </w:div>
    <w:div w:id="467090461">
      <w:bodyDiv w:val="1"/>
      <w:marLeft w:val="0"/>
      <w:marRight w:val="0"/>
      <w:marTop w:val="0"/>
      <w:marBottom w:val="0"/>
      <w:divBdr>
        <w:top w:val="none" w:sz="0" w:space="0" w:color="auto"/>
        <w:left w:val="none" w:sz="0" w:space="0" w:color="auto"/>
        <w:bottom w:val="none" w:sz="0" w:space="0" w:color="auto"/>
        <w:right w:val="none" w:sz="0" w:space="0" w:color="auto"/>
      </w:divBdr>
      <w:divsChild>
        <w:div w:id="1204489357">
          <w:marLeft w:val="0"/>
          <w:marRight w:val="0"/>
          <w:marTop w:val="0"/>
          <w:marBottom w:val="0"/>
          <w:divBdr>
            <w:top w:val="none" w:sz="0" w:space="0" w:color="auto"/>
            <w:left w:val="none" w:sz="0" w:space="0" w:color="auto"/>
            <w:bottom w:val="none" w:sz="0" w:space="0" w:color="auto"/>
            <w:right w:val="none" w:sz="0" w:space="0" w:color="auto"/>
          </w:divBdr>
        </w:div>
      </w:divsChild>
    </w:div>
    <w:div w:id="1003095228">
      <w:bodyDiv w:val="1"/>
      <w:marLeft w:val="0"/>
      <w:marRight w:val="0"/>
      <w:marTop w:val="0"/>
      <w:marBottom w:val="0"/>
      <w:divBdr>
        <w:top w:val="none" w:sz="0" w:space="0" w:color="auto"/>
        <w:left w:val="none" w:sz="0" w:space="0" w:color="auto"/>
        <w:bottom w:val="none" w:sz="0" w:space="0" w:color="auto"/>
        <w:right w:val="none" w:sz="0" w:space="0" w:color="auto"/>
      </w:divBdr>
      <w:divsChild>
        <w:div w:id="958489211">
          <w:marLeft w:val="0"/>
          <w:marRight w:val="0"/>
          <w:marTop w:val="0"/>
          <w:marBottom w:val="0"/>
          <w:divBdr>
            <w:top w:val="none" w:sz="0" w:space="0" w:color="auto"/>
            <w:left w:val="none" w:sz="0" w:space="0" w:color="auto"/>
            <w:bottom w:val="none" w:sz="0" w:space="0" w:color="auto"/>
            <w:right w:val="none" w:sz="0" w:space="0" w:color="auto"/>
          </w:divBdr>
        </w:div>
      </w:divsChild>
    </w:div>
    <w:div w:id="1021854027">
      <w:bodyDiv w:val="1"/>
      <w:marLeft w:val="0"/>
      <w:marRight w:val="0"/>
      <w:marTop w:val="0"/>
      <w:marBottom w:val="0"/>
      <w:divBdr>
        <w:top w:val="none" w:sz="0" w:space="0" w:color="auto"/>
        <w:left w:val="none" w:sz="0" w:space="0" w:color="auto"/>
        <w:bottom w:val="none" w:sz="0" w:space="0" w:color="auto"/>
        <w:right w:val="none" w:sz="0" w:space="0" w:color="auto"/>
      </w:divBdr>
      <w:divsChild>
        <w:div w:id="1578982281">
          <w:marLeft w:val="0"/>
          <w:marRight w:val="0"/>
          <w:marTop w:val="0"/>
          <w:marBottom w:val="0"/>
          <w:divBdr>
            <w:top w:val="none" w:sz="0" w:space="0" w:color="auto"/>
            <w:left w:val="none" w:sz="0" w:space="0" w:color="auto"/>
            <w:bottom w:val="none" w:sz="0" w:space="0" w:color="auto"/>
            <w:right w:val="none" w:sz="0" w:space="0" w:color="auto"/>
          </w:divBdr>
        </w:div>
      </w:divsChild>
    </w:div>
    <w:div w:id="1094398700">
      <w:bodyDiv w:val="1"/>
      <w:marLeft w:val="0"/>
      <w:marRight w:val="0"/>
      <w:marTop w:val="0"/>
      <w:marBottom w:val="0"/>
      <w:divBdr>
        <w:top w:val="none" w:sz="0" w:space="0" w:color="auto"/>
        <w:left w:val="none" w:sz="0" w:space="0" w:color="auto"/>
        <w:bottom w:val="none" w:sz="0" w:space="0" w:color="auto"/>
        <w:right w:val="none" w:sz="0" w:space="0" w:color="auto"/>
      </w:divBdr>
      <w:divsChild>
        <w:div w:id="756832447">
          <w:marLeft w:val="0"/>
          <w:marRight w:val="0"/>
          <w:marTop w:val="0"/>
          <w:marBottom w:val="0"/>
          <w:divBdr>
            <w:top w:val="none" w:sz="0" w:space="0" w:color="auto"/>
            <w:left w:val="none" w:sz="0" w:space="0" w:color="auto"/>
            <w:bottom w:val="none" w:sz="0" w:space="0" w:color="auto"/>
            <w:right w:val="none" w:sz="0" w:space="0" w:color="auto"/>
          </w:divBdr>
        </w:div>
      </w:divsChild>
    </w:div>
    <w:div w:id="1237671001">
      <w:bodyDiv w:val="1"/>
      <w:marLeft w:val="0"/>
      <w:marRight w:val="0"/>
      <w:marTop w:val="0"/>
      <w:marBottom w:val="0"/>
      <w:divBdr>
        <w:top w:val="none" w:sz="0" w:space="0" w:color="auto"/>
        <w:left w:val="none" w:sz="0" w:space="0" w:color="auto"/>
        <w:bottom w:val="none" w:sz="0" w:space="0" w:color="auto"/>
        <w:right w:val="none" w:sz="0" w:space="0" w:color="auto"/>
      </w:divBdr>
      <w:divsChild>
        <w:div w:id="956107995">
          <w:marLeft w:val="0"/>
          <w:marRight w:val="0"/>
          <w:marTop w:val="0"/>
          <w:marBottom w:val="0"/>
          <w:divBdr>
            <w:top w:val="none" w:sz="0" w:space="0" w:color="auto"/>
            <w:left w:val="none" w:sz="0" w:space="0" w:color="auto"/>
            <w:bottom w:val="none" w:sz="0" w:space="0" w:color="auto"/>
            <w:right w:val="none" w:sz="0" w:space="0" w:color="auto"/>
          </w:divBdr>
        </w:div>
      </w:divsChild>
    </w:div>
    <w:div w:id="1256206764">
      <w:bodyDiv w:val="1"/>
      <w:marLeft w:val="0"/>
      <w:marRight w:val="0"/>
      <w:marTop w:val="0"/>
      <w:marBottom w:val="0"/>
      <w:divBdr>
        <w:top w:val="none" w:sz="0" w:space="0" w:color="auto"/>
        <w:left w:val="none" w:sz="0" w:space="0" w:color="auto"/>
        <w:bottom w:val="none" w:sz="0" w:space="0" w:color="auto"/>
        <w:right w:val="none" w:sz="0" w:space="0" w:color="auto"/>
      </w:divBdr>
      <w:divsChild>
        <w:div w:id="749356065">
          <w:marLeft w:val="0"/>
          <w:marRight w:val="0"/>
          <w:marTop w:val="0"/>
          <w:marBottom w:val="0"/>
          <w:divBdr>
            <w:top w:val="none" w:sz="0" w:space="0" w:color="auto"/>
            <w:left w:val="none" w:sz="0" w:space="0" w:color="auto"/>
            <w:bottom w:val="none" w:sz="0" w:space="0" w:color="auto"/>
            <w:right w:val="none" w:sz="0" w:space="0" w:color="auto"/>
          </w:divBdr>
        </w:div>
      </w:divsChild>
    </w:div>
    <w:div w:id="1288387836">
      <w:bodyDiv w:val="1"/>
      <w:marLeft w:val="0"/>
      <w:marRight w:val="0"/>
      <w:marTop w:val="0"/>
      <w:marBottom w:val="0"/>
      <w:divBdr>
        <w:top w:val="none" w:sz="0" w:space="0" w:color="auto"/>
        <w:left w:val="none" w:sz="0" w:space="0" w:color="auto"/>
        <w:bottom w:val="none" w:sz="0" w:space="0" w:color="auto"/>
        <w:right w:val="none" w:sz="0" w:space="0" w:color="auto"/>
      </w:divBdr>
      <w:divsChild>
        <w:div w:id="2004813943">
          <w:marLeft w:val="0"/>
          <w:marRight w:val="0"/>
          <w:marTop w:val="0"/>
          <w:marBottom w:val="0"/>
          <w:divBdr>
            <w:top w:val="none" w:sz="0" w:space="0" w:color="auto"/>
            <w:left w:val="none" w:sz="0" w:space="0" w:color="auto"/>
            <w:bottom w:val="none" w:sz="0" w:space="0" w:color="auto"/>
            <w:right w:val="none" w:sz="0" w:space="0" w:color="auto"/>
          </w:divBdr>
        </w:div>
      </w:divsChild>
    </w:div>
    <w:div w:id="1324966328">
      <w:bodyDiv w:val="1"/>
      <w:marLeft w:val="0"/>
      <w:marRight w:val="0"/>
      <w:marTop w:val="0"/>
      <w:marBottom w:val="0"/>
      <w:divBdr>
        <w:top w:val="none" w:sz="0" w:space="0" w:color="auto"/>
        <w:left w:val="none" w:sz="0" w:space="0" w:color="auto"/>
        <w:bottom w:val="none" w:sz="0" w:space="0" w:color="auto"/>
        <w:right w:val="none" w:sz="0" w:space="0" w:color="auto"/>
      </w:divBdr>
      <w:divsChild>
        <w:div w:id="1609504505">
          <w:marLeft w:val="0"/>
          <w:marRight w:val="0"/>
          <w:marTop w:val="0"/>
          <w:marBottom w:val="0"/>
          <w:divBdr>
            <w:top w:val="none" w:sz="0" w:space="0" w:color="auto"/>
            <w:left w:val="none" w:sz="0" w:space="0" w:color="auto"/>
            <w:bottom w:val="none" w:sz="0" w:space="0" w:color="auto"/>
            <w:right w:val="none" w:sz="0" w:space="0" w:color="auto"/>
          </w:divBdr>
        </w:div>
      </w:divsChild>
    </w:div>
    <w:div w:id="1462849068">
      <w:bodyDiv w:val="1"/>
      <w:marLeft w:val="0"/>
      <w:marRight w:val="0"/>
      <w:marTop w:val="0"/>
      <w:marBottom w:val="0"/>
      <w:divBdr>
        <w:top w:val="none" w:sz="0" w:space="0" w:color="auto"/>
        <w:left w:val="none" w:sz="0" w:space="0" w:color="auto"/>
        <w:bottom w:val="none" w:sz="0" w:space="0" w:color="auto"/>
        <w:right w:val="none" w:sz="0" w:space="0" w:color="auto"/>
      </w:divBdr>
      <w:divsChild>
        <w:div w:id="1717462973">
          <w:marLeft w:val="0"/>
          <w:marRight w:val="0"/>
          <w:marTop w:val="0"/>
          <w:marBottom w:val="0"/>
          <w:divBdr>
            <w:top w:val="none" w:sz="0" w:space="0" w:color="auto"/>
            <w:left w:val="none" w:sz="0" w:space="0" w:color="auto"/>
            <w:bottom w:val="none" w:sz="0" w:space="0" w:color="auto"/>
            <w:right w:val="none" w:sz="0" w:space="0" w:color="auto"/>
          </w:divBdr>
          <w:divsChild>
            <w:div w:id="1716078559">
              <w:marLeft w:val="0"/>
              <w:marRight w:val="0"/>
              <w:marTop w:val="0"/>
              <w:marBottom w:val="0"/>
              <w:divBdr>
                <w:top w:val="none" w:sz="0" w:space="0" w:color="auto"/>
                <w:left w:val="none" w:sz="0" w:space="0" w:color="auto"/>
                <w:bottom w:val="none" w:sz="0" w:space="0" w:color="auto"/>
                <w:right w:val="none" w:sz="0" w:space="0" w:color="auto"/>
              </w:divBdr>
              <w:divsChild>
                <w:div w:id="60739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748462">
      <w:bodyDiv w:val="1"/>
      <w:marLeft w:val="0"/>
      <w:marRight w:val="0"/>
      <w:marTop w:val="0"/>
      <w:marBottom w:val="0"/>
      <w:divBdr>
        <w:top w:val="none" w:sz="0" w:space="0" w:color="auto"/>
        <w:left w:val="none" w:sz="0" w:space="0" w:color="auto"/>
        <w:bottom w:val="none" w:sz="0" w:space="0" w:color="auto"/>
        <w:right w:val="none" w:sz="0" w:space="0" w:color="auto"/>
      </w:divBdr>
      <w:divsChild>
        <w:div w:id="184563151">
          <w:marLeft w:val="0"/>
          <w:marRight w:val="0"/>
          <w:marTop w:val="0"/>
          <w:marBottom w:val="0"/>
          <w:divBdr>
            <w:top w:val="none" w:sz="0" w:space="0" w:color="auto"/>
            <w:left w:val="none" w:sz="0" w:space="0" w:color="auto"/>
            <w:bottom w:val="none" w:sz="0" w:space="0" w:color="auto"/>
            <w:right w:val="none" w:sz="0" w:space="0" w:color="auto"/>
          </w:divBdr>
        </w:div>
      </w:divsChild>
    </w:div>
    <w:div w:id="1629310892">
      <w:bodyDiv w:val="1"/>
      <w:marLeft w:val="0"/>
      <w:marRight w:val="0"/>
      <w:marTop w:val="0"/>
      <w:marBottom w:val="0"/>
      <w:divBdr>
        <w:top w:val="none" w:sz="0" w:space="0" w:color="auto"/>
        <w:left w:val="none" w:sz="0" w:space="0" w:color="auto"/>
        <w:bottom w:val="none" w:sz="0" w:space="0" w:color="auto"/>
        <w:right w:val="none" w:sz="0" w:space="0" w:color="auto"/>
      </w:divBdr>
      <w:divsChild>
        <w:div w:id="995458736">
          <w:marLeft w:val="0"/>
          <w:marRight w:val="0"/>
          <w:marTop w:val="0"/>
          <w:marBottom w:val="0"/>
          <w:divBdr>
            <w:top w:val="none" w:sz="0" w:space="0" w:color="auto"/>
            <w:left w:val="none" w:sz="0" w:space="0" w:color="auto"/>
            <w:bottom w:val="none" w:sz="0" w:space="0" w:color="auto"/>
            <w:right w:val="none" w:sz="0" w:space="0" w:color="auto"/>
          </w:divBdr>
          <w:divsChild>
            <w:div w:id="2094622910">
              <w:marLeft w:val="0"/>
              <w:marRight w:val="0"/>
              <w:marTop w:val="0"/>
              <w:marBottom w:val="0"/>
              <w:divBdr>
                <w:top w:val="none" w:sz="0" w:space="0" w:color="auto"/>
                <w:left w:val="none" w:sz="0" w:space="0" w:color="auto"/>
                <w:bottom w:val="none" w:sz="0" w:space="0" w:color="auto"/>
                <w:right w:val="none" w:sz="0" w:space="0" w:color="auto"/>
              </w:divBdr>
              <w:divsChild>
                <w:div w:id="1411778534">
                  <w:marLeft w:val="-1575"/>
                  <w:marRight w:val="0"/>
                  <w:marTop w:val="375"/>
                  <w:marBottom w:val="0"/>
                  <w:divBdr>
                    <w:top w:val="none" w:sz="0" w:space="0" w:color="auto"/>
                    <w:left w:val="none" w:sz="0" w:space="0" w:color="auto"/>
                    <w:bottom w:val="none" w:sz="0" w:space="0" w:color="auto"/>
                    <w:right w:val="none" w:sz="0" w:space="0" w:color="auto"/>
                  </w:divBdr>
                  <w:divsChild>
                    <w:div w:id="408695795">
                      <w:marLeft w:val="0"/>
                      <w:marRight w:val="0"/>
                      <w:marTop w:val="0"/>
                      <w:marBottom w:val="0"/>
                      <w:divBdr>
                        <w:top w:val="none" w:sz="0" w:space="0" w:color="auto"/>
                        <w:left w:val="none" w:sz="0" w:space="0" w:color="auto"/>
                        <w:bottom w:val="none" w:sz="0" w:space="0" w:color="auto"/>
                        <w:right w:val="none" w:sz="0" w:space="0" w:color="auto"/>
                      </w:divBdr>
                      <w:divsChild>
                        <w:div w:id="1047682033">
                          <w:marLeft w:val="0"/>
                          <w:marRight w:val="0"/>
                          <w:marTop w:val="0"/>
                          <w:marBottom w:val="0"/>
                          <w:divBdr>
                            <w:top w:val="none" w:sz="0" w:space="0" w:color="auto"/>
                            <w:left w:val="none" w:sz="0" w:space="0" w:color="auto"/>
                            <w:bottom w:val="none" w:sz="0" w:space="0" w:color="auto"/>
                            <w:right w:val="none" w:sz="0" w:space="0" w:color="auto"/>
                          </w:divBdr>
                        </w:div>
                        <w:div w:id="1652174944">
                          <w:marLeft w:val="0"/>
                          <w:marRight w:val="0"/>
                          <w:marTop w:val="0"/>
                          <w:marBottom w:val="0"/>
                          <w:divBdr>
                            <w:top w:val="none" w:sz="0" w:space="0" w:color="auto"/>
                            <w:left w:val="none" w:sz="0" w:space="0" w:color="auto"/>
                            <w:bottom w:val="none" w:sz="0" w:space="0" w:color="auto"/>
                            <w:right w:val="none" w:sz="0" w:space="0" w:color="auto"/>
                          </w:divBdr>
                        </w:div>
                        <w:div w:id="1185363065">
                          <w:marLeft w:val="0"/>
                          <w:marRight w:val="0"/>
                          <w:marTop w:val="0"/>
                          <w:marBottom w:val="0"/>
                          <w:divBdr>
                            <w:top w:val="none" w:sz="0" w:space="0" w:color="auto"/>
                            <w:left w:val="none" w:sz="0" w:space="0" w:color="auto"/>
                            <w:bottom w:val="none" w:sz="0" w:space="0" w:color="auto"/>
                            <w:right w:val="none" w:sz="0" w:space="0" w:color="auto"/>
                          </w:divBdr>
                          <w:divsChild>
                            <w:div w:id="853573179">
                              <w:marLeft w:val="0"/>
                              <w:marRight w:val="0"/>
                              <w:marTop w:val="0"/>
                              <w:marBottom w:val="0"/>
                              <w:divBdr>
                                <w:top w:val="none" w:sz="0" w:space="0" w:color="auto"/>
                                <w:left w:val="none" w:sz="0" w:space="0" w:color="auto"/>
                                <w:bottom w:val="none" w:sz="0" w:space="0" w:color="auto"/>
                                <w:right w:val="none" w:sz="0" w:space="0" w:color="auto"/>
                              </w:divBdr>
                              <w:divsChild>
                                <w:div w:id="1494177092">
                                  <w:marLeft w:val="0"/>
                                  <w:marRight w:val="0"/>
                                  <w:marTop w:val="0"/>
                                  <w:marBottom w:val="0"/>
                                  <w:divBdr>
                                    <w:top w:val="none" w:sz="0" w:space="0" w:color="auto"/>
                                    <w:left w:val="none" w:sz="0" w:space="0" w:color="auto"/>
                                    <w:bottom w:val="none" w:sz="0" w:space="0" w:color="auto"/>
                                    <w:right w:val="none" w:sz="0" w:space="0" w:color="auto"/>
                                  </w:divBdr>
                                  <w:divsChild>
                                    <w:div w:id="1664241535">
                                      <w:marLeft w:val="0"/>
                                      <w:marRight w:val="0"/>
                                      <w:marTop w:val="0"/>
                                      <w:marBottom w:val="0"/>
                                      <w:divBdr>
                                        <w:top w:val="single" w:sz="6" w:space="4" w:color="BBBBBB"/>
                                        <w:left w:val="single" w:sz="6" w:space="8" w:color="BBBBBB"/>
                                        <w:bottom w:val="single" w:sz="6" w:space="4" w:color="BBBBBB"/>
                                        <w:right w:val="single" w:sz="6" w:space="8" w:color="BBBBBB"/>
                                      </w:divBdr>
                                    </w:div>
                                  </w:divsChild>
                                </w:div>
                                <w:div w:id="78762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710068">
                      <w:marLeft w:val="0"/>
                      <w:marRight w:val="0"/>
                      <w:marTop w:val="0"/>
                      <w:marBottom w:val="0"/>
                      <w:divBdr>
                        <w:top w:val="none" w:sz="0" w:space="0" w:color="auto"/>
                        <w:left w:val="none" w:sz="0" w:space="0" w:color="auto"/>
                        <w:bottom w:val="none" w:sz="0" w:space="0" w:color="auto"/>
                        <w:right w:val="none" w:sz="0" w:space="0" w:color="auto"/>
                      </w:divBdr>
                      <w:divsChild>
                        <w:div w:id="229539106">
                          <w:marLeft w:val="0"/>
                          <w:marRight w:val="0"/>
                          <w:marTop w:val="0"/>
                          <w:marBottom w:val="0"/>
                          <w:divBdr>
                            <w:top w:val="none" w:sz="0" w:space="0" w:color="auto"/>
                            <w:left w:val="none" w:sz="0" w:space="0" w:color="auto"/>
                            <w:bottom w:val="none" w:sz="0" w:space="0" w:color="auto"/>
                            <w:right w:val="none" w:sz="0" w:space="0" w:color="auto"/>
                          </w:divBdr>
                        </w:div>
                        <w:div w:id="675621208">
                          <w:marLeft w:val="0"/>
                          <w:marRight w:val="0"/>
                          <w:marTop w:val="0"/>
                          <w:marBottom w:val="0"/>
                          <w:divBdr>
                            <w:top w:val="none" w:sz="0" w:space="0" w:color="auto"/>
                            <w:left w:val="none" w:sz="0" w:space="0" w:color="auto"/>
                            <w:bottom w:val="none" w:sz="0" w:space="0" w:color="auto"/>
                            <w:right w:val="none" w:sz="0" w:space="0" w:color="auto"/>
                          </w:divBdr>
                        </w:div>
                        <w:div w:id="509564283">
                          <w:marLeft w:val="0"/>
                          <w:marRight w:val="0"/>
                          <w:marTop w:val="0"/>
                          <w:marBottom w:val="0"/>
                          <w:divBdr>
                            <w:top w:val="none" w:sz="0" w:space="0" w:color="auto"/>
                            <w:left w:val="none" w:sz="0" w:space="0" w:color="auto"/>
                            <w:bottom w:val="none" w:sz="0" w:space="0" w:color="auto"/>
                            <w:right w:val="none" w:sz="0" w:space="0" w:color="auto"/>
                          </w:divBdr>
                        </w:div>
                        <w:div w:id="160314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128131">
              <w:marLeft w:val="0"/>
              <w:marRight w:val="0"/>
              <w:marTop w:val="0"/>
              <w:marBottom w:val="300"/>
              <w:divBdr>
                <w:top w:val="none" w:sz="0" w:space="0" w:color="auto"/>
                <w:left w:val="none" w:sz="0" w:space="0" w:color="auto"/>
                <w:bottom w:val="none" w:sz="0" w:space="0" w:color="auto"/>
                <w:right w:val="none" w:sz="0" w:space="0" w:color="auto"/>
              </w:divBdr>
              <w:divsChild>
                <w:div w:id="287130315">
                  <w:marLeft w:val="0"/>
                  <w:marRight w:val="0"/>
                  <w:marTop w:val="0"/>
                  <w:marBottom w:val="0"/>
                  <w:divBdr>
                    <w:top w:val="none" w:sz="0" w:space="0" w:color="auto"/>
                    <w:left w:val="none" w:sz="0" w:space="0" w:color="auto"/>
                    <w:bottom w:val="none" w:sz="0" w:space="0" w:color="auto"/>
                    <w:right w:val="none" w:sz="0" w:space="0" w:color="auto"/>
                  </w:divBdr>
                  <w:divsChild>
                    <w:div w:id="738527760">
                      <w:marLeft w:val="0"/>
                      <w:marRight w:val="0"/>
                      <w:marTop w:val="0"/>
                      <w:marBottom w:val="0"/>
                      <w:divBdr>
                        <w:top w:val="none" w:sz="0" w:space="0" w:color="auto"/>
                        <w:left w:val="none" w:sz="0" w:space="0" w:color="auto"/>
                        <w:bottom w:val="none" w:sz="0" w:space="0" w:color="auto"/>
                        <w:right w:val="none" w:sz="0" w:space="0" w:color="auto"/>
                      </w:divBdr>
                      <w:divsChild>
                        <w:div w:id="138353266">
                          <w:marLeft w:val="0"/>
                          <w:marRight w:val="0"/>
                          <w:marTop w:val="0"/>
                          <w:marBottom w:val="0"/>
                          <w:divBdr>
                            <w:top w:val="none" w:sz="0" w:space="0" w:color="auto"/>
                            <w:left w:val="none" w:sz="0" w:space="0" w:color="auto"/>
                            <w:bottom w:val="none" w:sz="0" w:space="0" w:color="auto"/>
                            <w:right w:val="none" w:sz="0" w:space="0" w:color="auto"/>
                          </w:divBdr>
                          <w:divsChild>
                            <w:div w:id="1568569342">
                              <w:marLeft w:val="-1575"/>
                              <w:marRight w:val="0"/>
                              <w:marTop w:val="375"/>
                              <w:marBottom w:val="0"/>
                              <w:divBdr>
                                <w:top w:val="none" w:sz="0" w:space="0" w:color="auto"/>
                                <w:left w:val="none" w:sz="0" w:space="0" w:color="auto"/>
                                <w:bottom w:val="none" w:sz="0" w:space="0" w:color="auto"/>
                                <w:right w:val="none" w:sz="0" w:space="0" w:color="auto"/>
                              </w:divBdr>
                              <w:divsChild>
                                <w:div w:id="949553438">
                                  <w:marLeft w:val="30"/>
                                  <w:marRight w:val="0"/>
                                  <w:marTop w:val="0"/>
                                  <w:marBottom w:val="240"/>
                                  <w:divBdr>
                                    <w:top w:val="single" w:sz="6" w:space="8" w:color="BBBBBB"/>
                                    <w:left w:val="single" w:sz="6" w:space="0" w:color="BBBBBB"/>
                                    <w:bottom w:val="single" w:sz="6" w:space="0" w:color="BBBBBB"/>
                                    <w:right w:val="single" w:sz="6" w:space="0" w:color="BBBBBB"/>
                                  </w:divBdr>
                                  <w:divsChild>
                                    <w:div w:id="1671104143">
                                      <w:marLeft w:val="0"/>
                                      <w:marRight w:val="0"/>
                                      <w:marTop w:val="0"/>
                                      <w:marBottom w:val="0"/>
                                      <w:divBdr>
                                        <w:top w:val="none" w:sz="0" w:space="0" w:color="auto"/>
                                        <w:left w:val="none" w:sz="0" w:space="0" w:color="auto"/>
                                        <w:bottom w:val="none" w:sz="0" w:space="0" w:color="auto"/>
                                        <w:right w:val="none" w:sz="0" w:space="0" w:color="auto"/>
                                      </w:divBdr>
                                    </w:div>
                                    <w:div w:id="939071975">
                                      <w:marLeft w:val="0"/>
                                      <w:marRight w:val="0"/>
                                      <w:marTop w:val="0"/>
                                      <w:marBottom w:val="0"/>
                                      <w:divBdr>
                                        <w:top w:val="none" w:sz="0" w:space="0" w:color="auto"/>
                                        <w:left w:val="none" w:sz="0" w:space="0" w:color="auto"/>
                                        <w:bottom w:val="none" w:sz="0" w:space="0" w:color="auto"/>
                                        <w:right w:val="none" w:sz="0" w:space="0" w:color="auto"/>
                                      </w:divBdr>
                                    </w:div>
                                    <w:div w:id="989289300">
                                      <w:marLeft w:val="0"/>
                                      <w:marRight w:val="0"/>
                                      <w:marTop w:val="0"/>
                                      <w:marBottom w:val="120"/>
                                      <w:divBdr>
                                        <w:top w:val="none" w:sz="0" w:space="0" w:color="auto"/>
                                        <w:left w:val="none" w:sz="0" w:space="0" w:color="auto"/>
                                        <w:bottom w:val="none" w:sz="0" w:space="0" w:color="auto"/>
                                        <w:right w:val="none" w:sz="0" w:space="0" w:color="auto"/>
                                      </w:divBdr>
                                      <w:divsChild>
                                        <w:div w:id="1195116272">
                                          <w:marLeft w:val="0"/>
                                          <w:marRight w:val="0"/>
                                          <w:marTop w:val="0"/>
                                          <w:marBottom w:val="120"/>
                                          <w:divBdr>
                                            <w:top w:val="none" w:sz="0" w:space="0" w:color="auto"/>
                                            <w:left w:val="none" w:sz="0" w:space="0" w:color="auto"/>
                                            <w:bottom w:val="none" w:sz="0" w:space="0" w:color="auto"/>
                                            <w:right w:val="none" w:sz="0" w:space="0" w:color="auto"/>
                                          </w:divBdr>
                                          <w:divsChild>
                                            <w:div w:id="1915624404">
                                              <w:marLeft w:val="0"/>
                                              <w:marRight w:val="0"/>
                                              <w:marTop w:val="0"/>
                                              <w:marBottom w:val="0"/>
                                              <w:divBdr>
                                                <w:top w:val="none" w:sz="0" w:space="0" w:color="auto"/>
                                                <w:left w:val="none" w:sz="0" w:space="0" w:color="auto"/>
                                                <w:bottom w:val="none" w:sz="0" w:space="0" w:color="auto"/>
                                                <w:right w:val="none" w:sz="0" w:space="0" w:color="auto"/>
                                              </w:divBdr>
                                              <w:divsChild>
                                                <w:div w:id="1325932155">
                                                  <w:marLeft w:val="0"/>
                                                  <w:marRight w:val="0"/>
                                                  <w:marTop w:val="0"/>
                                                  <w:marBottom w:val="0"/>
                                                  <w:divBdr>
                                                    <w:top w:val="single" w:sz="6" w:space="4" w:color="BBBBBB"/>
                                                    <w:left w:val="single" w:sz="6" w:space="8" w:color="BBBBBB"/>
                                                    <w:bottom w:val="single" w:sz="6" w:space="4" w:color="BBBBBB"/>
                                                    <w:right w:val="single" w:sz="6" w:space="8" w:color="BBBBBB"/>
                                                  </w:divBdr>
                                                </w:div>
                                              </w:divsChild>
                                            </w:div>
                                            <w:div w:id="71712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966947">
                                  <w:marLeft w:val="0"/>
                                  <w:marRight w:val="0"/>
                                  <w:marTop w:val="0"/>
                                  <w:marBottom w:val="0"/>
                                  <w:divBdr>
                                    <w:top w:val="none" w:sz="0" w:space="0" w:color="auto"/>
                                    <w:left w:val="none" w:sz="0" w:space="0" w:color="auto"/>
                                    <w:bottom w:val="none" w:sz="0" w:space="0" w:color="auto"/>
                                    <w:right w:val="none" w:sz="0" w:space="0" w:color="auto"/>
                                  </w:divBdr>
                                  <w:divsChild>
                                    <w:div w:id="1317420980">
                                      <w:marLeft w:val="0"/>
                                      <w:marRight w:val="0"/>
                                      <w:marTop w:val="0"/>
                                      <w:marBottom w:val="0"/>
                                      <w:divBdr>
                                        <w:top w:val="none" w:sz="0" w:space="0" w:color="auto"/>
                                        <w:left w:val="none" w:sz="0" w:space="0" w:color="auto"/>
                                        <w:bottom w:val="none" w:sz="0" w:space="0" w:color="auto"/>
                                        <w:right w:val="none" w:sz="0" w:space="0" w:color="auto"/>
                                      </w:divBdr>
                                    </w:div>
                                    <w:div w:id="59063076">
                                      <w:marLeft w:val="0"/>
                                      <w:marRight w:val="0"/>
                                      <w:marTop w:val="0"/>
                                      <w:marBottom w:val="0"/>
                                      <w:divBdr>
                                        <w:top w:val="none" w:sz="0" w:space="0" w:color="auto"/>
                                        <w:left w:val="none" w:sz="0" w:space="0" w:color="auto"/>
                                        <w:bottom w:val="none" w:sz="0" w:space="0" w:color="auto"/>
                                        <w:right w:val="none" w:sz="0" w:space="0" w:color="auto"/>
                                      </w:divBdr>
                                    </w:div>
                                    <w:div w:id="1787625555">
                                      <w:marLeft w:val="0"/>
                                      <w:marRight w:val="0"/>
                                      <w:marTop w:val="0"/>
                                      <w:marBottom w:val="0"/>
                                      <w:divBdr>
                                        <w:top w:val="none" w:sz="0" w:space="0" w:color="auto"/>
                                        <w:left w:val="none" w:sz="0" w:space="0" w:color="auto"/>
                                        <w:bottom w:val="none" w:sz="0" w:space="0" w:color="auto"/>
                                        <w:right w:val="none" w:sz="0" w:space="0" w:color="auto"/>
                                      </w:divBdr>
                                    </w:div>
                                    <w:div w:id="20185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64969">
                          <w:marLeft w:val="0"/>
                          <w:marRight w:val="0"/>
                          <w:marTop w:val="0"/>
                          <w:marBottom w:val="0"/>
                          <w:divBdr>
                            <w:top w:val="none" w:sz="0" w:space="0" w:color="auto"/>
                            <w:left w:val="none" w:sz="0" w:space="0" w:color="auto"/>
                            <w:bottom w:val="none" w:sz="0" w:space="0" w:color="auto"/>
                            <w:right w:val="none" w:sz="0" w:space="0" w:color="auto"/>
                          </w:divBdr>
                          <w:divsChild>
                            <w:div w:id="152141122">
                              <w:marLeft w:val="0"/>
                              <w:marRight w:val="0"/>
                              <w:marTop w:val="0"/>
                              <w:marBottom w:val="0"/>
                              <w:divBdr>
                                <w:top w:val="none" w:sz="0" w:space="0" w:color="auto"/>
                                <w:left w:val="none" w:sz="0" w:space="0" w:color="auto"/>
                                <w:bottom w:val="none" w:sz="0" w:space="0" w:color="auto"/>
                                <w:right w:val="none" w:sz="0" w:space="0" w:color="auto"/>
                              </w:divBdr>
                              <w:divsChild>
                                <w:div w:id="151796620">
                                  <w:marLeft w:val="0"/>
                                  <w:marRight w:val="0"/>
                                  <w:marTop w:val="0"/>
                                  <w:marBottom w:val="0"/>
                                  <w:divBdr>
                                    <w:top w:val="single" w:sz="6" w:space="4" w:color="BBBBBB"/>
                                    <w:left w:val="single" w:sz="6" w:space="8" w:color="BBBBBB"/>
                                    <w:bottom w:val="single" w:sz="6" w:space="4" w:color="BBBBBB"/>
                                    <w:right w:val="single" w:sz="6" w:space="8" w:color="BBBBBB"/>
                                  </w:divBdr>
                                </w:div>
                              </w:divsChild>
                            </w:div>
                            <w:div w:id="19142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950927">
                  <w:marLeft w:val="0"/>
                  <w:marRight w:val="0"/>
                  <w:marTop w:val="0"/>
                  <w:marBottom w:val="0"/>
                  <w:divBdr>
                    <w:top w:val="none" w:sz="0" w:space="0" w:color="auto"/>
                    <w:left w:val="none" w:sz="0" w:space="0" w:color="auto"/>
                    <w:bottom w:val="none" w:sz="0" w:space="0" w:color="auto"/>
                    <w:right w:val="none" w:sz="0" w:space="0" w:color="auto"/>
                  </w:divBdr>
                </w:div>
                <w:div w:id="398748672">
                  <w:marLeft w:val="0"/>
                  <w:marRight w:val="0"/>
                  <w:marTop w:val="0"/>
                  <w:marBottom w:val="0"/>
                  <w:divBdr>
                    <w:top w:val="none" w:sz="0" w:space="0" w:color="auto"/>
                    <w:left w:val="none" w:sz="0" w:space="0" w:color="auto"/>
                    <w:bottom w:val="none" w:sz="0" w:space="0" w:color="auto"/>
                    <w:right w:val="none" w:sz="0" w:space="0" w:color="auto"/>
                  </w:divBdr>
                  <w:divsChild>
                    <w:div w:id="778330825">
                      <w:marLeft w:val="0"/>
                      <w:marRight w:val="0"/>
                      <w:marTop w:val="0"/>
                      <w:marBottom w:val="0"/>
                      <w:divBdr>
                        <w:top w:val="none" w:sz="0" w:space="0" w:color="auto"/>
                        <w:left w:val="none" w:sz="0" w:space="0" w:color="auto"/>
                        <w:bottom w:val="none" w:sz="0" w:space="0" w:color="auto"/>
                        <w:right w:val="none" w:sz="0" w:space="0" w:color="auto"/>
                      </w:divBdr>
                    </w:div>
                    <w:div w:id="535000201">
                      <w:marLeft w:val="0"/>
                      <w:marRight w:val="0"/>
                      <w:marTop w:val="0"/>
                      <w:marBottom w:val="300"/>
                      <w:divBdr>
                        <w:top w:val="none" w:sz="0" w:space="0" w:color="auto"/>
                        <w:left w:val="none" w:sz="0" w:space="0" w:color="auto"/>
                        <w:bottom w:val="none" w:sz="0" w:space="0" w:color="auto"/>
                        <w:right w:val="none" w:sz="0" w:space="0" w:color="auto"/>
                      </w:divBdr>
                      <w:divsChild>
                        <w:div w:id="1397049089">
                          <w:marLeft w:val="0"/>
                          <w:marRight w:val="0"/>
                          <w:marTop w:val="0"/>
                          <w:marBottom w:val="300"/>
                          <w:divBdr>
                            <w:top w:val="none" w:sz="0" w:space="0" w:color="auto"/>
                            <w:left w:val="none" w:sz="0" w:space="0" w:color="auto"/>
                            <w:bottom w:val="none" w:sz="0" w:space="0" w:color="auto"/>
                            <w:right w:val="none" w:sz="0" w:space="0" w:color="auto"/>
                          </w:divBdr>
                          <w:divsChild>
                            <w:div w:id="12771762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07260391">
                      <w:marLeft w:val="0"/>
                      <w:marRight w:val="0"/>
                      <w:marTop w:val="0"/>
                      <w:marBottom w:val="0"/>
                      <w:divBdr>
                        <w:top w:val="none" w:sz="0" w:space="0" w:color="auto"/>
                        <w:left w:val="none" w:sz="0" w:space="0" w:color="auto"/>
                        <w:bottom w:val="none" w:sz="0" w:space="0" w:color="auto"/>
                        <w:right w:val="none" w:sz="0" w:space="0" w:color="auto"/>
                      </w:divBdr>
                    </w:div>
                    <w:div w:id="71350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773330">
      <w:bodyDiv w:val="1"/>
      <w:marLeft w:val="0"/>
      <w:marRight w:val="0"/>
      <w:marTop w:val="0"/>
      <w:marBottom w:val="0"/>
      <w:divBdr>
        <w:top w:val="none" w:sz="0" w:space="0" w:color="auto"/>
        <w:left w:val="none" w:sz="0" w:space="0" w:color="auto"/>
        <w:bottom w:val="none" w:sz="0" w:space="0" w:color="auto"/>
        <w:right w:val="none" w:sz="0" w:space="0" w:color="auto"/>
      </w:divBdr>
      <w:divsChild>
        <w:div w:id="1407216954">
          <w:marLeft w:val="0"/>
          <w:marRight w:val="0"/>
          <w:marTop w:val="0"/>
          <w:marBottom w:val="0"/>
          <w:divBdr>
            <w:top w:val="none" w:sz="0" w:space="0" w:color="auto"/>
            <w:left w:val="none" w:sz="0" w:space="0" w:color="auto"/>
            <w:bottom w:val="none" w:sz="0" w:space="0" w:color="auto"/>
            <w:right w:val="none" w:sz="0" w:space="0" w:color="auto"/>
          </w:divBdr>
        </w:div>
      </w:divsChild>
    </w:div>
    <w:div w:id="2123262641">
      <w:bodyDiv w:val="1"/>
      <w:marLeft w:val="0"/>
      <w:marRight w:val="0"/>
      <w:marTop w:val="0"/>
      <w:marBottom w:val="0"/>
      <w:divBdr>
        <w:top w:val="none" w:sz="0" w:space="0" w:color="auto"/>
        <w:left w:val="none" w:sz="0" w:space="0" w:color="auto"/>
        <w:bottom w:val="none" w:sz="0" w:space="0" w:color="auto"/>
        <w:right w:val="none" w:sz="0" w:space="0" w:color="auto"/>
      </w:divBdr>
      <w:divsChild>
        <w:div w:id="529102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vestopedia.com/terms/b/bond.asp" TargetMode="External"/><Relationship Id="rId13" Type="http://schemas.openxmlformats.org/officeDocument/2006/relationships/hyperlink" Target="http://www.investopedia.com/terms/c/call.asp" TargetMode="External"/><Relationship Id="rId18" Type="http://schemas.openxmlformats.org/officeDocument/2006/relationships/hyperlink" Target="http://www.investopedia.com/terms/w/writer.asp" TargetMode="External"/><Relationship Id="rId26" Type="http://schemas.openxmlformats.org/officeDocument/2006/relationships/hyperlink" Target="http://www.investopedia.com/terms/p/premium.asp" TargetMode="External"/><Relationship Id="rId3" Type="http://schemas.openxmlformats.org/officeDocument/2006/relationships/styles" Target="styles.xml"/><Relationship Id="rId21" Type="http://schemas.openxmlformats.org/officeDocument/2006/relationships/hyperlink" Target="http://en.wikipedia.org/wiki/Contract" TargetMode="External"/><Relationship Id="rId7" Type="http://schemas.openxmlformats.org/officeDocument/2006/relationships/hyperlink" Target="http://www.investopedia.com/terms/s/stock.asp" TargetMode="External"/><Relationship Id="rId12" Type="http://schemas.openxmlformats.org/officeDocument/2006/relationships/hyperlink" Target="http://www.investopedia.com/terms/s/security.asp" TargetMode="External"/><Relationship Id="rId17" Type="http://schemas.openxmlformats.org/officeDocument/2006/relationships/hyperlink" Target="http://www.investopedia.com/terms/w/writer.asp" TargetMode="External"/><Relationship Id="rId25" Type="http://schemas.openxmlformats.org/officeDocument/2006/relationships/hyperlink" Target="http://www.investopedia.com/terms/i/intrinsicvalue.asp"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nvestopedia.com/terms/s/short.asp" TargetMode="External"/><Relationship Id="rId20" Type="http://schemas.openxmlformats.org/officeDocument/2006/relationships/hyperlink" Target="http://en.wikipedia.org/wiki/Option_(finance)" TargetMode="External"/><Relationship Id="rId29" Type="http://schemas.openxmlformats.org/officeDocument/2006/relationships/hyperlink" Target="http://www.investopedia.com/terms/a/americanoption.asp" TargetMode="External"/><Relationship Id="rId1" Type="http://schemas.openxmlformats.org/officeDocument/2006/relationships/customXml" Target="../customXml/item1.xml"/><Relationship Id="rId6" Type="http://schemas.openxmlformats.org/officeDocument/2006/relationships/hyperlink" Target="http://www.investopedia.com/terms/m/mutualfund.asp" TargetMode="External"/><Relationship Id="rId11" Type="http://schemas.openxmlformats.org/officeDocument/2006/relationships/hyperlink" Target="http://www.investopedia.com/terms/u/underlying.asp" TargetMode="External"/><Relationship Id="rId24" Type="http://schemas.openxmlformats.org/officeDocument/2006/relationships/hyperlink" Target="http://www.investopedia.com/terms/i/inthemoney.asp"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nvestopedia.com/terms/p/put.asp" TargetMode="External"/><Relationship Id="rId23" Type="http://schemas.openxmlformats.org/officeDocument/2006/relationships/hyperlink" Target="http://www.investopedia.com/terms/i/inthemoney.asp" TargetMode="External"/><Relationship Id="rId28" Type="http://schemas.openxmlformats.org/officeDocument/2006/relationships/hyperlink" Target="http://www.investopedia.com/terms/c/closeposition.asp" TargetMode="External"/><Relationship Id="rId10" Type="http://schemas.openxmlformats.org/officeDocument/2006/relationships/hyperlink" Target="http://www.investopedia.com/terms/r/riskcapital.asp" TargetMode="External"/><Relationship Id="rId19" Type="http://schemas.openxmlformats.org/officeDocument/2006/relationships/hyperlink" Target="http://www.investopedia.com/terms/s/strikeprice.asp" TargetMode="External"/><Relationship Id="rId31" Type="http://schemas.openxmlformats.org/officeDocument/2006/relationships/hyperlink" Target="http://www.investopedia.com/terms/e/europeanoption.asp" TargetMode="External"/><Relationship Id="rId4" Type="http://schemas.openxmlformats.org/officeDocument/2006/relationships/settings" Target="settings.xml"/><Relationship Id="rId9" Type="http://schemas.openxmlformats.org/officeDocument/2006/relationships/hyperlink" Target="http://www.investopedia.com/terms/o/option.asp" TargetMode="External"/><Relationship Id="rId14" Type="http://schemas.openxmlformats.org/officeDocument/2006/relationships/hyperlink" Target="http://www.investopedia.com/terms/l/long.asp" TargetMode="External"/><Relationship Id="rId22" Type="http://schemas.openxmlformats.org/officeDocument/2006/relationships/hyperlink" Target="http://en.wikipedia.org/wiki/Exercise_(options)" TargetMode="External"/><Relationship Id="rId27" Type="http://schemas.openxmlformats.org/officeDocument/2006/relationships/hyperlink" Target="http://www.investopedia.com/terms/b/breakevenpoint.asp" TargetMode="External"/><Relationship Id="rId30" Type="http://schemas.openxmlformats.org/officeDocument/2006/relationships/hyperlink" Target="http://www.investopedia.com/terms/e/exchangetradedoption.as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9680E-07E6-4778-A5E7-4905FDDBC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1407</Words>
  <Characters>8020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Trafigura</Company>
  <LinksUpToDate>false</LinksUpToDate>
  <CharactersWithSpaces>9409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nilesh.rachh</dc:creator>
  <cp:keywords/>
  <dc:description/>
  <cp:lastModifiedBy>nilesh.rachh</cp:lastModifiedBy>
  <cp:revision>83</cp:revision>
  <dcterms:created xsi:type="dcterms:W3CDTF">2012-10-29T12:22:00Z</dcterms:created>
  <dcterms:modified xsi:type="dcterms:W3CDTF">2012-10-30T10:26:00Z</dcterms:modified>
</cp:coreProperties>
</file>