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6F" w:rsidRPr="00422BA0" w:rsidRDefault="00B31081">
      <w:pPr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B31081">
        <w:rPr>
          <w:sz w:val="36"/>
          <w:szCs w:val="36"/>
        </w:rPr>
        <w:t xml:space="preserve">  </w:t>
      </w:r>
      <w:r w:rsidR="00422BA0">
        <w:rPr>
          <w:b/>
          <w:sz w:val="36"/>
          <w:szCs w:val="36"/>
          <w:u w:val="single"/>
        </w:rPr>
        <w:t>BOMBAY STOCK EXCHANGE</w:t>
      </w:r>
    </w:p>
    <w:p w:rsidR="00422BA0" w:rsidRDefault="00422BA0">
      <w:pPr>
        <w:rPr>
          <w:sz w:val="36"/>
          <w:szCs w:val="36"/>
        </w:rPr>
      </w:pPr>
    </w:p>
    <w:p w:rsidR="002535DA" w:rsidRPr="009B6787" w:rsidRDefault="00422BA0">
      <w:pPr>
        <w:rPr>
          <w:sz w:val="32"/>
          <w:szCs w:val="32"/>
        </w:rPr>
      </w:pPr>
      <w:r w:rsidRPr="009B6787">
        <w:rPr>
          <w:sz w:val="32"/>
          <w:szCs w:val="32"/>
        </w:rPr>
        <w:t xml:space="preserve">Bombay stock </w:t>
      </w:r>
      <w:r w:rsidR="009D7D51" w:rsidRPr="009B6787">
        <w:rPr>
          <w:sz w:val="32"/>
          <w:szCs w:val="32"/>
        </w:rPr>
        <w:t>exchange (</w:t>
      </w:r>
      <w:r w:rsidRPr="009B6787">
        <w:rPr>
          <w:sz w:val="32"/>
          <w:szCs w:val="32"/>
        </w:rPr>
        <w:t>BSE) is</w:t>
      </w:r>
      <w:r w:rsidR="00971273">
        <w:rPr>
          <w:sz w:val="32"/>
          <w:szCs w:val="32"/>
        </w:rPr>
        <w:t xml:space="preserve"> the oldest stock exchange in </w:t>
      </w:r>
      <w:proofErr w:type="spellStart"/>
      <w:proofErr w:type="gramStart"/>
      <w:r w:rsidR="00971273">
        <w:rPr>
          <w:sz w:val="32"/>
          <w:szCs w:val="32"/>
        </w:rPr>
        <w:t>india</w:t>
      </w:r>
      <w:proofErr w:type="spellEnd"/>
      <w:proofErr w:type="gramEnd"/>
      <w:r w:rsidRPr="009B6787">
        <w:rPr>
          <w:sz w:val="32"/>
          <w:szCs w:val="32"/>
        </w:rPr>
        <w:t xml:space="preserve"> &amp; </w:t>
      </w:r>
      <w:r w:rsidR="009D7D51" w:rsidRPr="009B6787">
        <w:rPr>
          <w:sz w:val="32"/>
          <w:szCs w:val="32"/>
        </w:rPr>
        <w:t>Asia</w:t>
      </w:r>
      <w:r w:rsidRPr="009B6787">
        <w:rPr>
          <w:sz w:val="32"/>
          <w:szCs w:val="32"/>
        </w:rPr>
        <w:t xml:space="preserve"> also.BSE was originally established as “The Native Share and Stock Brokers Association in 1875.BSE obtained </w:t>
      </w:r>
      <w:r w:rsidR="00282409" w:rsidRPr="009B6787">
        <w:rPr>
          <w:sz w:val="32"/>
          <w:szCs w:val="32"/>
        </w:rPr>
        <w:t xml:space="preserve">permanent recognition in 1956 from government of India under the Securities </w:t>
      </w:r>
      <w:r w:rsidR="003C5D38" w:rsidRPr="009B6787">
        <w:rPr>
          <w:sz w:val="32"/>
          <w:szCs w:val="32"/>
        </w:rPr>
        <w:t>Contracts (</w:t>
      </w:r>
      <w:r w:rsidR="00282409" w:rsidRPr="009B6787">
        <w:rPr>
          <w:sz w:val="32"/>
          <w:szCs w:val="32"/>
        </w:rPr>
        <w:t>Regulation) Act</w:t>
      </w:r>
      <w:r w:rsidR="009766B3" w:rsidRPr="009B6787">
        <w:rPr>
          <w:sz w:val="32"/>
          <w:szCs w:val="32"/>
        </w:rPr>
        <w:t>, 1956</w:t>
      </w:r>
      <w:r w:rsidR="00052704" w:rsidRPr="009B6787">
        <w:rPr>
          <w:sz w:val="32"/>
          <w:szCs w:val="32"/>
        </w:rPr>
        <w:t>.</w:t>
      </w:r>
      <w:r w:rsidR="000B1B86" w:rsidRPr="009B6787">
        <w:rPr>
          <w:sz w:val="32"/>
          <w:szCs w:val="32"/>
        </w:rPr>
        <w:t xml:space="preserve"> BSE is the World Number 1 exchange in terms of the number of listed companies and the world’s </w:t>
      </w:r>
      <w:r w:rsidR="000F1CE3" w:rsidRPr="009B6787">
        <w:rPr>
          <w:sz w:val="32"/>
          <w:szCs w:val="32"/>
        </w:rPr>
        <w:t>14</w:t>
      </w:r>
      <w:r w:rsidR="000B1B86" w:rsidRPr="009B6787">
        <w:rPr>
          <w:sz w:val="32"/>
          <w:szCs w:val="32"/>
          <w:vertAlign w:val="superscript"/>
        </w:rPr>
        <w:t>th</w:t>
      </w:r>
      <w:r w:rsidR="000B1B86" w:rsidRPr="009B6787">
        <w:rPr>
          <w:sz w:val="32"/>
          <w:szCs w:val="32"/>
        </w:rPr>
        <w:t xml:space="preserve"> in transaction numbers.</w:t>
      </w:r>
      <w:r w:rsidR="00811B71">
        <w:rPr>
          <w:sz w:val="32"/>
          <w:szCs w:val="32"/>
        </w:rPr>
        <w:t xml:space="preserve"> </w:t>
      </w:r>
      <w:r w:rsidR="000F1CE3" w:rsidRPr="009B6787">
        <w:rPr>
          <w:sz w:val="32"/>
          <w:szCs w:val="32"/>
        </w:rPr>
        <w:t>As on march</w:t>
      </w:r>
      <w:r w:rsidR="003C5D38" w:rsidRPr="009B6787">
        <w:rPr>
          <w:sz w:val="32"/>
          <w:szCs w:val="32"/>
        </w:rPr>
        <w:t xml:space="preserve">, 2012 </w:t>
      </w:r>
      <w:r w:rsidR="003C5D38" w:rsidRPr="003C5D38">
        <w:rPr>
          <w:sz w:val="32"/>
          <w:szCs w:val="32"/>
          <w:highlight w:val="yellow"/>
        </w:rPr>
        <w:t>5,133</w:t>
      </w:r>
      <w:r w:rsidR="000F1CE3" w:rsidRPr="003C5D38">
        <w:rPr>
          <w:sz w:val="32"/>
          <w:szCs w:val="32"/>
          <w:highlight w:val="yellow"/>
        </w:rPr>
        <w:t xml:space="preserve"> </w:t>
      </w:r>
      <w:r w:rsidR="000F1CE3" w:rsidRPr="009B6787">
        <w:rPr>
          <w:sz w:val="32"/>
          <w:szCs w:val="32"/>
          <w:highlight w:val="yellow"/>
        </w:rPr>
        <w:t>listed Indian companies</w:t>
      </w:r>
      <w:r w:rsidR="000F1CE3" w:rsidRPr="009B6787">
        <w:rPr>
          <w:sz w:val="32"/>
          <w:szCs w:val="32"/>
        </w:rPr>
        <w:t xml:space="preserve"> &amp; 8,196 </w:t>
      </w:r>
      <w:proofErr w:type="spellStart"/>
      <w:r w:rsidR="000F1CE3" w:rsidRPr="009B6787">
        <w:rPr>
          <w:sz w:val="32"/>
          <w:szCs w:val="32"/>
        </w:rPr>
        <w:t>scrips</w:t>
      </w:r>
      <w:proofErr w:type="spellEnd"/>
      <w:r w:rsidR="000F1CE3" w:rsidRPr="009B6787">
        <w:rPr>
          <w:sz w:val="32"/>
          <w:szCs w:val="32"/>
        </w:rPr>
        <w:t xml:space="preserve"> on the stock exchange.BSE introduced the world first centralized exchange –based internet trading system BSEWEBX.COM. This initiative enables investors </w:t>
      </w:r>
      <w:r w:rsidR="00666A2B" w:rsidRPr="009B6787">
        <w:rPr>
          <w:sz w:val="32"/>
          <w:szCs w:val="32"/>
        </w:rPr>
        <w:t>anywhere</w:t>
      </w:r>
      <w:r w:rsidR="000F1CE3" w:rsidRPr="009B6787">
        <w:rPr>
          <w:sz w:val="32"/>
          <w:szCs w:val="32"/>
        </w:rPr>
        <w:t xml:space="preserve"> in the world </w:t>
      </w:r>
      <w:r w:rsidR="00B34F14" w:rsidRPr="009B6787">
        <w:rPr>
          <w:sz w:val="32"/>
          <w:szCs w:val="32"/>
        </w:rPr>
        <w:t>to trade on BSE.</w:t>
      </w:r>
    </w:p>
    <w:p w:rsidR="00DA55FF" w:rsidRPr="00DA55FF" w:rsidRDefault="00DA55FF">
      <w:pPr>
        <w:rPr>
          <w:b/>
          <w:sz w:val="36"/>
          <w:szCs w:val="36"/>
          <w:u w:val="single"/>
        </w:rPr>
      </w:pPr>
      <w:r w:rsidRPr="004462A1">
        <w:rPr>
          <w:b/>
          <w:sz w:val="36"/>
          <w:szCs w:val="36"/>
          <w:u w:val="single"/>
        </w:rPr>
        <w:t>INDICES:</w:t>
      </w:r>
    </w:p>
    <w:p w:rsidR="001E7697" w:rsidRPr="0055753F" w:rsidRDefault="00F878C6">
      <w:pPr>
        <w:rPr>
          <w:sz w:val="32"/>
          <w:szCs w:val="32"/>
        </w:rPr>
      </w:pPr>
      <w:r w:rsidRPr="0055753F">
        <w:rPr>
          <w:sz w:val="32"/>
          <w:szCs w:val="32"/>
        </w:rPr>
        <w:t>Indices</w:t>
      </w:r>
      <w:r>
        <w:rPr>
          <w:sz w:val="32"/>
          <w:szCs w:val="32"/>
        </w:rPr>
        <w:t xml:space="preserve"> </w:t>
      </w:r>
      <w:r w:rsidR="00E4193E" w:rsidRPr="0055753F">
        <w:rPr>
          <w:sz w:val="32"/>
          <w:szCs w:val="32"/>
        </w:rPr>
        <w:t xml:space="preserve">(Index) are used to reflect the overall </w:t>
      </w:r>
      <w:r w:rsidR="00811B71" w:rsidRPr="0055753F">
        <w:rPr>
          <w:sz w:val="32"/>
          <w:szCs w:val="32"/>
        </w:rPr>
        <w:t>movement (</w:t>
      </w:r>
      <w:r w:rsidR="00E4193E" w:rsidRPr="0055753F">
        <w:rPr>
          <w:sz w:val="32"/>
          <w:szCs w:val="32"/>
        </w:rPr>
        <w:t>up &amp; down) of stock prices.</w:t>
      </w:r>
      <w:r w:rsidR="001D556D" w:rsidRPr="0055753F">
        <w:rPr>
          <w:sz w:val="32"/>
          <w:szCs w:val="32"/>
        </w:rPr>
        <w:t xml:space="preserve"> </w:t>
      </w:r>
      <w:r w:rsidR="00AE1238" w:rsidRPr="0055753F">
        <w:rPr>
          <w:sz w:val="32"/>
          <w:szCs w:val="32"/>
        </w:rPr>
        <w:t>Index is a number used to represent the change in a set of value between a base time period and another time period.</w:t>
      </w:r>
      <w:r w:rsidR="001D556D" w:rsidRPr="0055753F">
        <w:rPr>
          <w:sz w:val="32"/>
          <w:szCs w:val="32"/>
        </w:rPr>
        <w:t xml:space="preserve"> </w:t>
      </w:r>
      <w:r w:rsidR="005E117B" w:rsidRPr="0055753F">
        <w:rPr>
          <w:sz w:val="32"/>
          <w:szCs w:val="32"/>
        </w:rPr>
        <w:t xml:space="preserve">Every stock Price move for two possible </w:t>
      </w:r>
      <w:r w:rsidR="008F1472" w:rsidRPr="0055753F">
        <w:rPr>
          <w:sz w:val="32"/>
          <w:szCs w:val="32"/>
        </w:rPr>
        <w:t>reasons</w:t>
      </w:r>
      <w:r w:rsidR="005E117B" w:rsidRPr="0055753F">
        <w:rPr>
          <w:sz w:val="32"/>
          <w:szCs w:val="32"/>
        </w:rPr>
        <w:t>:</w:t>
      </w:r>
    </w:p>
    <w:p w:rsidR="00410CA8" w:rsidRDefault="005E117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F1472">
        <w:rPr>
          <w:sz w:val="36"/>
          <w:szCs w:val="36"/>
        </w:rPr>
        <w:t>1. News</w:t>
      </w:r>
      <w:r>
        <w:rPr>
          <w:sz w:val="36"/>
          <w:szCs w:val="36"/>
        </w:rPr>
        <w:t xml:space="preserve"> about the company e.g.</w:t>
      </w:r>
      <w:r w:rsidR="001D556D">
        <w:rPr>
          <w:sz w:val="36"/>
          <w:szCs w:val="36"/>
        </w:rPr>
        <w:t xml:space="preserve"> </w:t>
      </w:r>
      <w:r w:rsidR="008F1472">
        <w:rPr>
          <w:sz w:val="36"/>
          <w:szCs w:val="36"/>
        </w:rPr>
        <w:t>new</w:t>
      </w:r>
      <w:r w:rsidR="00410CA8">
        <w:rPr>
          <w:sz w:val="36"/>
          <w:szCs w:val="36"/>
        </w:rPr>
        <w:t xml:space="preserve"> invention</w:t>
      </w:r>
      <w:r w:rsidR="00CE02FD">
        <w:rPr>
          <w:sz w:val="36"/>
          <w:szCs w:val="36"/>
        </w:rPr>
        <w:t>,</w:t>
      </w:r>
      <w:r w:rsidR="001D556D">
        <w:rPr>
          <w:sz w:val="36"/>
          <w:szCs w:val="36"/>
        </w:rPr>
        <w:t xml:space="preserve"> </w:t>
      </w:r>
      <w:r w:rsidR="00CE02FD">
        <w:rPr>
          <w:sz w:val="36"/>
          <w:szCs w:val="36"/>
        </w:rPr>
        <w:t>New Product launch etc.</w:t>
      </w:r>
    </w:p>
    <w:p w:rsidR="00B207F1" w:rsidRDefault="00410CA8">
      <w:pPr>
        <w:rPr>
          <w:sz w:val="36"/>
          <w:szCs w:val="36"/>
        </w:rPr>
      </w:pPr>
      <w:r>
        <w:rPr>
          <w:sz w:val="36"/>
          <w:szCs w:val="36"/>
        </w:rPr>
        <w:t>2. News about the Country e.g.</w:t>
      </w:r>
      <w:r w:rsidR="001D556D">
        <w:rPr>
          <w:sz w:val="36"/>
          <w:szCs w:val="36"/>
        </w:rPr>
        <w:t xml:space="preserve"> </w:t>
      </w:r>
      <w:r>
        <w:rPr>
          <w:sz w:val="36"/>
          <w:szCs w:val="36"/>
        </w:rPr>
        <w:t>Budget of Country,</w:t>
      </w:r>
      <w:r w:rsidR="001D556D">
        <w:rPr>
          <w:sz w:val="36"/>
          <w:szCs w:val="36"/>
        </w:rPr>
        <w:t xml:space="preserve"> </w:t>
      </w:r>
      <w:r>
        <w:rPr>
          <w:sz w:val="36"/>
          <w:szCs w:val="36"/>
        </w:rPr>
        <w:t>Politics</w:t>
      </w:r>
      <w:r w:rsidR="004F4D0C">
        <w:rPr>
          <w:sz w:val="36"/>
          <w:szCs w:val="36"/>
        </w:rPr>
        <w:t xml:space="preserve"> Changes etc</w:t>
      </w:r>
      <w:r w:rsidR="005E117B">
        <w:rPr>
          <w:sz w:val="36"/>
          <w:szCs w:val="36"/>
        </w:rPr>
        <w:t xml:space="preserve"> </w:t>
      </w:r>
    </w:p>
    <w:p w:rsidR="00B207F1" w:rsidRDefault="00B207F1">
      <w:pPr>
        <w:rPr>
          <w:sz w:val="36"/>
          <w:szCs w:val="36"/>
        </w:rPr>
      </w:pPr>
    </w:p>
    <w:p w:rsidR="009D1EE4" w:rsidRPr="00D679E3" w:rsidRDefault="00DF4139">
      <w:pPr>
        <w:rPr>
          <w:sz w:val="36"/>
          <w:szCs w:val="36"/>
        </w:rPr>
      </w:pPr>
      <w:r w:rsidRPr="00703D4D">
        <w:rPr>
          <w:b/>
          <w:sz w:val="36"/>
          <w:szCs w:val="36"/>
          <w:u w:val="single"/>
        </w:rPr>
        <w:t>BSE INDICES</w:t>
      </w:r>
      <w:r w:rsidR="009D1EE4" w:rsidRPr="00703D4D">
        <w:rPr>
          <w:b/>
          <w:sz w:val="36"/>
          <w:szCs w:val="36"/>
          <w:u w:val="single"/>
        </w:rPr>
        <w:t>:</w:t>
      </w:r>
      <w:r w:rsidR="00D679E3">
        <w:rPr>
          <w:sz w:val="36"/>
          <w:szCs w:val="36"/>
        </w:rPr>
        <w:t xml:space="preserve"> BSE Offers 22 indices.</w:t>
      </w:r>
    </w:p>
    <w:p w:rsidR="00B92E42" w:rsidRDefault="00D679E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BSE SENSEX: </w:t>
      </w:r>
      <w:r w:rsidRPr="00872895">
        <w:rPr>
          <w:sz w:val="32"/>
          <w:szCs w:val="32"/>
        </w:rPr>
        <w:t xml:space="preserve">it is </w:t>
      </w:r>
      <w:r w:rsidR="00D72A02" w:rsidRPr="00872895">
        <w:rPr>
          <w:sz w:val="32"/>
          <w:szCs w:val="32"/>
        </w:rPr>
        <w:t>indie’s</w:t>
      </w:r>
      <w:r w:rsidRPr="00872895">
        <w:rPr>
          <w:sz w:val="32"/>
          <w:szCs w:val="32"/>
        </w:rPr>
        <w:t xml:space="preserve"> first stock market index.</w:t>
      </w:r>
      <w:r w:rsidR="00A67E75">
        <w:rPr>
          <w:sz w:val="32"/>
          <w:szCs w:val="32"/>
        </w:rPr>
        <w:t xml:space="preserve"> </w:t>
      </w:r>
      <w:proofErr w:type="gramStart"/>
      <w:r w:rsidR="007117B7" w:rsidRPr="00872895">
        <w:rPr>
          <w:sz w:val="32"/>
          <w:szCs w:val="32"/>
        </w:rPr>
        <w:t>it</w:t>
      </w:r>
      <w:proofErr w:type="gramEnd"/>
      <w:r w:rsidR="007117B7" w:rsidRPr="00872895">
        <w:rPr>
          <w:sz w:val="32"/>
          <w:szCs w:val="32"/>
        </w:rPr>
        <w:t xml:space="preserve"> is a free </w:t>
      </w:r>
      <w:r w:rsidR="00A67E75" w:rsidRPr="00872895">
        <w:rPr>
          <w:sz w:val="32"/>
          <w:szCs w:val="32"/>
        </w:rPr>
        <w:t>float</w:t>
      </w:r>
      <w:r w:rsidR="007117B7" w:rsidRPr="00872895">
        <w:rPr>
          <w:sz w:val="32"/>
          <w:szCs w:val="32"/>
        </w:rPr>
        <w:t xml:space="preserve"> market capitalization-weighted index of 30 stocks representing well established and financially sound companies.</w:t>
      </w:r>
      <w:r w:rsidR="00BF3DC3" w:rsidRPr="00872895">
        <w:rPr>
          <w:sz w:val="32"/>
          <w:szCs w:val="32"/>
        </w:rPr>
        <w:t xml:space="preserve"> </w:t>
      </w:r>
      <w:r w:rsidR="0024642A" w:rsidRPr="00872895">
        <w:rPr>
          <w:sz w:val="32"/>
          <w:szCs w:val="32"/>
        </w:rPr>
        <w:t>The index calculation frequency is every 15 seconds.</w:t>
      </w:r>
      <w:r w:rsidR="00D72A02">
        <w:rPr>
          <w:sz w:val="32"/>
          <w:szCs w:val="32"/>
        </w:rPr>
        <w:t xml:space="preserve"> </w:t>
      </w:r>
      <w:r w:rsidR="00F2162A" w:rsidRPr="00872895">
        <w:rPr>
          <w:sz w:val="32"/>
          <w:szCs w:val="32"/>
        </w:rPr>
        <w:t>There is proper guidelines for selection of scrip on BSE sensex.</w:t>
      </w:r>
      <w:r w:rsidR="00B46A09" w:rsidRPr="00872895">
        <w:rPr>
          <w:sz w:val="32"/>
          <w:szCs w:val="32"/>
        </w:rPr>
        <w:t>30 companies as on 30/05/2012 on BSE Sensex as follow:</w:t>
      </w:r>
      <w:r w:rsidR="00D00AC7" w:rsidRPr="00872895">
        <w:rPr>
          <w:sz w:val="32"/>
          <w:szCs w:val="32"/>
        </w:rPr>
        <w:t xml:space="preserve"> </w:t>
      </w:r>
      <w:r w:rsidR="00D00AC7">
        <w:rPr>
          <w:sz w:val="36"/>
          <w:szCs w:val="36"/>
        </w:rPr>
        <w:t>ITC,RIL,HDFC,INFOSYS,L&amp;T,ICICI,ONGC,TCS,SBI,HUL,TATA MOTORS,AIRTEL,M&amp;M,TATA STEEL,BAJAJ AUTO,SUN PHARMA,COAL INDIA,WIPRO,NTPC,HERO HONDA,JINDAL STEEL,GAIL INDIA,BHEL,CIPLA,MARUTI SUZUKI,TATA POWER,HINDALCO,STERLITE INDUS,DLF,HDFC BANK.</w:t>
      </w:r>
    </w:p>
    <w:p w:rsidR="0085738B" w:rsidRDefault="0085738B">
      <w:pPr>
        <w:rPr>
          <w:sz w:val="36"/>
          <w:szCs w:val="36"/>
        </w:rPr>
      </w:pPr>
    </w:p>
    <w:p w:rsidR="00AC6A25" w:rsidRDefault="00E27B9A">
      <w:pPr>
        <w:rPr>
          <w:sz w:val="36"/>
          <w:szCs w:val="36"/>
        </w:rPr>
      </w:pPr>
      <w:r>
        <w:rPr>
          <w:sz w:val="36"/>
          <w:szCs w:val="36"/>
        </w:rPr>
        <w:t xml:space="preserve">Closing </w:t>
      </w:r>
      <w:r w:rsidR="008066B1">
        <w:rPr>
          <w:sz w:val="36"/>
          <w:szCs w:val="36"/>
        </w:rPr>
        <w:t>prices of Sensex are calculated by using</w:t>
      </w:r>
      <w:r>
        <w:rPr>
          <w:sz w:val="36"/>
          <w:szCs w:val="36"/>
        </w:rPr>
        <w:t xml:space="preserve"> a specific formula.</w:t>
      </w:r>
    </w:p>
    <w:p w:rsidR="002366C8" w:rsidRPr="002366C8" w:rsidRDefault="002366C8" w:rsidP="00236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b/>
          <w:bCs/>
          <w:color w:val="000000"/>
          <w:sz w:val="24"/>
          <w:szCs w:val="24"/>
        </w:rPr>
        <w:t>SENSEX - Scrip Selection Criteria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 xml:space="preserve">Equities of companies listed on Bombay Stock Exchange Ltd. (excluding companies classified in Z group, listed mutual funds, </w:t>
      </w:r>
      <w:proofErr w:type="spellStart"/>
      <w:r w:rsidRPr="002366C8">
        <w:rPr>
          <w:rFonts w:ascii="Arial" w:eastAsia="Times New Roman" w:hAnsi="Arial" w:cs="Arial"/>
          <w:color w:val="000000"/>
          <w:sz w:val="24"/>
          <w:szCs w:val="24"/>
        </w:rPr>
        <w:t>scrips</w:t>
      </w:r>
      <w:proofErr w:type="spellEnd"/>
      <w:r w:rsidRPr="002366C8">
        <w:rPr>
          <w:rFonts w:ascii="Arial" w:eastAsia="Times New Roman" w:hAnsi="Arial" w:cs="Arial"/>
          <w:color w:val="000000"/>
          <w:sz w:val="24"/>
          <w:szCs w:val="24"/>
        </w:rPr>
        <w:t xml:space="preserve"> suspended on the last day of the month prior to review date, </w:t>
      </w:r>
      <w:proofErr w:type="spellStart"/>
      <w:r w:rsidRPr="002366C8">
        <w:rPr>
          <w:rFonts w:ascii="Arial" w:eastAsia="Times New Roman" w:hAnsi="Arial" w:cs="Arial"/>
          <w:color w:val="000000"/>
          <w:sz w:val="24"/>
          <w:szCs w:val="24"/>
        </w:rPr>
        <w:t>scrips</w:t>
      </w:r>
      <w:proofErr w:type="spellEnd"/>
      <w:r w:rsidRPr="002366C8">
        <w:rPr>
          <w:rFonts w:ascii="Arial" w:eastAsia="Times New Roman" w:hAnsi="Arial" w:cs="Arial"/>
          <w:color w:val="000000"/>
          <w:sz w:val="24"/>
          <w:szCs w:val="24"/>
        </w:rPr>
        <w:t xml:space="preserve"> objected by the Surveillance department of the Exchange and those that are traded under permitted category) shall be considered eligible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Listing History: The scrip should have a listing history of at least three months at BSE. An exception may be granted to one month, if the average free-float market capitalization of a newly listed company ranks in the top 10 of all companies listed at BSE. In the event that a company is listed on account of a merger / demerger / amalgamation, a minimum listing history is not required.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The scrip should have been traded on each and every trading day in the last three months at BSE. Exceptions can be made for extreme reasons like scrip suspension etc.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4.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Companies that have reported revenue in the latest four quarters from its core activity are considered eligible.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lastRenderedPageBreak/>
        <w:t>5.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From the list of constituents selected through Steps 1-4, the top 75 companies based on free-float market capitalisation (avg. 3 months) are selected as well as any additional companies that are in the top 75 based on full market capitalization (avg. 3 months).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6.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The filtered list of constituents selected through Step 5 (which can be greater than 75 companies) is then ranked on absolute turnover (avg. 3 months).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7.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 xml:space="preserve">Any company in the filtered, sorted list created in Step 6 that has Cumulative Turnover of &gt;98%, are excluded, so long as the remaining list has more than 30 </w:t>
      </w:r>
      <w:proofErr w:type="spellStart"/>
      <w:r w:rsidRPr="002366C8">
        <w:rPr>
          <w:rFonts w:ascii="Arial" w:eastAsia="Times New Roman" w:hAnsi="Arial" w:cs="Arial"/>
          <w:color w:val="000000"/>
          <w:sz w:val="24"/>
          <w:szCs w:val="24"/>
        </w:rPr>
        <w:t>scrips</w:t>
      </w:r>
      <w:proofErr w:type="spellEnd"/>
      <w:r w:rsidRPr="002366C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8.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The filtered list calculated in Step 7 is then sorted by free float market capitalization.  Any company having a weight within this filtered constituent list of &lt;0.50% shall be excluded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9.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All remaining companies will be sorted on sector and sub-sorted in the descending order of rank on free-float market capitalization.</w:t>
      </w:r>
    </w:p>
    <w:p w:rsidR="002366C8" w:rsidRPr="002366C8" w:rsidRDefault="002366C8" w:rsidP="002366C8">
      <w:pPr>
        <w:spacing w:after="27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10.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Industry/Sector Representation</w:t>
      </w:r>
      <w:r w:rsidRPr="002366C8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 xml:space="preserve">Scrip selection will generally attempt to maintain index </w:t>
      </w:r>
      <w:proofErr w:type="spellStart"/>
      <w:r w:rsidRPr="002366C8">
        <w:rPr>
          <w:rFonts w:ascii="Arial" w:eastAsia="Times New Roman" w:hAnsi="Arial" w:cs="Arial"/>
          <w:color w:val="000000"/>
          <w:sz w:val="24"/>
          <w:szCs w:val="24"/>
        </w:rPr>
        <w:t>sectoral</w:t>
      </w:r>
      <w:proofErr w:type="spellEnd"/>
      <w:r w:rsidRPr="002366C8">
        <w:rPr>
          <w:rFonts w:ascii="Arial" w:eastAsia="Times New Roman" w:hAnsi="Arial" w:cs="Arial"/>
          <w:color w:val="000000"/>
          <w:sz w:val="24"/>
          <w:szCs w:val="24"/>
        </w:rPr>
        <w:t xml:space="preserve"> weights that are broadly in-line with the overall market.</w:t>
      </w:r>
    </w:p>
    <w:p w:rsidR="002366C8" w:rsidRPr="002366C8" w:rsidRDefault="002366C8" w:rsidP="002366C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6C8">
        <w:rPr>
          <w:rFonts w:ascii="Arial" w:eastAsia="Times New Roman" w:hAnsi="Arial" w:cs="Arial"/>
          <w:color w:val="000000"/>
          <w:sz w:val="24"/>
          <w:szCs w:val="24"/>
        </w:rPr>
        <w:t>11.</w:t>
      </w:r>
      <w:r w:rsidRPr="002366C8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Track Record</w:t>
      </w:r>
      <w:r w:rsidRPr="002366C8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In the opinion o</w:t>
      </w:r>
      <w:r w:rsidRPr="002366C8">
        <w:rPr>
          <w:rFonts w:ascii="Arial" w:eastAsia="Times New Roman" w:hAnsi="Arial" w:cs="Arial"/>
          <w:b/>
          <w:bCs/>
          <w:color w:val="000000"/>
          <w:sz w:val="24"/>
          <w:szCs w:val="24"/>
        </w:rPr>
        <w:t>f </w:t>
      </w:r>
      <w:r w:rsidRPr="002366C8">
        <w:rPr>
          <w:rFonts w:ascii="Arial" w:eastAsia="Times New Roman" w:hAnsi="Arial" w:cs="Arial"/>
          <w:color w:val="000000"/>
          <w:sz w:val="24"/>
          <w:szCs w:val="24"/>
        </w:rPr>
        <w:t>the BSE Index Committee, all companies included within the SENSEX should have an acceptable track record.</w:t>
      </w:r>
    </w:p>
    <w:p w:rsidR="00FB1DEA" w:rsidRDefault="0025797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57970" w:rsidRDefault="00257970">
      <w:pPr>
        <w:rPr>
          <w:sz w:val="36"/>
          <w:szCs w:val="36"/>
        </w:rPr>
      </w:pPr>
      <w:r w:rsidRPr="00450AC8">
        <w:rPr>
          <w:sz w:val="36"/>
          <w:szCs w:val="36"/>
          <w:u w:val="single"/>
        </w:rPr>
        <w:t>Some other BSE equity market Indices</w:t>
      </w:r>
      <w:r>
        <w:rPr>
          <w:sz w:val="36"/>
          <w:szCs w:val="36"/>
        </w:rPr>
        <w:t>:</w:t>
      </w:r>
    </w:p>
    <w:p w:rsidR="00257970" w:rsidRPr="00CA640A" w:rsidRDefault="00257970">
      <w:pPr>
        <w:rPr>
          <w:sz w:val="32"/>
          <w:szCs w:val="32"/>
        </w:rPr>
      </w:pPr>
      <w:r w:rsidRPr="00CA640A">
        <w:rPr>
          <w:sz w:val="32"/>
          <w:szCs w:val="32"/>
        </w:rPr>
        <w:t>BSE 100,</w:t>
      </w:r>
      <w:r w:rsidR="00821F6C" w:rsidRPr="00CA640A">
        <w:rPr>
          <w:sz w:val="32"/>
          <w:szCs w:val="32"/>
        </w:rPr>
        <w:t xml:space="preserve"> </w:t>
      </w:r>
      <w:r w:rsidRPr="00CA640A">
        <w:rPr>
          <w:sz w:val="32"/>
          <w:szCs w:val="32"/>
        </w:rPr>
        <w:t>BSE 200,</w:t>
      </w:r>
      <w:r w:rsidR="00821F6C" w:rsidRPr="00CA640A">
        <w:rPr>
          <w:sz w:val="32"/>
          <w:szCs w:val="32"/>
        </w:rPr>
        <w:t xml:space="preserve"> </w:t>
      </w:r>
      <w:r w:rsidRPr="00CA640A">
        <w:rPr>
          <w:sz w:val="32"/>
          <w:szCs w:val="32"/>
        </w:rPr>
        <w:t>BSE 500</w:t>
      </w:r>
    </w:p>
    <w:p w:rsidR="008F1638" w:rsidRDefault="008F1638">
      <w:pPr>
        <w:rPr>
          <w:sz w:val="36"/>
          <w:szCs w:val="36"/>
        </w:rPr>
      </w:pPr>
      <w:r w:rsidRPr="00450AC8">
        <w:rPr>
          <w:sz w:val="36"/>
          <w:szCs w:val="36"/>
          <w:u w:val="single"/>
        </w:rPr>
        <w:t xml:space="preserve">BSE </w:t>
      </w:r>
      <w:proofErr w:type="spellStart"/>
      <w:r w:rsidRPr="00450AC8">
        <w:rPr>
          <w:sz w:val="36"/>
          <w:szCs w:val="36"/>
          <w:u w:val="single"/>
        </w:rPr>
        <w:t>Sectoral</w:t>
      </w:r>
      <w:proofErr w:type="spellEnd"/>
      <w:r w:rsidRPr="00450AC8">
        <w:rPr>
          <w:sz w:val="36"/>
          <w:szCs w:val="36"/>
          <w:u w:val="single"/>
        </w:rPr>
        <w:t xml:space="preserve"> indices</w:t>
      </w:r>
      <w:r>
        <w:rPr>
          <w:sz w:val="36"/>
          <w:szCs w:val="36"/>
        </w:rPr>
        <w:t>:</w:t>
      </w:r>
    </w:p>
    <w:p w:rsidR="008F1638" w:rsidRDefault="008F1638">
      <w:pPr>
        <w:rPr>
          <w:sz w:val="36"/>
          <w:szCs w:val="36"/>
        </w:rPr>
      </w:pPr>
      <w:r w:rsidRPr="001D6767">
        <w:rPr>
          <w:sz w:val="32"/>
          <w:szCs w:val="32"/>
        </w:rPr>
        <w:t>BSE IT SECTOR,</w:t>
      </w:r>
      <w:r w:rsidR="00483AEE" w:rsidRPr="001D6767">
        <w:rPr>
          <w:sz w:val="32"/>
          <w:szCs w:val="32"/>
        </w:rPr>
        <w:t xml:space="preserve"> </w:t>
      </w:r>
      <w:r w:rsidRPr="001D6767">
        <w:rPr>
          <w:sz w:val="32"/>
          <w:szCs w:val="32"/>
        </w:rPr>
        <w:t>BSE FMCG,</w:t>
      </w:r>
      <w:r w:rsidR="00483AEE" w:rsidRPr="001D6767">
        <w:rPr>
          <w:sz w:val="32"/>
          <w:szCs w:val="32"/>
        </w:rPr>
        <w:t xml:space="preserve"> </w:t>
      </w:r>
      <w:r w:rsidRPr="001D6767">
        <w:rPr>
          <w:sz w:val="32"/>
          <w:szCs w:val="32"/>
        </w:rPr>
        <w:t>BSE BANKING,</w:t>
      </w:r>
      <w:r w:rsidR="00483AEE" w:rsidRPr="001D6767">
        <w:rPr>
          <w:sz w:val="32"/>
          <w:szCs w:val="32"/>
        </w:rPr>
        <w:t xml:space="preserve"> </w:t>
      </w:r>
      <w:r w:rsidRPr="001D6767">
        <w:rPr>
          <w:sz w:val="32"/>
          <w:szCs w:val="32"/>
        </w:rPr>
        <w:t>BSE PSU,</w:t>
      </w:r>
      <w:r w:rsidR="00483AEE" w:rsidRPr="001D6767">
        <w:rPr>
          <w:sz w:val="32"/>
          <w:szCs w:val="32"/>
        </w:rPr>
        <w:t xml:space="preserve"> </w:t>
      </w:r>
      <w:r w:rsidRPr="001D6767">
        <w:rPr>
          <w:sz w:val="32"/>
          <w:szCs w:val="32"/>
        </w:rPr>
        <w:t>BSE HEALTH CARE,</w:t>
      </w:r>
      <w:r w:rsidR="00483AEE" w:rsidRPr="001D6767">
        <w:rPr>
          <w:sz w:val="32"/>
          <w:szCs w:val="32"/>
        </w:rPr>
        <w:t xml:space="preserve"> </w:t>
      </w:r>
      <w:r w:rsidRPr="001D6767">
        <w:rPr>
          <w:sz w:val="32"/>
          <w:szCs w:val="32"/>
        </w:rPr>
        <w:t>BSE CONSUMER DURABLES</w:t>
      </w:r>
      <w:r>
        <w:rPr>
          <w:sz w:val="36"/>
          <w:szCs w:val="36"/>
        </w:rPr>
        <w:t>.</w:t>
      </w:r>
    </w:p>
    <w:p w:rsidR="00471AC3" w:rsidRDefault="00471AC3">
      <w:pPr>
        <w:rPr>
          <w:sz w:val="36"/>
          <w:szCs w:val="36"/>
        </w:rPr>
      </w:pPr>
    </w:p>
    <w:p w:rsidR="005E117B" w:rsidRPr="00AE1238" w:rsidRDefault="005E117B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sectPr w:rsidR="005E117B" w:rsidRPr="00AE1238" w:rsidSect="00FA4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1081"/>
    <w:rsid w:val="00041590"/>
    <w:rsid w:val="00052704"/>
    <w:rsid w:val="000B1B86"/>
    <w:rsid w:val="000F1CE3"/>
    <w:rsid w:val="001578CC"/>
    <w:rsid w:val="001D556D"/>
    <w:rsid w:val="001D6767"/>
    <w:rsid w:val="001E7697"/>
    <w:rsid w:val="002366C8"/>
    <w:rsid w:val="0024642A"/>
    <w:rsid w:val="002535DA"/>
    <w:rsid w:val="00257970"/>
    <w:rsid w:val="00273453"/>
    <w:rsid w:val="00282409"/>
    <w:rsid w:val="00304C97"/>
    <w:rsid w:val="003C5D38"/>
    <w:rsid w:val="00410CA8"/>
    <w:rsid w:val="00422BA0"/>
    <w:rsid w:val="004462A1"/>
    <w:rsid w:val="00450AC8"/>
    <w:rsid w:val="00471AC3"/>
    <w:rsid w:val="00483AEE"/>
    <w:rsid w:val="00483EC4"/>
    <w:rsid w:val="0048644E"/>
    <w:rsid w:val="004F4D0C"/>
    <w:rsid w:val="0055753F"/>
    <w:rsid w:val="005E117B"/>
    <w:rsid w:val="00666A2B"/>
    <w:rsid w:val="006C2F11"/>
    <w:rsid w:val="00703D4D"/>
    <w:rsid w:val="007117B7"/>
    <w:rsid w:val="008066B1"/>
    <w:rsid w:val="00811B71"/>
    <w:rsid w:val="00821F6C"/>
    <w:rsid w:val="0085738B"/>
    <w:rsid w:val="00872895"/>
    <w:rsid w:val="008F1472"/>
    <w:rsid w:val="008F1638"/>
    <w:rsid w:val="009232A7"/>
    <w:rsid w:val="00971273"/>
    <w:rsid w:val="009766B3"/>
    <w:rsid w:val="009B6787"/>
    <w:rsid w:val="009D1EE4"/>
    <w:rsid w:val="009D7D51"/>
    <w:rsid w:val="00A67E75"/>
    <w:rsid w:val="00AC6A25"/>
    <w:rsid w:val="00AE1238"/>
    <w:rsid w:val="00B207F1"/>
    <w:rsid w:val="00B31081"/>
    <w:rsid w:val="00B34F14"/>
    <w:rsid w:val="00B46A09"/>
    <w:rsid w:val="00B92E42"/>
    <w:rsid w:val="00BF3DC3"/>
    <w:rsid w:val="00CA640A"/>
    <w:rsid w:val="00CE02FD"/>
    <w:rsid w:val="00D00AC7"/>
    <w:rsid w:val="00D679E3"/>
    <w:rsid w:val="00D72A02"/>
    <w:rsid w:val="00DA55FF"/>
    <w:rsid w:val="00DF4139"/>
    <w:rsid w:val="00DF6D82"/>
    <w:rsid w:val="00E27B9A"/>
    <w:rsid w:val="00E4193E"/>
    <w:rsid w:val="00EF55EF"/>
    <w:rsid w:val="00F1634B"/>
    <w:rsid w:val="00F2162A"/>
    <w:rsid w:val="00F878C6"/>
    <w:rsid w:val="00FA426F"/>
    <w:rsid w:val="00FB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6C8"/>
    <w:rPr>
      <w:b/>
      <w:bCs/>
    </w:rPr>
  </w:style>
  <w:style w:type="character" w:customStyle="1" w:styleId="apple-converted-space">
    <w:name w:val="apple-converted-space"/>
    <w:basedOn w:val="DefaultParagraphFont"/>
    <w:rsid w:val="00236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81</cp:revision>
  <dcterms:created xsi:type="dcterms:W3CDTF">2012-05-20T09:03:00Z</dcterms:created>
  <dcterms:modified xsi:type="dcterms:W3CDTF">2012-05-30T07:30:00Z</dcterms:modified>
</cp:coreProperties>
</file>