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THE GAZETTE OF INDIA</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EXTRAORDINARY</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PART II – SECTION 3 – SUB-SECTION (ii)</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PUBLISHED BY AUTHORITY</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MINISTRY OF FINANCE</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(Department of Economic Affairs)</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(CAPITAL MARKET DIVISION)</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NOTIFICATION</w:t>
      </w:r>
    </w:p>
    <w:p w:rsidR="000D5908" w:rsidRPr="000D5908" w:rsidRDefault="000D5908" w:rsidP="000D5908">
      <w:pPr>
        <w:spacing w:before="100" w:beforeAutospacing="1" w:after="100" w:afterAutospacing="1" w:line="360" w:lineRule="auto"/>
        <w:jc w:val="center"/>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New Delhi, the 7</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September, 2006</w:t>
      </w:r>
    </w:p>
    <w:p w:rsidR="000D5908" w:rsidRPr="000D5908" w:rsidRDefault="000D5908" w:rsidP="000D5908">
      <w:pPr>
        <w:spacing w:before="100" w:beforeAutospacing="1" w:after="100" w:afterAutospacing="1" w:line="360" w:lineRule="auto"/>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 </w:t>
      </w:r>
    </w:p>
    <w:p w:rsidR="000D5908" w:rsidRPr="000D5908" w:rsidRDefault="000D5908" w:rsidP="000D5908">
      <w:pPr>
        <w:spacing w:before="100" w:beforeAutospacing="1" w:after="100" w:afterAutospacing="1" w:line="240" w:lineRule="auto"/>
        <w:jc w:val="both"/>
        <w:rPr>
          <w:rFonts w:ascii="Times New Roman" w:eastAsia="Times New Roman" w:hAnsi="Times New Roman" w:cs="Times New Roman"/>
          <w:sz w:val="24"/>
          <w:szCs w:val="24"/>
        </w:rPr>
      </w:pPr>
      <w:r w:rsidRPr="000D5908">
        <w:rPr>
          <w:rFonts w:ascii="Times New Roman" w:eastAsia="Times New Roman" w:hAnsi="Times New Roman" w:cs="Times New Roman"/>
          <w:b/>
          <w:bCs/>
          <w:sz w:val="24"/>
          <w:szCs w:val="24"/>
        </w:rPr>
        <w:t xml:space="preserve">S.O. 1455(E).- </w:t>
      </w:r>
      <w:r w:rsidRPr="000D5908">
        <w:rPr>
          <w:rFonts w:ascii="Times New Roman" w:eastAsia="Times New Roman" w:hAnsi="Times New Roman" w:cs="Times New Roman"/>
          <w:sz w:val="24"/>
          <w:szCs w:val="24"/>
        </w:rPr>
        <w:t>In exercise of the powers conferred by Section 29 of the Securities and Exchange Board of India Act, 1992 (15 of 1992), the Central Government hereby rescinds with immediate effect the following rules and notifications, namely:-</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(a)        the Securities and Exchange Board of India (Merchant Bankers) Rules, 1992 published in Part-II, Section 3, Sub-section (i) of the Gazette of India, Extraordinary, under notification of the Government of India in the Ministry of Finance (Department of Economic Affairs) number G.S.R 937 (E) dated the 22</w:t>
      </w:r>
      <w:r w:rsidRPr="000D5908">
        <w:rPr>
          <w:rFonts w:ascii="Times New Roman" w:eastAsia="Times New Roman" w:hAnsi="Times New Roman" w:cs="Times New Roman"/>
          <w:sz w:val="24"/>
          <w:szCs w:val="24"/>
          <w:vertAlign w:val="superscript"/>
        </w:rPr>
        <w:t>nd</w:t>
      </w:r>
      <w:r w:rsidRPr="000D5908">
        <w:rPr>
          <w:rFonts w:ascii="Times New Roman" w:eastAsia="Times New Roman" w:hAnsi="Times New Roman" w:cs="Times New Roman"/>
          <w:sz w:val="24"/>
          <w:szCs w:val="24"/>
        </w:rPr>
        <w:t xml:space="preserve"> December, 1992; </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(b)        the Securities and Exchange Board of India (Stock Brokers and Sub-Brokers) Rules, 1992 published in Part-II, Section 3, Sub-section (ii) of the Gazette of India, Extraordinary, under notification of the Government of India in the Ministry of Finance (Department of Economic Affairs) number S.O.627 (E) dated the 20</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August, 1992;</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(c)        the Securities and Exchange Board of India (Debenture Trustees) Rules, 1993 published in Part-II, Section 3, Sub-section (i) of the Gazette of India, Extraordinary, under notification of the Government of India in the Ministry of Finance (Department of Economic Affairs) number G.S.R 788 (E) dated the 29</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December, 1993;</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(d)        the Securities and Exchange Board of India (Underwriters) Rules, 1993 published in Part-II, Section 3, Sub-section (ii) of the Gazette of India, Extraordinary, under notification of the Government of India in the Ministry of Finance (Department of Economic Affairs) number S.O.766 (E) dated the 8</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October, 1993;</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(e)        the Securities and Exchange Board of India (Portfolio Managers) Rules, 1993 published in Part-II, Section 3, Sub-section (i) of the Gazette of India, Extraordinary, under notification of the Government of India in the Ministry of Finance (Department of Economic Affairs) number G.S.R 4 (E) dated the 7</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January, 1993;</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(f)         the Securities and Exchange Board of India (Registrars of an Issue and Share Transfer Agents) Rules, 1993 published in Part-II, Section 3, Sub-section (i) of the Gazette of India, Extraordinary, under notification of the Government of India in the Ministry of Finance (Department of Economic Affairs) number G.S.R 436 (E) dated the 31</w:t>
      </w:r>
      <w:r w:rsidRPr="000D5908">
        <w:rPr>
          <w:rFonts w:ascii="Times New Roman" w:eastAsia="Times New Roman" w:hAnsi="Times New Roman" w:cs="Times New Roman"/>
          <w:sz w:val="24"/>
          <w:szCs w:val="24"/>
          <w:vertAlign w:val="superscript"/>
        </w:rPr>
        <w:t>st</w:t>
      </w:r>
      <w:r w:rsidRPr="000D5908">
        <w:rPr>
          <w:rFonts w:ascii="Times New Roman" w:eastAsia="Times New Roman" w:hAnsi="Times New Roman" w:cs="Times New Roman"/>
          <w:sz w:val="24"/>
          <w:szCs w:val="24"/>
        </w:rPr>
        <w:t xml:space="preserve"> May, 1993;</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(g)        the Securities and Exchange Board of India (Bankers to an Issue) Rules, 1994 published in Part-II, Section 3, Sub-section (i) of the Gazette of India, Extraordinary, under notification of the Government of India in the Ministry of Finance (Department of Economic Affairs) number G.S.R 585 (E) dated the 14</w:t>
      </w:r>
      <w:r w:rsidRPr="000D5908">
        <w:rPr>
          <w:rFonts w:ascii="Times New Roman" w:eastAsia="Times New Roman" w:hAnsi="Times New Roman" w:cs="Times New Roman"/>
          <w:sz w:val="24"/>
          <w:szCs w:val="24"/>
          <w:vertAlign w:val="superscript"/>
        </w:rPr>
        <w:t>th</w:t>
      </w:r>
      <w:r w:rsidRPr="000D5908">
        <w:rPr>
          <w:rFonts w:ascii="Times New Roman" w:eastAsia="Times New Roman" w:hAnsi="Times New Roman" w:cs="Times New Roman"/>
          <w:sz w:val="24"/>
          <w:szCs w:val="24"/>
        </w:rPr>
        <w:t xml:space="preserve"> July, 1994 :</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 </w:t>
      </w:r>
    </w:p>
    <w:p w:rsidR="000D5908" w:rsidRPr="000D5908" w:rsidRDefault="000D5908" w:rsidP="000D5908">
      <w:pPr>
        <w:spacing w:before="100" w:beforeAutospacing="1" w:after="100" w:afterAutospacing="1" w:line="240" w:lineRule="auto"/>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Provided that such rescission shall not affect—</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(i)</w:t>
      </w:r>
      <w:r w:rsidRPr="000D5908">
        <w:rPr>
          <w:rFonts w:ascii="Times New Roman" w:eastAsia="Times New Roman" w:hAnsi="Times New Roman" w:cs="Times New Roman"/>
          <w:sz w:val="14"/>
          <w:szCs w:val="14"/>
        </w:rPr>
        <w:t xml:space="preserve">                  </w:t>
      </w:r>
      <w:r w:rsidRPr="000D5908">
        <w:rPr>
          <w:rFonts w:ascii="Times New Roman" w:eastAsia="Times New Roman" w:hAnsi="Times New Roman" w:cs="Times New Roman"/>
          <w:sz w:val="24"/>
          <w:szCs w:val="24"/>
        </w:rPr>
        <w:t>the previous operation of the said rules or anything done or omitted to be done or suffered therein; or</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(ii)</w:t>
      </w:r>
      <w:r w:rsidRPr="000D5908">
        <w:rPr>
          <w:rFonts w:ascii="Times New Roman" w:eastAsia="Times New Roman" w:hAnsi="Times New Roman" w:cs="Times New Roman"/>
          <w:sz w:val="14"/>
          <w:szCs w:val="14"/>
        </w:rPr>
        <w:t xml:space="preserve">                </w:t>
      </w:r>
      <w:r w:rsidRPr="000D5908">
        <w:rPr>
          <w:rFonts w:ascii="Times New Roman" w:eastAsia="Times New Roman" w:hAnsi="Times New Roman" w:cs="Times New Roman"/>
          <w:sz w:val="24"/>
          <w:szCs w:val="24"/>
        </w:rPr>
        <w:t>any right, privilege, obligation or liability acquired or accrued or incurred under the said rules; or</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(iii)</w:t>
      </w:r>
      <w:r w:rsidRPr="000D5908">
        <w:rPr>
          <w:rFonts w:ascii="Times New Roman" w:eastAsia="Times New Roman" w:hAnsi="Times New Roman" w:cs="Times New Roman"/>
          <w:sz w:val="14"/>
          <w:szCs w:val="14"/>
        </w:rPr>
        <w:t xml:space="preserve">               </w:t>
      </w:r>
      <w:r w:rsidRPr="000D5908">
        <w:rPr>
          <w:rFonts w:ascii="Times New Roman" w:eastAsia="Times New Roman" w:hAnsi="Times New Roman" w:cs="Times New Roman"/>
          <w:sz w:val="24"/>
          <w:szCs w:val="24"/>
        </w:rPr>
        <w:t>any penalty, forfeiture or punishment incurred in respect of any offence committed against the said rules; or</w:t>
      </w:r>
    </w:p>
    <w:p w:rsidR="000D5908" w:rsidRPr="000D5908" w:rsidRDefault="000D5908" w:rsidP="000D5908">
      <w:pPr>
        <w:spacing w:before="100" w:beforeAutospacing="1" w:after="100" w:afterAutospacing="1" w:line="240" w:lineRule="auto"/>
        <w:ind w:left="1440" w:hanging="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(iv)</w:t>
      </w:r>
      <w:r w:rsidRPr="000D5908">
        <w:rPr>
          <w:rFonts w:ascii="Times New Roman" w:eastAsia="Times New Roman" w:hAnsi="Times New Roman" w:cs="Times New Roman"/>
          <w:sz w:val="14"/>
          <w:szCs w:val="14"/>
        </w:rPr>
        <w:t xml:space="preserve">              </w:t>
      </w:r>
      <w:r w:rsidRPr="000D5908">
        <w:rPr>
          <w:rFonts w:ascii="Times New Roman" w:eastAsia="Times New Roman" w:hAnsi="Times New Roman" w:cs="Times New Roman"/>
          <w:sz w:val="24"/>
          <w:szCs w:val="24"/>
        </w:rPr>
        <w:t>any investigation, legal proceedings or remedy in respect of any such right, privilege, obligation, liability, penalty, forfeiture or punishment as aforesaid;</w:t>
      </w:r>
    </w:p>
    <w:p w:rsidR="000D5908" w:rsidRPr="000D5908" w:rsidRDefault="000D5908" w:rsidP="000D5908">
      <w:pPr>
        <w:spacing w:before="100" w:beforeAutospacing="1" w:after="100" w:afterAutospacing="1" w:line="240" w:lineRule="auto"/>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and any such investigation, legal proceeding or remedy may be instituted, continued or enforced and any such penalty, forfeiture or punishment may be imposed as if the said rules had not been rescinded.</w:t>
      </w:r>
    </w:p>
    <w:p w:rsidR="000D5908" w:rsidRPr="000D5908" w:rsidRDefault="000D5908" w:rsidP="000D5908">
      <w:pPr>
        <w:spacing w:before="100" w:beforeAutospacing="1" w:after="100" w:afterAutospacing="1" w:line="240" w:lineRule="auto"/>
        <w:ind w:firstLine="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 </w:t>
      </w:r>
    </w:p>
    <w:p w:rsidR="000D5908" w:rsidRPr="000D5908" w:rsidRDefault="000D5908" w:rsidP="000D5908">
      <w:pPr>
        <w:spacing w:before="100" w:beforeAutospacing="1" w:after="100" w:afterAutospacing="1" w:line="240" w:lineRule="auto"/>
        <w:ind w:firstLine="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 </w:t>
      </w:r>
    </w:p>
    <w:p w:rsidR="000D5908" w:rsidRPr="000D5908" w:rsidRDefault="000D5908" w:rsidP="000D5908">
      <w:pPr>
        <w:spacing w:before="100" w:beforeAutospacing="1" w:after="100" w:afterAutospacing="1" w:line="240" w:lineRule="auto"/>
        <w:ind w:firstLine="720"/>
        <w:jc w:val="both"/>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 </w:t>
      </w:r>
    </w:p>
    <w:p w:rsidR="000D5908" w:rsidRPr="000D5908" w:rsidRDefault="000D5908" w:rsidP="000D5908">
      <w:pPr>
        <w:spacing w:before="100" w:beforeAutospacing="1" w:after="100" w:afterAutospacing="1" w:line="240" w:lineRule="auto"/>
        <w:ind w:firstLine="720"/>
        <w:jc w:val="right"/>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[F.No.5/72/CM/2005]</w:t>
      </w:r>
    </w:p>
    <w:p w:rsidR="000D5908" w:rsidRPr="000D5908" w:rsidRDefault="000D5908" w:rsidP="000D5908">
      <w:pPr>
        <w:spacing w:before="100" w:beforeAutospacing="1" w:after="100" w:afterAutospacing="1" w:line="240" w:lineRule="auto"/>
        <w:ind w:firstLine="720"/>
        <w:jc w:val="right"/>
        <w:rPr>
          <w:rFonts w:ascii="Times New Roman" w:eastAsia="Times New Roman" w:hAnsi="Times New Roman" w:cs="Times New Roman"/>
          <w:sz w:val="24"/>
          <w:szCs w:val="24"/>
        </w:rPr>
      </w:pPr>
      <w:r w:rsidRPr="000D5908">
        <w:rPr>
          <w:rFonts w:ascii="Times New Roman" w:eastAsia="Times New Roman" w:hAnsi="Times New Roman" w:cs="Times New Roman"/>
          <w:sz w:val="24"/>
          <w:szCs w:val="24"/>
        </w:rPr>
        <w:t>Dr. K.P. KRISHNAN, Jt. Secy.</w:t>
      </w:r>
    </w:p>
    <w:p w:rsidR="005E58A1" w:rsidRDefault="005E58A1"/>
    <w:sectPr w:rsidR="005E58A1" w:rsidSect="005E58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0D5908"/>
    <w:rsid w:val="000D5908"/>
    <w:rsid w:val="005E58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8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0D5908"/>
  </w:style>
</w:styles>
</file>

<file path=word/webSettings.xml><?xml version="1.0" encoding="utf-8"?>
<w:webSettings xmlns:r="http://schemas.openxmlformats.org/officeDocument/2006/relationships" xmlns:w="http://schemas.openxmlformats.org/wordprocessingml/2006/main">
  <w:divs>
    <w:div w:id="131499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2009-09-14T06:50:00Z</dcterms:created>
  <dcterms:modified xsi:type="dcterms:W3CDTF">2009-09-14T06:50:00Z</dcterms:modified>
</cp:coreProperties>
</file>